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1E942" w14:textId="77777777" w:rsidR="00523641" w:rsidRPr="00445C33" w:rsidRDefault="00523641" w:rsidP="00523641">
      <w:pPr>
        <w:outlineLvl w:val="0"/>
        <w:rPr>
          <w:b/>
          <w:noProof/>
          <w:color w:val="FF0000"/>
          <w:sz w:val="28"/>
          <w:szCs w:val="28"/>
        </w:rPr>
      </w:pPr>
      <w:bookmarkStart w:id="0" w:name="_Toc397965640"/>
      <w:bookmarkStart w:id="1" w:name="_Toc404681284"/>
      <w:bookmarkStart w:id="2" w:name="_Toc420587493"/>
      <w:bookmarkStart w:id="3" w:name="_Toc436979173"/>
      <w:bookmarkStart w:id="4" w:name="_Toc446518640"/>
      <w:bookmarkStart w:id="5" w:name="_Toc447184097"/>
      <w:bookmarkStart w:id="6" w:name="_Toc447618633"/>
      <w:bookmarkStart w:id="7" w:name="_Toc448758100"/>
      <w:bookmarkStart w:id="8" w:name="_Toc31962845"/>
      <w:bookmarkStart w:id="9" w:name="_Toc32151716"/>
      <w:bookmarkStart w:id="10" w:name="_Toc32916028"/>
      <w:r w:rsidRPr="00445C33">
        <w:rPr>
          <w:rFonts w:hint="eastAsia"/>
          <w:b/>
          <w:noProof/>
          <w:color w:val="FF0000"/>
          <w:sz w:val="28"/>
          <w:szCs w:val="28"/>
        </w:rPr>
        <w:t>U</w:t>
      </w:r>
      <w:r w:rsidRPr="00445C33">
        <w:rPr>
          <w:b/>
          <w:noProof/>
          <w:color w:val="FF0000"/>
          <w:sz w:val="28"/>
          <w:szCs w:val="28"/>
        </w:rPr>
        <w:t>G</w:t>
      </w:r>
      <w:bookmarkEnd w:id="0"/>
      <w:bookmarkEnd w:id="1"/>
      <w:bookmarkEnd w:id="2"/>
      <w:bookmarkEnd w:id="3"/>
      <w:bookmarkEnd w:id="4"/>
      <w:bookmarkEnd w:id="5"/>
      <w:bookmarkEnd w:id="6"/>
      <w:bookmarkEnd w:id="7"/>
      <w:bookmarkEnd w:id="8"/>
      <w:bookmarkEnd w:id="9"/>
      <w:bookmarkEnd w:id="10"/>
    </w:p>
    <w:p w14:paraId="2D8E879B" w14:textId="77777777" w:rsidR="00523641" w:rsidRPr="00445C33" w:rsidRDefault="00DB4465" w:rsidP="00523641">
      <w:pPr>
        <w:ind w:firstLineChars="500" w:firstLine="2400"/>
        <w:rPr>
          <w:b/>
          <w:color w:val="FF0000"/>
          <w:sz w:val="28"/>
          <w:szCs w:val="28"/>
        </w:rPr>
      </w:pPr>
      <w:r>
        <w:rPr>
          <w:rFonts w:ascii="黑体" w:eastAsia="黑体"/>
          <w:color w:val="FF0000"/>
          <w:sz w:val="48"/>
          <w:szCs w:val="48"/>
        </w:rPr>
        <w:t>中国房地产业协会标准</w:t>
      </w:r>
    </w:p>
    <w:p w14:paraId="4FF51E3F" w14:textId="77777777" w:rsidR="00523641" w:rsidRPr="00445C33" w:rsidRDefault="00523641" w:rsidP="00523641">
      <w:pPr>
        <w:ind w:firstLineChars="100" w:firstLine="480"/>
        <w:rPr>
          <w:rFonts w:ascii="黑体" w:eastAsia="黑体" w:hAnsi="Plotter" w:cs="Plotter"/>
          <w:color w:val="FF0000"/>
          <w:sz w:val="48"/>
          <w:szCs w:val="48"/>
        </w:rPr>
      </w:pPr>
    </w:p>
    <w:p w14:paraId="09964808" w14:textId="77777777" w:rsidR="00523641" w:rsidRPr="00445C33" w:rsidRDefault="00523641" w:rsidP="00523641">
      <w:pPr>
        <w:rPr>
          <w:b/>
          <w:color w:val="FF0000"/>
          <w:szCs w:val="21"/>
        </w:rPr>
      </w:pPr>
    </w:p>
    <w:p w14:paraId="65561905" w14:textId="77777777" w:rsidR="00523641" w:rsidRPr="00445C33" w:rsidRDefault="00523641" w:rsidP="00523641">
      <w:pPr>
        <w:ind w:firstLineChars="1000" w:firstLine="2108"/>
        <w:rPr>
          <w:b/>
          <w:snapToGrid w:val="0"/>
          <w:color w:val="FF0000"/>
          <w:kern w:val="0"/>
          <w:szCs w:val="21"/>
        </w:rPr>
      </w:pPr>
      <w:r w:rsidRPr="00445C33">
        <w:rPr>
          <w:b/>
          <w:color w:val="FF0000"/>
          <w:szCs w:val="21"/>
        </w:rPr>
        <w:t xml:space="preserve">                               </w:t>
      </w:r>
      <w:r w:rsidRPr="00445C33">
        <w:rPr>
          <w:b/>
          <w:snapToGrid w:val="0"/>
          <w:color w:val="FF0000"/>
          <w:kern w:val="0"/>
          <w:szCs w:val="21"/>
        </w:rPr>
        <w:t>编</w:t>
      </w:r>
      <w:r w:rsidRPr="00445C33">
        <w:rPr>
          <w:rFonts w:hint="eastAsia"/>
          <w:b/>
          <w:snapToGrid w:val="0"/>
          <w:color w:val="FF0000"/>
          <w:kern w:val="0"/>
          <w:szCs w:val="21"/>
        </w:rPr>
        <w:t xml:space="preserve">  </w:t>
      </w:r>
      <w:r w:rsidRPr="00445C33">
        <w:rPr>
          <w:b/>
          <w:snapToGrid w:val="0"/>
          <w:color w:val="FF0000"/>
          <w:kern w:val="0"/>
          <w:szCs w:val="21"/>
        </w:rPr>
        <w:t>号：</w:t>
      </w:r>
    </w:p>
    <w:p w14:paraId="330AC4E9" w14:textId="77777777" w:rsidR="00523641" w:rsidRPr="00445C33" w:rsidRDefault="00523641" w:rsidP="00523641">
      <w:pPr>
        <w:rPr>
          <w:rFonts w:ascii="Plotter" w:hAnsi="Plotter" w:cs="Plotter"/>
          <w:b/>
          <w:color w:val="FF0000"/>
          <w:szCs w:val="21"/>
        </w:rPr>
      </w:pPr>
      <w:r w:rsidRPr="00445C33">
        <w:rPr>
          <w:b/>
          <w:color w:val="FF0000"/>
          <w:szCs w:val="21"/>
        </w:rPr>
        <w:t xml:space="preserve">                    </w:t>
      </w:r>
      <w:r w:rsidRPr="00445C33">
        <w:rPr>
          <w:rFonts w:hint="eastAsia"/>
          <w:b/>
          <w:color w:val="FF0000"/>
          <w:szCs w:val="21"/>
        </w:rPr>
        <w:t xml:space="preserve">                   </w:t>
      </w:r>
      <w:r w:rsidRPr="00445C33">
        <w:rPr>
          <w:b/>
          <w:color w:val="FF0000"/>
          <w:szCs w:val="21"/>
        </w:rPr>
        <w:t xml:space="preserve">            </w:t>
      </w:r>
      <w:r w:rsidRPr="00445C33">
        <w:rPr>
          <w:rFonts w:hint="eastAsia"/>
          <w:b/>
          <w:color w:val="FF0000"/>
          <w:szCs w:val="21"/>
        </w:rPr>
        <w:t>备案号：</w:t>
      </w:r>
      <w:r w:rsidR="00DB4465" w:rsidRPr="00445C33">
        <w:rPr>
          <w:rFonts w:ascii="Plotter" w:hAnsi="Plotter" w:cs="Plotter"/>
          <w:b/>
          <w:color w:val="FF0000"/>
          <w:szCs w:val="21"/>
        </w:rPr>
        <w:t xml:space="preserve"> </w:t>
      </w:r>
    </w:p>
    <w:p w14:paraId="3F30EE4B" w14:textId="77777777" w:rsidR="00523641" w:rsidRPr="00445C33" w:rsidRDefault="00D456E7" w:rsidP="00523641">
      <w:pPr>
        <w:rPr>
          <w:noProof/>
          <w:color w:val="FF0000"/>
          <w:sz w:val="28"/>
          <w:szCs w:val="28"/>
        </w:rPr>
      </w:pPr>
      <w:r>
        <w:rPr>
          <w:noProof/>
          <w:color w:val="FF0000"/>
        </w:rPr>
        <mc:AlternateContent>
          <mc:Choice Requires="wps">
            <w:drawing>
              <wp:anchor distT="4294967295" distB="4294967295" distL="114300" distR="114300" simplePos="0" relativeHeight="251655680" behindDoc="0" locked="0" layoutInCell="1" allowOverlap="1" wp14:anchorId="579D9A23" wp14:editId="542F02FC">
                <wp:simplePos x="0" y="0"/>
                <wp:positionH relativeFrom="column">
                  <wp:posOffset>-19050</wp:posOffset>
                </wp:positionH>
                <wp:positionV relativeFrom="paragraph">
                  <wp:posOffset>49529</wp:posOffset>
                </wp:positionV>
                <wp:extent cx="6112510" cy="0"/>
                <wp:effectExtent l="0" t="0" r="21590" b="19050"/>
                <wp:wrapNone/>
                <wp:docPr id="123" name="直接连接符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2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09029" id="直接连接符 123"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9pt" to="47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LwIAADcEAAAOAAAAZHJzL2Uyb0RvYy54bWysU8GO0zAQvSPxD1bu3STdtLR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"/>
            </w:pict>
          </mc:Fallback>
        </mc:AlternateContent>
      </w:r>
    </w:p>
    <w:p w14:paraId="5332904E" w14:textId="77777777" w:rsidR="00523641" w:rsidRPr="00E84ABC" w:rsidRDefault="00523641" w:rsidP="00523641">
      <w:pPr>
        <w:rPr>
          <w:noProof/>
          <w:sz w:val="28"/>
          <w:szCs w:val="28"/>
        </w:rPr>
      </w:pPr>
    </w:p>
    <w:p w14:paraId="55D6F11A" w14:textId="77777777" w:rsidR="00523641" w:rsidRPr="00E84ABC" w:rsidRDefault="003B3841" w:rsidP="00523641">
      <w:pPr>
        <w:jc w:val="center"/>
        <w:rPr>
          <w:b/>
          <w:sz w:val="32"/>
          <w:szCs w:val="32"/>
        </w:rPr>
      </w:pPr>
      <w:r w:rsidRPr="003B3841">
        <w:rPr>
          <w:rFonts w:ascii="黑体" w:eastAsia="黑体" w:hint="eastAsia"/>
          <w:b/>
          <w:bCs/>
          <w:sz w:val="44"/>
          <w:szCs w:val="44"/>
        </w:rPr>
        <w:t>空气源热泵商用机组供热系统应用技术规程</w:t>
      </w:r>
    </w:p>
    <w:p w14:paraId="31EC5A72" w14:textId="77777777" w:rsidR="00523641" w:rsidRPr="00445C33" w:rsidRDefault="00745DAD" w:rsidP="00523641">
      <w:pPr>
        <w:spacing w:line="480" w:lineRule="exact"/>
        <w:jc w:val="center"/>
        <w:rPr>
          <w:rFonts w:eastAsia="黑体"/>
          <w:color w:val="FF0000"/>
          <w:kern w:val="0"/>
          <w:sz w:val="28"/>
          <w:szCs w:val="28"/>
        </w:rPr>
      </w:pPr>
      <w:r w:rsidRPr="00445C33">
        <w:rPr>
          <w:rFonts w:eastAsia="黑体" w:hint="eastAsia"/>
          <w:color w:val="FF0000"/>
          <w:kern w:val="0"/>
          <w:sz w:val="28"/>
          <w:szCs w:val="28"/>
        </w:rPr>
        <w:t xml:space="preserve">Technical specification </w:t>
      </w:r>
      <w:r w:rsidR="007D6626" w:rsidRPr="00445C33">
        <w:rPr>
          <w:rFonts w:eastAsia="黑体" w:hint="eastAsia"/>
          <w:color w:val="FF0000"/>
          <w:kern w:val="0"/>
          <w:sz w:val="28"/>
          <w:szCs w:val="28"/>
        </w:rPr>
        <w:t xml:space="preserve">for </w:t>
      </w:r>
      <w:r w:rsidR="00C56689" w:rsidRPr="00445C33">
        <w:rPr>
          <w:rFonts w:eastAsia="黑体" w:hint="eastAsia"/>
          <w:color w:val="FF0000"/>
          <w:kern w:val="0"/>
          <w:sz w:val="28"/>
          <w:szCs w:val="28"/>
        </w:rPr>
        <w:t xml:space="preserve">application of </w:t>
      </w:r>
      <w:r w:rsidR="00395D8B">
        <w:rPr>
          <w:rFonts w:eastAsia="黑体" w:hint="eastAsia"/>
          <w:color w:val="FF0000"/>
          <w:kern w:val="0"/>
          <w:sz w:val="28"/>
          <w:szCs w:val="28"/>
        </w:rPr>
        <w:t>commercial</w:t>
      </w:r>
      <w:r w:rsidRPr="00445C33">
        <w:rPr>
          <w:rFonts w:eastAsia="黑体"/>
          <w:color w:val="FF0000"/>
          <w:kern w:val="0"/>
          <w:sz w:val="28"/>
          <w:szCs w:val="28"/>
        </w:rPr>
        <w:t xml:space="preserve"> </w:t>
      </w:r>
      <w:r w:rsidR="00036D6A" w:rsidRPr="00445C33">
        <w:rPr>
          <w:rFonts w:eastAsia="黑体"/>
          <w:color w:val="FF0000"/>
          <w:kern w:val="0"/>
          <w:sz w:val="28"/>
          <w:szCs w:val="28"/>
        </w:rPr>
        <w:t>air</w:t>
      </w:r>
      <w:r w:rsidR="00036D6A" w:rsidRPr="00445C33">
        <w:rPr>
          <w:rFonts w:eastAsia="黑体" w:hint="eastAsia"/>
          <w:color w:val="FF0000"/>
          <w:kern w:val="0"/>
          <w:sz w:val="28"/>
          <w:szCs w:val="28"/>
        </w:rPr>
        <w:t>-</w:t>
      </w:r>
      <w:r w:rsidRPr="00445C33">
        <w:rPr>
          <w:rFonts w:eastAsia="黑体"/>
          <w:color w:val="FF0000"/>
          <w:kern w:val="0"/>
          <w:sz w:val="28"/>
          <w:szCs w:val="28"/>
        </w:rPr>
        <w:t xml:space="preserve">source heat pump </w:t>
      </w:r>
      <w:r w:rsidR="009362E6">
        <w:rPr>
          <w:rFonts w:eastAsia="黑体" w:hint="eastAsia"/>
          <w:color w:val="FF0000"/>
          <w:kern w:val="0"/>
          <w:sz w:val="28"/>
          <w:szCs w:val="28"/>
        </w:rPr>
        <w:t>heating</w:t>
      </w:r>
      <w:r w:rsidR="009362E6">
        <w:rPr>
          <w:rFonts w:eastAsia="黑体"/>
          <w:color w:val="FF0000"/>
          <w:kern w:val="0"/>
          <w:sz w:val="28"/>
          <w:szCs w:val="28"/>
        </w:rPr>
        <w:t xml:space="preserve"> </w:t>
      </w:r>
      <w:r w:rsidRPr="00445C33">
        <w:rPr>
          <w:rFonts w:eastAsia="黑体"/>
          <w:color w:val="FF0000"/>
          <w:kern w:val="0"/>
          <w:sz w:val="28"/>
          <w:szCs w:val="28"/>
        </w:rPr>
        <w:t>system</w:t>
      </w:r>
    </w:p>
    <w:p w14:paraId="5356A5BF" w14:textId="77777777" w:rsidR="00523641" w:rsidRPr="00E84ABC" w:rsidRDefault="003645BC" w:rsidP="008812F3">
      <w:pPr>
        <w:jc w:val="center"/>
        <w:rPr>
          <w:sz w:val="28"/>
          <w:szCs w:val="28"/>
        </w:rPr>
      </w:pPr>
      <w:r>
        <w:rPr>
          <w:rFonts w:eastAsia="黑体" w:hint="eastAsia"/>
          <w:kern w:val="0"/>
          <w:sz w:val="28"/>
          <w:szCs w:val="28"/>
        </w:rPr>
        <w:t>（征求</w:t>
      </w:r>
      <w:r>
        <w:rPr>
          <w:rFonts w:eastAsia="黑体"/>
          <w:kern w:val="0"/>
          <w:sz w:val="28"/>
          <w:szCs w:val="28"/>
        </w:rPr>
        <w:t>意见</w:t>
      </w:r>
      <w:r w:rsidR="00DB4465">
        <w:rPr>
          <w:rFonts w:eastAsia="黑体" w:hint="eastAsia"/>
          <w:kern w:val="0"/>
          <w:sz w:val="28"/>
          <w:szCs w:val="28"/>
        </w:rPr>
        <w:t>稿）</w:t>
      </w:r>
    </w:p>
    <w:p w14:paraId="3E218487" w14:textId="77777777" w:rsidR="00523641" w:rsidRDefault="00523641" w:rsidP="00523641">
      <w:pPr>
        <w:rPr>
          <w:sz w:val="28"/>
          <w:szCs w:val="28"/>
        </w:rPr>
      </w:pPr>
    </w:p>
    <w:p w14:paraId="26E5F75A" w14:textId="77777777" w:rsidR="00DB4465" w:rsidRDefault="00DB4465" w:rsidP="00523641">
      <w:pPr>
        <w:rPr>
          <w:sz w:val="28"/>
          <w:szCs w:val="28"/>
        </w:rPr>
      </w:pPr>
    </w:p>
    <w:p w14:paraId="5F4EF609" w14:textId="77777777" w:rsidR="0016536B" w:rsidRDefault="0016536B" w:rsidP="00523641">
      <w:pPr>
        <w:rPr>
          <w:sz w:val="28"/>
          <w:szCs w:val="28"/>
        </w:rPr>
      </w:pPr>
    </w:p>
    <w:p w14:paraId="734195E7" w14:textId="77777777" w:rsidR="0016536B" w:rsidRDefault="0016536B" w:rsidP="00523641">
      <w:pPr>
        <w:rPr>
          <w:sz w:val="28"/>
          <w:szCs w:val="28"/>
        </w:rPr>
      </w:pPr>
    </w:p>
    <w:p w14:paraId="3620A891" w14:textId="77777777" w:rsidR="0016536B" w:rsidRDefault="0016536B" w:rsidP="00523641">
      <w:pPr>
        <w:rPr>
          <w:sz w:val="28"/>
          <w:szCs w:val="28"/>
        </w:rPr>
      </w:pPr>
    </w:p>
    <w:p w14:paraId="1DEFA103" w14:textId="77777777" w:rsidR="0016536B" w:rsidRDefault="0016536B" w:rsidP="00523641">
      <w:pPr>
        <w:rPr>
          <w:sz w:val="28"/>
          <w:szCs w:val="28"/>
        </w:rPr>
      </w:pPr>
    </w:p>
    <w:p w14:paraId="0D00BDDE" w14:textId="77777777" w:rsidR="0016536B" w:rsidRDefault="0016536B" w:rsidP="00523641">
      <w:pPr>
        <w:rPr>
          <w:sz w:val="28"/>
          <w:szCs w:val="28"/>
        </w:rPr>
      </w:pPr>
    </w:p>
    <w:p w14:paraId="7080B5F4" w14:textId="77777777" w:rsidR="0016536B" w:rsidRDefault="0016536B" w:rsidP="00523641">
      <w:pPr>
        <w:rPr>
          <w:sz w:val="28"/>
          <w:szCs w:val="28"/>
        </w:rPr>
      </w:pPr>
    </w:p>
    <w:p w14:paraId="14D13659" w14:textId="77777777" w:rsidR="0016536B" w:rsidRDefault="0016536B" w:rsidP="00523641">
      <w:pPr>
        <w:rPr>
          <w:sz w:val="28"/>
          <w:szCs w:val="28"/>
        </w:rPr>
      </w:pPr>
    </w:p>
    <w:p w14:paraId="391EAC9B" w14:textId="77777777" w:rsidR="0016536B" w:rsidRDefault="0016536B" w:rsidP="00523641">
      <w:pPr>
        <w:rPr>
          <w:sz w:val="28"/>
          <w:szCs w:val="28"/>
        </w:rPr>
      </w:pPr>
    </w:p>
    <w:p w14:paraId="68D07998" w14:textId="77777777" w:rsidR="0016536B" w:rsidRDefault="0016536B" w:rsidP="00523641">
      <w:pPr>
        <w:rPr>
          <w:sz w:val="28"/>
          <w:szCs w:val="28"/>
        </w:rPr>
      </w:pPr>
    </w:p>
    <w:p w14:paraId="20D59A68" w14:textId="77777777" w:rsidR="0016536B" w:rsidRDefault="0016536B" w:rsidP="00523641">
      <w:pPr>
        <w:rPr>
          <w:sz w:val="28"/>
          <w:szCs w:val="28"/>
        </w:rPr>
      </w:pPr>
    </w:p>
    <w:p w14:paraId="3D91479F" w14:textId="77777777" w:rsidR="0016536B" w:rsidRDefault="0016536B" w:rsidP="00523641">
      <w:pPr>
        <w:rPr>
          <w:sz w:val="28"/>
          <w:szCs w:val="28"/>
        </w:rPr>
      </w:pPr>
    </w:p>
    <w:p w14:paraId="09756F50" w14:textId="77777777" w:rsidR="0016536B" w:rsidRDefault="0016536B" w:rsidP="00523641">
      <w:pPr>
        <w:rPr>
          <w:sz w:val="28"/>
          <w:szCs w:val="28"/>
        </w:rPr>
      </w:pPr>
    </w:p>
    <w:p w14:paraId="793C0DA7" w14:textId="77777777" w:rsidR="0016536B" w:rsidRDefault="0016536B" w:rsidP="00523641">
      <w:pPr>
        <w:rPr>
          <w:sz w:val="28"/>
          <w:szCs w:val="28"/>
        </w:rPr>
      </w:pPr>
    </w:p>
    <w:p w14:paraId="0FE4A559" w14:textId="77777777" w:rsidR="0016536B" w:rsidRPr="00E84ABC" w:rsidRDefault="0016536B" w:rsidP="00523641">
      <w:pPr>
        <w:rPr>
          <w:sz w:val="28"/>
          <w:szCs w:val="28"/>
        </w:rPr>
      </w:pPr>
    </w:p>
    <w:p w14:paraId="51A80D8A" w14:textId="77777777" w:rsidR="00523641" w:rsidRDefault="00523641" w:rsidP="00523641">
      <w:pPr>
        <w:rPr>
          <w:sz w:val="28"/>
          <w:szCs w:val="28"/>
        </w:rPr>
      </w:pPr>
    </w:p>
    <w:p w14:paraId="371C488A" w14:textId="77777777" w:rsidR="00006407" w:rsidRDefault="00006407" w:rsidP="00523641">
      <w:pPr>
        <w:rPr>
          <w:sz w:val="28"/>
          <w:szCs w:val="28"/>
        </w:rPr>
      </w:pPr>
    </w:p>
    <w:p w14:paraId="5317B511" w14:textId="77777777" w:rsidR="00006407" w:rsidRPr="00E84ABC" w:rsidRDefault="00006407" w:rsidP="00523641">
      <w:pPr>
        <w:rPr>
          <w:sz w:val="28"/>
          <w:szCs w:val="28"/>
        </w:rPr>
      </w:pPr>
    </w:p>
    <w:p w14:paraId="4F8A2C56" w14:textId="77777777" w:rsidR="00523641" w:rsidRPr="00E84ABC" w:rsidRDefault="00523641" w:rsidP="00523641">
      <w:pPr>
        <w:rPr>
          <w:sz w:val="28"/>
          <w:szCs w:val="28"/>
        </w:rPr>
      </w:pPr>
    </w:p>
    <w:p w14:paraId="02D3ACF2" w14:textId="77777777" w:rsidR="00523641" w:rsidRPr="00E84ABC" w:rsidRDefault="00523641" w:rsidP="00523641">
      <w:pPr>
        <w:rPr>
          <w:sz w:val="28"/>
          <w:szCs w:val="28"/>
        </w:rPr>
      </w:pPr>
    </w:p>
    <w:p w14:paraId="0D9E8141" w14:textId="77777777" w:rsidR="00523641" w:rsidRPr="00E84ABC" w:rsidRDefault="00523641" w:rsidP="00523641">
      <w:pPr>
        <w:rPr>
          <w:sz w:val="28"/>
          <w:szCs w:val="28"/>
        </w:rPr>
      </w:pPr>
    </w:p>
    <w:p w14:paraId="14D15D14" w14:textId="77777777" w:rsidR="00523641" w:rsidRPr="00E84ABC" w:rsidRDefault="00523641" w:rsidP="00523641">
      <w:pPr>
        <w:rPr>
          <w:sz w:val="28"/>
          <w:szCs w:val="28"/>
        </w:rPr>
      </w:pPr>
    </w:p>
    <w:p w14:paraId="3EEC972A" w14:textId="77777777" w:rsidR="00523641" w:rsidRPr="00445C33" w:rsidRDefault="00470D41" w:rsidP="00523641">
      <w:pPr>
        <w:jc w:val="center"/>
        <w:rPr>
          <w:rFonts w:eastAsia="黑体"/>
          <w:b/>
          <w:color w:val="FF0000"/>
          <w:sz w:val="28"/>
          <w:szCs w:val="28"/>
        </w:rPr>
      </w:pPr>
      <w:r>
        <w:rPr>
          <w:rFonts w:eastAsia="黑体" w:hint="eastAsia"/>
          <w:b/>
          <w:color w:val="FF0000"/>
          <w:sz w:val="28"/>
          <w:szCs w:val="28"/>
        </w:rPr>
        <w:t>202*</w:t>
      </w:r>
      <w:r w:rsidR="00523641" w:rsidRPr="00445C33">
        <w:rPr>
          <w:rFonts w:eastAsia="黑体" w:hint="eastAsia"/>
          <w:b/>
          <w:color w:val="FF0000"/>
          <w:sz w:val="28"/>
          <w:szCs w:val="28"/>
        </w:rPr>
        <w:t>－</w:t>
      </w:r>
      <w:r>
        <w:rPr>
          <w:rFonts w:eastAsia="黑体" w:hint="eastAsia"/>
          <w:b/>
          <w:color w:val="FF0000"/>
          <w:sz w:val="28"/>
          <w:szCs w:val="28"/>
        </w:rPr>
        <w:t>**</w:t>
      </w:r>
      <w:r w:rsidR="00523641" w:rsidRPr="00445C33">
        <w:rPr>
          <w:rFonts w:eastAsia="黑体" w:hint="eastAsia"/>
          <w:b/>
          <w:color w:val="FF0000"/>
          <w:sz w:val="28"/>
          <w:szCs w:val="28"/>
        </w:rPr>
        <w:t>－</w:t>
      </w:r>
      <w:r>
        <w:rPr>
          <w:rFonts w:eastAsia="黑体" w:hint="eastAsia"/>
          <w:b/>
          <w:color w:val="FF0000"/>
          <w:sz w:val="28"/>
          <w:szCs w:val="28"/>
        </w:rPr>
        <w:t>**</w:t>
      </w:r>
      <w:r w:rsidR="00523641" w:rsidRPr="00445C33">
        <w:rPr>
          <w:rFonts w:eastAsia="黑体" w:hint="eastAsia"/>
          <w:b/>
          <w:color w:val="FF0000"/>
          <w:sz w:val="28"/>
          <w:szCs w:val="28"/>
        </w:rPr>
        <w:t>发布</w:t>
      </w:r>
      <w:r w:rsidR="00523641" w:rsidRPr="00445C33">
        <w:rPr>
          <w:rFonts w:eastAsia="黑体"/>
          <w:b/>
          <w:color w:val="FF0000"/>
          <w:sz w:val="28"/>
          <w:szCs w:val="28"/>
        </w:rPr>
        <w:t xml:space="preserve">                    20</w:t>
      </w:r>
      <w:r>
        <w:rPr>
          <w:rFonts w:eastAsia="黑体" w:hint="eastAsia"/>
          <w:b/>
          <w:color w:val="FF0000"/>
          <w:sz w:val="28"/>
          <w:szCs w:val="28"/>
        </w:rPr>
        <w:t>2*</w:t>
      </w:r>
      <w:r w:rsidR="00523641" w:rsidRPr="00445C33">
        <w:rPr>
          <w:rFonts w:eastAsia="黑体" w:hint="eastAsia"/>
          <w:b/>
          <w:color w:val="FF0000"/>
          <w:sz w:val="28"/>
          <w:szCs w:val="28"/>
        </w:rPr>
        <w:t>－</w:t>
      </w:r>
      <w:r>
        <w:rPr>
          <w:rFonts w:eastAsia="黑体" w:hint="eastAsia"/>
          <w:b/>
          <w:color w:val="FF0000"/>
          <w:sz w:val="28"/>
          <w:szCs w:val="28"/>
        </w:rPr>
        <w:t>**</w:t>
      </w:r>
      <w:r w:rsidR="00523641" w:rsidRPr="00445C33">
        <w:rPr>
          <w:rFonts w:eastAsia="黑体" w:hint="eastAsia"/>
          <w:b/>
          <w:color w:val="FF0000"/>
          <w:sz w:val="28"/>
          <w:szCs w:val="28"/>
        </w:rPr>
        <w:t>－</w:t>
      </w:r>
      <w:r>
        <w:rPr>
          <w:rFonts w:eastAsia="黑体" w:hint="eastAsia"/>
          <w:b/>
          <w:color w:val="FF0000"/>
          <w:sz w:val="28"/>
          <w:szCs w:val="28"/>
        </w:rPr>
        <w:t>**</w:t>
      </w:r>
      <w:r w:rsidR="00523641" w:rsidRPr="00445C33">
        <w:rPr>
          <w:rFonts w:eastAsia="黑体" w:hint="eastAsia"/>
          <w:b/>
          <w:color w:val="FF0000"/>
          <w:sz w:val="28"/>
          <w:szCs w:val="28"/>
        </w:rPr>
        <w:t>实施</w:t>
      </w:r>
    </w:p>
    <w:p w14:paraId="15700A5D" w14:textId="77777777" w:rsidR="00523641" w:rsidRPr="00445C33" w:rsidRDefault="00D456E7" w:rsidP="00523641">
      <w:pPr>
        <w:rPr>
          <w:noProof/>
          <w:color w:val="FF0000"/>
          <w:sz w:val="28"/>
          <w:szCs w:val="28"/>
        </w:rPr>
      </w:pPr>
      <w:r>
        <w:rPr>
          <w:rFonts w:ascii="Plotter" w:hAnsi="Plotter" w:cs="Plotter"/>
          <w:noProof/>
          <w:color w:val="FF0000"/>
        </w:rPr>
        <mc:AlternateContent>
          <mc:Choice Requires="wps">
            <w:drawing>
              <wp:anchor distT="4294967295" distB="4294967295" distL="114300" distR="114300" simplePos="0" relativeHeight="251656704" behindDoc="0" locked="0" layoutInCell="1" allowOverlap="1" wp14:anchorId="2A926852" wp14:editId="4DB8E569">
                <wp:simplePos x="0" y="0"/>
                <wp:positionH relativeFrom="column">
                  <wp:posOffset>-66040</wp:posOffset>
                </wp:positionH>
                <wp:positionV relativeFrom="paragraph">
                  <wp:posOffset>24764</wp:posOffset>
                </wp:positionV>
                <wp:extent cx="6200775" cy="0"/>
                <wp:effectExtent l="0" t="0" r="28575" b="19050"/>
                <wp:wrapNone/>
                <wp:docPr id="122" name="直接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D067D" id="直接连接符 122"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1.95pt" to="48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"/>
            </w:pict>
          </mc:Fallback>
        </mc:AlternateContent>
      </w:r>
    </w:p>
    <w:p w14:paraId="064A5F0A" w14:textId="77777777" w:rsidR="00523641" w:rsidRPr="00445C33" w:rsidRDefault="00523641" w:rsidP="00523641">
      <w:pPr>
        <w:rPr>
          <w:color w:val="FF0000"/>
          <w:sz w:val="28"/>
          <w:szCs w:val="28"/>
        </w:rPr>
      </w:pPr>
    </w:p>
    <w:p w14:paraId="6E2CC085" w14:textId="77777777" w:rsidR="00791DEE" w:rsidRPr="00445C33" w:rsidRDefault="00523641" w:rsidP="00791DEE">
      <w:pPr>
        <w:jc w:val="center"/>
        <w:rPr>
          <w:rFonts w:ascii="黑体" w:eastAsia="黑体"/>
          <w:b/>
          <w:bCs/>
          <w:color w:val="FF0000"/>
          <w:sz w:val="28"/>
        </w:rPr>
      </w:pPr>
      <w:r w:rsidRPr="00445C33">
        <w:rPr>
          <w:rFonts w:ascii="黑体" w:eastAsia="黑体" w:hint="eastAsia"/>
          <w:b/>
          <w:color w:val="FF0000"/>
          <w:sz w:val="32"/>
          <w:szCs w:val="32"/>
        </w:rPr>
        <w:br w:type="page"/>
      </w:r>
    </w:p>
    <w:p w14:paraId="45E2AFDE" w14:textId="77777777" w:rsidR="00F44F58" w:rsidRPr="001C1316" w:rsidRDefault="00F44F58" w:rsidP="00F44F58">
      <w:pPr>
        <w:spacing w:line="276" w:lineRule="auto"/>
        <w:jc w:val="center"/>
        <w:rPr>
          <w:rFonts w:ascii="黑体" w:eastAsia="黑体"/>
          <w:b/>
          <w:bCs/>
          <w:sz w:val="28"/>
        </w:rPr>
      </w:pPr>
      <w:r w:rsidRPr="001C1316">
        <w:rPr>
          <w:rFonts w:ascii="黑体" w:eastAsia="黑体" w:hint="eastAsia"/>
          <w:b/>
          <w:bCs/>
          <w:sz w:val="28"/>
        </w:rPr>
        <w:lastRenderedPageBreak/>
        <w:t>前    言</w:t>
      </w:r>
    </w:p>
    <w:p w14:paraId="2481B3BD" w14:textId="77777777" w:rsidR="00F44F58" w:rsidRPr="001C1316" w:rsidRDefault="00F44F58" w:rsidP="00F44F58">
      <w:pPr>
        <w:spacing w:line="276" w:lineRule="auto"/>
        <w:ind w:firstLineChars="200" w:firstLine="480"/>
        <w:jc w:val="left"/>
        <w:rPr>
          <w:bCs/>
          <w:sz w:val="24"/>
        </w:rPr>
      </w:pPr>
    </w:p>
    <w:p w14:paraId="1ED91634" w14:textId="77777777" w:rsidR="00F44F58" w:rsidRPr="001C1316" w:rsidRDefault="00B3129C" w:rsidP="00F44F58">
      <w:pPr>
        <w:spacing w:line="276" w:lineRule="auto"/>
        <w:ind w:firstLineChars="200" w:firstLine="480"/>
        <w:jc w:val="left"/>
        <w:rPr>
          <w:bCs/>
          <w:sz w:val="24"/>
        </w:rPr>
      </w:pPr>
      <w:r w:rsidRPr="001C1316">
        <w:rPr>
          <w:rFonts w:hint="eastAsia"/>
          <w:bCs/>
          <w:sz w:val="24"/>
        </w:rPr>
        <w:t>根据</w:t>
      </w:r>
      <w:r w:rsidR="00D85C35" w:rsidRPr="001C1316">
        <w:rPr>
          <w:rFonts w:hint="eastAsia"/>
          <w:bCs/>
          <w:sz w:val="24"/>
        </w:rPr>
        <w:t>中国房地产协会</w:t>
      </w:r>
      <w:r w:rsidR="00DB4465" w:rsidRPr="001C1316">
        <w:rPr>
          <w:rFonts w:hint="eastAsia"/>
          <w:bCs/>
          <w:sz w:val="24"/>
        </w:rPr>
        <w:t>关于印发</w:t>
      </w:r>
      <w:r w:rsidR="00276F86" w:rsidRPr="001C1316">
        <w:rPr>
          <w:rFonts w:hint="eastAsia"/>
          <w:bCs/>
          <w:sz w:val="24"/>
        </w:rPr>
        <w:t>《</w:t>
      </w:r>
      <w:r w:rsidR="00276F86" w:rsidRPr="001C1316">
        <w:rPr>
          <w:rFonts w:hint="eastAsia"/>
          <w:bCs/>
          <w:sz w:val="24"/>
        </w:rPr>
        <w:t>201</w:t>
      </w:r>
      <w:r w:rsidR="00DB4465" w:rsidRPr="001C1316">
        <w:rPr>
          <w:rFonts w:hint="eastAsia"/>
          <w:bCs/>
          <w:sz w:val="24"/>
        </w:rPr>
        <w:t>9</w:t>
      </w:r>
      <w:r w:rsidR="00DB4465" w:rsidRPr="001C1316">
        <w:rPr>
          <w:rFonts w:hint="eastAsia"/>
          <w:bCs/>
          <w:sz w:val="24"/>
        </w:rPr>
        <w:t>年度中国房地产业协会团体标准立项计划</w:t>
      </w:r>
      <w:r w:rsidR="00276F86" w:rsidRPr="001C1316">
        <w:rPr>
          <w:rFonts w:hint="eastAsia"/>
          <w:bCs/>
          <w:sz w:val="24"/>
        </w:rPr>
        <w:t>》</w:t>
      </w:r>
      <w:r w:rsidR="00DB4465" w:rsidRPr="001C1316">
        <w:rPr>
          <w:rFonts w:hint="eastAsia"/>
          <w:bCs/>
          <w:sz w:val="24"/>
        </w:rPr>
        <w:t>中国房协</w:t>
      </w:r>
      <w:r w:rsidR="00276F86" w:rsidRPr="001C1316">
        <w:rPr>
          <w:rFonts w:hint="eastAsia"/>
          <w:bCs/>
          <w:sz w:val="24"/>
        </w:rPr>
        <w:t>〔</w:t>
      </w:r>
      <w:r w:rsidR="00276F86" w:rsidRPr="001C1316">
        <w:rPr>
          <w:rFonts w:hint="eastAsia"/>
          <w:bCs/>
          <w:sz w:val="24"/>
        </w:rPr>
        <w:t>20</w:t>
      </w:r>
      <w:r w:rsidR="00DB4465" w:rsidRPr="001C1316">
        <w:rPr>
          <w:rFonts w:hint="eastAsia"/>
          <w:bCs/>
          <w:sz w:val="24"/>
        </w:rPr>
        <w:t>19</w:t>
      </w:r>
      <w:r w:rsidR="00276F86" w:rsidRPr="001C1316">
        <w:rPr>
          <w:rFonts w:hint="eastAsia"/>
          <w:bCs/>
          <w:sz w:val="24"/>
        </w:rPr>
        <w:t>〕</w:t>
      </w:r>
      <w:r w:rsidR="00DB4465" w:rsidRPr="001C1316">
        <w:rPr>
          <w:rFonts w:hint="eastAsia"/>
          <w:bCs/>
          <w:sz w:val="24"/>
        </w:rPr>
        <w:t>109</w:t>
      </w:r>
      <w:r w:rsidR="00276F86" w:rsidRPr="001C1316">
        <w:rPr>
          <w:rFonts w:hint="eastAsia"/>
          <w:bCs/>
          <w:sz w:val="24"/>
        </w:rPr>
        <w:t>号</w:t>
      </w:r>
      <w:r w:rsidR="004917CF" w:rsidRPr="001C1316">
        <w:rPr>
          <w:rFonts w:hint="eastAsia"/>
          <w:bCs/>
          <w:sz w:val="24"/>
        </w:rPr>
        <w:t>的要求，</w:t>
      </w:r>
      <w:r w:rsidR="00DB4465" w:rsidRPr="001C1316">
        <w:rPr>
          <w:rFonts w:hint="eastAsia"/>
          <w:bCs/>
          <w:sz w:val="24"/>
        </w:rPr>
        <w:t>由</w:t>
      </w:r>
      <w:r w:rsidR="00A41DE3" w:rsidRPr="001C1316">
        <w:rPr>
          <w:rFonts w:hint="eastAsia"/>
          <w:bCs/>
          <w:sz w:val="24"/>
        </w:rPr>
        <w:t>北京</w:t>
      </w:r>
      <w:r w:rsidR="00B432EC" w:rsidRPr="001C1316">
        <w:rPr>
          <w:rFonts w:hint="eastAsia"/>
          <w:bCs/>
          <w:sz w:val="24"/>
        </w:rPr>
        <w:t>建筑节能与环境工程</w:t>
      </w:r>
      <w:r w:rsidR="00A41DE3" w:rsidRPr="001C1316">
        <w:rPr>
          <w:rFonts w:hint="eastAsia"/>
          <w:bCs/>
          <w:sz w:val="24"/>
        </w:rPr>
        <w:t>协会</w:t>
      </w:r>
      <w:r w:rsidR="00DB4465" w:rsidRPr="001C1316">
        <w:rPr>
          <w:rFonts w:hint="eastAsia"/>
          <w:bCs/>
          <w:sz w:val="24"/>
        </w:rPr>
        <w:t>、</w:t>
      </w:r>
      <w:r w:rsidR="00F44F58" w:rsidRPr="001C1316">
        <w:rPr>
          <w:rFonts w:hint="eastAsia"/>
          <w:bCs/>
          <w:sz w:val="24"/>
        </w:rPr>
        <w:t>北京市建筑设计研究院有限公司</w:t>
      </w:r>
      <w:r w:rsidR="00DB4465" w:rsidRPr="001C1316">
        <w:rPr>
          <w:rFonts w:hint="eastAsia"/>
          <w:bCs/>
          <w:sz w:val="24"/>
        </w:rPr>
        <w:t>及北京</w:t>
      </w:r>
      <w:proofErr w:type="gramStart"/>
      <w:r w:rsidR="00DB4465" w:rsidRPr="001C1316">
        <w:rPr>
          <w:rFonts w:hint="eastAsia"/>
          <w:bCs/>
          <w:sz w:val="24"/>
        </w:rPr>
        <w:t>国检信泰</w:t>
      </w:r>
      <w:proofErr w:type="gramEnd"/>
      <w:r w:rsidR="00DB4465" w:rsidRPr="001C1316">
        <w:rPr>
          <w:rFonts w:hint="eastAsia"/>
          <w:bCs/>
          <w:sz w:val="24"/>
        </w:rPr>
        <w:t>检测认证有限公司</w:t>
      </w:r>
      <w:r w:rsidR="00F44F58" w:rsidRPr="001C1316">
        <w:rPr>
          <w:rFonts w:hint="eastAsia"/>
          <w:bCs/>
          <w:sz w:val="24"/>
        </w:rPr>
        <w:t>为主编单位，</w:t>
      </w:r>
      <w:r w:rsidR="00A41DE3" w:rsidRPr="001C1316">
        <w:rPr>
          <w:rFonts w:hint="eastAsia"/>
          <w:bCs/>
          <w:sz w:val="24"/>
        </w:rPr>
        <w:t>会同有关单位</w:t>
      </w:r>
      <w:r w:rsidR="00BD2BBD" w:rsidRPr="001C1316">
        <w:rPr>
          <w:rFonts w:hint="eastAsia"/>
          <w:bCs/>
          <w:sz w:val="24"/>
        </w:rPr>
        <w:t>组成编制组</w:t>
      </w:r>
      <w:r w:rsidR="00A41DE3" w:rsidRPr="001C1316">
        <w:rPr>
          <w:rFonts w:hint="eastAsia"/>
          <w:bCs/>
          <w:sz w:val="24"/>
        </w:rPr>
        <w:t>，经广泛调查研究、总结工程经验，</w:t>
      </w:r>
      <w:r w:rsidR="00BD2BBD" w:rsidRPr="001C1316">
        <w:rPr>
          <w:rFonts w:hint="eastAsia"/>
          <w:bCs/>
          <w:sz w:val="24"/>
        </w:rPr>
        <w:t>并在广泛征求意见的基础上，</w:t>
      </w:r>
      <w:r w:rsidR="0012116C" w:rsidRPr="001C1316">
        <w:rPr>
          <w:rFonts w:hint="eastAsia"/>
          <w:bCs/>
          <w:sz w:val="24"/>
        </w:rPr>
        <w:t>共同</w:t>
      </w:r>
      <w:r w:rsidR="00F44F58" w:rsidRPr="001C1316">
        <w:rPr>
          <w:rFonts w:hint="eastAsia"/>
          <w:bCs/>
          <w:sz w:val="24"/>
        </w:rPr>
        <w:t>编制</w:t>
      </w:r>
      <w:r w:rsidR="00A41DE3" w:rsidRPr="001C1316">
        <w:rPr>
          <w:rFonts w:hint="eastAsia"/>
          <w:bCs/>
          <w:sz w:val="24"/>
        </w:rPr>
        <w:t>了</w:t>
      </w:r>
      <w:r w:rsidR="00F44F58" w:rsidRPr="001C1316">
        <w:rPr>
          <w:rFonts w:hint="eastAsia"/>
          <w:bCs/>
          <w:sz w:val="24"/>
        </w:rPr>
        <w:t>本规程。</w:t>
      </w:r>
    </w:p>
    <w:p w14:paraId="093599BE" w14:textId="77777777" w:rsidR="00791DEE" w:rsidRPr="001C1316" w:rsidRDefault="00791DEE" w:rsidP="00791DEE">
      <w:pPr>
        <w:spacing w:line="276" w:lineRule="auto"/>
        <w:ind w:firstLineChars="200" w:firstLine="480"/>
        <w:jc w:val="left"/>
        <w:rPr>
          <w:bCs/>
          <w:sz w:val="24"/>
        </w:rPr>
      </w:pPr>
      <w:r w:rsidRPr="001C1316">
        <w:rPr>
          <w:rFonts w:hint="eastAsia"/>
          <w:bCs/>
          <w:sz w:val="24"/>
        </w:rPr>
        <w:t>本规程主要技术内容包括</w:t>
      </w:r>
      <w:r w:rsidR="004917CF" w:rsidRPr="001C1316">
        <w:rPr>
          <w:rFonts w:hint="eastAsia"/>
          <w:bCs/>
          <w:sz w:val="24"/>
        </w:rPr>
        <w:t>：</w:t>
      </w:r>
      <w:r w:rsidRPr="001C1316">
        <w:rPr>
          <w:rFonts w:hint="eastAsia"/>
          <w:bCs/>
          <w:sz w:val="24"/>
        </w:rPr>
        <w:t>总则，术语，</w:t>
      </w:r>
      <w:r w:rsidR="00EF3ED5" w:rsidRPr="001C1316">
        <w:rPr>
          <w:rFonts w:hint="eastAsia"/>
          <w:bCs/>
          <w:sz w:val="24"/>
        </w:rPr>
        <w:t>基本</w:t>
      </w:r>
      <w:r w:rsidRPr="001C1316">
        <w:rPr>
          <w:rFonts w:hint="eastAsia"/>
          <w:bCs/>
          <w:sz w:val="24"/>
        </w:rPr>
        <w:t>规定，</w:t>
      </w:r>
      <w:r w:rsidR="00BD2BBD" w:rsidRPr="001C1316">
        <w:rPr>
          <w:rFonts w:hint="eastAsia"/>
          <w:bCs/>
          <w:sz w:val="24"/>
        </w:rPr>
        <w:t>供热、空调系统设计</w:t>
      </w:r>
      <w:r w:rsidRPr="001C1316">
        <w:rPr>
          <w:rFonts w:hint="eastAsia"/>
          <w:bCs/>
          <w:sz w:val="24"/>
        </w:rPr>
        <w:t>，电气系统设计，施工、检验、</w:t>
      </w:r>
      <w:r w:rsidR="00BD2BBD" w:rsidRPr="001C1316">
        <w:rPr>
          <w:rFonts w:hint="eastAsia"/>
          <w:bCs/>
          <w:sz w:val="24"/>
        </w:rPr>
        <w:t>调适</w:t>
      </w:r>
      <w:r w:rsidRPr="001C1316">
        <w:rPr>
          <w:rFonts w:hint="eastAsia"/>
          <w:bCs/>
          <w:sz w:val="24"/>
        </w:rPr>
        <w:t>、验收</w:t>
      </w:r>
      <w:r w:rsidR="00BD2BBD" w:rsidRPr="001C1316">
        <w:rPr>
          <w:rFonts w:hint="eastAsia"/>
          <w:bCs/>
          <w:sz w:val="24"/>
        </w:rPr>
        <w:t>及</w:t>
      </w:r>
      <w:r w:rsidRPr="001C1316">
        <w:rPr>
          <w:rFonts w:hint="eastAsia"/>
          <w:bCs/>
          <w:sz w:val="24"/>
        </w:rPr>
        <w:t>运维</w:t>
      </w:r>
      <w:r w:rsidR="00BD2BBD" w:rsidRPr="001C1316">
        <w:rPr>
          <w:rFonts w:hint="eastAsia"/>
          <w:bCs/>
          <w:sz w:val="24"/>
        </w:rPr>
        <w:t>，性能评价</w:t>
      </w:r>
      <w:r w:rsidR="00895B04" w:rsidRPr="001C1316">
        <w:rPr>
          <w:bCs/>
          <w:sz w:val="24"/>
        </w:rPr>
        <w:t>；</w:t>
      </w:r>
      <w:r w:rsidR="00330759" w:rsidRPr="001C1316">
        <w:rPr>
          <w:rFonts w:hint="eastAsia"/>
          <w:bCs/>
          <w:sz w:val="24"/>
        </w:rPr>
        <w:t>另有</w:t>
      </w:r>
      <w:r w:rsidR="00006407" w:rsidRPr="001C1316">
        <w:rPr>
          <w:rFonts w:hint="eastAsia"/>
          <w:bCs/>
          <w:sz w:val="24"/>
        </w:rPr>
        <w:t>7</w:t>
      </w:r>
      <w:r w:rsidR="00330759" w:rsidRPr="001C1316">
        <w:rPr>
          <w:rFonts w:hint="eastAsia"/>
          <w:bCs/>
          <w:sz w:val="24"/>
        </w:rPr>
        <w:t>个附录，为</w:t>
      </w:r>
      <w:r w:rsidR="00BD2BBD" w:rsidRPr="001C1316">
        <w:rPr>
          <w:rFonts w:hint="eastAsia"/>
          <w:bCs/>
          <w:sz w:val="24"/>
        </w:rPr>
        <w:t>空气源热泵商用机组供热</w:t>
      </w:r>
      <w:r w:rsidR="00330759" w:rsidRPr="001C1316">
        <w:rPr>
          <w:rFonts w:hint="eastAsia"/>
          <w:bCs/>
          <w:sz w:val="24"/>
        </w:rPr>
        <w:t>系统的设计提供了详细的技术资料。</w:t>
      </w:r>
    </w:p>
    <w:p w14:paraId="6857C11F" w14:textId="77777777" w:rsidR="00F44F58" w:rsidRPr="001C1316" w:rsidRDefault="00330759" w:rsidP="00F44F58">
      <w:pPr>
        <w:spacing w:line="276" w:lineRule="auto"/>
        <w:ind w:firstLineChars="200" w:firstLine="480"/>
        <w:jc w:val="left"/>
        <w:rPr>
          <w:bCs/>
          <w:sz w:val="24"/>
        </w:rPr>
      </w:pPr>
      <w:r w:rsidRPr="001C1316">
        <w:rPr>
          <w:rFonts w:hint="eastAsia"/>
          <w:bCs/>
          <w:sz w:val="24"/>
        </w:rPr>
        <w:t>本规程由</w:t>
      </w:r>
      <w:r w:rsidR="00BD2BBD" w:rsidRPr="001C1316">
        <w:rPr>
          <w:rFonts w:hint="eastAsia"/>
          <w:bCs/>
          <w:sz w:val="24"/>
        </w:rPr>
        <w:t>中国房地产业协会标准化管理委员会</w:t>
      </w:r>
      <w:r w:rsidRPr="001C1316">
        <w:rPr>
          <w:rFonts w:hint="eastAsia"/>
          <w:bCs/>
          <w:sz w:val="24"/>
        </w:rPr>
        <w:t>负责管理，由主编单位负责具体技术内容的解释。在规程实施过程中，如发现需要修改或补充之处，请将意见和建议反馈给北京建筑节能与环境工程协会（地址：北京市南礼士路头条</w:t>
      </w:r>
      <w:r w:rsidRPr="001C1316">
        <w:rPr>
          <w:bCs/>
          <w:sz w:val="24"/>
        </w:rPr>
        <w:t>3</w:t>
      </w:r>
      <w:r w:rsidRPr="001C1316">
        <w:rPr>
          <w:rFonts w:hint="eastAsia"/>
          <w:bCs/>
          <w:sz w:val="24"/>
        </w:rPr>
        <w:t>号，电话：</w:t>
      </w:r>
      <w:r w:rsidRPr="001C1316">
        <w:rPr>
          <w:bCs/>
          <w:sz w:val="24"/>
        </w:rPr>
        <w:t>010-88070911</w:t>
      </w:r>
      <w:r w:rsidRPr="001C1316">
        <w:rPr>
          <w:rFonts w:hint="eastAsia"/>
          <w:bCs/>
          <w:sz w:val="24"/>
        </w:rPr>
        <w:t>，邮编</w:t>
      </w:r>
      <w:r w:rsidRPr="001C1316">
        <w:rPr>
          <w:bCs/>
          <w:sz w:val="24"/>
        </w:rPr>
        <w:t>100045</w:t>
      </w:r>
      <w:r w:rsidRPr="001C1316">
        <w:rPr>
          <w:rFonts w:hint="eastAsia"/>
          <w:bCs/>
          <w:sz w:val="24"/>
        </w:rPr>
        <w:t>）和北京市建筑设计研究院有限公司（地址：北京市南礼士路</w:t>
      </w:r>
      <w:r w:rsidRPr="001C1316">
        <w:rPr>
          <w:bCs/>
          <w:sz w:val="24"/>
        </w:rPr>
        <w:t>62</w:t>
      </w:r>
      <w:r w:rsidRPr="001C1316">
        <w:rPr>
          <w:rFonts w:hint="eastAsia"/>
          <w:bCs/>
          <w:sz w:val="24"/>
        </w:rPr>
        <w:t>号，邮编</w:t>
      </w:r>
      <w:r w:rsidRPr="001C1316">
        <w:rPr>
          <w:bCs/>
          <w:sz w:val="24"/>
        </w:rPr>
        <w:t>100045</w:t>
      </w:r>
      <w:r w:rsidRPr="001C1316">
        <w:rPr>
          <w:rFonts w:hint="eastAsia"/>
          <w:bCs/>
          <w:sz w:val="24"/>
        </w:rPr>
        <w:t>）。</w:t>
      </w:r>
    </w:p>
    <w:p w14:paraId="0998BDD2" w14:textId="77777777" w:rsidR="00BD2BBD" w:rsidRPr="001C1316" w:rsidRDefault="00330759" w:rsidP="008812F3">
      <w:pPr>
        <w:spacing w:line="276" w:lineRule="auto"/>
        <w:ind w:firstLineChars="200" w:firstLine="480"/>
        <w:jc w:val="left"/>
        <w:rPr>
          <w:bCs/>
          <w:sz w:val="24"/>
        </w:rPr>
      </w:pPr>
      <w:r w:rsidRPr="001C1316">
        <w:rPr>
          <w:rFonts w:hint="eastAsia"/>
          <w:bCs/>
          <w:sz w:val="24"/>
        </w:rPr>
        <w:t>主编单位：</w:t>
      </w:r>
    </w:p>
    <w:p w14:paraId="43B6E8EC" w14:textId="77777777" w:rsidR="008812F3" w:rsidRPr="001C1316" w:rsidRDefault="008812F3" w:rsidP="008812F3">
      <w:pPr>
        <w:spacing w:line="276" w:lineRule="auto"/>
        <w:ind w:firstLineChars="200" w:firstLine="480"/>
        <w:jc w:val="left"/>
        <w:rPr>
          <w:bCs/>
          <w:sz w:val="24"/>
        </w:rPr>
      </w:pPr>
    </w:p>
    <w:p w14:paraId="5B127216" w14:textId="77777777" w:rsidR="008812F3" w:rsidRPr="001C1316" w:rsidRDefault="008812F3" w:rsidP="008812F3">
      <w:pPr>
        <w:spacing w:line="276" w:lineRule="auto"/>
        <w:ind w:firstLineChars="200" w:firstLine="480"/>
        <w:jc w:val="left"/>
        <w:rPr>
          <w:bCs/>
          <w:sz w:val="24"/>
        </w:rPr>
      </w:pPr>
    </w:p>
    <w:p w14:paraId="6DAF935A" w14:textId="77777777" w:rsidR="008812F3" w:rsidRPr="001C1316" w:rsidRDefault="008812F3" w:rsidP="008812F3">
      <w:pPr>
        <w:spacing w:line="276" w:lineRule="auto"/>
        <w:ind w:firstLineChars="200" w:firstLine="480"/>
        <w:jc w:val="left"/>
        <w:rPr>
          <w:bCs/>
          <w:sz w:val="24"/>
        </w:rPr>
      </w:pPr>
    </w:p>
    <w:p w14:paraId="03B4C9FA" w14:textId="77777777" w:rsidR="008812F3" w:rsidRPr="001C1316" w:rsidRDefault="00330759" w:rsidP="008812F3">
      <w:pPr>
        <w:spacing w:line="276" w:lineRule="auto"/>
        <w:ind w:firstLineChars="200" w:firstLine="480"/>
        <w:jc w:val="left"/>
        <w:rPr>
          <w:bCs/>
          <w:sz w:val="24"/>
        </w:rPr>
      </w:pPr>
      <w:r w:rsidRPr="001C1316">
        <w:rPr>
          <w:rFonts w:hint="eastAsia"/>
          <w:bCs/>
          <w:sz w:val="24"/>
        </w:rPr>
        <w:t>参编单位：</w:t>
      </w:r>
    </w:p>
    <w:p w14:paraId="49B52D0C" w14:textId="77777777" w:rsidR="00240064" w:rsidRPr="001C1316" w:rsidRDefault="00BD2BBD" w:rsidP="008812F3">
      <w:pPr>
        <w:spacing w:line="276" w:lineRule="auto"/>
        <w:ind w:firstLineChars="200" w:firstLine="480"/>
        <w:jc w:val="left"/>
        <w:rPr>
          <w:bCs/>
          <w:sz w:val="24"/>
        </w:rPr>
      </w:pPr>
      <w:r w:rsidRPr="001C1316">
        <w:rPr>
          <w:rFonts w:hint="eastAsia"/>
          <w:bCs/>
          <w:sz w:val="24"/>
        </w:rPr>
        <w:t xml:space="preserve">          </w:t>
      </w:r>
    </w:p>
    <w:p w14:paraId="468E0C29" w14:textId="77777777" w:rsidR="00BD2BBD" w:rsidRPr="001C1316" w:rsidRDefault="00BD2BBD" w:rsidP="00240064">
      <w:pPr>
        <w:spacing w:line="276" w:lineRule="auto"/>
        <w:ind w:firstLineChars="200" w:firstLine="480"/>
        <w:jc w:val="left"/>
        <w:rPr>
          <w:bCs/>
          <w:sz w:val="24"/>
        </w:rPr>
      </w:pPr>
      <w:r w:rsidRPr="001C1316">
        <w:rPr>
          <w:bCs/>
          <w:sz w:val="24"/>
        </w:rPr>
        <w:tab/>
      </w:r>
      <w:r w:rsidRPr="001C1316">
        <w:rPr>
          <w:bCs/>
          <w:sz w:val="24"/>
        </w:rPr>
        <w:tab/>
      </w:r>
      <w:r w:rsidRPr="001C1316">
        <w:rPr>
          <w:bCs/>
          <w:sz w:val="24"/>
        </w:rPr>
        <w:tab/>
      </w:r>
    </w:p>
    <w:p w14:paraId="527562D3" w14:textId="77777777" w:rsidR="00BD2BBD" w:rsidRPr="001C1316" w:rsidRDefault="00BD2BBD" w:rsidP="00240064">
      <w:pPr>
        <w:spacing w:line="276" w:lineRule="auto"/>
        <w:ind w:firstLineChars="200" w:firstLine="480"/>
        <w:jc w:val="left"/>
        <w:rPr>
          <w:bCs/>
          <w:sz w:val="24"/>
        </w:rPr>
      </w:pPr>
      <w:r w:rsidRPr="001C1316">
        <w:rPr>
          <w:bCs/>
          <w:sz w:val="24"/>
        </w:rPr>
        <w:tab/>
      </w:r>
      <w:r w:rsidRPr="001C1316">
        <w:rPr>
          <w:bCs/>
          <w:sz w:val="24"/>
        </w:rPr>
        <w:tab/>
      </w:r>
      <w:r w:rsidRPr="001C1316">
        <w:rPr>
          <w:bCs/>
          <w:sz w:val="24"/>
        </w:rPr>
        <w:tab/>
      </w:r>
    </w:p>
    <w:p w14:paraId="7C5D2200" w14:textId="77777777" w:rsidR="00BD2BBD" w:rsidRPr="001C1316" w:rsidRDefault="00BD2BBD" w:rsidP="00240064">
      <w:pPr>
        <w:spacing w:line="276" w:lineRule="auto"/>
        <w:ind w:firstLineChars="200" w:firstLine="480"/>
        <w:jc w:val="left"/>
        <w:rPr>
          <w:bCs/>
          <w:sz w:val="24"/>
        </w:rPr>
      </w:pPr>
      <w:r w:rsidRPr="001C1316">
        <w:rPr>
          <w:bCs/>
          <w:sz w:val="24"/>
        </w:rPr>
        <w:tab/>
      </w:r>
      <w:r w:rsidRPr="001C1316">
        <w:rPr>
          <w:bCs/>
          <w:sz w:val="24"/>
        </w:rPr>
        <w:tab/>
      </w:r>
      <w:r w:rsidRPr="001C1316">
        <w:rPr>
          <w:bCs/>
          <w:sz w:val="24"/>
        </w:rPr>
        <w:tab/>
      </w:r>
    </w:p>
    <w:p w14:paraId="1BEE42AD" w14:textId="77777777" w:rsidR="00BD2BBD" w:rsidRPr="001C1316" w:rsidRDefault="00330759" w:rsidP="00BD2BBD">
      <w:pPr>
        <w:spacing w:line="276" w:lineRule="auto"/>
        <w:ind w:firstLineChars="200" w:firstLine="480"/>
        <w:jc w:val="left"/>
        <w:rPr>
          <w:bCs/>
          <w:sz w:val="24"/>
        </w:rPr>
      </w:pPr>
      <w:r w:rsidRPr="001C1316">
        <w:rPr>
          <w:bCs/>
          <w:sz w:val="24"/>
        </w:rPr>
        <w:t xml:space="preserve">          </w:t>
      </w:r>
    </w:p>
    <w:p w14:paraId="1E80B740" w14:textId="77777777" w:rsidR="00CC59DA" w:rsidRPr="001C1316" w:rsidRDefault="00CC59DA" w:rsidP="00CC59DA">
      <w:pPr>
        <w:spacing w:line="276" w:lineRule="auto"/>
        <w:ind w:firstLineChars="700" w:firstLine="1680"/>
        <w:jc w:val="left"/>
        <w:rPr>
          <w:bCs/>
          <w:sz w:val="24"/>
        </w:rPr>
      </w:pPr>
    </w:p>
    <w:p w14:paraId="4B02C1E7" w14:textId="77777777" w:rsidR="00BD2BBD" w:rsidRPr="001C1316" w:rsidRDefault="00330759" w:rsidP="00BD2BBD">
      <w:pPr>
        <w:spacing w:line="276" w:lineRule="auto"/>
        <w:ind w:firstLineChars="200" w:firstLine="480"/>
        <w:jc w:val="left"/>
        <w:rPr>
          <w:bCs/>
          <w:sz w:val="24"/>
        </w:rPr>
      </w:pPr>
      <w:r w:rsidRPr="001C1316">
        <w:rPr>
          <w:rFonts w:hint="eastAsia"/>
          <w:bCs/>
          <w:sz w:val="24"/>
        </w:rPr>
        <w:t>主要起草人：</w:t>
      </w:r>
      <w:r w:rsidRPr="001C1316">
        <w:rPr>
          <w:bCs/>
          <w:sz w:val="24"/>
        </w:rPr>
        <w:t xml:space="preserve"> </w:t>
      </w:r>
    </w:p>
    <w:p w14:paraId="43D5A8D6" w14:textId="77777777" w:rsidR="00BD2BBD" w:rsidRPr="001C1316" w:rsidRDefault="00BD2BBD" w:rsidP="00BD2BBD">
      <w:pPr>
        <w:spacing w:line="276" w:lineRule="auto"/>
        <w:ind w:firstLineChars="200" w:firstLine="480"/>
        <w:jc w:val="left"/>
        <w:rPr>
          <w:bCs/>
          <w:sz w:val="24"/>
        </w:rPr>
      </w:pPr>
    </w:p>
    <w:p w14:paraId="76BB057C" w14:textId="77777777" w:rsidR="00BD2BBD" w:rsidRPr="001C1316" w:rsidRDefault="00BD2BBD" w:rsidP="00BD2BBD">
      <w:pPr>
        <w:spacing w:line="276" w:lineRule="auto"/>
        <w:ind w:firstLineChars="200" w:firstLine="480"/>
        <w:jc w:val="left"/>
        <w:rPr>
          <w:bCs/>
          <w:sz w:val="24"/>
        </w:rPr>
      </w:pPr>
    </w:p>
    <w:p w14:paraId="7FCE6DE3" w14:textId="77777777" w:rsidR="00BD2BBD" w:rsidRPr="00D85C35" w:rsidRDefault="00BD2BBD" w:rsidP="00BD2BBD">
      <w:pPr>
        <w:spacing w:line="276" w:lineRule="auto"/>
        <w:ind w:firstLineChars="200" w:firstLine="480"/>
        <w:jc w:val="left"/>
        <w:rPr>
          <w:bCs/>
          <w:color w:val="FF0000"/>
          <w:sz w:val="24"/>
        </w:rPr>
      </w:pPr>
    </w:p>
    <w:p w14:paraId="2D5AA9CF" w14:textId="77777777" w:rsidR="00240064" w:rsidRPr="00D85C35" w:rsidRDefault="00240064" w:rsidP="00240064">
      <w:pPr>
        <w:spacing w:line="276" w:lineRule="auto"/>
        <w:ind w:firstLineChars="200" w:firstLine="480"/>
        <w:jc w:val="left"/>
        <w:rPr>
          <w:bCs/>
          <w:color w:val="FF0000"/>
          <w:sz w:val="24"/>
        </w:rPr>
      </w:pPr>
    </w:p>
    <w:p w14:paraId="0A3125EC" w14:textId="77777777" w:rsidR="00F44F58" w:rsidRPr="00666016" w:rsidRDefault="00330759" w:rsidP="00F44F58">
      <w:pPr>
        <w:spacing w:line="276" w:lineRule="auto"/>
        <w:ind w:firstLine="465"/>
        <w:jc w:val="left"/>
        <w:rPr>
          <w:bCs/>
          <w:sz w:val="24"/>
        </w:rPr>
      </w:pPr>
      <w:r w:rsidRPr="00666016">
        <w:rPr>
          <w:rFonts w:hint="eastAsia"/>
          <w:bCs/>
          <w:sz w:val="24"/>
        </w:rPr>
        <w:t>主要审查人员：（以姓氏拼音为序）</w:t>
      </w:r>
    </w:p>
    <w:p w14:paraId="1A88794C" w14:textId="77777777" w:rsidR="001262E8" w:rsidRPr="00D85C35" w:rsidRDefault="00330759">
      <w:pPr>
        <w:spacing w:line="276" w:lineRule="auto"/>
        <w:ind w:firstLineChars="200" w:firstLine="480"/>
        <w:jc w:val="left"/>
        <w:rPr>
          <w:bCs/>
          <w:color w:val="FF0000"/>
          <w:sz w:val="24"/>
        </w:rPr>
      </w:pPr>
      <w:r w:rsidRPr="00D85C35">
        <w:rPr>
          <w:bCs/>
          <w:color w:val="FF0000"/>
          <w:sz w:val="24"/>
        </w:rPr>
        <w:t xml:space="preserve">            </w:t>
      </w:r>
    </w:p>
    <w:p w14:paraId="00A212AF" w14:textId="77777777" w:rsidR="00F44F58" w:rsidRPr="00E84ABC" w:rsidRDefault="00330759" w:rsidP="00C64AD2">
      <w:pPr>
        <w:spacing w:line="276" w:lineRule="auto"/>
        <w:ind w:firstLine="465"/>
        <w:jc w:val="center"/>
        <w:rPr>
          <w:rFonts w:ascii="黑体" w:eastAsia="黑体" w:hAnsi="黑体"/>
        </w:rPr>
      </w:pPr>
      <w:r w:rsidRPr="00D85C35">
        <w:rPr>
          <w:color w:val="FF0000"/>
          <w:sz w:val="28"/>
        </w:rPr>
        <w:br w:type="page"/>
      </w:r>
      <w:r>
        <w:rPr>
          <w:rFonts w:ascii="黑体" w:eastAsia="黑体" w:hAnsi="黑体" w:hint="eastAsia"/>
          <w:sz w:val="28"/>
        </w:rPr>
        <w:lastRenderedPageBreak/>
        <w:t>目</w:t>
      </w:r>
      <w:r>
        <w:rPr>
          <w:rFonts w:ascii="黑体" w:eastAsia="黑体" w:hAnsi="黑体"/>
          <w:sz w:val="28"/>
        </w:rPr>
        <w:t xml:space="preserve">  </w:t>
      </w:r>
      <w:r>
        <w:rPr>
          <w:rFonts w:ascii="黑体" w:eastAsia="黑体" w:hAnsi="黑体" w:hint="eastAsia"/>
          <w:sz w:val="28"/>
        </w:rPr>
        <w:t>录</w:t>
      </w:r>
    </w:p>
    <w:p w14:paraId="64B36E48" w14:textId="77777777" w:rsidR="008B7A2F" w:rsidRPr="00296BE6" w:rsidRDefault="00214B7F" w:rsidP="00296BE6">
      <w:pPr>
        <w:pStyle w:val="TOC1"/>
        <w:rPr>
          <w:rFonts w:hAnsi="黑体" w:cstheme="minorBidi"/>
          <w:sz w:val="21"/>
          <w:szCs w:val="22"/>
        </w:rPr>
      </w:pPr>
      <w:r w:rsidRPr="00296BE6">
        <w:rPr>
          <w:rFonts w:hAnsi="黑体"/>
        </w:rPr>
        <w:fldChar w:fldCharType="begin"/>
      </w:r>
      <w:r w:rsidR="00E20E16" w:rsidRPr="00296BE6">
        <w:rPr>
          <w:rFonts w:hAnsi="黑体"/>
        </w:rPr>
        <w:instrText>TOC \o "1-3" \h \z \u</w:instrText>
      </w:r>
      <w:r w:rsidRPr="00296BE6">
        <w:rPr>
          <w:rFonts w:hAnsi="黑体"/>
        </w:rPr>
        <w:fldChar w:fldCharType="separate"/>
      </w:r>
    </w:p>
    <w:p w14:paraId="529AAE87" w14:textId="77777777" w:rsidR="008B7A2F" w:rsidRPr="00296BE6" w:rsidRDefault="000172FA" w:rsidP="00296BE6">
      <w:pPr>
        <w:pStyle w:val="TOC1"/>
        <w:rPr>
          <w:rFonts w:hAnsi="黑体" w:cstheme="minorBidi"/>
          <w:sz w:val="21"/>
          <w:szCs w:val="22"/>
        </w:rPr>
      </w:pPr>
      <w:hyperlink w:anchor="_Toc32916029" w:history="1">
        <w:r w:rsidR="008B7A2F" w:rsidRPr="00296BE6">
          <w:rPr>
            <w:rStyle w:val="a6"/>
            <w:rFonts w:hAnsi="黑体"/>
          </w:rPr>
          <w:t>1  总则</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_Toc32916029 \h </w:instrText>
        </w:r>
        <w:r w:rsidR="00214B7F" w:rsidRPr="00296BE6">
          <w:rPr>
            <w:rFonts w:hAnsi="黑体"/>
            <w:webHidden/>
          </w:rPr>
        </w:r>
        <w:r w:rsidR="00214B7F" w:rsidRPr="00296BE6">
          <w:rPr>
            <w:rFonts w:hAnsi="黑体"/>
            <w:webHidden/>
          </w:rPr>
          <w:fldChar w:fldCharType="separate"/>
        </w:r>
        <w:r w:rsidR="002D3272">
          <w:rPr>
            <w:rFonts w:hAnsi="黑体"/>
            <w:webHidden/>
          </w:rPr>
          <w:t>1</w:t>
        </w:r>
        <w:r w:rsidR="00214B7F" w:rsidRPr="00296BE6">
          <w:rPr>
            <w:rFonts w:hAnsi="黑体"/>
            <w:webHidden/>
          </w:rPr>
          <w:fldChar w:fldCharType="end"/>
        </w:r>
      </w:hyperlink>
    </w:p>
    <w:p w14:paraId="13264557" w14:textId="77777777" w:rsidR="008B7A2F" w:rsidRPr="00296BE6" w:rsidRDefault="000172FA" w:rsidP="00296BE6">
      <w:pPr>
        <w:pStyle w:val="TOC1"/>
        <w:rPr>
          <w:rFonts w:hAnsi="黑体" w:cstheme="minorBidi"/>
          <w:sz w:val="21"/>
          <w:szCs w:val="22"/>
        </w:rPr>
      </w:pPr>
      <w:hyperlink w:anchor="_Toc32916030" w:history="1">
        <w:r w:rsidR="008B7A2F" w:rsidRPr="00296BE6">
          <w:rPr>
            <w:rStyle w:val="a6"/>
            <w:rFonts w:hAnsi="黑体"/>
          </w:rPr>
          <w:t>2  术语</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_Toc32916030 \h </w:instrText>
        </w:r>
        <w:r w:rsidR="00214B7F" w:rsidRPr="00296BE6">
          <w:rPr>
            <w:rFonts w:hAnsi="黑体"/>
            <w:webHidden/>
          </w:rPr>
        </w:r>
        <w:r w:rsidR="00214B7F" w:rsidRPr="00296BE6">
          <w:rPr>
            <w:rFonts w:hAnsi="黑体"/>
            <w:webHidden/>
          </w:rPr>
          <w:fldChar w:fldCharType="separate"/>
        </w:r>
        <w:r w:rsidR="002D3272">
          <w:rPr>
            <w:rFonts w:hAnsi="黑体"/>
            <w:webHidden/>
          </w:rPr>
          <w:t>2</w:t>
        </w:r>
        <w:r w:rsidR="00214B7F" w:rsidRPr="00296BE6">
          <w:rPr>
            <w:rFonts w:hAnsi="黑体"/>
            <w:webHidden/>
          </w:rPr>
          <w:fldChar w:fldCharType="end"/>
        </w:r>
      </w:hyperlink>
    </w:p>
    <w:p w14:paraId="3E3EDB58" w14:textId="77777777" w:rsidR="008B7A2F" w:rsidRPr="00296BE6" w:rsidRDefault="000172FA" w:rsidP="00296BE6">
      <w:pPr>
        <w:pStyle w:val="TOC1"/>
        <w:rPr>
          <w:rFonts w:hAnsi="黑体" w:cstheme="minorBidi"/>
          <w:sz w:val="21"/>
          <w:szCs w:val="22"/>
        </w:rPr>
      </w:pPr>
      <w:hyperlink w:anchor="_Toc32916031" w:history="1">
        <w:r w:rsidR="008B7A2F" w:rsidRPr="00296BE6">
          <w:rPr>
            <w:rStyle w:val="a6"/>
            <w:rFonts w:hAnsi="黑体"/>
          </w:rPr>
          <w:t>3  基本规定</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_Toc32916031 \h </w:instrText>
        </w:r>
        <w:r w:rsidR="00214B7F" w:rsidRPr="00296BE6">
          <w:rPr>
            <w:rFonts w:hAnsi="黑体"/>
            <w:webHidden/>
          </w:rPr>
        </w:r>
        <w:r w:rsidR="00214B7F" w:rsidRPr="00296BE6">
          <w:rPr>
            <w:rFonts w:hAnsi="黑体"/>
            <w:webHidden/>
          </w:rPr>
          <w:fldChar w:fldCharType="separate"/>
        </w:r>
        <w:r w:rsidR="002D3272">
          <w:rPr>
            <w:rFonts w:hAnsi="黑体"/>
            <w:webHidden/>
          </w:rPr>
          <w:t>4</w:t>
        </w:r>
        <w:r w:rsidR="00214B7F" w:rsidRPr="00296BE6">
          <w:rPr>
            <w:rFonts w:hAnsi="黑体"/>
            <w:webHidden/>
          </w:rPr>
          <w:fldChar w:fldCharType="end"/>
        </w:r>
      </w:hyperlink>
    </w:p>
    <w:p w14:paraId="0C71966A" w14:textId="77777777" w:rsidR="008B7A2F" w:rsidRPr="00296BE6" w:rsidRDefault="000172FA" w:rsidP="00296BE6">
      <w:pPr>
        <w:pStyle w:val="TOC1"/>
        <w:rPr>
          <w:rFonts w:hAnsi="黑体" w:cstheme="minorBidi"/>
          <w:sz w:val="21"/>
          <w:szCs w:val="22"/>
        </w:rPr>
      </w:pPr>
      <w:hyperlink w:anchor="_Toc32916032" w:history="1">
        <w:r w:rsidR="008B7A2F" w:rsidRPr="00296BE6">
          <w:rPr>
            <w:rStyle w:val="a6"/>
            <w:rFonts w:hAnsi="黑体"/>
          </w:rPr>
          <w:t>4  供热、空调系统设计</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_Toc32916032 \h </w:instrText>
        </w:r>
        <w:r w:rsidR="00214B7F" w:rsidRPr="00296BE6">
          <w:rPr>
            <w:rFonts w:hAnsi="黑体"/>
            <w:webHidden/>
          </w:rPr>
        </w:r>
        <w:r w:rsidR="00214B7F" w:rsidRPr="00296BE6">
          <w:rPr>
            <w:rFonts w:hAnsi="黑体"/>
            <w:webHidden/>
          </w:rPr>
          <w:fldChar w:fldCharType="separate"/>
        </w:r>
        <w:r w:rsidR="002D3272">
          <w:rPr>
            <w:rFonts w:hAnsi="黑体"/>
            <w:webHidden/>
          </w:rPr>
          <w:t>5</w:t>
        </w:r>
        <w:r w:rsidR="00214B7F" w:rsidRPr="00296BE6">
          <w:rPr>
            <w:rFonts w:hAnsi="黑体"/>
            <w:webHidden/>
          </w:rPr>
          <w:fldChar w:fldCharType="end"/>
        </w:r>
      </w:hyperlink>
    </w:p>
    <w:p w14:paraId="7CA41302" w14:textId="77777777" w:rsidR="008B7A2F" w:rsidRPr="00296BE6" w:rsidRDefault="000172FA">
      <w:pPr>
        <w:pStyle w:val="TOC2"/>
        <w:tabs>
          <w:tab w:val="right" w:leader="dot" w:pos="8540"/>
        </w:tabs>
        <w:rPr>
          <w:rFonts w:ascii="黑体" w:eastAsia="黑体" w:hAnsi="黑体" w:cstheme="minorBidi"/>
          <w:noProof/>
          <w:szCs w:val="22"/>
        </w:rPr>
      </w:pPr>
      <w:hyperlink w:anchor="_Toc32916033" w:history="1">
        <w:r w:rsidR="008B7A2F" w:rsidRPr="00296BE6">
          <w:rPr>
            <w:rStyle w:val="a6"/>
            <w:rFonts w:ascii="黑体" w:eastAsia="黑体" w:hAnsi="黑体"/>
            <w:noProof/>
          </w:rPr>
          <w:t>4.1  一般规定</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_Toc32916033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5</w:t>
        </w:r>
        <w:r w:rsidR="00214B7F" w:rsidRPr="00296BE6">
          <w:rPr>
            <w:rFonts w:ascii="黑体" w:eastAsia="黑体" w:hAnsi="黑体"/>
            <w:noProof/>
            <w:webHidden/>
          </w:rPr>
          <w:fldChar w:fldCharType="end"/>
        </w:r>
      </w:hyperlink>
    </w:p>
    <w:p w14:paraId="3D7A1DE7" w14:textId="77777777" w:rsidR="008B7A2F" w:rsidRPr="00296BE6" w:rsidRDefault="000172FA">
      <w:pPr>
        <w:pStyle w:val="TOC2"/>
        <w:tabs>
          <w:tab w:val="right" w:leader="dot" w:pos="8540"/>
        </w:tabs>
        <w:rPr>
          <w:rFonts w:ascii="黑体" w:eastAsia="黑体" w:hAnsi="黑体" w:cstheme="minorBidi"/>
          <w:noProof/>
          <w:szCs w:val="22"/>
        </w:rPr>
      </w:pPr>
      <w:hyperlink w:anchor="_Toc32916034" w:history="1">
        <w:r w:rsidR="008B7A2F" w:rsidRPr="00296BE6">
          <w:rPr>
            <w:rStyle w:val="a6"/>
            <w:rFonts w:ascii="黑体" w:eastAsia="黑体" w:hAnsi="黑体"/>
            <w:noProof/>
          </w:rPr>
          <w:t>4.2  负荷计算</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_Toc32916034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5</w:t>
        </w:r>
        <w:r w:rsidR="00214B7F" w:rsidRPr="00296BE6">
          <w:rPr>
            <w:rFonts w:ascii="黑体" w:eastAsia="黑体" w:hAnsi="黑体"/>
            <w:noProof/>
            <w:webHidden/>
          </w:rPr>
          <w:fldChar w:fldCharType="end"/>
        </w:r>
      </w:hyperlink>
    </w:p>
    <w:p w14:paraId="10D9E93C" w14:textId="77777777" w:rsidR="008B7A2F" w:rsidRPr="00296BE6" w:rsidRDefault="000172FA">
      <w:pPr>
        <w:pStyle w:val="TOC2"/>
        <w:tabs>
          <w:tab w:val="right" w:leader="dot" w:pos="8540"/>
        </w:tabs>
        <w:rPr>
          <w:rFonts w:ascii="黑体" w:eastAsia="黑体" w:hAnsi="黑体" w:cstheme="minorBidi"/>
          <w:noProof/>
          <w:szCs w:val="22"/>
        </w:rPr>
      </w:pPr>
      <w:hyperlink w:anchor="_Toc32916035" w:history="1">
        <w:r w:rsidR="008B7A2F" w:rsidRPr="00296BE6">
          <w:rPr>
            <w:rStyle w:val="a6"/>
            <w:rFonts w:ascii="黑体" w:eastAsia="黑体" w:hAnsi="黑体"/>
            <w:noProof/>
          </w:rPr>
          <w:t>4.3  空气源热泵商用机组选型与设计</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_Toc32916035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7</w:t>
        </w:r>
        <w:r w:rsidR="00214B7F" w:rsidRPr="00296BE6">
          <w:rPr>
            <w:rFonts w:ascii="黑体" w:eastAsia="黑体" w:hAnsi="黑体"/>
            <w:noProof/>
            <w:webHidden/>
          </w:rPr>
          <w:fldChar w:fldCharType="end"/>
        </w:r>
      </w:hyperlink>
    </w:p>
    <w:p w14:paraId="12D54CC3" w14:textId="77777777" w:rsidR="008B7A2F" w:rsidRPr="00296BE6" w:rsidRDefault="000172FA">
      <w:pPr>
        <w:pStyle w:val="TOC2"/>
        <w:tabs>
          <w:tab w:val="right" w:leader="dot" w:pos="8540"/>
        </w:tabs>
        <w:rPr>
          <w:rFonts w:ascii="黑体" w:eastAsia="黑体" w:hAnsi="黑体" w:cstheme="minorBidi"/>
          <w:noProof/>
          <w:szCs w:val="22"/>
        </w:rPr>
      </w:pPr>
      <w:hyperlink w:anchor="_Toc32916036" w:history="1">
        <w:r w:rsidR="008B7A2F" w:rsidRPr="00296BE6">
          <w:rPr>
            <w:rStyle w:val="a6"/>
            <w:rFonts w:ascii="黑体" w:eastAsia="黑体" w:hAnsi="黑体"/>
            <w:noProof/>
          </w:rPr>
          <w:t>4.4  输配系统</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_Toc32916036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11</w:t>
        </w:r>
        <w:r w:rsidR="00214B7F" w:rsidRPr="00296BE6">
          <w:rPr>
            <w:rFonts w:ascii="黑体" w:eastAsia="黑体" w:hAnsi="黑体"/>
            <w:noProof/>
            <w:webHidden/>
          </w:rPr>
          <w:fldChar w:fldCharType="end"/>
        </w:r>
      </w:hyperlink>
    </w:p>
    <w:p w14:paraId="1BEE7D87" w14:textId="77777777" w:rsidR="008B7A2F" w:rsidRPr="00296BE6" w:rsidRDefault="000172FA">
      <w:pPr>
        <w:pStyle w:val="TOC2"/>
        <w:tabs>
          <w:tab w:val="right" w:leader="dot" w:pos="8540"/>
        </w:tabs>
        <w:rPr>
          <w:rFonts w:ascii="黑体" w:eastAsia="黑体" w:hAnsi="黑体" w:cstheme="minorBidi"/>
          <w:noProof/>
          <w:szCs w:val="22"/>
        </w:rPr>
      </w:pPr>
      <w:hyperlink w:anchor="_Toc32916037" w:history="1">
        <w:r w:rsidR="008B7A2F" w:rsidRPr="00296BE6">
          <w:rPr>
            <w:rStyle w:val="a6"/>
            <w:rFonts w:ascii="黑体" w:eastAsia="黑体" w:hAnsi="黑体"/>
            <w:noProof/>
          </w:rPr>
          <w:t>4.5  末端装置</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_Toc32916037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12</w:t>
        </w:r>
        <w:r w:rsidR="00214B7F" w:rsidRPr="00296BE6">
          <w:rPr>
            <w:rFonts w:ascii="黑体" w:eastAsia="黑体" w:hAnsi="黑体"/>
            <w:noProof/>
            <w:webHidden/>
          </w:rPr>
          <w:fldChar w:fldCharType="end"/>
        </w:r>
      </w:hyperlink>
    </w:p>
    <w:p w14:paraId="27526FB9" w14:textId="77777777" w:rsidR="008B7A2F" w:rsidRPr="00296BE6" w:rsidRDefault="000172FA">
      <w:pPr>
        <w:pStyle w:val="TOC2"/>
        <w:tabs>
          <w:tab w:val="right" w:leader="dot" w:pos="8540"/>
        </w:tabs>
        <w:rPr>
          <w:rFonts w:ascii="黑体" w:eastAsia="黑体" w:hAnsi="黑体" w:cstheme="minorBidi"/>
          <w:noProof/>
          <w:szCs w:val="22"/>
        </w:rPr>
      </w:pPr>
      <w:hyperlink w:anchor="_Toc32916038" w:history="1">
        <w:r w:rsidR="008B7A2F" w:rsidRPr="00296BE6">
          <w:rPr>
            <w:rStyle w:val="a6"/>
            <w:rFonts w:ascii="黑体" w:eastAsia="黑体" w:hAnsi="黑体"/>
            <w:noProof/>
          </w:rPr>
          <w:t>4.6  其它设备、材料</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_Toc32916038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17</w:t>
        </w:r>
        <w:r w:rsidR="00214B7F" w:rsidRPr="00296BE6">
          <w:rPr>
            <w:rFonts w:ascii="黑体" w:eastAsia="黑体" w:hAnsi="黑体"/>
            <w:noProof/>
            <w:webHidden/>
          </w:rPr>
          <w:fldChar w:fldCharType="end"/>
        </w:r>
      </w:hyperlink>
    </w:p>
    <w:p w14:paraId="2094D138" w14:textId="77777777" w:rsidR="008B7A2F" w:rsidRPr="00296BE6" w:rsidRDefault="000172FA">
      <w:pPr>
        <w:pStyle w:val="TOC2"/>
        <w:tabs>
          <w:tab w:val="right" w:leader="dot" w:pos="8540"/>
        </w:tabs>
        <w:rPr>
          <w:rFonts w:ascii="黑体" w:eastAsia="黑体" w:hAnsi="黑体" w:cstheme="minorBidi"/>
          <w:noProof/>
          <w:szCs w:val="22"/>
        </w:rPr>
      </w:pPr>
      <w:hyperlink w:anchor="_Toc32916039" w:history="1">
        <w:r w:rsidR="008B7A2F" w:rsidRPr="00296BE6">
          <w:rPr>
            <w:rStyle w:val="a6"/>
            <w:rFonts w:ascii="黑体" w:eastAsia="黑体" w:hAnsi="黑体"/>
            <w:noProof/>
          </w:rPr>
          <w:t>4.7  监测与控制</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_Toc32916039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18</w:t>
        </w:r>
        <w:r w:rsidR="00214B7F" w:rsidRPr="00296BE6">
          <w:rPr>
            <w:rFonts w:ascii="黑体" w:eastAsia="黑体" w:hAnsi="黑体"/>
            <w:noProof/>
            <w:webHidden/>
          </w:rPr>
          <w:fldChar w:fldCharType="end"/>
        </w:r>
      </w:hyperlink>
    </w:p>
    <w:p w14:paraId="082B0FFD" w14:textId="77777777" w:rsidR="008B7A2F" w:rsidRPr="00296BE6" w:rsidRDefault="000172FA" w:rsidP="00296BE6">
      <w:pPr>
        <w:pStyle w:val="TOC1"/>
        <w:rPr>
          <w:rFonts w:hAnsi="黑体" w:cstheme="minorBidi"/>
          <w:sz w:val="21"/>
          <w:szCs w:val="22"/>
        </w:rPr>
      </w:pPr>
      <w:hyperlink w:anchor="_Toc32916040" w:history="1">
        <w:r w:rsidR="008B7A2F" w:rsidRPr="00296BE6">
          <w:rPr>
            <w:rStyle w:val="a6"/>
            <w:rFonts w:hAnsi="黑体"/>
          </w:rPr>
          <w:t>5  电气系统设计</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_Toc32916040 \h </w:instrText>
        </w:r>
        <w:r w:rsidR="00214B7F" w:rsidRPr="00296BE6">
          <w:rPr>
            <w:rFonts w:hAnsi="黑体"/>
            <w:webHidden/>
          </w:rPr>
        </w:r>
        <w:r w:rsidR="00214B7F" w:rsidRPr="00296BE6">
          <w:rPr>
            <w:rFonts w:hAnsi="黑体"/>
            <w:webHidden/>
          </w:rPr>
          <w:fldChar w:fldCharType="separate"/>
        </w:r>
        <w:r w:rsidR="002D3272">
          <w:rPr>
            <w:rFonts w:hAnsi="黑体"/>
            <w:webHidden/>
          </w:rPr>
          <w:t>20</w:t>
        </w:r>
        <w:r w:rsidR="00214B7F" w:rsidRPr="00296BE6">
          <w:rPr>
            <w:rFonts w:hAnsi="黑体"/>
            <w:webHidden/>
          </w:rPr>
          <w:fldChar w:fldCharType="end"/>
        </w:r>
      </w:hyperlink>
    </w:p>
    <w:p w14:paraId="77110AB0" w14:textId="77777777" w:rsidR="008B7A2F" w:rsidRPr="00296BE6" w:rsidRDefault="000172FA">
      <w:pPr>
        <w:pStyle w:val="TOC2"/>
        <w:tabs>
          <w:tab w:val="right" w:leader="dot" w:pos="8540"/>
        </w:tabs>
        <w:rPr>
          <w:rFonts w:ascii="黑体" w:eastAsia="黑体" w:hAnsi="黑体" w:cstheme="minorBidi"/>
          <w:noProof/>
          <w:szCs w:val="22"/>
        </w:rPr>
      </w:pPr>
      <w:hyperlink w:anchor="_Toc32916041" w:history="1">
        <w:r w:rsidR="008B7A2F" w:rsidRPr="00296BE6">
          <w:rPr>
            <w:rStyle w:val="a6"/>
            <w:rFonts w:ascii="黑体" w:eastAsia="黑体" w:hAnsi="黑体"/>
            <w:noProof/>
          </w:rPr>
          <w:t>5.1  一般规定</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_Toc32916041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20</w:t>
        </w:r>
        <w:r w:rsidR="00214B7F" w:rsidRPr="00296BE6">
          <w:rPr>
            <w:rFonts w:ascii="黑体" w:eastAsia="黑体" w:hAnsi="黑体"/>
            <w:noProof/>
            <w:webHidden/>
          </w:rPr>
          <w:fldChar w:fldCharType="end"/>
        </w:r>
      </w:hyperlink>
    </w:p>
    <w:p w14:paraId="63D40177" w14:textId="77777777" w:rsidR="008B7A2F" w:rsidRPr="00296BE6" w:rsidRDefault="000172FA">
      <w:pPr>
        <w:pStyle w:val="TOC2"/>
        <w:tabs>
          <w:tab w:val="right" w:leader="dot" w:pos="8540"/>
        </w:tabs>
        <w:rPr>
          <w:rFonts w:ascii="黑体" w:eastAsia="黑体" w:hAnsi="黑体" w:cstheme="minorBidi"/>
          <w:noProof/>
          <w:szCs w:val="22"/>
        </w:rPr>
      </w:pPr>
      <w:hyperlink w:anchor="_Toc32916042" w:history="1">
        <w:r w:rsidR="008B7A2F" w:rsidRPr="00296BE6">
          <w:rPr>
            <w:rStyle w:val="a6"/>
            <w:rFonts w:ascii="黑体" w:eastAsia="黑体" w:hAnsi="黑体"/>
            <w:noProof/>
          </w:rPr>
          <w:t>5.2  配电系统</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_Toc32916042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20</w:t>
        </w:r>
        <w:r w:rsidR="00214B7F" w:rsidRPr="00296BE6">
          <w:rPr>
            <w:rFonts w:ascii="黑体" w:eastAsia="黑体" w:hAnsi="黑体"/>
            <w:noProof/>
            <w:webHidden/>
          </w:rPr>
          <w:fldChar w:fldCharType="end"/>
        </w:r>
      </w:hyperlink>
    </w:p>
    <w:p w14:paraId="57491210" w14:textId="77777777" w:rsidR="008B7A2F" w:rsidRPr="00296BE6" w:rsidRDefault="000172FA">
      <w:pPr>
        <w:pStyle w:val="TOC2"/>
        <w:tabs>
          <w:tab w:val="right" w:leader="dot" w:pos="8540"/>
        </w:tabs>
        <w:rPr>
          <w:rFonts w:ascii="黑体" w:eastAsia="黑体" w:hAnsi="黑体" w:cstheme="minorBidi"/>
          <w:noProof/>
          <w:szCs w:val="22"/>
        </w:rPr>
      </w:pPr>
      <w:hyperlink w:anchor="_Toc32916043" w:history="1">
        <w:r w:rsidR="008B7A2F" w:rsidRPr="00296BE6">
          <w:rPr>
            <w:rStyle w:val="a6"/>
            <w:rFonts w:ascii="黑体" w:eastAsia="黑体" w:hAnsi="黑体"/>
            <w:noProof/>
          </w:rPr>
          <w:t>5.3  控制系统</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_Toc32916043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21</w:t>
        </w:r>
        <w:r w:rsidR="00214B7F" w:rsidRPr="00296BE6">
          <w:rPr>
            <w:rFonts w:ascii="黑体" w:eastAsia="黑体" w:hAnsi="黑体"/>
            <w:noProof/>
            <w:webHidden/>
          </w:rPr>
          <w:fldChar w:fldCharType="end"/>
        </w:r>
      </w:hyperlink>
    </w:p>
    <w:p w14:paraId="2946D5DE" w14:textId="77777777" w:rsidR="008B7A2F" w:rsidRPr="00296BE6" w:rsidRDefault="000172FA">
      <w:pPr>
        <w:pStyle w:val="TOC2"/>
        <w:tabs>
          <w:tab w:val="right" w:leader="dot" w:pos="8540"/>
        </w:tabs>
        <w:rPr>
          <w:rFonts w:ascii="黑体" w:eastAsia="黑体" w:hAnsi="黑体" w:cstheme="minorBidi"/>
          <w:noProof/>
          <w:szCs w:val="22"/>
        </w:rPr>
      </w:pPr>
      <w:hyperlink w:anchor="_Toc32916044" w:history="1">
        <w:r w:rsidR="008B7A2F" w:rsidRPr="00296BE6">
          <w:rPr>
            <w:rStyle w:val="a6"/>
            <w:rFonts w:ascii="黑体" w:eastAsia="黑体" w:hAnsi="黑体"/>
            <w:noProof/>
          </w:rPr>
          <w:t>5.4  防雷、电磁兼容和接地</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_Toc32916044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23</w:t>
        </w:r>
        <w:r w:rsidR="00214B7F" w:rsidRPr="00296BE6">
          <w:rPr>
            <w:rFonts w:ascii="黑体" w:eastAsia="黑体" w:hAnsi="黑体"/>
            <w:noProof/>
            <w:webHidden/>
          </w:rPr>
          <w:fldChar w:fldCharType="end"/>
        </w:r>
      </w:hyperlink>
    </w:p>
    <w:p w14:paraId="1D876843" w14:textId="77777777" w:rsidR="008B7A2F" w:rsidRPr="00296BE6" w:rsidRDefault="000172FA" w:rsidP="00296BE6">
      <w:pPr>
        <w:pStyle w:val="TOC1"/>
        <w:rPr>
          <w:rFonts w:hAnsi="黑体" w:cstheme="minorBidi"/>
          <w:sz w:val="21"/>
          <w:szCs w:val="22"/>
        </w:rPr>
      </w:pPr>
      <w:hyperlink w:anchor="_Toc32916045" w:history="1">
        <w:r w:rsidR="008B7A2F" w:rsidRPr="00296BE6">
          <w:rPr>
            <w:rStyle w:val="a6"/>
            <w:rFonts w:hAnsi="黑体"/>
          </w:rPr>
          <w:t>6  施工、检验、调试、验收和运行维护</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_Toc32916045 \h </w:instrText>
        </w:r>
        <w:r w:rsidR="00214B7F" w:rsidRPr="00296BE6">
          <w:rPr>
            <w:rFonts w:hAnsi="黑体"/>
            <w:webHidden/>
          </w:rPr>
        </w:r>
        <w:r w:rsidR="00214B7F" w:rsidRPr="00296BE6">
          <w:rPr>
            <w:rFonts w:hAnsi="黑体"/>
            <w:webHidden/>
          </w:rPr>
          <w:fldChar w:fldCharType="separate"/>
        </w:r>
        <w:r w:rsidR="002D3272">
          <w:rPr>
            <w:rFonts w:hAnsi="黑体"/>
            <w:webHidden/>
          </w:rPr>
          <w:t>25</w:t>
        </w:r>
        <w:r w:rsidR="00214B7F" w:rsidRPr="00296BE6">
          <w:rPr>
            <w:rFonts w:hAnsi="黑体"/>
            <w:webHidden/>
          </w:rPr>
          <w:fldChar w:fldCharType="end"/>
        </w:r>
      </w:hyperlink>
    </w:p>
    <w:p w14:paraId="6EB7982C" w14:textId="77777777" w:rsidR="008B7A2F" w:rsidRPr="00296BE6" w:rsidRDefault="000172FA">
      <w:pPr>
        <w:pStyle w:val="TOC2"/>
        <w:tabs>
          <w:tab w:val="right" w:leader="dot" w:pos="8540"/>
        </w:tabs>
        <w:rPr>
          <w:rFonts w:ascii="黑体" w:eastAsia="黑体" w:hAnsi="黑体" w:cstheme="minorBidi"/>
          <w:noProof/>
          <w:szCs w:val="22"/>
        </w:rPr>
      </w:pPr>
      <w:hyperlink w:anchor="_Toc32916046" w:history="1">
        <w:r w:rsidR="008B7A2F" w:rsidRPr="00296BE6">
          <w:rPr>
            <w:rStyle w:val="a6"/>
            <w:rFonts w:ascii="黑体" w:eastAsia="黑体" w:hAnsi="黑体"/>
            <w:noProof/>
          </w:rPr>
          <w:t>6.1  一般规定</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_Toc32916046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25</w:t>
        </w:r>
        <w:r w:rsidR="00214B7F" w:rsidRPr="00296BE6">
          <w:rPr>
            <w:rFonts w:ascii="黑体" w:eastAsia="黑体" w:hAnsi="黑体"/>
            <w:noProof/>
            <w:webHidden/>
          </w:rPr>
          <w:fldChar w:fldCharType="end"/>
        </w:r>
      </w:hyperlink>
    </w:p>
    <w:p w14:paraId="1455B4EA" w14:textId="77777777" w:rsidR="008B7A2F" w:rsidRPr="00296BE6" w:rsidRDefault="000172FA">
      <w:pPr>
        <w:pStyle w:val="TOC2"/>
        <w:tabs>
          <w:tab w:val="right" w:leader="dot" w:pos="8540"/>
        </w:tabs>
        <w:rPr>
          <w:rFonts w:ascii="黑体" w:eastAsia="黑体" w:hAnsi="黑体" w:cstheme="minorBidi"/>
          <w:noProof/>
          <w:szCs w:val="22"/>
        </w:rPr>
      </w:pPr>
      <w:hyperlink w:anchor="_Toc32916047" w:history="1">
        <w:r w:rsidR="008B7A2F" w:rsidRPr="00296BE6">
          <w:rPr>
            <w:rStyle w:val="a6"/>
            <w:rFonts w:ascii="黑体" w:eastAsia="黑体" w:hAnsi="黑体"/>
            <w:noProof/>
          </w:rPr>
          <w:t>6.2  施工和安装</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_Toc32916047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26</w:t>
        </w:r>
        <w:r w:rsidR="00214B7F" w:rsidRPr="00296BE6">
          <w:rPr>
            <w:rFonts w:ascii="黑体" w:eastAsia="黑体" w:hAnsi="黑体"/>
            <w:noProof/>
            <w:webHidden/>
          </w:rPr>
          <w:fldChar w:fldCharType="end"/>
        </w:r>
      </w:hyperlink>
    </w:p>
    <w:p w14:paraId="370A4242" w14:textId="77777777" w:rsidR="008B7A2F" w:rsidRPr="00296BE6" w:rsidRDefault="000172FA">
      <w:pPr>
        <w:pStyle w:val="TOC2"/>
        <w:tabs>
          <w:tab w:val="right" w:leader="dot" w:pos="8540"/>
        </w:tabs>
        <w:rPr>
          <w:rFonts w:ascii="黑体" w:eastAsia="黑体" w:hAnsi="黑体" w:cstheme="minorBidi"/>
          <w:noProof/>
          <w:szCs w:val="22"/>
        </w:rPr>
      </w:pPr>
      <w:hyperlink w:anchor="_Toc32916048" w:history="1">
        <w:r w:rsidR="008B7A2F" w:rsidRPr="00296BE6">
          <w:rPr>
            <w:rStyle w:val="a6"/>
            <w:rFonts w:ascii="黑体" w:eastAsia="黑体" w:hAnsi="黑体"/>
            <w:noProof/>
          </w:rPr>
          <w:t>6.3  检验和调试</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_Toc32916048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27</w:t>
        </w:r>
        <w:r w:rsidR="00214B7F" w:rsidRPr="00296BE6">
          <w:rPr>
            <w:rFonts w:ascii="黑体" w:eastAsia="黑体" w:hAnsi="黑体"/>
            <w:noProof/>
            <w:webHidden/>
          </w:rPr>
          <w:fldChar w:fldCharType="end"/>
        </w:r>
      </w:hyperlink>
    </w:p>
    <w:p w14:paraId="1F9CC23C" w14:textId="77777777" w:rsidR="008B7A2F" w:rsidRPr="00296BE6" w:rsidRDefault="000172FA">
      <w:pPr>
        <w:pStyle w:val="TOC2"/>
        <w:tabs>
          <w:tab w:val="right" w:leader="dot" w:pos="8540"/>
        </w:tabs>
        <w:rPr>
          <w:rFonts w:ascii="黑体" w:eastAsia="黑体" w:hAnsi="黑体" w:cstheme="minorBidi"/>
          <w:noProof/>
          <w:szCs w:val="22"/>
        </w:rPr>
      </w:pPr>
      <w:hyperlink w:anchor="_Toc32916049" w:history="1">
        <w:r w:rsidR="008B7A2F" w:rsidRPr="00296BE6">
          <w:rPr>
            <w:rStyle w:val="a6"/>
            <w:rFonts w:ascii="黑体" w:eastAsia="黑体" w:hAnsi="黑体"/>
            <w:noProof/>
          </w:rPr>
          <w:t>6.4  验收和运行维护</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_Toc32916049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31</w:t>
        </w:r>
        <w:r w:rsidR="00214B7F" w:rsidRPr="00296BE6">
          <w:rPr>
            <w:rFonts w:ascii="黑体" w:eastAsia="黑体" w:hAnsi="黑体"/>
            <w:noProof/>
            <w:webHidden/>
          </w:rPr>
          <w:fldChar w:fldCharType="end"/>
        </w:r>
      </w:hyperlink>
    </w:p>
    <w:p w14:paraId="5BD42C9F" w14:textId="77777777" w:rsidR="008B7A2F" w:rsidRPr="00296BE6" w:rsidRDefault="000172FA" w:rsidP="00296BE6">
      <w:pPr>
        <w:pStyle w:val="TOC1"/>
        <w:rPr>
          <w:rFonts w:hAnsi="黑体" w:cstheme="minorBidi"/>
          <w:sz w:val="21"/>
          <w:szCs w:val="22"/>
        </w:rPr>
      </w:pPr>
      <w:hyperlink w:anchor="_Toc32916050" w:history="1">
        <w:r w:rsidR="008B7A2F" w:rsidRPr="00296BE6">
          <w:rPr>
            <w:rStyle w:val="a6"/>
            <w:rFonts w:hAnsi="黑体"/>
          </w:rPr>
          <w:t>7  评价</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_Toc32916050 \h </w:instrText>
        </w:r>
        <w:r w:rsidR="00214B7F" w:rsidRPr="00296BE6">
          <w:rPr>
            <w:rFonts w:hAnsi="黑体"/>
            <w:webHidden/>
          </w:rPr>
        </w:r>
        <w:r w:rsidR="00214B7F" w:rsidRPr="00296BE6">
          <w:rPr>
            <w:rFonts w:hAnsi="黑体"/>
            <w:webHidden/>
          </w:rPr>
          <w:fldChar w:fldCharType="separate"/>
        </w:r>
        <w:r w:rsidR="002D3272">
          <w:rPr>
            <w:rFonts w:hAnsi="黑体"/>
            <w:webHidden/>
          </w:rPr>
          <w:t>33</w:t>
        </w:r>
        <w:r w:rsidR="00214B7F" w:rsidRPr="00296BE6">
          <w:rPr>
            <w:rFonts w:hAnsi="黑体"/>
            <w:webHidden/>
          </w:rPr>
          <w:fldChar w:fldCharType="end"/>
        </w:r>
      </w:hyperlink>
    </w:p>
    <w:p w14:paraId="75C0ABC5" w14:textId="77777777" w:rsidR="008B7A2F" w:rsidRPr="00296BE6" w:rsidRDefault="000172FA">
      <w:pPr>
        <w:pStyle w:val="TOC2"/>
        <w:tabs>
          <w:tab w:val="right" w:leader="dot" w:pos="8540"/>
        </w:tabs>
        <w:rPr>
          <w:rFonts w:ascii="黑体" w:eastAsia="黑体" w:hAnsi="黑体" w:cstheme="minorBidi"/>
          <w:noProof/>
          <w:szCs w:val="22"/>
        </w:rPr>
      </w:pPr>
      <w:hyperlink w:anchor="_Toc32916051" w:history="1">
        <w:r w:rsidR="008B7A2F" w:rsidRPr="00296BE6">
          <w:rPr>
            <w:rStyle w:val="a6"/>
            <w:rFonts w:ascii="黑体" w:eastAsia="黑体" w:hAnsi="黑体"/>
            <w:noProof/>
          </w:rPr>
          <w:t>7.1  一般规定</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_Toc32916051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33</w:t>
        </w:r>
        <w:r w:rsidR="00214B7F" w:rsidRPr="00296BE6">
          <w:rPr>
            <w:rFonts w:ascii="黑体" w:eastAsia="黑体" w:hAnsi="黑体"/>
            <w:noProof/>
            <w:webHidden/>
          </w:rPr>
          <w:fldChar w:fldCharType="end"/>
        </w:r>
      </w:hyperlink>
    </w:p>
    <w:p w14:paraId="7B8AA6DD" w14:textId="77777777" w:rsidR="008B7A2F" w:rsidRPr="00296BE6" w:rsidRDefault="000172FA">
      <w:pPr>
        <w:pStyle w:val="TOC2"/>
        <w:tabs>
          <w:tab w:val="right" w:leader="dot" w:pos="8540"/>
        </w:tabs>
        <w:rPr>
          <w:rFonts w:ascii="黑体" w:eastAsia="黑体" w:hAnsi="黑体" w:cstheme="minorBidi"/>
          <w:noProof/>
          <w:szCs w:val="22"/>
        </w:rPr>
      </w:pPr>
      <w:hyperlink w:anchor="_Toc32916052" w:history="1">
        <w:r w:rsidR="008B7A2F" w:rsidRPr="00296BE6">
          <w:rPr>
            <w:rStyle w:val="a6"/>
            <w:rFonts w:ascii="黑体" w:eastAsia="黑体" w:hAnsi="黑体"/>
            <w:noProof/>
          </w:rPr>
          <w:t>7.2  评价指标与检测方法</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_Toc32916052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33</w:t>
        </w:r>
        <w:r w:rsidR="00214B7F" w:rsidRPr="00296BE6">
          <w:rPr>
            <w:rFonts w:ascii="黑体" w:eastAsia="黑体" w:hAnsi="黑体"/>
            <w:noProof/>
            <w:webHidden/>
          </w:rPr>
          <w:fldChar w:fldCharType="end"/>
        </w:r>
      </w:hyperlink>
    </w:p>
    <w:p w14:paraId="113067B2" w14:textId="77777777" w:rsidR="008B7A2F" w:rsidRPr="00296BE6" w:rsidRDefault="000172FA" w:rsidP="00296BE6">
      <w:pPr>
        <w:pStyle w:val="TOC1"/>
        <w:rPr>
          <w:rFonts w:hAnsi="黑体" w:cstheme="minorBidi"/>
          <w:sz w:val="21"/>
          <w:szCs w:val="22"/>
        </w:rPr>
      </w:pPr>
      <w:hyperlink w:anchor="_Toc32916053" w:history="1">
        <w:r w:rsidR="008B7A2F" w:rsidRPr="00296BE6">
          <w:rPr>
            <w:rStyle w:val="a6"/>
            <w:rFonts w:hAnsi="黑体"/>
          </w:rPr>
          <w:t>附录A  空气源热泵商用机组选型用技术参数示例</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_Toc32916053 \h </w:instrText>
        </w:r>
        <w:r w:rsidR="00214B7F" w:rsidRPr="00296BE6">
          <w:rPr>
            <w:rFonts w:hAnsi="黑体"/>
            <w:webHidden/>
          </w:rPr>
        </w:r>
        <w:r w:rsidR="00214B7F" w:rsidRPr="00296BE6">
          <w:rPr>
            <w:rFonts w:hAnsi="黑体"/>
            <w:webHidden/>
          </w:rPr>
          <w:fldChar w:fldCharType="separate"/>
        </w:r>
        <w:r w:rsidR="002D3272">
          <w:rPr>
            <w:rFonts w:hAnsi="黑体"/>
            <w:webHidden/>
          </w:rPr>
          <w:t>34</w:t>
        </w:r>
        <w:r w:rsidR="00214B7F" w:rsidRPr="00296BE6">
          <w:rPr>
            <w:rFonts w:hAnsi="黑体"/>
            <w:webHidden/>
          </w:rPr>
          <w:fldChar w:fldCharType="end"/>
        </w:r>
      </w:hyperlink>
    </w:p>
    <w:p w14:paraId="0906D170" w14:textId="77777777" w:rsidR="008B7A2F" w:rsidRPr="00296BE6" w:rsidRDefault="000172FA" w:rsidP="00296BE6">
      <w:pPr>
        <w:pStyle w:val="TOC1"/>
        <w:rPr>
          <w:rFonts w:hAnsi="黑体" w:cstheme="minorBidi"/>
          <w:sz w:val="21"/>
          <w:szCs w:val="22"/>
        </w:rPr>
      </w:pPr>
      <w:hyperlink w:anchor="_Toc32916054" w:history="1">
        <w:r w:rsidR="008B7A2F" w:rsidRPr="00296BE6">
          <w:rPr>
            <w:rStyle w:val="a6"/>
            <w:rFonts w:hAnsi="黑体"/>
          </w:rPr>
          <w:t>附录B  系统示例</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_Toc32916054 \h </w:instrText>
        </w:r>
        <w:r w:rsidR="00214B7F" w:rsidRPr="00296BE6">
          <w:rPr>
            <w:rFonts w:hAnsi="黑体"/>
            <w:webHidden/>
          </w:rPr>
        </w:r>
        <w:r w:rsidR="00214B7F" w:rsidRPr="00296BE6">
          <w:rPr>
            <w:rFonts w:hAnsi="黑体"/>
            <w:webHidden/>
          </w:rPr>
          <w:fldChar w:fldCharType="separate"/>
        </w:r>
        <w:r w:rsidR="002D3272">
          <w:rPr>
            <w:rFonts w:hAnsi="黑体"/>
            <w:webHidden/>
          </w:rPr>
          <w:t>36</w:t>
        </w:r>
        <w:r w:rsidR="00214B7F" w:rsidRPr="00296BE6">
          <w:rPr>
            <w:rFonts w:hAnsi="黑体"/>
            <w:webHidden/>
          </w:rPr>
          <w:fldChar w:fldCharType="end"/>
        </w:r>
      </w:hyperlink>
    </w:p>
    <w:p w14:paraId="659D6AE2" w14:textId="77777777" w:rsidR="008B7A2F" w:rsidRPr="00296BE6" w:rsidRDefault="000172FA">
      <w:pPr>
        <w:pStyle w:val="TOC2"/>
        <w:tabs>
          <w:tab w:val="right" w:leader="dot" w:pos="8540"/>
        </w:tabs>
        <w:rPr>
          <w:rFonts w:ascii="黑体" w:eastAsia="黑体" w:hAnsi="黑体" w:cstheme="minorBidi"/>
          <w:noProof/>
          <w:szCs w:val="22"/>
        </w:rPr>
      </w:pPr>
      <w:hyperlink w:anchor="_Toc32916055" w:history="1">
        <w:r w:rsidR="008B7A2F" w:rsidRPr="00296BE6">
          <w:rPr>
            <w:rStyle w:val="a6"/>
            <w:rFonts w:ascii="黑体" w:eastAsia="黑体" w:hAnsi="黑体"/>
            <w:noProof/>
          </w:rPr>
          <w:t>B.1  统一图例</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_Toc32916055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36</w:t>
        </w:r>
        <w:r w:rsidR="00214B7F" w:rsidRPr="00296BE6">
          <w:rPr>
            <w:rFonts w:ascii="黑体" w:eastAsia="黑体" w:hAnsi="黑体"/>
            <w:noProof/>
            <w:webHidden/>
          </w:rPr>
          <w:fldChar w:fldCharType="end"/>
        </w:r>
      </w:hyperlink>
    </w:p>
    <w:p w14:paraId="631A5EF4" w14:textId="77777777" w:rsidR="008B7A2F" w:rsidRPr="00296BE6" w:rsidRDefault="000172FA">
      <w:pPr>
        <w:pStyle w:val="TOC2"/>
        <w:tabs>
          <w:tab w:val="right" w:leader="dot" w:pos="8540"/>
        </w:tabs>
        <w:rPr>
          <w:rFonts w:ascii="黑体" w:eastAsia="黑体" w:hAnsi="黑体" w:cstheme="minorBidi"/>
          <w:noProof/>
          <w:szCs w:val="22"/>
        </w:rPr>
      </w:pPr>
      <w:hyperlink w:anchor="_Toc32916056" w:history="1">
        <w:r w:rsidR="008B7A2F" w:rsidRPr="00296BE6">
          <w:rPr>
            <w:rStyle w:val="a6"/>
            <w:rFonts w:ascii="黑体" w:eastAsia="黑体" w:hAnsi="黑体"/>
            <w:noProof/>
          </w:rPr>
          <w:t>B.2  空气源热泵商用机组供热系统示例</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_Toc32916056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37</w:t>
        </w:r>
        <w:r w:rsidR="00214B7F" w:rsidRPr="00296BE6">
          <w:rPr>
            <w:rFonts w:ascii="黑体" w:eastAsia="黑体" w:hAnsi="黑体"/>
            <w:noProof/>
            <w:webHidden/>
          </w:rPr>
          <w:fldChar w:fldCharType="end"/>
        </w:r>
      </w:hyperlink>
    </w:p>
    <w:p w14:paraId="05B9A457" w14:textId="77777777" w:rsidR="008B7A2F" w:rsidRPr="00296BE6" w:rsidRDefault="000172FA" w:rsidP="00296BE6">
      <w:pPr>
        <w:pStyle w:val="TOC1"/>
        <w:rPr>
          <w:rFonts w:hAnsi="黑体" w:cstheme="minorBidi"/>
          <w:sz w:val="21"/>
          <w:szCs w:val="22"/>
        </w:rPr>
      </w:pPr>
      <w:hyperlink w:anchor="_Toc32916057" w:history="1">
        <w:r w:rsidR="008B7A2F" w:rsidRPr="00296BE6">
          <w:rPr>
            <w:rStyle w:val="a6"/>
            <w:rFonts w:hAnsi="黑体"/>
          </w:rPr>
          <w:t>附录C  供暖地面散热量计算表</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_Toc32916057 \h </w:instrText>
        </w:r>
        <w:r w:rsidR="00214B7F" w:rsidRPr="00296BE6">
          <w:rPr>
            <w:rFonts w:hAnsi="黑体"/>
            <w:webHidden/>
          </w:rPr>
        </w:r>
        <w:r w:rsidR="00214B7F" w:rsidRPr="00296BE6">
          <w:rPr>
            <w:rFonts w:hAnsi="黑体"/>
            <w:webHidden/>
          </w:rPr>
          <w:fldChar w:fldCharType="separate"/>
        </w:r>
        <w:r w:rsidR="002D3272">
          <w:rPr>
            <w:rFonts w:hAnsi="黑体"/>
            <w:webHidden/>
          </w:rPr>
          <w:t>41</w:t>
        </w:r>
        <w:r w:rsidR="00214B7F" w:rsidRPr="00296BE6">
          <w:rPr>
            <w:rFonts w:hAnsi="黑体"/>
            <w:webHidden/>
          </w:rPr>
          <w:fldChar w:fldCharType="end"/>
        </w:r>
      </w:hyperlink>
    </w:p>
    <w:p w14:paraId="3DE24E16" w14:textId="77777777" w:rsidR="008B7A2F" w:rsidRPr="00296BE6" w:rsidRDefault="000172FA">
      <w:pPr>
        <w:pStyle w:val="TOC2"/>
        <w:tabs>
          <w:tab w:val="right" w:leader="dot" w:pos="8540"/>
        </w:tabs>
        <w:rPr>
          <w:rFonts w:ascii="黑体" w:eastAsia="黑体" w:hAnsi="黑体" w:cstheme="minorBidi"/>
          <w:noProof/>
          <w:szCs w:val="22"/>
        </w:rPr>
      </w:pPr>
      <w:hyperlink w:anchor="_Toc32916058" w:history="1">
        <w:r w:rsidR="008B7A2F" w:rsidRPr="00296BE6">
          <w:rPr>
            <w:rStyle w:val="a6"/>
            <w:rFonts w:ascii="黑体" w:eastAsia="黑体" w:hAnsi="黑体"/>
            <w:noProof/>
          </w:rPr>
          <w:t>C.1  混凝土填充式供暖地面散热量计算表</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_Toc32916058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42</w:t>
        </w:r>
        <w:r w:rsidR="00214B7F" w:rsidRPr="00296BE6">
          <w:rPr>
            <w:rFonts w:ascii="黑体" w:eastAsia="黑体" w:hAnsi="黑体"/>
            <w:noProof/>
            <w:webHidden/>
          </w:rPr>
          <w:fldChar w:fldCharType="end"/>
        </w:r>
      </w:hyperlink>
    </w:p>
    <w:p w14:paraId="2DDA697A" w14:textId="77777777" w:rsidR="008B7A2F" w:rsidRPr="00296BE6" w:rsidRDefault="000172FA">
      <w:pPr>
        <w:pStyle w:val="TOC2"/>
        <w:tabs>
          <w:tab w:val="right" w:leader="dot" w:pos="8540"/>
        </w:tabs>
        <w:rPr>
          <w:rFonts w:ascii="黑体" w:eastAsia="黑体" w:hAnsi="黑体" w:cstheme="minorBidi"/>
          <w:noProof/>
          <w:szCs w:val="22"/>
        </w:rPr>
      </w:pPr>
      <w:hyperlink w:anchor="_Toc32916059" w:history="1">
        <w:r w:rsidR="008B7A2F" w:rsidRPr="00296BE6">
          <w:rPr>
            <w:rStyle w:val="a6"/>
            <w:rFonts w:ascii="黑体" w:eastAsia="黑体" w:hAnsi="黑体"/>
            <w:noProof/>
          </w:rPr>
          <w:t>C.2  预制沟槽保温板供暖地面散热量计算表</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_Toc32916059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49</w:t>
        </w:r>
        <w:r w:rsidR="00214B7F" w:rsidRPr="00296BE6">
          <w:rPr>
            <w:rFonts w:ascii="黑体" w:eastAsia="黑体" w:hAnsi="黑体"/>
            <w:noProof/>
            <w:webHidden/>
          </w:rPr>
          <w:fldChar w:fldCharType="end"/>
        </w:r>
      </w:hyperlink>
    </w:p>
    <w:p w14:paraId="2F0D2BBD" w14:textId="77777777" w:rsidR="008B7A2F" w:rsidRPr="00296BE6" w:rsidRDefault="000172FA">
      <w:pPr>
        <w:pStyle w:val="TOC2"/>
        <w:tabs>
          <w:tab w:val="right" w:leader="dot" w:pos="8540"/>
        </w:tabs>
        <w:rPr>
          <w:rFonts w:ascii="黑体" w:eastAsia="黑体" w:hAnsi="黑体" w:cstheme="minorBidi"/>
          <w:noProof/>
          <w:szCs w:val="22"/>
        </w:rPr>
      </w:pPr>
      <w:hyperlink w:anchor="_Toc32916060" w:history="1">
        <w:r w:rsidR="008B7A2F" w:rsidRPr="00296BE6">
          <w:rPr>
            <w:rStyle w:val="a6"/>
            <w:rFonts w:ascii="黑体" w:eastAsia="黑体" w:hAnsi="黑体"/>
            <w:noProof/>
          </w:rPr>
          <w:t>C.3  水泥砂浆预制填充板供暖地面散热量计算表</w:t>
        </w:r>
        <w:r w:rsidR="008B7A2F" w:rsidRPr="00296BE6">
          <w:rPr>
            <w:rFonts w:ascii="黑体" w:eastAsia="黑体" w:hAnsi="黑体"/>
            <w:noProof/>
            <w:webHidden/>
          </w:rPr>
          <w:tab/>
        </w:r>
        <w:r w:rsidR="00214B7F" w:rsidRPr="00296BE6">
          <w:rPr>
            <w:rFonts w:ascii="黑体" w:eastAsia="黑体" w:hAnsi="黑体"/>
            <w:noProof/>
            <w:webHidden/>
          </w:rPr>
          <w:fldChar w:fldCharType="begin"/>
        </w:r>
        <w:r w:rsidR="008B7A2F" w:rsidRPr="00296BE6">
          <w:rPr>
            <w:rFonts w:ascii="黑体" w:eastAsia="黑体" w:hAnsi="黑体"/>
            <w:noProof/>
            <w:webHidden/>
          </w:rPr>
          <w:instrText xml:space="preserve"> PAGEREF _Toc32916060 \h </w:instrText>
        </w:r>
        <w:r w:rsidR="00214B7F" w:rsidRPr="00296BE6">
          <w:rPr>
            <w:rFonts w:ascii="黑体" w:eastAsia="黑体" w:hAnsi="黑体"/>
            <w:noProof/>
            <w:webHidden/>
          </w:rPr>
        </w:r>
        <w:r w:rsidR="00214B7F" w:rsidRPr="00296BE6">
          <w:rPr>
            <w:rFonts w:ascii="黑体" w:eastAsia="黑体" w:hAnsi="黑体"/>
            <w:noProof/>
            <w:webHidden/>
          </w:rPr>
          <w:fldChar w:fldCharType="separate"/>
        </w:r>
        <w:r w:rsidR="002D3272">
          <w:rPr>
            <w:rFonts w:ascii="黑体" w:eastAsia="黑体" w:hAnsi="黑体"/>
            <w:noProof/>
            <w:webHidden/>
          </w:rPr>
          <w:t>68</w:t>
        </w:r>
        <w:r w:rsidR="00214B7F" w:rsidRPr="00296BE6">
          <w:rPr>
            <w:rFonts w:ascii="黑体" w:eastAsia="黑体" w:hAnsi="黑体"/>
            <w:noProof/>
            <w:webHidden/>
          </w:rPr>
          <w:fldChar w:fldCharType="end"/>
        </w:r>
      </w:hyperlink>
    </w:p>
    <w:p w14:paraId="2753B0E7" w14:textId="77777777" w:rsidR="008B7A2F" w:rsidRPr="00296BE6" w:rsidRDefault="000172FA" w:rsidP="00296BE6">
      <w:pPr>
        <w:pStyle w:val="TOC1"/>
        <w:rPr>
          <w:rFonts w:hAnsi="黑体" w:cstheme="minorBidi"/>
          <w:sz w:val="21"/>
          <w:szCs w:val="22"/>
        </w:rPr>
      </w:pPr>
      <w:hyperlink w:anchor="_Toc32916061" w:history="1">
        <w:r w:rsidR="008B7A2F" w:rsidRPr="00296BE6">
          <w:rPr>
            <w:rStyle w:val="a6"/>
            <w:rFonts w:hAnsi="黑体"/>
          </w:rPr>
          <w:t>附录D  水泥砂浆预制填充板供暖地面图示</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_Toc32916061 \h </w:instrText>
        </w:r>
        <w:r w:rsidR="00214B7F" w:rsidRPr="00296BE6">
          <w:rPr>
            <w:rFonts w:hAnsi="黑体"/>
            <w:webHidden/>
          </w:rPr>
        </w:r>
        <w:r w:rsidR="00214B7F" w:rsidRPr="00296BE6">
          <w:rPr>
            <w:rFonts w:hAnsi="黑体"/>
            <w:webHidden/>
          </w:rPr>
          <w:fldChar w:fldCharType="separate"/>
        </w:r>
        <w:r w:rsidR="002D3272">
          <w:rPr>
            <w:rFonts w:hAnsi="黑体"/>
            <w:webHidden/>
          </w:rPr>
          <w:t>76</w:t>
        </w:r>
        <w:r w:rsidR="00214B7F" w:rsidRPr="00296BE6">
          <w:rPr>
            <w:rFonts w:hAnsi="黑体"/>
            <w:webHidden/>
          </w:rPr>
          <w:fldChar w:fldCharType="end"/>
        </w:r>
      </w:hyperlink>
    </w:p>
    <w:p w14:paraId="50B64D15" w14:textId="77777777" w:rsidR="008B7A2F" w:rsidRPr="00296BE6" w:rsidRDefault="000172FA" w:rsidP="00296BE6">
      <w:pPr>
        <w:pStyle w:val="TOC1"/>
        <w:rPr>
          <w:rFonts w:hAnsi="黑体" w:cstheme="minorBidi"/>
          <w:sz w:val="21"/>
          <w:szCs w:val="22"/>
        </w:rPr>
      </w:pPr>
      <w:hyperlink w:anchor="_Toc32916062" w:history="1">
        <w:r w:rsidR="008B7A2F" w:rsidRPr="00296BE6">
          <w:rPr>
            <w:rStyle w:val="a6"/>
            <w:rFonts w:hAnsi="黑体"/>
          </w:rPr>
          <w:t>附录E  散热器数量修正</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_Toc32916062 \h </w:instrText>
        </w:r>
        <w:r w:rsidR="00214B7F" w:rsidRPr="00296BE6">
          <w:rPr>
            <w:rFonts w:hAnsi="黑体"/>
            <w:webHidden/>
          </w:rPr>
        </w:r>
        <w:r w:rsidR="00214B7F" w:rsidRPr="00296BE6">
          <w:rPr>
            <w:rFonts w:hAnsi="黑体"/>
            <w:webHidden/>
          </w:rPr>
          <w:fldChar w:fldCharType="separate"/>
        </w:r>
        <w:r w:rsidR="002D3272">
          <w:rPr>
            <w:rFonts w:hAnsi="黑体"/>
            <w:webHidden/>
          </w:rPr>
          <w:t>81</w:t>
        </w:r>
        <w:r w:rsidR="00214B7F" w:rsidRPr="00296BE6">
          <w:rPr>
            <w:rFonts w:hAnsi="黑体"/>
            <w:webHidden/>
          </w:rPr>
          <w:fldChar w:fldCharType="end"/>
        </w:r>
      </w:hyperlink>
    </w:p>
    <w:p w14:paraId="7CB7FD2F" w14:textId="77777777" w:rsidR="008B7A2F" w:rsidRPr="00296BE6" w:rsidRDefault="000172FA" w:rsidP="00296BE6">
      <w:pPr>
        <w:pStyle w:val="TOC1"/>
        <w:rPr>
          <w:rFonts w:hAnsi="黑体" w:cstheme="minorBidi"/>
          <w:sz w:val="21"/>
          <w:szCs w:val="22"/>
        </w:rPr>
      </w:pPr>
      <w:hyperlink w:anchor="_Toc32916063" w:history="1">
        <w:r w:rsidR="008B7A2F" w:rsidRPr="00296BE6">
          <w:rPr>
            <w:rStyle w:val="a6"/>
            <w:rFonts w:hAnsi="黑体"/>
          </w:rPr>
          <w:t>附录F  工程质量检验表</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_Toc32916063 \h </w:instrText>
        </w:r>
        <w:r w:rsidR="00214B7F" w:rsidRPr="00296BE6">
          <w:rPr>
            <w:rFonts w:hAnsi="黑体"/>
            <w:webHidden/>
          </w:rPr>
        </w:r>
        <w:r w:rsidR="00214B7F" w:rsidRPr="00296BE6">
          <w:rPr>
            <w:rFonts w:hAnsi="黑体"/>
            <w:webHidden/>
          </w:rPr>
          <w:fldChar w:fldCharType="separate"/>
        </w:r>
        <w:r w:rsidR="002D3272">
          <w:rPr>
            <w:rFonts w:hAnsi="黑体"/>
            <w:webHidden/>
          </w:rPr>
          <w:t>83</w:t>
        </w:r>
        <w:r w:rsidR="00214B7F" w:rsidRPr="00296BE6">
          <w:rPr>
            <w:rFonts w:hAnsi="黑体"/>
            <w:webHidden/>
          </w:rPr>
          <w:fldChar w:fldCharType="end"/>
        </w:r>
      </w:hyperlink>
    </w:p>
    <w:p w14:paraId="3978FD1E" w14:textId="77777777" w:rsidR="008B7A2F" w:rsidRPr="00296BE6" w:rsidRDefault="000172FA" w:rsidP="00296BE6">
      <w:pPr>
        <w:pStyle w:val="TOC1"/>
        <w:rPr>
          <w:rFonts w:hAnsi="黑体" w:cstheme="minorBidi"/>
          <w:sz w:val="21"/>
          <w:szCs w:val="22"/>
        </w:rPr>
      </w:pPr>
      <w:hyperlink w:anchor="_Toc32916064" w:history="1">
        <w:r w:rsidR="008B7A2F" w:rsidRPr="00296BE6">
          <w:rPr>
            <w:rStyle w:val="a6"/>
            <w:rFonts w:hAnsi="黑体"/>
          </w:rPr>
          <w:t>附录G  空气源热泵商用机组供热系统检测方法</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_Toc32916064 \h </w:instrText>
        </w:r>
        <w:r w:rsidR="00214B7F" w:rsidRPr="00296BE6">
          <w:rPr>
            <w:rFonts w:hAnsi="黑体"/>
            <w:webHidden/>
          </w:rPr>
        </w:r>
        <w:r w:rsidR="00214B7F" w:rsidRPr="00296BE6">
          <w:rPr>
            <w:rFonts w:hAnsi="黑体"/>
            <w:webHidden/>
          </w:rPr>
          <w:fldChar w:fldCharType="separate"/>
        </w:r>
        <w:r w:rsidR="002D3272">
          <w:rPr>
            <w:rFonts w:hAnsi="黑体"/>
            <w:webHidden/>
          </w:rPr>
          <w:t>90</w:t>
        </w:r>
        <w:r w:rsidR="00214B7F" w:rsidRPr="00296BE6">
          <w:rPr>
            <w:rFonts w:hAnsi="黑体"/>
            <w:webHidden/>
          </w:rPr>
          <w:fldChar w:fldCharType="end"/>
        </w:r>
      </w:hyperlink>
    </w:p>
    <w:p w14:paraId="71934A47" w14:textId="77777777" w:rsidR="008B7A2F" w:rsidRPr="00296BE6" w:rsidRDefault="000172FA" w:rsidP="00296BE6">
      <w:pPr>
        <w:pStyle w:val="TOC1"/>
        <w:rPr>
          <w:rFonts w:hAnsi="黑体" w:cstheme="minorBidi"/>
          <w:sz w:val="21"/>
          <w:szCs w:val="22"/>
        </w:rPr>
      </w:pPr>
      <w:hyperlink w:anchor="_Toc32916065" w:history="1">
        <w:r w:rsidR="008B7A2F" w:rsidRPr="00296BE6">
          <w:rPr>
            <w:rStyle w:val="a6"/>
            <w:rFonts w:hAnsi="黑体"/>
          </w:rPr>
          <w:t>本规范用词说明</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_Toc32916065 \h </w:instrText>
        </w:r>
        <w:r w:rsidR="00214B7F" w:rsidRPr="00296BE6">
          <w:rPr>
            <w:rFonts w:hAnsi="黑体"/>
            <w:webHidden/>
          </w:rPr>
        </w:r>
        <w:r w:rsidR="00214B7F" w:rsidRPr="00296BE6">
          <w:rPr>
            <w:rFonts w:hAnsi="黑体"/>
            <w:webHidden/>
          </w:rPr>
          <w:fldChar w:fldCharType="separate"/>
        </w:r>
        <w:r w:rsidR="002D3272">
          <w:rPr>
            <w:rFonts w:hAnsi="黑体"/>
            <w:webHidden/>
          </w:rPr>
          <w:t>92</w:t>
        </w:r>
        <w:r w:rsidR="00214B7F" w:rsidRPr="00296BE6">
          <w:rPr>
            <w:rFonts w:hAnsi="黑体"/>
            <w:webHidden/>
          </w:rPr>
          <w:fldChar w:fldCharType="end"/>
        </w:r>
      </w:hyperlink>
    </w:p>
    <w:p w14:paraId="3A957297" w14:textId="77777777" w:rsidR="008B7A2F" w:rsidRPr="00296BE6" w:rsidRDefault="000172FA" w:rsidP="00296BE6">
      <w:pPr>
        <w:pStyle w:val="TOC1"/>
        <w:rPr>
          <w:rFonts w:hAnsi="黑体" w:cstheme="minorBidi"/>
          <w:sz w:val="21"/>
          <w:szCs w:val="22"/>
        </w:rPr>
      </w:pPr>
      <w:hyperlink w:anchor="_Toc32916066" w:history="1">
        <w:r w:rsidR="008B7A2F" w:rsidRPr="00296BE6">
          <w:rPr>
            <w:rStyle w:val="a6"/>
            <w:rFonts w:hAnsi="黑体"/>
          </w:rPr>
          <w:t>引用标准名录</w:t>
        </w:r>
        <w:r w:rsidR="008B7A2F" w:rsidRPr="00296BE6">
          <w:rPr>
            <w:rFonts w:hAnsi="黑体"/>
            <w:webHidden/>
          </w:rPr>
          <w:tab/>
        </w:r>
        <w:r w:rsidR="00214B7F" w:rsidRPr="00296BE6">
          <w:rPr>
            <w:rFonts w:hAnsi="黑体"/>
            <w:webHidden/>
          </w:rPr>
          <w:fldChar w:fldCharType="begin"/>
        </w:r>
        <w:r w:rsidR="008B7A2F" w:rsidRPr="00296BE6">
          <w:rPr>
            <w:rFonts w:hAnsi="黑体"/>
            <w:webHidden/>
          </w:rPr>
          <w:instrText xml:space="preserve"> PAGEREF _Toc32916066 \h </w:instrText>
        </w:r>
        <w:r w:rsidR="00214B7F" w:rsidRPr="00296BE6">
          <w:rPr>
            <w:rFonts w:hAnsi="黑体"/>
            <w:webHidden/>
          </w:rPr>
        </w:r>
        <w:r w:rsidR="00214B7F" w:rsidRPr="00296BE6">
          <w:rPr>
            <w:rFonts w:hAnsi="黑体"/>
            <w:webHidden/>
          </w:rPr>
          <w:fldChar w:fldCharType="separate"/>
        </w:r>
        <w:r w:rsidR="002D3272">
          <w:rPr>
            <w:rFonts w:hAnsi="黑体"/>
            <w:webHidden/>
          </w:rPr>
          <w:t>93</w:t>
        </w:r>
        <w:r w:rsidR="00214B7F" w:rsidRPr="00296BE6">
          <w:rPr>
            <w:rFonts w:hAnsi="黑体"/>
            <w:webHidden/>
          </w:rPr>
          <w:fldChar w:fldCharType="end"/>
        </w:r>
      </w:hyperlink>
    </w:p>
    <w:p w14:paraId="1259DACF" w14:textId="77777777" w:rsidR="00A41DE3" w:rsidRPr="00296BE6" w:rsidRDefault="00214B7F" w:rsidP="00296BE6">
      <w:pPr>
        <w:pStyle w:val="TOC1"/>
        <w:rPr>
          <w:rFonts w:hAnsi="黑体"/>
          <w:sz w:val="21"/>
          <w:szCs w:val="22"/>
        </w:rPr>
      </w:pPr>
      <w:r w:rsidRPr="00296BE6">
        <w:rPr>
          <w:rFonts w:hAnsi="黑体"/>
        </w:rPr>
        <w:fldChar w:fldCharType="end"/>
      </w:r>
    </w:p>
    <w:p w14:paraId="1C2BE369" w14:textId="77777777" w:rsidR="00A41DE3" w:rsidRPr="00E84ABC" w:rsidRDefault="00E20E16" w:rsidP="00296BE6">
      <w:pPr>
        <w:pStyle w:val="TOC1"/>
      </w:pPr>
      <w:r w:rsidRPr="00E20E16">
        <w:br w:type="page"/>
      </w:r>
      <w:r w:rsidRPr="00E20E16">
        <w:lastRenderedPageBreak/>
        <w:t>Contents</w:t>
      </w:r>
    </w:p>
    <w:p w14:paraId="5ABFED10" w14:textId="77777777" w:rsidR="00AF65EB" w:rsidRPr="00AF65EB" w:rsidRDefault="00AF65EB" w:rsidP="00296BE6">
      <w:pPr>
        <w:pStyle w:val="TOC1"/>
      </w:pPr>
      <w:r w:rsidRPr="00AF65EB">
        <w:t>1  General provisions</w:t>
      </w:r>
      <w:r w:rsidRPr="00AF65EB">
        <w:tab/>
      </w:r>
      <w:r w:rsidR="002D3272">
        <w:rPr>
          <w:rFonts w:hint="eastAsia"/>
        </w:rPr>
        <w:t>1</w:t>
      </w:r>
    </w:p>
    <w:p w14:paraId="0FF66851" w14:textId="77777777" w:rsidR="00AF65EB" w:rsidRPr="00AF65EB" w:rsidRDefault="00AF65EB" w:rsidP="00296BE6">
      <w:pPr>
        <w:pStyle w:val="TOC1"/>
      </w:pPr>
      <w:r w:rsidRPr="00AF65EB">
        <w:t>2  Terms</w:t>
      </w:r>
      <w:r w:rsidRPr="00AF65EB">
        <w:tab/>
      </w:r>
      <w:r w:rsidR="002D3272">
        <w:rPr>
          <w:rFonts w:hint="eastAsia"/>
        </w:rPr>
        <w:t>2</w:t>
      </w:r>
    </w:p>
    <w:p w14:paraId="7B0C954F" w14:textId="77777777" w:rsidR="00AF65EB" w:rsidRPr="00AF65EB" w:rsidRDefault="00AF65EB" w:rsidP="00296BE6">
      <w:pPr>
        <w:pStyle w:val="TOC1"/>
      </w:pPr>
      <w:r w:rsidRPr="00AF65EB">
        <w:t>3  Basic requirement</w:t>
      </w:r>
      <w:r w:rsidRPr="00AF65EB">
        <w:tab/>
      </w:r>
      <w:r w:rsidR="002D3272">
        <w:rPr>
          <w:rFonts w:hint="eastAsia"/>
        </w:rPr>
        <w:t>4</w:t>
      </w:r>
    </w:p>
    <w:p w14:paraId="2CC8E625" w14:textId="77777777" w:rsidR="00AF65EB" w:rsidRPr="00AF65EB" w:rsidRDefault="00AF65EB" w:rsidP="00296BE6">
      <w:pPr>
        <w:pStyle w:val="TOC1"/>
      </w:pPr>
      <w:r w:rsidRPr="00AF65EB">
        <w:t xml:space="preserve">4  Design </w:t>
      </w:r>
      <w:r w:rsidRPr="00AF65EB">
        <w:rPr>
          <w:rFonts w:hint="eastAsia"/>
        </w:rPr>
        <w:t>of heating and air-conditioning system</w:t>
      </w:r>
      <w:r w:rsidRPr="00AF65EB">
        <w:tab/>
      </w:r>
      <w:r w:rsidR="002D3272">
        <w:rPr>
          <w:rFonts w:hint="eastAsia"/>
        </w:rPr>
        <w:t>5</w:t>
      </w:r>
    </w:p>
    <w:p w14:paraId="3231E964" w14:textId="77777777" w:rsidR="00AF65EB" w:rsidRPr="00AF65EB" w:rsidRDefault="00AF65EB" w:rsidP="00296BE6">
      <w:pPr>
        <w:pStyle w:val="TOC1"/>
      </w:pPr>
      <w:r w:rsidRPr="00D9057B">
        <w:rPr>
          <w:color w:val="00B050"/>
        </w:rPr>
        <w:t xml:space="preserve">  </w:t>
      </w:r>
      <w:r w:rsidRPr="00AF65EB">
        <w:t xml:space="preserve"> 4.1  General require</w:t>
      </w:r>
      <w:r w:rsidRPr="00AF65EB">
        <w:rPr>
          <w:rFonts w:hint="eastAsia"/>
        </w:rPr>
        <w:t>m</w:t>
      </w:r>
      <w:r w:rsidRPr="00AF65EB">
        <w:t>ent</w:t>
      </w:r>
      <w:r w:rsidRPr="00AF65EB">
        <w:tab/>
      </w:r>
      <w:r w:rsidR="002D3272">
        <w:rPr>
          <w:rFonts w:hint="eastAsia"/>
        </w:rPr>
        <w:t>5</w:t>
      </w:r>
    </w:p>
    <w:p w14:paraId="3FD373E6" w14:textId="77777777" w:rsidR="00AF65EB" w:rsidRPr="00AF65EB" w:rsidRDefault="00E05063" w:rsidP="00296BE6">
      <w:pPr>
        <w:pStyle w:val="TOC1"/>
      </w:pPr>
      <w:r>
        <w:rPr>
          <w:rFonts w:hint="eastAsia"/>
        </w:rPr>
        <w:t xml:space="preserve">   </w:t>
      </w:r>
      <w:r w:rsidR="00AF65EB" w:rsidRPr="00AF65EB">
        <w:t xml:space="preserve">4.2  </w:t>
      </w:r>
      <w:r w:rsidR="00AF65EB" w:rsidRPr="00AF65EB">
        <w:rPr>
          <w:rFonts w:hint="eastAsia"/>
        </w:rPr>
        <w:t>Load calculation</w:t>
      </w:r>
      <w:r w:rsidR="00AF65EB" w:rsidRPr="00AF65EB">
        <w:tab/>
      </w:r>
      <w:r w:rsidR="002D3272">
        <w:rPr>
          <w:rFonts w:hint="eastAsia"/>
        </w:rPr>
        <w:t>5</w:t>
      </w:r>
    </w:p>
    <w:p w14:paraId="2E121ED7" w14:textId="77777777" w:rsidR="00AF65EB" w:rsidRPr="00A15F24" w:rsidRDefault="00AF65EB" w:rsidP="00296BE6">
      <w:pPr>
        <w:pStyle w:val="TOC1"/>
      </w:pPr>
      <w:r w:rsidRPr="00D9057B">
        <w:rPr>
          <w:color w:val="00B050"/>
        </w:rPr>
        <w:t xml:space="preserve">  </w:t>
      </w:r>
      <w:r w:rsidR="00E05063">
        <w:rPr>
          <w:rFonts w:hint="eastAsia"/>
          <w:color w:val="00B050"/>
        </w:rPr>
        <w:t xml:space="preserve"> </w:t>
      </w:r>
      <w:r w:rsidRPr="00A15F24">
        <w:t xml:space="preserve">4.3  Selection and </w:t>
      </w:r>
      <w:r w:rsidR="00A15F24">
        <w:rPr>
          <w:rFonts w:hint="eastAsia"/>
        </w:rPr>
        <w:t>design</w:t>
      </w:r>
      <w:r w:rsidRPr="00A15F24">
        <w:t xml:space="preserve"> </w:t>
      </w:r>
      <w:r w:rsidR="00A15F24">
        <w:rPr>
          <w:rFonts w:hint="eastAsia"/>
        </w:rPr>
        <w:t>of</w:t>
      </w:r>
      <w:r w:rsidRPr="00A15F24">
        <w:t xml:space="preserve"> </w:t>
      </w:r>
      <w:r w:rsidRPr="00A15F24">
        <w:rPr>
          <w:rFonts w:hint="eastAsia"/>
        </w:rPr>
        <w:t xml:space="preserve">commercial </w:t>
      </w:r>
      <w:r w:rsidRPr="00A15F24">
        <w:t xml:space="preserve">air-source heat pump </w:t>
      </w:r>
      <w:r w:rsidRPr="00A15F24">
        <w:rPr>
          <w:rFonts w:hint="eastAsia"/>
        </w:rPr>
        <w:t>unit</w:t>
      </w:r>
      <w:r w:rsidRPr="00A15F24">
        <w:tab/>
      </w:r>
      <w:r w:rsidR="002D3272">
        <w:rPr>
          <w:rFonts w:hint="eastAsia"/>
        </w:rPr>
        <w:t>7</w:t>
      </w:r>
    </w:p>
    <w:p w14:paraId="0835E13F" w14:textId="77777777" w:rsidR="00AF65EB" w:rsidRPr="0096689E" w:rsidRDefault="00E05063" w:rsidP="00296BE6">
      <w:pPr>
        <w:pStyle w:val="TOC1"/>
      </w:pPr>
      <w:r>
        <w:rPr>
          <w:rFonts w:hint="eastAsia"/>
        </w:rPr>
        <w:t xml:space="preserve">   </w:t>
      </w:r>
      <w:r w:rsidR="00AF65EB" w:rsidRPr="0096689E">
        <w:t>4.</w:t>
      </w:r>
      <w:r w:rsidR="00AF65EB" w:rsidRPr="0096689E">
        <w:rPr>
          <w:rFonts w:hint="eastAsia"/>
        </w:rPr>
        <w:t>4</w:t>
      </w:r>
      <w:r w:rsidR="00AF65EB" w:rsidRPr="0096689E">
        <w:t xml:space="preserve">  </w:t>
      </w:r>
      <w:r w:rsidR="00AF65EB" w:rsidRPr="0096689E">
        <w:rPr>
          <w:rFonts w:hint="eastAsia"/>
        </w:rPr>
        <w:t>Transmission and distribution system</w:t>
      </w:r>
      <w:r w:rsidR="00AF65EB" w:rsidRPr="0096689E">
        <w:tab/>
      </w:r>
      <w:r w:rsidR="00AF65EB" w:rsidRPr="0096689E">
        <w:rPr>
          <w:rFonts w:hint="eastAsia"/>
        </w:rPr>
        <w:t>1</w:t>
      </w:r>
      <w:r w:rsidR="002D3272">
        <w:rPr>
          <w:rFonts w:hint="eastAsia"/>
        </w:rPr>
        <w:t>1</w:t>
      </w:r>
    </w:p>
    <w:p w14:paraId="160ED7C6" w14:textId="77777777" w:rsidR="00AF65EB" w:rsidRPr="0096689E" w:rsidRDefault="00E05063" w:rsidP="00296BE6">
      <w:pPr>
        <w:pStyle w:val="TOC1"/>
      </w:pPr>
      <w:r>
        <w:rPr>
          <w:rFonts w:hint="eastAsia"/>
        </w:rPr>
        <w:t xml:space="preserve">   </w:t>
      </w:r>
      <w:r w:rsidR="00AF65EB" w:rsidRPr="0096689E">
        <w:t>4.</w:t>
      </w:r>
      <w:r w:rsidR="00AF65EB" w:rsidRPr="0096689E">
        <w:rPr>
          <w:rFonts w:hint="eastAsia"/>
        </w:rPr>
        <w:t>5</w:t>
      </w:r>
      <w:r w:rsidR="00AF65EB" w:rsidRPr="0096689E">
        <w:t xml:space="preserve">  </w:t>
      </w:r>
      <w:r w:rsidR="00AF65EB" w:rsidRPr="0096689E">
        <w:rPr>
          <w:rFonts w:hint="eastAsia"/>
        </w:rPr>
        <w:t>Terminal device</w:t>
      </w:r>
      <w:r w:rsidR="00AF65EB" w:rsidRPr="0096689E">
        <w:tab/>
      </w:r>
      <w:r w:rsidR="00AF65EB" w:rsidRPr="0096689E">
        <w:rPr>
          <w:rFonts w:hint="eastAsia"/>
        </w:rPr>
        <w:t>1</w:t>
      </w:r>
      <w:r w:rsidR="002D3272">
        <w:rPr>
          <w:rFonts w:hint="eastAsia"/>
        </w:rPr>
        <w:t>2</w:t>
      </w:r>
    </w:p>
    <w:p w14:paraId="52788F03" w14:textId="77777777" w:rsidR="00AF65EB" w:rsidRPr="0096689E" w:rsidRDefault="00E05063" w:rsidP="00296BE6">
      <w:pPr>
        <w:pStyle w:val="TOC1"/>
      </w:pPr>
      <w:r>
        <w:rPr>
          <w:rFonts w:hint="eastAsia"/>
        </w:rPr>
        <w:t xml:space="preserve">   </w:t>
      </w:r>
      <w:r w:rsidR="00AF65EB" w:rsidRPr="0096689E">
        <w:t>4.</w:t>
      </w:r>
      <w:r w:rsidR="00AF65EB" w:rsidRPr="0096689E">
        <w:rPr>
          <w:rFonts w:hint="eastAsia"/>
        </w:rPr>
        <w:t>6</w:t>
      </w:r>
      <w:r w:rsidR="00AF65EB" w:rsidRPr="0096689E">
        <w:t xml:space="preserve">  </w:t>
      </w:r>
      <w:r w:rsidR="00AF65EB" w:rsidRPr="0096689E">
        <w:rPr>
          <w:rFonts w:hint="eastAsia"/>
        </w:rPr>
        <w:t>Other equipment and material</w:t>
      </w:r>
      <w:r w:rsidR="00AF65EB" w:rsidRPr="0096689E">
        <w:tab/>
      </w:r>
      <w:r w:rsidR="002D3272">
        <w:rPr>
          <w:rFonts w:hint="eastAsia"/>
        </w:rPr>
        <w:t>17</w:t>
      </w:r>
    </w:p>
    <w:p w14:paraId="761335E3" w14:textId="77777777" w:rsidR="00AF65EB" w:rsidRPr="0096689E" w:rsidRDefault="00E05063" w:rsidP="00296BE6">
      <w:pPr>
        <w:pStyle w:val="TOC1"/>
      </w:pPr>
      <w:r>
        <w:rPr>
          <w:rFonts w:hint="eastAsia"/>
        </w:rPr>
        <w:t xml:space="preserve">   </w:t>
      </w:r>
      <w:r w:rsidR="00AF65EB" w:rsidRPr="0096689E">
        <w:t>4.</w:t>
      </w:r>
      <w:r w:rsidR="00AF65EB" w:rsidRPr="0096689E">
        <w:rPr>
          <w:rFonts w:hint="eastAsia"/>
        </w:rPr>
        <w:t>7</w:t>
      </w:r>
      <w:r w:rsidR="00AF65EB" w:rsidRPr="0096689E">
        <w:t xml:space="preserve">  </w:t>
      </w:r>
      <w:r w:rsidR="00AF65EB" w:rsidRPr="0096689E">
        <w:rPr>
          <w:rFonts w:hint="eastAsia"/>
        </w:rPr>
        <w:t>Monitor and control</w:t>
      </w:r>
      <w:r w:rsidR="00AF65EB" w:rsidRPr="0096689E">
        <w:tab/>
      </w:r>
      <w:r w:rsidR="002D3272">
        <w:rPr>
          <w:rFonts w:hint="eastAsia"/>
        </w:rPr>
        <w:t>18</w:t>
      </w:r>
    </w:p>
    <w:p w14:paraId="5A073076" w14:textId="77777777" w:rsidR="00AF65EB" w:rsidRPr="00830712" w:rsidRDefault="00AF65EB" w:rsidP="00296BE6">
      <w:pPr>
        <w:pStyle w:val="TOC1"/>
      </w:pPr>
      <w:r w:rsidRPr="00830712">
        <w:t>5  Design of electric system</w:t>
      </w:r>
      <w:r w:rsidRPr="00830712">
        <w:tab/>
      </w:r>
      <w:r w:rsidRPr="00830712">
        <w:rPr>
          <w:rFonts w:hint="eastAsia"/>
        </w:rPr>
        <w:t>2</w:t>
      </w:r>
      <w:r w:rsidR="00F32C49">
        <w:rPr>
          <w:rFonts w:hint="eastAsia"/>
        </w:rPr>
        <w:t>0</w:t>
      </w:r>
    </w:p>
    <w:p w14:paraId="60DB0764" w14:textId="77777777" w:rsidR="00AF65EB" w:rsidRPr="00830712" w:rsidRDefault="00AF65EB" w:rsidP="00296BE6">
      <w:pPr>
        <w:pStyle w:val="TOC1"/>
      </w:pPr>
      <w:r w:rsidRPr="00830712">
        <w:t xml:space="preserve">   5.1  General requirement</w:t>
      </w:r>
      <w:r w:rsidRPr="00830712">
        <w:tab/>
      </w:r>
      <w:r w:rsidRPr="00830712">
        <w:rPr>
          <w:rFonts w:hint="eastAsia"/>
        </w:rPr>
        <w:t>2</w:t>
      </w:r>
      <w:r w:rsidR="00F32C49">
        <w:rPr>
          <w:rFonts w:hint="eastAsia"/>
        </w:rPr>
        <w:t>0</w:t>
      </w:r>
    </w:p>
    <w:p w14:paraId="4DB77014" w14:textId="77777777" w:rsidR="00B4274F" w:rsidRDefault="00AF65EB" w:rsidP="00B4274F">
      <w:pPr>
        <w:pStyle w:val="TOC1"/>
      </w:pPr>
      <w:r w:rsidRPr="00830712">
        <w:t xml:space="preserve">   5.2  </w:t>
      </w:r>
      <w:r w:rsidR="00806E75">
        <w:rPr>
          <w:rFonts w:hint="eastAsia"/>
        </w:rPr>
        <w:t>D</w:t>
      </w:r>
      <w:r w:rsidRPr="00830712">
        <w:t xml:space="preserve">istribution </w:t>
      </w:r>
      <w:r w:rsidR="00806E75">
        <w:rPr>
          <w:rFonts w:hint="eastAsia"/>
        </w:rPr>
        <w:t>system</w:t>
      </w:r>
      <w:r w:rsidRPr="00830712">
        <w:tab/>
      </w:r>
      <w:r w:rsidRPr="00830712">
        <w:rPr>
          <w:rFonts w:hint="eastAsia"/>
        </w:rPr>
        <w:t>2</w:t>
      </w:r>
      <w:r w:rsidR="00F32C49">
        <w:rPr>
          <w:rFonts w:hint="eastAsia"/>
        </w:rPr>
        <w:t>0</w:t>
      </w:r>
    </w:p>
    <w:p w14:paraId="1153868F" w14:textId="77777777" w:rsidR="00F32C49" w:rsidRPr="00830712" w:rsidRDefault="00B4274F" w:rsidP="00B4274F">
      <w:pPr>
        <w:pStyle w:val="TOC1"/>
      </w:pPr>
      <w:r>
        <w:rPr>
          <w:rFonts w:hint="eastAsia"/>
        </w:rPr>
        <w:t xml:space="preserve">   </w:t>
      </w:r>
      <w:r w:rsidR="00F32C49" w:rsidRPr="00830712">
        <w:t>5.</w:t>
      </w:r>
      <w:r>
        <w:rPr>
          <w:rFonts w:hint="eastAsia"/>
        </w:rPr>
        <w:t>3</w:t>
      </w:r>
      <w:r w:rsidR="00F32C49" w:rsidRPr="00830712">
        <w:t xml:space="preserve">  </w:t>
      </w:r>
      <w:r>
        <w:rPr>
          <w:rFonts w:hint="eastAsia"/>
        </w:rPr>
        <w:t>C</w:t>
      </w:r>
      <w:r w:rsidRPr="00830712">
        <w:t>ontrol</w:t>
      </w:r>
      <w:r w:rsidR="00806E75">
        <w:rPr>
          <w:rFonts w:hint="eastAsia"/>
        </w:rPr>
        <w:t xml:space="preserve"> system</w:t>
      </w:r>
      <w:r w:rsidR="00F32C49" w:rsidRPr="00830712">
        <w:tab/>
      </w:r>
      <w:r w:rsidR="00F32C49" w:rsidRPr="00830712">
        <w:rPr>
          <w:rFonts w:hint="eastAsia"/>
        </w:rPr>
        <w:t>2</w:t>
      </w:r>
      <w:r w:rsidR="00806E75">
        <w:rPr>
          <w:rFonts w:hint="eastAsia"/>
        </w:rPr>
        <w:t>1</w:t>
      </w:r>
    </w:p>
    <w:p w14:paraId="4C5DE6E1" w14:textId="77777777" w:rsidR="00AF65EB" w:rsidRDefault="00AF65EB" w:rsidP="00296BE6">
      <w:pPr>
        <w:pStyle w:val="TOC1"/>
      </w:pPr>
      <w:r w:rsidRPr="00830712">
        <w:t xml:space="preserve">   5.</w:t>
      </w:r>
      <w:r w:rsidR="00B4274F">
        <w:rPr>
          <w:rFonts w:hint="eastAsia"/>
        </w:rPr>
        <w:t>4</w:t>
      </w:r>
      <w:r w:rsidRPr="00830712">
        <w:t xml:space="preserve">  Lightning protection</w:t>
      </w:r>
      <w:r w:rsidRPr="00830712">
        <w:rPr>
          <w:rFonts w:hint="eastAsia"/>
        </w:rPr>
        <w:t>、</w:t>
      </w:r>
      <w:r w:rsidRPr="00830712">
        <w:t>electromagnetic compatibility and grounding</w:t>
      </w:r>
      <w:r w:rsidRPr="00830712">
        <w:tab/>
      </w:r>
      <w:r w:rsidRPr="00830712">
        <w:rPr>
          <w:rFonts w:hint="eastAsia"/>
        </w:rPr>
        <w:t>2</w:t>
      </w:r>
      <w:r w:rsidR="00806E75">
        <w:rPr>
          <w:rFonts w:hint="eastAsia"/>
        </w:rPr>
        <w:t>3</w:t>
      </w:r>
    </w:p>
    <w:p w14:paraId="496F11CA" w14:textId="77777777" w:rsidR="00AF65EB" w:rsidRPr="00830712" w:rsidRDefault="00AF65EB" w:rsidP="00F32C49">
      <w:pPr>
        <w:pStyle w:val="TOC1"/>
        <w:jc w:val="both"/>
      </w:pPr>
      <w:r w:rsidRPr="00830712">
        <w:t>6  Construction, test, commissioning, acceptance</w:t>
      </w:r>
      <w:r w:rsidR="00830712" w:rsidRPr="00830712">
        <w:rPr>
          <w:rFonts w:hint="eastAsia"/>
        </w:rPr>
        <w:t>,</w:t>
      </w:r>
      <w:r w:rsidR="00830712" w:rsidRPr="00830712">
        <w:t xml:space="preserve"> </w:t>
      </w:r>
      <w:r w:rsidRPr="00830712">
        <w:t xml:space="preserve">operation </w:t>
      </w:r>
      <w:r w:rsidR="00830712" w:rsidRPr="00830712">
        <w:t xml:space="preserve">and </w:t>
      </w:r>
      <w:r w:rsidRPr="00830712">
        <w:t>maintenance</w:t>
      </w:r>
      <w:r w:rsidRPr="00830712">
        <w:tab/>
      </w:r>
      <w:r w:rsidRPr="00830712">
        <w:rPr>
          <w:rFonts w:hint="eastAsia"/>
        </w:rPr>
        <w:t>2</w:t>
      </w:r>
      <w:r w:rsidR="00806E75">
        <w:rPr>
          <w:rFonts w:hint="eastAsia"/>
        </w:rPr>
        <w:t>5</w:t>
      </w:r>
    </w:p>
    <w:p w14:paraId="450A5A3C" w14:textId="77777777" w:rsidR="00AF65EB" w:rsidRPr="00830712" w:rsidRDefault="00AF65EB" w:rsidP="00296BE6">
      <w:pPr>
        <w:pStyle w:val="TOC1"/>
      </w:pPr>
      <w:r w:rsidRPr="00830712">
        <w:t xml:space="preserve">   6.1  General requirement</w:t>
      </w:r>
      <w:r w:rsidRPr="00830712">
        <w:tab/>
      </w:r>
      <w:r w:rsidRPr="00830712">
        <w:rPr>
          <w:rFonts w:hint="eastAsia"/>
        </w:rPr>
        <w:t>2</w:t>
      </w:r>
      <w:r w:rsidR="00806E75">
        <w:rPr>
          <w:rFonts w:hint="eastAsia"/>
        </w:rPr>
        <w:t>5</w:t>
      </w:r>
    </w:p>
    <w:p w14:paraId="39348032" w14:textId="77777777" w:rsidR="00AF65EB" w:rsidRPr="00830712" w:rsidRDefault="00AF65EB" w:rsidP="00296BE6">
      <w:pPr>
        <w:pStyle w:val="TOC1"/>
      </w:pPr>
      <w:r w:rsidRPr="00830712">
        <w:t xml:space="preserve">   6.2  Construction and installation</w:t>
      </w:r>
      <w:r w:rsidRPr="00830712">
        <w:tab/>
      </w:r>
      <w:r w:rsidRPr="00830712">
        <w:rPr>
          <w:rFonts w:hint="eastAsia"/>
        </w:rPr>
        <w:t>2</w:t>
      </w:r>
      <w:r w:rsidR="00806E75">
        <w:rPr>
          <w:rFonts w:hint="eastAsia"/>
        </w:rPr>
        <w:t>6</w:t>
      </w:r>
    </w:p>
    <w:p w14:paraId="2E26D42F" w14:textId="77777777" w:rsidR="00AF65EB" w:rsidRPr="00830712" w:rsidRDefault="00AF65EB" w:rsidP="00296BE6">
      <w:pPr>
        <w:pStyle w:val="TOC1"/>
      </w:pPr>
      <w:r w:rsidRPr="00830712">
        <w:t xml:space="preserve">   6.3  Test and commissioning</w:t>
      </w:r>
      <w:r w:rsidRPr="00830712">
        <w:tab/>
      </w:r>
      <w:r w:rsidR="00806E75">
        <w:rPr>
          <w:rFonts w:hint="eastAsia"/>
        </w:rPr>
        <w:t>27</w:t>
      </w:r>
    </w:p>
    <w:p w14:paraId="22A6D6A2" w14:textId="77777777" w:rsidR="00AF65EB" w:rsidRPr="00830712" w:rsidRDefault="00AF65EB" w:rsidP="00296BE6">
      <w:pPr>
        <w:pStyle w:val="TOC1"/>
      </w:pPr>
      <w:r w:rsidRPr="00830712">
        <w:t xml:space="preserve">  </w:t>
      </w:r>
      <w:r w:rsidRPr="00830712">
        <w:rPr>
          <w:rFonts w:hint="eastAsia"/>
        </w:rPr>
        <w:t xml:space="preserve"> </w:t>
      </w:r>
      <w:r w:rsidRPr="00830712">
        <w:t>6.</w:t>
      </w:r>
      <w:r w:rsidRPr="00830712">
        <w:rPr>
          <w:rFonts w:hint="eastAsia"/>
        </w:rPr>
        <w:t>4</w:t>
      </w:r>
      <w:r w:rsidRPr="00830712">
        <w:t xml:space="preserve">  Acceptance</w:t>
      </w:r>
      <w:r w:rsidR="00830712" w:rsidRPr="00830712">
        <w:t xml:space="preserve">, </w:t>
      </w:r>
      <w:r w:rsidRPr="00830712">
        <w:t xml:space="preserve">operation </w:t>
      </w:r>
      <w:r w:rsidR="00830712" w:rsidRPr="00830712">
        <w:t xml:space="preserve">and </w:t>
      </w:r>
      <w:r w:rsidRPr="00830712">
        <w:t>maintenance</w:t>
      </w:r>
      <w:r w:rsidRPr="00830712">
        <w:tab/>
      </w:r>
      <w:r w:rsidRPr="00830712">
        <w:rPr>
          <w:rFonts w:hint="eastAsia"/>
        </w:rPr>
        <w:t>3</w:t>
      </w:r>
      <w:r w:rsidR="00806E75">
        <w:rPr>
          <w:rFonts w:hint="eastAsia"/>
        </w:rPr>
        <w:t>1</w:t>
      </w:r>
    </w:p>
    <w:p w14:paraId="7584CA3B" w14:textId="77777777" w:rsidR="00AF65EB" w:rsidRPr="00763592" w:rsidRDefault="00AF65EB" w:rsidP="00296BE6">
      <w:pPr>
        <w:pStyle w:val="TOC1"/>
      </w:pPr>
      <w:r w:rsidRPr="00763592">
        <w:t xml:space="preserve">7  </w:t>
      </w:r>
      <w:r w:rsidRPr="00763592">
        <w:rPr>
          <w:rFonts w:hint="eastAsia"/>
        </w:rPr>
        <w:t>Evaluation</w:t>
      </w:r>
      <w:r w:rsidRPr="00763592">
        <w:tab/>
      </w:r>
      <w:r w:rsidRPr="00763592">
        <w:rPr>
          <w:rFonts w:hint="eastAsia"/>
        </w:rPr>
        <w:t>3</w:t>
      </w:r>
      <w:r w:rsidR="00806E75">
        <w:rPr>
          <w:rFonts w:hint="eastAsia"/>
        </w:rPr>
        <w:t>3</w:t>
      </w:r>
    </w:p>
    <w:p w14:paraId="024F4148" w14:textId="77777777" w:rsidR="00AF65EB" w:rsidRPr="00763592" w:rsidRDefault="00AF65EB" w:rsidP="00296BE6">
      <w:pPr>
        <w:pStyle w:val="TOC1"/>
      </w:pPr>
      <w:r w:rsidRPr="00763592">
        <w:t xml:space="preserve">   7.1  General requirement</w:t>
      </w:r>
      <w:r w:rsidRPr="00763592">
        <w:tab/>
      </w:r>
      <w:r w:rsidRPr="00763592">
        <w:rPr>
          <w:rFonts w:hint="eastAsia"/>
        </w:rPr>
        <w:t>3</w:t>
      </w:r>
      <w:r w:rsidR="00806E75">
        <w:rPr>
          <w:rFonts w:hint="eastAsia"/>
        </w:rPr>
        <w:t>3</w:t>
      </w:r>
    </w:p>
    <w:p w14:paraId="358826C5" w14:textId="77777777" w:rsidR="00AF65EB" w:rsidRPr="00763592" w:rsidRDefault="00AF65EB" w:rsidP="00296BE6">
      <w:pPr>
        <w:pStyle w:val="TOC1"/>
      </w:pPr>
      <w:r w:rsidRPr="00763592">
        <w:t xml:space="preserve">   7.2  </w:t>
      </w:r>
      <w:r w:rsidRPr="00763592">
        <w:rPr>
          <w:rFonts w:hint="eastAsia"/>
        </w:rPr>
        <w:t>Evaluation index</w:t>
      </w:r>
      <w:r w:rsidRPr="00763592">
        <w:t xml:space="preserve"> and </w:t>
      </w:r>
      <w:r w:rsidR="00830712" w:rsidRPr="00763592">
        <w:t>test</w:t>
      </w:r>
      <w:r w:rsidRPr="00763592">
        <w:rPr>
          <w:rFonts w:hint="eastAsia"/>
        </w:rPr>
        <w:t xml:space="preserve"> method</w:t>
      </w:r>
      <w:r w:rsidRPr="00763592">
        <w:tab/>
      </w:r>
      <w:r w:rsidRPr="00763592">
        <w:rPr>
          <w:rFonts w:hint="eastAsia"/>
        </w:rPr>
        <w:t>3</w:t>
      </w:r>
      <w:r w:rsidR="00806E75">
        <w:rPr>
          <w:rFonts w:hint="eastAsia"/>
        </w:rPr>
        <w:t>3</w:t>
      </w:r>
    </w:p>
    <w:p w14:paraId="43443593" w14:textId="77777777" w:rsidR="00AF65EB" w:rsidRPr="00E05063" w:rsidRDefault="00AF65EB" w:rsidP="00296BE6">
      <w:pPr>
        <w:pStyle w:val="TOC1"/>
      </w:pPr>
      <w:r w:rsidRPr="00E05063">
        <w:t xml:space="preserve">Appendix A  Technical data for </w:t>
      </w:r>
      <w:r w:rsidRPr="00E05063">
        <w:rPr>
          <w:rFonts w:hint="eastAsia"/>
        </w:rPr>
        <w:t>selection</w:t>
      </w:r>
      <w:r w:rsidRPr="00E05063">
        <w:t xml:space="preserve"> of </w:t>
      </w:r>
      <w:r w:rsidR="00E05063" w:rsidRPr="00E05063">
        <w:rPr>
          <w:bCs/>
        </w:rPr>
        <w:t>commercial</w:t>
      </w:r>
      <w:r w:rsidR="00E05063" w:rsidRPr="00E05063">
        <w:t xml:space="preserve"> </w:t>
      </w:r>
      <w:r w:rsidRPr="00E05063">
        <w:t>air-source heat pump unit</w:t>
      </w:r>
      <w:r w:rsidRPr="00E05063">
        <w:tab/>
      </w:r>
      <w:r w:rsidR="00E748CE">
        <w:rPr>
          <w:rFonts w:hint="eastAsia"/>
        </w:rPr>
        <w:t>34</w:t>
      </w:r>
    </w:p>
    <w:p w14:paraId="2AC8295C" w14:textId="77777777" w:rsidR="00AF65EB" w:rsidRPr="005F5A6E" w:rsidRDefault="00AF65EB" w:rsidP="00296BE6">
      <w:pPr>
        <w:pStyle w:val="TOC1"/>
      </w:pPr>
      <w:r w:rsidRPr="005F5A6E">
        <w:t xml:space="preserve">Appendix B  System </w:t>
      </w:r>
      <w:r w:rsidRPr="005F5A6E">
        <w:rPr>
          <w:rFonts w:hint="eastAsia"/>
        </w:rPr>
        <w:t>example</w:t>
      </w:r>
      <w:r w:rsidRPr="005F5A6E">
        <w:tab/>
      </w:r>
      <w:r w:rsidR="00E748CE">
        <w:rPr>
          <w:rFonts w:hint="eastAsia"/>
        </w:rPr>
        <w:t>36</w:t>
      </w:r>
    </w:p>
    <w:p w14:paraId="5BE789E8" w14:textId="77777777" w:rsidR="00AF65EB" w:rsidRPr="005F5A6E" w:rsidRDefault="00AF65EB" w:rsidP="00296BE6">
      <w:pPr>
        <w:pStyle w:val="TOC1"/>
      </w:pPr>
      <w:r w:rsidRPr="005F5A6E">
        <w:t xml:space="preserve">   B.1  United legend</w:t>
      </w:r>
      <w:r w:rsidRPr="005F5A6E">
        <w:tab/>
      </w:r>
      <w:r w:rsidR="00E748CE">
        <w:rPr>
          <w:rFonts w:hint="eastAsia"/>
        </w:rPr>
        <w:t>36</w:t>
      </w:r>
    </w:p>
    <w:p w14:paraId="5CA2812A" w14:textId="77777777" w:rsidR="00AF65EB" w:rsidRPr="005F5A6E" w:rsidRDefault="00AF65EB" w:rsidP="00296BE6">
      <w:pPr>
        <w:pStyle w:val="TOC1"/>
      </w:pPr>
      <w:r w:rsidRPr="005F5A6E">
        <w:t xml:space="preserve">   B.</w:t>
      </w:r>
      <w:r w:rsidR="005F5A6E" w:rsidRPr="005F5A6E">
        <w:rPr>
          <w:rFonts w:hint="eastAsia"/>
        </w:rPr>
        <w:t>2</w:t>
      </w:r>
      <w:r w:rsidRPr="005F5A6E">
        <w:t xml:space="preserve">  System </w:t>
      </w:r>
      <w:r w:rsidRPr="005F5A6E">
        <w:rPr>
          <w:rFonts w:hint="eastAsia"/>
        </w:rPr>
        <w:t>example</w:t>
      </w:r>
      <w:r w:rsidRPr="005F5A6E">
        <w:t xml:space="preserve"> for </w:t>
      </w:r>
      <w:r w:rsidR="005F5A6E" w:rsidRPr="005F5A6E">
        <w:t>commercial air-source heat pump system</w:t>
      </w:r>
      <w:r w:rsidRPr="005F5A6E">
        <w:tab/>
      </w:r>
      <w:r w:rsidR="00E748CE">
        <w:rPr>
          <w:rFonts w:hint="eastAsia"/>
        </w:rPr>
        <w:t>37</w:t>
      </w:r>
    </w:p>
    <w:p w14:paraId="61421A12" w14:textId="77777777" w:rsidR="00AF65EB" w:rsidRPr="000625AE" w:rsidRDefault="00AF65EB" w:rsidP="00296BE6">
      <w:pPr>
        <w:pStyle w:val="TOC1"/>
      </w:pPr>
      <w:r w:rsidRPr="000625AE">
        <w:t>Appendix C  Calculation table of heated floor release</w:t>
      </w:r>
      <w:r w:rsidRPr="000625AE">
        <w:tab/>
        <w:t>4</w:t>
      </w:r>
      <w:r w:rsidR="00E748CE">
        <w:rPr>
          <w:rFonts w:hint="eastAsia"/>
        </w:rPr>
        <w:t>1</w:t>
      </w:r>
    </w:p>
    <w:p w14:paraId="3FEF215F" w14:textId="77777777" w:rsidR="00AF65EB" w:rsidRPr="003C3010" w:rsidRDefault="0016536B" w:rsidP="00296BE6">
      <w:pPr>
        <w:pStyle w:val="TOC1"/>
      </w:pPr>
      <w:r>
        <w:t xml:space="preserve">   </w:t>
      </w:r>
      <w:r w:rsidR="00AF65EB" w:rsidRPr="003C3010">
        <w:t>C.1  Calculation table of heated floor release with floating screed</w:t>
      </w:r>
      <w:r w:rsidR="00AF65EB" w:rsidRPr="003C3010">
        <w:tab/>
        <w:t>4</w:t>
      </w:r>
      <w:r w:rsidR="00E748CE">
        <w:rPr>
          <w:rFonts w:hint="eastAsia"/>
        </w:rPr>
        <w:t>2</w:t>
      </w:r>
    </w:p>
    <w:p w14:paraId="53E00484" w14:textId="77777777" w:rsidR="00AF65EB" w:rsidRPr="003C3010" w:rsidRDefault="005F5A6E" w:rsidP="00296BE6">
      <w:pPr>
        <w:pStyle w:val="TOC1"/>
      </w:pPr>
      <w:r w:rsidRPr="003C3010">
        <w:rPr>
          <w:rFonts w:hint="eastAsia"/>
        </w:rPr>
        <w:t xml:space="preserve">  </w:t>
      </w:r>
      <w:r w:rsidR="00AF65EB" w:rsidRPr="003C3010">
        <w:t>C.2  Calculation table of heated floor release with pre-grooved insulation board</w:t>
      </w:r>
      <w:r w:rsidR="00AF65EB" w:rsidRPr="003C3010">
        <w:tab/>
      </w:r>
      <w:r w:rsidR="00E748CE">
        <w:rPr>
          <w:rFonts w:hint="eastAsia"/>
        </w:rPr>
        <w:t>49</w:t>
      </w:r>
    </w:p>
    <w:p w14:paraId="541A0EF9" w14:textId="77777777" w:rsidR="00AF65EB" w:rsidRDefault="00AF65EB" w:rsidP="00296BE6">
      <w:pPr>
        <w:pStyle w:val="TOC1"/>
      </w:pPr>
      <w:r w:rsidRPr="003C3010">
        <w:t xml:space="preserve">   C.3  Calculation table of heated floor release with precast cement mortar filled board</w:t>
      </w:r>
      <w:r w:rsidRPr="003C3010">
        <w:tab/>
      </w:r>
      <w:r w:rsidR="00E748CE">
        <w:rPr>
          <w:rFonts w:hint="eastAsia"/>
        </w:rPr>
        <w:t>68</w:t>
      </w:r>
    </w:p>
    <w:p w14:paraId="06BD4A31" w14:textId="77777777" w:rsidR="00296BE6" w:rsidRPr="00172833" w:rsidRDefault="00296BE6" w:rsidP="00296BE6">
      <w:pPr>
        <w:pStyle w:val="TOC1"/>
      </w:pPr>
      <w:r w:rsidRPr="00296BE6">
        <w:t xml:space="preserve">Appendix D  </w:t>
      </w:r>
      <w:r w:rsidRPr="00296BE6">
        <w:rPr>
          <w:rFonts w:hint="eastAsia"/>
        </w:rPr>
        <w:t xml:space="preserve">graphical </w:t>
      </w:r>
      <w:r>
        <w:rPr>
          <w:rFonts w:hint="eastAsia"/>
        </w:rPr>
        <w:t>e</w:t>
      </w:r>
      <w:r w:rsidRPr="00296BE6">
        <w:rPr>
          <w:rFonts w:hint="eastAsia"/>
        </w:rPr>
        <w:t>xpression</w:t>
      </w:r>
      <w:r w:rsidRPr="003C3010">
        <w:t xml:space="preserve"> of heated floor release with precast cement mortar fille</w:t>
      </w:r>
      <w:r w:rsidRPr="00172833">
        <w:t>d board</w:t>
      </w:r>
      <w:r w:rsidRPr="00172833">
        <w:tab/>
        <w:t>7</w:t>
      </w:r>
      <w:r w:rsidR="00E748CE">
        <w:rPr>
          <w:rFonts w:hint="eastAsia"/>
        </w:rPr>
        <w:t>6</w:t>
      </w:r>
    </w:p>
    <w:p w14:paraId="26D3E436" w14:textId="77777777" w:rsidR="00AF65EB" w:rsidRPr="00172833" w:rsidRDefault="00AF65EB" w:rsidP="00227FE3">
      <w:pPr>
        <w:pStyle w:val="TOC1"/>
        <w:jc w:val="both"/>
      </w:pPr>
      <w:r w:rsidRPr="00172833">
        <w:t xml:space="preserve">Appendix </w:t>
      </w:r>
      <w:r w:rsidR="00172833" w:rsidRPr="00172833">
        <w:rPr>
          <w:rFonts w:hint="eastAsia"/>
        </w:rPr>
        <w:t>E</w:t>
      </w:r>
      <w:r w:rsidRPr="00172833">
        <w:t xml:space="preserve">  </w:t>
      </w:r>
      <w:r w:rsidR="00172833">
        <w:rPr>
          <w:rFonts w:hint="eastAsia"/>
        </w:rPr>
        <w:t>M</w:t>
      </w:r>
      <w:r w:rsidR="00172833" w:rsidRPr="00172833">
        <w:rPr>
          <w:rFonts w:hint="eastAsia"/>
        </w:rPr>
        <w:t>odification for the number of radiators</w:t>
      </w:r>
      <w:r w:rsidRPr="00172833">
        <w:tab/>
        <w:t>81</w:t>
      </w:r>
    </w:p>
    <w:p w14:paraId="29E6BE1D" w14:textId="77777777" w:rsidR="00AF65EB" w:rsidRPr="009137C8" w:rsidRDefault="00AF65EB" w:rsidP="00227FE3">
      <w:pPr>
        <w:pStyle w:val="TOC1"/>
        <w:jc w:val="both"/>
      </w:pPr>
      <w:r w:rsidRPr="009137C8">
        <w:t xml:space="preserve">Appendix </w:t>
      </w:r>
      <w:r w:rsidR="00172833" w:rsidRPr="009137C8">
        <w:rPr>
          <w:rFonts w:hint="eastAsia"/>
        </w:rPr>
        <w:t>F</w:t>
      </w:r>
      <w:r w:rsidRPr="009137C8">
        <w:t xml:space="preserve">  </w:t>
      </w:r>
      <w:r w:rsidR="00172833" w:rsidRPr="009137C8">
        <w:t>Checklist of construction quality control</w:t>
      </w:r>
      <w:r w:rsidRPr="009137C8">
        <w:tab/>
        <w:t>8</w:t>
      </w:r>
      <w:r w:rsidR="00E748CE">
        <w:rPr>
          <w:rFonts w:hint="eastAsia"/>
        </w:rPr>
        <w:t>3</w:t>
      </w:r>
    </w:p>
    <w:p w14:paraId="141837DA" w14:textId="77777777" w:rsidR="00AF65EB" w:rsidRPr="009137C8" w:rsidRDefault="00AF65EB" w:rsidP="00296BE6">
      <w:pPr>
        <w:pStyle w:val="TOC1"/>
      </w:pPr>
      <w:r w:rsidRPr="009137C8">
        <w:t xml:space="preserve">Appendix </w:t>
      </w:r>
      <w:r w:rsidR="00172833" w:rsidRPr="009137C8">
        <w:rPr>
          <w:rFonts w:hint="eastAsia"/>
        </w:rPr>
        <w:t>G</w:t>
      </w:r>
      <w:r w:rsidRPr="009137C8">
        <w:t xml:space="preserve">  </w:t>
      </w:r>
      <w:r w:rsidR="009137C8">
        <w:rPr>
          <w:rFonts w:hint="eastAsia"/>
        </w:rPr>
        <w:t>T</w:t>
      </w:r>
      <w:r w:rsidR="009137C8" w:rsidRPr="00763592">
        <w:t>est</w:t>
      </w:r>
      <w:r w:rsidR="009137C8" w:rsidRPr="009137C8">
        <w:rPr>
          <w:rFonts w:hint="eastAsia"/>
        </w:rPr>
        <w:t xml:space="preserve"> </w:t>
      </w:r>
      <w:r w:rsidR="009137C8">
        <w:rPr>
          <w:rFonts w:hint="eastAsia"/>
        </w:rPr>
        <w:t>m</w:t>
      </w:r>
      <w:r w:rsidR="009137C8" w:rsidRPr="009137C8">
        <w:rPr>
          <w:rFonts w:hint="eastAsia"/>
        </w:rPr>
        <w:t>ethod</w:t>
      </w:r>
      <w:r w:rsidR="009137C8" w:rsidRPr="009137C8">
        <w:rPr>
          <w:rFonts w:hint="eastAsia"/>
        </w:rPr>
        <w:t> </w:t>
      </w:r>
      <w:r w:rsidR="009137C8" w:rsidRPr="009137C8">
        <w:rPr>
          <w:rFonts w:hint="eastAsia"/>
        </w:rPr>
        <w:t xml:space="preserve">for </w:t>
      </w:r>
      <w:r w:rsidR="009137C8" w:rsidRPr="009137C8">
        <w:rPr>
          <w:bCs/>
        </w:rPr>
        <w:t xml:space="preserve">commercial air-source heat pump </w:t>
      </w:r>
      <w:r w:rsidR="00A90B1B">
        <w:rPr>
          <w:rFonts w:hint="eastAsia"/>
          <w:bCs/>
        </w:rPr>
        <w:t xml:space="preserve">heating </w:t>
      </w:r>
      <w:r w:rsidR="009137C8" w:rsidRPr="009137C8">
        <w:rPr>
          <w:bCs/>
        </w:rPr>
        <w:lastRenderedPageBreak/>
        <w:t>system</w:t>
      </w:r>
      <w:r w:rsidRPr="009137C8">
        <w:tab/>
        <w:t>9</w:t>
      </w:r>
      <w:r w:rsidR="00E748CE">
        <w:rPr>
          <w:rFonts w:hint="eastAsia"/>
        </w:rPr>
        <w:t>0</w:t>
      </w:r>
    </w:p>
    <w:p w14:paraId="00236D75" w14:textId="77777777" w:rsidR="00AF65EB" w:rsidRDefault="00AF65EB" w:rsidP="00296BE6">
      <w:pPr>
        <w:pStyle w:val="TOC1"/>
      </w:pPr>
      <w:r w:rsidRPr="005F5A6E">
        <w:rPr>
          <w:rFonts w:hint="eastAsia"/>
        </w:rPr>
        <w:t xml:space="preserve">Explanation of </w:t>
      </w:r>
      <w:r w:rsidR="002D3272">
        <w:rPr>
          <w:rFonts w:hint="eastAsia"/>
        </w:rPr>
        <w:t xml:space="preserve">wording in the </w:t>
      </w:r>
      <w:r w:rsidR="002D3272" w:rsidRPr="002D3272">
        <w:rPr>
          <w:rFonts w:hint="eastAsia"/>
        </w:rPr>
        <w:t>specification</w:t>
      </w:r>
      <w:r w:rsidRPr="005F5A6E">
        <w:tab/>
      </w:r>
      <w:r w:rsidR="00E748CE">
        <w:rPr>
          <w:rFonts w:hint="eastAsia"/>
        </w:rPr>
        <w:t>9</w:t>
      </w:r>
      <w:r w:rsidRPr="005F5A6E">
        <w:rPr>
          <w:rFonts w:hint="eastAsia"/>
        </w:rPr>
        <w:t>2</w:t>
      </w:r>
    </w:p>
    <w:p w14:paraId="6A2ACB03" w14:textId="77777777" w:rsidR="002D3272" w:rsidRDefault="002D3272" w:rsidP="002D3272">
      <w:pPr>
        <w:pStyle w:val="TOC1"/>
      </w:pPr>
      <w:r>
        <w:rPr>
          <w:rFonts w:hint="eastAsia"/>
        </w:rPr>
        <w:t>List of quoted standards</w:t>
      </w:r>
      <w:r w:rsidRPr="005F5A6E">
        <w:tab/>
      </w:r>
      <w:r w:rsidR="00E748CE">
        <w:rPr>
          <w:rFonts w:hint="eastAsia"/>
        </w:rPr>
        <w:t>93</w:t>
      </w:r>
    </w:p>
    <w:p w14:paraId="06BB2410" w14:textId="77777777" w:rsidR="00477D32" w:rsidRPr="00477D32" w:rsidRDefault="00477D32" w:rsidP="00477D32"/>
    <w:p w14:paraId="54631FE0" w14:textId="77777777" w:rsidR="00A41DE3" w:rsidRDefault="00A41DE3" w:rsidP="00296BE6">
      <w:pPr>
        <w:pStyle w:val="TOC1"/>
      </w:pPr>
    </w:p>
    <w:p w14:paraId="79CAB8B3" w14:textId="77777777" w:rsidR="00733787" w:rsidRDefault="00733787" w:rsidP="00733787"/>
    <w:p w14:paraId="711CB38B" w14:textId="77777777" w:rsidR="00733787" w:rsidRPr="00733787" w:rsidRDefault="00733787" w:rsidP="00733787"/>
    <w:p w14:paraId="7520D9E6" w14:textId="77777777" w:rsidR="008B7A2F" w:rsidRDefault="008B7A2F" w:rsidP="00F44F58">
      <w:pPr>
        <w:pStyle w:val="1"/>
        <w:spacing w:line="240" w:lineRule="auto"/>
        <w:jc w:val="center"/>
        <w:rPr>
          <w:rFonts w:ascii="黑体" w:eastAsia="黑体"/>
          <w:b w:val="0"/>
          <w:sz w:val="28"/>
          <w:szCs w:val="28"/>
        </w:rPr>
      </w:pPr>
    </w:p>
    <w:p w14:paraId="085436E2" w14:textId="77777777" w:rsidR="008B7A2F" w:rsidRPr="008B7A2F" w:rsidRDefault="008B7A2F" w:rsidP="008B7A2F"/>
    <w:p w14:paraId="21CA25FD" w14:textId="77777777" w:rsidR="008B7A2F" w:rsidRPr="008B7A2F" w:rsidRDefault="008B7A2F" w:rsidP="008B7A2F"/>
    <w:p w14:paraId="632022FD" w14:textId="77777777" w:rsidR="008B7A2F" w:rsidRPr="008B7A2F" w:rsidRDefault="008B7A2F" w:rsidP="008B7A2F"/>
    <w:p w14:paraId="62EB3A12" w14:textId="77777777" w:rsidR="008B7A2F" w:rsidRPr="008B7A2F" w:rsidRDefault="008B7A2F" w:rsidP="008B7A2F">
      <w:pPr>
        <w:sectPr w:rsidR="008B7A2F" w:rsidRPr="008B7A2F">
          <w:footerReference w:type="default" r:id="rId8"/>
          <w:pgSz w:w="11910" w:h="16840"/>
          <w:pgMar w:top="1560" w:right="1680" w:bottom="1160" w:left="1680" w:header="0" w:footer="979" w:gutter="0"/>
          <w:cols w:space="720" w:equalWidth="0">
            <w:col w:w="8550"/>
          </w:cols>
          <w:noEndnote/>
        </w:sectPr>
      </w:pPr>
    </w:p>
    <w:p w14:paraId="751FAF89" w14:textId="77777777" w:rsidR="00F44F58" w:rsidRPr="00E84ABC" w:rsidRDefault="00E20E16" w:rsidP="00F44F58">
      <w:pPr>
        <w:pStyle w:val="1"/>
        <w:spacing w:line="240" w:lineRule="auto"/>
        <w:jc w:val="center"/>
        <w:rPr>
          <w:rFonts w:ascii="黑体" w:eastAsia="黑体"/>
          <w:sz w:val="28"/>
          <w:szCs w:val="28"/>
        </w:rPr>
      </w:pPr>
      <w:bookmarkStart w:id="11" w:name="_Toc32916029"/>
      <w:r w:rsidRPr="00E20E16">
        <w:rPr>
          <w:rFonts w:ascii="黑体" w:eastAsia="黑体"/>
          <w:sz w:val="28"/>
          <w:szCs w:val="28"/>
        </w:rPr>
        <w:lastRenderedPageBreak/>
        <w:t>1</w:t>
      </w:r>
      <w:r w:rsidRPr="00E20E16">
        <w:rPr>
          <w:rFonts w:ascii="黑体" w:eastAsia="黑体" w:hint="eastAsia"/>
          <w:sz w:val="28"/>
          <w:szCs w:val="28"/>
        </w:rPr>
        <w:t xml:space="preserve">  总则</w:t>
      </w:r>
      <w:bookmarkEnd w:id="11"/>
    </w:p>
    <w:p w14:paraId="5B9E034B" w14:textId="77777777" w:rsidR="00F44F58" w:rsidRPr="0015639B" w:rsidRDefault="00E20E16" w:rsidP="0015639B">
      <w:pPr>
        <w:pStyle w:val="a4"/>
        <w:numPr>
          <w:ilvl w:val="0"/>
          <w:numId w:val="1"/>
        </w:numPr>
        <w:rPr>
          <w:rFonts w:hAnsi="宋体" w:cs="宋体"/>
          <w:sz w:val="24"/>
          <w:szCs w:val="24"/>
        </w:rPr>
      </w:pPr>
      <w:r w:rsidRPr="0015639B">
        <w:rPr>
          <w:rFonts w:hAnsi="宋体" w:cs="宋体"/>
          <w:sz w:val="24"/>
          <w:szCs w:val="24"/>
        </w:rPr>
        <w:t>1.0.1  为指导空气源热泵</w:t>
      </w:r>
      <w:r w:rsidR="00F51810">
        <w:rPr>
          <w:rFonts w:hAnsi="宋体" w:cs="宋体"/>
          <w:sz w:val="24"/>
          <w:szCs w:val="24"/>
        </w:rPr>
        <w:t>商用机组</w:t>
      </w:r>
      <w:r w:rsidR="00DC2A06" w:rsidRPr="0015639B">
        <w:rPr>
          <w:rFonts w:hAnsi="宋体" w:cs="宋体" w:hint="eastAsia"/>
          <w:sz w:val="24"/>
          <w:szCs w:val="24"/>
        </w:rPr>
        <w:t>供热</w:t>
      </w:r>
      <w:r w:rsidRPr="0015639B">
        <w:rPr>
          <w:rFonts w:hAnsi="宋体" w:cs="宋体"/>
          <w:sz w:val="24"/>
          <w:szCs w:val="24"/>
        </w:rPr>
        <w:t>系统</w:t>
      </w:r>
      <w:r w:rsidR="00F51810">
        <w:rPr>
          <w:rFonts w:hAnsi="宋体" w:cs="宋体"/>
          <w:sz w:val="24"/>
          <w:szCs w:val="24"/>
        </w:rPr>
        <w:t>的</w:t>
      </w:r>
      <w:r w:rsidRPr="0015639B">
        <w:rPr>
          <w:rFonts w:hAnsi="宋体" w:cs="宋体"/>
          <w:sz w:val="24"/>
          <w:szCs w:val="24"/>
        </w:rPr>
        <w:t>设计</w:t>
      </w:r>
      <w:r w:rsidR="00DC2A06" w:rsidRPr="0015639B">
        <w:rPr>
          <w:rFonts w:hAnsi="宋体" w:cs="宋体" w:hint="eastAsia"/>
          <w:sz w:val="24"/>
          <w:szCs w:val="24"/>
        </w:rPr>
        <w:t>、</w:t>
      </w:r>
      <w:r w:rsidRPr="0015639B">
        <w:rPr>
          <w:rFonts w:hAnsi="宋体" w:cs="宋体"/>
          <w:sz w:val="24"/>
          <w:szCs w:val="24"/>
        </w:rPr>
        <w:t>施工</w:t>
      </w:r>
      <w:r w:rsidR="00DC2A06" w:rsidRPr="0015639B">
        <w:rPr>
          <w:rFonts w:hAnsi="宋体" w:cs="宋体" w:hint="eastAsia"/>
          <w:sz w:val="24"/>
          <w:szCs w:val="24"/>
        </w:rPr>
        <w:t>、</w:t>
      </w:r>
      <w:r w:rsidRPr="0015639B">
        <w:rPr>
          <w:rFonts w:hAnsi="宋体" w:cs="宋体"/>
          <w:sz w:val="24"/>
          <w:szCs w:val="24"/>
        </w:rPr>
        <w:t>验收</w:t>
      </w:r>
      <w:r w:rsidR="00DC2A06" w:rsidRPr="0015639B">
        <w:rPr>
          <w:rFonts w:hAnsi="宋体" w:cs="宋体" w:hint="eastAsia"/>
          <w:sz w:val="24"/>
          <w:szCs w:val="24"/>
        </w:rPr>
        <w:t>及评价</w:t>
      </w:r>
      <w:r w:rsidRPr="0015639B">
        <w:rPr>
          <w:rFonts w:hAnsi="宋体" w:cs="宋体"/>
          <w:sz w:val="24"/>
          <w:szCs w:val="24"/>
        </w:rPr>
        <w:t>等工作，做到技术先进、经济合理、安全适用</w:t>
      </w:r>
      <w:r w:rsidR="005268AB" w:rsidRPr="0015639B">
        <w:rPr>
          <w:rFonts w:hAnsi="宋体" w:cs="宋体" w:hint="eastAsia"/>
          <w:sz w:val="24"/>
          <w:szCs w:val="24"/>
        </w:rPr>
        <w:t>，</w:t>
      </w:r>
      <w:r w:rsidRPr="0015639B">
        <w:rPr>
          <w:rFonts w:hAnsi="宋体" w:cs="宋体"/>
          <w:sz w:val="24"/>
          <w:szCs w:val="24"/>
        </w:rPr>
        <w:t>保证</w:t>
      </w:r>
      <w:r w:rsidR="00F51810">
        <w:rPr>
          <w:rFonts w:hAnsi="宋体" w:cs="宋体"/>
          <w:sz w:val="24"/>
          <w:szCs w:val="24"/>
        </w:rPr>
        <w:t>此类</w:t>
      </w:r>
      <w:r w:rsidRPr="0015639B">
        <w:rPr>
          <w:rFonts w:hAnsi="宋体" w:cs="宋体"/>
          <w:sz w:val="24"/>
          <w:szCs w:val="24"/>
        </w:rPr>
        <w:t>工程质量</w:t>
      </w:r>
      <w:r w:rsidR="00DC2A06" w:rsidRPr="0015639B">
        <w:rPr>
          <w:rFonts w:hAnsi="宋体" w:cs="宋体" w:hint="eastAsia"/>
          <w:sz w:val="24"/>
          <w:szCs w:val="24"/>
        </w:rPr>
        <w:t>和应用效果</w:t>
      </w:r>
      <w:r w:rsidRPr="0015639B">
        <w:rPr>
          <w:rFonts w:hAnsi="宋体" w:cs="宋体"/>
          <w:sz w:val="24"/>
          <w:szCs w:val="24"/>
        </w:rPr>
        <w:t>，制定本规程。</w:t>
      </w:r>
    </w:p>
    <w:p w14:paraId="57F13D12" w14:textId="77777777" w:rsidR="00E26459" w:rsidRDefault="00A67785" w:rsidP="00A67785">
      <w:pPr>
        <w:pStyle w:val="aa"/>
        <w:ind w:firstLineChars="0" w:firstLine="0"/>
        <w:rPr>
          <w:rFonts w:ascii="华文细黑" w:eastAsia="华文细黑" w:hAnsi="华文细黑"/>
        </w:rPr>
      </w:pPr>
      <w:r>
        <w:rPr>
          <w:rFonts w:ascii="华文细黑" w:eastAsia="华文细黑" w:hAnsi="华文细黑" w:hint="eastAsia"/>
        </w:rPr>
        <w:t>1.0.1  条文说明：</w:t>
      </w:r>
      <w:r w:rsidR="00E26459">
        <w:rPr>
          <w:rFonts w:ascii="华文细黑" w:eastAsia="华文细黑" w:hAnsi="华文细黑" w:hint="eastAsia"/>
        </w:rPr>
        <w:t>本条规定了制定本规程的目的和意义。</w:t>
      </w:r>
    </w:p>
    <w:p w14:paraId="5CC0B9CC" w14:textId="77777777" w:rsidR="00F81464" w:rsidRDefault="00E26459" w:rsidP="00A67785">
      <w:pPr>
        <w:pStyle w:val="aa"/>
        <w:ind w:firstLineChars="0" w:firstLine="0"/>
        <w:rPr>
          <w:rFonts w:ascii="华文细黑" w:eastAsia="华文细黑" w:hAnsi="华文细黑"/>
        </w:rPr>
      </w:pPr>
      <w:r>
        <w:rPr>
          <w:rFonts w:ascii="华文细黑" w:eastAsia="华文细黑" w:hAnsi="华文细黑" w:hint="eastAsia"/>
        </w:rPr>
        <w:tab/>
      </w:r>
      <w:r w:rsidR="00F81464" w:rsidRPr="00E26459">
        <w:rPr>
          <w:rFonts w:ascii="华文细黑" w:eastAsia="华文细黑" w:hAnsi="华文细黑" w:hint="eastAsia"/>
        </w:rPr>
        <w:t>空气源热泵</w:t>
      </w:r>
      <w:r w:rsidR="00860EDD">
        <w:rPr>
          <w:rFonts w:ascii="华文细黑" w:eastAsia="华文细黑" w:hAnsi="华文细黑" w:hint="eastAsia"/>
        </w:rPr>
        <w:t>机组</w:t>
      </w:r>
      <w:r w:rsidR="00F81464" w:rsidRPr="00E26459">
        <w:rPr>
          <w:rFonts w:ascii="华文细黑" w:eastAsia="华文细黑" w:hAnsi="华文细黑" w:hint="eastAsia"/>
        </w:rPr>
        <w:t>作为供热热源，</w:t>
      </w:r>
      <w:r w:rsidRPr="00E26459">
        <w:rPr>
          <w:rFonts w:ascii="华文细黑" w:eastAsia="华文细黑" w:hAnsi="华文细黑" w:hint="eastAsia"/>
        </w:rPr>
        <w:t>相对燃煤供热和电直接供热，在环</w:t>
      </w:r>
      <w:r w:rsidR="00F81464" w:rsidRPr="00E26459">
        <w:rPr>
          <w:rFonts w:ascii="华文细黑" w:eastAsia="华文细黑" w:hAnsi="华文细黑" w:hint="eastAsia"/>
        </w:rPr>
        <w:t>保</w:t>
      </w:r>
      <w:r w:rsidRPr="00E26459">
        <w:rPr>
          <w:rFonts w:ascii="华文细黑" w:eastAsia="华文细黑" w:hAnsi="华文细黑" w:hint="eastAsia"/>
        </w:rPr>
        <w:t>和节能方面都有不容置疑的优势，</w:t>
      </w:r>
      <w:r>
        <w:rPr>
          <w:rFonts w:ascii="华文细黑" w:eastAsia="华文细黑" w:hAnsi="华文细黑" w:hint="eastAsia"/>
        </w:rPr>
        <w:t>在我国北方地区“煤改清洁能源”过程中，得到了重点推广应用。而在夏热冬冷地区，</w:t>
      </w:r>
      <w:r w:rsidR="00F81464">
        <w:rPr>
          <w:rFonts w:ascii="华文细黑" w:eastAsia="华文细黑" w:hAnsi="华文细黑" w:hint="eastAsia"/>
        </w:rPr>
        <w:t>由于</w:t>
      </w:r>
      <w:r>
        <w:rPr>
          <w:rFonts w:ascii="华文细黑" w:eastAsia="华文细黑" w:hAnsi="华文细黑" w:hint="eastAsia"/>
        </w:rPr>
        <w:t>人民生活水平的提升，对冬季供暖的需求愈加强烈，空气源热泵系统</w:t>
      </w:r>
      <w:r w:rsidR="00F81464">
        <w:rPr>
          <w:rFonts w:ascii="华文细黑" w:eastAsia="华文细黑" w:hAnsi="华文细黑" w:hint="eastAsia"/>
        </w:rPr>
        <w:t>应用潜力</w:t>
      </w:r>
      <w:r w:rsidR="00F51810">
        <w:rPr>
          <w:rFonts w:ascii="华文细黑" w:eastAsia="华文细黑" w:hAnsi="华文细黑" w:hint="eastAsia"/>
        </w:rPr>
        <w:t>也</w:t>
      </w:r>
      <w:r w:rsidR="00F81464">
        <w:rPr>
          <w:rFonts w:ascii="华文细黑" w:eastAsia="华文细黑" w:hAnsi="华文细黑" w:hint="eastAsia"/>
        </w:rPr>
        <w:t>显著增加。</w:t>
      </w:r>
      <w:r w:rsidR="00F51810">
        <w:rPr>
          <w:rFonts w:ascii="华文细黑" w:eastAsia="华文细黑" w:hAnsi="华文细黑" w:hint="eastAsia"/>
        </w:rPr>
        <w:t>同时</w:t>
      </w:r>
      <w:r w:rsidR="00F81464">
        <w:rPr>
          <w:rFonts w:ascii="华文细黑" w:eastAsia="华文细黑" w:hAnsi="华文细黑" w:hint="eastAsia"/>
        </w:rPr>
        <w:t>，随着空气源热泵产品</w:t>
      </w:r>
      <w:r w:rsidR="00F51810">
        <w:rPr>
          <w:rFonts w:ascii="华文细黑" w:eastAsia="华文细黑" w:hAnsi="华文细黑" w:hint="eastAsia"/>
        </w:rPr>
        <w:t>以及清洁供暖工作</w:t>
      </w:r>
      <w:r w:rsidR="00F81464">
        <w:rPr>
          <w:rFonts w:ascii="华文细黑" w:eastAsia="华文细黑" w:hAnsi="华文细黑" w:hint="eastAsia"/>
        </w:rPr>
        <w:t>的发展，</w:t>
      </w:r>
      <w:r w:rsidR="00F81464" w:rsidRPr="00F81464">
        <w:rPr>
          <w:rFonts w:ascii="华文细黑" w:eastAsia="华文细黑" w:hAnsi="华文细黑" w:hint="eastAsia"/>
        </w:rPr>
        <w:t>学校、商场、医院、政府办公楼</w:t>
      </w:r>
      <w:r w:rsidR="00F81464">
        <w:rPr>
          <w:rFonts w:ascii="华文细黑" w:eastAsia="华文细黑" w:hAnsi="华文细黑" w:hint="eastAsia"/>
        </w:rPr>
        <w:t>等</w:t>
      </w:r>
      <w:r w:rsidR="00F81464" w:rsidRPr="00F81464">
        <w:rPr>
          <w:rFonts w:ascii="华文细黑" w:eastAsia="华文细黑" w:hAnsi="华文细黑" w:hint="eastAsia"/>
        </w:rPr>
        <w:t>公共设施</w:t>
      </w:r>
      <w:r w:rsidR="00F81464">
        <w:rPr>
          <w:rFonts w:ascii="华文细黑" w:eastAsia="华文细黑" w:hAnsi="华文细黑" w:hint="eastAsia"/>
        </w:rPr>
        <w:t>以及一些农业设施</w:t>
      </w:r>
      <w:r w:rsidR="00F81464" w:rsidRPr="00F81464">
        <w:rPr>
          <w:rFonts w:ascii="华文细黑" w:eastAsia="华文细黑" w:hAnsi="华文细黑" w:hint="eastAsia"/>
        </w:rPr>
        <w:t>开始选择空气源热泵产品</w:t>
      </w:r>
      <w:r w:rsidR="00F81464">
        <w:rPr>
          <w:rFonts w:ascii="华文细黑" w:eastAsia="华文细黑" w:hAnsi="华文细黑" w:hint="eastAsia"/>
        </w:rPr>
        <w:t>供热，</w:t>
      </w:r>
      <w:r w:rsidR="00F81464" w:rsidRPr="00F81464">
        <w:rPr>
          <w:rFonts w:ascii="华文细黑" w:eastAsia="华文细黑" w:hAnsi="华文细黑" w:hint="eastAsia"/>
        </w:rPr>
        <w:t>集中式空气源热泵</w:t>
      </w:r>
      <w:r w:rsidR="00F51810">
        <w:rPr>
          <w:rFonts w:ascii="华文细黑" w:eastAsia="华文细黑" w:hAnsi="华文细黑" w:hint="eastAsia"/>
        </w:rPr>
        <w:t>商用机组</w:t>
      </w:r>
      <w:r w:rsidR="00F81464">
        <w:rPr>
          <w:rFonts w:ascii="华文细黑" w:eastAsia="华文细黑" w:hAnsi="华文细黑" w:hint="eastAsia"/>
        </w:rPr>
        <w:t>供</w:t>
      </w:r>
      <w:r w:rsidR="00F51810">
        <w:rPr>
          <w:rFonts w:ascii="华文细黑" w:eastAsia="华文细黑" w:hAnsi="华文细黑" w:hint="eastAsia"/>
        </w:rPr>
        <w:t>热</w:t>
      </w:r>
      <w:r w:rsidR="00F81464">
        <w:rPr>
          <w:rFonts w:ascii="华文细黑" w:eastAsia="华文细黑" w:hAnsi="华文细黑" w:hint="eastAsia"/>
        </w:rPr>
        <w:t>系统应用快速增长</w:t>
      </w:r>
      <w:r w:rsidR="00F81464" w:rsidRPr="00F81464">
        <w:rPr>
          <w:rFonts w:ascii="华文细黑" w:eastAsia="华文细黑" w:hAnsi="华文细黑" w:hint="eastAsia"/>
        </w:rPr>
        <w:t>。</w:t>
      </w:r>
    </w:p>
    <w:p w14:paraId="68A4B447" w14:textId="77777777" w:rsidR="00F44F58" w:rsidRDefault="00F81464" w:rsidP="0039473E">
      <w:pPr>
        <w:pStyle w:val="aa"/>
        <w:ind w:firstLineChars="0" w:firstLine="0"/>
        <w:rPr>
          <w:rFonts w:ascii="华文细黑" w:eastAsia="华文细黑" w:hAnsi="华文细黑"/>
        </w:rPr>
      </w:pPr>
      <w:r>
        <w:rPr>
          <w:rFonts w:ascii="华文细黑" w:eastAsia="华文细黑" w:hAnsi="华文细黑" w:hint="eastAsia"/>
        </w:rPr>
        <w:tab/>
      </w:r>
      <w:r w:rsidRPr="00F81464">
        <w:rPr>
          <w:rFonts w:ascii="华文细黑" w:eastAsia="华文细黑" w:hAnsi="华文细黑" w:hint="eastAsia"/>
        </w:rPr>
        <w:t>空气源热泵</w:t>
      </w:r>
      <w:r w:rsidR="00F51810">
        <w:rPr>
          <w:rFonts w:ascii="华文细黑" w:eastAsia="华文细黑" w:hAnsi="华文细黑" w:hint="eastAsia"/>
        </w:rPr>
        <w:t>商用机组</w:t>
      </w:r>
      <w:r>
        <w:rPr>
          <w:rFonts w:ascii="华文细黑" w:eastAsia="华文细黑" w:hAnsi="华文细黑" w:hint="eastAsia"/>
        </w:rPr>
        <w:t>供热系统</w:t>
      </w:r>
      <w:r w:rsidRPr="00F81464">
        <w:rPr>
          <w:rFonts w:ascii="华文细黑" w:eastAsia="华文细黑" w:hAnsi="华文细黑" w:hint="eastAsia"/>
        </w:rPr>
        <w:t>由于其适用场合、末端形式、运行控制等均与户式分散系统不同，导致其设计、施工、运维等与户式分散系统也存在诸多不同。</w:t>
      </w:r>
      <w:r>
        <w:rPr>
          <w:rFonts w:ascii="华文细黑" w:eastAsia="华文细黑" w:hAnsi="华文细黑" w:hint="eastAsia"/>
        </w:rPr>
        <w:t>国内目前虽已</w:t>
      </w:r>
      <w:r w:rsidR="00F51810">
        <w:rPr>
          <w:rFonts w:ascii="华文细黑" w:eastAsia="华文细黑" w:hAnsi="华文细黑" w:hint="eastAsia"/>
        </w:rPr>
        <w:t>有</w:t>
      </w:r>
      <w:r>
        <w:rPr>
          <w:rFonts w:ascii="华文细黑" w:eastAsia="华文细黑" w:hAnsi="华文细黑" w:hint="eastAsia"/>
        </w:rPr>
        <w:t>空气源热泵应用规程</w:t>
      </w:r>
      <w:r w:rsidR="00F51810">
        <w:rPr>
          <w:rFonts w:ascii="华文细黑" w:eastAsia="华文细黑" w:hAnsi="华文细黑" w:hint="eastAsia"/>
        </w:rPr>
        <w:t>出台</w:t>
      </w:r>
      <w:r>
        <w:rPr>
          <w:rFonts w:ascii="华文细黑" w:eastAsia="华文细黑" w:hAnsi="华文细黑" w:hint="eastAsia"/>
        </w:rPr>
        <w:t>，</w:t>
      </w:r>
      <w:r w:rsidR="0039473E">
        <w:rPr>
          <w:rFonts w:ascii="华文细黑" w:eastAsia="华文细黑" w:hAnsi="华文细黑" w:hint="eastAsia"/>
        </w:rPr>
        <w:t>但</w:t>
      </w:r>
      <w:r w:rsidRPr="00F81464">
        <w:rPr>
          <w:rFonts w:ascii="华文细黑" w:eastAsia="华文细黑" w:hAnsi="华文细黑" w:hint="eastAsia"/>
        </w:rPr>
        <w:t>尚</w:t>
      </w:r>
      <w:r>
        <w:rPr>
          <w:rFonts w:ascii="华文细黑" w:eastAsia="华文细黑" w:hAnsi="华文细黑" w:hint="eastAsia"/>
        </w:rPr>
        <w:t>无</w:t>
      </w:r>
      <w:r w:rsidRPr="00F81464">
        <w:rPr>
          <w:rFonts w:ascii="华文细黑" w:eastAsia="华文细黑" w:hAnsi="华文细黑" w:hint="eastAsia"/>
        </w:rPr>
        <w:t>专门针对大型空气源热泵</w:t>
      </w:r>
      <w:r w:rsidR="00F51810" w:rsidRPr="00F81464">
        <w:rPr>
          <w:rFonts w:ascii="华文细黑" w:eastAsia="华文细黑" w:hAnsi="华文细黑" w:hint="eastAsia"/>
        </w:rPr>
        <w:t>商用</w:t>
      </w:r>
      <w:r w:rsidR="00F51810">
        <w:rPr>
          <w:rFonts w:ascii="华文细黑" w:eastAsia="华文细黑" w:hAnsi="华文细黑" w:hint="eastAsia"/>
        </w:rPr>
        <w:t>机组</w:t>
      </w:r>
      <w:r>
        <w:rPr>
          <w:rFonts w:ascii="华文细黑" w:eastAsia="华文细黑" w:hAnsi="华文细黑" w:hint="eastAsia"/>
        </w:rPr>
        <w:t>供热系统</w:t>
      </w:r>
      <w:r w:rsidRPr="00F81464">
        <w:rPr>
          <w:rFonts w:ascii="华文细黑" w:eastAsia="华文细黑" w:hAnsi="华文细黑" w:hint="eastAsia"/>
        </w:rPr>
        <w:t>应用的标准，其设计、施工、调试及验收没有统一的标准规定。</w:t>
      </w:r>
      <w:r w:rsidR="0039473E">
        <w:rPr>
          <w:rFonts w:ascii="华文细黑" w:eastAsia="华文细黑" w:hAnsi="华文细黑" w:hint="eastAsia"/>
        </w:rPr>
        <w:t>本规程就是在归纳总结商用空气源热泵供热系统研究成果及工程应用实践基础上，为了规范与正确引导此类空气源热泵应用而制定。</w:t>
      </w:r>
    </w:p>
    <w:p w14:paraId="11A4FA96" w14:textId="77777777" w:rsidR="00A67785" w:rsidRPr="00E84ABC" w:rsidRDefault="00A67785" w:rsidP="00A67785">
      <w:pPr>
        <w:pStyle w:val="aa"/>
        <w:ind w:firstLine="480"/>
        <w:rPr>
          <w:rFonts w:hAnsi="宋体" w:cs="Times New Roman"/>
          <w:noProof w:val="0"/>
          <w:kern w:val="2"/>
          <w:sz w:val="24"/>
          <w:szCs w:val="24"/>
        </w:rPr>
      </w:pPr>
    </w:p>
    <w:p w14:paraId="012E0A76" w14:textId="77777777" w:rsidR="00F44F58" w:rsidRPr="0015639B" w:rsidRDefault="00E20E16" w:rsidP="0015639B">
      <w:pPr>
        <w:pStyle w:val="a4"/>
        <w:numPr>
          <w:ilvl w:val="0"/>
          <w:numId w:val="1"/>
        </w:numPr>
        <w:rPr>
          <w:rFonts w:hAnsi="宋体" w:cs="宋体"/>
          <w:sz w:val="24"/>
          <w:szCs w:val="24"/>
        </w:rPr>
      </w:pPr>
      <w:r w:rsidRPr="0015639B">
        <w:rPr>
          <w:rFonts w:hAnsi="宋体" w:cs="宋体"/>
          <w:sz w:val="24"/>
          <w:szCs w:val="24"/>
        </w:rPr>
        <w:t xml:space="preserve">1.0.2  </w:t>
      </w:r>
      <w:r w:rsidRPr="0015639B">
        <w:rPr>
          <w:rFonts w:hAnsi="宋体" w:cs="宋体" w:hint="eastAsia"/>
          <w:sz w:val="24"/>
          <w:szCs w:val="24"/>
        </w:rPr>
        <w:t>本规程适用于新建、改建、扩建</w:t>
      </w:r>
      <w:r w:rsidR="00933D27" w:rsidRPr="0015639B">
        <w:rPr>
          <w:rFonts w:hAnsi="宋体" w:cs="宋体" w:hint="eastAsia"/>
          <w:sz w:val="24"/>
          <w:szCs w:val="24"/>
        </w:rPr>
        <w:t>建筑中</w:t>
      </w:r>
      <w:r w:rsidRPr="0015639B">
        <w:rPr>
          <w:rFonts w:hAnsi="宋体" w:cs="宋体" w:hint="eastAsia"/>
          <w:sz w:val="24"/>
          <w:szCs w:val="24"/>
        </w:rPr>
        <w:t>采用</w:t>
      </w:r>
      <w:r w:rsidRPr="00624B07">
        <w:rPr>
          <w:rFonts w:hAnsi="宋体" w:cs="宋体" w:hint="eastAsia"/>
          <w:sz w:val="24"/>
          <w:szCs w:val="24"/>
        </w:rPr>
        <w:t>空气源热泵</w:t>
      </w:r>
      <w:r w:rsidR="00F51810" w:rsidRPr="00624B07">
        <w:rPr>
          <w:rFonts w:hAnsi="宋体" w:cs="宋体" w:hint="eastAsia"/>
          <w:sz w:val="24"/>
          <w:szCs w:val="24"/>
        </w:rPr>
        <w:t>商用机组</w:t>
      </w:r>
      <w:r w:rsidR="00666016">
        <w:rPr>
          <w:rFonts w:hAnsi="宋体" w:cs="宋体" w:hint="eastAsia"/>
          <w:sz w:val="24"/>
          <w:szCs w:val="24"/>
        </w:rPr>
        <w:t>供热、供冷</w:t>
      </w:r>
      <w:r w:rsidRPr="00624B07">
        <w:rPr>
          <w:rFonts w:hAnsi="宋体" w:cs="宋体" w:hint="eastAsia"/>
          <w:sz w:val="24"/>
          <w:szCs w:val="24"/>
        </w:rPr>
        <w:t>系统</w:t>
      </w:r>
      <w:r w:rsidRPr="0015639B">
        <w:rPr>
          <w:rFonts w:hAnsi="宋体" w:cs="宋体" w:hint="eastAsia"/>
          <w:sz w:val="24"/>
          <w:szCs w:val="24"/>
        </w:rPr>
        <w:t>的设计</w:t>
      </w:r>
      <w:r w:rsidR="00695A79" w:rsidRPr="0015639B">
        <w:rPr>
          <w:rFonts w:hAnsi="宋体" w:cs="宋体" w:hint="eastAsia"/>
          <w:sz w:val="24"/>
          <w:szCs w:val="24"/>
        </w:rPr>
        <w:t>、</w:t>
      </w:r>
      <w:r w:rsidRPr="0015639B">
        <w:rPr>
          <w:rFonts w:hAnsi="宋体" w:cs="宋体" w:hint="eastAsia"/>
          <w:sz w:val="24"/>
          <w:szCs w:val="24"/>
        </w:rPr>
        <w:t>施工、验收</w:t>
      </w:r>
      <w:r w:rsidR="00695A79" w:rsidRPr="0015639B">
        <w:rPr>
          <w:rFonts w:hAnsi="宋体" w:cs="宋体" w:hint="eastAsia"/>
          <w:sz w:val="24"/>
          <w:szCs w:val="24"/>
        </w:rPr>
        <w:t>、</w:t>
      </w:r>
      <w:r w:rsidRPr="0015639B">
        <w:rPr>
          <w:rFonts w:hAnsi="宋体" w:cs="宋体" w:hint="eastAsia"/>
          <w:sz w:val="24"/>
          <w:szCs w:val="24"/>
        </w:rPr>
        <w:t>运行维护</w:t>
      </w:r>
      <w:r w:rsidR="00695A79" w:rsidRPr="0015639B">
        <w:rPr>
          <w:rFonts w:hAnsi="宋体" w:cs="宋体" w:hint="eastAsia"/>
          <w:sz w:val="24"/>
          <w:szCs w:val="24"/>
        </w:rPr>
        <w:t>及评价</w:t>
      </w:r>
      <w:r w:rsidR="00CA3605" w:rsidRPr="0015639B">
        <w:rPr>
          <w:rFonts w:hAnsi="宋体" w:cs="宋体" w:hint="eastAsia"/>
          <w:sz w:val="24"/>
          <w:szCs w:val="24"/>
        </w:rPr>
        <w:t>，以及在既有建筑中改造和增设</w:t>
      </w:r>
      <w:r w:rsidR="00855E24" w:rsidRPr="0015639B">
        <w:rPr>
          <w:rFonts w:hAnsi="宋体" w:cs="宋体" w:hint="eastAsia"/>
          <w:sz w:val="24"/>
          <w:szCs w:val="24"/>
        </w:rPr>
        <w:t>空气源热泵</w:t>
      </w:r>
      <w:r w:rsidR="00F51810">
        <w:rPr>
          <w:rFonts w:hAnsi="宋体" w:cs="宋体" w:hint="eastAsia"/>
          <w:sz w:val="24"/>
          <w:szCs w:val="24"/>
        </w:rPr>
        <w:t>商用机组</w:t>
      </w:r>
      <w:r w:rsidR="00855E24" w:rsidRPr="0015639B">
        <w:rPr>
          <w:rFonts w:hAnsi="宋体" w:cs="宋体" w:hint="eastAsia"/>
          <w:sz w:val="24"/>
          <w:szCs w:val="24"/>
        </w:rPr>
        <w:t>供热系统的工程应用</w:t>
      </w:r>
      <w:r w:rsidRPr="0015639B">
        <w:rPr>
          <w:rFonts w:hAnsi="宋体" w:cs="宋体" w:hint="eastAsia"/>
          <w:sz w:val="24"/>
          <w:szCs w:val="24"/>
        </w:rPr>
        <w:t>。</w:t>
      </w:r>
    </w:p>
    <w:p w14:paraId="5E540CA9" w14:textId="77777777" w:rsidR="00D12D6A" w:rsidRDefault="00D12D6A" w:rsidP="00F44F58">
      <w:pPr>
        <w:pStyle w:val="aa"/>
        <w:ind w:firstLineChars="0" w:firstLine="0"/>
        <w:rPr>
          <w:rFonts w:ascii="华文细黑" w:eastAsia="华文细黑" w:hAnsi="华文细黑"/>
        </w:rPr>
      </w:pPr>
      <w:r w:rsidRPr="00D12D6A">
        <w:rPr>
          <w:rFonts w:ascii="华文细黑" w:eastAsia="华文细黑" w:hAnsi="华文细黑" w:hint="eastAsia"/>
        </w:rPr>
        <w:t xml:space="preserve">1.0.2  </w:t>
      </w:r>
      <w:r w:rsidR="0063603F">
        <w:rPr>
          <w:rFonts w:ascii="华文细黑" w:eastAsia="华文细黑" w:hAnsi="华文细黑" w:hint="eastAsia"/>
        </w:rPr>
        <w:t>条文说明：</w:t>
      </w:r>
      <w:r>
        <w:rPr>
          <w:rFonts w:ascii="华文细黑" w:eastAsia="华文细黑" w:hAnsi="华文细黑" w:hint="eastAsia"/>
        </w:rPr>
        <w:t>本条规定了本规程的适用范围。</w:t>
      </w:r>
    </w:p>
    <w:p w14:paraId="59768749" w14:textId="77777777" w:rsidR="0063603F" w:rsidRDefault="00D12D6A" w:rsidP="002F1D68">
      <w:pPr>
        <w:autoSpaceDE w:val="0"/>
        <w:autoSpaceDN w:val="0"/>
        <w:adjustRightInd w:val="0"/>
        <w:jc w:val="left"/>
        <w:rPr>
          <w:rFonts w:ascii="华文细黑" w:eastAsia="华文细黑" w:hAnsi="华文细黑"/>
        </w:rPr>
      </w:pPr>
      <w:r>
        <w:rPr>
          <w:rFonts w:ascii="华文细黑" w:eastAsia="华文细黑" w:hAnsi="华文细黑" w:hint="eastAsia"/>
        </w:rPr>
        <w:tab/>
      </w:r>
      <w:r w:rsidRPr="00D12D6A">
        <w:rPr>
          <w:rFonts w:ascii="华文细黑" w:eastAsia="华文细黑" w:hAnsi="华文细黑" w:hint="eastAsia"/>
        </w:rPr>
        <w:t>空气源热泵系统</w:t>
      </w:r>
      <w:r w:rsidR="00D55629">
        <w:rPr>
          <w:rFonts w:ascii="华文细黑" w:eastAsia="华文细黑" w:hAnsi="华文细黑" w:hint="eastAsia"/>
        </w:rPr>
        <w:t>既</w:t>
      </w:r>
      <w:r w:rsidR="00245CDF">
        <w:rPr>
          <w:rFonts w:ascii="华文细黑" w:eastAsia="华文细黑" w:hAnsi="华文细黑" w:hint="eastAsia"/>
        </w:rPr>
        <w:t>可应用于新、改、扩建建筑，也可应用于既有建筑改造</w:t>
      </w:r>
      <w:r w:rsidR="00F51810">
        <w:rPr>
          <w:rFonts w:ascii="华文细黑" w:eastAsia="华文细黑" w:hAnsi="华文细黑" w:hint="eastAsia"/>
        </w:rPr>
        <w:t>；</w:t>
      </w:r>
      <w:r w:rsidR="00D55629">
        <w:rPr>
          <w:rFonts w:ascii="华文细黑" w:eastAsia="华文细黑" w:hAnsi="华文细黑" w:hint="eastAsia"/>
        </w:rPr>
        <w:t>既</w:t>
      </w:r>
      <w:r w:rsidR="00245CDF">
        <w:rPr>
          <w:rFonts w:ascii="华文细黑" w:eastAsia="华文细黑" w:hAnsi="华文细黑" w:hint="eastAsia"/>
        </w:rPr>
        <w:t>可分户独立设置，也可集中设置</w:t>
      </w:r>
      <w:r w:rsidR="00F51810">
        <w:rPr>
          <w:rFonts w:ascii="华文细黑" w:eastAsia="华文细黑" w:hAnsi="华文细黑" w:hint="eastAsia"/>
        </w:rPr>
        <w:t>；</w:t>
      </w:r>
      <w:r w:rsidR="00245CDF" w:rsidRPr="00245CDF">
        <w:rPr>
          <w:rFonts w:ascii="华文细黑" w:eastAsia="华文细黑" w:hAnsi="华文细黑" w:hint="eastAsia"/>
        </w:rPr>
        <w:t>空气源热泵系统</w:t>
      </w:r>
      <w:r w:rsidR="002F1D68">
        <w:rPr>
          <w:rFonts w:ascii="华文细黑" w:eastAsia="华文细黑" w:hAnsi="华文细黑" w:hint="eastAsia"/>
        </w:rPr>
        <w:t>还</w:t>
      </w:r>
      <w:r w:rsidR="00245CDF" w:rsidRPr="00245CDF">
        <w:rPr>
          <w:rFonts w:ascii="华文细黑" w:eastAsia="华文细黑" w:hAnsi="华文细黑" w:hint="eastAsia"/>
        </w:rPr>
        <w:t>具有</w:t>
      </w:r>
      <w:r w:rsidR="002F1D68">
        <w:rPr>
          <w:rFonts w:ascii="华文细黑" w:eastAsia="华文细黑" w:hAnsi="华文细黑" w:hint="eastAsia"/>
        </w:rPr>
        <w:t>同时</w:t>
      </w:r>
      <w:r w:rsidR="00245CDF" w:rsidRPr="00245CDF">
        <w:rPr>
          <w:rFonts w:ascii="华文细黑" w:eastAsia="华文细黑" w:hAnsi="华文细黑" w:hint="eastAsia"/>
        </w:rPr>
        <w:t>满足用户的</w:t>
      </w:r>
      <w:r w:rsidR="002F1D68" w:rsidRPr="00245CDF">
        <w:rPr>
          <w:rFonts w:ascii="华文细黑" w:eastAsia="华文细黑" w:hAnsi="华文细黑" w:hint="eastAsia"/>
        </w:rPr>
        <w:t>冬季供暖</w:t>
      </w:r>
      <w:r w:rsidR="00245CDF" w:rsidRPr="00245CDF">
        <w:rPr>
          <w:rFonts w:ascii="华文细黑" w:eastAsia="华文细黑" w:hAnsi="华文细黑" w:hint="eastAsia"/>
        </w:rPr>
        <w:t>、</w:t>
      </w:r>
      <w:r w:rsidR="002F1D68" w:rsidRPr="00245CDF">
        <w:rPr>
          <w:rFonts w:ascii="华文细黑" w:eastAsia="华文细黑" w:hAnsi="华文细黑" w:hint="eastAsia"/>
        </w:rPr>
        <w:t>夏季空调</w:t>
      </w:r>
      <w:r w:rsidR="00245CDF" w:rsidRPr="00245CDF">
        <w:rPr>
          <w:rFonts w:ascii="华文细黑" w:eastAsia="华文细黑" w:hAnsi="华文细黑" w:hint="eastAsia"/>
        </w:rPr>
        <w:t>和全年生活热水需求的功能</w:t>
      </w:r>
      <w:r w:rsidR="0015231C">
        <w:rPr>
          <w:rFonts w:ascii="华文细黑" w:eastAsia="华文细黑" w:hAnsi="华文细黑" w:hint="eastAsia"/>
        </w:rPr>
        <w:t>。</w:t>
      </w:r>
      <w:r w:rsidR="0063603F">
        <w:rPr>
          <w:rFonts w:ascii="华文细黑" w:eastAsia="华文细黑" w:hAnsi="华文细黑" w:hint="eastAsia"/>
        </w:rPr>
        <w:t>本规程主要对集中设置的空气源热泵</w:t>
      </w:r>
      <w:r w:rsidR="00F51810" w:rsidRPr="00F51810">
        <w:rPr>
          <w:rFonts w:ascii="华文细黑" w:eastAsia="华文细黑" w:hAnsi="华文细黑" w:hint="eastAsia"/>
        </w:rPr>
        <w:t>商用机组</w:t>
      </w:r>
      <w:r w:rsidR="0063603F">
        <w:rPr>
          <w:rFonts w:ascii="华文细黑" w:eastAsia="华文细黑" w:hAnsi="华文细黑" w:hint="eastAsia"/>
        </w:rPr>
        <w:t>供热</w:t>
      </w:r>
      <w:r w:rsidR="003F34E9">
        <w:rPr>
          <w:rFonts w:ascii="华文细黑" w:eastAsia="华文细黑" w:hAnsi="华文细黑" w:hint="eastAsia"/>
        </w:rPr>
        <w:t>（空调）</w:t>
      </w:r>
      <w:r w:rsidR="0063603F">
        <w:rPr>
          <w:rFonts w:ascii="华文细黑" w:eastAsia="华文细黑" w:hAnsi="华文细黑" w:hint="eastAsia"/>
        </w:rPr>
        <w:t>系统的应用做出规定，分户独立设置的空气源热泵系统已有相关规范，不在本规范适用范围内。</w:t>
      </w:r>
    </w:p>
    <w:p w14:paraId="3330E34C" w14:textId="77777777" w:rsidR="00D12D6A" w:rsidRPr="00E84ABC" w:rsidRDefault="00D12D6A" w:rsidP="00F44F58">
      <w:pPr>
        <w:pStyle w:val="aa"/>
        <w:ind w:firstLineChars="0" w:firstLine="0"/>
        <w:rPr>
          <w:rFonts w:hAnsi="宋体" w:cs="Times New Roman"/>
          <w:noProof w:val="0"/>
          <w:kern w:val="2"/>
          <w:sz w:val="24"/>
          <w:szCs w:val="24"/>
        </w:rPr>
      </w:pPr>
    </w:p>
    <w:p w14:paraId="758CA409" w14:textId="77777777" w:rsidR="00791DEE" w:rsidRPr="0015639B" w:rsidRDefault="00E20E16" w:rsidP="0015639B">
      <w:pPr>
        <w:pStyle w:val="a4"/>
        <w:numPr>
          <w:ilvl w:val="0"/>
          <w:numId w:val="1"/>
        </w:numPr>
        <w:rPr>
          <w:rFonts w:hAnsi="宋体" w:cs="宋体"/>
          <w:sz w:val="24"/>
          <w:szCs w:val="24"/>
        </w:rPr>
      </w:pPr>
      <w:r w:rsidRPr="0015639B">
        <w:rPr>
          <w:rFonts w:hAnsi="宋体" w:cs="宋体"/>
          <w:sz w:val="24"/>
          <w:szCs w:val="24"/>
        </w:rPr>
        <w:t>1.0.3</w:t>
      </w:r>
      <w:r w:rsidR="00DB4BB6" w:rsidRPr="0015639B">
        <w:rPr>
          <w:rFonts w:hAnsi="宋体" w:cs="宋体" w:hint="eastAsia"/>
          <w:sz w:val="24"/>
          <w:szCs w:val="24"/>
        </w:rPr>
        <w:t xml:space="preserve">  </w:t>
      </w:r>
      <w:r w:rsidRPr="00B87062">
        <w:rPr>
          <w:rFonts w:hAnsi="宋体" w:cs="宋体" w:hint="eastAsia"/>
          <w:sz w:val="24"/>
          <w:szCs w:val="24"/>
        </w:rPr>
        <w:t>空气源热泵</w:t>
      </w:r>
      <w:r w:rsidR="00821404" w:rsidRPr="00B87062">
        <w:rPr>
          <w:rFonts w:hAnsi="宋体" w:cs="宋体" w:hint="eastAsia"/>
          <w:sz w:val="24"/>
          <w:szCs w:val="24"/>
        </w:rPr>
        <w:t>商用机组</w:t>
      </w:r>
      <w:r w:rsidR="00624B07" w:rsidRPr="00B87062">
        <w:rPr>
          <w:rFonts w:hAnsi="宋体" w:cs="宋体" w:hint="eastAsia"/>
          <w:sz w:val="24"/>
          <w:szCs w:val="24"/>
        </w:rPr>
        <w:t>供热</w:t>
      </w:r>
      <w:r w:rsidRPr="00B87062">
        <w:rPr>
          <w:rFonts w:hAnsi="宋体" w:cs="宋体" w:hint="eastAsia"/>
          <w:sz w:val="24"/>
          <w:szCs w:val="24"/>
        </w:rPr>
        <w:t>系统</w:t>
      </w:r>
      <w:r w:rsidRPr="0015639B">
        <w:rPr>
          <w:rFonts w:hAnsi="宋体" w:cs="宋体" w:hint="eastAsia"/>
          <w:sz w:val="24"/>
          <w:szCs w:val="24"/>
        </w:rPr>
        <w:t>的设计、施工</w:t>
      </w:r>
      <w:r w:rsidR="0063603F" w:rsidRPr="0015639B">
        <w:rPr>
          <w:rFonts w:hAnsi="宋体" w:cs="宋体" w:hint="eastAsia"/>
          <w:sz w:val="24"/>
          <w:szCs w:val="24"/>
        </w:rPr>
        <w:t>、</w:t>
      </w:r>
      <w:r w:rsidRPr="0015639B">
        <w:rPr>
          <w:rFonts w:hAnsi="宋体" w:cs="宋体" w:hint="eastAsia"/>
          <w:sz w:val="24"/>
          <w:szCs w:val="24"/>
        </w:rPr>
        <w:t>验收</w:t>
      </w:r>
      <w:r w:rsidR="00992B6D">
        <w:rPr>
          <w:rFonts w:hAnsi="宋体" w:cs="宋体" w:hint="eastAsia"/>
          <w:sz w:val="24"/>
          <w:szCs w:val="24"/>
        </w:rPr>
        <w:t>及</w:t>
      </w:r>
      <w:r w:rsidR="0063603F" w:rsidRPr="0015639B">
        <w:rPr>
          <w:rFonts w:hAnsi="宋体" w:cs="宋体" w:hint="eastAsia"/>
          <w:sz w:val="24"/>
          <w:szCs w:val="24"/>
        </w:rPr>
        <w:t>评价</w:t>
      </w:r>
      <w:r w:rsidRPr="0015639B">
        <w:rPr>
          <w:rFonts w:hAnsi="宋体" w:cs="宋体" w:hint="eastAsia"/>
          <w:sz w:val="24"/>
          <w:szCs w:val="24"/>
        </w:rPr>
        <w:t>，</w:t>
      </w:r>
      <w:r w:rsidR="0063603F" w:rsidRPr="0015639B">
        <w:rPr>
          <w:rFonts w:hAnsi="宋体" w:cs="宋体" w:hint="eastAsia"/>
          <w:sz w:val="24"/>
          <w:szCs w:val="24"/>
        </w:rPr>
        <w:t>除应符合本规程规定外，</w:t>
      </w:r>
      <w:r w:rsidRPr="0015639B">
        <w:rPr>
          <w:rFonts w:hAnsi="宋体" w:cs="宋体" w:hint="eastAsia"/>
          <w:sz w:val="24"/>
          <w:szCs w:val="24"/>
        </w:rPr>
        <w:t>还应符合国家</w:t>
      </w:r>
      <w:r w:rsidR="0063603F" w:rsidRPr="0015639B">
        <w:rPr>
          <w:rFonts w:hAnsi="宋体" w:cs="宋体" w:hint="eastAsia"/>
          <w:sz w:val="24"/>
          <w:szCs w:val="24"/>
        </w:rPr>
        <w:t>及行业</w:t>
      </w:r>
      <w:r w:rsidRPr="0015639B">
        <w:rPr>
          <w:rFonts w:hAnsi="宋体" w:cs="宋体" w:hint="eastAsia"/>
          <w:sz w:val="24"/>
          <w:szCs w:val="24"/>
        </w:rPr>
        <w:t>现行相关标准的规定。</w:t>
      </w:r>
    </w:p>
    <w:p w14:paraId="2F7DEDC6" w14:textId="77777777" w:rsidR="0063603F" w:rsidRPr="0063603F" w:rsidRDefault="0063603F" w:rsidP="0063603F">
      <w:pPr>
        <w:pStyle w:val="aa"/>
        <w:ind w:firstLineChars="0" w:firstLine="0"/>
        <w:rPr>
          <w:rFonts w:ascii="华文细黑" w:eastAsia="华文细黑" w:hAnsi="华文细黑"/>
        </w:rPr>
      </w:pPr>
      <w:r w:rsidRPr="0063603F">
        <w:rPr>
          <w:rFonts w:ascii="华文细黑" w:eastAsia="华文细黑" w:hAnsi="华文细黑" w:hint="eastAsia"/>
        </w:rPr>
        <w:t xml:space="preserve">1.0.3  </w:t>
      </w:r>
      <w:r>
        <w:rPr>
          <w:rFonts w:ascii="华文细黑" w:eastAsia="华文细黑" w:hAnsi="华文细黑" w:hint="eastAsia"/>
        </w:rPr>
        <w:t>条文说明：</w:t>
      </w:r>
      <w:r w:rsidR="005268AB">
        <w:rPr>
          <w:rFonts w:ascii="华文细黑" w:eastAsia="华文细黑" w:hAnsi="华文细黑" w:hint="eastAsia"/>
        </w:rPr>
        <w:t>集中设置的</w:t>
      </w:r>
      <w:r w:rsidRPr="0063603F">
        <w:rPr>
          <w:rFonts w:ascii="华文细黑" w:eastAsia="华文细黑" w:hAnsi="华文细黑" w:hint="eastAsia"/>
        </w:rPr>
        <w:t>空气源热泵</w:t>
      </w:r>
      <w:r w:rsidR="00821404">
        <w:rPr>
          <w:rFonts w:ascii="华文细黑" w:eastAsia="华文细黑" w:hAnsi="华文细黑" w:hint="eastAsia"/>
        </w:rPr>
        <w:t>商用机组供热</w:t>
      </w:r>
      <w:r w:rsidRPr="0063603F">
        <w:rPr>
          <w:rFonts w:ascii="华文细黑" w:eastAsia="华文细黑" w:hAnsi="华文细黑" w:hint="eastAsia"/>
        </w:rPr>
        <w:t>系统由</w:t>
      </w:r>
      <w:r w:rsidR="00821404">
        <w:rPr>
          <w:rFonts w:ascii="华文细黑" w:eastAsia="华文细黑" w:hAnsi="华文细黑" w:hint="eastAsia"/>
        </w:rPr>
        <w:t>商用</w:t>
      </w:r>
      <w:r w:rsidRPr="0063603F">
        <w:rPr>
          <w:rFonts w:ascii="华文细黑" w:eastAsia="华文细黑" w:hAnsi="华文细黑" w:hint="eastAsia"/>
        </w:rPr>
        <w:t>空气源热泵</w:t>
      </w:r>
      <w:r w:rsidR="00821404">
        <w:rPr>
          <w:rFonts w:ascii="华文细黑" w:eastAsia="华文细黑" w:hAnsi="华文细黑" w:hint="eastAsia"/>
        </w:rPr>
        <w:t>机组</w:t>
      </w:r>
      <w:r w:rsidRPr="0063603F">
        <w:rPr>
          <w:rFonts w:ascii="华文细黑" w:eastAsia="华文细黑" w:hAnsi="华文细黑" w:hint="eastAsia"/>
        </w:rPr>
        <w:t>、</w:t>
      </w:r>
      <w:r w:rsidR="00821404">
        <w:rPr>
          <w:rFonts w:ascii="华文细黑" w:eastAsia="华文细黑" w:hAnsi="华文细黑" w:hint="eastAsia"/>
        </w:rPr>
        <w:t>输配系统、</w:t>
      </w:r>
      <w:r>
        <w:rPr>
          <w:rFonts w:ascii="华文细黑" w:eastAsia="华文细黑" w:hAnsi="华文细黑" w:hint="eastAsia"/>
        </w:rPr>
        <w:t>供暖（</w:t>
      </w:r>
      <w:r w:rsidRPr="0063603F">
        <w:rPr>
          <w:rFonts w:ascii="华文细黑" w:eastAsia="华文细黑" w:hAnsi="华文细黑" w:hint="eastAsia"/>
        </w:rPr>
        <w:t>空调</w:t>
      </w:r>
      <w:r>
        <w:rPr>
          <w:rFonts w:ascii="华文细黑" w:eastAsia="华文细黑" w:hAnsi="华文细黑" w:hint="eastAsia"/>
        </w:rPr>
        <w:t>）</w:t>
      </w:r>
      <w:r w:rsidRPr="0063603F">
        <w:rPr>
          <w:rFonts w:ascii="华文细黑" w:eastAsia="华文细黑" w:hAnsi="华文细黑" w:hint="eastAsia"/>
        </w:rPr>
        <w:t>末端</w:t>
      </w:r>
      <w:r>
        <w:rPr>
          <w:rFonts w:ascii="华文细黑" w:eastAsia="华文细黑" w:hAnsi="华文细黑" w:hint="eastAsia"/>
        </w:rPr>
        <w:t>、</w:t>
      </w:r>
      <w:r w:rsidR="00821404">
        <w:rPr>
          <w:rFonts w:ascii="华文细黑" w:eastAsia="华文细黑" w:hAnsi="华文细黑" w:hint="eastAsia"/>
        </w:rPr>
        <w:t>辅助设备以及</w:t>
      </w:r>
      <w:r>
        <w:rPr>
          <w:rFonts w:ascii="华文细黑" w:eastAsia="华文细黑" w:hAnsi="华文细黑" w:hint="eastAsia"/>
        </w:rPr>
        <w:t>生活热水</w:t>
      </w:r>
      <w:r w:rsidRPr="0063603F">
        <w:rPr>
          <w:rFonts w:ascii="华文细黑" w:eastAsia="华文细黑" w:hAnsi="华文细黑" w:hint="eastAsia"/>
        </w:rPr>
        <w:t>设备等</w:t>
      </w:r>
      <w:r>
        <w:rPr>
          <w:rFonts w:ascii="华文细黑" w:eastAsia="华文细黑" w:hAnsi="华文细黑" w:hint="eastAsia"/>
        </w:rPr>
        <w:t>多种</w:t>
      </w:r>
      <w:r w:rsidRPr="0063603F">
        <w:rPr>
          <w:rFonts w:ascii="华文细黑" w:eastAsia="华文细黑" w:hAnsi="华文细黑" w:hint="eastAsia"/>
        </w:rPr>
        <w:t>产品组成，涉及供暖、空调、给排水、电气等系统的设计、施工和验收，是一个多行业、多专业、多工种的集成联合技术，且该系统有其自身的特殊性。本规程技术内容以供热（包括冬季供暖和加热生活热水）系统和其他系统必须涉及的技术内容为主，</w:t>
      </w:r>
      <w:r w:rsidR="005268AB">
        <w:rPr>
          <w:rFonts w:ascii="华文细黑" w:eastAsia="华文细黑" w:hAnsi="华文细黑" w:hint="eastAsia"/>
        </w:rPr>
        <w:t>其它暖通</w:t>
      </w:r>
      <w:r w:rsidRPr="0063603F">
        <w:rPr>
          <w:rFonts w:ascii="华文细黑" w:eastAsia="华文细黑" w:hAnsi="华文细黑" w:hint="eastAsia"/>
        </w:rPr>
        <w:t>空调、给排水和电气系统</w:t>
      </w:r>
      <w:r w:rsidR="005268AB">
        <w:rPr>
          <w:rFonts w:ascii="华文细黑" w:eastAsia="华文细黑" w:hAnsi="华文细黑" w:hint="eastAsia"/>
        </w:rPr>
        <w:t>的</w:t>
      </w:r>
      <w:r w:rsidRPr="0063603F">
        <w:rPr>
          <w:rFonts w:ascii="华文细黑" w:eastAsia="华文细黑" w:hAnsi="华文细黑" w:hint="eastAsia"/>
        </w:rPr>
        <w:t>一般技术内容，在相关标准和技术资料中</w:t>
      </w:r>
      <w:r w:rsidR="005268AB">
        <w:rPr>
          <w:rFonts w:ascii="华文细黑" w:eastAsia="华文细黑" w:hAnsi="华文细黑" w:hint="eastAsia"/>
        </w:rPr>
        <w:t>已</w:t>
      </w:r>
      <w:r w:rsidRPr="0063603F">
        <w:rPr>
          <w:rFonts w:ascii="华文细黑" w:eastAsia="华文细黑" w:hAnsi="华文细黑" w:hint="eastAsia"/>
        </w:rPr>
        <w:t>有详细论述，不作为重点赘述。</w:t>
      </w:r>
    </w:p>
    <w:p w14:paraId="0D178C31" w14:textId="77777777" w:rsidR="0063603F" w:rsidRPr="0063603F" w:rsidRDefault="005268AB" w:rsidP="0063603F">
      <w:pPr>
        <w:pStyle w:val="aa"/>
        <w:ind w:firstLineChars="0" w:firstLine="0"/>
        <w:rPr>
          <w:rFonts w:ascii="华文细黑" w:eastAsia="华文细黑" w:hAnsi="华文细黑"/>
        </w:rPr>
      </w:pPr>
      <w:r>
        <w:rPr>
          <w:rFonts w:ascii="华文细黑" w:eastAsia="华文细黑" w:hAnsi="华文细黑" w:hint="eastAsia"/>
        </w:rPr>
        <w:tab/>
      </w:r>
      <w:r w:rsidR="0063603F" w:rsidRPr="0063603F">
        <w:rPr>
          <w:rFonts w:ascii="华文细黑" w:eastAsia="华文细黑" w:hAnsi="华文细黑" w:hint="eastAsia"/>
        </w:rPr>
        <w:t>目前现行相关标准</w:t>
      </w:r>
      <w:r>
        <w:rPr>
          <w:rFonts w:ascii="华文细黑" w:eastAsia="华文细黑" w:hAnsi="华文细黑" w:hint="eastAsia"/>
        </w:rPr>
        <w:t>包括</w:t>
      </w:r>
      <w:bookmarkStart w:id="12" w:name="_Hlk32931829"/>
      <w:r w:rsidR="0063603F" w:rsidRPr="0063603F">
        <w:rPr>
          <w:rFonts w:ascii="华文细黑" w:eastAsia="华文细黑" w:hAnsi="华文细黑" w:hint="eastAsia"/>
        </w:rPr>
        <w:t>《民用建筑供暖通风与空气调节设计规范》GB50736、</w:t>
      </w:r>
      <w:r w:rsidR="003F34E9">
        <w:rPr>
          <w:rFonts w:ascii="华文细黑" w:eastAsia="华文细黑" w:hAnsi="华文细黑" w:hint="eastAsia"/>
        </w:rPr>
        <w:t>《公共建筑节能设计标准》GB50189、</w:t>
      </w:r>
      <w:r w:rsidRPr="0063603F">
        <w:rPr>
          <w:rFonts w:ascii="华文细黑" w:eastAsia="华文细黑" w:hAnsi="华文细黑" w:hint="eastAsia"/>
        </w:rPr>
        <w:t>《建筑给水排水设计规范》GB50015、</w:t>
      </w:r>
      <w:r>
        <w:rPr>
          <w:rFonts w:ascii="华文细黑" w:eastAsia="华文细黑" w:hAnsi="华文细黑" w:hint="eastAsia"/>
        </w:rPr>
        <w:t>《民用建筑电气设计规范》JGJ16、</w:t>
      </w:r>
      <w:r w:rsidR="0063603F" w:rsidRPr="0063603F">
        <w:rPr>
          <w:rFonts w:ascii="华文细黑" w:eastAsia="华文细黑" w:hAnsi="华文细黑" w:hint="eastAsia"/>
        </w:rPr>
        <w:t>《</w:t>
      </w:r>
      <w:r w:rsidR="00B77C98">
        <w:rPr>
          <w:rFonts w:ascii="华文细黑" w:eastAsia="华文细黑" w:hAnsi="华文细黑" w:hint="eastAsia"/>
        </w:rPr>
        <w:t>辐射供暖供冷技术规程</w:t>
      </w:r>
      <w:r w:rsidR="0063603F" w:rsidRPr="0063603F">
        <w:rPr>
          <w:rFonts w:ascii="华文细黑" w:eastAsia="华文细黑" w:hAnsi="华文细黑" w:hint="eastAsia"/>
        </w:rPr>
        <w:t>》</w:t>
      </w:r>
      <w:r w:rsidR="00B77C98">
        <w:rPr>
          <w:rFonts w:ascii="华文细黑" w:eastAsia="华文细黑" w:hAnsi="华文细黑" w:hint="eastAsia"/>
        </w:rPr>
        <w:t>JGJ142</w:t>
      </w:r>
      <w:r w:rsidR="0063603F" w:rsidRPr="0063603F">
        <w:rPr>
          <w:rFonts w:ascii="华文细黑" w:eastAsia="华文细黑" w:hAnsi="华文细黑" w:hint="eastAsia"/>
        </w:rPr>
        <w:t>、《建筑给水排水及采暖工程施工质量验收规范》GB50242、《通风与空调工程施工质量验收规范》GB50243、《通风与空调工程施工规范》GB50738、《建筑电气工程施工质量验收规范》GB50303等。</w:t>
      </w:r>
      <w:bookmarkEnd w:id="12"/>
    </w:p>
    <w:p w14:paraId="5B69DD4F" w14:textId="77777777" w:rsidR="00032B1A" w:rsidRPr="0063603F" w:rsidRDefault="00E20E16" w:rsidP="0063603F">
      <w:pPr>
        <w:pStyle w:val="aa"/>
        <w:ind w:firstLineChars="0" w:firstLine="0"/>
        <w:rPr>
          <w:rFonts w:ascii="华文细黑" w:eastAsia="华文细黑" w:hAnsi="华文细黑"/>
        </w:rPr>
      </w:pPr>
      <w:r w:rsidRPr="0063603F">
        <w:rPr>
          <w:rFonts w:ascii="华文细黑" w:eastAsia="华文细黑" w:hAnsi="华文细黑"/>
        </w:rPr>
        <w:br w:type="page"/>
      </w:r>
    </w:p>
    <w:p w14:paraId="075C11AB" w14:textId="77777777" w:rsidR="00F44F58" w:rsidRPr="00E84ABC" w:rsidRDefault="00E20E16" w:rsidP="00F44F58">
      <w:pPr>
        <w:pStyle w:val="1"/>
        <w:spacing w:line="240" w:lineRule="auto"/>
        <w:jc w:val="center"/>
        <w:rPr>
          <w:rFonts w:ascii="黑体" w:eastAsia="黑体"/>
          <w:sz w:val="28"/>
          <w:szCs w:val="28"/>
        </w:rPr>
      </w:pPr>
      <w:bookmarkStart w:id="13" w:name="_Toc32916030"/>
      <w:r w:rsidRPr="00E20E16">
        <w:rPr>
          <w:rFonts w:ascii="黑体" w:eastAsia="黑体"/>
          <w:sz w:val="28"/>
          <w:szCs w:val="28"/>
        </w:rPr>
        <w:lastRenderedPageBreak/>
        <w:t>2</w:t>
      </w:r>
      <w:r w:rsidRPr="00E20E16">
        <w:rPr>
          <w:rFonts w:ascii="黑体" w:eastAsia="黑体" w:hint="eastAsia"/>
          <w:sz w:val="28"/>
          <w:szCs w:val="28"/>
        </w:rPr>
        <w:t xml:space="preserve">  术语</w:t>
      </w:r>
      <w:bookmarkEnd w:id="13"/>
    </w:p>
    <w:p w14:paraId="721E8B29" w14:textId="77777777" w:rsidR="00F44F58" w:rsidRPr="000D4F15" w:rsidRDefault="00E20E16" w:rsidP="00F44F58">
      <w:pPr>
        <w:rPr>
          <w:color w:val="FF0000"/>
          <w:sz w:val="24"/>
        </w:rPr>
      </w:pPr>
      <w:r w:rsidRPr="00E20E16">
        <w:rPr>
          <w:sz w:val="24"/>
        </w:rPr>
        <w:t xml:space="preserve">2.0.1  </w:t>
      </w:r>
      <w:r w:rsidRPr="00E20E16">
        <w:rPr>
          <w:rFonts w:hint="eastAsia"/>
          <w:bCs/>
          <w:sz w:val="24"/>
        </w:rPr>
        <w:t>空气源热泵</w:t>
      </w:r>
      <w:r w:rsidR="008C53A4">
        <w:rPr>
          <w:rFonts w:hint="eastAsia"/>
          <w:bCs/>
          <w:sz w:val="24"/>
        </w:rPr>
        <w:t>商用机组</w:t>
      </w:r>
      <w:r w:rsidR="003C60F2">
        <w:rPr>
          <w:rFonts w:hint="eastAsia"/>
          <w:bCs/>
          <w:sz w:val="24"/>
        </w:rPr>
        <w:t>供热</w:t>
      </w:r>
      <w:r w:rsidRPr="00E20E16">
        <w:rPr>
          <w:rFonts w:hint="eastAsia"/>
          <w:bCs/>
          <w:sz w:val="24"/>
        </w:rPr>
        <w:t>系统</w:t>
      </w:r>
      <w:r w:rsidRPr="000D4F15">
        <w:rPr>
          <w:bCs/>
          <w:color w:val="FF0000"/>
          <w:sz w:val="24"/>
        </w:rPr>
        <w:t xml:space="preserve"> </w:t>
      </w:r>
      <w:r w:rsidR="003971EF" w:rsidRPr="00B6341B">
        <w:rPr>
          <w:bCs/>
          <w:sz w:val="24"/>
        </w:rPr>
        <w:t>commercial</w:t>
      </w:r>
      <w:r w:rsidRPr="00B6341B">
        <w:rPr>
          <w:bCs/>
          <w:sz w:val="24"/>
        </w:rPr>
        <w:t xml:space="preserve"> air-source heat pump </w:t>
      </w:r>
      <w:r w:rsidR="00E36FE5">
        <w:rPr>
          <w:rFonts w:hint="eastAsia"/>
          <w:bCs/>
          <w:sz w:val="24"/>
        </w:rPr>
        <w:t xml:space="preserve">heating </w:t>
      </w:r>
      <w:r w:rsidRPr="00B6341B">
        <w:rPr>
          <w:bCs/>
          <w:sz w:val="24"/>
        </w:rPr>
        <w:t>system</w:t>
      </w:r>
    </w:p>
    <w:p w14:paraId="18CD8D06" w14:textId="77777777" w:rsidR="00F44F58" w:rsidRPr="00E84ABC" w:rsidRDefault="00C70096" w:rsidP="00F44F58">
      <w:pPr>
        <w:ind w:firstLineChars="150" w:firstLine="360"/>
        <w:rPr>
          <w:sz w:val="24"/>
        </w:rPr>
      </w:pPr>
      <w:r>
        <w:rPr>
          <w:rFonts w:hint="eastAsia"/>
          <w:sz w:val="24"/>
        </w:rPr>
        <w:t>以</w:t>
      </w:r>
      <w:r w:rsidR="00E20E16" w:rsidRPr="00E20E16">
        <w:rPr>
          <w:rFonts w:hint="eastAsia"/>
          <w:sz w:val="24"/>
        </w:rPr>
        <w:t>单台名义</w:t>
      </w:r>
      <w:r w:rsidR="00315965">
        <w:rPr>
          <w:rFonts w:hint="eastAsia"/>
          <w:sz w:val="24"/>
        </w:rPr>
        <w:t>制热量大于</w:t>
      </w:r>
      <w:r w:rsidR="00315965">
        <w:rPr>
          <w:rFonts w:hint="eastAsia"/>
          <w:sz w:val="24"/>
        </w:rPr>
        <w:t>35kW</w:t>
      </w:r>
      <w:r w:rsidR="00315965">
        <w:rPr>
          <w:rFonts w:hint="eastAsia"/>
          <w:sz w:val="24"/>
        </w:rPr>
        <w:t>或单台名义</w:t>
      </w:r>
      <w:r w:rsidR="00E20E16" w:rsidRPr="00E20E16">
        <w:rPr>
          <w:rFonts w:hint="eastAsia"/>
          <w:sz w:val="24"/>
        </w:rPr>
        <w:t>制冷量大于</w:t>
      </w:r>
      <w:r w:rsidR="00E20E16" w:rsidRPr="00E20E16">
        <w:rPr>
          <w:sz w:val="24"/>
        </w:rPr>
        <w:t>50kW</w:t>
      </w:r>
      <w:r w:rsidR="00E20E16" w:rsidRPr="00E20E16">
        <w:rPr>
          <w:rFonts w:hint="eastAsia"/>
          <w:sz w:val="24"/>
        </w:rPr>
        <w:t>的空气源热泵机组作为热源，通过换热装置产生热水，为</w:t>
      </w:r>
      <w:r w:rsidR="00CB45F2">
        <w:rPr>
          <w:rFonts w:hint="eastAsia"/>
          <w:sz w:val="24"/>
        </w:rPr>
        <w:t>多个</w:t>
      </w:r>
      <w:proofErr w:type="gramStart"/>
      <w:r w:rsidR="00CB45F2">
        <w:rPr>
          <w:rFonts w:hint="eastAsia"/>
          <w:sz w:val="24"/>
        </w:rPr>
        <w:t>热用户</w:t>
      </w:r>
      <w:proofErr w:type="gramEnd"/>
      <w:r w:rsidR="00CB45F2">
        <w:rPr>
          <w:rFonts w:hint="eastAsia"/>
          <w:sz w:val="24"/>
        </w:rPr>
        <w:t>提供</w:t>
      </w:r>
      <w:r w:rsidR="00E20E16" w:rsidRPr="00E20E16">
        <w:rPr>
          <w:rFonts w:hint="eastAsia"/>
          <w:sz w:val="24"/>
        </w:rPr>
        <w:t>供暖</w:t>
      </w:r>
      <w:r w:rsidR="008C53A4">
        <w:rPr>
          <w:rFonts w:hint="eastAsia"/>
          <w:sz w:val="24"/>
        </w:rPr>
        <w:t>或</w:t>
      </w:r>
      <w:r w:rsidR="00E20E16" w:rsidRPr="00E20E16">
        <w:rPr>
          <w:rFonts w:hint="eastAsia"/>
          <w:sz w:val="24"/>
        </w:rPr>
        <w:t>生活热水热源</w:t>
      </w:r>
      <w:r w:rsidR="00CB45F2">
        <w:rPr>
          <w:rFonts w:hint="eastAsia"/>
          <w:sz w:val="24"/>
        </w:rPr>
        <w:t>的系统</w:t>
      </w:r>
      <w:r w:rsidR="00E20E16" w:rsidRPr="00E20E16">
        <w:rPr>
          <w:rFonts w:hint="eastAsia"/>
          <w:sz w:val="24"/>
        </w:rPr>
        <w:t>，</w:t>
      </w:r>
      <w:r w:rsidR="00CB45F2">
        <w:rPr>
          <w:rFonts w:hint="eastAsia"/>
          <w:sz w:val="24"/>
        </w:rPr>
        <w:t>也</w:t>
      </w:r>
      <w:r w:rsidR="00E20E16" w:rsidRPr="00E20E16">
        <w:rPr>
          <w:rFonts w:hint="eastAsia"/>
          <w:sz w:val="24"/>
        </w:rPr>
        <w:t>可在夏季为用户提供</w:t>
      </w:r>
      <w:r w:rsidR="00CB45F2">
        <w:rPr>
          <w:rFonts w:hint="eastAsia"/>
          <w:sz w:val="24"/>
        </w:rPr>
        <w:t>空调</w:t>
      </w:r>
      <w:r w:rsidR="00E20E16" w:rsidRPr="00E20E16">
        <w:rPr>
          <w:rFonts w:hint="eastAsia"/>
          <w:sz w:val="24"/>
        </w:rPr>
        <w:t>冷源。</w:t>
      </w:r>
    </w:p>
    <w:p w14:paraId="20A7CCAA" w14:textId="77777777" w:rsidR="00435694" w:rsidRPr="00435694" w:rsidRDefault="00435694" w:rsidP="00435694">
      <w:pPr>
        <w:pStyle w:val="aa"/>
        <w:ind w:firstLineChars="0" w:firstLine="0"/>
        <w:rPr>
          <w:rFonts w:ascii="华文细黑" w:eastAsia="华文细黑" w:hAnsi="华文细黑"/>
        </w:rPr>
      </w:pPr>
      <w:r w:rsidRPr="00435694">
        <w:rPr>
          <w:rFonts w:ascii="华文细黑" w:eastAsia="华文细黑" w:hAnsi="华文细黑" w:hint="eastAsia"/>
        </w:rPr>
        <w:t xml:space="preserve">2.0.1  </w:t>
      </w:r>
      <w:r w:rsidR="00F650C3">
        <w:rPr>
          <w:rFonts w:ascii="华文细黑" w:eastAsia="华文细黑" w:hAnsi="华文细黑" w:hint="eastAsia"/>
        </w:rPr>
        <w:t>条文说明：</w:t>
      </w:r>
      <w:r w:rsidRPr="00435694">
        <w:rPr>
          <w:rFonts w:ascii="华文细黑" w:eastAsia="华文细黑" w:hAnsi="华文细黑" w:hint="eastAsia"/>
        </w:rPr>
        <w:t>此术语专指本规程</w:t>
      </w:r>
      <w:r w:rsidR="000D4F15">
        <w:rPr>
          <w:rFonts w:ascii="华文细黑" w:eastAsia="华文细黑" w:hAnsi="华文细黑" w:hint="eastAsia"/>
        </w:rPr>
        <w:t>适用</w:t>
      </w:r>
      <w:r w:rsidRPr="00435694">
        <w:rPr>
          <w:rFonts w:ascii="华文细黑" w:eastAsia="华文细黑" w:hAnsi="华文细黑" w:hint="eastAsia"/>
        </w:rPr>
        <w:t>的系统形式：</w:t>
      </w:r>
    </w:p>
    <w:p w14:paraId="6063530C" w14:textId="77777777" w:rsidR="00435694" w:rsidRPr="00435694" w:rsidRDefault="00435694" w:rsidP="00AA09B7">
      <w:pPr>
        <w:pStyle w:val="aa"/>
        <w:ind w:firstLineChars="0" w:firstLine="0"/>
        <w:rPr>
          <w:rFonts w:ascii="华文细黑" w:eastAsia="华文细黑" w:hAnsi="华文细黑"/>
        </w:rPr>
      </w:pPr>
      <w:r w:rsidRPr="00435694">
        <w:rPr>
          <w:rFonts w:ascii="华文细黑" w:eastAsia="华文细黑" w:hAnsi="华文细黑" w:hint="eastAsia"/>
        </w:rPr>
        <w:t xml:space="preserve">    1  </w:t>
      </w:r>
      <w:r w:rsidR="00984033">
        <w:rPr>
          <w:rFonts w:ascii="华文细黑" w:eastAsia="华文细黑" w:hAnsi="华文细黑" w:hint="eastAsia"/>
        </w:rPr>
        <w:t>空气源热泵</w:t>
      </w:r>
      <w:r w:rsidR="008C53A4">
        <w:rPr>
          <w:rFonts w:ascii="华文细黑" w:eastAsia="华文细黑" w:hAnsi="华文细黑" w:hint="eastAsia"/>
        </w:rPr>
        <w:t>商用机组供热</w:t>
      </w:r>
      <w:r w:rsidR="00984033">
        <w:rPr>
          <w:rFonts w:ascii="华文细黑" w:eastAsia="华文细黑" w:hAnsi="华文细黑" w:hint="eastAsia"/>
        </w:rPr>
        <w:t>系统</w:t>
      </w:r>
      <w:r w:rsidRPr="00435694">
        <w:rPr>
          <w:rFonts w:ascii="华文细黑" w:eastAsia="华文细黑" w:hAnsi="华文细黑" w:hint="eastAsia"/>
        </w:rPr>
        <w:t>，</w:t>
      </w:r>
      <w:r w:rsidR="00AA09B7">
        <w:rPr>
          <w:rFonts w:ascii="华文细黑" w:eastAsia="华文细黑" w:hAnsi="华文细黑" w:hint="eastAsia"/>
        </w:rPr>
        <w:t>区别于</w:t>
      </w:r>
      <w:r w:rsidRPr="00435694">
        <w:rPr>
          <w:rFonts w:ascii="华文细黑" w:eastAsia="华文细黑" w:hAnsi="华文细黑" w:hint="eastAsia"/>
        </w:rPr>
        <w:t>服务对象为单独</w:t>
      </w:r>
      <w:r w:rsidR="008C53A4">
        <w:rPr>
          <w:rFonts w:ascii="华文细黑" w:eastAsia="华文细黑" w:hAnsi="华文细黑" w:hint="eastAsia"/>
        </w:rPr>
        <w:t>用</w:t>
      </w:r>
      <w:r w:rsidRPr="00435694">
        <w:rPr>
          <w:rFonts w:ascii="华文细黑" w:eastAsia="华文细黑" w:hAnsi="华文细黑" w:hint="eastAsia"/>
        </w:rPr>
        <w:t>户</w:t>
      </w:r>
      <w:r w:rsidR="00AA09B7">
        <w:rPr>
          <w:rFonts w:ascii="华文细黑" w:eastAsia="华文细黑" w:hAnsi="华文细黑" w:hint="eastAsia"/>
        </w:rPr>
        <w:t>的户式空气源</w:t>
      </w:r>
      <w:r w:rsidR="008C53A4">
        <w:rPr>
          <w:rFonts w:ascii="华文细黑" w:eastAsia="华文细黑" w:hAnsi="华文细黑" w:hint="eastAsia"/>
        </w:rPr>
        <w:t>热泵分散</w:t>
      </w:r>
      <w:r w:rsidR="00AA09B7">
        <w:rPr>
          <w:rFonts w:ascii="华文细黑" w:eastAsia="华文细黑" w:hAnsi="华文细黑" w:hint="eastAsia"/>
        </w:rPr>
        <w:t>系统，空气源热泵机组集中设置，</w:t>
      </w:r>
      <w:r w:rsidR="00AA09B7" w:rsidRPr="00AA09B7">
        <w:rPr>
          <w:rFonts w:ascii="华文细黑" w:eastAsia="华文细黑" w:hAnsi="华文细黑" w:hint="eastAsia"/>
        </w:rPr>
        <w:t>向多个热力入口或热用户供给热量</w:t>
      </w:r>
      <w:r w:rsidR="00AA09B7">
        <w:rPr>
          <w:rFonts w:ascii="华文细黑" w:eastAsia="华文细黑" w:hAnsi="华文细黑" w:hint="eastAsia"/>
        </w:rPr>
        <w:t>。而</w:t>
      </w:r>
      <w:r w:rsidR="008C53A4">
        <w:rPr>
          <w:rFonts w:ascii="华文细黑" w:eastAsia="华文细黑" w:hAnsi="华文细黑" w:hint="eastAsia"/>
        </w:rPr>
        <w:t>单台</w:t>
      </w:r>
      <w:r w:rsidR="00AA09B7" w:rsidRPr="00435694">
        <w:rPr>
          <w:rFonts w:ascii="华文细黑" w:eastAsia="华文细黑" w:hAnsi="华文细黑" w:hint="eastAsia"/>
        </w:rPr>
        <w:t>机组</w:t>
      </w:r>
      <w:r w:rsidR="00315965" w:rsidRPr="00315965">
        <w:rPr>
          <w:rFonts w:ascii="华文细黑" w:eastAsia="华文细黑" w:hAnsi="华文细黑" w:hint="eastAsia"/>
        </w:rPr>
        <w:t>单台名义制热量大于35kW或单台名义制冷量大于50kW</w:t>
      </w:r>
      <w:r w:rsidRPr="00435694">
        <w:rPr>
          <w:rFonts w:ascii="华文细黑" w:eastAsia="华文细黑" w:hAnsi="华文细黑" w:hint="eastAsia"/>
        </w:rPr>
        <w:t>的</w:t>
      </w:r>
      <w:r w:rsidR="008C53A4">
        <w:rPr>
          <w:rFonts w:ascii="华文细黑" w:eastAsia="华文细黑" w:hAnsi="华文细黑" w:hint="eastAsia"/>
        </w:rPr>
        <w:t>分界</w:t>
      </w:r>
      <w:r w:rsidR="00AA09B7">
        <w:rPr>
          <w:rFonts w:ascii="华文细黑" w:eastAsia="华文细黑" w:hAnsi="华文细黑" w:hint="eastAsia"/>
        </w:rPr>
        <w:t>限值</w:t>
      </w:r>
      <w:r w:rsidRPr="00435694">
        <w:rPr>
          <w:rFonts w:ascii="华文细黑" w:eastAsia="华文细黑" w:hAnsi="华文细黑" w:hint="eastAsia"/>
        </w:rPr>
        <w:t>，来源于国家标准</w:t>
      </w:r>
      <w:bookmarkStart w:id="14" w:name="_Hlk32931846"/>
      <w:r w:rsidRPr="00435694">
        <w:rPr>
          <w:rFonts w:ascii="华文细黑" w:eastAsia="华文细黑" w:hAnsi="华文细黑" w:hint="eastAsia"/>
        </w:rPr>
        <w:t>《蒸汽压缩循环冷水（热泵）机组第</w:t>
      </w:r>
      <w:r w:rsidR="00AA09B7">
        <w:rPr>
          <w:rFonts w:ascii="华文细黑" w:eastAsia="华文细黑" w:hAnsi="华文细黑" w:hint="eastAsia"/>
        </w:rPr>
        <w:t>1</w:t>
      </w:r>
      <w:r w:rsidRPr="00435694">
        <w:rPr>
          <w:rFonts w:ascii="华文细黑" w:eastAsia="华文细黑" w:hAnsi="华文细黑" w:hint="eastAsia"/>
        </w:rPr>
        <w:t>部分</w:t>
      </w:r>
      <w:r w:rsidR="00AA09B7">
        <w:rPr>
          <w:rFonts w:ascii="华文细黑" w:eastAsia="华文细黑" w:hAnsi="华文细黑" w:hint="eastAsia"/>
        </w:rPr>
        <w:t>：</w:t>
      </w:r>
      <w:r w:rsidR="00AA09B7" w:rsidRPr="00AA09B7">
        <w:rPr>
          <w:rFonts w:ascii="华文细黑" w:eastAsia="华文细黑" w:hAnsi="华文细黑" w:hint="eastAsia"/>
        </w:rPr>
        <w:t>工业或商业用及类似用途</w:t>
      </w:r>
      <w:r w:rsidRPr="00435694">
        <w:rPr>
          <w:rFonts w:ascii="华文细黑" w:eastAsia="华文细黑" w:hAnsi="华文细黑" w:hint="eastAsia"/>
        </w:rPr>
        <w:t>的冷水（热泵）机组》GB/T18430.</w:t>
      </w:r>
      <w:r w:rsidR="00AA09B7">
        <w:rPr>
          <w:rFonts w:ascii="华文细黑" w:eastAsia="华文细黑" w:hAnsi="华文细黑" w:hint="eastAsia"/>
        </w:rPr>
        <w:t>1</w:t>
      </w:r>
      <w:r w:rsidR="00315965">
        <w:rPr>
          <w:rFonts w:ascii="华文细黑" w:eastAsia="华文细黑" w:hAnsi="华文细黑" w:hint="eastAsia"/>
        </w:rPr>
        <w:t>、</w:t>
      </w:r>
      <w:r w:rsidR="00AA09B7">
        <w:rPr>
          <w:rFonts w:ascii="华文细黑" w:eastAsia="华文细黑" w:hAnsi="华文细黑" w:hint="eastAsia"/>
        </w:rPr>
        <w:t>《</w:t>
      </w:r>
      <w:r w:rsidR="00AA09B7" w:rsidRPr="00AA09B7">
        <w:rPr>
          <w:rFonts w:ascii="华文细黑" w:eastAsia="华文细黑" w:hAnsi="华文细黑" w:hint="eastAsia"/>
        </w:rPr>
        <w:t>低环境温度空气源热泵</w:t>
      </w:r>
      <w:r w:rsidR="00AA09B7" w:rsidRPr="00AA09B7">
        <w:rPr>
          <w:rFonts w:ascii="华文细黑" w:eastAsia="华文细黑" w:hAnsi="华文细黑"/>
        </w:rPr>
        <w:t>(</w:t>
      </w:r>
      <w:r w:rsidR="00AA09B7" w:rsidRPr="00AA09B7">
        <w:rPr>
          <w:rFonts w:ascii="华文细黑" w:eastAsia="华文细黑" w:hAnsi="华文细黑" w:hint="eastAsia"/>
        </w:rPr>
        <w:t>冷水</w:t>
      </w:r>
      <w:r w:rsidR="00AA09B7" w:rsidRPr="00AA09B7">
        <w:rPr>
          <w:rFonts w:ascii="华文细黑" w:eastAsia="华文细黑" w:hAnsi="华文细黑"/>
        </w:rPr>
        <w:t>)</w:t>
      </w:r>
      <w:r w:rsidR="00AA09B7" w:rsidRPr="00AA09B7">
        <w:rPr>
          <w:rFonts w:ascii="华文细黑" w:eastAsia="华文细黑" w:hAnsi="华文细黑" w:hint="eastAsia"/>
        </w:rPr>
        <w:t>机组第</w:t>
      </w:r>
      <w:r w:rsidR="00AA09B7" w:rsidRPr="00AA09B7">
        <w:rPr>
          <w:rFonts w:ascii="华文细黑" w:eastAsia="华文细黑" w:hAnsi="华文细黑"/>
        </w:rPr>
        <w:t>1</w:t>
      </w:r>
      <w:r w:rsidR="00AA09B7" w:rsidRPr="00AA09B7">
        <w:rPr>
          <w:rFonts w:ascii="华文细黑" w:eastAsia="华文细黑" w:hAnsi="华文细黑" w:hint="eastAsia"/>
        </w:rPr>
        <w:t>部分：工业或商业用及类似用途的热泵</w:t>
      </w:r>
      <w:r w:rsidR="00AA09B7" w:rsidRPr="00AA09B7">
        <w:rPr>
          <w:rFonts w:ascii="华文细黑" w:eastAsia="华文细黑" w:hAnsi="华文细黑"/>
        </w:rPr>
        <w:t>(</w:t>
      </w:r>
      <w:r w:rsidR="00AA09B7" w:rsidRPr="00AA09B7">
        <w:rPr>
          <w:rFonts w:ascii="华文细黑" w:eastAsia="华文细黑" w:hAnsi="华文细黑" w:hint="eastAsia"/>
        </w:rPr>
        <w:t>冷水</w:t>
      </w:r>
      <w:r w:rsidR="00AA09B7" w:rsidRPr="00AA09B7">
        <w:rPr>
          <w:rFonts w:ascii="华文细黑" w:eastAsia="华文细黑" w:hAnsi="华文细黑"/>
        </w:rPr>
        <w:t>)</w:t>
      </w:r>
      <w:r w:rsidR="00AA09B7" w:rsidRPr="00AA09B7">
        <w:rPr>
          <w:rFonts w:ascii="华文细黑" w:eastAsia="华文细黑" w:hAnsi="华文细黑" w:hint="eastAsia"/>
        </w:rPr>
        <w:t>机组</w:t>
      </w:r>
      <w:r w:rsidR="00AA09B7">
        <w:rPr>
          <w:rFonts w:ascii="华文细黑" w:eastAsia="华文细黑" w:hAnsi="华文细黑" w:hint="eastAsia"/>
        </w:rPr>
        <w:t>》</w:t>
      </w:r>
      <w:r w:rsidR="00AA09B7" w:rsidRPr="00435694">
        <w:rPr>
          <w:rFonts w:ascii="华文细黑" w:eastAsia="华文细黑" w:hAnsi="华文细黑" w:hint="eastAsia"/>
        </w:rPr>
        <w:t>GB/T</w:t>
      </w:r>
      <w:r w:rsidR="00AA09B7">
        <w:rPr>
          <w:rFonts w:ascii="华文细黑" w:eastAsia="华文细黑" w:hAnsi="华文细黑" w:hint="eastAsia"/>
        </w:rPr>
        <w:t>25127.1</w:t>
      </w:r>
      <w:r w:rsidR="00315965">
        <w:rPr>
          <w:rFonts w:ascii="华文细黑" w:eastAsia="华文细黑" w:hAnsi="华文细黑" w:hint="eastAsia"/>
        </w:rPr>
        <w:t>以及《低环境温度空气源热泵（冷水）机组能效限定值及能效等级》GB37480</w:t>
      </w:r>
      <w:r w:rsidRPr="00435694">
        <w:rPr>
          <w:rFonts w:ascii="华文细黑" w:eastAsia="华文细黑" w:hAnsi="华文细黑" w:hint="eastAsia"/>
        </w:rPr>
        <w:t>。</w:t>
      </w:r>
      <w:bookmarkEnd w:id="14"/>
    </w:p>
    <w:p w14:paraId="5D75E387" w14:textId="77777777" w:rsidR="00435694" w:rsidRDefault="00F414EB" w:rsidP="005A3904">
      <w:pPr>
        <w:pStyle w:val="aa"/>
        <w:ind w:firstLineChars="0" w:firstLine="0"/>
        <w:rPr>
          <w:rFonts w:ascii="华文细黑" w:eastAsia="华文细黑" w:hAnsi="华文细黑"/>
        </w:rPr>
      </w:pPr>
      <w:r>
        <w:rPr>
          <w:rFonts w:ascii="华文细黑" w:eastAsia="华文细黑" w:hAnsi="华文细黑" w:hint="eastAsia"/>
        </w:rPr>
        <w:tab/>
      </w:r>
      <w:r w:rsidR="00435694" w:rsidRPr="00435694">
        <w:rPr>
          <w:rFonts w:ascii="华文细黑" w:eastAsia="华文细黑" w:hAnsi="华文细黑" w:hint="eastAsia"/>
        </w:rPr>
        <w:t xml:space="preserve">2  </w:t>
      </w:r>
      <w:r>
        <w:rPr>
          <w:rFonts w:ascii="华文细黑" w:eastAsia="华文细黑" w:hAnsi="华文细黑" w:hint="eastAsia"/>
        </w:rPr>
        <w:t>本规程中的集中空气源热泵</w:t>
      </w:r>
      <w:r w:rsidR="008C53A4">
        <w:rPr>
          <w:rFonts w:ascii="华文细黑" w:eastAsia="华文细黑" w:hAnsi="华文细黑" w:hint="eastAsia"/>
        </w:rPr>
        <w:t>商用供热</w:t>
      </w:r>
      <w:r>
        <w:rPr>
          <w:rFonts w:ascii="华文细黑" w:eastAsia="华文细黑" w:hAnsi="华文细黑" w:hint="eastAsia"/>
        </w:rPr>
        <w:t>系统</w:t>
      </w:r>
      <w:r w:rsidR="00435694" w:rsidRPr="00435694">
        <w:rPr>
          <w:rFonts w:ascii="华文细黑" w:eastAsia="华文细黑" w:hAnsi="华文细黑" w:hint="eastAsia"/>
        </w:rPr>
        <w:t>功能以供热为主，包括冬季供暖和为</w:t>
      </w:r>
      <w:r w:rsidR="00D5350C">
        <w:rPr>
          <w:rFonts w:ascii="华文细黑" w:eastAsia="华文细黑" w:hAnsi="华文细黑" w:hint="eastAsia"/>
        </w:rPr>
        <w:t>加热</w:t>
      </w:r>
      <w:r w:rsidR="00435694" w:rsidRPr="00435694">
        <w:rPr>
          <w:rFonts w:ascii="华文细黑" w:eastAsia="华文细黑" w:hAnsi="华文细黑" w:hint="eastAsia"/>
        </w:rPr>
        <w:t>生活热水</w:t>
      </w:r>
      <w:r w:rsidR="00D5350C">
        <w:rPr>
          <w:rFonts w:ascii="华文细黑" w:eastAsia="华文细黑" w:hAnsi="华文细黑" w:hint="eastAsia"/>
        </w:rPr>
        <w:t>，</w:t>
      </w:r>
      <w:r w:rsidR="005A3904">
        <w:rPr>
          <w:rFonts w:ascii="华文细黑" w:eastAsia="华文细黑" w:hAnsi="华文细黑" w:hint="eastAsia"/>
        </w:rPr>
        <w:t>但</w:t>
      </w:r>
      <w:r w:rsidR="00435694" w:rsidRPr="00435694">
        <w:rPr>
          <w:rFonts w:ascii="华文细黑" w:eastAsia="华文细黑" w:hAnsi="华文细黑" w:hint="eastAsia"/>
        </w:rPr>
        <w:t>该系统夏季</w:t>
      </w:r>
      <w:r w:rsidR="005A3904">
        <w:rPr>
          <w:rFonts w:ascii="华文细黑" w:eastAsia="华文细黑" w:hAnsi="华文细黑" w:hint="eastAsia"/>
        </w:rPr>
        <w:t>也</w:t>
      </w:r>
      <w:r w:rsidR="00435694" w:rsidRPr="00435694">
        <w:rPr>
          <w:rFonts w:ascii="华文细黑" w:eastAsia="华文细黑" w:hAnsi="华文细黑" w:hint="eastAsia"/>
        </w:rPr>
        <w:t>可</w:t>
      </w:r>
      <w:r w:rsidR="005A3904">
        <w:rPr>
          <w:rFonts w:ascii="华文细黑" w:eastAsia="华文细黑" w:hAnsi="华文细黑" w:hint="eastAsia"/>
        </w:rPr>
        <w:t>作为空调冷源。</w:t>
      </w:r>
    </w:p>
    <w:p w14:paraId="0EA688AA" w14:textId="77777777" w:rsidR="00246ECC" w:rsidRDefault="00246ECC" w:rsidP="005A3904">
      <w:pPr>
        <w:pStyle w:val="aa"/>
        <w:ind w:firstLineChars="0" w:firstLine="0"/>
        <w:rPr>
          <w:rFonts w:ascii="华文细黑" w:eastAsia="华文细黑" w:hAnsi="华文细黑"/>
        </w:rPr>
      </w:pPr>
      <w:r>
        <w:rPr>
          <w:rFonts w:ascii="华文细黑" w:eastAsia="华文细黑" w:hAnsi="华文细黑"/>
        </w:rPr>
        <w:tab/>
      </w:r>
      <w:r>
        <w:rPr>
          <w:rFonts w:ascii="华文细黑" w:eastAsia="华文细黑" w:hAnsi="华文细黑" w:hint="eastAsia"/>
        </w:rPr>
        <w:t>3</w:t>
      </w:r>
      <w:r>
        <w:rPr>
          <w:rFonts w:ascii="华文细黑" w:eastAsia="华文细黑" w:hAnsi="华文细黑"/>
        </w:rPr>
        <w:t xml:space="preserve">  </w:t>
      </w:r>
      <w:r>
        <w:rPr>
          <w:rFonts w:ascii="华文细黑" w:eastAsia="华文细黑" w:hAnsi="华文细黑" w:hint="eastAsia"/>
        </w:rPr>
        <w:t>热风机一般应用于户式分散系统，因此不在本规程应用范围内。</w:t>
      </w:r>
    </w:p>
    <w:p w14:paraId="25D59456" w14:textId="77777777" w:rsidR="005A3904" w:rsidRPr="00E84ABC" w:rsidRDefault="005A3904" w:rsidP="005A3904">
      <w:pPr>
        <w:pStyle w:val="aa"/>
        <w:ind w:firstLineChars="0" w:firstLine="0"/>
        <w:rPr>
          <w:sz w:val="24"/>
        </w:rPr>
      </w:pPr>
    </w:p>
    <w:p w14:paraId="0DA87206" w14:textId="77777777" w:rsidR="00517ED1" w:rsidRPr="00E84ABC" w:rsidRDefault="00517ED1" w:rsidP="00517ED1">
      <w:pPr>
        <w:rPr>
          <w:sz w:val="24"/>
        </w:rPr>
      </w:pPr>
      <w:r>
        <w:rPr>
          <w:rFonts w:hint="eastAsia"/>
          <w:sz w:val="24"/>
        </w:rPr>
        <w:t>2.0.</w:t>
      </w:r>
      <w:r w:rsidR="00246ECC">
        <w:rPr>
          <w:rFonts w:hint="eastAsia"/>
          <w:sz w:val="24"/>
        </w:rPr>
        <w:t>2</w:t>
      </w:r>
      <w:r>
        <w:rPr>
          <w:rFonts w:hint="eastAsia"/>
          <w:sz w:val="24"/>
        </w:rPr>
        <w:t xml:space="preserve">  </w:t>
      </w:r>
      <w:r w:rsidRPr="00E20E16">
        <w:rPr>
          <w:rFonts w:hint="eastAsia"/>
          <w:sz w:val="24"/>
        </w:rPr>
        <w:t>热水地面辐射供暖</w:t>
      </w:r>
      <w:r w:rsidRPr="00E20E16">
        <w:rPr>
          <w:sz w:val="24"/>
        </w:rPr>
        <w:t xml:space="preserve"> </w:t>
      </w:r>
      <w:r w:rsidR="00B6341B">
        <w:rPr>
          <w:sz w:val="24"/>
        </w:rPr>
        <w:t>hot water</w:t>
      </w:r>
      <w:r w:rsidRPr="00E20E16">
        <w:rPr>
          <w:sz w:val="24"/>
        </w:rPr>
        <w:t xml:space="preserve"> radiant floor heating</w:t>
      </w:r>
    </w:p>
    <w:p w14:paraId="122B0E4C" w14:textId="77777777" w:rsidR="00517ED1" w:rsidRDefault="00517ED1" w:rsidP="00A67DE8">
      <w:pPr>
        <w:ind w:firstLineChars="150" w:firstLine="360"/>
        <w:rPr>
          <w:rFonts w:hAnsi="宋体" w:cs="宋体"/>
          <w:sz w:val="24"/>
        </w:rPr>
      </w:pPr>
      <w:r w:rsidRPr="00E20E16">
        <w:rPr>
          <w:rFonts w:hAnsi="宋体" w:cs="宋体" w:hint="eastAsia"/>
          <w:sz w:val="24"/>
        </w:rPr>
        <w:t>以温度不高于</w:t>
      </w:r>
      <w:smartTag w:uri="urn:schemas-microsoft-com:office:smarttags" w:element="chmetcnv">
        <w:smartTagPr>
          <w:attr w:name="UnitName" w:val="℃"/>
          <w:attr w:name="SourceValue" w:val="60"/>
          <w:attr w:name="HasSpace" w:val="False"/>
          <w:attr w:name="Negative" w:val="False"/>
          <w:attr w:name="NumberType" w:val="1"/>
          <w:attr w:name="TCSC" w:val="0"/>
        </w:smartTagPr>
        <w:r w:rsidRPr="00E20E16">
          <w:rPr>
            <w:rFonts w:hAnsi="宋体" w:cs="宋体"/>
            <w:sz w:val="24"/>
          </w:rPr>
          <w:t>60</w:t>
        </w:r>
        <w:r w:rsidRPr="00E20E16">
          <w:rPr>
            <w:rFonts w:hAnsi="宋体" w:cs="宋体" w:hint="eastAsia"/>
            <w:sz w:val="24"/>
          </w:rPr>
          <w:t>℃</w:t>
        </w:r>
      </w:smartTag>
      <w:r w:rsidRPr="00E20E16">
        <w:rPr>
          <w:rFonts w:hAnsi="宋体" w:cs="宋体" w:hint="eastAsia"/>
          <w:sz w:val="24"/>
        </w:rPr>
        <w:t>的热水为热媒，在加热管内循环流动加热地面的供暖方式。</w:t>
      </w:r>
    </w:p>
    <w:p w14:paraId="18D04357" w14:textId="77777777" w:rsidR="00517ED1" w:rsidRPr="00E84ABC" w:rsidRDefault="00517ED1" w:rsidP="00517ED1">
      <w:pPr>
        <w:rPr>
          <w:sz w:val="24"/>
        </w:rPr>
      </w:pPr>
    </w:p>
    <w:p w14:paraId="08B43042" w14:textId="77777777" w:rsidR="000D4F15" w:rsidRPr="004F3523" w:rsidRDefault="00673A0F" w:rsidP="00673A0F">
      <w:pPr>
        <w:rPr>
          <w:sz w:val="24"/>
        </w:rPr>
      </w:pPr>
      <w:r>
        <w:rPr>
          <w:rFonts w:hint="eastAsia"/>
          <w:sz w:val="24"/>
        </w:rPr>
        <w:t>2.0.</w:t>
      </w:r>
      <w:r w:rsidR="00246ECC">
        <w:rPr>
          <w:rFonts w:hint="eastAsia"/>
          <w:sz w:val="24"/>
        </w:rPr>
        <w:t>3</w:t>
      </w:r>
      <w:r>
        <w:rPr>
          <w:rFonts w:hint="eastAsia"/>
          <w:sz w:val="24"/>
        </w:rPr>
        <w:t xml:space="preserve">  </w:t>
      </w:r>
      <w:r>
        <w:rPr>
          <w:rFonts w:hint="eastAsia"/>
          <w:sz w:val="24"/>
        </w:rPr>
        <w:t>缓冲水箱</w:t>
      </w:r>
      <w:r w:rsidR="004F3523">
        <w:rPr>
          <w:rFonts w:hint="eastAsia"/>
          <w:sz w:val="24"/>
        </w:rPr>
        <w:t xml:space="preserve"> </w:t>
      </w:r>
      <w:r w:rsidR="004F3523" w:rsidRPr="004F3523">
        <w:rPr>
          <w:rFonts w:hint="eastAsia"/>
          <w:sz w:val="24"/>
        </w:rPr>
        <w:t>buffer tank</w:t>
      </w:r>
    </w:p>
    <w:p w14:paraId="03AC0AAE" w14:textId="77777777" w:rsidR="000D4F15" w:rsidRDefault="00C13B59" w:rsidP="00F44F58">
      <w:pPr>
        <w:ind w:firstLineChars="131" w:firstLine="314"/>
        <w:rPr>
          <w:sz w:val="24"/>
        </w:rPr>
      </w:pPr>
      <w:r>
        <w:rPr>
          <w:rFonts w:hint="eastAsia"/>
          <w:sz w:val="24"/>
        </w:rPr>
        <w:t>空气源热泵供热系统中，为了降低机组除霜影响，提高系统稳定性而设置的储热水箱。</w:t>
      </w:r>
    </w:p>
    <w:p w14:paraId="7A225940" w14:textId="77777777" w:rsidR="000D4F15" w:rsidRPr="0081341D" w:rsidRDefault="00C13B59" w:rsidP="00C13B59">
      <w:pPr>
        <w:rPr>
          <w:rFonts w:ascii="华文细黑" w:eastAsia="华文细黑" w:hAnsi="华文细黑" w:cs="宋体"/>
          <w:noProof/>
          <w:kern w:val="0"/>
          <w:szCs w:val="21"/>
        </w:rPr>
      </w:pPr>
      <w:r w:rsidRPr="007514EB">
        <w:rPr>
          <w:rFonts w:ascii="华文细黑" w:eastAsia="华文细黑" w:hAnsi="华文细黑" w:hint="eastAsia"/>
        </w:rPr>
        <w:t>2.0.</w:t>
      </w:r>
      <w:r w:rsidR="00246ECC">
        <w:rPr>
          <w:rFonts w:ascii="华文细黑" w:eastAsia="华文细黑" w:hAnsi="华文细黑" w:hint="eastAsia"/>
        </w:rPr>
        <w:t>3</w:t>
      </w:r>
      <w:r w:rsidRPr="007514EB">
        <w:rPr>
          <w:rFonts w:ascii="华文细黑" w:eastAsia="华文细黑" w:hAnsi="华文细黑" w:hint="eastAsia"/>
        </w:rPr>
        <w:t xml:space="preserve">  </w:t>
      </w:r>
      <w:r>
        <w:rPr>
          <w:rFonts w:ascii="华文细黑" w:eastAsia="华文细黑" w:hAnsi="华文细黑" w:hint="eastAsia"/>
        </w:rPr>
        <w:t>条文说明：</w:t>
      </w:r>
      <w:r w:rsidR="004C334C">
        <w:rPr>
          <w:rFonts w:ascii="华文细黑" w:eastAsia="华文细黑" w:hAnsi="华文细黑" w:hint="eastAsia"/>
        </w:rPr>
        <w:t>缓冲</w:t>
      </w:r>
      <w:r w:rsidR="0081341D" w:rsidRPr="0081341D">
        <w:rPr>
          <w:rFonts w:ascii="华文细黑" w:eastAsia="华文细黑" w:hAnsi="华文细黑" w:cs="宋体" w:hint="eastAsia"/>
          <w:noProof/>
          <w:kern w:val="0"/>
          <w:szCs w:val="21"/>
        </w:rPr>
        <w:t>水箱是为了</w:t>
      </w:r>
      <w:r w:rsidR="0081341D">
        <w:rPr>
          <w:rFonts w:ascii="华文细黑" w:eastAsia="华文细黑" w:hAnsi="华文细黑" w:cs="宋体" w:hint="eastAsia"/>
          <w:noProof/>
          <w:kern w:val="0"/>
          <w:szCs w:val="21"/>
        </w:rPr>
        <w:t>降低空气源热泵机组</w:t>
      </w:r>
      <w:r w:rsidR="0081341D" w:rsidRPr="0081341D">
        <w:rPr>
          <w:rFonts w:ascii="华文细黑" w:eastAsia="华文细黑" w:hAnsi="华文细黑" w:cs="宋体" w:hint="eastAsia"/>
          <w:noProof/>
          <w:kern w:val="0"/>
          <w:szCs w:val="21"/>
        </w:rPr>
        <w:t>频繁启动</w:t>
      </w:r>
      <w:r w:rsidR="0081341D">
        <w:rPr>
          <w:rFonts w:ascii="华文细黑" w:eastAsia="华文细黑" w:hAnsi="华文细黑" w:cs="宋体" w:hint="eastAsia"/>
          <w:noProof/>
          <w:kern w:val="0"/>
          <w:szCs w:val="21"/>
        </w:rPr>
        <w:t>或化霜对系统供热的影响</w:t>
      </w:r>
      <w:r w:rsidR="0081341D" w:rsidRPr="0081341D">
        <w:rPr>
          <w:rFonts w:ascii="华文细黑" w:eastAsia="华文细黑" w:hAnsi="华文细黑" w:cs="宋体" w:hint="eastAsia"/>
          <w:noProof/>
          <w:kern w:val="0"/>
          <w:szCs w:val="21"/>
        </w:rPr>
        <w:t>、增加系统的热稳定性而串联在系统上的水箱。</w:t>
      </w:r>
    </w:p>
    <w:p w14:paraId="12C6D441" w14:textId="77777777" w:rsidR="000D4F15" w:rsidRPr="00E84ABC" w:rsidRDefault="000D4F15" w:rsidP="00F44F58">
      <w:pPr>
        <w:ind w:firstLineChars="131" w:firstLine="314"/>
        <w:rPr>
          <w:sz w:val="24"/>
        </w:rPr>
      </w:pPr>
    </w:p>
    <w:p w14:paraId="70C97995" w14:textId="77777777" w:rsidR="00F018F3" w:rsidRDefault="00F018F3" w:rsidP="00F018F3">
      <w:pPr>
        <w:rPr>
          <w:sz w:val="24"/>
        </w:rPr>
      </w:pPr>
      <w:r>
        <w:rPr>
          <w:rFonts w:hint="eastAsia"/>
          <w:sz w:val="24"/>
        </w:rPr>
        <w:t>2.0.</w:t>
      </w:r>
      <w:r w:rsidR="00246ECC">
        <w:rPr>
          <w:rFonts w:hint="eastAsia"/>
          <w:sz w:val="24"/>
        </w:rPr>
        <w:t>4</w:t>
      </w:r>
      <w:r>
        <w:rPr>
          <w:rFonts w:hint="eastAsia"/>
          <w:sz w:val="24"/>
        </w:rPr>
        <w:t xml:space="preserve">  </w:t>
      </w:r>
      <w:r w:rsidR="00344CFB">
        <w:rPr>
          <w:rFonts w:hint="eastAsia"/>
          <w:sz w:val="24"/>
        </w:rPr>
        <w:t>空气源热泵</w:t>
      </w:r>
      <w:r w:rsidR="00675F7C">
        <w:rPr>
          <w:rFonts w:hint="eastAsia"/>
          <w:sz w:val="24"/>
        </w:rPr>
        <w:t>机组</w:t>
      </w:r>
      <w:r w:rsidR="00344CFB">
        <w:rPr>
          <w:rFonts w:hint="eastAsia"/>
          <w:sz w:val="24"/>
        </w:rPr>
        <w:t>制热性能系数</w:t>
      </w:r>
      <w:r w:rsidR="00BA1EB9">
        <w:rPr>
          <w:rFonts w:hint="eastAsia"/>
          <w:sz w:val="24"/>
        </w:rPr>
        <w:t xml:space="preserve"> </w:t>
      </w:r>
      <w:r w:rsidR="00675F7C">
        <w:rPr>
          <w:rFonts w:hint="eastAsia"/>
          <w:sz w:val="24"/>
        </w:rPr>
        <w:t>coefficient of performance of air source heat pump</w:t>
      </w:r>
      <w:r w:rsidR="004F3523">
        <w:rPr>
          <w:sz w:val="24"/>
        </w:rPr>
        <w:t xml:space="preserve"> unit</w:t>
      </w:r>
      <w:r w:rsidR="00675F7C">
        <w:rPr>
          <w:rFonts w:hint="eastAsia"/>
          <w:sz w:val="24"/>
        </w:rPr>
        <w:t>（</w:t>
      </w:r>
      <w:r w:rsidR="00675F7C">
        <w:rPr>
          <w:rFonts w:hint="eastAsia"/>
          <w:sz w:val="24"/>
        </w:rPr>
        <w:t>COP</w:t>
      </w:r>
      <w:r w:rsidR="00675F7C">
        <w:rPr>
          <w:rFonts w:hint="eastAsia"/>
          <w:sz w:val="24"/>
        </w:rPr>
        <w:t>）</w:t>
      </w:r>
    </w:p>
    <w:p w14:paraId="7C4A3D44" w14:textId="77777777" w:rsidR="00570565" w:rsidRPr="00666016" w:rsidRDefault="00F018F3" w:rsidP="006D3285">
      <w:pPr>
        <w:ind w:firstLineChars="118" w:firstLine="283"/>
        <w:rPr>
          <w:sz w:val="24"/>
        </w:rPr>
      </w:pPr>
      <w:r>
        <w:rPr>
          <w:rFonts w:hint="eastAsia"/>
          <w:sz w:val="24"/>
        </w:rPr>
        <w:t xml:space="preserve"> </w:t>
      </w:r>
      <w:r w:rsidR="00570565">
        <w:rPr>
          <w:rFonts w:hint="eastAsia"/>
          <w:sz w:val="24"/>
        </w:rPr>
        <w:t>在</w:t>
      </w:r>
      <w:r w:rsidR="00675F7C">
        <w:rPr>
          <w:rFonts w:hint="eastAsia"/>
          <w:sz w:val="24"/>
        </w:rPr>
        <w:t>规定</w:t>
      </w:r>
      <w:r w:rsidR="00570565">
        <w:rPr>
          <w:rFonts w:hint="eastAsia"/>
          <w:sz w:val="24"/>
        </w:rPr>
        <w:t>工况下，</w:t>
      </w:r>
      <w:r w:rsidR="00675F7C">
        <w:rPr>
          <w:rFonts w:hint="eastAsia"/>
          <w:sz w:val="24"/>
        </w:rPr>
        <w:t>空气源热泵机组制热量与</w:t>
      </w:r>
      <w:r w:rsidR="00215C31">
        <w:rPr>
          <w:rFonts w:hint="eastAsia"/>
          <w:sz w:val="24"/>
        </w:rPr>
        <w:t>制热</w:t>
      </w:r>
      <w:r w:rsidR="00675F7C">
        <w:rPr>
          <w:rFonts w:hint="eastAsia"/>
          <w:sz w:val="24"/>
        </w:rPr>
        <w:t>耗电量的比值，</w:t>
      </w:r>
      <w:r w:rsidR="00215C31">
        <w:rPr>
          <w:rFonts w:hint="eastAsia"/>
          <w:sz w:val="24"/>
        </w:rPr>
        <w:t>制热</w:t>
      </w:r>
      <w:r w:rsidR="00570565" w:rsidRPr="00666016">
        <w:rPr>
          <w:rFonts w:hint="eastAsia"/>
          <w:sz w:val="24"/>
        </w:rPr>
        <w:t>耗电量仅包括热泵主机的耗电量，其值用</w:t>
      </w:r>
      <w:r w:rsidR="00570565" w:rsidRPr="00666016">
        <w:rPr>
          <w:rFonts w:hint="eastAsia"/>
          <w:sz w:val="24"/>
        </w:rPr>
        <w:t>W</w:t>
      </w:r>
      <w:r w:rsidR="00570565" w:rsidRPr="00666016">
        <w:rPr>
          <w:rFonts w:hint="eastAsia"/>
          <w:sz w:val="24"/>
        </w:rPr>
        <w:t>／</w:t>
      </w:r>
      <w:r w:rsidR="00570565" w:rsidRPr="00666016">
        <w:rPr>
          <w:rFonts w:hint="eastAsia"/>
          <w:sz w:val="24"/>
        </w:rPr>
        <w:t>W</w:t>
      </w:r>
      <w:r w:rsidR="00570565" w:rsidRPr="00666016">
        <w:rPr>
          <w:rFonts w:hint="eastAsia"/>
          <w:sz w:val="24"/>
        </w:rPr>
        <w:t>表示。</w:t>
      </w:r>
    </w:p>
    <w:p w14:paraId="471D4886" w14:textId="77777777" w:rsidR="00570565" w:rsidRDefault="00570565" w:rsidP="006D3285">
      <w:pPr>
        <w:ind w:firstLineChars="118" w:firstLine="283"/>
        <w:rPr>
          <w:sz w:val="24"/>
        </w:rPr>
      </w:pPr>
    </w:p>
    <w:p w14:paraId="49740908" w14:textId="77777777" w:rsidR="00570565" w:rsidRDefault="00570565" w:rsidP="00570565">
      <w:pPr>
        <w:rPr>
          <w:sz w:val="24"/>
        </w:rPr>
      </w:pPr>
      <w:r w:rsidRPr="00354ED4">
        <w:rPr>
          <w:rFonts w:hint="eastAsia"/>
          <w:sz w:val="24"/>
        </w:rPr>
        <w:t>2.0.</w:t>
      </w:r>
      <w:r w:rsidR="00246ECC">
        <w:rPr>
          <w:rFonts w:hint="eastAsia"/>
          <w:sz w:val="24"/>
        </w:rPr>
        <w:t>5</w:t>
      </w:r>
      <w:r w:rsidR="00DF11DE">
        <w:rPr>
          <w:sz w:val="24"/>
        </w:rPr>
        <w:t xml:space="preserve">  </w:t>
      </w:r>
      <w:r>
        <w:rPr>
          <w:rFonts w:hint="eastAsia"/>
          <w:sz w:val="24"/>
        </w:rPr>
        <w:t>空气源热泵</w:t>
      </w:r>
      <w:r w:rsidRPr="00666016">
        <w:rPr>
          <w:rFonts w:hint="eastAsia"/>
          <w:sz w:val="24"/>
        </w:rPr>
        <w:t>系统</w:t>
      </w:r>
      <w:r>
        <w:rPr>
          <w:rFonts w:hint="eastAsia"/>
          <w:sz w:val="24"/>
        </w:rPr>
        <w:t>制热性能系数</w:t>
      </w:r>
      <w:r>
        <w:rPr>
          <w:rFonts w:hint="eastAsia"/>
          <w:sz w:val="24"/>
        </w:rPr>
        <w:t xml:space="preserve"> coefficient of performance of air source heat pump systems</w:t>
      </w:r>
      <w:r>
        <w:rPr>
          <w:rFonts w:hint="eastAsia"/>
          <w:sz w:val="24"/>
        </w:rPr>
        <w:t>（</w:t>
      </w:r>
      <w:proofErr w:type="spellStart"/>
      <w:r>
        <w:rPr>
          <w:rFonts w:hint="eastAsia"/>
          <w:sz w:val="24"/>
        </w:rPr>
        <w:t>COP</w:t>
      </w:r>
      <w:r>
        <w:rPr>
          <w:rFonts w:hint="eastAsia"/>
          <w:sz w:val="24"/>
          <w:vertAlign w:val="subscript"/>
        </w:rPr>
        <w:t>sys</w:t>
      </w:r>
      <w:proofErr w:type="spellEnd"/>
      <w:r>
        <w:rPr>
          <w:rFonts w:hint="eastAsia"/>
          <w:sz w:val="24"/>
        </w:rPr>
        <w:t>）</w:t>
      </w:r>
    </w:p>
    <w:p w14:paraId="038B5545" w14:textId="77777777" w:rsidR="00C2292F" w:rsidRPr="00666016" w:rsidRDefault="00570565" w:rsidP="00570565">
      <w:pPr>
        <w:rPr>
          <w:sz w:val="24"/>
        </w:rPr>
      </w:pPr>
      <w:r>
        <w:rPr>
          <w:rFonts w:hint="eastAsia"/>
          <w:sz w:val="24"/>
        </w:rPr>
        <w:tab/>
      </w:r>
      <w:r w:rsidRPr="00570565">
        <w:rPr>
          <w:sz w:val="24"/>
        </w:rPr>
        <w:t>在一定的时间内，空气源热泵系统</w:t>
      </w:r>
      <w:r w:rsidR="00043C96">
        <w:rPr>
          <w:rFonts w:hint="eastAsia"/>
          <w:sz w:val="24"/>
        </w:rPr>
        <w:t>累计</w:t>
      </w:r>
      <w:r w:rsidRPr="00570565">
        <w:rPr>
          <w:sz w:val="24"/>
        </w:rPr>
        <w:t>总供热量与</w:t>
      </w:r>
      <w:r w:rsidR="00043C96">
        <w:rPr>
          <w:rFonts w:hint="eastAsia"/>
          <w:sz w:val="24"/>
        </w:rPr>
        <w:t>累计</w:t>
      </w:r>
      <w:r w:rsidRPr="00570565">
        <w:rPr>
          <w:sz w:val="24"/>
        </w:rPr>
        <w:t>总耗电量的比值，</w:t>
      </w:r>
      <w:r w:rsidRPr="00666016">
        <w:rPr>
          <w:sz w:val="24"/>
        </w:rPr>
        <w:t>热泵系统</w:t>
      </w:r>
      <w:r w:rsidR="00043C96" w:rsidRPr="00666016">
        <w:rPr>
          <w:rFonts w:hint="eastAsia"/>
          <w:sz w:val="24"/>
        </w:rPr>
        <w:t>累计</w:t>
      </w:r>
      <w:r w:rsidRPr="00666016">
        <w:rPr>
          <w:sz w:val="24"/>
        </w:rPr>
        <w:t>总耗电量包括热泵主机</w:t>
      </w:r>
      <w:r w:rsidR="000872D4" w:rsidRPr="00666016">
        <w:rPr>
          <w:rFonts w:hint="eastAsia"/>
          <w:sz w:val="24"/>
        </w:rPr>
        <w:t>与</w:t>
      </w:r>
      <w:r w:rsidRPr="00666016">
        <w:rPr>
          <w:sz w:val="24"/>
        </w:rPr>
        <w:t>循环水泵</w:t>
      </w:r>
      <w:r w:rsidR="000872D4" w:rsidRPr="00666016">
        <w:rPr>
          <w:rFonts w:hint="eastAsia"/>
          <w:sz w:val="24"/>
        </w:rPr>
        <w:t>的</w:t>
      </w:r>
      <w:r w:rsidRPr="00666016">
        <w:rPr>
          <w:sz w:val="24"/>
        </w:rPr>
        <w:t>耗电量</w:t>
      </w:r>
      <w:r w:rsidR="00043C96" w:rsidRPr="00666016">
        <w:rPr>
          <w:rFonts w:hint="eastAsia"/>
          <w:sz w:val="24"/>
        </w:rPr>
        <w:t>，其值用</w:t>
      </w:r>
      <w:r w:rsidR="00043C96" w:rsidRPr="00666016">
        <w:rPr>
          <w:rFonts w:hint="eastAsia"/>
          <w:sz w:val="24"/>
        </w:rPr>
        <w:t>kWh</w:t>
      </w:r>
      <w:r w:rsidR="00043C96" w:rsidRPr="00666016">
        <w:rPr>
          <w:rFonts w:hint="eastAsia"/>
          <w:sz w:val="24"/>
        </w:rPr>
        <w:t>／</w:t>
      </w:r>
      <w:r w:rsidR="00043C96" w:rsidRPr="00666016">
        <w:rPr>
          <w:rFonts w:hint="eastAsia"/>
          <w:sz w:val="24"/>
        </w:rPr>
        <w:t>kWh</w:t>
      </w:r>
      <w:r w:rsidR="00043C96" w:rsidRPr="00666016">
        <w:rPr>
          <w:rFonts w:hint="eastAsia"/>
          <w:sz w:val="24"/>
        </w:rPr>
        <w:t>表示。</w:t>
      </w:r>
    </w:p>
    <w:p w14:paraId="1352F7FC" w14:textId="77777777" w:rsidR="00C2292F" w:rsidRDefault="00C2292F" w:rsidP="00570565">
      <w:pPr>
        <w:rPr>
          <w:color w:val="FF0000"/>
          <w:sz w:val="24"/>
        </w:rPr>
      </w:pPr>
    </w:p>
    <w:p w14:paraId="71002FB2" w14:textId="77777777" w:rsidR="004D7D9C" w:rsidRDefault="00E20E16" w:rsidP="00517ED1">
      <w:pPr>
        <w:rPr>
          <w:sz w:val="24"/>
        </w:rPr>
      </w:pPr>
      <w:r w:rsidRPr="00E20E16">
        <w:rPr>
          <w:sz w:val="24"/>
        </w:rPr>
        <w:br w:type="page"/>
      </w:r>
    </w:p>
    <w:p w14:paraId="2F32C5DD" w14:textId="77777777" w:rsidR="000D4F15" w:rsidRPr="00E84ABC" w:rsidRDefault="000D4F15">
      <w:pPr>
        <w:widowControl/>
        <w:jc w:val="left"/>
        <w:rPr>
          <w:rFonts w:ascii="宋体" w:hAnsi="Courier New"/>
          <w:sz w:val="24"/>
          <w:szCs w:val="20"/>
        </w:rPr>
      </w:pPr>
    </w:p>
    <w:p w14:paraId="49DD6F0D" w14:textId="77777777" w:rsidR="00F44F58" w:rsidRPr="00E84ABC" w:rsidRDefault="00E20E16" w:rsidP="00F44F58">
      <w:pPr>
        <w:pStyle w:val="1"/>
        <w:spacing w:line="240" w:lineRule="auto"/>
        <w:jc w:val="center"/>
        <w:rPr>
          <w:rFonts w:ascii="黑体" w:eastAsia="黑体"/>
          <w:sz w:val="28"/>
          <w:szCs w:val="28"/>
        </w:rPr>
      </w:pPr>
      <w:bookmarkStart w:id="15" w:name="_Toc32916031"/>
      <w:r w:rsidRPr="00E20E16">
        <w:rPr>
          <w:rFonts w:ascii="黑体" w:eastAsia="黑体"/>
          <w:sz w:val="28"/>
          <w:szCs w:val="28"/>
        </w:rPr>
        <w:t xml:space="preserve">3  </w:t>
      </w:r>
      <w:r w:rsidRPr="00E20E16">
        <w:rPr>
          <w:rFonts w:ascii="黑体" w:eastAsia="黑体" w:hint="eastAsia"/>
          <w:sz w:val="28"/>
          <w:szCs w:val="28"/>
        </w:rPr>
        <w:t>基本规定</w:t>
      </w:r>
      <w:bookmarkEnd w:id="15"/>
    </w:p>
    <w:p w14:paraId="4EFA0F4D" w14:textId="77777777" w:rsidR="00326A5C" w:rsidRDefault="00E20E16" w:rsidP="00F44F58">
      <w:pPr>
        <w:rPr>
          <w:rFonts w:ascii="宋体" w:hAnsi="宋体"/>
          <w:sz w:val="24"/>
        </w:rPr>
      </w:pPr>
      <w:r w:rsidRPr="00E20E16">
        <w:rPr>
          <w:sz w:val="24"/>
        </w:rPr>
        <w:t xml:space="preserve">3.0.1  </w:t>
      </w:r>
      <w:r w:rsidRPr="00E20E16">
        <w:rPr>
          <w:rFonts w:ascii="宋体" w:hAnsi="宋体" w:hint="eastAsia"/>
          <w:sz w:val="24"/>
        </w:rPr>
        <w:t>空气源热泵</w:t>
      </w:r>
      <w:r w:rsidR="00C067A8">
        <w:rPr>
          <w:rFonts w:ascii="宋体" w:hAnsi="宋体" w:hint="eastAsia"/>
          <w:sz w:val="24"/>
        </w:rPr>
        <w:t>商用机组</w:t>
      </w:r>
      <w:r w:rsidR="002F6835">
        <w:rPr>
          <w:rFonts w:ascii="宋体" w:hAnsi="宋体" w:hint="eastAsia"/>
          <w:sz w:val="24"/>
        </w:rPr>
        <w:t>供热</w:t>
      </w:r>
      <w:r w:rsidRPr="00E20E16">
        <w:rPr>
          <w:rFonts w:ascii="宋体" w:hAnsi="宋体" w:hint="eastAsia"/>
          <w:sz w:val="24"/>
        </w:rPr>
        <w:t>系统，应优先选用用能效率高的设备，</w:t>
      </w:r>
      <w:r w:rsidR="00967252">
        <w:rPr>
          <w:rFonts w:ascii="宋体" w:hAnsi="宋体" w:hint="eastAsia"/>
          <w:sz w:val="24"/>
        </w:rPr>
        <w:t>并</w:t>
      </w:r>
      <w:r w:rsidRPr="00E20E16">
        <w:rPr>
          <w:rFonts w:ascii="宋体" w:hAnsi="宋体" w:hint="eastAsia"/>
          <w:sz w:val="24"/>
        </w:rPr>
        <w:t>应进行系统的节能设计。</w:t>
      </w:r>
    </w:p>
    <w:p w14:paraId="6A29E50C" w14:textId="77777777" w:rsidR="007026AF" w:rsidRPr="00D82A66" w:rsidRDefault="007026AF" w:rsidP="007026AF">
      <w:pPr>
        <w:ind w:left="1"/>
        <w:rPr>
          <w:rFonts w:ascii="华文细黑" w:eastAsia="华文细黑" w:hAnsi="华文细黑" w:cs="宋体"/>
          <w:noProof/>
          <w:kern w:val="0"/>
          <w:szCs w:val="21"/>
        </w:rPr>
      </w:pPr>
      <w:r w:rsidRPr="007026AF">
        <w:rPr>
          <w:rFonts w:ascii="华文细黑" w:eastAsia="华文细黑" w:hAnsi="华文细黑" w:cs="宋体" w:hint="eastAsia"/>
          <w:noProof/>
          <w:kern w:val="0"/>
          <w:szCs w:val="21"/>
        </w:rPr>
        <w:t xml:space="preserve">3.0.1  </w:t>
      </w:r>
      <w:r>
        <w:rPr>
          <w:rFonts w:ascii="华文细黑" w:eastAsia="华文细黑" w:hAnsi="华文细黑" w:cs="宋体" w:hint="eastAsia"/>
          <w:noProof/>
          <w:kern w:val="0"/>
          <w:szCs w:val="21"/>
        </w:rPr>
        <w:t>条文说明：</w:t>
      </w:r>
      <w:r w:rsidR="00967252" w:rsidRPr="00967252">
        <w:rPr>
          <w:rFonts w:ascii="华文细黑" w:eastAsia="华文细黑" w:hAnsi="华文细黑" w:cs="宋体" w:hint="eastAsia"/>
          <w:noProof/>
          <w:kern w:val="0"/>
          <w:szCs w:val="21"/>
        </w:rPr>
        <w:t>空气源热泵</w:t>
      </w:r>
      <w:r w:rsidR="00613422" w:rsidRPr="00967252">
        <w:rPr>
          <w:rFonts w:ascii="华文细黑" w:eastAsia="华文细黑" w:hAnsi="华文细黑" w:cs="宋体" w:hint="eastAsia"/>
          <w:noProof/>
          <w:kern w:val="0"/>
          <w:szCs w:val="21"/>
        </w:rPr>
        <w:t>商用</w:t>
      </w:r>
      <w:r w:rsidR="00613422">
        <w:rPr>
          <w:rFonts w:ascii="华文细黑" w:eastAsia="华文细黑" w:hAnsi="华文细黑" w:cs="宋体" w:hint="eastAsia"/>
          <w:noProof/>
          <w:kern w:val="0"/>
          <w:szCs w:val="21"/>
        </w:rPr>
        <w:t>机组</w:t>
      </w:r>
      <w:r w:rsidR="00967252" w:rsidRPr="00967252">
        <w:rPr>
          <w:rFonts w:ascii="华文细黑" w:eastAsia="华文细黑" w:hAnsi="华文细黑" w:cs="宋体" w:hint="eastAsia"/>
          <w:noProof/>
          <w:kern w:val="0"/>
          <w:szCs w:val="21"/>
        </w:rPr>
        <w:t>供热系统</w:t>
      </w:r>
      <w:r w:rsidRPr="007026AF">
        <w:rPr>
          <w:rFonts w:ascii="华文细黑" w:eastAsia="华文细黑" w:hAnsi="华文细黑" w:cs="宋体" w:hint="eastAsia"/>
          <w:noProof/>
          <w:kern w:val="0"/>
          <w:szCs w:val="21"/>
        </w:rPr>
        <w:t>的设备选择和系统设计，在保证其使用功能的前提下，</w:t>
      </w:r>
      <w:r w:rsidR="002C330F">
        <w:rPr>
          <w:rFonts w:ascii="华文细黑" w:eastAsia="华文细黑" w:hAnsi="华文细黑" w:cs="宋体" w:hint="eastAsia"/>
          <w:noProof/>
          <w:kern w:val="0"/>
          <w:szCs w:val="21"/>
        </w:rPr>
        <w:t>还</w:t>
      </w:r>
      <w:r w:rsidRPr="007026AF">
        <w:rPr>
          <w:rFonts w:ascii="华文细黑" w:eastAsia="华文细黑" w:hAnsi="华文细黑" w:cs="宋体" w:hint="eastAsia"/>
          <w:noProof/>
          <w:kern w:val="0"/>
          <w:szCs w:val="21"/>
        </w:rPr>
        <w:t>应</w:t>
      </w:r>
      <w:r w:rsidR="002C330F">
        <w:rPr>
          <w:rFonts w:ascii="华文细黑" w:eastAsia="华文细黑" w:hAnsi="华文细黑" w:cs="宋体" w:hint="eastAsia"/>
          <w:noProof/>
          <w:kern w:val="0"/>
          <w:szCs w:val="21"/>
        </w:rPr>
        <w:t>满足对设备</w:t>
      </w:r>
      <w:r w:rsidR="00342355">
        <w:rPr>
          <w:rFonts w:ascii="华文细黑" w:eastAsia="华文细黑" w:hAnsi="华文细黑" w:cs="宋体" w:hint="eastAsia"/>
          <w:noProof/>
          <w:kern w:val="0"/>
          <w:szCs w:val="21"/>
        </w:rPr>
        <w:t>及</w:t>
      </w:r>
      <w:r w:rsidR="002C330F">
        <w:rPr>
          <w:rFonts w:ascii="华文细黑" w:eastAsia="华文细黑" w:hAnsi="华文细黑" w:cs="宋体" w:hint="eastAsia"/>
          <w:noProof/>
          <w:kern w:val="0"/>
          <w:szCs w:val="21"/>
        </w:rPr>
        <w:t>系统的节能要求</w:t>
      </w:r>
      <w:r w:rsidRPr="007026AF">
        <w:rPr>
          <w:rFonts w:ascii="华文细黑" w:eastAsia="华文细黑" w:hAnsi="华文细黑" w:cs="宋体" w:hint="eastAsia"/>
          <w:noProof/>
          <w:kern w:val="0"/>
          <w:szCs w:val="21"/>
        </w:rPr>
        <w:t>。</w:t>
      </w:r>
      <w:r w:rsidRPr="00D82A66">
        <w:rPr>
          <w:rFonts w:ascii="华文细黑" w:eastAsia="华文细黑" w:hAnsi="华文细黑" w:cs="宋体" w:hint="eastAsia"/>
          <w:noProof/>
          <w:kern w:val="0"/>
          <w:szCs w:val="21"/>
        </w:rPr>
        <w:t>对空气源热泵机组及其选型的节能规定，详见本规程第</w:t>
      </w:r>
      <w:r w:rsidR="00354ED4" w:rsidRPr="00D82A66">
        <w:rPr>
          <w:rFonts w:ascii="华文细黑" w:eastAsia="华文细黑" w:hAnsi="华文细黑" w:cs="宋体" w:hint="eastAsia"/>
          <w:noProof/>
          <w:kern w:val="0"/>
          <w:szCs w:val="21"/>
        </w:rPr>
        <w:t>4.3.2</w:t>
      </w:r>
      <w:r w:rsidRPr="00D82A66">
        <w:rPr>
          <w:rFonts w:ascii="华文细黑" w:eastAsia="华文细黑" w:hAnsi="华文细黑" w:cs="宋体" w:hint="eastAsia"/>
          <w:noProof/>
          <w:kern w:val="0"/>
          <w:szCs w:val="21"/>
        </w:rPr>
        <w:t>条和第</w:t>
      </w:r>
      <w:r w:rsidR="00354ED4" w:rsidRPr="00D82A66">
        <w:rPr>
          <w:rFonts w:ascii="华文细黑" w:eastAsia="华文细黑" w:hAnsi="华文细黑" w:cs="宋体" w:hint="eastAsia"/>
          <w:noProof/>
          <w:kern w:val="0"/>
          <w:szCs w:val="21"/>
        </w:rPr>
        <w:t>4.3.3</w:t>
      </w:r>
      <w:r w:rsidRPr="00D82A66">
        <w:rPr>
          <w:rFonts w:ascii="华文细黑" w:eastAsia="华文细黑" w:hAnsi="华文细黑" w:cs="宋体" w:hint="eastAsia"/>
          <w:noProof/>
          <w:kern w:val="0"/>
          <w:szCs w:val="21"/>
        </w:rPr>
        <w:t>条（其为最低要求）；系统节能设计详见本规程的第4章的各项规定。</w:t>
      </w:r>
    </w:p>
    <w:p w14:paraId="6444E2A9" w14:textId="77777777" w:rsidR="00326A5C" w:rsidRPr="00354ED4" w:rsidRDefault="00326A5C" w:rsidP="00F44F58">
      <w:pPr>
        <w:rPr>
          <w:sz w:val="24"/>
        </w:rPr>
      </w:pPr>
    </w:p>
    <w:p w14:paraId="41B85D6A" w14:textId="77777777" w:rsidR="002C330F" w:rsidRDefault="002C330F" w:rsidP="00F44F58">
      <w:pPr>
        <w:rPr>
          <w:sz w:val="24"/>
        </w:rPr>
      </w:pPr>
      <w:r>
        <w:rPr>
          <w:rFonts w:hint="eastAsia"/>
          <w:sz w:val="24"/>
        </w:rPr>
        <w:t xml:space="preserve">3.0.2  </w:t>
      </w:r>
      <w:r>
        <w:rPr>
          <w:rFonts w:hint="eastAsia"/>
          <w:sz w:val="24"/>
        </w:rPr>
        <w:t>空气源热泵</w:t>
      </w:r>
      <w:r w:rsidR="00613422">
        <w:rPr>
          <w:rFonts w:hint="eastAsia"/>
          <w:sz w:val="24"/>
        </w:rPr>
        <w:t>商用机组</w:t>
      </w:r>
      <w:r>
        <w:rPr>
          <w:rFonts w:hint="eastAsia"/>
          <w:sz w:val="24"/>
        </w:rPr>
        <w:t>供暖宜在</w:t>
      </w:r>
      <w:r w:rsidR="005440E7">
        <w:rPr>
          <w:rFonts w:hint="eastAsia"/>
          <w:sz w:val="24"/>
        </w:rPr>
        <w:t>寒冷地区、夏热冬冷地区应用，在严寒地区应用时，应进行技术经济分析。</w:t>
      </w:r>
    </w:p>
    <w:p w14:paraId="58E47430" w14:textId="77777777" w:rsidR="00116722" w:rsidRDefault="005440E7" w:rsidP="00F44F58">
      <w:pPr>
        <w:rPr>
          <w:rFonts w:ascii="华文细黑" w:eastAsia="华文细黑" w:hAnsi="华文细黑" w:cs="宋体"/>
          <w:noProof/>
          <w:kern w:val="0"/>
          <w:szCs w:val="21"/>
        </w:rPr>
      </w:pPr>
      <w:r w:rsidRPr="007026AF">
        <w:rPr>
          <w:rFonts w:ascii="华文细黑" w:eastAsia="华文细黑" w:hAnsi="华文细黑" w:cs="宋体" w:hint="eastAsia"/>
          <w:noProof/>
          <w:kern w:val="0"/>
          <w:szCs w:val="21"/>
        </w:rPr>
        <w:t>3.0.</w:t>
      </w:r>
      <w:r>
        <w:rPr>
          <w:rFonts w:ascii="华文细黑" w:eastAsia="华文细黑" w:hAnsi="华文细黑" w:cs="宋体" w:hint="eastAsia"/>
          <w:noProof/>
          <w:kern w:val="0"/>
          <w:szCs w:val="21"/>
        </w:rPr>
        <w:t>2</w:t>
      </w:r>
      <w:r w:rsidRPr="007026AF">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4F4A369E" w14:textId="77777777" w:rsidR="002C330F" w:rsidRDefault="00116722" w:rsidP="00F44F58">
      <w:pPr>
        <w:rPr>
          <w:sz w:val="24"/>
        </w:rPr>
      </w:pPr>
      <w:r>
        <w:rPr>
          <w:rFonts w:ascii="华文细黑" w:eastAsia="华文细黑" w:hAnsi="华文细黑" w:cs="宋体" w:hint="eastAsia"/>
          <w:noProof/>
          <w:kern w:val="0"/>
          <w:szCs w:val="21"/>
        </w:rPr>
        <w:tab/>
      </w:r>
      <w:r w:rsidR="00A42203">
        <w:rPr>
          <w:rFonts w:ascii="华文细黑" w:eastAsia="华文细黑" w:hAnsi="华文细黑" w:cs="宋体" w:hint="eastAsia"/>
          <w:noProof/>
          <w:kern w:val="0"/>
          <w:szCs w:val="21"/>
        </w:rPr>
        <w:t>我国严寒地区、寒冷地区以及夏热冬</w:t>
      </w:r>
      <w:r w:rsidR="000578B2">
        <w:rPr>
          <w:rFonts w:ascii="华文细黑" w:eastAsia="华文细黑" w:hAnsi="华文细黑" w:cs="宋体" w:hint="eastAsia"/>
          <w:noProof/>
          <w:kern w:val="0"/>
          <w:szCs w:val="21"/>
        </w:rPr>
        <w:t>冷</w:t>
      </w:r>
      <w:r w:rsidR="00A42203">
        <w:rPr>
          <w:rFonts w:ascii="华文细黑" w:eastAsia="华文细黑" w:hAnsi="华文细黑" w:cs="宋体" w:hint="eastAsia"/>
          <w:noProof/>
          <w:kern w:val="0"/>
          <w:szCs w:val="21"/>
        </w:rPr>
        <w:t>地区</w:t>
      </w:r>
      <w:r w:rsidR="000578B2">
        <w:rPr>
          <w:rFonts w:ascii="华文细黑" w:eastAsia="华文细黑" w:hAnsi="华文细黑" w:cs="宋体" w:hint="eastAsia"/>
          <w:noProof/>
          <w:kern w:val="0"/>
          <w:szCs w:val="21"/>
        </w:rPr>
        <w:t>冬季都有供暖的需求，空气源热泵供暖</w:t>
      </w:r>
      <w:r w:rsidR="009D2DF7">
        <w:rPr>
          <w:rFonts w:ascii="华文细黑" w:eastAsia="华文细黑" w:hAnsi="华文细黑" w:cs="宋体" w:hint="eastAsia"/>
          <w:noProof/>
          <w:kern w:val="0"/>
          <w:szCs w:val="21"/>
        </w:rPr>
        <w:t>都</w:t>
      </w:r>
      <w:r w:rsidR="000578B2">
        <w:rPr>
          <w:rFonts w:ascii="华文细黑" w:eastAsia="华文细黑" w:hAnsi="华文细黑" w:cs="宋体" w:hint="eastAsia"/>
          <w:noProof/>
          <w:kern w:val="0"/>
          <w:szCs w:val="21"/>
        </w:rPr>
        <w:t>可以作为一种清洁、高效的供暖方式</w:t>
      </w:r>
      <w:r w:rsidR="009D2DF7">
        <w:rPr>
          <w:rFonts w:ascii="华文细黑" w:eastAsia="华文细黑" w:hAnsi="华文细黑" w:cs="宋体" w:hint="eastAsia"/>
          <w:noProof/>
          <w:kern w:val="0"/>
          <w:szCs w:val="21"/>
        </w:rPr>
        <w:t>选择</w:t>
      </w:r>
      <w:r w:rsidR="000578B2">
        <w:rPr>
          <w:rFonts w:ascii="华文细黑" w:eastAsia="华文细黑" w:hAnsi="华文细黑" w:cs="宋体" w:hint="eastAsia"/>
          <w:noProof/>
          <w:kern w:val="0"/>
          <w:szCs w:val="21"/>
        </w:rPr>
        <w:t>，</w:t>
      </w:r>
      <w:r w:rsidR="00351FD8">
        <w:rPr>
          <w:rFonts w:ascii="华文细黑" w:eastAsia="华文细黑" w:hAnsi="华文细黑" w:cs="宋体" w:hint="eastAsia"/>
          <w:noProof/>
          <w:kern w:val="0"/>
          <w:szCs w:val="21"/>
        </w:rPr>
        <w:t>但空气源热泵</w:t>
      </w:r>
      <w:r w:rsidR="00C602F8">
        <w:rPr>
          <w:rFonts w:ascii="华文细黑" w:eastAsia="华文细黑" w:hAnsi="华文细黑" w:cs="宋体" w:hint="eastAsia"/>
          <w:noProof/>
          <w:kern w:val="0"/>
          <w:szCs w:val="21"/>
        </w:rPr>
        <w:t>供暖</w:t>
      </w:r>
      <w:r w:rsidR="00351FD8">
        <w:rPr>
          <w:rFonts w:ascii="华文细黑" w:eastAsia="华文细黑" w:hAnsi="华文细黑" w:cs="宋体" w:hint="eastAsia"/>
          <w:noProof/>
          <w:kern w:val="0"/>
          <w:szCs w:val="21"/>
        </w:rPr>
        <w:t>的能效</w:t>
      </w:r>
      <w:r w:rsidR="00C602F8">
        <w:rPr>
          <w:rFonts w:ascii="华文细黑" w:eastAsia="华文细黑" w:hAnsi="华文细黑" w:cs="宋体" w:hint="eastAsia"/>
          <w:noProof/>
          <w:kern w:val="0"/>
          <w:szCs w:val="21"/>
        </w:rPr>
        <w:t>水平随室外温湿度变化，供暖期室外环境温度高，空气源热泵的能效也高，</w:t>
      </w:r>
      <w:r w:rsidR="00342355">
        <w:rPr>
          <w:rFonts w:ascii="华文细黑" w:eastAsia="华文细黑" w:hAnsi="华文细黑" w:cs="宋体" w:hint="eastAsia"/>
          <w:noProof/>
          <w:kern w:val="0"/>
          <w:szCs w:val="21"/>
        </w:rPr>
        <w:t>在气温偏低的地区，空气源热泵供暖的可靠性与能效都会有所下降。</w:t>
      </w:r>
      <w:r w:rsidR="00C602F8">
        <w:rPr>
          <w:rFonts w:ascii="华文细黑" w:eastAsia="华文细黑" w:hAnsi="华文细黑" w:cs="宋体" w:hint="eastAsia"/>
          <w:noProof/>
          <w:kern w:val="0"/>
          <w:szCs w:val="21"/>
        </w:rPr>
        <w:t>因此</w:t>
      </w:r>
      <w:r w:rsidR="00342355">
        <w:rPr>
          <w:rFonts w:ascii="华文细黑" w:eastAsia="华文细黑" w:hAnsi="华文细黑" w:cs="宋体" w:hint="eastAsia"/>
          <w:noProof/>
          <w:kern w:val="0"/>
          <w:szCs w:val="21"/>
        </w:rPr>
        <w:t>，</w:t>
      </w:r>
      <w:r w:rsidR="00C602F8">
        <w:rPr>
          <w:rFonts w:ascii="华文细黑" w:eastAsia="华文细黑" w:hAnsi="华文细黑" w:cs="宋体" w:hint="eastAsia"/>
          <w:noProof/>
          <w:kern w:val="0"/>
          <w:szCs w:val="21"/>
        </w:rPr>
        <w:t>在寒冷地区和夏热冬冷地区，空气源热泵</w:t>
      </w:r>
      <w:r w:rsidR="00306F4B">
        <w:rPr>
          <w:rFonts w:ascii="华文细黑" w:eastAsia="华文细黑" w:hAnsi="华文细黑" w:cs="宋体" w:hint="eastAsia"/>
          <w:noProof/>
          <w:kern w:val="0"/>
          <w:szCs w:val="21"/>
        </w:rPr>
        <w:t>系统供热</w:t>
      </w:r>
      <w:r w:rsidR="009D2DF7">
        <w:rPr>
          <w:rFonts w:ascii="华文细黑" w:eastAsia="华文细黑" w:hAnsi="华文细黑" w:cs="宋体" w:hint="eastAsia"/>
          <w:noProof/>
          <w:kern w:val="0"/>
          <w:szCs w:val="21"/>
        </w:rPr>
        <w:t>更为适宜</w:t>
      </w:r>
      <w:r w:rsidR="00342355">
        <w:rPr>
          <w:rFonts w:ascii="华文细黑" w:eastAsia="华文细黑" w:hAnsi="华文细黑" w:cs="宋体" w:hint="eastAsia"/>
          <w:noProof/>
          <w:kern w:val="0"/>
          <w:szCs w:val="21"/>
        </w:rPr>
        <w:t>，</w:t>
      </w:r>
      <w:r w:rsidR="00306F4B">
        <w:rPr>
          <w:rFonts w:ascii="华文细黑" w:eastAsia="华文细黑" w:hAnsi="华文细黑" w:cs="宋体" w:hint="eastAsia"/>
          <w:noProof/>
          <w:kern w:val="0"/>
          <w:szCs w:val="21"/>
        </w:rPr>
        <w:t>在</w:t>
      </w:r>
      <w:r w:rsidR="009D2DF7">
        <w:rPr>
          <w:rFonts w:ascii="华文细黑" w:eastAsia="华文细黑" w:hAnsi="华文细黑" w:cs="宋体" w:hint="eastAsia"/>
          <w:noProof/>
          <w:kern w:val="0"/>
          <w:szCs w:val="21"/>
        </w:rPr>
        <w:t>严寒地区</w:t>
      </w:r>
      <w:r w:rsidR="00342355">
        <w:rPr>
          <w:rFonts w:ascii="华文细黑" w:eastAsia="华文细黑" w:hAnsi="华文细黑" w:cs="宋体" w:hint="eastAsia"/>
          <w:noProof/>
          <w:kern w:val="0"/>
          <w:szCs w:val="21"/>
        </w:rPr>
        <w:t>采用空气源热泵供暖时，则</w:t>
      </w:r>
      <w:r w:rsidR="009D2DF7">
        <w:rPr>
          <w:rFonts w:ascii="华文细黑" w:eastAsia="华文细黑" w:hAnsi="华文细黑" w:cs="宋体" w:hint="eastAsia"/>
          <w:noProof/>
          <w:kern w:val="0"/>
          <w:szCs w:val="21"/>
        </w:rPr>
        <w:t>需对</w:t>
      </w:r>
      <w:r w:rsidR="00342355">
        <w:rPr>
          <w:rFonts w:ascii="华文细黑" w:eastAsia="华文细黑" w:hAnsi="华文细黑" w:cs="宋体" w:hint="eastAsia"/>
          <w:noProof/>
          <w:kern w:val="0"/>
          <w:szCs w:val="21"/>
        </w:rPr>
        <w:t>系统</w:t>
      </w:r>
      <w:r w:rsidR="006236BC">
        <w:rPr>
          <w:rFonts w:ascii="华文细黑" w:eastAsia="华文细黑" w:hAnsi="华文细黑" w:cs="宋体" w:hint="eastAsia"/>
          <w:noProof/>
          <w:kern w:val="0"/>
          <w:szCs w:val="21"/>
        </w:rPr>
        <w:t>供热</w:t>
      </w:r>
      <w:r w:rsidR="00342355">
        <w:rPr>
          <w:rFonts w:ascii="华文细黑" w:eastAsia="华文细黑" w:hAnsi="华文细黑" w:cs="宋体" w:hint="eastAsia"/>
          <w:noProof/>
          <w:kern w:val="0"/>
          <w:szCs w:val="21"/>
        </w:rPr>
        <w:t>的</w:t>
      </w:r>
      <w:r w:rsidR="009D2DF7">
        <w:rPr>
          <w:rFonts w:ascii="华文细黑" w:eastAsia="华文细黑" w:hAnsi="华文细黑" w:cs="宋体" w:hint="eastAsia"/>
          <w:noProof/>
          <w:kern w:val="0"/>
          <w:szCs w:val="21"/>
        </w:rPr>
        <w:t>可靠性与技术经济性进行论证。</w:t>
      </w:r>
    </w:p>
    <w:p w14:paraId="6D1E3BCA" w14:textId="77777777" w:rsidR="002C330F" w:rsidRPr="00342355" w:rsidRDefault="002C330F" w:rsidP="00F44F58">
      <w:pPr>
        <w:rPr>
          <w:sz w:val="24"/>
        </w:rPr>
      </w:pPr>
    </w:p>
    <w:p w14:paraId="3BE89FE8" w14:textId="77777777" w:rsidR="00F44F58" w:rsidRPr="00E84ABC" w:rsidRDefault="00E20E16" w:rsidP="007C6D17">
      <w:pPr>
        <w:rPr>
          <w:sz w:val="24"/>
        </w:rPr>
      </w:pPr>
      <w:r w:rsidRPr="00E20E16">
        <w:rPr>
          <w:sz w:val="24"/>
        </w:rPr>
        <w:t>3.0.</w:t>
      </w:r>
      <w:r w:rsidR="00865C5D">
        <w:rPr>
          <w:rFonts w:hint="eastAsia"/>
          <w:sz w:val="24"/>
        </w:rPr>
        <w:t>3</w:t>
      </w:r>
      <w:r w:rsidRPr="00E20E16">
        <w:rPr>
          <w:sz w:val="24"/>
        </w:rPr>
        <w:t xml:space="preserve">  </w:t>
      </w:r>
      <w:r w:rsidR="00781B39">
        <w:rPr>
          <w:rFonts w:hint="eastAsia"/>
          <w:sz w:val="24"/>
        </w:rPr>
        <w:t>采用</w:t>
      </w:r>
      <w:r w:rsidR="00781B39" w:rsidRPr="00E20E16">
        <w:rPr>
          <w:rFonts w:ascii="宋体" w:hAnsi="宋体" w:hint="eastAsia"/>
          <w:sz w:val="24"/>
        </w:rPr>
        <w:t>空气源热泵</w:t>
      </w:r>
      <w:r w:rsidR="00613422">
        <w:rPr>
          <w:rFonts w:ascii="宋体" w:hAnsi="宋体" w:hint="eastAsia"/>
          <w:sz w:val="24"/>
        </w:rPr>
        <w:t>商用机组</w:t>
      </w:r>
      <w:r w:rsidR="00781B39">
        <w:rPr>
          <w:rFonts w:ascii="宋体" w:hAnsi="宋体" w:hint="eastAsia"/>
          <w:sz w:val="24"/>
        </w:rPr>
        <w:t>供热系统</w:t>
      </w:r>
      <w:r w:rsidRPr="00E20E16">
        <w:rPr>
          <w:rFonts w:ascii="宋体" w:hAnsi="宋体" w:hint="eastAsia"/>
          <w:sz w:val="24"/>
        </w:rPr>
        <w:t>时，</w:t>
      </w:r>
      <w:r w:rsidR="00E777E2">
        <w:rPr>
          <w:rFonts w:hint="eastAsia"/>
          <w:sz w:val="24"/>
        </w:rPr>
        <w:t>供热</w:t>
      </w:r>
      <w:r w:rsidRPr="00E20E16">
        <w:rPr>
          <w:rFonts w:hint="eastAsia"/>
          <w:sz w:val="24"/>
        </w:rPr>
        <w:t>和空调的冷热源可采用下列形式之一：</w:t>
      </w:r>
    </w:p>
    <w:p w14:paraId="664B53EE" w14:textId="77777777" w:rsidR="00F44F58" w:rsidRPr="00E84ABC" w:rsidRDefault="00E20E16" w:rsidP="007C6D17">
      <w:pPr>
        <w:ind w:firstLineChars="150" w:firstLine="360"/>
        <w:rPr>
          <w:sz w:val="24"/>
        </w:rPr>
      </w:pPr>
      <w:r w:rsidRPr="00E20E16">
        <w:rPr>
          <w:sz w:val="24"/>
        </w:rPr>
        <w:t xml:space="preserve">1  </w:t>
      </w:r>
      <w:r w:rsidRPr="00E20E16">
        <w:rPr>
          <w:rFonts w:hint="eastAsia"/>
          <w:sz w:val="24"/>
        </w:rPr>
        <w:t>空气源热泵冷热水机组</w:t>
      </w:r>
      <w:r w:rsidRPr="00E20E16">
        <w:rPr>
          <w:rFonts w:ascii="宋体" w:hAnsi="宋体" w:hint="eastAsia"/>
          <w:kern w:val="0"/>
          <w:sz w:val="24"/>
        </w:rPr>
        <w:t>作为冬季</w:t>
      </w:r>
      <w:r w:rsidRPr="00E20E16">
        <w:rPr>
          <w:rFonts w:hint="eastAsia"/>
          <w:sz w:val="24"/>
        </w:rPr>
        <w:t>室内供暖水系统热源</w:t>
      </w:r>
      <w:r w:rsidR="00E777E2">
        <w:rPr>
          <w:rFonts w:hint="eastAsia"/>
          <w:sz w:val="24"/>
        </w:rPr>
        <w:t>或生活热水加热热源</w:t>
      </w:r>
      <w:r w:rsidRPr="00E20E16">
        <w:rPr>
          <w:rFonts w:hint="eastAsia"/>
          <w:sz w:val="24"/>
        </w:rPr>
        <w:t>，同时作为夏季空调水系统冷源。</w:t>
      </w:r>
    </w:p>
    <w:p w14:paraId="72DFCAB1" w14:textId="77777777" w:rsidR="00F44F58" w:rsidRPr="00E84ABC" w:rsidRDefault="00E20E16" w:rsidP="007C6D17">
      <w:pPr>
        <w:ind w:firstLineChars="150" w:firstLine="360"/>
        <w:rPr>
          <w:sz w:val="24"/>
        </w:rPr>
      </w:pPr>
      <w:r w:rsidRPr="00E20E16">
        <w:rPr>
          <w:sz w:val="24"/>
        </w:rPr>
        <w:t xml:space="preserve">2  </w:t>
      </w:r>
      <w:r w:rsidRPr="00E20E16">
        <w:rPr>
          <w:rFonts w:hint="eastAsia"/>
          <w:sz w:val="24"/>
        </w:rPr>
        <w:t>空气源多联式空调（热泵）热水机组作为室内供暖水系统热源</w:t>
      </w:r>
      <w:r w:rsidR="00E777E2">
        <w:rPr>
          <w:rFonts w:hint="eastAsia"/>
          <w:sz w:val="24"/>
        </w:rPr>
        <w:t>或生活热水加热热源</w:t>
      </w:r>
      <w:r w:rsidRPr="00E20E16">
        <w:rPr>
          <w:rFonts w:hint="eastAsia"/>
          <w:sz w:val="24"/>
        </w:rPr>
        <w:t>，同时作为夏季空调冷源。</w:t>
      </w:r>
    </w:p>
    <w:p w14:paraId="0E6FE476" w14:textId="77777777" w:rsidR="00266CCC" w:rsidRPr="00266CCC" w:rsidRDefault="00266CCC" w:rsidP="00266CCC">
      <w:pPr>
        <w:ind w:left="945" w:hangingChars="450" w:hanging="945"/>
        <w:rPr>
          <w:rFonts w:ascii="华文细黑" w:eastAsia="华文细黑" w:hAnsi="华文细黑" w:cs="宋体"/>
          <w:noProof/>
          <w:kern w:val="0"/>
          <w:szCs w:val="21"/>
        </w:rPr>
      </w:pPr>
      <w:r w:rsidRPr="00266CCC">
        <w:rPr>
          <w:rFonts w:ascii="华文细黑" w:eastAsia="华文细黑" w:hAnsi="华文细黑" w:cs="宋体" w:hint="eastAsia"/>
          <w:noProof/>
          <w:kern w:val="0"/>
          <w:szCs w:val="21"/>
        </w:rPr>
        <w:t>3.0.</w:t>
      </w:r>
      <w:r w:rsidR="00B71DC0">
        <w:rPr>
          <w:rFonts w:ascii="华文细黑" w:eastAsia="华文细黑" w:hAnsi="华文细黑" w:cs="宋体" w:hint="eastAsia"/>
          <w:noProof/>
          <w:kern w:val="0"/>
          <w:szCs w:val="21"/>
        </w:rPr>
        <w:t>3</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Pr="00266CCC">
        <w:rPr>
          <w:rFonts w:ascii="华文细黑" w:eastAsia="华文细黑" w:hAnsi="华文细黑" w:cs="宋体" w:hint="eastAsia"/>
          <w:noProof/>
          <w:kern w:val="0"/>
          <w:szCs w:val="21"/>
        </w:rPr>
        <w:t>可采用的冷热源形式是基于以下因素确定的：</w:t>
      </w:r>
    </w:p>
    <w:p w14:paraId="759C3597" w14:textId="77777777" w:rsidR="00266CCC" w:rsidRPr="00266CCC" w:rsidRDefault="00865C5D" w:rsidP="00266CCC">
      <w:pPr>
        <w:ind w:firstLineChars="135" w:firstLine="283"/>
        <w:rPr>
          <w:rFonts w:ascii="华文细黑" w:eastAsia="华文细黑" w:hAnsi="华文细黑" w:cs="宋体"/>
          <w:noProof/>
          <w:kern w:val="0"/>
          <w:szCs w:val="21"/>
        </w:rPr>
      </w:pPr>
      <w:r>
        <w:rPr>
          <w:rFonts w:ascii="华文细黑" w:eastAsia="华文细黑" w:hAnsi="华文细黑" w:cs="宋体" w:hint="eastAsia"/>
          <w:noProof/>
          <w:kern w:val="0"/>
          <w:szCs w:val="21"/>
        </w:rPr>
        <w:t>空气源热泵热风机组</w:t>
      </w:r>
      <w:r w:rsidR="00E777E2">
        <w:rPr>
          <w:rFonts w:ascii="华文细黑" w:eastAsia="华文细黑" w:hAnsi="华文细黑" w:cs="宋体" w:hint="eastAsia"/>
          <w:noProof/>
          <w:kern w:val="0"/>
          <w:szCs w:val="21"/>
        </w:rPr>
        <w:t>更</w:t>
      </w:r>
      <w:r>
        <w:rPr>
          <w:rFonts w:ascii="华文细黑" w:eastAsia="华文细黑" w:hAnsi="华文细黑" w:cs="宋体" w:hint="eastAsia"/>
          <w:noProof/>
          <w:kern w:val="0"/>
          <w:szCs w:val="21"/>
        </w:rPr>
        <w:t>适用于间歇性供暖且舒适性要求不高的分散系统，集中设置的</w:t>
      </w:r>
      <w:r w:rsidR="00786C96">
        <w:rPr>
          <w:rFonts w:ascii="华文细黑" w:eastAsia="华文细黑" w:hAnsi="华文细黑" w:cs="宋体" w:hint="eastAsia"/>
          <w:noProof/>
          <w:kern w:val="0"/>
          <w:szCs w:val="21"/>
        </w:rPr>
        <w:t>商用空气源热泵供热系统</w:t>
      </w:r>
      <w:r>
        <w:rPr>
          <w:rFonts w:ascii="华文细黑" w:eastAsia="华文细黑" w:hAnsi="华文细黑" w:cs="宋体" w:hint="eastAsia"/>
          <w:noProof/>
          <w:kern w:val="0"/>
          <w:szCs w:val="21"/>
        </w:rPr>
        <w:t>一般采用热水系统，且末端形式应与热泵机组</w:t>
      </w:r>
      <w:r w:rsidR="00462B80">
        <w:rPr>
          <w:rFonts w:ascii="华文细黑" w:eastAsia="华文细黑" w:hAnsi="华文细黑" w:cs="宋体" w:hint="eastAsia"/>
          <w:noProof/>
          <w:kern w:val="0"/>
          <w:szCs w:val="21"/>
        </w:rPr>
        <w:t>类型</w:t>
      </w:r>
      <w:r w:rsidR="00E777E2">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系统形式</w:t>
      </w:r>
      <w:r w:rsidR="00E777E2">
        <w:rPr>
          <w:rFonts w:ascii="华文细黑" w:eastAsia="华文细黑" w:hAnsi="华文细黑" w:cs="宋体" w:hint="eastAsia"/>
          <w:noProof/>
          <w:kern w:val="0"/>
          <w:szCs w:val="21"/>
        </w:rPr>
        <w:t>以及建筑的需求</w:t>
      </w:r>
      <w:r>
        <w:rPr>
          <w:rFonts w:ascii="华文细黑" w:eastAsia="华文细黑" w:hAnsi="华文细黑" w:cs="宋体" w:hint="eastAsia"/>
          <w:noProof/>
          <w:kern w:val="0"/>
          <w:szCs w:val="21"/>
        </w:rPr>
        <w:t>适配。</w:t>
      </w:r>
    </w:p>
    <w:p w14:paraId="04C0E0F0" w14:textId="77777777" w:rsidR="00E777E2" w:rsidRPr="00266CCC" w:rsidRDefault="00266CCC" w:rsidP="00266CCC">
      <w:pPr>
        <w:ind w:firstLineChars="135" w:firstLine="283"/>
        <w:rPr>
          <w:rFonts w:ascii="华文细黑" w:eastAsia="华文细黑" w:hAnsi="华文细黑" w:cs="宋体"/>
          <w:noProof/>
          <w:kern w:val="0"/>
          <w:szCs w:val="21"/>
        </w:rPr>
      </w:pPr>
      <w:r w:rsidRPr="00266CCC">
        <w:rPr>
          <w:rFonts w:ascii="华文细黑" w:eastAsia="华文细黑" w:hAnsi="华文细黑" w:cs="宋体" w:hint="eastAsia"/>
          <w:noProof/>
          <w:kern w:val="0"/>
          <w:szCs w:val="21"/>
        </w:rPr>
        <w:t>夏季空调供冷已经成为用户不可缺少的设施。</w:t>
      </w:r>
      <w:r w:rsidRPr="00266CCC">
        <w:rPr>
          <w:rFonts w:ascii="华文细黑" w:eastAsia="华文细黑" w:hAnsi="华文细黑" w:cs="宋体"/>
          <w:noProof/>
          <w:kern w:val="0"/>
          <w:szCs w:val="21"/>
        </w:rPr>
        <w:t>空气源热泵机组</w:t>
      </w:r>
      <w:r w:rsidRPr="00266CCC">
        <w:rPr>
          <w:rFonts w:ascii="华文细黑" w:eastAsia="华文细黑" w:hAnsi="华文细黑" w:cs="宋体" w:hint="eastAsia"/>
          <w:noProof/>
          <w:kern w:val="0"/>
          <w:szCs w:val="21"/>
        </w:rPr>
        <w:t>同时可作为夏季空调冷源，</w:t>
      </w:r>
      <w:r w:rsidR="009E4E3F">
        <w:rPr>
          <w:rFonts w:ascii="华文细黑" w:eastAsia="华文细黑" w:hAnsi="华文细黑" w:cs="宋体" w:hint="eastAsia"/>
          <w:noProof/>
          <w:kern w:val="0"/>
          <w:szCs w:val="21"/>
        </w:rPr>
        <w:t>用户可不必</w:t>
      </w:r>
      <w:r w:rsidRPr="00266CCC">
        <w:rPr>
          <w:rFonts w:ascii="华文细黑" w:eastAsia="华文细黑" w:hAnsi="华文细黑" w:cs="宋体" w:hint="eastAsia"/>
          <w:noProof/>
          <w:kern w:val="0"/>
          <w:szCs w:val="21"/>
        </w:rPr>
        <w:t>再另外设置其他空调制冷设备。</w:t>
      </w:r>
      <w:r w:rsidR="00032D05">
        <w:rPr>
          <w:rFonts w:ascii="华文细黑" w:eastAsia="华文细黑" w:hAnsi="华文细黑" w:cs="宋体" w:hint="eastAsia"/>
          <w:noProof/>
          <w:kern w:val="0"/>
          <w:szCs w:val="21"/>
        </w:rPr>
        <w:t>对于有生活热水需求的建筑，空气源热泵还可以作为生活热水的加热热源。</w:t>
      </w:r>
      <w:r w:rsidR="00354ED4">
        <w:rPr>
          <w:rFonts w:ascii="华文细黑" w:eastAsia="华文细黑" w:hAnsi="华文细黑" w:cs="宋体" w:hint="eastAsia"/>
          <w:noProof/>
          <w:kern w:val="0"/>
          <w:szCs w:val="21"/>
        </w:rPr>
        <w:t>还</w:t>
      </w:r>
      <w:r w:rsidR="00354ED4" w:rsidRPr="00354ED4">
        <w:rPr>
          <w:rFonts w:ascii="华文细黑" w:eastAsia="华文细黑" w:hAnsi="华文细黑" w:cs="宋体" w:hint="eastAsia"/>
          <w:noProof/>
          <w:kern w:val="0"/>
          <w:szCs w:val="21"/>
        </w:rPr>
        <w:t>可</w:t>
      </w:r>
      <w:r w:rsidR="00E777E2" w:rsidRPr="00354ED4">
        <w:rPr>
          <w:rFonts w:ascii="华文细黑" w:eastAsia="华文细黑" w:hAnsi="华文细黑" w:cs="宋体" w:hint="eastAsia"/>
          <w:noProof/>
          <w:kern w:val="0"/>
          <w:szCs w:val="21"/>
        </w:rPr>
        <w:t>采用具有冷凝热回收功能的空气源热泵机组，</w:t>
      </w:r>
      <w:r w:rsidR="00973E10" w:rsidRPr="00354ED4">
        <w:rPr>
          <w:rFonts w:ascii="华文细黑" w:eastAsia="华文细黑" w:hAnsi="华文细黑" w:cs="宋体" w:hint="eastAsia"/>
          <w:noProof/>
          <w:kern w:val="0"/>
          <w:szCs w:val="21"/>
        </w:rPr>
        <w:t>将冷凝热回收</w:t>
      </w:r>
      <w:r w:rsidR="00E777E2" w:rsidRPr="00354ED4">
        <w:rPr>
          <w:rFonts w:ascii="华文细黑" w:eastAsia="华文细黑" w:hAnsi="华文细黑" w:cs="宋体" w:hint="eastAsia"/>
          <w:noProof/>
          <w:kern w:val="0"/>
          <w:szCs w:val="21"/>
        </w:rPr>
        <w:t>用于加热生活热水，具有显著的节能效果。</w:t>
      </w:r>
    </w:p>
    <w:p w14:paraId="76820D0F" w14:textId="77777777" w:rsidR="009E4E3F" w:rsidRPr="009E4E3F" w:rsidRDefault="009E4E3F" w:rsidP="00F44F58">
      <w:pPr>
        <w:rPr>
          <w:sz w:val="24"/>
        </w:rPr>
      </w:pPr>
    </w:p>
    <w:p w14:paraId="763BE94A" w14:textId="77777777" w:rsidR="00F44F58" w:rsidRPr="00781B39" w:rsidRDefault="00E20E16" w:rsidP="00781B39">
      <w:pPr>
        <w:autoSpaceDE w:val="0"/>
        <w:autoSpaceDN w:val="0"/>
        <w:adjustRightInd w:val="0"/>
        <w:jc w:val="left"/>
        <w:rPr>
          <w:rFonts w:ascii="宋体" w:hAnsi="宋体"/>
          <w:sz w:val="24"/>
          <w:szCs w:val="20"/>
        </w:rPr>
      </w:pPr>
      <w:r w:rsidRPr="00E20E16">
        <w:rPr>
          <w:rFonts w:hAnsi="宋体"/>
          <w:sz w:val="24"/>
        </w:rPr>
        <w:t>3.0.</w:t>
      </w:r>
      <w:r w:rsidR="00D179E4">
        <w:rPr>
          <w:rFonts w:hAnsi="宋体" w:hint="eastAsia"/>
          <w:sz w:val="24"/>
        </w:rPr>
        <w:t>4</w:t>
      </w:r>
      <w:r w:rsidRPr="00E20E16">
        <w:rPr>
          <w:rFonts w:hAnsi="宋体"/>
          <w:sz w:val="24"/>
        </w:rPr>
        <w:t xml:space="preserve">  </w:t>
      </w:r>
      <w:r w:rsidR="006C1D69">
        <w:rPr>
          <w:rFonts w:ascii="宋体" w:hAnsi="宋体" w:hint="eastAsia"/>
          <w:sz w:val="24"/>
        </w:rPr>
        <w:t>既有建筑改造</w:t>
      </w:r>
      <w:r w:rsidR="00992B6D">
        <w:rPr>
          <w:rFonts w:ascii="宋体" w:hAnsi="宋体" w:hint="eastAsia"/>
          <w:sz w:val="24"/>
        </w:rPr>
        <w:t>采用</w:t>
      </w:r>
      <w:r w:rsidR="006C1D69" w:rsidRPr="00E20E16">
        <w:rPr>
          <w:rFonts w:ascii="宋体" w:hAnsi="宋体" w:hint="eastAsia"/>
          <w:sz w:val="24"/>
        </w:rPr>
        <w:t>空气源热泵</w:t>
      </w:r>
      <w:r w:rsidR="00B71DC0">
        <w:rPr>
          <w:rFonts w:ascii="宋体" w:hAnsi="宋体" w:hint="eastAsia"/>
          <w:sz w:val="24"/>
        </w:rPr>
        <w:t>商用机组</w:t>
      </w:r>
      <w:r w:rsidR="006C1D69">
        <w:rPr>
          <w:rFonts w:ascii="宋体" w:hAnsi="宋体" w:hint="eastAsia"/>
          <w:sz w:val="24"/>
        </w:rPr>
        <w:t>供热</w:t>
      </w:r>
      <w:r w:rsidR="006C1D69" w:rsidRPr="00E20E16">
        <w:rPr>
          <w:rFonts w:ascii="宋体" w:hAnsi="宋体" w:hint="eastAsia"/>
          <w:sz w:val="24"/>
        </w:rPr>
        <w:t>系统</w:t>
      </w:r>
      <w:r w:rsidR="006C1D69">
        <w:rPr>
          <w:rFonts w:ascii="宋体" w:hAnsi="宋体" w:hint="eastAsia"/>
          <w:sz w:val="24"/>
        </w:rPr>
        <w:t>时，</w:t>
      </w:r>
      <w:r w:rsidR="00631048">
        <w:rPr>
          <w:rFonts w:ascii="宋体" w:hAnsi="宋体" w:hint="eastAsia"/>
          <w:sz w:val="24"/>
        </w:rPr>
        <w:t>室内热舒适环境</w:t>
      </w:r>
      <w:r w:rsidR="003C795C">
        <w:rPr>
          <w:rFonts w:ascii="宋体" w:hAnsi="宋体" w:hint="eastAsia"/>
          <w:sz w:val="24"/>
        </w:rPr>
        <w:t>应满足使用要求</w:t>
      </w:r>
      <w:r w:rsidR="006C1D69">
        <w:rPr>
          <w:rFonts w:ascii="宋体" w:hAnsi="宋体" w:hint="eastAsia"/>
          <w:sz w:val="24"/>
        </w:rPr>
        <w:t>。</w:t>
      </w:r>
    </w:p>
    <w:p w14:paraId="7371AB00" w14:textId="77777777" w:rsidR="00B36CDB" w:rsidRDefault="00B36CDB" w:rsidP="00F44F58">
      <w:pPr>
        <w:rPr>
          <w:rFonts w:ascii="华文细黑" w:eastAsia="华文细黑" w:hAnsi="华文细黑" w:cs="宋体"/>
          <w:noProof/>
          <w:kern w:val="0"/>
          <w:szCs w:val="21"/>
        </w:rPr>
      </w:pPr>
      <w:r w:rsidRPr="00266CCC">
        <w:rPr>
          <w:rFonts w:ascii="华文细黑" w:eastAsia="华文细黑" w:hAnsi="华文细黑" w:cs="宋体" w:hint="eastAsia"/>
          <w:noProof/>
          <w:kern w:val="0"/>
          <w:szCs w:val="21"/>
        </w:rPr>
        <w:t>3.0.</w:t>
      </w:r>
      <w:r w:rsidR="00D179E4">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00631048">
        <w:rPr>
          <w:rFonts w:ascii="华文细黑" w:eastAsia="华文细黑" w:hAnsi="华文细黑" w:cs="宋体" w:hint="eastAsia"/>
          <w:noProof/>
          <w:kern w:val="0"/>
          <w:szCs w:val="21"/>
        </w:rPr>
        <w:t>舒适的室内环境参数是业主的基本要求，</w:t>
      </w:r>
      <w:r w:rsidR="00462B80">
        <w:rPr>
          <w:rFonts w:ascii="华文细黑" w:eastAsia="华文细黑" w:hAnsi="华文细黑" w:cs="宋体" w:hint="eastAsia"/>
          <w:noProof/>
          <w:kern w:val="0"/>
          <w:szCs w:val="21"/>
        </w:rPr>
        <w:t>不能因</w:t>
      </w:r>
      <w:r w:rsidR="00032D05">
        <w:rPr>
          <w:rFonts w:ascii="华文细黑" w:eastAsia="华文细黑" w:hAnsi="华文细黑" w:cs="宋体" w:hint="eastAsia"/>
          <w:noProof/>
          <w:kern w:val="0"/>
          <w:szCs w:val="21"/>
        </w:rPr>
        <w:t>热源</w:t>
      </w:r>
      <w:r w:rsidR="00462B80">
        <w:rPr>
          <w:rFonts w:ascii="华文细黑" w:eastAsia="华文细黑" w:hAnsi="华文细黑" w:cs="宋体" w:hint="eastAsia"/>
          <w:noProof/>
          <w:kern w:val="0"/>
          <w:szCs w:val="21"/>
        </w:rPr>
        <w:t>改造而降低建筑室内热环境要求。因此，满足居民室内热舒适环境要求是</w:t>
      </w:r>
      <w:r w:rsidR="00631048" w:rsidRPr="00631048">
        <w:rPr>
          <w:rFonts w:ascii="华文细黑" w:eastAsia="华文细黑" w:hAnsi="华文细黑" w:cs="宋体" w:hint="eastAsia"/>
          <w:noProof/>
          <w:kern w:val="0"/>
          <w:szCs w:val="21"/>
        </w:rPr>
        <w:t>既有建筑</w:t>
      </w:r>
      <w:r w:rsidR="005C2DE3">
        <w:rPr>
          <w:rFonts w:ascii="华文细黑" w:eastAsia="华文细黑" w:hAnsi="华文细黑" w:cs="宋体" w:hint="eastAsia"/>
          <w:noProof/>
          <w:kern w:val="0"/>
          <w:szCs w:val="21"/>
        </w:rPr>
        <w:t>改造</w:t>
      </w:r>
      <w:r w:rsidR="00263435">
        <w:rPr>
          <w:rFonts w:ascii="华文细黑" w:eastAsia="华文细黑" w:hAnsi="华文细黑" w:cs="宋体" w:hint="eastAsia"/>
          <w:noProof/>
          <w:kern w:val="0"/>
          <w:szCs w:val="21"/>
        </w:rPr>
        <w:t>采用</w:t>
      </w:r>
      <w:r w:rsidR="00631048" w:rsidRPr="00631048">
        <w:rPr>
          <w:rFonts w:ascii="华文细黑" w:eastAsia="华文细黑" w:hAnsi="华文细黑" w:cs="宋体" w:hint="eastAsia"/>
          <w:noProof/>
          <w:kern w:val="0"/>
          <w:szCs w:val="21"/>
        </w:rPr>
        <w:t>空气源热泵供热系统</w:t>
      </w:r>
      <w:r w:rsidR="00631048">
        <w:rPr>
          <w:rFonts w:ascii="华文细黑" w:eastAsia="华文细黑" w:hAnsi="华文细黑" w:cs="宋体" w:hint="eastAsia"/>
          <w:noProof/>
          <w:kern w:val="0"/>
          <w:szCs w:val="21"/>
        </w:rPr>
        <w:t>的前提</w:t>
      </w:r>
      <w:r w:rsidR="005C2DE3">
        <w:rPr>
          <w:rFonts w:ascii="华文细黑" w:eastAsia="华文细黑" w:hAnsi="华文细黑" w:cs="宋体" w:hint="eastAsia"/>
          <w:noProof/>
          <w:kern w:val="0"/>
          <w:szCs w:val="21"/>
        </w:rPr>
        <w:t>。</w:t>
      </w:r>
    </w:p>
    <w:p w14:paraId="6ABA0739" w14:textId="77777777" w:rsidR="00D179E4" w:rsidRPr="00D179E4" w:rsidRDefault="00D179E4" w:rsidP="00F44F58">
      <w:pPr>
        <w:rPr>
          <w:rFonts w:ascii="华文细黑" w:eastAsia="华文细黑" w:hAnsi="华文细黑"/>
        </w:rPr>
      </w:pPr>
    </w:p>
    <w:p w14:paraId="7DB40905" w14:textId="77777777" w:rsidR="00431080" w:rsidRDefault="00E3745F" w:rsidP="0080078B">
      <w:pPr>
        <w:autoSpaceDE w:val="0"/>
        <w:autoSpaceDN w:val="0"/>
        <w:adjustRightInd w:val="0"/>
        <w:rPr>
          <w:rFonts w:ascii="宋体" w:hAnsi="宋体"/>
          <w:sz w:val="24"/>
        </w:rPr>
      </w:pPr>
      <w:r w:rsidRPr="00E20E16">
        <w:rPr>
          <w:rFonts w:hAnsi="宋体"/>
          <w:sz w:val="24"/>
        </w:rPr>
        <w:t>3.0.</w:t>
      </w:r>
      <w:r w:rsidR="00D179E4">
        <w:rPr>
          <w:rFonts w:hAnsi="宋体" w:hint="eastAsia"/>
          <w:sz w:val="24"/>
        </w:rPr>
        <w:t>5</w:t>
      </w:r>
      <w:r w:rsidRPr="00E20E16">
        <w:rPr>
          <w:rFonts w:hAnsi="宋体"/>
          <w:sz w:val="24"/>
        </w:rPr>
        <w:t xml:space="preserve">  </w:t>
      </w:r>
      <w:r>
        <w:rPr>
          <w:rFonts w:ascii="宋体" w:hAnsi="宋体" w:hint="eastAsia"/>
          <w:sz w:val="24"/>
        </w:rPr>
        <w:t>既有建筑改造</w:t>
      </w:r>
      <w:r w:rsidR="00992B6D">
        <w:rPr>
          <w:rFonts w:ascii="宋体" w:hAnsi="宋体" w:hint="eastAsia"/>
          <w:sz w:val="24"/>
        </w:rPr>
        <w:t>采用</w:t>
      </w:r>
      <w:r w:rsidRPr="00E20E16">
        <w:rPr>
          <w:rFonts w:ascii="宋体" w:hAnsi="宋体" w:hint="eastAsia"/>
          <w:sz w:val="24"/>
        </w:rPr>
        <w:t>空气源热泵</w:t>
      </w:r>
      <w:r w:rsidR="00B71DC0">
        <w:rPr>
          <w:rFonts w:ascii="宋体" w:hAnsi="宋体" w:hint="eastAsia"/>
          <w:sz w:val="24"/>
        </w:rPr>
        <w:t>商用机组</w:t>
      </w:r>
      <w:r>
        <w:rPr>
          <w:rFonts w:ascii="宋体" w:hAnsi="宋体" w:hint="eastAsia"/>
          <w:sz w:val="24"/>
        </w:rPr>
        <w:t>供热</w:t>
      </w:r>
      <w:r w:rsidRPr="00E20E16">
        <w:rPr>
          <w:rFonts w:ascii="宋体" w:hAnsi="宋体" w:hint="eastAsia"/>
          <w:sz w:val="24"/>
        </w:rPr>
        <w:t>系统</w:t>
      </w:r>
      <w:r>
        <w:rPr>
          <w:rFonts w:ascii="宋体" w:hAnsi="宋体" w:hint="eastAsia"/>
          <w:sz w:val="24"/>
        </w:rPr>
        <w:t>时，</w:t>
      </w:r>
      <w:r w:rsidR="00431080">
        <w:rPr>
          <w:rFonts w:ascii="宋体" w:hAnsi="宋体" w:hint="eastAsia"/>
          <w:sz w:val="24"/>
        </w:rPr>
        <w:t>宜</w:t>
      </w:r>
      <w:r w:rsidR="00C01E56">
        <w:rPr>
          <w:rFonts w:ascii="宋体" w:hAnsi="宋体" w:hint="eastAsia"/>
          <w:sz w:val="24"/>
        </w:rPr>
        <w:t>同时进行下列改造</w:t>
      </w:r>
      <w:r w:rsidR="00431080">
        <w:rPr>
          <w:rFonts w:ascii="宋体" w:hAnsi="宋体" w:hint="eastAsia"/>
          <w:sz w:val="24"/>
        </w:rPr>
        <w:t>：</w:t>
      </w:r>
    </w:p>
    <w:p w14:paraId="7ECAF38F" w14:textId="77777777" w:rsidR="00263435" w:rsidRDefault="00431080" w:rsidP="00431080">
      <w:pPr>
        <w:autoSpaceDE w:val="0"/>
        <w:autoSpaceDN w:val="0"/>
        <w:adjustRightInd w:val="0"/>
        <w:ind w:firstLine="420"/>
        <w:rPr>
          <w:rFonts w:ascii="宋体" w:hAnsi="宋体"/>
          <w:sz w:val="24"/>
        </w:rPr>
      </w:pPr>
      <w:r>
        <w:rPr>
          <w:rFonts w:ascii="宋体" w:hAnsi="宋体" w:hint="eastAsia"/>
          <w:sz w:val="24"/>
        </w:rPr>
        <w:t>1</w:t>
      </w:r>
      <w:r>
        <w:rPr>
          <w:rFonts w:ascii="宋体" w:hAnsi="宋体"/>
          <w:sz w:val="24"/>
        </w:rPr>
        <w:t xml:space="preserve">  </w:t>
      </w:r>
      <w:r w:rsidR="00E3745F">
        <w:rPr>
          <w:rFonts w:ascii="宋体" w:hAnsi="宋体" w:hint="eastAsia"/>
          <w:sz w:val="24"/>
        </w:rPr>
        <w:t>建筑围护结构节能改造</w:t>
      </w:r>
      <w:r>
        <w:rPr>
          <w:rFonts w:ascii="宋体" w:hAnsi="宋体" w:hint="eastAsia"/>
          <w:sz w:val="24"/>
        </w:rPr>
        <w:t>；</w:t>
      </w:r>
    </w:p>
    <w:p w14:paraId="4AEEA0C5" w14:textId="77777777" w:rsidR="00431080" w:rsidRPr="00303BB0" w:rsidRDefault="00431080" w:rsidP="00431080">
      <w:pPr>
        <w:autoSpaceDE w:val="0"/>
        <w:autoSpaceDN w:val="0"/>
        <w:adjustRightInd w:val="0"/>
        <w:ind w:firstLine="420"/>
        <w:rPr>
          <w:rFonts w:ascii="华文细黑" w:eastAsia="华文细黑" w:hAnsi="华文细黑" w:cs="宋体"/>
          <w:noProof/>
          <w:color w:val="FF0000"/>
          <w:kern w:val="0"/>
          <w:szCs w:val="21"/>
        </w:rPr>
      </w:pPr>
      <w:r>
        <w:rPr>
          <w:rFonts w:ascii="宋体" w:hAnsi="宋体" w:hint="eastAsia"/>
          <w:sz w:val="24"/>
        </w:rPr>
        <w:t>2</w:t>
      </w:r>
      <w:r>
        <w:rPr>
          <w:rFonts w:ascii="宋体" w:hAnsi="宋体"/>
          <w:sz w:val="24"/>
        </w:rPr>
        <w:t xml:space="preserve">  </w:t>
      </w:r>
      <w:r>
        <w:rPr>
          <w:rFonts w:ascii="宋体" w:hAnsi="宋体" w:hint="eastAsia"/>
          <w:sz w:val="24"/>
        </w:rPr>
        <w:t>供暖</w:t>
      </w:r>
      <w:r w:rsidR="00C01E56">
        <w:rPr>
          <w:rFonts w:ascii="宋体" w:hAnsi="宋体" w:hint="eastAsia"/>
          <w:sz w:val="24"/>
        </w:rPr>
        <w:t>系统</w:t>
      </w:r>
      <w:r>
        <w:rPr>
          <w:rFonts w:ascii="宋体" w:hAnsi="宋体" w:hint="eastAsia"/>
          <w:sz w:val="24"/>
        </w:rPr>
        <w:t>末端改造。</w:t>
      </w:r>
    </w:p>
    <w:p w14:paraId="3F9A8E17" w14:textId="77777777" w:rsidR="00E55366" w:rsidRDefault="00E3745F" w:rsidP="00F44F58">
      <w:pPr>
        <w:pStyle w:val="a4"/>
        <w:numPr>
          <w:ilvl w:val="0"/>
          <w:numId w:val="1"/>
        </w:numPr>
        <w:rPr>
          <w:rFonts w:ascii="华文细黑" w:eastAsia="华文细黑" w:hAnsi="华文细黑" w:cs="宋体"/>
          <w:noProof/>
          <w:kern w:val="0"/>
          <w:szCs w:val="21"/>
        </w:rPr>
      </w:pPr>
      <w:r w:rsidRPr="00266CCC">
        <w:rPr>
          <w:rFonts w:ascii="华文细黑" w:eastAsia="华文细黑" w:hAnsi="华文细黑" w:cs="宋体" w:hint="eastAsia"/>
          <w:noProof/>
          <w:kern w:val="0"/>
          <w:szCs w:val="21"/>
        </w:rPr>
        <w:t>3.0.</w:t>
      </w:r>
      <w:r w:rsidR="00D179E4">
        <w:rPr>
          <w:rFonts w:ascii="华文细黑" w:eastAsia="华文细黑" w:hAnsi="华文细黑" w:cs="宋体" w:hint="eastAsia"/>
          <w:noProof/>
          <w:kern w:val="0"/>
          <w:szCs w:val="21"/>
        </w:rPr>
        <w:t>5</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2749F11B" w14:textId="77777777" w:rsidR="00E55366" w:rsidRDefault="00E55366" w:rsidP="00F44F58">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0B1ACC">
        <w:rPr>
          <w:rFonts w:ascii="华文细黑" w:eastAsia="华文细黑" w:hAnsi="华文细黑" w:cs="宋体" w:hint="eastAsia"/>
          <w:noProof/>
          <w:kern w:val="0"/>
          <w:szCs w:val="21"/>
        </w:rPr>
        <w:t>空气源热泵供热系统供水温度以及供回水温差与锅炉及</w:t>
      </w:r>
      <w:r w:rsidR="00992B6D">
        <w:rPr>
          <w:rFonts w:ascii="华文细黑" w:eastAsia="华文细黑" w:hAnsi="华文细黑" w:cs="宋体" w:hint="eastAsia"/>
          <w:noProof/>
          <w:kern w:val="0"/>
          <w:szCs w:val="21"/>
        </w:rPr>
        <w:t>城市</w:t>
      </w:r>
      <w:r w:rsidR="000B1ACC">
        <w:rPr>
          <w:rFonts w:ascii="华文细黑" w:eastAsia="华文细黑" w:hAnsi="华文细黑" w:cs="宋体" w:hint="eastAsia"/>
          <w:noProof/>
          <w:kern w:val="0"/>
          <w:szCs w:val="21"/>
        </w:rPr>
        <w:t>热力等常规热源不同，</w:t>
      </w:r>
      <w:r w:rsidR="00B71DC0">
        <w:rPr>
          <w:rFonts w:ascii="华文细黑" w:eastAsia="华文细黑" w:hAnsi="华文细黑" w:cs="宋体" w:hint="eastAsia"/>
          <w:noProof/>
          <w:kern w:val="0"/>
          <w:szCs w:val="21"/>
        </w:rPr>
        <w:t>受设备所限，</w:t>
      </w:r>
      <w:r w:rsidR="00EB57EF">
        <w:rPr>
          <w:rFonts w:ascii="华文细黑" w:eastAsia="华文细黑" w:hAnsi="华文细黑" w:cs="宋体" w:hint="eastAsia"/>
          <w:noProof/>
          <w:kern w:val="0"/>
          <w:szCs w:val="21"/>
        </w:rPr>
        <w:t>空气源热泵系统</w:t>
      </w:r>
      <w:r w:rsidR="000B1ACC">
        <w:rPr>
          <w:rFonts w:ascii="华文细黑" w:eastAsia="华文细黑" w:hAnsi="华文细黑" w:cs="宋体" w:hint="eastAsia"/>
          <w:noProof/>
          <w:kern w:val="0"/>
          <w:szCs w:val="21"/>
        </w:rPr>
        <w:t>供水温度较</w:t>
      </w:r>
      <w:r w:rsidR="00B71DC0">
        <w:rPr>
          <w:rFonts w:ascii="华文细黑" w:eastAsia="华文细黑" w:hAnsi="华文细黑" w:cs="宋体" w:hint="eastAsia"/>
          <w:noProof/>
          <w:kern w:val="0"/>
          <w:szCs w:val="21"/>
        </w:rPr>
        <w:t>常规热源偏</w:t>
      </w:r>
      <w:r w:rsidR="000B1ACC">
        <w:rPr>
          <w:rFonts w:ascii="华文细黑" w:eastAsia="华文细黑" w:hAnsi="华文细黑" w:cs="宋体" w:hint="eastAsia"/>
          <w:noProof/>
          <w:kern w:val="0"/>
          <w:szCs w:val="21"/>
        </w:rPr>
        <w:t>低，</w:t>
      </w:r>
      <w:r w:rsidR="00992B6D">
        <w:rPr>
          <w:rFonts w:ascii="华文细黑" w:eastAsia="华文细黑" w:hAnsi="华文细黑" w:cs="宋体" w:hint="eastAsia"/>
          <w:noProof/>
          <w:kern w:val="0"/>
          <w:szCs w:val="21"/>
        </w:rPr>
        <w:t>供回水</w:t>
      </w:r>
      <w:r w:rsidR="000B1ACC">
        <w:rPr>
          <w:rFonts w:ascii="华文细黑" w:eastAsia="华文细黑" w:hAnsi="华文细黑" w:cs="宋体" w:hint="eastAsia"/>
          <w:noProof/>
          <w:kern w:val="0"/>
          <w:szCs w:val="21"/>
        </w:rPr>
        <w:t>温差较小</w:t>
      </w:r>
      <w:r w:rsidR="0083158F">
        <w:rPr>
          <w:rFonts w:ascii="华文细黑" w:eastAsia="华文细黑" w:hAnsi="华文细黑" w:cs="宋体" w:hint="eastAsia"/>
          <w:noProof/>
          <w:kern w:val="0"/>
          <w:szCs w:val="21"/>
        </w:rPr>
        <w:t>，而</w:t>
      </w:r>
      <w:r w:rsidR="00B71DC0">
        <w:rPr>
          <w:rFonts w:ascii="华文细黑" w:eastAsia="华文细黑" w:hAnsi="华文细黑" w:cs="宋体" w:hint="eastAsia"/>
          <w:noProof/>
          <w:kern w:val="0"/>
          <w:szCs w:val="21"/>
        </w:rPr>
        <w:t>改造建筑</w:t>
      </w:r>
      <w:r w:rsidR="0083158F">
        <w:rPr>
          <w:rFonts w:ascii="华文细黑" w:eastAsia="华文细黑" w:hAnsi="华文细黑" w:cs="宋体" w:hint="eastAsia"/>
          <w:noProof/>
          <w:kern w:val="0"/>
          <w:szCs w:val="21"/>
        </w:rPr>
        <w:t>原有室内供热系统末端往往是与锅炉等常规热源匹配的</w:t>
      </w:r>
      <w:r w:rsidR="00992B6D">
        <w:rPr>
          <w:rFonts w:ascii="华文细黑" w:eastAsia="华文细黑" w:hAnsi="华文细黑" w:cs="宋体" w:hint="eastAsia"/>
          <w:noProof/>
          <w:kern w:val="0"/>
          <w:szCs w:val="21"/>
        </w:rPr>
        <w:t>。</w:t>
      </w:r>
      <w:r w:rsidR="005C2DE3">
        <w:rPr>
          <w:rFonts w:ascii="华文细黑" w:eastAsia="华文细黑" w:hAnsi="华文细黑" w:cs="宋体" w:hint="eastAsia"/>
          <w:noProof/>
          <w:kern w:val="0"/>
          <w:szCs w:val="21"/>
        </w:rPr>
        <w:t>为保证</w:t>
      </w:r>
      <w:r w:rsidR="0083158F">
        <w:rPr>
          <w:rFonts w:ascii="华文细黑" w:eastAsia="华文细黑" w:hAnsi="华文细黑" w:cs="宋体" w:hint="eastAsia"/>
          <w:noProof/>
          <w:kern w:val="0"/>
          <w:szCs w:val="21"/>
        </w:rPr>
        <w:t>改造后系统</w:t>
      </w:r>
      <w:r w:rsidR="005C2DE3">
        <w:rPr>
          <w:rFonts w:ascii="华文细黑" w:eastAsia="华文细黑" w:hAnsi="华文细黑" w:cs="宋体" w:hint="eastAsia"/>
          <w:noProof/>
          <w:kern w:val="0"/>
          <w:szCs w:val="21"/>
        </w:rPr>
        <w:t>供热效果，最好将</w:t>
      </w:r>
      <w:r w:rsidR="00EB57EF">
        <w:rPr>
          <w:rFonts w:ascii="华文细黑" w:eastAsia="华文细黑" w:hAnsi="华文细黑" w:cs="宋体" w:hint="eastAsia"/>
          <w:noProof/>
          <w:kern w:val="0"/>
          <w:szCs w:val="21"/>
        </w:rPr>
        <w:t>热源系统与</w:t>
      </w:r>
      <w:r w:rsidR="005C2DE3">
        <w:rPr>
          <w:rFonts w:ascii="华文细黑" w:eastAsia="华文细黑" w:hAnsi="华文细黑" w:cs="宋体" w:hint="eastAsia"/>
          <w:noProof/>
          <w:kern w:val="0"/>
          <w:szCs w:val="21"/>
        </w:rPr>
        <w:t>室内供暖末端统一改造，使热源与末端适配。</w:t>
      </w:r>
      <w:r w:rsidR="000B1ACC">
        <w:rPr>
          <w:rFonts w:ascii="华文细黑" w:eastAsia="华文细黑" w:hAnsi="华文细黑" w:cs="宋体" w:hint="eastAsia"/>
          <w:noProof/>
          <w:kern w:val="0"/>
          <w:szCs w:val="21"/>
        </w:rPr>
        <w:t>如果室内供暖末端不能统一改造，空气源热泵供暖效果</w:t>
      </w:r>
      <w:r w:rsidR="006E1A80">
        <w:rPr>
          <w:rFonts w:ascii="华文细黑" w:eastAsia="华文细黑" w:hAnsi="华文细黑" w:cs="宋体" w:hint="eastAsia"/>
          <w:noProof/>
          <w:kern w:val="0"/>
          <w:szCs w:val="21"/>
        </w:rPr>
        <w:t>可能</w:t>
      </w:r>
      <w:r w:rsidR="000B1ACC">
        <w:rPr>
          <w:rFonts w:ascii="华文细黑" w:eastAsia="华文细黑" w:hAnsi="华文细黑" w:cs="宋体" w:hint="eastAsia"/>
          <w:noProof/>
          <w:kern w:val="0"/>
          <w:szCs w:val="21"/>
        </w:rPr>
        <w:t>会受到影响</w:t>
      </w:r>
      <w:r w:rsidR="00EB57EF">
        <w:rPr>
          <w:rFonts w:ascii="华文细黑" w:eastAsia="华文细黑" w:hAnsi="华文细黑" w:cs="宋体" w:hint="eastAsia"/>
          <w:noProof/>
          <w:kern w:val="0"/>
          <w:szCs w:val="21"/>
        </w:rPr>
        <w:t>。</w:t>
      </w:r>
    </w:p>
    <w:p w14:paraId="5AB37019" w14:textId="77777777" w:rsidR="00F44F58" w:rsidRPr="00263435" w:rsidRDefault="00E55366" w:rsidP="00F44F58">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lastRenderedPageBreak/>
        <w:tab/>
      </w:r>
      <w:r w:rsidR="000B1ACC">
        <w:rPr>
          <w:rFonts w:ascii="华文细黑" w:eastAsia="华文细黑" w:hAnsi="华文细黑" w:cs="宋体" w:hint="eastAsia"/>
          <w:noProof/>
          <w:kern w:val="0"/>
          <w:szCs w:val="21"/>
        </w:rPr>
        <w:t>而</w:t>
      </w:r>
      <w:r w:rsidR="00992B6D">
        <w:rPr>
          <w:rFonts w:ascii="华文细黑" w:eastAsia="华文细黑" w:hAnsi="华文细黑" w:cs="宋体" w:hint="eastAsia"/>
          <w:noProof/>
          <w:kern w:val="0"/>
          <w:szCs w:val="21"/>
        </w:rPr>
        <w:t>改造热源之前</w:t>
      </w:r>
      <w:r w:rsidR="0083158F">
        <w:rPr>
          <w:rFonts w:ascii="华文细黑" w:eastAsia="华文细黑" w:hAnsi="华文细黑" w:cs="宋体" w:hint="eastAsia"/>
          <w:noProof/>
          <w:kern w:val="0"/>
          <w:szCs w:val="21"/>
        </w:rPr>
        <w:t>首先</w:t>
      </w:r>
      <w:r w:rsidR="000B1ACC">
        <w:rPr>
          <w:rFonts w:ascii="华文细黑" w:eastAsia="华文细黑" w:hAnsi="华文细黑" w:cs="宋体" w:hint="eastAsia"/>
          <w:noProof/>
          <w:kern w:val="0"/>
          <w:szCs w:val="21"/>
        </w:rPr>
        <w:t>对建筑围护结构进行节能改造，可以降低建筑物所需供暖负荷，改善空气源热泵供热系统</w:t>
      </w:r>
      <w:r w:rsidR="00992B6D">
        <w:rPr>
          <w:rFonts w:ascii="华文细黑" w:eastAsia="华文细黑" w:hAnsi="华文细黑" w:cs="宋体" w:hint="eastAsia"/>
          <w:noProof/>
          <w:kern w:val="0"/>
          <w:szCs w:val="21"/>
        </w:rPr>
        <w:t>的</w:t>
      </w:r>
      <w:r w:rsidR="00DF664A">
        <w:rPr>
          <w:rFonts w:ascii="华文细黑" w:eastAsia="华文细黑" w:hAnsi="华文细黑" w:cs="宋体" w:hint="eastAsia"/>
          <w:noProof/>
          <w:kern w:val="0"/>
          <w:szCs w:val="21"/>
        </w:rPr>
        <w:t>供暖条件，也</w:t>
      </w:r>
      <w:r w:rsidR="00B71DC0">
        <w:rPr>
          <w:rFonts w:ascii="华文细黑" w:eastAsia="华文细黑" w:hAnsi="华文细黑" w:cs="宋体" w:hint="eastAsia"/>
          <w:noProof/>
          <w:kern w:val="0"/>
          <w:szCs w:val="21"/>
        </w:rPr>
        <w:t>有</w:t>
      </w:r>
      <w:r w:rsidR="00DF664A">
        <w:rPr>
          <w:rFonts w:ascii="华文细黑" w:eastAsia="华文细黑" w:hAnsi="华文细黑" w:cs="宋体" w:hint="eastAsia"/>
          <w:noProof/>
          <w:kern w:val="0"/>
          <w:szCs w:val="21"/>
        </w:rPr>
        <w:t>利于保障改造后的供暖效果。</w:t>
      </w:r>
      <w:r w:rsidR="00E20E16" w:rsidRPr="00263435">
        <w:rPr>
          <w:rFonts w:ascii="华文细黑" w:eastAsia="华文细黑" w:hAnsi="华文细黑" w:cs="宋体"/>
          <w:noProof/>
          <w:kern w:val="0"/>
          <w:szCs w:val="21"/>
        </w:rPr>
        <w:br w:type="page"/>
      </w:r>
    </w:p>
    <w:p w14:paraId="30E06060" w14:textId="77777777" w:rsidR="007026AF" w:rsidRPr="007026AF" w:rsidRDefault="007026AF" w:rsidP="007026AF">
      <w:pPr>
        <w:pStyle w:val="a4"/>
        <w:rPr>
          <w:rFonts w:hAnsi="宋体"/>
          <w:sz w:val="24"/>
        </w:rPr>
      </w:pPr>
    </w:p>
    <w:p w14:paraId="2ADE0EEE" w14:textId="77777777" w:rsidR="00F44F58" w:rsidRPr="00E84ABC" w:rsidRDefault="00E20E16" w:rsidP="00F44F58">
      <w:pPr>
        <w:pStyle w:val="1"/>
        <w:spacing w:line="240" w:lineRule="auto"/>
        <w:jc w:val="center"/>
        <w:rPr>
          <w:rFonts w:ascii="黑体" w:eastAsia="黑体"/>
          <w:sz w:val="28"/>
          <w:szCs w:val="28"/>
        </w:rPr>
      </w:pPr>
      <w:bookmarkStart w:id="16" w:name="_Toc32916032"/>
      <w:r w:rsidRPr="00E20E16">
        <w:rPr>
          <w:rFonts w:ascii="黑体" w:eastAsia="黑体"/>
          <w:sz w:val="28"/>
          <w:szCs w:val="28"/>
        </w:rPr>
        <w:t xml:space="preserve">4  </w:t>
      </w:r>
      <w:r w:rsidR="000B12B0" w:rsidRPr="004E14DB">
        <w:rPr>
          <w:rFonts w:ascii="黑体" w:eastAsia="黑体" w:hint="eastAsia"/>
          <w:sz w:val="28"/>
          <w:szCs w:val="28"/>
        </w:rPr>
        <w:t>供</w:t>
      </w:r>
      <w:r w:rsidR="00B71DC0" w:rsidRPr="004E14DB">
        <w:rPr>
          <w:rFonts w:ascii="黑体" w:eastAsia="黑体" w:hint="eastAsia"/>
          <w:sz w:val="28"/>
          <w:szCs w:val="28"/>
        </w:rPr>
        <w:t>热</w:t>
      </w:r>
      <w:r w:rsidR="000B12B0" w:rsidRPr="004E14DB">
        <w:rPr>
          <w:rFonts w:ascii="黑体" w:eastAsia="黑体" w:hint="eastAsia"/>
          <w:sz w:val="28"/>
          <w:szCs w:val="28"/>
        </w:rPr>
        <w:t>、</w:t>
      </w:r>
      <w:r w:rsidR="004E14DB" w:rsidRPr="004E14DB">
        <w:rPr>
          <w:rFonts w:ascii="黑体" w:eastAsia="黑体" w:hint="eastAsia"/>
          <w:sz w:val="28"/>
          <w:szCs w:val="28"/>
        </w:rPr>
        <w:t>供冷</w:t>
      </w:r>
      <w:r w:rsidR="000B12B0">
        <w:rPr>
          <w:rFonts w:ascii="黑体" w:eastAsia="黑体" w:hint="eastAsia"/>
          <w:sz w:val="28"/>
          <w:szCs w:val="28"/>
        </w:rPr>
        <w:t>系统</w:t>
      </w:r>
      <w:r w:rsidRPr="00E20E16">
        <w:rPr>
          <w:rFonts w:ascii="黑体" w:eastAsia="黑体" w:hint="eastAsia"/>
          <w:sz w:val="28"/>
          <w:szCs w:val="28"/>
        </w:rPr>
        <w:t>设计</w:t>
      </w:r>
      <w:bookmarkEnd w:id="16"/>
    </w:p>
    <w:p w14:paraId="23EF81F3" w14:textId="77777777" w:rsidR="00756F51" w:rsidRPr="00E84ABC" w:rsidRDefault="00756F51" w:rsidP="00756F51">
      <w:pPr>
        <w:pStyle w:val="2"/>
        <w:spacing w:line="240" w:lineRule="auto"/>
        <w:jc w:val="center"/>
        <w:rPr>
          <w:sz w:val="24"/>
          <w:szCs w:val="24"/>
        </w:rPr>
      </w:pPr>
      <w:bookmarkStart w:id="17" w:name="_Toc32916033"/>
      <w:r w:rsidRPr="00E20E16">
        <w:rPr>
          <w:sz w:val="24"/>
          <w:szCs w:val="24"/>
        </w:rPr>
        <w:t xml:space="preserve">4.1  </w:t>
      </w:r>
      <w:r>
        <w:rPr>
          <w:rFonts w:hint="eastAsia"/>
          <w:sz w:val="24"/>
          <w:szCs w:val="24"/>
        </w:rPr>
        <w:t>一般规定</w:t>
      </w:r>
      <w:bookmarkEnd w:id="17"/>
    </w:p>
    <w:p w14:paraId="365917AD" w14:textId="77777777" w:rsidR="00756F51" w:rsidRDefault="00756F51" w:rsidP="00756F51">
      <w:pPr>
        <w:rPr>
          <w:rFonts w:ascii="宋体" w:hAnsi="Courier New" w:cs="宋体"/>
          <w:bCs/>
          <w:sz w:val="24"/>
          <w:szCs w:val="20"/>
        </w:rPr>
      </w:pPr>
      <w:r w:rsidRPr="00E20E16">
        <w:rPr>
          <w:rFonts w:ascii="宋体" w:hAnsi="Courier New" w:cs="宋体" w:hint="eastAsia"/>
          <w:bCs/>
          <w:sz w:val="24"/>
          <w:szCs w:val="20"/>
        </w:rPr>
        <w:t>4.1.1</w:t>
      </w:r>
      <w:r w:rsidR="003C50F6">
        <w:rPr>
          <w:rFonts w:ascii="宋体" w:hAnsi="Courier New" w:cs="宋体" w:hint="eastAsia"/>
          <w:bCs/>
          <w:sz w:val="24"/>
          <w:szCs w:val="20"/>
        </w:rPr>
        <w:t>空气源热泵</w:t>
      </w:r>
      <w:r w:rsidR="00074D3E">
        <w:rPr>
          <w:rFonts w:ascii="宋体" w:hAnsi="Courier New" w:cs="宋体" w:hint="eastAsia"/>
          <w:bCs/>
          <w:sz w:val="24"/>
          <w:szCs w:val="20"/>
        </w:rPr>
        <w:t>商用</w:t>
      </w:r>
      <w:r w:rsidR="00D6474C">
        <w:rPr>
          <w:rFonts w:ascii="宋体" w:hAnsi="Courier New" w:cs="宋体" w:hint="eastAsia"/>
          <w:bCs/>
          <w:sz w:val="24"/>
          <w:szCs w:val="20"/>
        </w:rPr>
        <w:t>机组</w:t>
      </w:r>
      <w:r w:rsidR="003C50F6">
        <w:rPr>
          <w:rFonts w:ascii="宋体" w:hAnsi="Courier New" w:cs="宋体" w:hint="eastAsia"/>
          <w:bCs/>
          <w:sz w:val="24"/>
          <w:szCs w:val="20"/>
        </w:rPr>
        <w:t>供热</w:t>
      </w:r>
      <w:r w:rsidR="00A01B81">
        <w:rPr>
          <w:rFonts w:ascii="宋体" w:hAnsi="Courier New" w:cs="宋体" w:hint="eastAsia"/>
          <w:bCs/>
          <w:sz w:val="24"/>
          <w:szCs w:val="20"/>
        </w:rPr>
        <w:t>、</w:t>
      </w:r>
      <w:r w:rsidR="004E14DB">
        <w:rPr>
          <w:rFonts w:ascii="宋体" w:hAnsi="Courier New" w:cs="宋体" w:hint="eastAsia"/>
          <w:bCs/>
          <w:sz w:val="24"/>
          <w:szCs w:val="20"/>
        </w:rPr>
        <w:t>供冷</w:t>
      </w:r>
      <w:r w:rsidR="003C50F6">
        <w:rPr>
          <w:rFonts w:ascii="宋体" w:hAnsi="Courier New" w:cs="宋体" w:hint="eastAsia"/>
          <w:bCs/>
          <w:sz w:val="24"/>
          <w:szCs w:val="20"/>
        </w:rPr>
        <w:t>系统的形式应根据项目所在地气象条件、能源供应条件、建筑物规模及需求等，通过技术经济比较确定。</w:t>
      </w:r>
    </w:p>
    <w:p w14:paraId="12EE1DDE" w14:textId="77777777" w:rsidR="00944D09" w:rsidRDefault="00397294" w:rsidP="00756F51">
      <w:pPr>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000E2CEB" w:rsidRPr="000E2CEB">
        <w:rPr>
          <w:rFonts w:ascii="华文细黑" w:eastAsia="华文细黑" w:hAnsi="华文细黑" w:cs="宋体" w:hint="eastAsia"/>
          <w:noProof/>
          <w:kern w:val="0"/>
          <w:szCs w:val="21"/>
        </w:rPr>
        <w:t>商用空气源热泵供热系统</w:t>
      </w:r>
      <w:r w:rsidR="000E2CEB">
        <w:rPr>
          <w:rFonts w:ascii="华文细黑" w:eastAsia="华文细黑" w:hAnsi="华文细黑" w:cs="宋体" w:hint="eastAsia"/>
          <w:noProof/>
          <w:kern w:val="0"/>
          <w:szCs w:val="21"/>
        </w:rPr>
        <w:t>的</w:t>
      </w:r>
      <w:r w:rsidR="00D6474C">
        <w:rPr>
          <w:rFonts w:ascii="华文细黑" w:eastAsia="华文细黑" w:hAnsi="华文细黑" w:cs="宋体" w:hint="eastAsia"/>
          <w:noProof/>
          <w:kern w:val="0"/>
          <w:szCs w:val="21"/>
        </w:rPr>
        <w:t>机组类型</w:t>
      </w:r>
      <w:r w:rsidR="000E2CEB">
        <w:rPr>
          <w:rFonts w:ascii="华文细黑" w:eastAsia="华文细黑" w:hAnsi="华文细黑" w:cs="宋体" w:hint="eastAsia"/>
          <w:noProof/>
          <w:kern w:val="0"/>
          <w:szCs w:val="21"/>
        </w:rPr>
        <w:t>及系统形式应根据当地的气候、供能</w:t>
      </w:r>
      <w:r w:rsidR="00D6474C">
        <w:rPr>
          <w:rFonts w:ascii="华文细黑" w:eastAsia="华文细黑" w:hAnsi="华文细黑" w:cs="宋体" w:hint="eastAsia"/>
          <w:noProof/>
          <w:kern w:val="0"/>
          <w:szCs w:val="21"/>
        </w:rPr>
        <w:t>条件</w:t>
      </w:r>
      <w:r w:rsidR="000E2CEB">
        <w:rPr>
          <w:rFonts w:ascii="华文细黑" w:eastAsia="华文细黑" w:hAnsi="华文细黑" w:cs="宋体" w:hint="eastAsia"/>
          <w:noProof/>
          <w:kern w:val="0"/>
          <w:szCs w:val="21"/>
        </w:rPr>
        <w:t>以及项目本身的具体需求合理选择。</w:t>
      </w:r>
    </w:p>
    <w:p w14:paraId="53FC9534" w14:textId="77777777" w:rsidR="00E210B0" w:rsidRDefault="00944D09" w:rsidP="00756F51">
      <w:p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074D3E">
        <w:rPr>
          <w:rFonts w:ascii="华文细黑" w:eastAsia="华文细黑" w:hAnsi="华文细黑" w:cs="宋体" w:hint="eastAsia"/>
          <w:noProof/>
          <w:kern w:val="0"/>
          <w:szCs w:val="21"/>
        </w:rPr>
        <w:t>室外</w:t>
      </w:r>
      <w:r w:rsidR="00930518">
        <w:rPr>
          <w:rFonts w:ascii="华文细黑" w:eastAsia="华文细黑" w:hAnsi="华文细黑" w:cs="宋体" w:hint="eastAsia"/>
          <w:noProof/>
          <w:kern w:val="0"/>
          <w:szCs w:val="21"/>
        </w:rPr>
        <w:t>环境温度偏低的地区应选择低温型空气源热泵机组，对供热水温要求高的可以选择复叠式空气源热泵或者双级热泵耦合供暖系统</w:t>
      </w:r>
      <w:r w:rsidR="002D4771">
        <w:rPr>
          <w:rFonts w:ascii="华文细黑" w:eastAsia="华文细黑" w:hAnsi="华文细黑" w:cs="宋体" w:hint="eastAsia"/>
          <w:noProof/>
          <w:kern w:val="0"/>
          <w:szCs w:val="21"/>
        </w:rPr>
        <w:t>，低环境温度下要求供高温水的，经济条件许可时，还可以考虑采用CO</w:t>
      </w:r>
      <w:r w:rsidR="002D4771" w:rsidRPr="002D4771">
        <w:rPr>
          <w:rFonts w:ascii="华文细黑" w:eastAsia="华文细黑" w:hAnsi="华文细黑" w:cs="宋体" w:hint="eastAsia"/>
          <w:noProof/>
          <w:kern w:val="0"/>
          <w:szCs w:val="21"/>
          <w:vertAlign w:val="subscript"/>
        </w:rPr>
        <w:t>2</w:t>
      </w:r>
      <w:r w:rsidR="002D4771">
        <w:rPr>
          <w:rFonts w:ascii="华文细黑" w:eastAsia="华文细黑" w:hAnsi="华文细黑" w:cs="宋体" w:hint="eastAsia"/>
          <w:noProof/>
          <w:kern w:val="0"/>
          <w:szCs w:val="21"/>
        </w:rPr>
        <w:t>空气源热泵</w:t>
      </w:r>
      <w:r w:rsidR="00930518">
        <w:rPr>
          <w:rFonts w:ascii="华文细黑" w:eastAsia="华文细黑" w:hAnsi="华文细黑" w:cs="宋体" w:hint="eastAsia"/>
          <w:noProof/>
          <w:kern w:val="0"/>
          <w:szCs w:val="21"/>
        </w:rPr>
        <w:t>。</w:t>
      </w:r>
      <w:r w:rsidR="002D4771">
        <w:rPr>
          <w:rFonts w:ascii="华文细黑" w:eastAsia="华文细黑" w:hAnsi="华文细黑" w:cs="宋体" w:hint="eastAsia"/>
          <w:noProof/>
          <w:kern w:val="0"/>
          <w:szCs w:val="21"/>
        </w:rPr>
        <w:t>夏热冬冷地区，由于室外湿度较大，对机组除霜</w:t>
      </w:r>
      <w:r w:rsidR="00A01B81">
        <w:rPr>
          <w:rFonts w:ascii="华文细黑" w:eastAsia="华文细黑" w:hAnsi="华文细黑" w:cs="宋体" w:hint="eastAsia"/>
          <w:noProof/>
          <w:kern w:val="0"/>
          <w:szCs w:val="21"/>
        </w:rPr>
        <w:t>控制</w:t>
      </w:r>
      <w:r w:rsidR="002D4771">
        <w:rPr>
          <w:rFonts w:ascii="华文细黑" w:eastAsia="华文细黑" w:hAnsi="华文细黑" w:cs="宋体" w:hint="eastAsia"/>
          <w:noProof/>
          <w:kern w:val="0"/>
          <w:szCs w:val="21"/>
        </w:rPr>
        <w:t>的要求更高。</w:t>
      </w:r>
      <w:r w:rsidR="00074D3E">
        <w:rPr>
          <w:rFonts w:ascii="华文细黑" w:eastAsia="华文细黑" w:hAnsi="华文细黑" w:cs="宋体" w:hint="eastAsia"/>
          <w:noProof/>
          <w:kern w:val="0"/>
          <w:szCs w:val="21"/>
        </w:rPr>
        <w:t>室内</w:t>
      </w:r>
      <w:r w:rsidR="00930518">
        <w:rPr>
          <w:rFonts w:ascii="华文细黑" w:eastAsia="华文细黑" w:hAnsi="华文细黑" w:cs="宋体" w:hint="eastAsia"/>
          <w:noProof/>
          <w:kern w:val="0"/>
          <w:szCs w:val="21"/>
        </w:rPr>
        <w:t>供暖</w:t>
      </w:r>
      <w:r w:rsidR="00074D3E">
        <w:rPr>
          <w:rFonts w:ascii="华文细黑" w:eastAsia="华文细黑" w:hAnsi="华文细黑" w:cs="宋体" w:hint="eastAsia"/>
          <w:noProof/>
          <w:kern w:val="0"/>
          <w:szCs w:val="21"/>
        </w:rPr>
        <w:t>系统</w:t>
      </w:r>
      <w:r w:rsidR="00930518">
        <w:rPr>
          <w:rFonts w:ascii="华文细黑" w:eastAsia="华文细黑" w:hAnsi="华文细黑" w:cs="宋体" w:hint="eastAsia"/>
          <w:noProof/>
          <w:kern w:val="0"/>
          <w:szCs w:val="21"/>
        </w:rPr>
        <w:t>末端形式也需与建筑本身需求及</w:t>
      </w:r>
      <w:r w:rsidR="002D4771">
        <w:rPr>
          <w:rFonts w:ascii="华文细黑" w:eastAsia="华文细黑" w:hAnsi="华文细黑" w:cs="宋体" w:hint="eastAsia"/>
          <w:noProof/>
          <w:kern w:val="0"/>
          <w:szCs w:val="21"/>
        </w:rPr>
        <w:t>空气源热泵特性</w:t>
      </w:r>
      <w:r w:rsidR="00930518">
        <w:rPr>
          <w:rFonts w:ascii="华文细黑" w:eastAsia="华文细黑" w:hAnsi="华文细黑" w:cs="宋体" w:hint="eastAsia"/>
          <w:noProof/>
          <w:kern w:val="0"/>
          <w:szCs w:val="21"/>
        </w:rPr>
        <w:t>相匹配。</w:t>
      </w:r>
    </w:p>
    <w:p w14:paraId="1BF4D7A4" w14:textId="77777777" w:rsidR="00E210B0" w:rsidRDefault="00E210B0" w:rsidP="00756F51">
      <w:pPr>
        <w:rPr>
          <w:rFonts w:ascii="华文细黑" w:eastAsia="华文细黑" w:hAnsi="华文细黑" w:cs="宋体"/>
          <w:noProof/>
          <w:kern w:val="0"/>
          <w:szCs w:val="21"/>
        </w:rPr>
      </w:pPr>
      <w:r>
        <w:rPr>
          <w:rFonts w:ascii="华文细黑" w:eastAsia="华文细黑" w:hAnsi="华文细黑" w:cs="宋体" w:hint="eastAsia"/>
          <w:noProof/>
          <w:kern w:val="0"/>
          <w:szCs w:val="21"/>
        </w:rPr>
        <w:tab/>
      </w:r>
    </w:p>
    <w:p w14:paraId="1B0169B3" w14:textId="77777777" w:rsidR="008F3CB2" w:rsidRDefault="00CB50D1" w:rsidP="00D179E4">
      <w:pPr>
        <w:rPr>
          <w:rFonts w:ascii="宋体" w:hAnsi="宋体"/>
          <w:sz w:val="24"/>
        </w:rPr>
      </w:pPr>
      <w:r>
        <w:rPr>
          <w:rFonts w:ascii="宋体" w:hAnsi="Courier New" w:cs="宋体" w:hint="eastAsia"/>
          <w:bCs/>
          <w:sz w:val="24"/>
          <w:szCs w:val="20"/>
        </w:rPr>
        <w:t>4.1.2</w:t>
      </w:r>
      <w:r w:rsidR="00D179E4" w:rsidRPr="00E20E16">
        <w:rPr>
          <w:rFonts w:ascii="宋体" w:hAnsi="宋体" w:hint="eastAsia"/>
          <w:sz w:val="24"/>
        </w:rPr>
        <w:t>空气源热泵</w:t>
      </w:r>
      <w:r w:rsidR="00074D3E">
        <w:rPr>
          <w:rFonts w:ascii="宋体" w:hAnsi="宋体" w:hint="eastAsia"/>
          <w:sz w:val="24"/>
        </w:rPr>
        <w:t>商用机组</w:t>
      </w:r>
      <w:r w:rsidR="00BA081F">
        <w:rPr>
          <w:rFonts w:ascii="宋体" w:hAnsi="宋体" w:hint="eastAsia"/>
          <w:sz w:val="24"/>
        </w:rPr>
        <w:t>集中</w:t>
      </w:r>
      <w:r w:rsidR="00D179E4">
        <w:rPr>
          <w:rFonts w:ascii="宋体" w:hAnsi="宋体" w:hint="eastAsia"/>
          <w:sz w:val="24"/>
        </w:rPr>
        <w:t>供热</w:t>
      </w:r>
      <w:r w:rsidR="008F3CB2">
        <w:rPr>
          <w:rFonts w:ascii="宋体" w:hAnsi="宋体" w:hint="eastAsia"/>
          <w:sz w:val="24"/>
        </w:rPr>
        <w:t>（冷）</w:t>
      </w:r>
      <w:r w:rsidR="00D179E4" w:rsidRPr="00E20E16">
        <w:rPr>
          <w:rFonts w:ascii="宋体" w:hAnsi="宋体" w:hint="eastAsia"/>
          <w:sz w:val="24"/>
        </w:rPr>
        <w:t>系统</w:t>
      </w:r>
      <w:r w:rsidR="008F3CB2">
        <w:rPr>
          <w:rFonts w:ascii="宋体" w:hAnsi="宋体" w:hint="eastAsia"/>
          <w:sz w:val="24"/>
        </w:rPr>
        <w:t>供热（冷）量计量应符合下列规定：</w:t>
      </w:r>
    </w:p>
    <w:p w14:paraId="2040B792" w14:textId="77777777" w:rsidR="00D179E4" w:rsidRPr="008F3CB2" w:rsidRDefault="008F3CB2" w:rsidP="008F3CB2">
      <w:pPr>
        <w:ind w:firstLine="420"/>
        <w:rPr>
          <w:sz w:val="24"/>
        </w:rPr>
      </w:pPr>
      <w:r w:rsidRPr="008F3CB2">
        <w:rPr>
          <w:sz w:val="24"/>
        </w:rPr>
        <w:t xml:space="preserve">1 </w:t>
      </w:r>
      <w:r w:rsidR="0064507B">
        <w:rPr>
          <w:rFonts w:hint="eastAsia"/>
          <w:sz w:val="24"/>
        </w:rPr>
        <w:t>冷热源</w:t>
      </w:r>
      <w:r w:rsidR="00D179E4" w:rsidRPr="008F3CB2">
        <w:rPr>
          <w:rFonts w:hint="eastAsia"/>
          <w:sz w:val="24"/>
        </w:rPr>
        <w:t>应设置计量总供热量（供冷量）的热（冷）量表或热（冷）量计量装置</w:t>
      </w:r>
      <w:r w:rsidRPr="008F3CB2">
        <w:rPr>
          <w:rFonts w:hint="eastAsia"/>
          <w:sz w:val="24"/>
        </w:rPr>
        <w:t>；</w:t>
      </w:r>
    </w:p>
    <w:p w14:paraId="6DCF10B6" w14:textId="77777777" w:rsidR="008F3CB2" w:rsidRDefault="008F3CB2" w:rsidP="008F3CB2">
      <w:pPr>
        <w:ind w:firstLine="420"/>
        <w:rPr>
          <w:sz w:val="24"/>
        </w:rPr>
      </w:pPr>
      <w:r w:rsidRPr="008F3CB2">
        <w:rPr>
          <w:sz w:val="24"/>
        </w:rPr>
        <w:t xml:space="preserve">2 </w:t>
      </w:r>
      <w:r w:rsidR="00963256">
        <w:rPr>
          <w:sz w:val="24"/>
        </w:rPr>
        <w:t>住宅应设置分户</w:t>
      </w:r>
      <w:r w:rsidR="009B1655">
        <w:rPr>
          <w:rFonts w:hint="eastAsia"/>
          <w:sz w:val="24"/>
        </w:rPr>
        <w:t>供</w:t>
      </w:r>
      <w:r w:rsidR="00967F17">
        <w:rPr>
          <w:rFonts w:hint="eastAsia"/>
          <w:sz w:val="24"/>
        </w:rPr>
        <w:t>热</w:t>
      </w:r>
      <w:r w:rsidR="00963256">
        <w:rPr>
          <w:sz w:val="24"/>
        </w:rPr>
        <w:t>计量装置</w:t>
      </w:r>
      <w:r w:rsidR="00835123">
        <w:rPr>
          <w:rFonts w:hint="eastAsia"/>
          <w:sz w:val="24"/>
        </w:rPr>
        <w:t>，且</w:t>
      </w:r>
      <w:r w:rsidR="00835123">
        <w:rPr>
          <w:sz w:val="24"/>
        </w:rPr>
        <w:t>应以楼栋为对象设置热量表，作为该建筑热（冷）量的结算点</w:t>
      </w:r>
      <w:r w:rsidR="00835123">
        <w:rPr>
          <w:rFonts w:hint="eastAsia"/>
          <w:sz w:val="24"/>
        </w:rPr>
        <w:t>；</w:t>
      </w:r>
    </w:p>
    <w:p w14:paraId="3BC10A8E" w14:textId="77777777" w:rsidR="00963256" w:rsidRPr="00E84ABC" w:rsidRDefault="00963256" w:rsidP="00D13D75">
      <w:pPr>
        <w:ind w:firstLine="420"/>
        <w:rPr>
          <w:sz w:val="24"/>
        </w:rPr>
      </w:pPr>
      <w:r>
        <w:rPr>
          <w:sz w:val="24"/>
        </w:rPr>
        <w:t>3</w:t>
      </w:r>
      <w:r w:rsidR="00D13D75" w:rsidRPr="00D13D75">
        <w:rPr>
          <w:rFonts w:hint="eastAsia"/>
          <w:sz w:val="24"/>
        </w:rPr>
        <w:t>公共建筑应根据工程具体情况和与用户之间的协议，在楼栋的热力入口或</w:t>
      </w:r>
      <w:r w:rsidR="00967F17">
        <w:rPr>
          <w:rFonts w:hint="eastAsia"/>
          <w:sz w:val="24"/>
        </w:rPr>
        <w:t>换热</w:t>
      </w:r>
      <w:r w:rsidR="00D13D75" w:rsidRPr="00D13D75">
        <w:rPr>
          <w:rFonts w:hint="eastAsia"/>
          <w:sz w:val="24"/>
        </w:rPr>
        <w:t>站</w:t>
      </w:r>
      <w:r w:rsidR="00D13D75">
        <w:rPr>
          <w:rFonts w:hint="eastAsia"/>
          <w:sz w:val="24"/>
        </w:rPr>
        <w:t>设置热量表</w:t>
      </w:r>
      <w:r w:rsidR="00D13D75" w:rsidRPr="00D13D75">
        <w:rPr>
          <w:rFonts w:hint="eastAsia"/>
          <w:sz w:val="24"/>
        </w:rPr>
        <w:t>，并</w:t>
      </w:r>
      <w:r w:rsidR="00D13D75">
        <w:rPr>
          <w:rFonts w:hint="eastAsia"/>
          <w:sz w:val="24"/>
        </w:rPr>
        <w:t>以此为</w:t>
      </w:r>
      <w:r w:rsidR="009B1655">
        <w:rPr>
          <w:rFonts w:hint="eastAsia"/>
          <w:sz w:val="24"/>
        </w:rPr>
        <w:t>供</w:t>
      </w:r>
      <w:r w:rsidR="00967F17">
        <w:rPr>
          <w:rFonts w:hint="eastAsia"/>
          <w:sz w:val="24"/>
        </w:rPr>
        <w:t>热（冷）量</w:t>
      </w:r>
      <w:r w:rsidR="00D13D75">
        <w:rPr>
          <w:rFonts w:hint="eastAsia"/>
          <w:sz w:val="24"/>
        </w:rPr>
        <w:t>结算点</w:t>
      </w:r>
      <w:r w:rsidR="00D13D75" w:rsidRPr="00D13D75">
        <w:rPr>
          <w:rFonts w:hint="eastAsia"/>
          <w:sz w:val="24"/>
        </w:rPr>
        <w:t>。</w:t>
      </w:r>
    </w:p>
    <w:p w14:paraId="77BECDE9" w14:textId="77777777" w:rsidR="00575C06" w:rsidRDefault="00D179E4" w:rsidP="00D179E4">
      <w:pPr>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1.2</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6DEE6C29" w14:textId="77777777" w:rsidR="00D179E4" w:rsidRDefault="00575C06" w:rsidP="00575C06">
      <w:pPr>
        <w:ind w:firstLine="420"/>
        <w:rPr>
          <w:rFonts w:ascii="华文细黑" w:eastAsia="华文细黑" w:hAnsi="华文细黑" w:cs="宋体"/>
          <w:noProof/>
          <w:kern w:val="0"/>
          <w:szCs w:val="21"/>
        </w:rPr>
      </w:pPr>
      <w:r>
        <w:rPr>
          <w:rFonts w:ascii="华文细黑" w:eastAsia="华文细黑" w:hAnsi="华文细黑" w:cs="宋体"/>
          <w:noProof/>
          <w:kern w:val="0"/>
          <w:szCs w:val="21"/>
        </w:rPr>
        <w:t xml:space="preserve">1 </w:t>
      </w:r>
      <w:r w:rsidR="00D179E4" w:rsidRPr="00AC1349">
        <w:rPr>
          <w:rFonts w:ascii="华文细黑" w:eastAsia="华文细黑" w:hAnsi="华文细黑" w:cs="宋体" w:hint="eastAsia"/>
          <w:noProof/>
          <w:kern w:val="0"/>
          <w:szCs w:val="21"/>
        </w:rPr>
        <w:t>集中</w:t>
      </w:r>
      <w:r w:rsidR="006B0820">
        <w:rPr>
          <w:rFonts w:ascii="华文细黑" w:eastAsia="华文细黑" w:hAnsi="华文细黑" w:cs="宋体" w:hint="eastAsia"/>
          <w:noProof/>
          <w:kern w:val="0"/>
          <w:szCs w:val="21"/>
        </w:rPr>
        <w:t>设置的</w:t>
      </w:r>
      <w:r w:rsidR="00D179E4" w:rsidRPr="00AC1349">
        <w:rPr>
          <w:rFonts w:ascii="华文细黑" w:eastAsia="华文细黑" w:hAnsi="华文细黑" w:cs="宋体" w:hint="eastAsia"/>
          <w:noProof/>
          <w:kern w:val="0"/>
          <w:szCs w:val="21"/>
        </w:rPr>
        <w:t>空气源热泵</w:t>
      </w:r>
      <w:r w:rsidR="006B0820" w:rsidRPr="00AC1349">
        <w:rPr>
          <w:rFonts w:ascii="华文细黑" w:eastAsia="华文细黑" w:hAnsi="华文细黑" w:cs="宋体" w:hint="eastAsia"/>
          <w:noProof/>
          <w:kern w:val="0"/>
          <w:szCs w:val="21"/>
        </w:rPr>
        <w:t>商用</w:t>
      </w:r>
      <w:r w:rsidR="006B0820">
        <w:rPr>
          <w:rFonts w:ascii="华文细黑" w:eastAsia="华文细黑" w:hAnsi="华文细黑" w:cs="宋体" w:hint="eastAsia"/>
          <w:noProof/>
          <w:kern w:val="0"/>
          <w:szCs w:val="21"/>
        </w:rPr>
        <w:t>机组</w:t>
      </w:r>
      <w:r w:rsidR="00D179E4">
        <w:rPr>
          <w:rFonts w:ascii="华文细黑" w:eastAsia="华文细黑" w:hAnsi="华文细黑" w:cs="宋体" w:hint="eastAsia"/>
          <w:noProof/>
          <w:kern w:val="0"/>
          <w:szCs w:val="21"/>
        </w:rPr>
        <w:t>供热系统属于集中供暖系统，根据</w:t>
      </w:r>
      <w:r w:rsidR="00D179E4" w:rsidRPr="00F42EFA">
        <w:rPr>
          <w:rFonts w:ascii="华文细黑" w:eastAsia="华文细黑" w:hAnsi="华文细黑" w:cs="宋体" w:hint="eastAsia"/>
          <w:noProof/>
          <w:kern w:val="0"/>
          <w:szCs w:val="21"/>
        </w:rPr>
        <w:t>《中华人民共和国节约能源法》和</w:t>
      </w:r>
      <w:r w:rsidR="00074D3E">
        <w:rPr>
          <w:rFonts w:ascii="华文细黑" w:eastAsia="华文细黑" w:hAnsi="华文细黑" w:cs="宋体" w:hint="eastAsia"/>
          <w:noProof/>
          <w:kern w:val="0"/>
          <w:szCs w:val="21"/>
        </w:rPr>
        <w:t>现行</w:t>
      </w:r>
      <w:r w:rsidR="00D179E4" w:rsidRPr="00F42EFA">
        <w:rPr>
          <w:rFonts w:ascii="华文细黑" w:eastAsia="华文细黑" w:hAnsi="华文细黑" w:cs="宋体" w:hint="eastAsia"/>
          <w:noProof/>
          <w:kern w:val="0"/>
          <w:szCs w:val="21"/>
        </w:rPr>
        <w:t>国标</w:t>
      </w:r>
      <w:bookmarkStart w:id="18" w:name="_Hlk32931906"/>
      <w:r w:rsidR="00D179E4">
        <w:rPr>
          <w:rFonts w:ascii="华文细黑" w:eastAsia="华文细黑" w:hAnsi="华文细黑" w:cs="宋体" w:hint="eastAsia"/>
          <w:noProof/>
          <w:kern w:val="0"/>
          <w:szCs w:val="21"/>
        </w:rPr>
        <w:t>《民用建筑供暖通风与空气调节设计规范》GB50736-2012</w:t>
      </w:r>
      <w:bookmarkEnd w:id="18"/>
      <w:r w:rsidR="00D179E4">
        <w:rPr>
          <w:rFonts w:ascii="华文细黑" w:eastAsia="华文细黑" w:hAnsi="华文细黑" w:cs="宋体" w:hint="eastAsia"/>
          <w:noProof/>
          <w:kern w:val="0"/>
          <w:szCs w:val="21"/>
        </w:rPr>
        <w:t>第5.10.1条，集中供暖的新建建筑和既有建筑节能改造必须设置热量计量装置，用于热量结算的热量计量装置必须采用热量表。</w:t>
      </w:r>
      <w:r w:rsidR="0064375C">
        <w:rPr>
          <w:rFonts w:ascii="华文细黑" w:eastAsia="华文细黑" w:hAnsi="华文细黑" w:cs="宋体"/>
          <w:noProof/>
          <w:kern w:val="0"/>
          <w:szCs w:val="21"/>
        </w:rPr>
        <w:t>集中供暖（冷）系统的</w:t>
      </w:r>
      <w:r w:rsidR="0064375C" w:rsidRPr="006B0820">
        <w:rPr>
          <w:rFonts w:ascii="华文细黑" w:eastAsia="华文细黑" w:hAnsi="华文细黑" w:cs="宋体" w:hint="eastAsia"/>
          <w:noProof/>
          <w:kern w:val="0"/>
          <w:szCs w:val="21"/>
        </w:rPr>
        <w:t>热</w:t>
      </w:r>
      <w:r w:rsidR="0064375C">
        <w:rPr>
          <w:rFonts w:ascii="华文细黑" w:eastAsia="华文细黑" w:hAnsi="华文细黑" w:cs="宋体" w:hint="eastAsia"/>
          <w:noProof/>
          <w:kern w:val="0"/>
          <w:szCs w:val="21"/>
        </w:rPr>
        <w:t>（冷）</w:t>
      </w:r>
      <w:r w:rsidR="0064375C" w:rsidRPr="006B0820">
        <w:rPr>
          <w:rFonts w:ascii="华文细黑" w:eastAsia="华文细黑" w:hAnsi="华文细黑" w:cs="宋体" w:hint="eastAsia"/>
          <w:noProof/>
          <w:kern w:val="0"/>
          <w:szCs w:val="21"/>
        </w:rPr>
        <w:t>源进行能量和耗电量分项计量有助于分析能耗构成、寻找节能途径，选择和采取节能措施。</w:t>
      </w:r>
    </w:p>
    <w:p w14:paraId="6EB85F4C" w14:textId="77777777" w:rsidR="006B0820" w:rsidRDefault="006B0820" w:rsidP="00575C06">
      <w:pPr>
        <w:ind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2</w:t>
      </w:r>
      <w:r w:rsidR="0064375C">
        <w:rPr>
          <w:rFonts w:ascii="华文细黑" w:eastAsia="华文细黑" w:hAnsi="华文细黑" w:cs="宋体" w:hint="eastAsia"/>
          <w:noProof/>
          <w:kern w:val="0"/>
          <w:szCs w:val="21"/>
        </w:rPr>
        <w:t>住宅设置分户</w:t>
      </w:r>
      <w:r w:rsidR="00967F17">
        <w:rPr>
          <w:rFonts w:ascii="华文细黑" w:eastAsia="华文细黑" w:hAnsi="华文细黑" w:cs="宋体" w:hint="eastAsia"/>
          <w:noProof/>
          <w:kern w:val="0"/>
          <w:szCs w:val="21"/>
        </w:rPr>
        <w:t>热</w:t>
      </w:r>
      <w:r w:rsidR="0064375C">
        <w:rPr>
          <w:rFonts w:ascii="华文细黑" w:eastAsia="华文细黑" w:hAnsi="华文细黑" w:cs="宋体" w:hint="eastAsia"/>
          <w:noProof/>
          <w:kern w:val="0"/>
          <w:szCs w:val="21"/>
        </w:rPr>
        <w:t>计量装置，可实现对系统用能的监测，是促进用户自主节能，</w:t>
      </w:r>
      <w:r w:rsidR="0064375C" w:rsidRPr="00F42EFA">
        <w:rPr>
          <w:rFonts w:ascii="华文细黑" w:eastAsia="华文细黑" w:hAnsi="华文细黑" w:cs="宋体" w:hint="eastAsia"/>
          <w:noProof/>
          <w:kern w:val="0"/>
          <w:szCs w:val="21"/>
        </w:rPr>
        <w:t>评价</w:t>
      </w:r>
      <w:r w:rsidR="0064375C">
        <w:rPr>
          <w:rFonts w:ascii="华文细黑" w:eastAsia="华文细黑" w:hAnsi="华文细黑" w:cs="宋体" w:hint="eastAsia"/>
          <w:noProof/>
          <w:kern w:val="0"/>
          <w:szCs w:val="21"/>
        </w:rPr>
        <w:t>系统</w:t>
      </w:r>
      <w:r w:rsidR="0064375C" w:rsidRPr="00F42EFA">
        <w:rPr>
          <w:rFonts w:ascii="华文细黑" w:eastAsia="华文细黑" w:hAnsi="华文细黑" w:cs="宋体" w:hint="eastAsia"/>
          <w:noProof/>
          <w:kern w:val="0"/>
          <w:szCs w:val="21"/>
        </w:rPr>
        <w:t>节能效果的必要措施</w:t>
      </w:r>
      <w:r w:rsidR="0064375C">
        <w:rPr>
          <w:rFonts w:ascii="华文细黑" w:eastAsia="华文细黑" w:hAnsi="华文细黑" w:cs="宋体" w:hint="eastAsia"/>
          <w:noProof/>
          <w:kern w:val="0"/>
          <w:szCs w:val="21"/>
        </w:rPr>
        <w:t>和依据，同时也是供热企业与终端用户之间的结算依据</w:t>
      </w:r>
      <w:r w:rsidR="0064375C" w:rsidRPr="00F42EFA">
        <w:rPr>
          <w:rFonts w:ascii="华文细黑" w:eastAsia="华文细黑" w:hAnsi="华文细黑" w:cs="宋体" w:hint="eastAsia"/>
          <w:noProof/>
          <w:kern w:val="0"/>
          <w:szCs w:val="21"/>
        </w:rPr>
        <w:t>。</w:t>
      </w:r>
      <w:r w:rsidR="002C4389">
        <w:rPr>
          <w:rFonts w:ascii="华文细黑" w:eastAsia="华文细黑" w:hAnsi="华文细黑" w:cs="宋体"/>
          <w:noProof/>
          <w:kern w:val="0"/>
          <w:szCs w:val="21"/>
        </w:rPr>
        <w:t>住宅</w:t>
      </w:r>
      <w:r w:rsidR="002C4389" w:rsidRPr="00A94089">
        <w:rPr>
          <w:rFonts w:ascii="华文细黑" w:eastAsia="华文细黑" w:hAnsi="华文细黑" w:cs="宋体" w:hint="eastAsia"/>
          <w:noProof/>
          <w:kern w:val="0"/>
          <w:szCs w:val="21"/>
        </w:rPr>
        <w:t>以楼栋作为热量结算点，是因为一个楼栋的热量消耗不仅可以判断建筑物围护结构的保温质量、管网的热损失和运行调节水平及水力失调情况等，而且可以反应一栋建筑物的真实热</w:t>
      </w:r>
      <w:r w:rsidR="00967F17">
        <w:rPr>
          <w:rFonts w:ascii="华文细黑" w:eastAsia="华文细黑" w:hAnsi="华文细黑" w:cs="宋体" w:hint="eastAsia"/>
          <w:noProof/>
          <w:kern w:val="0"/>
          <w:szCs w:val="21"/>
        </w:rPr>
        <w:t>（冷）</w:t>
      </w:r>
      <w:r w:rsidR="002C4389" w:rsidRPr="00A94089">
        <w:rPr>
          <w:rFonts w:ascii="华文细黑" w:eastAsia="华文细黑" w:hAnsi="华文细黑" w:cs="宋体" w:hint="eastAsia"/>
          <w:noProof/>
          <w:kern w:val="0"/>
          <w:szCs w:val="21"/>
        </w:rPr>
        <w:t>量消耗，不受其他因素的影响。</w:t>
      </w:r>
    </w:p>
    <w:p w14:paraId="322CD0EF" w14:textId="77777777" w:rsidR="00A94089" w:rsidRDefault="00A94089" w:rsidP="00A94089">
      <w:pPr>
        <w:ind w:firstLine="420"/>
        <w:rPr>
          <w:rFonts w:ascii="华文细黑" w:eastAsia="华文细黑" w:hAnsi="华文细黑" w:cs="宋体"/>
          <w:noProof/>
          <w:kern w:val="0"/>
          <w:szCs w:val="21"/>
        </w:rPr>
      </w:pPr>
      <w:r>
        <w:rPr>
          <w:rFonts w:ascii="华文细黑" w:eastAsia="华文细黑" w:hAnsi="华文细黑" w:cs="宋体"/>
          <w:noProof/>
          <w:kern w:val="0"/>
          <w:szCs w:val="21"/>
        </w:rPr>
        <w:t>3</w:t>
      </w:r>
      <w:r w:rsidR="00B13E95">
        <w:rPr>
          <w:rFonts w:ascii="华文细黑" w:eastAsia="华文细黑" w:hAnsi="华文细黑" w:cs="宋体" w:hint="eastAsia"/>
          <w:noProof/>
          <w:kern w:val="0"/>
          <w:szCs w:val="21"/>
        </w:rPr>
        <w:t>公建与住宅不同，建筑物归属较为复杂，需与用户协商确定结算点的位置。</w:t>
      </w:r>
    </w:p>
    <w:p w14:paraId="7C583112" w14:textId="77777777" w:rsidR="00012A8D" w:rsidRPr="00397294" w:rsidRDefault="00D179E4" w:rsidP="00756F51">
      <w:pPr>
        <w:rPr>
          <w:rFonts w:ascii="宋体" w:hAnsi="Courier New" w:cs="宋体"/>
          <w:bCs/>
          <w:sz w:val="24"/>
          <w:szCs w:val="20"/>
        </w:rPr>
      </w:pPr>
      <w:r>
        <w:rPr>
          <w:rFonts w:ascii="华文细黑" w:eastAsia="华文细黑" w:hAnsi="华文细黑" w:cs="宋体" w:hint="eastAsia"/>
          <w:noProof/>
          <w:kern w:val="0"/>
          <w:szCs w:val="21"/>
        </w:rPr>
        <w:tab/>
      </w:r>
    </w:p>
    <w:p w14:paraId="5E5F6DFB" w14:textId="77777777" w:rsidR="00E3745F" w:rsidRDefault="00B3799A" w:rsidP="00E3745F">
      <w:pPr>
        <w:pStyle w:val="a4"/>
        <w:numPr>
          <w:ilvl w:val="0"/>
          <w:numId w:val="1"/>
        </w:numPr>
        <w:rPr>
          <w:rFonts w:ascii="Times New Roman" w:hAnsi="宋体"/>
          <w:color w:val="FF0000"/>
          <w:sz w:val="24"/>
          <w:szCs w:val="24"/>
        </w:rPr>
      </w:pPr>
      <w:r>
        <w:rPr>
          <w:rFonts w:cs="宋体" w:hint="eastAsia"/>
          <w:bCs/>
          <w:sz w:val="24"/>
        </w:rPr>
        <w:t>4.1.</w:t>
      </w:r>
      <w:r w:rsidR="00BF3064">
        <w:rPr>
          <w:rFonts w:cs="宋体" w:hint="eastAsia"/>
          <w:bCs/>
          <w:sz w:val="24"/>
        </w:rPr>
        <w:t>3</w:t>
      </w:r>
      <w:r w:rsidR="00E3745F" w:rsidRPr="00E20E16">
        <w:rPr>
          <w:rFonts w:hint="eastAsia"/>
          <w:sz w:val="24"/>
        </w:rPr>
        <w:t>空气源热泵</w:t>
      </w:r>
      <w:r w:rsidR="00F42635">
        <w:rPr>
          <w:rFonts w:hAnsi="宋体" w:hint="eastAsia"/>
          <w:sz w:val="24"/>
        </w:rPr>
        <w:t>商用机组</w:t>
      </w:r>
      <w:r w:rsidR="00F61D0B">
        <w:rPr>
          <w:rFonts w:hAnsi="宋体" w:hint="eastAsia"/>
          <w:sz w:val="24"/>
        </w:rPr>
        <w:t>设计选型需提供的基本技术资料示例见本规程附录A；</w:t>
      </w:r>
      <w:r w:rsidR="00E3745F">
        <w:rPr>
          <w:rFonts w:hint="eastAsia"/>
          <w:sz w:val="24"/>
        </w:rPr>
        <w:t>供热系统</w:t>
      </w:r>
      <w:r w:rsidR="00F42635" w:rsidRPr="00D82A66">
        <w:rPr>
          <w:rFonts w:hAnsi="宋体" w:hint="eastAsia"/>
          <w:sz w:val="24"/>
        </w:rPr>
        <w:t>典型</w:t>
      </w:r>
      <w:r w:rsidR="00E3745F" w:rsidRPr="00D82A66">
        <w:rPr>
          <w:rFonts w:hAnsi="宋体" w:hint="eastAsia"/>
          <w:sz w:val="24"/>
        </w:rPr>
        <w:t>系统形式示例，</w:t>
      </w:r>
      <w:r w:rsidR="00E3745F" w:rsidRPr="00D82A66">
        <w:rPr>
          <w:rFonts w:ascii="Times New Roman" w:hAnsi="宋体" w:hint="eastAsia"/>
          <w:sz w:val="24"/>
          <w:szCs w:val="24"/>
        </w:rPr>
        <w:t>见本规程附录</w:t>
      </w:r>
      <w:r w:rsidR="00D82A66" w:rsidRPr="00D82A66">
        <w:rPr>
          <w:rFonts w:ascii="Times New Roman" w:hAnsi="宋体" w:hint="eastAsia"/>
          <w:sz w:val="24"/>
          <w:szCs w:val="24"/>
        </w:rPr>
        <w:t>B</w:t>
      </w:r>
      <w:r w:rsidR="00E3745F" w:rsidRPr="00D82A66">
        <w:rPr>
          <w:rFonts w:ascii="Times New Roman" w:hAnsi="宋体"/>
          <w:sz w:val="24"/>
          <w:szCs w:val="24"/>
        </w:rPr>
        <w:t>。</w:t>
      </w:r>
    </w:p>
    <w:p w14:paraId="0E0B2C80" w14:textId="77777777" w:rsidR="00756F51" w:rsidRDefault="00E3745F" w:rsidP="008F1A1E">
      <w:pPr>
        <w:autoSpaceDE w:val="0"/>
        <w:autoSpaceDN w:val="0"/>
        <w:adjustRightInd w:val="0"/>
        <w:rPr>
          <w:rFonts w:ascii="宋体" w:hAnsi="Courier New" w:cs="宋体"/>
          <w:bCs/>
          <w:sz w:val="24"/>
          <w:szCs w:val="20"/>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266CCC">
        <w:rPr>
          <w:rFonts w:ascii="华文细黑" w:eastAsia="华文细黑" w:hAnsi="华文细黑" w:cs="宋体" w:hint="eastAsia"/>
          <w:noProof/>
          <w:kern w:val="0"/>
          <w:szCs w:val="21"/>
        </w:rPr>
        <w:t>.</w:t>
      </w:r>
      <w:r w:rsidR="00BF3064">
        <w:rPr>
          <w:rFonts w:ascii="华文细黑" w:eastAsia="华文细黑" w:hAnsi="华文细黑" w:cs="宋体" w:hint="eastAsia"/>
          <w:noProof/>
          <w:kern w:val="0"/>
          <w:szCs w:val="21"/>
        </w:rPr>
        <w:t>3</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Pr="008F1A1E">
        <w:rPr>
          <w:rFonts w:ascii="华文细黑" w:eastAsia="华文细黑" w:hAnsi="华文细黑" w:cs="宋体" w:hint="eastAsia"/>
          <w:noProof/>
          <w:kern w:val="0"/>
          <w:szCs w:val="21"/>
        </w:rPr>
        <w:t>商用空气源热泵</w:t>
      </w:r>
      <w:r w:rsidR="00F61D0B" w:rsidRPr="008F1A1E">
        <w:rPr>
          <w:rFonts w:ascii="华文细黑" w:eastAsia="华文细黑" w:hAnsi="华文细黑" w:cs="宋体" w:hint="eastAsia"/>
          <w:noProof/>
          <w:kern w:val="0"/>
          <w:szCs w:val="21"/>
        </w:rPr>
        <w:t>供热</w:t>
      </w:r>
      <w:r w:rsidRPr="008F1A1E">
        <w:rPr>
          <w:rFonts w:ascii="华文细黑" w:eastAsia="华文细黑" w:hAnsi="华文细黑" w:cs="宋体" w:hint="eastAsia"/>
          <w:noProof/>
          <w:kern w:val="0"/>
          <w:szCs w:val="21"/>
        </w:rPr>
        <w:t>系统为</w:t>
      </w:r>
      <w:r w:rsidR="00F61D0B" w:rsidRPr="008F1A1E">
        <w:rPr>
          <w:rFonts w:ascii="华文细黑" w:eastAsia="华文细黑" w:hAnsi="华文细黑" w:cs="宋体" w:hint="eastAsia"/>
          <w:noProof/>
          <w:kern w:val="0"/>
          <w:szCs w:val="21"/>
        </w:rPr>
        <w:t>随</w:t>
      </w:r>
      <w:r w:rsidRPr="008F1A1E">
        <w:rPr>
          <w:rFonts w:ascii="华文细黑" w:eastAsia="华文细黑" w:hAnsi="华文细黑" w:cs="宋体" w:hint="eastAsia"/>
          <w:noProof/>
          <w:kern w:val="0"/>
          <w:szCs w:val="21"/>
        </w:rPr>
        <w:t>热泵产品的形式和构造不同，相应的系统形式也不同。附录</w:t>
      </w:r>
      <w:r w:rsidRPr="008F1A1E">
        <w:rPr>
          <w:rFonts w:ascii="华文细黑" w:eastAsia="华文细黑" w:hAnsi="华文细黑" w:cs="宋体"/>
          <w:noProof/>
          <w:kern w:val="0"/>
          <w:szCs w:val="21"/>
        </w:rPr>
        <w:t xml:space="preserve">A </w:t>
      </w:r>
      <w:r w:rsidR="00F61D0B" w:rsidRPr="008F1A1E">
        <w:rPr>
          <w:rFonts w:ascii="华文细黑" w:eastAsia="华文细黑" w:hAnsi="华文细黑" w:cs="宋体" w:hint="eastAsia"/>
          <w:noProof/>
          <w:kern w:val="0"/>
          <w:szCs w:val="21"/>
        </w:rPr>
        <w:t>给出了空气源商用机组设计选型需提供的</w:t>
      </w:r>
      <w:r w:rsidR="008F1A1E" w:rsidRPr="008F1A1E">
        <w:rPr>
          <w:rFonts w:ascii="华文细黑" w:eastAsia="华文细黑" w:hAnsi="华文细黑" w:cs="宋体" w:hint="eastAsia"/>
          <w:noProof/>
          <w:kern w:val="0"/>
          <w:szCs w:val="21"/>
        </w:rPr>
        <w:t>基本技术资料示例</w:t>
      </w:r>
      <w:r w:rsidRPr="008F1A1E">
        <w:rPr>
          <w:rFonts w:ascii="华文细黑" w:eastAsia="华文细黑" w:hAnsi="华文细黑" w:cs="宋体" w:hint="eastAsia"/>
          <w:noProof/>
          <w:kern w:val="0"/>
          <w:szCs w:val="21"/>
        </w:rPr>
        <w:t>，附录</w:t>
      </w:r>
      <w:r w:rsidRPr="008F1A1E">
        <w:rPr>
          <w:rFonts w:ascii="华文细黑" w:eastAsia="华文细黑" w:hAnsi="华文细黑" w:cs="宋体"/>
          <w:noProof/>
          <w:kern w:val="0"/>
          <w:szCs w:val="21"/>
        </w:rPr>
        <w:t>B</w:t>
      </w:r>
      <w:r w:rsidR="008F1A1E" w:rsidRPr="008F1A1E">
        <w:rPr>
          <w:rFonts w:ascii="华文细黑" w:eastAsia="华文细黑" w:hAnsi="华文细黑" w:cs="宋体" w:hint="eastAsia"/>
          <w:noProof/>
          <w:kern w:val="0"/>
          <w:szCs w:val="21"/>
        </w:rPr>
        <w:t>则给出了空气源热泵商用机组供热系统应用的集中典型系统图示，</w:t>
      </w:r>
      <w:r w:rsidRPr="008F1A1E">
        <w:rPr>
          <w:rFonts w:ascii="华文细黑" w:eastAsia="华文细黑" w:hAnsi="华文细黑" w:cs="宋体" w:hint="eastAsia"/>
          <w:noProof/>
          <w:kern w:val="0"/>
          <w:szCs w:val="21"/>
        </w:rPr>
        <w:t>为清楚地表达系统的类型、特点，附录</w:t>
      </w:r>
      <w:r w:rsidRPr="008F1A1E">
        <w:rPr>
          <w:rFonts w:ascii="华文细黑" w:eastAsia="华文细黑" w:hAnsi="华文细黑" w:cs="宋体"/>
          <w:noProof/>
          <w:kern w:val="0"/>
          <w:szCs w:val="21"/>
        </w:rPr>
        <w:t>B</w:t>
      </w:r>
      <w:r w:rsidR="008F1A1E" w:rsidRPr="008F1A1E">
        <w:rPr>
          <w:rFonts w:ascii="华文细黑" w:eastAsia="华文细黑" w:hAnsi="华文细黑" w:cs="宋体" w:hint="eastAsia"/>
          <w:noProof/>
          <w:kern w:val="0"/>
          <w:szCs w:val="21"/>
        </w:rPr>
        <w:t>还</w:t>
      </w:r>
      <w:r w:rsidRPr="008F1A1E">
        <w:rPr>
          <w:rFonts w:ascii="华文细黑" w:eastAsia="华文细黑" w:hAnsi="华文细黑" w:cs="宋体" w:hint="eastAsia"/>
          <w:noProof/>
          <w:kern w:val="0"/>
          <w:szCs w:val="21"/>
        </w:rPr>
        <w:t>提供了系统图示</w:t>
      </w:r>
      <w:r w:rsidR="008F1A1E" w:rsidRPr="008F1A1E">
        <w:rPr>
          <w:rFonts w:ascii="华文细黑" w:eastAsia="华文细黑" w:hAnsi="华文细黑" w:cs="宋体" w:hint="eastAsia"/>
          <w:noProof/>
          <w:kern w:val="0"/>
          <w:szCs w:val="21"/>
        </w:rPr>
        <w:t>的</w:t>
      </w:r>
      <w:r w:rsidRPr="008F1A1E">
        <w:rPr>
          <w:rFonts w:ascii="华文细黑" w:eastAsia="华文细黑" w:hAnsi="华文细黑" w:cs="宋体" w:hint="eastAsia"/>
          <w:noProof/>
          <w:kern w:val="0"/>
          <w:szCs w:val="21"/>
        </w:rPr>
        <w:t>相应文字说明。</w:t>
      </w:r>
    </w:p>
    <w:p w14:paraId="5DB6D6B5" w14:textId="77777777" w:rsidR="00756F51" w:rsidRPr="00BF3064" w:rsidRDefault="00756F51" w:rsidP="00756F51">
      <w:pPr>
        <w:rPr>
          <w:rFonts w:ascii="宋体" w:hAnsi="Courier New" w:cs="宋体"/>
          <w:bCs/>
          <w:sz w:val="24"/>
          <w:szCs w:val="20"/>
        </w:rPr>
      </w:pPr>
    </w:p>
    <w:p w14:paraId="4A57BE09" w14:textId="77777777" w:rsidR="00756F51" w:rsidRPr="00D179E4" w:rsidRDefault="00D179E4" w:rsidP="00D179E4">
      <w:pPr>
        <w:pStyle w:val="2"/>
        <w:spacing w:line="240" w:lineRule="auto"/>
        <w:jc w:val="center"/>
        <w:rPr>
          <w:sz w:val="24"/>
          <w:szCs w:val="24"/>
        </w:rPr>
      </w:pPr>
      <w:bookmarkStart w:id="19" w:name="_Toc32916034"/>
      <w:r w:rsidRPr="00E20E16">
        <w:rPr>
          <w:sz w:val="24"/>
          <w:szCs w:val="24"/>
        </w:rPr>
        <w:t>4.</w:t>
      </w:r>
      <w:r>
        <w:rPr>
          <w:rFonts w:hint="eastAsia"/>
          <w:sz w:val="24"/>
          <w:szCs w:val="24"/>
        </w:rPr>
        <w:t>2</w:t>
      </w:r>
      <w:r w:rsidRPr="00E20E16">
        <w:rPr>
          <w:sz w:val="24"/>
          <w:szCs w:val="24"/>
        </w:rPr>
        <w:t xml:space="preserve">  </w:t>
      </w:r>
      <w:r>
        <w:rPr>
          <w:rFonts w:hint="eastAsia"/>
          <w:sz w:val="24"/>
          <w:szCs w:val="24"/>
        </w:rPr>
        <w:t>负荷</w:t>
      </w:r>
      <w:r w:rsidRPr="00E20E16">
        <w:rPr>
          <w:rFonts w:hint="eastAsia"/>
          <w:sz w:val="24"/>
          <w:szCs w:val="24"/>
        </w:rPr>
        <w:t>计算</w:t>
      </w:r>
      <w:bookmarkEnd w:id="19"/>
    </w:p>
    <w:p w14:paraId="232248C5" w14:textId="77777777" w:rsidR="00D34821" w:rsidRDefault="00D179E4" w:rsidP="00756F51">
      <w:pPr>
        <w:rPr>
          <w:rFonts w:ascii="宋体" w:hAnsi="Courier New" w:cs="宋体"/>
          <w:bCs/>
          <w:sz w:val="24"/>
          <w:szCs w:val="20"/>
        </w:rPr>
      </w:pPr>
      <w:r>
        <w:rPr>
          <w:rFonts w:ascii="宋体" w:hAnsi="Courier New" w:cs="宋体" w:hint="eastAsia"/>
          <w:bCs/>
          <w:sz w:val="24"/>
          <w:szCs w:val="20"/>
        </w:rPr>
        <w:t xml:space="preserve">4.2.1  </w:t>
      </w:r>
      <w:r w:rsidR="008633A2" w:rsidRPr="007E7D48">
        <w:rPr>
          <w:rFonts w:hint="eastAsia"/>
          <w:sz w:val="24"/>
        </w:rPr>
        <w:t>空气源热泵</w:t>
      </w:r>
      <w:r w:rsidR="00BA081F" w:rsidRPr="007E7D48">
        <w:rPr>
          <w:rFonts w:hAnsi="宋体" w:hint="eastAsia"/>
          <w:sz w:val="24"/>
        </w:rPr>
        <w:t>商用机组</w:t>
      </w:r>
      <w:r w:rsidR="008633A2" w:rsidRPr="007E7D48">
        <w:rPr>
          <w:rFonts w:hint="eastAsia"/>
          <w:sz w:val="24"/>
        </w:rPr>
        <w:t>供热系统</w:t>
      </w:r>
      <w:r w:rsidR="008633A2" w:rsidRPr="007E7D48">
        <w:rPr>
          <w:rFonts w:hAnsi="宋体" w:hint="eastAsia"/>
          <w:sz w:val="24"/>
        </w:rPr>
        <w:t>，</w:t>
      </w:r>
      <w:r w:rsidR="00D34821" w:rsidRPr="007E7D48">
        <w:rPr>
          <w:rFonts w:ascii="宋体" w:hAnsi="Courier New" w:cs="宋体" w:hint="eastAsia"/>
          <w:bCs/>
          <w:sz w:val="24"/>
          <w:szCs w:val="20"/>
        </w:rPr>
        <w:t>施工图设计阶段</w:t>
      </w:r>
      <w:r w:rsidR="00C06783" w:rsidRPr="007E7D48">
        <w:rPr>
          <w:rFonts w:ascii="宋体" w:hAnsi="Courier New" w:cs="宋体" w:hint="eastAsia"/>
          <w:bCs/>
          <w:sz w:val="24"/>
          <w:szCs w:val="20"/>
        </w:rPr>
        <w:t>应对每个供暖（空调）房间或区域进行冬季</w:t>
      </w:r>
      <w:r w:rsidR="00CA3B00" w:rsidRPr="007E7D48">
        <w:rPr>
          <w:rFonts w:ascii="宋体" w:hAnsi="Courier New" w:cs="宋体" w:hint="eastAsia"/>
          <w:bCs/>
          <w:sz w:val="24"/>
          <w:szCs w:val="20"/>
        </w:rPr>
        <w:t>供暖</w:t>
      </w:r>
      <w:r w:rsidR="00C06783" w:rsidRPr="007E7D48">
        <w:rPr>
          <w:rFonts w:ascii="宋体" w:hAnsi="Courier New" w:cs="宋体" w:hint="eastAsia"/>
          <w:bCs/>
          <w:sz w:val="24"/>
          <w:szCs w:val="20"/>
        </w:rPr>
        <w:t>热负荷及夏季逐时冷负荷计算</w:t>
      </w:r>
      <w:r w:rsidR="004C10CA" w:rsidRPr="007E7D48">
        <w:rPr>
          <w:rFonts w:ascii="宋体" w:hAnsi="Courier New" w:cs="宋体" w:hint="eastAsia"/>
          <w:bCs/>
          <w:sz w:val="24"/>
          <w:szCs w:val="20"/>
        </w:rPr>
        <w:t>，</w:t>
      </w:r>
      <w:r w:rsidR="004C10CA" w:rsidRPr="007E7D48">
        <w:rPr>
          <w:rFonts w:cs="宋体"/>
          <w:sz w:val="24"/>
        </w:rPr>
        <w:t>供暖</w:t>
      </w:r>
      <w:r w:rsidR="004C10CA" w:rsidRPr="007E7D48">
        <w:rPr>
          <w:rFonts w:cs="宋体" w:hint="eastAsia"/>
          <w:sz w:val="24"/>
        </w:rPr>
        <w:t>与空调负荷</w:t>
      </w:r>
      <w:r w:rsidR="004C10CA" w:rsidRPr="007E7D48">
        <w:rPr>
          <w:rFonts w:cs="宋体"/>
          <w:sz w:val="24"/>
        </w:rPr>
        <w:t>应按</w:t>
      </w:r>
      <w:r w:rsidR="00977C5E" w:rsidRPr="007E7D48">
        <w:rPr>
          <w:rFonts w:cs="宋体"/>
          <w:sz w:val="24"/>
        </w:rPr>
        <w:t>现行</w:t>
      </w:r>
      <w:r w:rsidR="004C10CA" w:rsidRPr="007E7D48">
        <w:rPr>
          <w:rFonts w:cs="宋体"/>
          <w:sz w:val="24"/>
        </w:rPr>
        <w:t>国家标准</w:t>
      </w:r>
      <w:bookmarkStart w:id="20" w:name="_Hlk32936241"/>
      <w:r w:rsidR="004C10CA" w:rsidRPr="007E7D48">
        <w:rPr>
          <w:rFonts w:cs="宋体"/>
          <w:sz w:val="24"/>
        </w:rPr>
        <w:t>《民用建筑供暖通风与空气调节设计规范》</w:t>
      </w:r>
      <w:r w:rsidR="004C10CA" w:rsidRPr="007E7D48">
        <w:rPr>
          <w:rFonts w:cs="宋体"/>
          <w:sz w:val="24"/>
        </w:rPr>
        <w:t>GB</w:t>
      </w:r>
      <w:r w:rsidR="004C10CA" w:rsidRPr="007E7D48">
        <w:rPr>
          <w:rFonts w:cs="宋体" w:hint="eastAsia"/>
          <w:sz w:val="24"/>
        </w:rPr>
        <w:t>50736</w:t>
      </w:r>
      <w:bookmarkEnd w:id="20"/>
      <w:r w:rsidR="004C10CA" w:rsidRPr="007E7D48">
        <w:rPr>
          <w:rFonts w:cs="宋体" w:hint="eastAsia"/>
          <w:sz w:val="24"/>
        </w:rPr>
        <w:t>的规定计算</w:t>
      </w:r>
      <w:r w:rsidR="004C10CA">
        <w:rPr>
          <w:rFonts w:cs="宋体" w:hint="eastAsia"/>
          <w:sz w:val="24"/>
        </w:rPr>
        <w:t>。</w:t>
      </w:r>
    </w:p>
    <w:p w14:paraId="754E7DD0" w14:textId="77777777" w:rsidR="00D34821" w:rsidRPr="004C10CA" w:rsidRDefault="005C21F8" w:rsidP="00756F51">
      <w:pPr>
        <w:rPr>
          <w:rFonts w:ascii="宋体" w:hAnsi="Courier New" w:cs="宋体"/>
          <w:bCs/>
          <w:sz w:val="24"/>
          <w:szCs w:val="20"/>
        </w:rPr>
      </w:pPr>
      <w:r>
        <w:rPr>
          <w:rFonts w:ascii="华文细黑" w:eastAsia="华文细黑" w:hAnsi="华文细黑" w:cs="宋体" w:hint="eastAsia"/>
          <w:noProof/>
          <w:kern w:val="0"/>
          <w:szCs w:val="21"/>
        </w:rPr>
        <w:lastRenderedPageBreak/>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2.1</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00E845F7">
        <w:rPr>
          <w:rFonts w:ascii="华文细黑" w:eastAsia="华文细黑" w:hAnsi="华文细黑" w:cs="宋体" w:hint="eastAsia"/>
          <w:noProof/>
          <w:kern w:val="0"/>
          <w:szCs w:val="21"/>
        </w:rPr>
        <w:t>正确的</w:t>
      </w:r>
      <w:r w:rsidR="00B0621D">
        <w:rPr>
          <w:rFonts w:ascii="华文细黑" w:eastAsia="华文细黑" w:hAnsi="华文细黑" w:cs="宋体" w:hint="eastAsia"/>
          <w:noProof/>
          <w:kern w:val="0"/>
          <w:szCs w:val="21"/>
        </w:rPr>
        <w:t>负荷计算对于设备选型、管路设计以及系统的后期运行至关重要，</w:t>
      </w:r>
      <w:r w:rsidR="007F711C">
        <w:rPr>
          <w:rFonts w:ascii="华文细黑" w:eastAsia="华文细黑" w:hAnsi="华文细黑" w:cs="宋体" w:hint="eastAsia"/>
          <w:noProof/>
          <w:kern w:val="0"/>
          <w:szCs w:val="21"/>
        </w:rPr>
        <w:t>《民用建筑供暖通风与空调设计规范》GB50736对供暖及空调负荷计算做出了详细规定，空气源热泵</w:t>
      </w:r>
      <w:r w:rsidR="003E76A3">
        <w:rPr>
          <w:rFonts w:ascii="华文细黑" w:eastAsia="华文细黑" w:hAnsi="华文细黑" w:cs="宋体" w:hint="eastAsia"/>
          <w:noProof/>
          <w:kern w:val="0"/>
          <w:szCs w:val="21"/>
        </w:rPr>
        <w:t>商用机组供热（空调）</w:t>
      </w:r>
      <w:r w:rsidR="007F711C">
        <w:rPr>
          <w:rFonts w:ascii="华文细黑" w:eastAsia="华文细黑" w:hAnsi="华文细黑" w:cs="宋体" w:hint="eastAsia"/>
          <w:noProof/>
          <w:kern w:val="0"/>
          <w:szCs w:val="21"/>
        </w:rPr>
        <w:t>系统的负荷计算也应按照规范的规定执行。</w:t>
      </w:r>
    </w:p>
    <w:p w14:paraId="5F3D8301" w14:textId="77777777" w:rsidR="00D34821" w:rsidRPr="007F711C" w:rsidRDefault="00D34821" w:rsidP="00756F51">
      <w:pPr>
        <w:rPr>
          <w:rFonts w:ascii="宋体" w:hAnsi="Courier New" w:cs="宋体"/>
          <w:bCs/>
          <w:sz w:val="24"/>
          <w:szCs w:val="20"/>
        </w:rPr>
      </w:pPr>
    </w:p>
    <w:p w14:paraId="55D7B3AD" w14:textId="77777777" w:rsidR="00D91DFB" w:rsidRPr="00E84ABC" w:rsidRDefault="007F711C" w:rsidP="00D91DFB">
      <w:pPr>
        <w:rPr>
          <w:rFonts w:cs="宋体"/>
          <w:sz w:val="24"/>
        </w:rPr>
      </w:pPr>
      <w:r>
        <w:rPr>
          <w:rFonts w:ascii="宋体" w:hAnsi="Courier New" w:cs="宋体" w:hint="eastAsia"/>
          <w:bCs/>
          <w:sz w:val="24"/>
          <w:szCs w:val="20"/>
        </w:rPr>
        <w:t xml:space="preserve">4.2.2  </w:t>
      </w:r>
      <w:r w:rsidR="00035951">
        <w:rPr>
          <w:rFonts w:ascii="宋体" w:hAnsi="Courier New" w:cs="宋体" w:hint="eastAsia"/>
          <w:bCs/>
          <w:sz w:val="24"/>
          <w:szCs w:val="20"/>
        </w:rPr>
        <w:t>末端采用</w:t>
      </w:r>
      <w:r w:rsidR="003E76A3">
        <w:rPr>
          <w:rFonts w:ascii="宋体" w:hAnsi="Courier New" w:cs="宋体" w:hint="eastAsia"/>
          <w:bCs/>
          <w:sz w:val="24"/>
          <w:szCs w:val="20"/>
        </w:rPr>
        <w:t>热水</w:t>
      </w:r>
      <w:r w:rsidR="00D91DFB" w:rsidRPr="00E20E16">
        <w:rPr>
          <w:rFonts w:ascii="宋体" w:hAnsi="Courier New" w:cs="宋体" w:hint="eastAsia"/>
          <w:bCs/>
          <w:sz w:val="24"/>
          <w:szCs w:val="20"/>
        </w:rPr>
        <w:t>地面辐射供暖系统</w:t>
      </w:r>
      <w:r w:rsidR="00C45404">
        <w:rPr>
          <w:rFonts w:ascii="宋体" w:hAnsi="Courier New" w:cs="宋体" w:hint="eastAsia"/>
          <w:bCs/>
          <w:sz w:val="24"/>
          <w:szCs w:val="20"/>
        </w:rPr>
        <w:t>时</w:t>
      </w:r>
      <w:r w:rsidR="00035951">
        <w:rPr>
          <w:rFonts w:ascii="宋体" w:hAnsi="Courier New" w:cs="宋体" w:hint="eastAsia"/>
          <w:bCs/>
          <w:sz w:val="24"/>
          <w:szCs w:val="20"/>
        </w:rPr>
        <w:t>，</w:t>
      </w:r>
      <w:r w:rsidR="0067700A">
        <w:rPr>
          <w:rFonts w:ascii="宋体" w:hAnsi="Courier New" w:cs="宋体" w:hint="eastAsia"/>
          <w:bCs/>
          <w:sz w:val="24"/>
          <w:szCs w:val="20"/>
        </w:rPr>
        <w:t>房间基本热负荷</w:t>
      </w:r>
      <w:r w:rsidR="00D91DFB" w:rsidRPr="00E20E16">
        <w:rPr>
          <w:rFonts w:cs="宋体" w:hint="eastAsia"/>
          <w:sz w:val="24"/>
        </w:rPr>
        <w:t>应按现行国家标准</w:t>
      </w:r>
      <w:r w:rsidR="00D91DFB" w:rsidRPr="00E20E16">
        <w:rPr>
          <w:rFonts w:ascii="宋体" w:hAnsi="宋体" w:hint="eastAsia"/>
          <w:sz w:val="24"/>
        </w:rPr>
        <w:t>《民用建筑供暖通风与空气调节设计规范》</w:t>
      </w:r>
      <w:r w:rsidR="00D91DFB" w:rsidRPr="00E20E16">
        <w:rPr>
          <w:rFonts w:ascii="宋体" w:hAnsi="宋体"/>
          <w:sz w:val="24"/>
        </w:rPr>
        <w:t>GB50736</w:t>
      </w:r>
      <w:r w:rsidR="00D91DFB" w:rsidRPr="00E20E16">
        <w:rPr>
          <w:rFonts w:cs="宋体" w:hint="eastAsia"/>
          <w:sz w:val="24"/>
        </w:rPr>
        <w:t>的有关规定和下列规定</w:t>
      </w:r>
      <w:r w:rsidR="0067700A">
        <w:rPr>
          <w:rFonts w:cs="宋体" w:hint="eastAsia"/>
          <w:sz w:val="24"/>
        </w:rPr>
        <w:t>计算</w:t>
      </w:r>
      <w:r w:rsidR="00D91DFB" w:rsidRPr="00E20E16">
        <w:rPr>
          <w:rFonts w:cs="宋体" w:hint="eastAsia"/>
          <w:sz w:val="24"/>
        </w:rPr>
        <w:t>。</w:t>
      </w:r>
    </w:p>
    <w:p w14:paraId="4F14C66B" w14:textId="77777777" w:rsidR="00D91DFB" w:rsidRPr="00E84ABC" w:rsidRDefault="00D91DFB" w:rsidP="00D91DFB">
      <w:pPr>
        <w:ind w:firstLineChars="200" w:firstLine="480"/>
        <w:rPr>
          <w:rFonts w:cs="宋体"/>
          <w:sz w:val="24"/>
        </w:rPr>
      </w:pPr>
      <w:r w:rsidRPr="00E20E16">
        <w:rPr>
          <w:rFonts w:cs="宋体"/>
          <w:sz w:val="24"/>
        </w:rPr>
        <w:t xml:space="preserve">1  </w:t>
      </w:r>
      <w:r w:rsidRPr="00E20E16">
        <w:rPr>
          <w:rFonts w:cs="宋体" w:hint="eastAsia"/>
          <w:sz w:val="24"/>
        </w:rPr>
        <w:t>室内计算温度可降低</w:t>
      </w:r>
      <w:smartTag w:uri="urn:schemas-microsoft-com:office:smarttags" w:element="chmetcnv">
        <w:smartTagPr>
          <w:attr w:name="TCSC" w:val="0"/>
          <w:attr w:name="NumberType" w:val="1"/>
          <w:attr w:name="Negative" w:val="False"/>
          <w:attr w:name="HasSpace" w:val="False"/>
          <w:attr w:name="SourceValue" w:val="2"/>
          <w:attr w:name="UnitName" w:val="℃"/>
        </w:smartTagPr>
        <w:smartTag w:uri="urn:schemas-microsoft-com:office:smarttags" w:element="chmetcnv">
          <w:smartTagPr>
            <w:attr w:name="UnitName" w:val="℃"/>
            <w:attr w:name="SourceValue" w:val="2"/>
            <w:attr w:name="HasSpace" w:val="False"/>
            <w:attr w:name="Negative" w:val="False"/>
            <w:attr w:name="NumberType" w:val="1"/>
            <w:attr w:name="TCSC" w:val="0"/>
          </w:smartTagPr>
          <w:r w:rsidRPr="00E20E16">
            <w:rPr>
              <w:rFonts w:cs="宋体"/>
              <w:sz w:val="24"/>
            </w:rPr>
            <w:t>2</w:t>
          </w:r>
          <w:r w:rsidRPr="00E20E16">
            <w:rPr>
              <w:rFonts w:cs="宋体" w:hint="eastAsia"/>
              <w:sz w:val="24"/>
            </w:rPr>
            <w:t>℃</w:t>
          </w:r>
        </w:smartTag>
        <w:r w:rsidRPr="00E20E16">
          <w:rPr>
            <w:rFonts w:cs="宋体" w:hint="eastAsia"/>
            <w:sz w:val="24"/>
          </w:rPr>
          <w:t>取值</w:t>
        </w:r>
      </w:smartTag>
      <w:r w:rsidRPr="00E20E16">
        <w:rPr>
          <w:rFonts w:cs="宋体" w:hint="eastAsia"/>
          <w:sz w:val="24"/>
        </w:rPr>
        <w:t>。</w:t>
      </w:r>
    </w:p>
    <w:p w14:paraId="6B0CD727" w14:textId="77777777" w:rsidR="00D91DFB" w:rsidRPr="00E84ABC" w:rsidRDefault="00D91DFB" w:rsidP="00D91DFB">
      <w:pPr>
        <w:ind w:left="1" w:firstLineChars="198" w:firstLine="475"/>
        <w:rPr>
          <w:rFonts w:cs="宋体"/>
          <w:sz w:val="24"/>
        </w:rPr>
      </w:pPr>
      <w:r w:rsidRPr="00E20E16">
        <w:rPr>
          <w:rFonts w:cs="宋体"/>
          <w:sz w:val="24"/>
        </w:rPr>
        <w:t xml:space="preserve">2  </w:t>
      </w:r>
      <w:r w:rsidRPr="00E20E16">
        <w:rPr>
          <w:rFonts w:cs="宋体" w:hint="eastAsia"/>
          <w:sz w:val="24"/>
        </w:rPr>
        <w:t>进深大于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E20E16">
          <w:rPr>
            <w:rFonts w:cs="宋体"/>
            <w:sz w:val="24"/>
          </w:rPr>
          <w:t>6m</w:t>
        </w:r>
      </w:smartTag>
      <w:r w:rsidRPr="00E20E16">
        <w:rPr>
          <w:rFonts w:cs="宋体" w:hint="eastAsia"/>
          <w:sz w:val="24"/>
        </w:rPr>
        <w:t>的房间或区域，宜</w:t>
      </w:r>
      <w:r w:rsidR="00FC3BA2">
        <w:rPr>
          <w:rFonts w:cs="宋体" w:hint="eastAsia"/>
          <w:sz w:val="24"/>
        </w:rPr>
        <w:t>以距外墙</w:t>
      </w:r>
      <w:r w:rsidR="00FC3BA2">
        <w:rPr>
          <w:rFonts w:cs="宋体" w:hint="eastAsia"/>
          <w:sz w:val="24"/>
        </w:rPr>
        <w:t>6m</w:t>
      </w:r>
      <w:r w:rsidRPr="00E20E16">
        <w:rPr>
          <w:rFonts w:cs="宋体" w:hint="eastAsia"/>
          <w:sz w:val="24"/>
        </w:rPr>
        <w:t>分内外区分别计算热负荷。</w:t>
      </w:r>
    </w:p>
    <w:p w14:paraId="66A6DCAA" w14:textId="77777777" w:rsidR="004D560A" w:rsidRDefault="00D91DFB" w:rsidP="004D560A">
      <w:pPr>
        <w:ind w:left="1" w:firstLineChars="198" w:firstLine="475"/>
        <w:rPr>
          <w:rFonts w:cs="宋体"/>
          <w:bCs/>
          <w:sz w:val="24"/>
        </w:rPr>
      </w:pPr>
      <w:r w:rsidRPr="00E20E16">
        <w:rPr>
          <w:rFonts w:cs="宋体"/>
          <w:sz w:val="24"/>
        </w:rPr>
        <w:t xml:space="preserve">3  </w:t>
      </w:r>
      <w:r w:rsidRPr="00E20E16">
        <w:rPr>
          <w:rFonts w:cs="宋体" w:hint="eastAsia"/>
          <w:bCs/>
          <w:sz w:val="24"/>
        </w:rPr>
        <w:t>高度大于</w:t>
      </w:r>
      <w:smartTag w:uri="urn:schemas-microsoft-com:office:smarttags" w:element="chmetcnv">
        <w:smartTagPr>
          <w:attr w:name="UnitName" w:val="m"/>
          <w:attr w:name="SourceValue" w:val="4"/>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4"/>
            <w:attr w:name="UnitName" w:val="m"/>
          </w:smartTagPr>
          <w:r w:rsidRPr="00E20E16">
            <w:rPr>
              <w:rFonts w:cs="宋体"/>
              <w:bCs/>
              <w:sz w:val="24"/>
            </w:rPr>
            <w:t>4m</w:t>
          </w:r>
        </w:smartTag>
        <w:r w:rsidRPr="00E20E16">
          <w:rPr>
            <w:rFonts w:cs="宋体" w:hint="eastAsia"/>
            <w:bCs/>
            <w:sz w:val="24"/>
          </w:rPr>
          <w:t>的</w:t>
        </w:r>
      </w:smartTag>
      <w:r w:rsidRPr="00E20E16">
        <w:rPr>
          <w:rFonts w:cs="宋体" w:hint="eastAsia"/>
          <w:sz w:val="24"/>
        </w:rPr>
        <w:t>房间</w:t>
      </w:r>
      <w:r w:rsidRPr="00E20E16">
        <w:rPr>
          <w:rFonts w:cs="宋体" w:hint="eastAsia"/>
          <w:bCs/>
          <w:sz w:val="24"/>
        </w:rPr>
        <w:t>，应在基本耗热量和朝向、风力、外门附加耗热量之和的基础上计算高度附加率。每高出</w:t>
      </w:r>
      <w:smartTag w:uri="urn:schemas-microsoft-com:office:smarttags" w:element="chmetcnv">
        <w:smartTagPr>
          <w:attr w:name="TCSC" w:val="0"/>
          <w:attr w:name="NumberType" w:val="1"/>
          <w:attr w:name="Negative" w:val="False"/>
          <w:attr w:name="HasSpace" w:val="False"/>
          <w:attr w:name="SourceValue" w:val="1"/>
          <w:attr w:name="UnitName" w:val="m"/>
        </w:smartTagPr>
        <w:r w:rsidRPr="00E20E16">
          <w:rPr>
            <w:rFonts w:cs="宋体"/>
            <w:bCs/>
            <w:sz w:val="24"/>
          </w:rPr>
          <w:t>1m</w:t>
        </w:r>
      </w:smartTag>
      <w:r w:rsidRPr="00E20E16">
        <w:rPr>
          <w:rFonts w:cs="宋体" w:hint="eastAsia"/>
          <w:bCs/>
          <w:sz w:val="24"/>
        </w:rPr>
        <w:t>应附加</w:t>
      </w:r>
      <w:r w:rsidRPr="00E20E16">
        <w:rPr>
          <w:rFonts w:cs="宋体"/>
          <w:bCs/>
          <w:sz w:val="24"/>
        </w:rPr>
        <w:t>1%</w:t>
      </w:r>
      <w:r w:rsidRPr="00E20E16">
        <w:rPr>
          <w:rFonts w:cs="宋体" w:hint="eastAsia"/>
          <w:bCs/>
          <w:sz w:val="24"/>
        </w:rPr>
        <w:t>，但最大附加率不应大于</w:t>
      </w:r>
      <w:r w:rsidRPr="00E20E16">
        <w:rPr>
          <w:rFonts w:cs="宋体"/>
          <w:bCs/>
          <w:sz w:val="24"/>
        </w:rPr>
        <w:t>8%</w:t>
      </w:r>
      <w:r w:rsidRPr="00E20E16">
        <w:rPr>
          <w:rFonts w:cs="宋体" w:hint="eastAsia"/>
          <w:bCs/>
          <w:sz w:val="24"/>
        </w:rPr>
        <w:t>。</w:t>
      </w:r>
    </w:p>
    <w:p w14:paraId="2A6C5C5F" w14:textId="77777777" w:rsidR="00756F51" w:rsidRPr="004D560A" w:rsidRDefault="00D91DFB" w:rsidP="004D560A">
      <w:pPr>
        <w:ind w:left="1" w:firstLineChars="198" w:firstLine="475"/>
        <w:rPr>
          <w:rFonts w:cs="宋体"/>
          <w:bCs/>
          <w:sz w:val="24"/>
        </w:rPr>
      </w:pPr>
      <w:r w:rsidRPr="00691328">
        <w:rPr>
          <w:rFonts w:cs="宋体"/>
          <w:bCs/>
          <w:sz w:val="24"/>
        </w:rPr>
        <w:t xml:space="preserve">4  </w:t>
      </w:r>
      <w:r w:rsidRPr="00691328">
        <w:rPr>
          <w:rFonts w:cs="宋体" w:hint="eastAsia"/>
          <w:bCs/>
          <w:sz w:val="24"/>
        </w:rPr>
        <w:t>房间地面与土壤或不供暖地下室相邻且铺设加热部件时，该房间热负荷不包括地面向下的传热量。</w:t>
      </w:r>
    </w:p>
    <w:p w14:paraId="1A207098" w14:textId="77777777" w:rsidR="007F5DF4" w:rsidRPr="009F38FA" w:rsidRDefault="007F5DF4" w:rsidP="007F5DF4">
      <w:pPr>
        <w:rPr>
          <w:rFonts w:ascii="华文细黑" w:eastAsia="华文细黑" w:hAnsi="华文细黑" w:cs="宋体"/>
          <w:noProof/>
          <w:color w:val="FF0000"/>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2.2</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Pr="007F5DF4">
        <w:rPr>
          <w:rFonts w:ascii="华文细黑" w:eastAsia="华文细黑" w:hAnsi="华文细黑" w:cs="宋体" w:hint="eastAsia"/>
          <w:noProof/>
          <w:kern w:val="0"/>
          <w:szCs w:val="21"/>
        </w:rPr>
        <w:t>根据《民用建筑供暖通风与空气调节设计规范》GB50736，供暖室内设计温度</w:t>
      </w:r>
      <w:r w:rsidR="003E76A3">
        <w:rPr>
          <w:rFonts w:ascii="华文细黑" w:eastAsia="华文细黑" w:hAnsi="华文细黑" w:cs="宋体" w:hint="eastAsia"/>
          <w:noProof/>
          <w:kern w:val="0"/>
          <w:szCs w:val="21"/>
        </w:rPr>
        <w:t>取值</w:t>
      </w:r>
      <w:r w:rsidRPr="007F5DF4">
        <w:rPr>
          <w:rFonts w:ascii="华文细黑" w:eastAsia="华文细黑" w:hAnsi="华文细黑" w:cs="宋体" w:hint="eastAsia"/>
          <w:noProof/>
          <w:kern w:val="0"/>
          <w:szCs w:val="21"/>
        </w:rPr>
        <w:t>，严寒和寒冷地区主要房间应采用18～24℃</w:t>
      </w:r>
      <w:r w:rsidR="003E76A3">
        <w:rPr>
          <w:rFonts w:ascii="华文细黑" w:eastAsia="华文细黑" w:hAnsi="华文细黑" w:cs="宋体" w:hint="eastAsia"/>
          <w:noProof/>
          <w:kern w:val="0"/>
          <w:szCs w:val="21"/>
        </w:rPr>
        <w:t>，</w:t>
      </w:r>
      <w:r w:rsidR="00AF0D02">
        <w:rPr>
          <w:rFonts w:ascii="华文细黑" w:eastAsia="华文细黑" w:hAnsi="华文细黑" w:cs="宋体" w:hint="eastAsia"/>
          <w:noProof/>
          <w:kern w:val="0"/>
          <w:szCs w:val="21"/>
        </w:rPr>
        <w:t>夏热冬冷地区</w:t>
      </w:r>
      <w:r w:rsidR="00DB39D3" w:rsidRPr="007F5DF4">
        <w:rPr>
          <w:rFonts w:ascii="华文细黑" w:eastAsia="华文细黑" w:hAnsi="华文细黑" w:cs="宋体" w:hint="eastAsia"/>
          <w:noProof/>
          <w:kern w:val="0"/>
          <w:szCs w:val="21"/>
        </w:rPr>
        <w:t>主要房间</w:t>
      </w:r>
      <w:r w:rsidR="00AF0D02">
        <w:rPr>
          <w:rFonts w:ascii="华文细黑" w:eastAsia="华文细黑" w:hAnsi="华文细黑" w:cs="宋体" w:hint="eastAsia"/>
          <w:noProof/>
          <w:kern w:val="0"/>
          <w:szCs w:val="21"/>
        </w:rPr>
        <w:t>宜采用16</w:t>
      </w:r>
      <w:r w:rsidR="00AF0D02" w:rsidRPr="007F5DF4">
        <w:rPr>
          <w:rFonts w:ascii="华文细黑" w:eastAsia="华文细黑" w:hAnsi="华文细黑" w:cs="宋体" w:hint="eastAsia"/>
          <w:noProof/>
          <w:kern w:val="0"/>
          <w:szCs w:val="21"/>
        </w:rPr>
        <w:t>～2</w:t>
      </w:r>
      <w:r w:rsidR="00AF0D02">
        <w:rPr>
          <w:rFonts w:ascii="华文细黑" w:eastAsia="华文细黑" w:hAnsi="华文细黑" w:cs="宋体" w:hint="eastAsia"/>
          <w:noProof/>
          <w:kern w:val="0"/>
          <w:szCs w:val="21"/>
        </w:rPr>
        <w:t>2</w:t>
      </w:r>
      <w:r w:rsidR="00AF0D02" w:rsidRPr="007F5DF4">
        <w:rPr>
          <w:rFonts w:ascii="华文细黑" w:eastAsia="华文细黑" w:hAnsi="华文细黑" w:cs="宋体" w:hint="eastAsia"/>
          <w:noProof/>
          <w:kern w:val="0"/>
          <w:szCs w:val="21"/>
        </w:rPr>
        <w:t>℃</w:t>
      </w:r>
      <w:r w:rsidR="002C79C4">
        <w:rPr>
          <w:rFonts w:ascii="华文细黑" w:eastAsia="华文细黑" w:hAnsi="华文细黑" w:cs="宋体" w:hint="eastAsia"/>
          <w:noProof/>
          <w:kern w:val="0"/>
          <w:szCs w:val="21"/>
        </w:rPr>
        <w:t>，</w:t>
      </w:r>
      <w:r w:rsidR="002C79C4" w:rsidRPr="002C79C4">
        <w:rPr>
          <w:rFonts w:ascii="华文细黑" w:eastAsia="华文细黑" w:hAnsi="华文细黑" w:cs="宋体" w:hint="eastAsia"/>
          <w:noProof/>
          <w:kern w:val="0"/>
          <w:szCs w:val="21"/>
        </w:rPr>
        <w:t>住宅的最低设计温度为：卧室、起居室(厅)和卫生间</w:t>
      </w:r>
      <w:smartTag w:uri="urn:schemas-microsoft-com:office:smarttags" w:element="chmetcnv">
        <w:smartTagPr>
          <w:attr w:name="UnitName" w:val="℃"/>
          <w:attr w:name="SourceValue" w:val="18"/>
          <w:attr w:name="HasSpace" w:val="False"/>
          <w:attr w:name="Negative" w:val="False"/>
          <w:attr w:name="NumberType" w:val="1"/>
          <w:attr w:name="TCSC" w:val="0"/>
        </w:smartTagPr>
        <w:r w:rsidR="002C79C4" w:rsidRPr="002C79C4">
          <w:rPr>
            <w:rFonts w:ascii="华文细黑" w:eastAsia="华文细黑" w:hAnsi="华文细黑" w:cs="宋体" w:hint="eastAsia"/>
            <w:noProof/>
            <w:kern w:val="0"/>
            <w:szCs w:val="21"/>
          </w:rPr>
          <w:t>18℃</w:t>
        </w:r>
      </w:smartTag>
      <w:r w:rsidR="002C79C4" w:rsidRPr="002C79C4">
        <w:rPr>
          <w:rFonts w:ascii="华文细黑" w:eastAsia="华文细黑" w:hAnsi="华文细黑" w:cs="宋体" w:hint="eastAsia"/>
          <w:noProof/>
          <w:kern w:val="0"/>
          <w:szCs w:val="21"/>
        </w:rPr>
        <w:t>，厨房</w:t>
      </w:r>
      <w:smartTag w:uri="urn:schemas-microsoft-com:office:smarttags" w:element="chmetcnv">
        <w:smartTagPr>
          <w:attr w:name="UnitName" w:val="℃"/>
          <w:attr w:name="SourceValue" w:val="15"/>
          <w:attr w:name="HasSpace" w:val="False"/>
          <w:attr w:name="Negative" w:val="False"/>
          <w:attr w:name="NumberType" w:val="1"/>
          <w:attr w:name="TCSC" w:val="0"/>
        </w:smartTagPr>
        <w:r w:rsidR="002C79C4" w:rsidRPr="002C79C4">
          <w:rPr>
            <w:rFonts w:ascii="华文细黑" w:eastAsia="华文细黑" w:hAnsi="华文细黑" w:cs="宋体" w:hint="eastAsia"/>
            <w:noProof/>
            <w:kern w:val="0"/>
            <w:szCs w:val="21"/>
          </w:rPr>
          <w:t>15℃</w:t>
        </w:r>
      </w:smartTag>
      <w:r w:rsidR="002C79C4" w:rsidRPr="002C79C4">
        <w:rPr>
          <w:rFonts w:ascii="华文细黑" w:eastAsia="华文细黑" w:hAnsi="华文细黑" w:cs="宋体" w:hint="eastAsia"/>
          <w:noProof/>
          <w:kern w:val="0"/>
          <w:szCs w:val="21"/>
        </w:rPr>
        <w:t>。</w:t>
      </w:r>
      <w:r w:rsidRPr="007F5DF4">
        <w:rPr>
          <w:rFonts w:ascii="华文细黑" w:eastAsia="华文细黑" w:hAnsi="华文细黑" w:cs="宋体" w:hint="eastAsia"/>
          <w:noProof/>
          <w:kern w:val="0"/>
          <w:szCs w:val="21"/>
        </w:rPr>
        <w:t>采用地面辐射供暖时，</w:t>
      </w:r>
      <w:r w:rsidR="000D3CEB">
        <w:rPr>
          <w:rFonts w:ascii="华文细黑" w:eastAsia="华文细黑" w:hAnsi="华文细黑" w:cs="宋体" w:hint="eastAsia"/>
          <w:noProof/>
          <w:kern w:val="0"/>
          <w:szCs w:val="21"/>
        </w:rPr>
        <w:t>室内设计温度</w:t>
      </w:r>
      <w:r w:rsidR="009F38FA">
        <w:rPr>
          <w:rFonts w:ascii="华文细黑" w:eastAsia="华文细黑" w:hAnsi="华文细黑" w:cs="宋体" w:hint="eastAsia"/>
          <w:noProof/>
          <w:kern w:val="0"/>
          <w:szCs w:val="21"/>
        </w:rPr>
        <w:t>宜降低2</w:t>
      </w:r>
      <w:r w:rsidR="009F38FA" w:rsidRPr="007F5DF4">
        <w:rPr>
          <w:rFonts w:ascii="华文细黑" w:eastAsia="华文细黑" w:hAnsi="华文细黑" w:cs="宋体" w:hint="eastAsia"/>
          <w:noProof/>
          <w:kern w:val="0"/>
          <w:szCs w:val="21"/>
        </w:rPr>
        <w:t>℃</w:t>
      </w:r>
      <w:r w:rsidR="002C79C4">
        <w:rPr>
          <w:rFonts w:ascii="华文细黑" w:eastAsia="华文细黑" w:hAnsi="华文细黑" w:cs="宋体" w:hint="eastAsia"/>
          <w:noProof/>
          <w:kern w:val="0"/>
          <w:szCs w:val="21"/>
        </w:rPr>
        <w:t>计算负荷</w:t>
      </w:r>
      <w:r w:rsidR="009F38FA">
        <w:rPr>
          <w:rFonts w:ascii="华文细黑" w:eastAsia="华文细黑" w:hAnsi="华文细黑" w:cs="宋体" w:hint="eastAsia"/>
          <w:noProof/>
          <w:kern w:val="0"/>
          <w:szCs w:val="21"/>
        </w:rPr>
        <w:t>。</w:t>
      </w:r>
    </w:p>
    <w:p w14:paraId="698C4704" w14:textId="77777777" w:rsidR="007F5DF4" w:rsidRDefault="007F5DF4" w:rsidP="007F5DF4">
      <w:pPr>
        <w:ind w:firstLineChars="150" w:firstLine="315"/>
        <w:rPr>
          <w:rFonts w:ascii="华文细黑" w:eastAsia="华文细黑" w:hAnsi="华文细黑" w:cs="宋体"/>
          <w:noProof/>
          <w:kern w:val="0"/>
          <w:szCs w:val="21"/>
        </w:rPr>
      </w:pPr>
      <w:r w:rsidRPr="007F5DF4">
        <w:rPr>
          <w:rFonts w:ascii="华文细黑" w:eastAsia="华文细黑" w:hAnsi="华文细黑" w:cs="宋体" w:hint="eastAsia"/>
          <w:noProof/>
          <w:kern w:val="0"/>
          <w:szCs w:val="21"/>
        </w:rPr>
        <w:t>房间热负荷主要集中在外围护结构处，如果进深过大而均匀敷设加热部件，容易造成外区供热不足、内区过热，因此推荐分内外区计算热负荷，目的是以不同的间距或面积进行加热部件布置。</w:t>
      </w:r>
    </w:p>
    <w:p w14:paraId="458D4F73" w14:textId="77777777" w:rsidR="007F5DF4" w:rsidRPr="007F5DF4" w:rsidRDefault="00260007" w:rsidP="002C79C4">
      <w:pPr>
        <w:ind w:firstLineChars="135" w:firstLine="283"/>
        <w:rPr>
          <w:rFonts w:ascii="华文细黑" w:eastAsia="华文细黑" w:hAnsi="华文细黑" w:cs="宋体"/>
          <w:noProof/>
          <w:kern w:val="0"/>
          <w:szCs w:val="21"/>
        </w:rPr>
      </w:pPr>
      <w:r>
        <w:rPr>
          <w:rFonts w:ascii="华文细黑" w:eastAsia="华文细黑" w:hAnsi="华文细黑" w:cs="宋体"/>
          <w:noProof/>
          <w:kern w:val="0"/>
          <w:szCs w:val="21"/>
        </w:rPr>
        <w:t>高大空间一方面房间高度方向存在温度梯度，另一方面外围护结构多，因此需考虑高度附加。住宅中</w:t>
      </w:r>
      <w:r w:rsidR="007F5DF4" w:rsidRPr="007F5DF4">
        <w:rPr>
          <w:rFonts w:ascii="华文细黑" w:eastAsia="华文细黑" w:hAnsi="华文细黑" w:cs="宋体" w:hint="eastAsia"/>
          <w:noProof/>
          <w:kern w:val="0"/>
          <w:szCs w:val="21"/>
        </w:rPr>
        <w:t>需高度附加的房间</w:t>
      </w:r>
      <w:r>
        <w:rPr>
          <w:rFonts w:ascii="华文细黑" w:eastAsia="华文细黑" w:hAnsi="华文细黑" w:cs="宋体" w:hint="eastAsia"/>
          <w:noProof/>
          <w:kern w:val="0"/>
          <w:szCs w:val="21"/>
        </w:rPr>
        <w:t>主要</w:t>
      </w:r>
      <w:r w:rsidR="007F5DF4">
        <w:rPr>
          <w:rFonts w:ascii="华文细黑" w:eastAsia="华文细黑" w:hAnsi="华文细黑" w:cs="宋体" w:hint="eastAsia"/>
          <w:noProof/>
          <w:kern w:val="0"/>
          <w:szCs w:val="21"/>
        </w:rPr>
        <w:t>指</w:t>
      </w:r>
      <w:r w:rsidR="007F5DF4" w:rsidRPr="007F5DF4">
        <w:rPr>
          <w:rFonts w:ascii="华文细黑" w:eastAsia="华文细黑" w:hAnsi="华文细黑" w:cs="宋体" w:hint="eastAsia"/>
          <w:noProof/>
          <w:kern w:val="0"/>
          <w:szCs w:val="21"/>
        </w:rPr>
        <w:t>跃层或别墅中两层通高的起居室等。</w:t>
      </w:r>
    </w:p>
    <w:p w14:paraId="592DD74D" w14:textId="77777777" w:rsidR="00D179E4" w:rsidRPr="007F5DF4" w:rsidRDefault="007E7484" w:rsidP="002C79C4">
      <w:pPr>
        <w:ind w:firstLineChars="135" w:firstLine="283"/>
        <w:rPr>
          <w:rFonts w:ascii="华文细黑" w:eastAsia="华文细黑" w:hAnsi="华文细黑" w:cs="宋体"/>
          <w:noProof/>
          <w:kern w:val="0"/>
          <w:szCs w:val="21"/>
        </w:rPr>
      </w:pPr>
      <w:r>
        <w:rPr>
          <w:rFonts w:ascii="华文细黑" w:eastAsia="华文细黑" w:hAnsi="华文细黑" w:cs="宋体" w:hint="eastAsia"/>
          <w:noProof/>
          <w:kern w:val="0"/>
          <w:szCs w:val="21"/>
        </w:rPr>
        <w:t>房间地面敷设加热部件时，就不存在通过该地面向外传热的负荷，因此，</w:t>
      </w:r>
      <w:r w:rsidR="007F5DF4" w:rsidRPr="007F5DF4">
        <w:rPr>
          <w:rFonts w:ascii="华文细黑" w:eastAsia="华文细黑" w:hAnsi="华文细黑" w:cs="宋体" w:hint="eastAsia"/>
          <w:noProof/>
          <w:kern w:val="0"/>
          <w:szCs w:val="21"/>
        </w:rPr>
        <w:t>地面供暖房间的基本热负荷不包括与土壤或不供暖地下室相邻的地面传热热负荷，通过供暖地面向下的热损失另外计算在热媒供热量内。</w:t>
      </w:r>
    </w:p>
    <w:p w14:paraId="4EA98DB9" w14:textId="77777777" w:rsidR="00D179E4" w:rsidRDefault="00D179E4" w:rsidP="00756F51">
      <w:pPr>
        <w:rPr>
          <w:rFonts w:ascii="宋体" w:hAnsi="Courier New" w:cs="宋体"/>
          <w:bCs/>
          <w:sz w:val="24"/>
          <w:szCs w:val="20"/>
        </w:rPr>
      </w:pPr>
    </w:p>
    <w:p w14:paraId="59AEC97F" w14:textId="77777777" w:rsidR="009D0799" w:rsidRPr="00E84ABC" w:rsidRDefault="002776C7" w:rsidP="009D0799">
      <w:pPr>
        <w:pStyle w:val="a4"/>
        <w:numPr>
          <w:ilvl w:val="0"/>
          <w:numId w:val="1"/>
        </w:numPr>
        <w:rPr>
          <w:rFonts w:hAnsi="宋体" w:cs="宋体"/>
          <w:sz w:val="24"/>
          <w:szCs w:val="24"/>
        </w:rPr>
      </w:pPr>
      <w:r>
        <w:rPr>
          <w:rFonts w:cs="宋体" w:hint="eastAsia"/>
          <w:bCs/>
          <w:sz w:val="24"/>
        </w:rPr>
        <w:t xml:space="preserve">4.2.3  </w:t>
      </w:r>
      <w:r w:rsidR="009A0279">
        <w:rPr>
          <w:rFonts w:cs="宋体" w:hint="eastAsia"/>
          <w:bCs/>
          <w:sz w:val="24"/>
        </w:rPr>
        <w:t>采用分户热计量供暖系统的户内供暖设备</w:t>
      </w:r>
      <w:r w:rsidR="009A0279">
        <w:rPr>
          <w:rFonts w:hAnsi="宋体" w:cs="宋体" w:hint="eastAsia"/>
          <w:sz w:val="24"/>
          <w:szCs w:val="24"/>
        </w:rPr>
        <w:t>容量计算</w:t>
      </w:r>
      <w:r w:rsidR="009D0799" w:rsidRPr="00E20E16">
        <w:rPr>
          <w:rFonts w:hAnsi="宋体" w:cs="宋体" w:hint="eastAsia"/>
          <w:sz w:val="24"/>
          <w:szCs w:val="24"/>
        </w:rPr>
        <w:t>应</w:t>
      </w:r>
      <w:r w:rsidR="00B313F7">
        <w:rPr>
          <w:rFonts w:hAnsi="宋体" w:cs="宋体" w:hint="eastAsia"/>
          <w:sz w:val="24"/>
          <w:szCs w:val="24"/>
        </w:rPr>
        <w:t>计算户间传热</w:t>
      </w:r>
      <w:r w:rsidR="009D0799" w:rsidRPr="00E20E16">
        <w:rPr>
          <w:rFonts w:hAnsi="宋体" w:cs="宋体" w:hint="eastAsia"/>
          <w:sz w:val="24"/>
          <w:szCs w:val="24"/>
        </w:rPr>
        <w:t>附加</w:t>
      </w:r>
      <w:r w:rsidR="00B313F7">
        <w:rPr>
          <w:rFonts w:hAnsi="宋体" w:cs="宋体" w:hint="eastAsia"/>
          <w:sz w:val="24"/>
          <w:szCs w:val="24"/>
        </w:rPr>
        <w:t>负荷</w:t>
      </w:r>
      <w:r w:rsidR="009D0799">
        <w:rPr>
          <w:rFonts w:hAnsi="宋体" w:cs="宋体" w:hint="eastAsia"/>
          <w:sz w:val="24"/>
          <w:szCs w:val="24"/>
        </w:rPr>
        <w:t>，</w:t>
      </w:r>
      <w:r w:rsidR="00B313F7">
        <w:rPr>
          <w:rFonts w:hAnsi="宋体" w:cs="宋体" w:hint="eastAsia"/>
          <w:sz w:val="24"/>
          <w:szCs w:val="24"/>
        </w:rPr>
        <w:t>间歇供暖系统应计算间歇附加。</w:t>
      </w:r>
      <w:r w:rsidR="00576562">
        <w:rPr>
          <w:rFonts w:hAnsi="宋体" w:cs="宋体" w:hint="eastAsia"/>
          <w:sz w:val="24"/>
          <w:szCs w:val="24"/>
        </w:rPr>
        <w:t>居住建筑</w:t>
      </w:r>
      <w:r w:rsidR="000B2200">
        <w:rPr>
          <w:rFonts w:hAnsi="宋体" w:cs="宋体" w:hint="eastAsia"/>
          <w:sz w:val="24"/>
          <w:szCs w:val="24"/>
        </w:rPr>
        <w:t>集中供暖热源</w:t>
      </w:r>
      <w:r w:rsidR="00576562">
        <w:rPr>
          <w:rFonts w:hAnsi="宋体" w:cs="宋体" w:hint="eastAsia"/>
          <w:sz w:val="24"/>
          <w:szCs w:val="24"/>
        </w:rPr>
        <w:t>应</w:t>
      </w:r>
      <w:r w:rsidR="000B2200">
        <w:rPr>
          <w:rFonts w:hAnsi="宋体" w:cs="宋体" w:hint="eastAsia"/>
          <w:sz w:val="24"/>
          <w:szCs w:val="24"/>
        </w:rPr>
        <w:t>按连续供暖设计。</w:t>
      </w:r>
      <w:r w:rsidR="00B313F7">
        <w:rPr>
          <w:rFonts w:hAnsi="宋体" w:cs="宋体" w:hint="eastAsia"/>
          <w:sz w:val="24"/>
          <w:szCs w:val="24"/>
        </w:rPr>
        <w:t>户间传热与间歇供暖附加按下式计算。</w:t>
      </w:r>
    </w:p>
    <w:p w14:paraId="2174FE6E" w14:textId="77777777" w:rsidR="009D0799" w:rsidRPr="00E84ABC" w:rsidRDefault="009D0799" w:rsidP="009D0799">
      <w:pPr>
        <w:ind w:firstLineChars="300" w:firstLine="720"/>
        <w:rPr>
          <w:bCs/>
          <w:sz w:val="24"/>
          <w:szCs w:val="21"/>
        </w:rPr>
      </w:pPr>
      <w:r w:rsidRPr="00E20E16">
        <w:rPr>
          <w:bCs/>
          <w:sz w:val="24"/>
          <w:szCs w:val="21"/>
        </w:rPr>
        <w:t xml:space="preserve">Q = </w:t>
      </w:r>
      <w:proofErr w:type="spellStart"/>
      <w:r w:rsidRPr="00E20E16">
        <w:rPr>
          <w:bCs/>
          <w:sz w:val="24"/>
          <w:szCs w:val="21"/>
        </w:rPr>
        <w:t>Q</w:t>
      </w:r>
      <w:r w:rsidRPr="00E20E16">
        <w:rPr>
          <w:bCs/>
          <w:sz w:val="24"/>
          <w:szCs w:val="21"/>
          <w:vertAlign w:val="subscript"/>
        </w:rPr>
        <w:t>j</w:t>
      </w:r>
      <w:proofErr w:type="spellEnd"/>
      <w:r w:rsidRPr="00E20E16">
        <w:rPr>
          <w:bCs/>
          <w:sz w:val="24"/>
          <w:szCs w:val="21"/>
        </w:rPr>
        <w:t xml:space="preserve"> + </w:t>
      </w:r>
      <w:proofErr w:type="spellStart"/>
      <w:r w:rsidRPr="00E20E16">
        <w:rPr>
          <w:bCs/>
          <w:sz w:val="24"/>
          <w:szCs w:val="21"/>
        </w:rPr>
        <w:t>Q</w:t>
      </w:r>
      <w:r w:rsidRPr="00E20E16">
        <w:rPr>
          <w:bCs/>
          <w:sz w:val="24"/>
          <w:szCs w:val="21"/>
          <w:vertAlign w:val="subscript"/>
        </w:rPr>
        <w:t>h</w:t>
      </w:r>
      <w:proofErr w:type="spellEnd"/>
      <w:r w:rsidRPr="00E20E16">
        <w:rPr>
          <w:bCs/>
          <w:sz w:val="24"/>
          <w:szCs w:val="21"/>
        </w:rPr>
        <w:t xml:space="preserve"> + </w:t>
      </w:r>
      <w:proofErr w:type="spellStart"/>
      <w:r w:rsidRPr="00E20E16">
        <w:rPr>
          <w:bCs/>
          <w:sz w:val="24"/>
          <w:szCs w:val="21"/>
        </w:rPr>
        <w:t>Q</w:t>
      </w:r>
      <w:r w:rsidRPr="00E20E16">
        <w:rPr>
          <w:bCs/>
          <w:sz w:val="24"/>
          <w:szCs w:val="21"/>
          <w:vertAlign w:val="subscript"/>
        </w:rPr>
        <w:t>x</w:t>
      </w:r>
      <w:proofErr w:type="spellEnd"/>
      <w:r w:rsidRPr="00E20E16">
        <w:rPr>
          <w:bCs/>
          <w:sz w:val="24"/>
          <w:szCs w:val="21"/>
        </w:rPr>
        <w:t xml:space="preserve">                         </w:t>
      </w:r>
      <w:r w:rsidRPr="00E20E16">
        <w:rPr>
          <w:rFonts w:hint="eastAsia"/>
          <w:bCs/>
          <w:sz w:val="24"/>
          <w:szCs w:val="21"/>
        </w:rPr>
        <w:t>（</w:t>
      </w:r>
      <w:r w:rsidRPr="00E20E16">
        <w:rPr>
          <w:bCs/>
          <w:sz w:val="24"/>
          <w:szCs w:val="21"/>
        </w:rPr>
        <w:t>4.</w:t>
      </w:r>
      <w:r>
        <w:rPr>
          <w:bCs/>
          <w:sz w:val="24"/>
          <w:szCs w:val="21"/>
        </w:rPr>
        <w:t>2</w:t>
      </w:r>
      <w:r w:rsidRPr="00E20E16">
        <w:rPr>
          <w:bCs/>
          <w:sz w:val="24"/>
          <w:szCs w:val="21"/>
        </w:rPr>
        <w:t>.</w:t>
      </w:r>
      <w:r>
        <w:rPr>
          <w:bCs/>
          <w:sz w:val="24"/>
          <w:szCs w:val="21"/>
        </w:rPr>
        <w:t>3</w:t>
      </w:r>
      <w:r w:rsidRPr="00E20E16">
        <w:rPr>
          <w:bCs/>
          <w:sz w:val="24"/>
          <w:szCs w:val="21"/>
        </w:rPr>
        <w:t>-1</w:t>
      </w:r>
      <w:r w:rsidRPr="00E20E16">
        <w:rPr>
          <w:rFonts w:hint="eastAsia"/>
          <w:bCs/>
          <w:sz w:val="24"/>
          <w:szCs w:val="21"/>
        </w:rPr>
        <w:t>）</w:t>
      </w:r>
    </w:p>
    <w:p w14:paraId="20518E04" w14:textId="77777777" w:rsidR="009D0799" w:rsidRPr="00E84ABC" w:rsidRDefault="009D0799" w:rsidP="009D0799">
      <w:pPr>
        <w:ind w:firstLineChars="300" w:firstLine="720"/>
        <w:rPr>
          <w:sz w:val="24"/>
          <w:szCs w:val="21"/>
        </w:rPr>
      </w:pPr>
      <w:proofErr w:type="spellStart"/>
      <w:r w:rsidRPr="00E20E16">
        <w:rPr>
          <w:bCs/>
          <w:sz w:val="24"/>
          <w:szCs w:val="21"/>
        </w:rPr>
        <w:t>Q</w:t>
      </w:r>
      <w:r w:rsidRPr="00E20E16">
        <w:rPr>
          <w:bCs/>
          <w:sz w:val="24"/>
          <w:szCs w:val="21"/>
          <w:vertAlign w:val="subscript"/>
        </w:rPr>
        <w:t>h</w:t>
      </w:r>
      <w:proofErr w:type="spellEnd"/>
      <w:r w:rsidRPr="00E20E16">
        <w:rPr>
          <w:bCs/>
          <w:sz w:val="24"/>
          <w:szCs w:val="21"/>
        </w:rPr>
        <w:t xml:space="preserve">= </w:t>
      </w:r>
      <w:proofErr w:type="spellStart"/>
      <w:r w:rsidRPr="00E20E16">
        <w:rPr>
          <w:bCs/>
          <w:sz w:val="24"/>
          <w:szCs w:val="21"/>
        </w:rPr>
        <w:t>q</w:t>
      </w:r>
      <w:r w:rsidRPr="00E20E16">
        <w:rPr>
          <w:bCs/>
          <w:sz w:val="24"/>
          <w:szCs w:val="21"/>
          <w:vertAlign w:val="subscript"/>
        </w:rPr>
        <w:t>h</w:t>
      </w:r>
      <w:proofErr w:type="spellEnd"/>
      <w:r w:rsidRPr="00E20E16">
        <w:rPr>
          <w:rFonts w:hint="eastAsia"/>
          <w:sz w:val="24"/>
          <w:szCs w:val="21"/>
        </w:rPr>
        <w:t>·</w:t>
      </w:r>
      <w:r w:rsidRPr="00E20E16">
        <w:rPr>
          <w:sz w:val="24"/>
          <w:szCs w:val="21"/>
        </w:rPr>
        <w:t xml:space="preserve">M                              </w:t>
      </w:r>
      <w:r w:rsidRPr="00E20E16">
        <w:rPr>
          <w:rFonts w:hint="eastAsia"/>
          <w:bCs/>
          <w:sz w:val="24"/>
          <w:szCs w:val="21"/>
        </w:rPr>
        <w:t>（</w:t>
      </w:r>
      <w:r w:rsidRPr="00E20E16">
        <w:rPr>
          <w:bCs/>
          <w:sz w:val="24"/>
          <w:szCs w:val="21"/>
        </w:rPr>
        <w:t>4.</w:t>
      </w:r>
      <w:r>
        <w:rPr>
          <w:bCs/>
          <w:sz w:val="24"/>
          <w:szCs w:val="21"/>
        </w:rPr>
        <w:t>2</w:t>
      </w:r>
      <w:r w:rsidRPr="00E20E16">
        <w:rPr>
          <w:bCs/>
          <w:sz w:val="24"/>
          <w:szCs w:val="21"/>
        </w:rPr>
        <w:t>.</w:t>
      </w:r>
      <w:r>
        <w:rPr>
          <w:bCs/>
          <w:sz w:val="24"/>
          <w:szCs w:val="21"/>
        </w:rPr>
        <w:t>3</w:t>
      </w:r>
      <w:r w:rsidRPr="00E20E16">
        <w:rPr>
          <w:bCs/>
          <w:sz w:val="24"/>
          <w:szCs w:val="21"/>
        </w:rPr>
        <w:t>-2</w:t>
      </w:r>
      <w:r w:rsidRPr="00E20E16">
        <w:rPr>
          <w:rFonts w:hint="eastAsia"/>
          <w:bCs/>
          <w:sz w:val="24"/>
          <w:szCs w:val="21"/>
        </w:rPr>
        <w:t>）</w:t>
      </w:r>
    </w:p>
    <w:p w14:paraId="73C1F0F0" w14:textId="77777777" w:rsidR="009D0799" w:rsidRPr="00E84ABC" w:rsidRDefault="009D0799" w:rsidP="009D0799">
      <w:pPr>
        <w:ind w:firstLineChars="300" w:firstLine="720"/>
        <w:rPr>
          <w:bCs/>
          <w:sz w:val="24"/>
          <w:szCs w:val="21"/>
        </w:rPr>
      </w:pPr>
      <w:proofErr w:type="spellStart"/>
      <w:r w:rsidRPr="00E20E16">
        <w:rPr>
          <w:bCs/>
          <w:sz w:val="24"/>
          <w:szCs w:val="21"/>
        </w:rPr>
        <w:t>Q</w:t>
      </w:r>
      <w:r w:rsidRPr="00E20E16">
        <w:rPr>
          <w:bCs/>
          <w:sz w:val="24"/>
          <w:szCs w:val="21"/>
          <w:vertAlign w:val="subscript"/>
        </w:rPr>
        <w:t>x</w:t>
      </w:r>
      <w:proofErr w:type="spellEnd"/>
      <w:r w:rsidRPr="00E20E16">
        <w:rPr>
          <w:bCs/>
          <w:sz w:val="24"/>
          <w:szCs w:val="21"/>
        </w:rPr>
        <w:t>=</w:t>
      </w:r>
      <w:r w:rsidRPr="00E20E16">
        <w:rPr>
          <w:rFonts w:hint="eastAsia"/>
          <w:sz w:val="24"/>
          <w:szCs w:val="21"/>
        </w:rPr>
        <w:t>α·</w:t>
      </w:r>
      <w:proofErr w:type="spellStart"/>
      <w:r w:rsidRPr="00E20E16">
        <w:rPr>
          <w:bCs/>
          <w:sz w:val="24"/>
          <w:szCs w:val="21"/>
        </w:rPr>
        <w:t>Q</w:t>
      </w:r>
      <w:r w:rsidRPr="00E20E16">
        <w:rPr>
          <w:bCs/>
          <w:sz w:val="24"/>
          <w:szCs w:val="21"/>
          <w:vertAlign w:val="subscript"/>
        </w:rPr>
        <w:t>j</w:t>
      </w:r>
      <w:proofErr w:type="spellEnd"/>
      <w:r w:rsidRPr="00E20E16">
        <w:rPr>
          <w:bCs/>
          <w:sz w:val="24"/>
          <w:szCs w:val="21"/>
          <w:vertAlign w:val="subscript"/>
        </w:rPr>
        <w:t xml:space="preserve">                                             </w:t>
      </w:r>
      <w:r w:rsidRPr="00E20E16">
        <w:rPr>
          <w:rFonts w:hint="eastAsia"/>
          <w:bCs/>
          <w:sz w:val="24"/>
          <w:szCs w:val="21"/>
        </w:rPr>
        <w:t>（</w:t>
      </w:r>
      <w:r w:rsidRPr="00E20E16">
        <w:rPr>
          <w:bCs/>
          <w:sz w:val="24"/>
          <w:szCs w:val="21"/>
        </w:rPr>
        <w:t>4.</w:t>
      </w:r>
      <w:r>
        <w:rPr>
          <w:bCs/>
          <w:sz w:val="24"/>
          <w:szCs w:val="21"/>
        </w:rPr>
        <w:t>2</w:t>
      </w:r>
      <w:r w:rsidRPr="00E20E16">
        <w:rPr>
          <w:bCs/>
          <w:sz w:val="24"/>
          <w:szCs w:val="21"/>
        </w:rPr>
        <w:t>.</w:t>
      </w:r>
      <w:r>
        <w:rPr>
          <w:bCs/>
          <w:sz w:val="24"/>
          <w:szCs w:val="21"/>
        </w:rPr>
        <w:t>3</w:t>
      </w:r>
      <w:r w:rsidRPr="00E20E16">
        <w:rPr>
          <w:bCs/>
          <w:sz w:val="24"/>
          <w:szCs w:val="21"/>
        </w:rPr>
        <w:t>-3</w:t>
      </w:r>
      <w:r w:rsidRPr="00E20E16">
        <w:rPr>
          <w:rFonts w:hint="eastAsia"/>
          <w:bCs/>
          <w:sz w:val="24"/>
          <w:szCs w:val="21"/>
        </w:rPr>
        <w:t>）</w:t>
      </w:r>
    </w:p>
    <w:p w14:paraId="72451DF2" w14:textId="77777777" w:rsidR="009D0799" w:rsidRPr="00E84ABC" w:rsidRDefault="009D0799" w:rsidP="009D0799">
      <w:pPr>
        <w:rPr>
          <w:bCs/>
          <w:sz w:val="24"/>
          <w:szCs w:val="21"/>
        </w:rPr>
      </w:pPr>
      <w:r w:rsidRPr="00E20E16">
        <w:rPr>
          <w:rFonts w:hint="eastAsia"/>
          <w:bCs/>
          <w:sz w:val="24"/>
          <w:szCs w:val="21"/>
        </w:rPr>
        <w:t>式中</w:t>
      </w:r>
      <w:r w:rsidRPr="00E20E16">
        <w:rPr>
          <w:bCs/>
          <w:sz w:val="24"/>
          <w:szCs w:val="21"/>
        </w:rPr>
        <w:t xml:space="preserve"> Q </w:t>
      </w:r>
      <w:r w:rsidRPr="00E20E16">
        <w:rPr>
          <w:rFonts w:hint="eastAsia"/>
          <w:bCs/>
          <w:sz w:val="24"/>
          <w:szCs w:val="21"/>
        </w:rPr>
        <w:t>——房间热负荷（</w:t>
      </w:r>
      <w:r w:rsidRPr="00E20E16">
        <w:rPr>
          <w:bCs/>
          <w:sz w:val="24"/>
          <w:szCs w:val="21"/>
        </w:rPr>
        <w:t>W</w:t>
      </w:r>
      <w:r w:rsidRPr="00E20E16">
        <w:rPr>
          <w:rFonts w:hint="eastAsia"/>
          <w:bCs/>
          <w:sz w:val="24"/>
          <w:szCs w:val="21"/>
        </w:rPr>
        <w:t>）；</w:t>
      </w:r>
    </w:p>
    <w:p w14:paraId="609AC95E" w14:textId="77777777" w:rsidR="009D0799" w:rsidRPr="00E84ABC" w:rsidRDefault="009D0799" w:rsidP="009D0799">
      <w:pPr>
        <w:rPr>
          <w:bCs/>
          <w:sz w:val="24"/>
          <w:szCs w:val="21"/>
        </w:rPr>
      </w:pPr>
      <w:r w:rsidRPr="00E20E16">
        <w:rPr>
          <w:bCs/>
          <w:sz w:val="24"/>
          <w:szCs w:val="21"/>
        </w:rPr>
        <w:t xml:space="preserve">     </w:t>
      </w:r>
      <w:proofErr w:type="spellStart"/>
      <w:r w:rsidRPr="00E20E16">
        <w:rPr>
          <w:bCs/>
          <w:sz w:val="24"/>
          <w:szCs w:val="21"/>
        </w:rPr>
        <w:t>Q</w:t>
      </w:r>
      <w:r w:rsidRPr="00E20E16">
        <w:rPr>
          <w:bCs/>
          <w:sz w:val="24"/>
          <w:szCs w:val="21"/>
          <w:vertAlign w:val="subscript"/>
        </w:rPr>
        <w:t>j</w:t>
      </w:r>
      <w:proofErr w:type="spellEnd"/>
      <w:r w:rsidRPr="00E20E16">
        <w:rPr>
          <w:bCs/>
          <w:sz w:val="24"/>
          <w:szCs w:val="21"/>
          <w:vertAlign w:val="subscript"/>
        </w:rPr>
        <w:t xml:space="preserve"> </w:t>
      </w:r>
      <w:r w:rsidRPr="00E20E16">
        <w:rPr>
          <w:rFonts w:hint="eastAsia"/>
          <w:bCs/>
          <w:sz w:val="24"/>
          <w:szCs w:val="21"/>
        </w:rPr>
        <w:t>——房间基本热负荷（</w:t>
      </w:r>
      <w:r w:rsidRPr="00E20E16">
        <w:rPr>
          <w:bCs/>
          <w:sz w:val="24"/>
          <w:szCs w:val="21"/>
        </w:rPr>
        <w:t>W</w:t>
      </w:r>
      <w:r w:rsidRPr="00E20E16">
        <w:rPr>
          <w:rFonts w:hint="eastAsia"/>
          <w:bCs/>
          <w:sz w:val="24"/>
          <w:szCs w:val="21"/>
        </w:rPr>
        <w:t>）；</w:t>
      </w:r>
    </w:p>
    <w:p w14:paraId="2D2C101D" w14:textId="77777777" w:rsidR="009D0799" w:rsidRPr="00E84ABC" w:rsidRDefault="009D0799" w:rsidP="009D0799">
      <w:pPr>
        <w:rPr>
          <w:bCs/>
          <w:sz w:val="24"/>
          <w:szCs w:val="21"/>
        </w:rPr>
      </w:pPr>
      <w:r w:rsidRPr="00E20E16">
        <w:rPr>
          <w:bCs/>
          <w:sz w:val="24"/>
          <w:szCs w:val="21"/>
        </w:rPr>
        <w:t xml:space="preserve">     </w:t>
      </w:r>
      <w:proofErr w:type="spellStart"/>
      <w:r w:rsidRPr="00E20E16">
        <w:rPr>
          <w:bCs/>
          <w:sz w:val="24"/>
          <w:szCs w:val="21"/>
        </w:rPr>
        <w:t>Q</w:t>
      </w:r>
      <w:r w:rsidRPr="00E20E16">
        <w:rPr>
          <w:bCs/>
          <w:sz w:val="24"/>
          <w:szCs w:val="21"/>
          <w:vertAlign w:val="subscript"/>
        </w:rPr>
        <w:t>h</w:t>
      </w:r>
      <w:proofErr w:type="spellEnd"/>
      <w:r w:rsidRPr="00E20E16">
        <w:rPr>
          <w:bCs/>
          <w:sz w:val="24"/>
          <w:szCs w:val="21"/>
          <w:vertAlign w:val="subscript"/>
        </w:rPr>
        <w:t xml:space="preserve"> </w:t>
      </w:r>
      <w:r w:rsidRPr="00E20E16">
        <w:rPr>
          <w:rFonts w:hint="eastAsia"/>
          <w:bCs/>
          <w:sz w:val="24"/>
          <w:szCs w:val="21"/>
        </w:rPr>
        <w:t>——住宅房间的户间传热附加耗热量（</w:t>
      </w:r>
      <w:r w:rsidRPr="00E20E16">
        <w:rPr>
          <w:bCs/>
          <w:sz w:val="24"/>
          <w:szCs w:val="21"/>
        </w:rPr>
        <w:t>W</w:t>
      </w:r>
      <w:r w:rsidRPr="00E20E16">
        <w:rPr>
          <w:rFonts w:hint="eastAsia"/>
          <w:bCs/>
          <w:sz w:val="24"/>
          <w:szCs w:val="21"/>
        </w:rPr>
        <w:t>），</w:t>
      </w:r>
      <w:r>
        <w:rPr>
          <w:rFonts w:hint="eastAsia"/>
          <w:bCs/>
          <w:sz w:val="24"/>
          <w:szCs w:val="21"/>
        </w:rPr>
        <w:t>可</w:t>
      </w:r>
      <w:r w:rsidRPr="00E20E16">
        <w:rPr>
          <w:rFonts w:hint="eastAsia"/>
          <w:bCs/>
          <w:sz w:val="24"/>
          <w:szCs w:val="21"/>
        </w:rPr>
        <w:t>如下确定：</w:t>
      </w:r>
    </w:p>
    <w:p w14:paraId="0E72F0C5" w14:textId="77777777" w:rsidR="009D0799" w:rsidRPr="00E84ABC" w:rsidRDefault="009D0799" w:rsidP="009D0799">
      <w:pPr>
        <w:numPr>
          <w:ilvl w:val="0"/>
          <w:numId w:val="2"/>
        </w:numPr>
        <w:tabs>
          <w:tab w:val="left" w:pos="1418"/>
        </w:tabs>
        <w:rPr>
          <w:bCs/>
          <w:sz w:val="24"/>
          <w:szCs w:val="21"/>
        </w:rPr>
      </w:pPr>
      <w:r w:rsidRPr="00E20E16">
        <w:rPr>
          <w:rFonts w:hint="eastAsia"/>
          <w:bCs/>
          <w:sz w:val="24"/>
          <w:szCs w:val="21"/>
        </w:rPr>
        <w:t>无邻户的独立住宅</w:t>
      </w:r>
      <w:proofErr w:type="spellStart"/>
      <w:r w:rsidRPr="00E20E16">
        <w:rPr>
          <w:bCs/>
          <w:sz w:val="24"/>
          <w:szCs w:val="21"/>
        </w:rPr>
        <w:t>Q</w:t>
      </w:r>
      <w:r w:rsidRPr="00E20E16">
        <w:rPr>
          <w:bCs/>
          <w:sz w:val="24"/>
          <w:szCs w:val="21"/>
          <w:vertAlign w:val="subscript"/>
        </w:rPr>
        <w:t>h</w:t>
      </w:r>
      <w:proofErr w:type="spellEnd"/>
      <w:r w:rsidRPr="00E20E16">
        <w:rPr>
          <w:bCs/>
          <w:sz w:val="24"/>
          <w:szCs w:val="21"/>
        </w:rPr>
        <w:t>=0</w:t>
      </w:r>
      <w:r w:rsidRPr="00E20E16">
        <w:rPr>
          <w:rFonts w:hint="eastAsia"/>
          <w:bCs/>
          <w:sz w:val="24"/>
          <w:szCs w:val="21"/>
        </w:rPr>
        <w:t>，</w:t>
      </w:r>
    </w:p>
    <w:p w14:paraId="6A8B6CF0" w14:textId="77777777" w:rsidR="009D0799" w:rsidRPr="00E84ABC" w:rsidRDefault="009D0799" w:rsidP="009D0799">
      <w:pPr>
        <w:numPr>
          <w:ilvl w:val="0"/>
          <w:numId w:val="2"/>
        </w:numPr>
        <w:tabs>
          <w:tab w:val="left" w:pos="1418"/>
        </w:tabs>
        <w:rPr>
          <w:bCs/>
          <w:sz w:val="24"/>
          <w:szCs w:val="21"/>
        </w:rPr>
      </w:pPr>
      <w:r w:rsidRPr="00E20E16">
        <w:rPr>
          <w:rFonts w:hint="eastAsia"/>
          <w:bCs/>
          <w:sz w:val="24"/>
          <w:szCs w:val="21"/>
        </w:rPr>
        <w:t>联体别墅等住宅，两户之间仅有个别房间存在共用内墙时，可仅计算该房间的内墙传热量，其他房间</w:t>
      </w:r>
      <w:proofErr w:type="spellStart"/>
      <w:r w:rsidRPr="00E20E16">
        <w:rPr>
          <w:bCs/>
          <w:sz w:val="24"/>
          <w:szCs w:val="21"/>
        </w:rPr>
        <w:t>Q</w:t>
      </w:r>
      <w:r w:rsidRPr="00E20E16">
        <w:rPr>
          <w:bCs/>
          <w:sz w:val="24"/>
          <w:szCs w:val="21"/>
          <w:vertAlign w:val="subscript"/>
        </w:rPr>
        <w:t>h</w:t>
      </w:r>
      <w:proofErr w:type="spellEnd"/>
      <w:r w:rsidRPr="00E20E16">
        <w:rPr>
          <w:bCs/>
          <w:sz w:val="24"/>
          <w:szCs w:val="21"/>
        </w:rPr>
        <w:t>=0</w:t>
      </w:r>
      <w:r w:rsidRPr="00E20E16">
        <w:rPr>
          <w:rFonts w:hint="eastAsia"/>
          <w:bCs/>
          <w:sz w:val="24"/>
          <w:szCs w:val="21"/>
        </w:rPr>
        <w:t>，</w:t>
      </w:r>
    </w:p>
    <w:p w14:paraId="01DF15F2" w14:textId="77777777" w:rsidR="009D0799" w:rsidRPr="00E84ABC" w:rsidRDefault="009D0799" w:rsidP="009D0799">
      <w:pPr>
        <w:numPr>
          <w:ilvl w:val="0"/>
          <w:numId w:val="2"/>
        </w:numPr>
        <w:tabs>
          <w:tab w:val="left" w:pos="1418"/>
        </w:tabs>
        <w:rPr>
          <w:bCs/>
          <w:sz w:val="24"/>
          <w:szCs w:val="21"/>
        </w:rPr>
      </w:pPr>
      <w:r w:rsidRPr="00E20E16">
        <w:rPr>
          <w:rFonts w:hint="eastAsia"/>
          <w:bCs/>
          <w:sz w:val="24"/>
          <w:szCs w:val="21"/>
        </w:rPr>
        <w:t>多层和高层住宅按式（</w:t>
      </w:r>
      <w:r w:rsidRPr="00E20E16">
        <w:rPr>
          <w:bCs/>
          <w:sz w:val="24"/>
          <w:szCs w:val="21"/>
        </w:rPr>
        <w:t>4.</w:t>
      </w:r>
      <w:r>
        <w:rPr>
          <w:bCs/>
          <w:sz w:val="24"/>
          <w:szCs w:val="21"/>
        </w:rPr>
        <w:t>2</w:t>
      </w:r>
      <w:r w:rsidRPr="00E20E16">
        <w:rPr>
          <w:bCs/>
          <w:sz w:val="24"/>
          <w:szCs w:val="21"/>
        </w:rPr>
        <w:t>.</w:t>
      </w:r>
      <w:r>
        <w:rPr>
          <w:bCs/>
          <w:sz w:val="24"/>
          <w:szCs w:val="21"/>
        </w:rPr>
        <w:t>3</w:t>
      </w:r>
      <w:r w:rsidRPr="00E20E16">
        <w:rPr>
          <w:bCs/>
          <w:sz w:val="24"/>
          <w:szCs w:val="21"/>
        </w:rPr>
        <w:t>-2</w:t>
      </w:r>
      <w:r w:rsidRPr="00E20E16">
        <w:rPr>
          <w:rFonts w:hint="eastAsia"/>
          <w:bCs/>
          <w:sz w:val="24"/>
          <w:szCs w:val="21"/>
        </w:rPr>
        <w:t>）计算确定；</w:t>
      </w:r>
    </w:p>
    <w:p w14:paraId="6659A7D3" w14:textId="77777777" w:rsidR="009D0799" w:rsidRPr="00E84ABC" w:rsidRDefault="009D0799" w:rsidP="009D0799">
      <w:pPr>
        <w:ind w:left="1320" w:hangingChars="550" w:hanging="1320"/>
        <w:rPr>
          <w:bCs/>
          <w:sz w:val="24"/>
          <w:szCs w:val="21"/>
        </w:rPr>
      </w:pPr>
      <w:r w:rsidRPr="00E20E16">
        <w:rPr>
          <w:bCs/>
          <w:sz w:val="24"/>
          <w:szCs w:val="21"/>
        </w:rPr>
        <w:t xml:space="preserve">     </w:t>
      </w:r>
      <w:proofErr w:type="spellStart"/>
      <w:r w:rsidRPr="00E20E16">
        <w:rPr>
          <w:bCs/>
          <w:sz w:val="24"/>
          <w:szCs w:val="21"/>
        </w:rPr>
        <w:t>Q</w:t>
      </w:r>
      <w:r w:rsidRPr="00E20E16">
        <w:rPr>
          <w:bCs/>
          <w:sz w:val="24"/>
          <w:szCs w:val="21"/>
          <w:vertAlign w:val="subscript"/>
        </w:rPr>
        <w:t>x</w:t>
      </w:r>
      <w:proofErr w:type="spellEnd"/>
      <w:r w:rsidRPr="00E20E16">
        <w:rPr>
          <w:bCs/>
          <w:sz w:val="24"/>
          <w:szCs w:val="21"/>
          <w:vertAlign w:val="subscript"/>
        </w:rPr>
        <w:t xml:space="preserve"> </w:t>
      </w:r>
      <w:r w:rsidRPr="00E20E16">
        <w:rPr>
          <w:rFonts w:hint="eastAsia"/>
          <w:bCs/>
          <w:sz w:val="24"/>
          <w:szCs w:val="21"/>
        </w:rPr>
        <w:t>——房间间歇供暖附加耗热量（</w:t>
      </w:r>
      <w:r w:rsidRPr="00E20E16">
        <w:rPr>
          <w:bCs/>
          <w:sz w:val="24"/>
          <w:szCs w:val="21"/>
        </w:rPr>
        <w:t>W</w:t>
      </w:r>
      <w:r w:rsidRPr="00E20E16">
        <w:rPr>
          <w:rFonts w:hint="eastAsia"/>
          <w:bCs/>
          <w:sz w:val="24"/>
          <w:szCs w:val="21"/>
        </w:rPr>
        <w:t>）</w:t>
      </w:r>
      <w:r w:rsidR="00576562">
        <w:rPr>
          <w:rFonts w:hint="eastAsia"/>
          <w:bCs/>
          <w:sz w:val="24"/>
          <w:szCs w:val="21"/>
        </w:rPr>
        <w:t>，按式</w:t>
      </w:r>
      <w:r w:rsidR="00576562" w:rsidRPr="00E20E16">
        <w:rPr>
          <w:rFonts w:hint="eastAsia"/>
          <w:bCs/>
          <w:sz w:val="24"/>
          <w:szCs w:val="21"/>
        </w:rPr>
        <w:t>（</w:t>
      </w:r>
      <w:r w:rsidR="00576562" w:rsidRPr="00E20E16">
        <w:rPr>
          <w:bCs/>
          <w:sz w:val="24"/>
          <w:szCs w:val="21"/>
        </w:rPr>
        <w:t>4.</w:t>
      </w:r>
      <w:r w:rsidR="00576562">
        <w:rPr>
          <w:bCs/>
          <w:sz w:val="24"/>
          <w:szCs w:val="21"/>
        </w:rPr>
        <w:t>2</w:t>
      </w:r>
      <w:r w:rsidR="00576562" w:rsidRPr="00E20E16">
        <w:rPr>
          <w:bCs/>
          <w:sz w:val="24"/>
          <w:szCs w:val="21"/>
        </w:rPr>
        <w:t>.</w:t>
      </w:r>
      <w:r w:rsidR="00576562">
        <w:rPr>
          <w:bCs/>
          <w:sz w:val="24"/>
          <w:szCs w:val="21"/>
        </w:rPr>
        <w:t>3</w:t>
      </w:r>
      <w:r w:rsidR="00576562" w:rsidRPr="00E20E16">
        <w:rPr>
          <w:bCs/>
          <w:sz w:val="24"/>
          <w:szCs w:val="21"/>
        </w:rPr>
        <w:t>-</w:t>
      </w:r>
      <w:r w:rsidR="00576562">
        <w:rPr>
          <w:bCs/>
          <w:sz w:val="24"/>
          <w:szCs w:val="21"/>
        </w:rPr>
        <w:t>3</w:t>
      </w:r>
      <w:r w:rsidR="00576562" w:rsidRPr="00E20E16">
        <w:rPr>
          <w:rFonts w:hint="eastAsia"/>
          <w:bCs/>
          <w:sz w:val="24"/>
          <w:szCs w:val="21"/>
        </w:rPr>
        <w:t>）计算确定</w:t>
      </w:r>
      <w:r w:rsidRPr="00E20E16">
        <w:rPr>
          <w:rFonts w:hint="eastAsia"/>
          <w:bCs/>
          <w:sz w:val="24"/>
          <w:szCs w:val="21"/>
        </w:rPr>
        <w:t>；</w:t>
      </w:r>
    </w:p>
    <w:p w14:paraId="18882B5D" w14:textId="77777777" w:rsidR="009D0799" w:rsidRPr="00E84ABC" w:rsidRDefault="009D0799" w:rsidP="009D0799">
      <w:pPr>
        <w:ind w:left="1200" w:hangingChars="500" w:hanging="1200"/>
        <w:rPr>
          <w:bCs/>
          <w:sz w:val="24"/>
          <w:szCs w:val="21"/>
        </w:rPr>
      </w:pPr>
      <w:r w:rsidRPr="00E20E16">
        <w:rPr>
          <w:bCs/>
          <w:sz w:val="24"/>
          <w:szCs w:val="21"/>
        </w:rPr>
        <w:t xml:space="preserve">     </w:t>
      </w:r>
      <w:proofErr w:type="spellStart"/>
      <w:r w:rsidRPr="00E20E16">
        <w:rPr>
          <w:bCs/>
          <w:sz w:val="24"/>
          <w:szCs w:val="21"/>
        </w:rPr>
        <w:t>q</w:t>
      </w:r>
      <w:r w:rsidRPr="00E20E16">
        <w:rPr>
          <w:bCs/>
          <w:sz w:val="24"/>
          <w:szCs w:val="21"/>
          <w:vertAlign w:val="subscript"/>
        </w:rPr>
        <w:t>h</w:t>
      </w:r>
      <w:proofErr w:type="spellEnd"/>
      <w:r w:rsidRPr="00E20E16">
        <w:rPr>
          <w:bCs/>
          <w:sz w:val="24"/>
          <w:szCs w:val="21"/>
          <w:vertAlign w:val="subscript"/>
        </w:rPr>
        <w:t xml:space="preserve"> </w:t>
      </w:r>
      <w:r w:rsidRPr="00E20E16">
        <w:rPr>
          <w:rFonts w:hint="eastAsia"/>
          <w:bCs/>
          <w:sz w:val="24"/>
          <w:szCs w:val="21"/>
        </w:rPr>
        <w:t>——房间单位面积平均户间传热附加耗热量（</w:t>
      </w:r>
      <w:r w:rsidRPr="00E20E16">
        <w:rPr>
          <w:bCs/>
          <w:sz w:val="24"/>
          <w:szCs w:val="21"/>
        </w:rPr>
        <w:t>W/m</w:t>
      </w:r>
      <w:r w:rsidRPr="00E20E16">
        <w:rPr>
          <w:bCs/>
          <w:sz w:val="24"/>
          <w:szCs w:val="21"/>
          <w:vertAlign w:val="superscript"/>
        </w:rPr>
        <w:t>2</w:t>
      </w:r>
      <w:r w:rsidRPr="00E20E16">
        <w:rPr>
          <w:rFonts w:hint="eastAsia"/>
          <w:bCs/>
          <w:sz w:val="24"/>
          <w:szCs w:val="21"/>
        </w:rPr>
        <w:t>），多层和高层住宅可取</w:t>
      </w:r>
      <w:proofErr w:type="spellStart"/>
      <w:r w:rsidRPr="00E20E16">
        <w:rPr>
          <w:bCs/>
          <w:sz w:val="24"/>
          <w:szCs w:val="21"/>
        </w:rPr>
        <w:t>q</w:t>
      </w:r>
      <w:r w:rsidRPr="00E20E16">
        <w:rPr>
          <w:bCs/>
          <w:sz w:val="24"/>
          <w:szCs w:val="21"/>
          <w:vertAlign w:val="subscript"/>
        </w:rPr>
        <w:t>h</w:t>
      </w:r>
      <w:proofErr w:type="spellEnd"/>
      <w:r w:rsidRPr="00E20E16">
        <w:rPr>
          <w:rFonts w:hint="eastAsia"/>
          <w:bCs/>
          <w:sz w:val="24"/>
          <w:szCs w:val="21"/>
        </w:rPr>
        <w:t>＝</w:t>
      </w:r>
      <w:r w:rsidRPr="00E20E16">
        <w:rPr>
          <w:bCs/>
          <w:sz w:val="24"/>
          <w:szCs w:val="21"/>
        </w:rPr>
        <w:t>5</w:t>
      </w:r>
      <w:r w:rsidRPr="00E20E16">
        <w:rPr>
          <w:rFonts w:hint="eastAsia"/>
          <w:bCs/>
          <w:sz w:val="24"/>
          <w:szCs w:val="21"/>
        </w:rPr>
        <w:t>～</w:t>
      </w:r>
      <w:r w:rsidRPr="00E20E16">
        <w:rPr>
          <w:bCs/>
          <w:sz w:val="24"/>
          <w:szCs w:val="21"/>
        </w:rPr>
        <w:t>7W/m</w:t>
      </w:r>
      <w:r w:rsidRPr="00E20E16">
        <w:rPr>
          <w:bCs/>
          <w:sz w:val="24"/>
          <w:szCs w:val="21"/>
          <w:vertAlign w:val="superscript"/>
        </w:rPr>
        <w:t>2</w:t>
      </w:r>
      <w:r w:rsidRPr="00E20E16">
        <w:rPr>
          <w:rFonts w:hint="eastAsia"/>
          <w:bCs/>
          <w:sz w:val="24"/>
          <w:szCs w:val="21"/>
        </w:rPr>
        <w:t>；</w:t>
      </w:r>
    </w:p>
    <w:p w14:paraId="3AF453DF" w14:textId="77777777" w:rsidR="009D0799" w:rsidRPr="00E84ABC" w:rsidRDefault="009D0799" w:rsidP="009D0799">
      <w:pPr>
        <w:rPr>
          <w:sz w:val="24"/>
          <w:szCs w:val="21"/>
        </w:rPr>
      </w:pPr>
      <w:r w:rsidRPr="00E20E16">
        <w:rPr>
          <w:sz w:val="24"/>
          <w:szCs w:val="21"/>
        </w:rPr>
        <w:t xml:space="preserve">     M </w:t>
      </w:r>
      <w:r w:rsidRPr="00E20E16">
        <w:rPr>
          <w:rFonts w:hint="eastAsia"/>
          <w:sz w:val="24"/>
          <w:szCs w:val="21"/>
        </w:rPr>
        <w:t>——房间使用面积</w:t>
      </w:r>
      <w:r w:rsidRPr="00E20E16">
        <w:rPr>
          <w:rFonts w:hint="eastAsia"/>
          <w:sz w:val="24"/>
        </w:rPr>
        <w:t>，即围护结构内表面包围的房间地面积</w:t>
      </w:r>
      <w:r w:rsidRPr="00E20E16">
        <w:rPr>
          <w:rFonts w:hint="eastAsia"/>
          <w:sz w:val="24"/>
          <w:szCs w:val="21"/>
        </w:rPr>
        <w:t>（</w:t>
      </w:r>
      <w:r w:rsidRPr="00E20E16">
        <w:rPr>
          <w:sz w:val="24"/>
          <w:szCs w:val="21"/>
        </w:rPr>
        <w:t>m</w:t>
      </w:r>
      <w:r w:rsidRPr="00E20E16">
        <w:rPr>
          <w:sz w:val="24"/>
          <w:szCs w:val="21"/>
          <w:vertAlign w:val="superscript"/>
        </w:rPr>
        <w:t>2</w:t>
      </w:r>
      <w:r w:rsidRPr="00E20E16">
        <w:rPr>
          <w:rFonts w:hint="eastAsia"/>
          <w:sz w:val="24"/>
          <w:szCs w:val="21"/>
        </w:rPr>
        <w:t>）；</w:t>
      </w:r>
    </w:p>
    <w:p w14:paraId="4A42579F" w14:textId="77777777" w:rsidR="009D0799" w:rsidRPr="00E84ABC" w:rsidRDefault="009D0799" w:rsidP="009D0799">
      <w:pPr>
        <w:ind w:left="1200" w:hangingChars="500" w:hanging="1200"/>
        <w:rPr>
          <w:bCs/>
          <w:sz w:val="24"/>
          <w:szCs w:val="21"/>
        </w:rPr>
      </w:pPr>
      <w:r w:rsidRPr="00E20E16">
        <w:rPr>
          <w:bCs/>
          <w:sz w:val="24"/>
          <w:szCs w:val="21"/>
        </w:rPr>
        <w:t xml:space="preserve">     </w:t>
      </w:r>
      <w:r w:rsidRPr="00E20E16">
        <w:rPr>
          <w:rFonts w:hint="eastAsia"/>
          <w:sz w:val="24"/>
          <w:szCs w:val="21"/>
        </w:rPr>
        <w:t>α</w:t>
      </w:r>
      <w:r w:rsidRPr="00E20E16">
        <w:rPr>
          <w:rFonts w:hint="eastAsia"/>
          <w:bCs/>
          <w:sz w:val="24"/>
          <w:szCs w:val="21"/>
        </w:rPr>
        <w:t>——考虑间歇供暖的附加系数。</w:t>
      </w:r>
    </w:p>
    <w:p w14:paraId="6E283EC8" w14:textId="77777777" w:rsidR="009D0799" w:rsidRDefault="00316797" w:rsidP="00756F51">
      <w:pPr>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Pr>
          <w:rFonts w:ascii="华文细黑" w:eastAsia="华文细黑" w:hAnsi="华文细黑" w:cs="宋体"/>
          <w:noProof/>
          <w:kern w:val="0"/>
          <w:szCs w:val="21"/>
        </w:rPr>
        <w:t>3</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18FD7E90" w14:textId="77777777" w:rsidR="00316797" w:rsidRDefault="00B313F7" w:rsidP="00316797">
      <w:pPr>
        <w:ind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住宅建筑要求采用分户热计量，因此，</w:t>
      </w:r>
      <w:r w:rsidR="00316797">
        <w:rPr>
          <w:rFonts w:ascii="华文细黑" w:eastAsia="华文细黑" w:hAnsi="华文细黑" w:cs="宋体" w:hint="eastAsia"/>
          <w:noProof/>
          <w:kern w:val="0"/>
          <w:szCs w:val="21"/>
        </w:rPr>
        <w:t>在确定户内供暖管道与末端时，需考虑户间传热对供暖负荷的附加，但附加量</w:t>
      </w:r>
      <w:r w:rsidR="00A87B38">
        <w:rPr>
          <w:rFonts w:ascii="华文细黑" w:eastAsia="华文细黑" w:hAnsi="华文细黑" w:cs="宋体" w:hint="eastAsia"/>
          <w:noProof/>
          <w:kern w:val="0"/>
          <w:szCs w:val="21"/>
        </w:rPr>
        <w:t>不应超过50%，且</w:t>
      </w:r>
      <w:r w:rsidR="00316797">
        <w:rPr>
          <w:rFonts w:ascii="华文细黑" w:eastAsia="华文细黑" w:hAnsi="华文细黑" w:cs="宋体" w:hint="eastAsia"/>
          <w:noProof/>
          <w:kern w:val="0"/>
          <w:szCs w:val="21"/>
        </w:rPr>
        <w:t>不计入供暖系统总负荷。对于只要求在使用时间内保持室内温度而采用间歇供暖的建筑物，供暖负荷应按使用时间考虑间歇附加。</w:t>
      </w:r>
    </w:p>
    <w:p w14:paraId="4FED102F" w14:textId="77777777" w:rsidR="00316797" w:rsidRPr="00316797" w:rsidRDefault="00316797" w:rsidP="00316797">
      <w:pPr>
        <w:ind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lastRenderedPageBreak/>
        <w:t>住宅</w:t>
      </w:r>
      <w:r w:rsidRPr="00316797">
        <w:rPr>
          <w:rFonts w:ascii="华文细黑" w:eastAsia="华文细黑" w:hAnsi="华文细黑" w:cs="宋体" w:hint="eastAsia"/>
          <w:noProof/>
          <w:kern w:val="0"/>
          <w:szCs w:val="21"/>
        </w:rPr>
        <w:t>各房间单位面积平均户间传热量q</w:t>
      </w:r>
      <w:r w:rsidRPr="00316797">
        <w:rPr>
          <w:rFonts w:ascii="华文细黑" w:eastAsia="华文细黑" w:hAnsi="华文细黑" w:cs="宋体" w:hint="eastAsia"/>
          <w:noProof/>
          <w:kern w:val="0"/>
          <w:szCs w:val="21"/>
          <w:vertAlign w:val="subscript"/>
        </w:rPr>
        <w:t>h</w:t>
      </w:r>
      <w:r w:rsidRPr="00316797">
        <w:rPr>
          <w:rFonts w:ascii="华文细黑" w:eastAsia="华文细黑" w:hAnsi="华文细黑" w:cs="宋体" w:hint="eastAsia"/>
          <w:noProof/>
          <w:kern w:val="0"/>
          <w:szCs w:val="21"/>
        </w:rPr>
        <w:t>的取值，应根据住宅类型和围护结构的保温性能确定。当</w:t>
      </w:r>
      <w:r>
        <w:rPr>
          <w:rFonts w:ascii="华文细黑" w:eastAsia="华文细黑" w:hAnsi="华文细黑" w:cs="宋体" w:hint="eastAsia"/>
          <w:noProof/>
          <w:kern w:val="0"/>
          <w:szCs w:val="21"/>
        </w:rPr>
        <w:t>按照节能设计标准设计的</w:t>
      </w:r>
      <w:r w:rsidRPr="00316797">
        <w:rPr>
          <w:rFonts w:ascii="华文细黑" w:eastAsia="华文细黑" w:hAnsi="华文细黑" w:cs="宋体" w:hint="eastAsia"/>
          <w:noProof/>
          <w:kern w:val="0"/>
          <w:szCs w:val="21"/>
        </w:rPr>
        <w:t>新建多层和高层住宅可取较小数值</w:t>
      </w:r>
      <w:r>
        <w:rPr>
          <w:rFonts w:ascii="华文细黑" w:eastAsia="华文细黑" w:hAnsi="华文细黑" w:cs="宋体" w:hint="eastAsia"/>
          <w:noProof/>
          <w:kern w:val="0"/>
          <w:szCs w:val="21"/>
        </w:rPr>
        <w:t>，</w:t>
      </w:r>
      <w:r w:rsidRPr="00316797">
        <w:rPr>
          <w:rFonts w:ascii="华文细黑" w:eastAsia="华文细黑" w:hAnsi="华文细黑" w:cs="宋体" w:hint="eastAsia"/>
          <w:noProof/>
          <w:kern w:val="0"/>
          <w:szCs w:val="21"/>
        </w:rPr>
        <w:t>改造建筑围护结构热工性能</w:t>
      </w:r>
      <w:r>
        <w:rPr>
          <w:rFonts w:ascii="华文细黑" w:eastAsia="华文细黑" w:hAnsi="华文细黑" w:cs="宋体" w:hint="eastAsia"/>
          <w:noProof/>
          <w:kern w:val="0"/>
          <w:szCs w:val="21"/>
        </w:rPr>
        <w:t>不能保证时</w:t>
      </w:r>
      <w:r w:rsidRPr="00316797">
        <w:rPr>
          <w:rFonts w:ascii="华文细黑" w:eastAsia="华文细黑" w:hAnsi="华文细黑" w:cs="宋体" w:hint="eastAsia"/>
          <w:noProof/>
          <w:kern w:val="0"/>
          <w:szCs w:val="21"/>
        </w:rPr>
        <w:t>，应选用较大数值。</w:t>
      </w:r>
    </w:p>
    <w:p w14:paraId="5492CBEA" w14:textId="77777777" w:rsidR="00316797" w:rsidRPr="00316797" w:rsidRDefault="00316797" w:rsidP="00316797">
      <w:pPr>
        <w:rPr>
          <w:rFonts w:ascii="华文细黑" w:eastAsia="华文细黑" w:hAnsi="华文细黑" w:cs="宋体"/>
          <w:noProof/>
          <w:kern w:val="0"/>
          <w:szCs w:val="21"/>
        </w:rPr>
      </w:pPr>
      <w:r w:rsidRPr="00316797">
        <w:rPr>
          <w:rFonts w:ascii="华文细黑" w:eastAsia="华文细黑" w:hAnsi="华文细黑" w:cs="宋体" w:hint="eastAsia"/>
          <w:noProof/>
          <w:kern w:val="0"/>
          <w:szCs w:val="21"/>
        </w:rPr>
        <w:t xml:space="preserve">    </w:t>
      </w:r>
      <w:r w:rsidR="00B316D0">
        <w:rPr>
          <w:rFonts w:ascii="华文细黑" w:eastAsia="华文细黑" w:hAnsi="华文细黑" w:cs="宋体" w:hint="eastAsia"/>
          <w:noProof/>
          <w:kern w:val="0"/>
          <w:szCs w:val="21"/>
        </w:rPr>
        <w:t>集中供暖的居住建筑因需满足不同住户的行为差异而需保持连续供暖</w:t>
      </w:r>
      <w:r w:rsidR="00665B85">
        <w:rPr>
          <w:rFonts w:ascii="华文细黑" w:eastAsia="华文细黑" w:hAnsi="华文细黑" w:cs="宋体" w:hint="eastAsia"/>
          <w:noProof/>
          <w:kern w:val="0"/>
          <w:szCs w:val="21"/>
        </w:rPr>
        <w:t>。</w:t>
      </w:r>
      <w:r w:rsidR="00B316D0">
        <w:rPr>
          <w:rFonts w:ascii="华文细黑" w:eastAsia="华文细黑" w:hAnsi="华文细黑" w:cs="宋体" w:hint="eastAsia"/>
          <w:noProof/>
          <w:kern w:val="0"/>
          <w:szCs w:val="21"/>
        </w:rPr>
        <w:t>某些使用时间较为固定的公共建筑，</w:t>
      </w:r>
      <w:r w:rsidR="00665B85">
        <w:rPr>
          <w:rFonts w:ascii="华文细黑" w:eastAsia="华文细黑" w:hAnsi="华文细黑" w:cs="宋体" w:hint="eastAsia"/>
          <w:noProof/>
          <w:kern w:val="0"/>
          <w:szCs w:val="21"/>
        </w:rPr>
        <w:t>只要求在使用时间保持室温，</w:t>
      </w:r>
      <w:r w:rsidR="00B316D0">
        <w:rPr>
          <w:rFonts w:ascii="华文细黑" w:eastAsia="华文细黑" w:hAnsi="华文细黑" w:cs="宋体" w:hint="eastAsia"/>
          <w:noProof/>
          <w:kern w:val="0"/>
          <w:szCs w:val="21"/>
        </w:rPr>
        <w:t>可采用间歇供暖。</w:t>
      </w:r>
      <w:r w:rsidR="00665B85">
        <w:rPr>
          <w:rFonts w:ascii="华文细黑" w:eastAsia="华文细黑" w:hAnsi="华文细黑" w:cs="宋体" w:hint="eastAsia"/>
          <w:noProof/>
          <w:kern w:val="0"/>
          <w:szCs w:val="21"/>
        </w:rPr>
        <w:t>间歇供暖附加系数可依据《民用建筑供暖通风与空气调节设计规范》GB50736的规定取值。</w:t>
      </w:r>
    </w:p>
    <w:p w14:paraId="1EA5BEFB" w14:textId="77777777" w:rsidR="009D0799" w:rsidRDefault="009D0799" w:rsidP="00756F51">
      <w:pPr>
        <w:rPr>
          <w:rFonts w:ascii="宋体" w:hAnsi="Courier New" w:cs="宋体"/>
          <w:bCs/>
          <w:sz w:val="24"/>
          <w:szCs w:val="20"/>
        </w:rPr>
      </w:pPr>
    </w:p>
    <w:p w14:paraId="579C5708" w14:textId="77777777" w:rsidR="00E62096" w:rsidRDefault="00F61569" w:rsidP="00756F51">
      <w:pPr>
        <w:rPr>
          <w:rFonts w:cs="宋体"/>
          <w:sz w:val="24"/>
        </w:rPr>
      </w:pPr>
      <w:r>
        <w:rPr>
          <w:rFonts w:ascii="宋体" w:hAnsi="Courier New" w:cs="宋体" w:hint="eastAsia"/>
          <w:bCs/>
          <w:sz w:val="24"/>
          <w:szCs w:val="20"/>
        </w:rPr>
        <w:t>4.2.4  空气源热泵商用机组作为生活热水加热热源时，生活热水系统耗热量应根据现行国家标准</w:t>
      </w:r>
      <w:bookmarkStart w:id="21" w:name="_Hlk32931944"/>
      <w:r>
        <w:rPr>
          <w:rFonts w:ascii="宋体" w:hAnsi="Courier New" w:cs="宋体" w:hint="eastAsia"/>
          <w:bCs/>
          <w:sz w:val="24"/>
          <w:szCs w:val="20"/>
        </w:rPr>
        <w:t>《建筑给水排水设计标准》GB50015</w:t>
      </w:r>
      <w:bookmarkEnd w:id="21"/>
      <w:r>
        <w:rPr>
          <w:rFonts w:ascii="宋体" w:hAnsi="Courier New" w:cs="宋体" w:hint="eastAsia"/>
          <w:bCs/>
          <w:sz w:val="24"/>
          <w:szCs w:val="20"/>
        </w:rPr>
        <w:t>规定计算。</w:t>
      </w:r>
    </w:p>
    <w:p w14:paraId="23C3C26C" w14:textId="77777777" w:rsidR="002776C7" w:rsidRDefault="002776C7" w:rsidP="00756F51">
      <w:pPr>
        <w:rPr>
          <w:rFonts w:ascii="宋体" w:hAnsi="Courier New" w:cs="宋体"/>
          <w:bCs/>
          <w:sz w:val="24"/>
          <w:szCs w:val="20"/>
        </w:rPr>
      </w:pPr>
    </w:p>
    <w:p w14:paraId="28066E05" w14:textId="77777777" w:rsidR="00132983" w:rsidRDefault="00132983" w:rsidP="00F44F58">
      <w:pPr>
        <w:pStyle w:val="2"/>
        <w:spacing w:line="240" w:lineRule="auto"/>
        <w:jc w:val="center"/>
        <w:rPr>
          <w:sz w:val="24"/>
          <w:szCs w:val="24"/>
        </w:rPr>
      </w:pPr>
      <w:bookmarkStart w:id="22" w:name="_Toc32916035"/>
      <w:r w:rsidRPr="00E20E16">
        <w:rPr>
          <w:sz w:val="24"/>
          <w:szCs w:val="24"/>
        </w:rPr>
        <w:t>4.</w:t>
      </w:r>
      <w:r>
        <w:rPr>
          <w:rFonts w:hint="eastAsia"/>
          <w:sz w:val="24"/>
          <w:szCs w:val="24"/>
        </w:rPr>
        <w:t>3</w:t>
      </w:r>
      <w:r w:rsidRPr="00E20E16">
        <w:rPr>
          <w:sz w:val="24"/>
          <w:szCs w:val="24"/>
        </w:rPr>
        <w:t xml:space="preserve">  </w:t>
      </w:r>
      <w:r>
        <w:rPr>
          <w:rFonts w:hint="eastAsia"/>
          <w:sz w:val="24"/>
          <w:szCs w:val="24"/>
        </w:rPr>
        <w:t>空气源热泵</w:t>
      </w:r>
      <w:r w:rsidR="00CD2E3C">
        <w:rPr>
          <w:rFonts w:hint="eastAsia"/>
          <w:sz w:val="24"/>
          <w:szCs w:val="24"/>
        </w:rPr>
        <w:t>商用</w:t>
      </w:r>
      <w:r>
        <w:rPr>
          <w:rFonts w:hint="eastAsia"/>
          <w:sz w:val="24"/>
          <w:szCs w:val="24"/>
        </w:rPr>
        <w:t>机组选型与设计</w:t>
      </w:r>
      <w:bookmarkEnd w:id="22"/>
    </w:p>
    <w:p w14:paraId="19B785EB" w14:textId="77777777" w:rsidR="001D4708" w:rsidRDefault="001D4708" w:rsidP="001D4708">
      <w:pPr>
        <w:pStyle w:val="a4"/>
        <w:numPr>
          <w:ilvl w:val="0"/>
          <w:numId w:val="1"/>
        </w:numPr>
        <w:rPr>
          <w:rFonts w:hAnsi="宋体" w:cs="宋体"/>
          <w:sz w:val="24"/>
          <w:szCs w:val="24"/>
        </w:rPr>
      </w:pPr>
      <w:r w:rsidRPr="00E20E16">
        <w:rPr>
          <w:rFonts w:hAnsi="宋体" w:cs="宋体"/>
          <w:sz w:val="24"/>
          <w:szCs w:val="24"/>
        </w:rPr>
        <w:t xml:space="preserve">4.3.1  </w:t>
      </w:r>
      <w:r>
        <w:rPr>
          <w:rFonts w:hAnsi="宋体" w:cs="宋体" w:hint="eastAsia"/>
          <w:sz w:val="24"/>
          <w:szCs w:val="24"/>
        </w:rPr>
        <w:t>空气源热泵</w:t>
      </w:r>
      <w:r w:rsidR="00F471FC">
        <w:rPr>
          <w:rFonts w:hAnsi="宋体" w:cs="宋体" w:hint="eastAsia"/>
          <w:sz w:val="24"/>
          <w:szCs w:val="24"/>
        </w:rPr>
        <w:t>商用</w:t>
      </w:r>
      <w:r>
        <w:rPr>
          <w:rFonts w:hAnsi="宋体" w:cs="宋体" w:hint="eastAsia"/>
          <w:sz w:val="24"/>
          <w:szCs w:val="24"/>
        </w:rPr>
        <w:t>机组供热量（制冷量）应满足负荷计算要求，并应按下列原则确定：</w:t>
      </w:r>
    </w:p>
    <w:p w14:paraId="30994284" w14:textId="77777777" w:rsidR="001D4708" w:rsidRPr="00E84ABC" w:rsidRDefault="001D4708" w:rsidP="001D4708">
      <w:pPr>
        <w:pStyle w:val="a4"/>
        <w:numPr>
          <w:ilvl w:val="0"/>
          <w:numId w:val="1"/>
        </w:numPr>
        <w:ind w:firstLineChars="200" w:firstLine="480"/>
        <w:rPr>
          <w:rFonts w:hAnsi="宋体" w:cs="宋体"/>
          <w:sz w:val="24"/>
          <w:szCs w:val="24"/>
        </w:rPr>
      </w:pPr>
      <w:r w:rsidRPr="00E20E16">
        <w:rPr>
          <w:rFonts w:hAnsi="宋体" w:cs="宋体"/>
          <w:sz w:val="24"/>
          <w:szCs w:val="24"/>
        </w:rPr>
        <w:t xml:space="preserve">1  </w:t>
      </w:r>
      <w:r w:rsidR="006C3CD1">
        <w:rPr>
          <w:rFonts w:hAnsi="宋体" w:cs="宋体" w:hint="eastAsia"/>
          <w:sz w:val="24"/>
          <w:szCs w:val="24"/>
        </w:rPr>
        <w:t>机组的有效制热量应按供热设计工况选取</w:t>
      </w:r>
      <w:r w:rsidR="006C3CD1">
        <w:rPr>
          <w:sz w:val="23"/>
          <w:szCs w:val="23"/>
        </w:rPr>
        <w:t>，</w:t>
      </w:r>
      <w:r>
        <w:rPr>
          <w:rFonts w:hAnsi="宋体" w:cs="宋体" w:hint="eastAsia"/>
          <w:sz w:val="24"/>
          <w:szCs w:val="24"/>
        </w:rPr>
        <w:t>当</w:t>
      </w:r>
      <w:r w:rsidRPr="006C5B0F">
        <w:rPr>
          <w:rFonts w:hAnsi="宋体" w:cs="宋体"/>
          <w:sz w:val="24"/>
          <w:szCs w:val="24"/>
        </w:rPr>
        <w:t>设计工况</w:t>
      </w:r>
      <w:r>
        <w:rPr>
          <w:rFonts w:hAnsi="宋体" w:cs="宋体" w:hint="eastAsia"/>
          <w:sz w:val="24"/>
          <w:szCs w:val="24"/>
        </w:rPr>
        <w:t>与名义工况</w:t>
      </w:r>
      <w:r w:rsidRPr="006C5B0F">
        <w:rPr>
          <w:rFonts w:hAnsi="宋体" w:cs="宋体"/>
          <w:sz w:val="24"/>
          <w:szCs w:val="24"/>
        </w:rPr>
        <w:t>不符时，应根据</w:t>
      </w:r>
      <w:r>
        <w:rPr>
          <w:rFonts w:hAnsi="宋体" w:cs="宋体" w:hint="eastAsia"/>
          <w:sz w:val="24"/>
          <w:szCs w:val="24"/>
        </w:rPr>
        <w:t>设计工况</w:t>
      </w:r>
      <w:r w:rsidRPr="006C5B0F">
        <w:rPr>
          <w:rFonts w:hAnsi="宋体" w:cs="宋体"/>
          <w:sz w:val="24"/>
          <w:szCs w:val="24"/>
        </w:rPr>
        <w:t>对机组制热</w:t>
      </w:r>
      <w:r>
        <w:rPr>
          <w:rFonts w:hAnsi="宋体" w:cs="宋体" w:hint="eastAsia"/>
          <w:sz w:val="24"/>
          <w:szCs w:val="24"/>
        </w:rPr>
        <w:t>量</w:t>
      </w:r>
      <w:r w:rsidRPr="006C5B0F">
        <w:rPr>
          <w:rFonts w:hAnsi="宋体" w:cs="宋体"/>
          <w:sz w:val="24"/>
          <w:szCs w:val="24"/>
        </w:rPr>
        <w:t>进行修正</w:t>
      </w:r>
      <w:r>
        <w:rPr>
          <w:rFonts w:hAnsi="宋体" w:cs="宋体" w:hint="eastAsia"/>
          <w:sz w:val="24"/>
          <w:szCs w:val="24"/>
        </w:rPr>
        <w:t>；</w:t>
      </w:r>
    </w:p>
    <w:p w14:paraId="029999FF" w14:textId="77777777" w:rsidR="001D4708" w:rsidRPr="00E84ABC" w:rsidRDefault="001D4708" w:rsidP="001D4708">
      <w:pPr>
        <w:pStyle w:val="a4"/>
        <w:numPr>
          <w:ilvl w:val="0"/>
          <w:numId w:val="1"/>
        </w:numPr>
        <w:ind w:firstLineChars="200" w:firstLine="480"/>
        <w:rPr>
          <w:rFonts w:hAnsi="宋体" w:cs="宋体"/>
          <w:sz w:val="24"/>
          <w:szCs w:val="24"/>
        </w:rPr>
      </w:pPr>
      <w:r w:rsidRPr="00E20E16">
        <w:rPr>
          <w:rFonts w:hAnsi="宋体" w:cs="宋体"/>
          <w:sz w:val="24"/>
          <w:szCs w:val="24"/>
        </w:rPr>
        <w:t xml:space="preserve">2  </w:t>
      </w:r>
      <w:r>
        <w:rPr>
          <w:rFonts w:hAnsi="宋体" w:cs="宋体" w:hint="eastAsia"/>
          <w:sz w:val="24"/>
          <w:szCs w:val="24"/>
        </w:rPr>
        <w:t>当机组同时作为供暖、空调的冷热源，且供暖与供冷负荷相差不大时，应按照供暖负荷、空调负荷二者中的大值选取空气源热泵机组；</w:t>
      </w:r>
    </w:p>
    <w:p w14:paraId="59B58F85" w14:textId="77777777" w:rsidR="001D4708" w:rsidRDefault="001D4708" w:rsidP="001D4708">
      <w:pPr>
        <w:pStyle w:val="a4"/>
        <w:numPr>
          <w:ilvl w:val="0"/>
          <w:numId w:val="1"/>
        </w:numPr>
        <w:ind w:firstLineChars="200" w:firstLine="480"/>
        <w:rPr>
          <w:rFonts w:hAnsi="宋体" w:cs="宋体"/>
          <w:sz w:val="24"/>
          <w:szCs w:val="24"/>
        </w:rPr>
      </w:pPr>
      <w:r w:rsidRPr="00E20E16">
        <w:rPr>
          <w:rFonts w:hAnsi="宋体" w:cs="宋体"/>
          <w:sz w:val="24"/>
          <w:szCs w:val="24"/>
        </w:rPr>
        <w:t xml:space="preserve">3  </w:t>
      </w:r>
      <w:r>
        <w:rPr>
          <w:rFonts w:hAnsi="宋体" w:cs="宋体" w:hint="eastAsia"/>
          <w:sz w:val="24"/>
          <w:szCs w:val="24"/>
        </w:rPr>
        <w:t>当机组同时作为供暖、空调的冷热源，且供暖与供冷负荷相差较大时，应按照供暖负荷选取空气源热泵机组</w:t>
      </w:r>
      <w:r w:rsidR="004215E1">
        <w:rPr>
          <w:rFonts w:hAnsi="宋体" w:cs="宋体" w:hint="eastAsia"/>
          <w:sz w:val="24"/>
          <w:szCs w:val="24"/>
        </w:rPr>
        <w:t>，供冷负荷不足部分，</w:t>
      </w:r>
      <w:r w:rsidR="00D82F4B">
        <w:rPr>
          <w:rFonts w:hAnsi="宋体" w:cs="宋体" w:hint="eastAsia"/>
          <w:sz w:val="24"/>
          <w:szCs w:val="24"/>
        </w:rPr>
        <w:t>可</w:t>
      </w:r>
      <w:r w:rsidR="004215E1" w:rsidRPr="004215E1">
        <w:rPr>
          <w:rFonts w:hAnsi="宋体" w:cs="宋体" w:hint="eastAsia"/>
          <w:sz w:val="24"/>
          <w:szCs w:val="24"/>
        </w:rPr>
        <w:t>采用其他高效冷源联合供冷</w:t>
      </w:r>
      <w:r w:rsidR="004215E1">
        <w:rPr>
          <w:rFonts w:hAnsi="宋体" w:cs="宋体" w:hint="eastAsia"/>
          <w:sz w:val="24"/>
          <w:szCs w:val="24"/>
        </w:rPr>
        <w:t>；</w:t>
      </w:r>
    </w:p>
    <w:p w14:paraId="254FD0E4" w14:textId="77777777" w:rsidR="00117879" w:rsidRDefault="00117879" w:rsidP="001D4708">
      <w:pPr>
        <w:pStyle w:val="a4"/>
        <w:numPr>
          <w:ilvl w:val="0"/>
          <w:numId w:val="1"/>
        </w:numPr>
        <w:ind w:firstLineChars="200" w:firstLine="480"/>
        <w:rPr>
          <w:rFonts w:hAnsi="宋体" w:cs="宋体"/>
          <w:sz w:val="24"/>
          <w:szCs w:val="24"/>
        </w:rPr>
      </w:pPr>
      <w:r>
        <w:rPr>
          <w:rFonts w:hAnsi="宋体" w:cs="宋体" w:hint="eastAsia"/>
          <w:sz w:val="24"/>
          <w:szCs w:val="24"/>
        </w:rPr>
        <w:t>4  机组作为生活热水热源时，</w:t>
      </w:r>
      <w:r w:rsidRPr="00E20E16">
        <w:rPr>
          <w:rFonts w:hAnsi="宋体" w:cs="宋体" w:hint="eastAsia"/>
          <w:sz w:val="24"/>
          <w:szCs w:val="24"/>
        </w:rPr>
        <w:t>在当地室外供暖设计温度，供水温度为</w:t>
      </w:r>
      <w:r w:rsidRPr="00E20E16">
        <w:rPr>
          <w:rFonts w:hAnsi="宋体" w:cs="宋体"/>
          <w:sz w:val="24"/>
          <w:szCs w:val="24"/>
        </w:rPr>
        <w:t>50℃在工况时的制热量，应能够满足生活热水系统所需加热量</w:t>
      </w:r>
      <w:r w:rsidR="004215E1">
        <w:rPr>
          <w:rFonts w:hAnsi="宋体" w:cs="宋体" w:hint="eastAsia"/>
          <w:sz w:val="24"/>
          <w:szCs w:val="24"/>
        </w:rPr>
        <w:t>；</w:t>
      </w:r>
    </w:p>
    <w:p w14:paraId="020D70B5" w14:textId="77777777" w:rsidR="00DF7252" w:rsidRDefault="00DF7252" w:rsidP="001D4708">
      <w:pPr>
        <w:pStyle w:val="a4"/>
        <w:numPr>
          <w:ilvl w:val="0"/>
          <w:numId w:val="1"/>
        </w:numPr>
        <w:ind w:firstLineChars="200" w:firstLine="480"/>
        <w:rPr>
          <w:rFonts w:hAnsi="宋体" w:cs="宋体"/>
          <w:sz w:val="24"/>
          <w:szCs w:val="24"/>
        </w:rPr>
      </w:pPr>
      <w:r>
        <w:rPr>
          <w:rFonts w:hAnsi="宋体" w:cs="宋体" w:hint="eastAsia"/>
          <w:sz w:val="24"/>
          <w:szCs w:val="24"/>
        </w:rPr>
        <w:t>5  机组满足供暖、供冷或生活热水加热量需求时，不应过多附加。</w:t>
      </w:r>
    </w:p>
    <w:p w14:paraId="58A973DE" w14:textId="77777777" w:rsidR="0039298C" w:rsidRPr="009B6A7C" w:rsidRDefault="001A36C3" w:rsidP="0044442D">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ab/>
      </w:r>
      <w:r w:rsidR="00931917" w:rsidRPr="005A5B44">
        <w:rPr>
          <w:rFonts w:ascii="华文细黑" w:eastAsia="华文细黑" w:hAnsi="华文细黑" w:cs="宋体" w:hint="eastAsia"/>
          <w:noProof/>
          <w:kern w:val="0"/>
          <w:szCs w:val="21"/>
        </w:rPr>
        <w:t>4.3.1  条文说明：空气源热泵</w:t>
      </w:r>
      <w:r w:rsidR="00B94B36">
        <w:rPr>
          <w:rFonts w:ascii="华文细黑" w:eastAsia="华文细黑" w:hAnsi="华文细黑" w:cs="宋体" w:hint="eastAsia"/>
          <w:noProof/>
          <w:kern w:val="0"/>
          <w:szCs w:val="21"/>
        </w:rPr>
        <w:t>机组</w:t>
      </w:r>
      <w:r w:rsidR="00931917" w:rsidRPr="005A5B44">
        <w:rPr>
          <w:rFonts w:ascii="华文细黑" w:eastAsia="华文细黑" w:hAnsi="华文细黑" w:cs="宋体" w:hint="eastAsia"/>
          <w:noProof/>
          <w:kern w:val="0"/>
          <w:szCs w:val="21"/>
        </w:rPr>
        <w:t>供热量受室外温湿度影响较大，供暖工况和生活热水加热工况的机组制热量应根据实际设计工况确定，根据产品提供的不同室外供暖温度和供水计算温度时的机组供热量数据表查得，而非名义工况的数据。另外，还应根据产品技术资料提供的</w:t>
      </w:r>
      <w:r w:rsidR="00931917" w:rsidRPr="005A5B44">
        <w:rPr>
          <w:rFonts w:ascii="华文细黑" w:eastAsia="华文细黑" w:hAnsi="华文细黑" w:cs="宋体"/>
          <w:noProof/>
          <w:kern w:val="0"/>
          <w:szCs w:val="21"/>
        </w:rPr>
        <w:t>融霜修正系数进行修正</w:t>
      </w:r>
      <w:r w:rsidR="00931917" w:rsidRPr="005A5B44">
        <w:rPr>
          <w:rFonts w:ascii="华文细黑" w:eastAsia="华文细黑" w:hAnsi="华文细黑" w:cs="宋体" w:hint="eastAsia"/>
          <w:noProof/>
          <w:kern w:val="0"/>
          <w:szCs w:val="21"/>
        </w:rPr>
        <w:t>。</w:t>
      </w:r>
      <w:r w:rsidR="009B6A7C">
        <w:rPr>
          <w:rFonts w:ascii="华文细黑" w:eastAsia="华文细黑" w:hAnsi="华文细黑" w:cs="宋体" w:hint="eastAsia"/>
          <w:noProof/>
          <w:kern w:val="0"/>
          <w:szCs w:val="21"/>
        </w:rPr>
        <w:t>空气源热泵</w:t>
      </w:r>
      <w:r w:rsidR="00B94B36">
        <w:rPr>
          <w:rFonts w:ascii="华文细黑" w:eastAsia="华文细黑" w:hAnsi="华文细黑" w:cs="宋体" w:hint="eastAsia"/>
          <w:noProof/>
          <w:kern w:val="0"/>
          <w:szCs w:val="21"/>
        </w:rPr>
        <w:t>设计工况制热量可按照下式计算：</w:t>
      </w:r>
    </w:p>
    <w:p w14:paraId="77CEFA9E" w14:textId="77777777" w:rsidR="009B6A7C" w:rsidRPr="009B6A7C" w:rsidRDefault="009B6A7C" w:rsidP="009B6A7C">
      <w:pPr>
        <w:pStyle w:val="a4"/>
        <w:ind w:left="288"/>
        <w:rPr>
          <w:rFonts w:ascii="华文细黑" w:eastAsia="华文细黑" w:hAnsi="华文细黑" w:cs="宋体"/>
          <w:noProof/>
          <w:kern w:val="0"/>
          <w:szCs w:val="21"/>
        </w:rPr>
      </w:pPr>
      <w:r w:rsidRPr="009B6A7C">
        <w:rPr>
          <w:rFonts w:ascii="华文细黑" w:eastAsia="华文细黑" w:hAnsi="华文细黑" w:cs="宋体"/>
          <w:noProof/>
          <w:kern w:val="0"/>
          <w:szCs w:val="21"/>
        </w:rPr>
        <w:t>Q=Q</w:t>
      </w:r>
      <w:r w:rsidRPr="009B6A7C">
        <w:rPr>
          <w:rFonts w:ascii="华文细黑" w:eastAsia="华文细黑" w:hAnsi="华文细黑" w:cs="宋体"/>
          <w:noProof/>
          <w:kern w:val="0"/>
          <w:szCs w:val="21"/>
          <w:vertAlign w:val="subscript"/>
        </w:rPr>
        <w:t>m</w:t>
      </w:r>
      <w:r w:rsidRPr="009B6A7C">
        <w:rPr>
          <w:rFonts w:ascii="华文细黑" w:eastAsia="华文细黑" w:hAnsi="华文细黑" w:cs="宋体" w:hint="eastAsia"/>
          <w:noProof/>
          <w:kern w:val="0"/>
          <w:szCs w:val="21"/>
        </w:rPr>
        <w:t>﹒</w:t>
      </w:r>
      <w:r w:rsidRPr="009B6A7C">
        <w:rPr>
          <w:rFonts w:ascii="华文细黑" w:eastAsia="华文细黑" w:hAnsi="华文细黑" w:cs="宋体"/>
          <w:noProof/>
          <w:kern w:val="0"/>
          <w:szCs w:val="21"/>
        </w:rPr>
        <w:t>K</w:t>
      </w:r>
      <w:r w:rsidRPr="009B6A7C">
        <w:rPr>
          <w:rFonts w:ascii="华文细黑" w:eastAsia="华文细黑" w:hAnsi="华文细黑" w:cs="宋体"/>
          <w:noProof/>
          <w:kern w:val="0"/>
          <w:szCs w:val="21"/>
          <w:vertAlign w:val="subscript"/>
        </w:rPr>
        <w:t>1</w:t>
      </w:r>
      <w:r w:rsidRPr="009B6A7C">
        <w:rPr>
          <w:rFonts w:ascii="华文细黑" w:eastAsia="华文细黑" w:hAnsi="华文细黑" w:cs="宋体" w:hint="eastAsia"/>
          <w:noProof/>
          <w:kern w:val="0"/>
          <w:szCs w:val="21"/>
        </w:rPr>
        <w:t>﹒K</w:t>
      </w:r>
      <w:r w:rsidRPr="009B6A7C">
        <w:rPr>
          <w:rFonts w:ascii="华文细黑" w:eastAsia="华文细黑" w:hAnsi="华文细黑" w:cs="宋体" w:hint="eastAsia"/>
          <w:noProof/>
          <w:kern w:val="0"/>
          <w:szCs w:val="21"/>
          <w:vertAlign w:val="subscript"/>
        </w:rPr>
        <w:t>2</w:t>
      </w:r>
    </w:p>
    <w:p w14:paraId="5A71709D" w14:textId="77777777" w:rsidR="009B6A7C" w:rsidRDefault="009B6A7C" w:rsidP="009B6A7C">
      <w:pPr>
        <w:pStyle w:val="a4"/>
        <w:ind w:left="288"/>
        <w:rPr>
          <w:rFonts w:ascii="华文细黑" w:eastAsia="华文细黑" w:hAnsi="华文细黑" w:cs="宋体"/>
          <w:noProof/>
          <w:kern w:val="0"/>
          <w:szCs w:val="21"/>
        </w:rPr>
      </w:pPr>
      <w:r w:rsidRPr="009B6A7C">
        <w:rPr>
          <w:rFonts w:ascii="华文细黑" w:eastAsia="华文细黑" w:hAnsi="华文细黑" w:cs="宋体"/>
          <w:noProof/>
          <w:kern w:val="0"/>
          <w:szCs w:val="21"/>
        </w:rPr>
        <w:t>式中</w:t>
      </w:r>
      <w:r>
        <w:rPr>
          <w:rFonts w:ascii="华文细黑" w:eastAsia="华文细黑" w:hAnsi="华文细黑" w:cs="宋体" w:hint="eastAsia"/>
          <w:noProof/>
          <w:kern w:val="0"/>
          <w:szCs w:val="21"/>
        </w:rPr>
        <w:t xml:space="preserve"> Q——空气源热泵设计工况制热量（kW）；</w:t>
      </w:r>
    </w:p>
    <w:p w14:paraId="4CFA228F" w14:textId="77777777" w:rsidR="009B6A7C" w:rsidRDefault="009B6A7C" w:rsidP="009B6A7C">
      <w:pPr>
        <w:pStyle w:val="a4"/>
        <w:ind w:left="288"/>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Pr>
          <w:rFonts w:ascii="华文细黑" w:eastAsia="华文细黑" w:hAnsi="华文细黑" w:cs="宋体" w:hint="eastAsia"/>
          <w:noProof/>
          <w:kern w:val="0"/>
          <w:szCs w:val="21"/>
        </w:rPr>
        <w:tab/>
        <w:t>Q</w:t>
      </w:r>
      <w:r w:rsidRPr="009B6A7C">
        <w:rPr>
          <w:rFonts w:ascii="华文细黑" w:eastAsia="华文细黑" w:hAnsi="华文细黑" w:cs="宋体" w:hint="eastAsia"/>
          <w:noProof/>
          <w:kern w:val="0"/>
          <w:szCs w:val="21"/>
          <w:vertAlign w:val="subscript"/>
        </w:rPr>
        <w:t>m</w:t>
      </w:r>
      <w:r>
        <w:rPr>
          <w:rFonts w:ascii="华文细黑" w:eastAsia="华文细黑" w:hAnsi="华文细黑" w:cs="宋体" w:hint="eastAsia"/>
          <w:noProof/>
          <w:kern w:val="0"/>
          <w:szCs w:val="21"/>
        </w:rPr>
        <w:t>——空气源热泵名义工况制热量（kW）；</w:t>
      </w:r>
    </w:p>
    <w:p w14:paraId="330C9487" w14:textId="77777777" w:rsidR="009B6A7C" w:rsidRDefault="009B6A7C" w:rsidP="009B6A7C">
      <w:pPr>
        <w:pStyle w:val="a4"/>
        <w:ind w:left="288"/>
        <w:rPr>
          <w:rFonts w:ascii="华文细黑" w:eastAsia="华文细黑" w:hAnsi="华文细黑" w:cs="宋体"/>
          <w:noProof/>
          <w:kern w:val="0"/>
          <w:szCs w:val="21"/>
        </w:rPr>
      </w:pPr>
      <w:r>
        <w:rPr>
          <w:rFonts w:ascii="华文细黑" w:eastAsia="华文细黑" w:hAnsi="华文细黑" w:cs="宋体"/>
          <w:noProof/>
          <w:kern w:val="0"/>
          <w:szCs w:val="21"/>
        </w:rPr>
        <w:tab/>
      </w:r>
      <w:r>
        <w:rPr>
          <w:rFonts w:ascii="华文细黑" w:eastAsia="华文细黑" w:hAnsi="华文细黑" w:cs="宋体"/>
          <w:noProof/>
          <w:kern w:val="0"/>
          <w:szCs w:val="21"/>
        </w:rPr>
        <w:tab/>
      </w:r>
      <w:r w:rsidRPr="009B6A7C">
        <w:rPr>
          <w:rFonts w:ascii="华文细黑" w:eastAsia="华文细黑" w:hAnsi="华文细黑" w:cs="宋体"/>
          <w:noProof/>
          <w:kern w:val="0"/>
          <w:szCs w:val="21"/>
        </w:rPr>
        <w:t>K</w:t>
      </w:r>
      <w:r w:rsidRPr="009B6A7C">
        <w:rPr>
          <w:rFonts w:ascii="华文细黑" w:eastAsia="华文细黑" w:hAnsi="华文细黑" w:cs="宋体"/>
          <w:noProof/>
          <w:kern w:val="0"/>
          <w:szCs w:val="21"/>
          <w:vertAlign w:val="subscript"/>
        </w:rPr>
        <w:t>1</w:t>
      </w:r>
      <w:r>
        <w:rPr>
          <w:rFonts w:ascii="华文细黑" w:eastAsia="华文细黑" w:hAnsi="华文细黑" w:cs="宋体"/>
          <w:noProof/>
          <w:kern w:val="0"/>
          <w:szCs w:val="21"/>
        </w:rPr>
        <w:t>——室外计算温度修正系数</w:t>
      </w:r>
      <w:r w:rsidR="00E062C0">
        <w:rPr>
          <w:rFonts w:ascii="华文细黑" w:eastAsia="华文细黑" w:hAnsi="华文细黑" w:cs="宋体" w:hint="eastAsia"/>
          <w:noProof/>
          <w:kern w:val="0"/>
          <w:szCs w:val="21"/>
        </w:rPr>
        <w:t>，按产品样本选取</w:t>
      </w:r>
      <w:r>
        <w:rPr>
          <w:rFonts w:ascii="华文细黑" w:eastAsia="华文细黑" w:hAnsi="华文细黑" w:cs="宋体"/>
          <w:noProof/>
          <w:kern w:val="0"/>
          <w:szCs w:val="21"/>
        </w:rPr>
        <w:t>；</w:t>
      </w:r>
    </w:p>
    <w:p w14:paraId="04AACAF3" w14:textId="77777777" w:rsidR="009B6A7C" w:rsidRPr="009B6A7C" w:rsidRDefault="009B6A7C" w:rsidP="009B6A7C">
      <w:pPr>
        <w:pStyle w:val="a4"/>
        <w:ind w:left="288"/>
        <w:rPr>
          <w:rFonts w:ascii="华文细黑" w:eastAsia="华文细黑" w:hAnsi="华文细黑" w:cs="宋体"/>
          <w:noProof/>
          <w:kern w:val="0"/>
          <w:szCs w:val="21"/>
        </w:rPr>
      </w:pPr>
      <w:r>
        <w:rPr>
          <w:rFonts w:ascii="华文细黑" w:eastAsia="华文细黑" w:hAnsi="华文细黑" w:cs="宋体"/>
          <w:noProof/>
          <w:kern w:val="0"/>
          <w:szCs w:val="21"/>
        </w:rPr>
        <w:tab/>
      </w:r>
      <w:r>
        <w:rPr>
          <w:rFonts w:ascii="华文细黑" w:eastAsia="华文细黑" w:hAnsi="华文细黑" w:cs="宋体"/>
          <w:noProof/>
          <w:kern w:val="0"/>
          <w:szCs w:val="21"/>
        </w:rPr>
        <w:tab/>
      </w:r>
      <w:r w:rsidRPr="009B6A7C">
        <w:rPr>
          <w:rFonts w:ascii="华文细黑" w:eastAsia="华文细黑" w:hAnsi="华文细黑" w:cs="宋体" w:hint="eastAsia"/>
          <w:noProof/>
          <w:kern w:val="0"/>
          <w:szCs w:val="21"/>
        </w:rPr>
        <w:t>K</w:t>
      </w:r>
      <w:r w:rsidRPr="009B6A7C">
        <w:rPr>
          <w:rFonts w:ascii="华文细黑" w:eastAsia="华文细黑" w:hAnsi="华文细黑" w:cs="宋体" w:hint="eastAsia"/>
          <w:noProof/>
          <w:kern w:val="0"/>
          <w:szCs w:val="21"/>
          <w:vertAlign w:val="subscript"/>
        </w:rPr>
        <w:t>2</w:t>
      </w:r>
      <w:r>
        <w:rPr>
          <w:rFonts w:ascii="华文细黑" w:eastAsia="华文细黑" w:hAnsi="华文细黑" w:cs="宋体" w:hint="eastAsia"/>
          <w:noProof/>
          <w:kern w:val="0"/>
          <w:szCs w:val="21"/>
        </w:rPr>
        <w:t>——机组融霜修正系数</w:t>
      </w:r>
      <w:r w:rsidR="00E062C0">
        <w:rPr>
          <w:rFonts w:ascii="华文细黑" w:eastAsia="华文细黑" w:hAnsi="华文细黑" w:cs="宋体" w:hint="eastAsia"/>
          <w:noProof/>
          <w:kern w:val="0"/>
          <w:szCs w:val="21"/>
        </w:rPr>
        <w:t>，由生产企业提供，</w:t>
      </w:r>
      <w:r w:rsidR="00E062C0" w:rsidRPr="006534A0">
        <w:rPr>
          <w:rFonts w:ascii="华文细黑" w:eastAsia="华文细黑" w:hAnsi="华文细黑" w:cs="宋体" w:hint="eastAsia"/>
          <w:noProof/>
          <w:kern w:val="0"/>
          <w:szCs w:val="21"/>
        </w:rPr>
        <w:t>无数据时，可按每小时融霜1次取0.9，两次取0.8</w:t>
      </w:r>
      <w:r w:rsidRPr="006534A0">
        <w:rPr>
          <w:rFonts w:ascii="华文细黑" w:eastAsia="华文细黑" w:hAnsi="华文细黑" w:cs="宋体" w:hint="eastAsia"/>
          <w:noProof/>
          <w:kern w:val="0"/>
          <w:szCs w:val="21"/>
        </w:rPr>
        <w:t>。</w:t>
      </w:r>
    </w:p>
    <w:p w14:paraId="27387FD4" w14:textId="77777777" w:rsidR="005A5B44" w:rsidRDefault="00931917" w:rsidP="005A5B44">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E52881">
        <w:rPr>
          <w:rFonts w:ascii="华文细黑" w:eastAsia="华文细黑" w:hAnsi="华文细黑" w:cs="宋体" w:hint="eastAsia"/>
          <w:noProof/>
          <w:kern w:val="0"/>
          <w:szCs w:val="21"/>
        </w:rPr>
        <w:t>空气源热泵机组</w:t>
      </w:r>
      <w:r w:rsidR="00C97325">
        <w:rPr>
          <w:rFonts w:ascii="华文细黑" w:eastAsia="华文细黑" w:hAnsi="华文细黑" w:cs="宋体" w:hint="eastAsia"/>
          <w:noProof/>
          <w:kern w:val="0"/>
          <w:szCs w:val="21"/>
        </w:rPr>
        <w:t>本身的设计是以</w:t>
      </w:r>
      <w:r w:rsidR="00E52881" w:rsidRPr="00F72ED9">
        <w:rPr>
          <w:rFonts w:ascii="华文细黑" w:eastAsia="华文细黑" w:hAnsi="华文细黑" w:cs="宋体"/>
          <w:noProof/>
          <w:kern w:val="0"/>
          <w:szCs w:val="21"/>
        </w:rPr>
        <w:t>满足制热性能为优先，</w:t>
      </w:r>
      <w:r w:rsidR="00E52881">
        <w:rPr>
          <w:rFonts w:ascii="华文细黑" w:eastAsia="华文细黑" w:hAnsi="华文细黑" w:cs="宋体" w:hint="eastAsia"/>
          <w:noProof/>
          <w:kern w:val="0"/>
          <w:szCs w:val="21"/>
        </w:rPr>
        <w:t>而后</w:t>
      </w:r>
      <w:r w:rsidR="00C97325">
        <w:rPr>
          <w:rFonts w:ascii="华文细黑" w:eastAsia="华文细黑" w:hAnsi="华文细黑" w:cs="宋体" w:hint="eastAsia"/>
          <w:noProof/>
          <w:kern w:val="0"/>
          <w:szCs w:val="21"/>
        </w:rPr>
        <w:t>才</w:t>
      </w:r>
      <w:r w:rsidR="00E52881" w:rsidRPr="00F72ED9">
        <w:rPr>
          <w:rFonts w:ascii="华文细黑" w:eastAsia="华文细黑" w:hAnsi="华文细黑" w:cs="宋体"/>
          <w:noProof/>
          <w:kern w:val="0"/>
          <w:szCs w:val="21"/>
        </w:rPr>
        <w:t>兼顾</w:t>
      </w:r>
      <w:r w:rsidR="00C97325" w:rsidRPr="00F72ED9">
        <w:rPr>
          <w:rFonts w:ascii="华文细黑" w:eastAsia="华文细黑" w:hAnsi="华文细黑" w:cs="宋体"/>
          <w:noProof/>
          <w:kern w:val="0"/>
          <w:szCs w:val="21"/>
        </w:rPr>
        <w:t>考虑</w:t>
      </w:r>
      <w:r w:rsidR="00E52881" w:rsidRPr="00F72ED9">
        <w:rPr>
          <w:rFonts w:ascii="华文细黑" w:eastAsia="华文细黑" w:hAnsi="华文细黑" w:cs="宋体"/>
          <w:noProof/>
          <w:kern w:val="0"/>
          <w:szCs w:val="21"/>
        </w:rPr>
        <w:t>制冷性能</w:t>
      </w:r>
      <w:r w:rsidR="00C97325">
        <w:rPr>
          <w:rFonts w:ascii="华文细黑" w:eastAsia="华文细黑" w:hAnsi="华文细黑" w:cs="宋体" w:hint="eastAsia"/>
          <w:noProof/>
          <w:kern w:val="0"/>
          <w:szCs w:val="21"/>
        </w:rPr>
        <w:t>，因此其制冷时的性能系数</w:t>
      </w:r>
      <w:r w:rsidR="003702E5">
        <w:rPr>
          <w:rFonts w:ascii="华文细黑" w:eastAsia="华文细黑" w:hAnsi="华文细黑" w:cs="宋体" w:hint="eastAsia"/>
          <w:noProof/>
          <w:kern w:val="0"/>
          <w:szCs w:val="21"/>
        </w:rPr>
        <w:t>相对受到影响</w:t>
      </w:r>
      <w:r w:rsidR="00E52881">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当集中商用空气源热泵机组同时供热供冷时，</w:t>
      </w:r>
      <w:r w:rsidR="001036DC">
        <w:rPr>
          <w:rFonts w:ascii="华文细黑" w:eastAsia="华文细黑" w:hAnsi="华文细黑" w:cs="宋体" w:hint="eastAsia"/>
          <w:noProof/>
          <w:kern w:val="0"/>
          <w:szCs w:val="21"/>
        </w:rPr>
        <w:t>如供热与供冷负荷相差不大，</w:t>
      </w:r>
      <w:r w:rsidR="00853ADF">
        <w:rPr>
          <w:rFonts w:ascii="华文细黑" w:eastAsia="华文细黑" w:hAnsi="华文细黑" w:cs="宋体" w:hint="eastAsia"/>
          <w:noProof/>
          <w:kern w:val="0"/>
          <w:szCs w:val="21"/>
        </w:rPr>
        <w:t>从经济的角度考虑，可不</w:t>
      </w:r>
      <w:r w:rsidR="00BC58DC">
        <w:rPr>
          <w:rFonts w:ascii="华文细黑" w:eastAsia="华文细黑" w:hAnsi="华文细黑" w:cs="宋体" w:hint="eastAsia"/>
          <w:noProof/>
          <w:kern w:val="0"/>
          <w:szCs w:val="21"/>
        </w:rPr>
        <w:t>用</w:t>
      </w:r>
      <w:r w:rsidR="00E52881">
        <w:rPr>
          <w:rFonts w:ascii="华文细黑" w:eastAsia="华文细黑" w:hAnsi="华文细黑" w:cs="宋体" w:hint="eastAsia"/>
          <w:noProof/>
          <w:kern w:val="0"/>
          <w:szCs w:val="21"/>
        </w:rPr>
        <w:t>另外再</w:t>
      </w:r>
      <w:r w:rsidR="00BC58DC">
        <w:rPr>
          <w:rFonts w:ascii="华文细黑" w:eastAsia="华文细黑" w:hAnsi="华文细黑" w:cs="宋体" w:hint="eastAsia"/>
          <w:noProof/>
          <w:kern w:val="0"/>
          <w:szCs w:val="21"/>
        </w:rPr>
        <w:t>设一套冷热源系统，</w:t>
      </w:r>
      <w:r w:rsidR="009F34FF" w:rsidRPr="00853ADF">
        <w:rPr>
          <w:rFonts w:ascii="华文细黑" w:eastAsia="华文细黑" w:hAnsi="华文细黑" w:cs="宋体" w:hint="eastAsia"/>
          <w:noProof/>
          <w:kern w:val="0"/>
          <w:szCs w:val="21"/>
        </w:rPr>
        <w:t>按满足冬季供暖负荷和夏季空调负荷二者中的较大规格选型</w:t>
      </w:r>
      <w:r w:rsidR="00E52881">
        <w:rPr>
          <w:rFonts w:ascii="华文细黑" w:eastAsia="华文细黑" w:hAnsi="华文细黑" w:cs="宋体" w:hint="eastAsia"/>
          <w:noProof/>
          <w:kern w:val="0"/>
          <w:szCs w:val="21"/>
        </w:rPr>
        <w:t>即可；</w:t>
      </w:r>
      <w:r w:rsidR="009F34FF">
        <w:rPr>
          <w:rFonts w:ascii="华文细黑" w:eastAsia="华文细黑" w:hAnsi="华文细黑" w:cs="宋体" w:hint="eastAsia"/>
          <w:noProof/>
          <w:kern w:val="0"/>
          <w:szCs w:val="21"/>
        </w:rPr>
        <w:t>但当供暖负荷</w:t>
      </w:r>
      <w:r w:rsidR="00E52881">
        <w:rPr>
          <w:rFonts w:ascii="华文细黑" w:eastAsia="华文细黑" w:hAnsi="华文细黑" w:cs="宋体" w:hint="eastAsia"/>
          <w:noProof/>
          <w:kern w:val="0"/>
          <w:szCs w:val="21"/>
        </w:rPr>
        <w:t>与供冷负荷相差较大时，应以冬季供暖负荷为选型依据，</w:t>
      </w:r>
      <w:r w:rsidR="005A5B44">
        <w:rPr>
          <w:rFonts w:ascii="华文细黑" w:eastAsia="华文细黑" w:hAnsi="华文细黑" w:cs="宋体" w:hint="eastAsia"/>
          <w:noProof/>
          <w:kern w:val="0"/>
          <w:szCs w:val="21"/>
        </w:rPr>
        <w:t>供冷负荷不能满足时，可</w:t>
      </w:r>
      <w:r w:rsidR="009B6A7C">
        <w:rPr>
          <w:rFonts w:ascii="华文细黑" w:eastAsia="华文细黑" w:hAnsi="华文细黑" w:cs="宋体" w:hint="eastAsia"/>
          <w:noProof/>
          <w:kern w:val="0"/>
          <w:szCs w:val="21"/>
        </w:rPr>
        <w:t>采用</w:t>
      </w:r>
      <w:r w:rsidR="005A5B44">
        <w:rPr>
          <w:rFonts w:ascii="华文细黑" w:eastAsia="华文细黑" w:hAnsi="华文细黑" w:cs="宋体" w:hint="eastAsia"/>
          <w:noProof/>
          <w:kern w:val="0"/>
          <w:szCs w:val="21"/>
        </w:rPr>
        <w:t>其他高能效冷源联合供冷</w:t>
      </w:r>
      <w:r w:rsidR="009B6A7C">
        <w:rPr>
          <w:rFonts w:ascii="华文细黑" w:eastAsia="华文细黑" w:hAnsi="华文细黑" w:cs="宋体" w:hint="eastAsia"/>
          <w:noProof/>
          <w:kern w:val="0"/>
          <w:szCs w:val="21"/>
        </w:rPr>
        <w:t>，提高系统能效。</w:t>
      </w:r>
    </w:p>
    <w:p w14:paraId="3D8CC0A8" w14:textId="77777777" w:rsidR="005A5B44" w:rsidRDefault="00117879" w:rsidP="005A5B44">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Pr="00BF043D">
        <w:rPr>
          <w:rFonts w:ascii="华文细黑" w:eastAsia="华文细黑" w:hAnsi="华文细黑" w:cs="宋体" w:hint="eastAsia"/>
          <w:noProof/>
          <w:kern w:val="0"/>
          <w:szCs w:val="21"/>
        </w:rPr>
        <w:t>由于空气源热泵对生活热水的加热一般采用间接加热，因此对热源供热温度要求相对较高，一次水水温应至少达到50℃</w:t>
      </w:r>
      <w:r w:rsidR="00B15F71">
        <w:rPr>
          <w:rFonts w:ascii="华文细黑" w:eastAsia="华文细黑" w:hAnsi="华文细黑" w:cs="宋体" w:hint="eastAsia"/>
          <w:noProof/>
          <w:kern w:val="0"/>
          <w:szCs w:val="21"/>
        </w:rPr>
        <w:t>，才能保证《建筑給水排水设计标准》中要求的集中热水系统配水点水温不应低于45℃</w:t>
      </w:r>
      <w:r w:rsidRPr="00BF043D">
        <w:rPr>
          <w:rFonts w:ascii="华文细黑" w:eastAsia="华文细黑" w:hAnsi="华文细黑" w:cs="宋体" w:hint="eastAsia"/>
          <w:noProof/>
          <w:kern w:val="0"/>
          <w:szCs w:val="21"/>
        </w:rPr>
        <w:t>。校核机组作为生活热水系统的热源的供热能力时，将室外气温定为当地供暖设计温度，只要此工况的供热量满足生活热水热源的要求，就可成为确定机组能否作为生活热水热源和校核其加热量的依据之一</w:t>
      </w:r>
      <w:r w:rsidR="0049156D">
        <w:rPr>
          <w:rFonts w:ascii="华文细黑" w:eastAsia="华文细黑" w:hAnsi="华文细黑" w:cs="宋体" w:hint="eastAsia"/>
          <w:noProof/>
          <w:kern w:val="0"/>
          <w:szCs w:val="21"/>
        </w:rPr>
        <w:t>，</w:t>
      </w:r>
      <w:r w:rsidR="0049156D" w:rsidRPr="0049156D">
        <w:rPr>
          <w:rFonts w:ascii="华文细黑" w:eastAsia="华文细黑" w:hAnsi="华文细黑" w:cs="宋体" w:hint="eastAsia"/>
          <w:noProof/>
          <w:kern w:val="0"/>
          <w:szCs w:val="21"/>
        </w:rPr>
        <w:t>基本满足了全年的用热水需求</w:t>
      </w:r>
      <w:r w:rsidRPr="00BF043D">
        <w:rPr>
          <w:rFonts w:ascii="华文细黑" w:eastAsia="华文细黑" w:hAnsi="华文细黑" w:cs="宋体" w:hint="eastAsia"/>
          <w:noProof/>
          <w:kern w:val="0"/>
          <w:szCs w:val="21"/>
        </w:rPr>
        <w:t>。</w:t>
      </w:r>
    </w:p>
    <w:p w14:paraId="5BC7C24C" w14:textId="77777777" w:rsidR="00117879" w:rsidRDefault="00DF7252" w:rsidP="005A5B44">
      <w:pPr>
        <w:pStyle w:val="a4"/>
        <w:numPr>
          <w:ilvl w:val="0"/>
          <w:numId w:val="1"/>
        </w:numPr>
        <w:rPr>
          <w:rFonts w:hAnsi="宋体" w:cs="宋体"/>
          <w:sz w:val="24"/>
          <w:szCs w:val="24"/>
        </w:rPr>
      </w:pPr>
      <w:r>
        <w:rPr>
          <w:rFonts w:hAnsi="宋体" w:cs="宋体" w:hint="eastAsia"/>
          <w:sz w:val="24"/>
          <w:szCs w:val="24"/>
        </w:rPr>
        <w:tab/>
      </w:r>
      <w:r w:rsidRPr="00853ADF">
        <w:rPr>
          <w:rFonts w:ascii="华文细黑" w:eastAsia="华文细黑" w:hAnsi="华文细黑" w:cs="宋体" w:hint="eastAsia"/>
          <w:noProof/>
          <w:kern w:val="0"/>
          <w:szCs w:val="21"/>
        </w:rPr>
        <w:t>负荷计算已经考虑了</w:t>
      </w:r>
      <w:r>
        <w:rPr>
          <w:rFonts w:ascii="华文细黑" w:eastAsia="华文细黑" w:hAnsi="华文细黑" w:cs="宋体" w:hint="eastAsia"/>
          <w:noProof/>
          <w:kern w:val="0"/>
          <w:szCs w:val="21"/>
        </w:rPr>
        <w:t>各项影响</w:t>
      </w:r>
      <w:r w:rsidRPr="00853ADF">
        <w:rPr>
          <w:rFonts w:ascii="华文细黑" w:eastAsia="华文细黑" w:hAnsi="华文细黑" w:cs="宋体" w:hint="eastAsia"/>
          <w:noProof/>
          <w:kern w:val="0"/>
          <w:szCs w:val="21"/>
        </w:rPr>
        <w:t>因素</w:t>
      </w:r>
      <w:r>
        <w:rPr>
          <w:rFonts w:ascii="华文细黑" w:eastAsia="华文细黑" w:hAnsi="华文细黑" w:cs="宋体" w:hint="eastAsia"/>
          <w:noProof/>
          <w:kern w:val="0"/>
          <w:szCs w:val="21"/>
        </w:rPr>
        <w:t>的附加</w:t>
      </w:r>
      <w:r w:rsidRPr="00853ADF">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能够满足供热（供冷）需求</w:t>
      </w:r>
      <w:r w:rsidRPr="00853ADF">
        <w:rPr>
          <w:rFonts w:ascii="华文细黑" w:eastAsia="华文细黑" w:hAnsi="华文细黑" w:cs="宋体" w:hint="eastAsia"/>
          <w:noProof/>
          <w:kern w:val="0"/>
          <w:szCs w:val="21"/>
        </w:rPr>
        <w:t>，所选设备的规格不应再放大。机组和配套循环水泵如选择过大，机组经常在部分负荷运行，整个系统温差极小流量相对很大，设计工况时水泵也偏离高效区，使整个供暖</w:t>
      </w:r>
      <w:r>
        <w:rPr>
          <w:rFonts w:ascii="华文细黑" w:eastAsia="华文细黑" w:hAnsi="华文细黑" w:cs="宋体" w:hint="eastAsia"/>
          <w:noProof/>
          <w:kern w:val="0"/>
          <w:szCs w:val="21"/>
        </w:rPr>
        <w:t>（空调）</w:t>
      </w:r>
      <w:r w:rsidRPr="00853ADF">
        <w:rPr>
          <w:rFonts w:ascii="华文细黑" w:eastAsia="华文细黑" w:hAnsi="华文细黑" w:cs="宋体" w:hint="eastAsia"/>
          <w:noProof/>
          <w:kern w:val="0"/>
          <w:szCs w:val="21"/>
        </w:rPr>
        <w:t>季的综合能效比降低，增加了运行费用，供热</w:t>
      </w:r>
      <w:r>
        <w:rPr>
          <w:rFonts w:ascii="华文细黑" w:eastAsia="华文细黑" w:hAnsi="华文细黑" w:cs="宋体" w:hint="eastAsia"/>
          <w:noProof/>
          <w:kern w:val="0"/>
          <w:szCs w:val="21"/>
        </w:rPr>
        <w:t>（冷）</w:t>
      </w:r>
      <w:r w:rsidRPr="00853ADF">
        <w:rPr>
          <w:rFonts w:ascii="华文细黑" w:eastAsia="华文细黑" w:hAnsi="华文细黑" w:cs="宋体" w:hint="eastAsia"/>
          <w:noProof/>
          <w:kern w:val="0"/>
          <w:szCs w:val="21"/>
        </w:rPr>
        <w:t>量与需热</w:t>
      </w:r>
      <w:r>
        <w:rPr>
          <w:rFonts w:ascii="华文细黑" w:eastAsia="华文细黑" w:hAnsi="华文细黑" w:cs="宋体" w:hint="eastAsia"/>
          <w:noProof/>
          <w:kern w:val="0"/>
          <w:szCs w:val="21"/>
        </w:rPr>
        <w:t>（热）</w:t>
      </w:r>
      <w:r w:rsidRPr="00853ADF">
        <w:rPr>
          <w:rFonts w:ascii="华文细黑" w:eastAsia="华文细黑" w:hAnsi="华文细黑" w:cs="宋体" w:hint="eastAsia"/>
          <w:noProof/>
          <w:kern w:val="0"/>
          <w:szCs w:val="21"/>
        </w:rPr>
        <w:t>量严重不匹配使机组运行不稳定，一定程度上也影响室内舒适度，因此应避免。</w:t>
      </w:r>
    </w:p>
    <w:p w14:paraId="1975D293" w14:textId="77777777" w:rsidR="00DF7252" w:rsidRDefault="00DF7252" w:rsidP="005A5B44">
      <w:pPr>
        <w:pStyle w:val="a4"/>
        <w:numPr>
          <w:ilvl w:val="0"/>
          <w:numId w:val="1"/>
        </w:numPr>
        <w:rPr>
          <w:rFonts w:hAnsi="宋体" w:cs="宋体"/>
          <w:sz w:val="24"/>
          <w:szCs w:val="24"/>
        </w:rPr>
      </w:pPr>
    </w:p>
    <w:p w14:paraId="581C19A2" w14:textId="77777777" w:rsidR="00712386" w:rsidRDefault="005A5B44" w:rsidP="00712386">
      <w:pPr>
        <w:pStyle w:val="a4"/>
        <w:numPr>
          <w:ilvl w:val="0"/>
          <w:numId w:val="1"/>
        </w:numPr>
        <w:rPr>
          <w:rFonts w:hAnsi="宋体" w:cs="宋体"/>
          <w:sz w:val="24"/>
          <w:szCs w:val="24"/>
        </w:rPr>
      </w:pPr>
      <w:r w:rsidRPr="005A5B44">
        <w:rPr>
          <w:rFonts w:hAnsi="宋体" w:cs="宋体" w:hint="eastAsia"/>
          <w:sz w:val="24"/>
          <w:szCs w:val="24"/>
        </w:rPr>
        <w:t>4.3.2</w:t>
      </w:r>
      <w:r>
        <w:rPr>
          <w:rFonts w:hAnsi="宋体" w:cs="宋体" w:hint="eastAsia"/>
          <w:sz w:val="24"/>
          <w:szCs w:val="24"/>
        </w:rPr>
        <w:t xml:space="preserve">  </w:t>
      </w:r>
      <w:r w:rsidR="00D82F4B">
        <w:rPr>
          <w:rFonts w:hAnsi="宋体" w:cs="宋体" w:hint="eastAsia"/>
          <w:sz w:val="24"/>
          <w:szCs w:val="24"/>
        </w:rPr>
        <w:t>冬季</w:t>
      </w:r>
      <w:r w:rsidR="00B55584">
        <w:rPr>
          <w:rFonts w:hAnsi="宋体" w:cs="宋体" w:hint="eastAsia"/>
          <w:sz w:val="24"/>
          <w:szCs w:val="24"/>
        </w:rPr>
        <w:t>采用</w:t>
      </w:r>
      <w:r w:rsidR="00712386" w:rsidRPr="00E20E16">
        <w:rPr>
          <w:rFonts w:hAnsi="宋体" w:cs="宋体" w:hint="eastAsia"/>
          <w:sz w:val="24"/>
          <w:szCs w:val="24"/>
        </w:rPr>
        <w:t>空气源热泵</w:t>
      </w:r>
      <w:r w:rsidR="00F471FC">
        <w:rPr>
          <w:rFonts w:hAnsi="宋体" w:cs="宋体" w:hint="eastAsia"/>
          <w:sz w:val="24"/>
          <w:szCs w:val="24"/>
        </w:rPr>
        <w:t>商用</w:t>
      </w:r>
      <w:r w:rsidR="00712386" w:rsidRPr="00E20E16">
        <w:rPr>
          <w:rFonts w:hAnsi="宋体" w:cs="宋体" w:hint="eastAsia"/>
          <w:sz w:val="24"/>
          <w:szCs w:val="24"/>
        </w:rPr>
        <w:t>机组</w:t>
      </w:r>
      <w:r w:rsidR="00D82F4B">
        <w:rPr>
          <w:rFonts w:hAnsi="宋体" w:cs="宋体" w:hint="eastAsia"/>
          <w:sz w:val="24"/>
          <w:szCs w:val="24"/>
        </w:rPr>
        <w:t>供暖</w:t>
      </w:r>
      <w:r w:rsidR="00B55584">
        <w:rPr>
          <w:rFonts w:hAnsi="宋体" w:cs="宋体" w:hint="eastAsia"/>
          <w:sz w:val="24"/>
          <w:szCs w:val="24"/>
        </w:rPr>
        <w:t>时，其制热</w:t>
      </w:r>
      <w:r w:rsidR="00712386" w:rsidRPr="00E20E16">
        <w:rPr>
          <w:rFonts w:hAnsi="宋体" w:cs="宋体" w:hint="eastAsia"/>
          <w:sz w:val="24"/>
          <w:szCs w:val="24"/>
        </w:rPr>
        <w:t>性能</w:t>
      </w:r>
      <w:r w:rsidR="00B55584">
        <w:rPr>
          <w:rFonts w:hAnsi="宋体" w:cs="宋体" w:hint="eastAsia"/>
          <w:sz w:val="24"/>
          <w:szCs w:val="24"/>
        </w:rPr>
        <w:t>系数COP</w:t>
      </w:r>
      <w:r w:rsidR="00712386" w:rsidRPr="00E20E16">
        <w:rPr>
          <w:rFonts w:hAnsi="宋体" w:cs="宋体" w:hint="eastAsia"/>
          <w:sz w:val="24"/>
          <w:szCs w:val="24"/>
        </w:rPr>
        <w:t>应符合</w:t>
      </w:r>
      <w:r w:rsidR="00712386">
        <w:rPr>
          <w:rFonts w:hAnsi="宋体" w:cs="宋体" w:hint="eastAsia"/>
          <w:sz w:val="24"/>
          <w:szCs w:val="24"/>
        </w:rPr>
        <w:t>下列</w:t>
      </w:r>
      <w:r w:rsidR="00712386" w:rsidRPr="00E20E16">
        <w:rPr>
          <w:rFonts w:hAnsi="宋体" w:cs="宋体"/>
          <w:sz w:val="24"/>
          <w:szCs w:val="24"/>
        </w:rPr>
        <w:t>规定</w:t>
      </w:r>
      <w:r w:rsidR="00712386">
        <w:rPr>
          <w:rFonts w:hAnsi="宋体" w:cs="宋体" w:hint="eastAsia"/>
          <w:sz w:val="24"/>
        </w:rPr>
        <w:t>：</w:t>
      </w:r>
    </w:p>
    <w:p w14:paraId="49103996" w14:textId="77777777" w:rsidR="00712386" w:rsidRDefault="00712386" w:rsidP="00712386">
      <w:pPr>
        <w:pStyle w:val="a4"/>
        <w:numPr>
          <w:ilvl w:val="0"/>
          <w:numId w:val="1"/>
        </w:numPr>
        <w:rPr>
          <w:rFonts w:hAnsi="宋体" w:cs="宋体"/>
          <w:sz w:val="24"/>
          <w:szCs w:val="24"/>
        </w:rPr>
      </w:pPr>
      <w:r>
        <w:rPr>
          <w:rFonts w:hAnsi="宋体" w:cs="宋体" w:hint="eastAsia"/>
          <w:sz w:val="24"/>
          <w:szCs w:val="24"/>
        </w:rPr>
        <w:tab/>
      </w:r>
      <w:r w:rsidRPr="0044442D">
        <w:rPr>
          <w:rFonts w:hAnsi="宋体" w:cs="宋体"/>
          <w:sz w:val="24"/>
          <w:szCs w:val="24"/>
        </w:rPr>
        <w:t xml:space="preserve">1  </w:t>
      </w:r>
      <w:r>
        <w:rPr>
          <w:rFonts w:hAnsi="宋体" w:cs="宋体" w:hint="eastAsia"/>
          <w:sz w:val="24"/>
          <w:szCs w:val="24"/>
        </w:rPr>
        <w:t>机组</w:t>
      </w:r>
      <w:r w:rsidR="00F877EA">
        <w:rPr>
          <w:rFonts w:hAnsi="宋体" w:cs="宋体" w:hint="eastAsia"/>
          <w:sz w:val="24"/>
          <w:szCs w:val="24"/>
        </w:rPr>
        <w:t>冬季</w:t>
      </w:r>
      <w:r w:rsidRPr="0044442D">
        <w:rPr>
          <w:rFonts w:hAnsi="宋体" w:cs="宋体" w:hint="eastAsia"/>
          <w:sz w:val="24"/>
          <w:szCs w:val="24"/>
        </w:rPr>
        <w:t>供暖设计工况</w:t>
      </w:r>
      <w:r w:rsidR="00101843">
        <w:rPr>
          <w:rFonts w:hAnsi="宋体" w:cs="宋体" w:hint="eastAsia"/>
          <w:sz w:val="24"/>
          <w:szCs w:val="24"/>
        </w:rPr>
        <w:t>下</w:t>
      </w:r>
      <w:r w:rsidRPr="0044442D">
        <w:rPr>
          <w:rFonts w:hAnsi="宋体" w:cs="宋体" w:hint="eastAsia"/>
          <w:sz w:val="24"/>
          <w:szCs w:val="24"/>
        </w:rPr>
        <w:t>的</w:t>
      </w:r>
      <w:r w:rsidR="00AB001B">
        <w:rPr>
          <w:rFonts w:hAnsi="宋体" w:cs="宋体" w:hint="eastAsia"/>
          <w:sz w:val="24"/>
          <w:szCs w:val="24"/>
        </w:rPr>
        <w:t>制热</w:t>
      </w:r>
      <w:r w:rsidRPr="0044442D">
        <w:rPr>
          <w:rFonts w:hAnsi="宋体" w:cs="宋体" w:hint="eastAsia"/>
          <w:sz w:val="24"/>
          <w:szCs w:val="24"/>
        </w:rPr>
        <w:t>性能系数不应低于</w:t>
      </w:r>
      <w:r w:rsidR="00272047" w:rsidRPr="00D82F4B">
        <w:rPr>
          <w:rFonts w:hAnsi="宋体" w:cs="宋体" w:hint="eastAsia"/>
          <w:sz w:val="24"/>
          <w:szCs w:val="24"/>
        </w:rPr>
        <w:t>表4.3.2的规定</w:t>
      </w:r>
      <w:r w:rsidR="0069571F">
        <w:rPr>
          <w:rFonts w:hAnsi="宋体" w:cs="宋体"/>
          <w:sz w:val="24"/>
          <w:szCs w:val="24"/>
        </w:rPr>
        <w:t>；</w:t>
      </w:r>
    </w:p>
    <w:p w14:paraId="0E7E1240" w14:textId="77777777" w:rsidR="00712386" w:rsidRDefault="00712386" w:rsidP="00712386">
      <w:pPr>
        <w:pStyle w:val="a4"/>
        <w:numPr>
          <w:ilvl w:val="0"/>
          <w:numId w:val="1"/>
        </w:numPr>
        <w:rPr>
          <w:rFonts w:hAnsi="宋体" w:cs="宋体"/>
          <w:sz w:val="24"/>
          <w:szCs w:val="24"/>
        </w:rPr>
      </w:pPr>
      <w:r>
        <w:rPr>
          <w:rFonts w:hAnsi="宋体" w:cs="宋体" w:hint="eastAsia"/>
          <w:sz w:val="24"/>
          <w:szCs w:val="24"/>
        </w:rPr>
        <w:tab/>
      </w:r>
      <w:r w:rsidRPr="0044442D">
        <w:rPr>
          <w:rFonts w:hAnsi="宋体" w:cs="宋体"/>
          <w:sz w:val="24"/>
          <w:szCs w:val="24"/>
        </w:rPr>
        <w:t xml:space="preserve">2  </w:t>
      </w:r>
      <w:r w:rsidRPr="0044442D">
        <w:rPr>
          <w:rFonts w:hAnsi="宋体" w:cs="宋体" w:hint="eastAsia"/>
          <w:sz w:val="24"/>
          <w:szCs w:val="24"/>
        </w:rPr>
        <w:t>室外供暖计算温度低于-12℃的地区，应采用低环境温度空气源热泵机组</w:t>
      </w:r>
      <w:r w:rsidR="008A26A9">
        <w:rPr>
          <w:rFonts w:hAnsi="宋体" w:cs="宋体" w:hint="eastAsia"/>
          <w:sz w:val="24"/>
          <w:szCs w:val="24"/>
        </w:rPr>
        <w:t>，</w:t>
      </w:r>
      <w:r w:rsidR="008A26A9" w:rsidRPr="0044442D">
        <w:rPr>
          <w:rFonts w:hAnsi="宋体" w:cs="宋体" w:hint="eastAsia"/>
          <w:sz w:val="24"/>
          <w:szCs w:val="24"/>
        </w:rPr>
        <w:t>低环境温度空气源热泵机组</w:t>
      </w:r>
      <w:r w:rsidR="008A26A9">
        <w:rPr>
          <w:rFonts w:hAnsi="宋体" w:cs="宋体" w:hint="eastAsia"/>
          <w:sz w:val="24"/>
          <w:szCs w:val="24"/>
        </w:rPr>
        <w:t>名义制热工况下综合部份负荷性能系数IPLV（H）不应低于现行国标</w:t>
      </w:r>
      <w:bookmarkStart w:id="23" w:name="_Hlk32931971"/>
      <w:r w:rsidR="008A26A9">
        <w:rPr>
          <w:rFonts w:hAnsi="宋体" w:cs="宋体" w:hint="eastAsia"/>
          <w:sz w:val="24"/>
          <w:szCs w:val="24"/>
        </w:rPr>
        <w:t>《低环境温度空气源热泵（冷水）机组能效限定值及能效等级》GB37480</w:t>
      </w:r>
      <w:bookmarkEnd w:id="23"/>
      <w:r w:rsidR="008A26A9">
        <w:rPr>
          <w:rFonts w:hAnsi="宋体" w:cs="宋体" w:hint="eastAsia"/>
          <w:sz w:val="24"/>
          <w:szCs w:val="24"/>
        </w:rPr>
        <w:t>中2级能效的</w:t>
      </w:r>
      <w:r w:rsidR="00266960">
        <w:rPr>
          <w:rFonts w:hAnsi="宋体" w:cs="宋体" w:hint="eastAsia"/>
          <w:sz w:val="24"/>
          <w:szCs w:val="24"/>
        </w:rPr>
        <w:t>指标规定值</w:t>
      </w:r>
      <w:r w:rsidR="0069571F">
        <w:rPr>
          <w:rFonts w:hAnsi="宋体" w:cs="宋体" w:hint="eastAsia"/>
          <w:sz w:val="24"/>
          <w:szCs w:val="24"/>
        </w:rPr>
        <w:t>；</w:t>
      </w:r>
    </w:p>
    <w:p w14:paraId="158EE42A" w14:textId="77777777" w:rsidR="00712386" w:rsidRPr="00E062C0" w:rsidRDefault="00712386" w:rsidP="00712386">
      <w:pPr>
        <w:pStyle w:val="a4"/>
        <w:numPr>
          <w:ilvl w:val="0"/>
          <w:numId w:val="1"/>
        </w:numPr>
        <w:rPr>
          <w:rFonts w:cs="宋体"/>
          <w:bCs/>
          <w:sz w:val="24"/>
        </w:rPr>
      </w:pPr>
      <w:r w:rsidRPr="00101843">
        <w:rPr>
          <w:rFonts w:hAnsi="宋体" w:cs="宋体" w:hint="eastAsia"/>
          <w:sz w:val="24"/>
          <w:szCs w:val="24"/>
        </w:rPr>
        <w:tab/>
      </w:r>
      <w:r w:rsidRPr="00101843">
        <w:rPr>
          <w:rFonts w:hAnsi="宋体" w:cs="宋体"/>
          <w:sz w:val="24"/>
          <w:szCs w:val="24"/>
        </w:rPr>
        <w:t xml:space="preserve">3  </w:t>
      </w:r>
      <w:r w:rsidRPr="00101843">
        <w:rPr>
          <w:rFonts w:hAnsi="宋体" w:cs="宋体" w:hint="eastAsia"/>
          <w:sz w:val="24"/>
          <w:szCs w:val="24"/>
        </w:rPr>
        <w:t>应</w:t>
      </w:r>
      <w:r w:rsidRPr="00101843">
        <w:rPr>
          <w:rFonts w:hAnsi="宋体" w:cs="宋体"/>
          <w:sz w:val="24"/>
          <w:szCs w:val="24"/>
        </w:rPr>
        <w:t>具有先进可靠的融霜控制，融霜时间总和不应超过运行周期时间的20％</w:t>
      </w:r>
      <w:r w:rsidR="00E062C0">
        <w:rPr>
          <w:rFonts w:hAnsi="宋体" w:cs="宋体" w:hint="eastAsia"/>
          <w:sz w:val="24"/>
          <w:szCs w:val="24"/>
        </w:rPr>
        <w:t>，且机组不应因结霜而停机保护。</w:t>
      </w:r>
    </w:p>
    <w:p w14:paraId="25D3DA9A" w14:textId="77777777" w:rsidR="00E062C0" w:rsidRPr="00272047" w:rsidRDefault="00E062C0" w:rsidP="00E062C0">
      <w:pPr>
        <w:pStyle w:val="a4"/>
        <w:ind w:left="426"/>
        <w:rPr>
          <w:rFonts w:cs="宋体"/>
          <w:bCs/>
          <w:sz w:val="24"/>
        </w:rPr>
      </w:pPr>
      <w:r>
        <w:rPr>
          <w:rFonts w:cs="宋体" w:hint="eastAsia"/>
          <w:bCs/>
          <w:sz w:val="24"/>
        </w:rPr>
        <w:t>表4.3.2</w:t>
      </w:r>
      <w:r>
        <w:rPr>
          <w:rFonts w:cs="宋体"/>
          <w:bCs/>
          <w:sz w:val="24"/>
        </w:rPr>
        <w:t xml:space="preserve"> </w:t>
      </w:r>
      <w:r>
        <w:rPr>
          <w:rFonts w:hAnsi="宋体" w:cs="宋体" w:hint="eastAsia"/>
          <w:sz w:val="24"/>
          <w:szCs w:val="24"/>
        </w:rPr>
        <w:t>机组冬季</w:t>
      </w:r>
      <w:r w:rsidRPr="0044442D">
        <w:rPr>
          <w:rFonts w:hAnsi="宋体" w:cs="宋体" w:hint="eastAsia"/>
          <w:sz w:val="24"/>
          <w:szCs w:val="24"/>
        </w:rPr>
        <w:t>供暖设计工况</w:t>
      </w:r>
      <w:r>
        <w:rPr>
          <w:rFonts w:hAnsi="宋体" w:cs="宋体" w:hint="eastAsia"/>
          <w:sz w:val="24"/>
          <w:szCs w:val="24"/>
        </w:rPr>
        <w:t>下</w:t>
      </w:r>
      <w:r w:rsidRPr="0044442D">
        <w:rPr>
          <w:rFonts w:hAnsi="宋体" w:cs="宋体" w:hint="eastAsia"/>
          <w:sz w:val="24"/>
          <w:szCs w:val="24"/>
        </w:rPr>
        <w:t>的</w:t>
      </w:r>
      <w:r>
        <w:rPr>
          <w:rFonts w:hAnsi="宋体" w:cs="宋体" w:hint="eastAsia"/>
          <w:sz w:val="24"/>
          <w:szCs w:val="24"/>
        </w:rPr>
        <w:t>制热</w:t>
      </w:r>
      <w:r w:rsidRPr="0044442D">
        <w:rPr>
          <w:rFonts w:hAnsi="宋体" w:cs="宋体" w:hint="eastAsia"/>
          <w:sz w:val="24"/>
          <w:szCs w:val="24"/>
        </w:rPr>
        <w:t>性能系数</w:t>
      </w:r>
      <w:r>
        <w:rPr>
          <w:rFonts w:hAnsi="宋体" w:cs="宋体" w:hint="eastAsia"/>
          <w:sz w:val="24"/>
          <w:szCs w:val="24"/>
        </w:rPr>
        <w:t>限值</w:t>
      </w:r>
    </w:p>
    <w:tbl>
      <w:tblPr>
        <w:tblStyle w:val="af6"/>
        <w:tblW w:w="0" w:type="auto"/>
        <w:jc w:val="center"/>
        <w:tblLook w:val="04A0" w:firstRow="1" w:lastRow="0" w:firstColumn="1" w:lastColumn="0" w:noHBand="0" w:noVBand="1"/>
      </w:tblPr>
      <w:tblGrid>
        <w:gridCol w:w="2374"/>
        <w:gridCol w:w="2375"/>
        <w:gridCol w:w="2374"/>
        <w:gridCol w:w="2375"/>
      </w:tblGrid>
      <w:tr w:rsidR="00971433" w:rsidRPr="00557C9C" w14:paraId="1AF18E3B" w14:textId="77777777" w:rsidTr="00557C9C">
        <w:trPr>
          <w:jc w:val="center"/>
        </w:trPr>
        <w:tc>
          <w:tcPr>
            <w:tcW w:w="2374" w:type="dxa"/>
            <w:vAlign w:val="center"/>
          </w:tcPr>
          <w:p w14:paraId="4B761A64" w14:textId="77777777" w:rsidR="00971433" w:rsidRPr="00D82F4B" w:rsidRDefault="00971433" w:rsidP="00557C9C">
            <w:pPr>
              <w:pStyle w:val="a4"/>
              <w:numPr>
                <w:ilvl w:val="0"/>
                <w:numId w:val="1"/>
              </w:numPr>
              <w:jc w:val="center"/>
              <w:rPr>
                <w:rFonts w:cs="宋体"/>
                <w:bCs/>
                <w:sz w:val="24"/>
              </w:rPr>
            </w:pPr>
            <w:r w:rsidRPr="00D82F4B">
              <w:rPr>
                <w:rFonts w:cs="宋体" w:hint="eastAsia"/>
                <w:bCs/>
                <w:sz w:val="24"/>
              </w:rPr>
              <w:t>气候分区</w:t>
            </w:r>
          </w:p>
        </w:tc>
        <w:tc>
          <w:tcPr>
            <w:tcW w:w="2375" w:type="dxa"/>
            <w:vAlign w:val="center"/>
          </w:tcPr>
          <w:p w14:paraId="0CDF3D02" w14:textId="77777777" w:rsidR="00971433" w:rsidRPr="00D82F4B" w:rsidRDefault="00971433" w:rsidP="00557C9C">
            <w:pPr>
              <w:pStyle w:val="a4"/>
              <w:numPr>
                <w:ilvl w:val="0"/>
                <w:numId w:val="1"/>
              </w:numPr>
              <w:jc w:val="center"/>
              <w:rPr>
                <w:rFonts w:cs="宋体"/>
                <w:bCs/>
                <w:sz w:val="24"/>
              </w:rPr>
            </w:pPr>
            <w:r w:rsidRPr="00D82F4B">
              <w:rPr>
                <w:rFonts w:cs="宋体" w:hint="eastAsia"/>
                <w:bCs/>
                <w:sz w:val="24"/>
              </w:rPr>
              <w:t>严寒地区</w:t>
            </w:r>
          </w:p>
        </w:tc>
        <w:tc>
          <w:tcPr>
            <w:tcW w:w="2374" w:type="dxa"/>
            <w:vAlign w:val="center"/>
          </w:tcPr>
          <w:p w14:paraId="6B341E8F" w14:textId="77777777" w:rsidR="00971433" w:rsidRPr="00D82F4B" w:rsidRDefault="00971433" w:rsidP="00557C9C">
            <w:pPr>
              <w:pStyle w:val="a4"/>
              <w:numPr>
                <w:ilvl w:val="0"/>
                <w:numId w:val="1"/>
              </w:numPr>
              <w:jc w:val="center"/>
              <w:rPr>
                <w:rFonts w:cs="宋体"/>
                <w:bCs/>
                <w:sz w:val="24"/>
              </w:rPr>
            </w:pPr>
            <w:r w:rsidRPr="00D82F4B">
              <w:rPr>
                <w:rFonts w:cs="宋体" w:hint="eastAsia"/>
                <w:bCs/>
                <w:sz w:val="24"/>
              </w:rPr>
              <w:t>寒冷地区</w:t>
            </w:r>
          </w:p>
        </w:tc>
        <w:tc>
          <w:tcPr>
            <w:tcW w:w="2375" w:type="dxa"/>
            <w:vAlign w:val="center"/>
          </w:tcPr>
          <w:p w14:paraId="498553ED" w14:textId="77777777" w:rsidR="00971433" w:rsidRPr="00D82F4B" w:rsidRDefault="00971433" w:rsidP="00557C9C">
            <w:pPr>
              <w:pStyle w:val="a4"/>
              <w:numPr>
                <w:ilvl w:val="0"/>
                <w:numId w:val="1"/>
              </w:numPr>
              <w:jc w:val="center"/>
              <w:rPr>
                <w:rFonts w:cs="宋体"/>
                <w:bCs/>
                <w:sz w:val="24"/>
              </w:rPr>
            </w:pPr>
            <w:r w:rsidRPr="00D82F4B">
              <w:rPr>
                <w:rFonts w:cs="宋体" w:hint="eastAsia"/>
                <w:bCs/>
                <w:sz w:val="24"/>
              </w:rPr>
              <w:t>夏热冬冷地区</w:t>
            </w:r>
          </w:p>
        </w:tc>
      </w:tr>
      <w:tr w:rsidR="00971433" w14:paraId="093CAFAB" w14:textId="77777777" w:rsidTr="00557C9C">
        <w:trPr>
          <w:jc w:val="center"/>
        </w:trPr>
        <w:tc>
          <w:tcPr>
            <w:tcW w:w="2374" w:type="dxa"/>
            <w:vAlign w:val="center"/>
          </w:tcPr>
          <w:p w14:paraId="3FEA2CD3" w14:textId="77777777" w:rsidR="00971433" w:rsidRPr="00D82F4B" w:rsidRDefault="00971433" w:rsidP="00557C9C">
            <w:pPr>
              <w:pStyle w:val="a4"/>
              <w:numPr>
                <w:ilvl w:val="0"/>
                <w:numId w:val="1"/>
              </w:numPr>
              <w:jc w:val="center"/>
              <w:rPr>
                <w:rFonts w:cs="宋体"/>
                <w:bCs/>
                <w:sz w:val="24"/>
              </w:rPr>
            </w:pPr>
            <w:r w:rsidRPr="00D82F4B">
              <w:rPr>
                <w:rFonts w:cs="宋体" w:hint="eastAsia"/>
                <w:bCs/>
                <w:sz w:val="24"/>
              </w:rPr>
              <w:t>设计工况下的</w:t>
            </w:r>
            <w:r w:rsidR="00463274" w:rsidRPr="00D82F4B">
              <w:rPr>
                <w:rFonts w:hint="eastAsia"/>
                <w:sz w:val="24"/>
              </w:rPr>
              <w:t>空气源热泵机组制热性能系数C</w:t>
            </w:r>
            <w:r w:rsidR="00463274" w:rsidRPr="00D82F4B">
              <w:rPr>
                <w:sz w:val="24"/>
              </w:rPr>
              <w:t>OP(W/W)</w:t>
            </w:r>
          </w:p>
        </w:tc>
        <w:tc>
          <w:tcPr>
            <w:tcW w:w="2375" w:type="dxa"/>
            <w:vAlign w:val="center"/>
          </w:tcPr>
          <w:p w14:paraId="15C667C2" w14:textId="77777777" w:rsidR="00971433" w:rsidRPr="00D82F4B" w:rsidRDefault="00557C9C" w:rsidP="00557C9C">
            <w:pPr>
              <w:pStyle w:val="a4"/>
              <w:numPr>
                <w:ilvl w:val="0"/>
                <w:numId w:val="1"/>
              </w:numPr>
              <w:jc w:val="center"/>
              <w:rPr>
                <w:rFonts w:cs="宋体"/>
                <w:bCs/>
                <w:sz w:val="24"/>
              </w:rPr>
            </w:pPr>
            <w:r w:rsidRPr="00D82F4B">
              <w:rPr>
                <w:rFonts w:cs="宋体" w:hint="eastAsia"/>
                <w:bCs/>
                <w:sz w:val="24"/>
              </w:rPr>
              <w:t>2</w:t>
            </w:r>
            <w:r w:rsidRPr="00D82F4B">
              <w:rPr>
                <w:rFonts w:cs="宋体"/>
                <w:bCs/>
                <w:sz w:val="24"/>
              </w:rPr>
              <w:t>.0</w:t>
            </w:r>
            <w:r w:rsidR="00354ED4" w:rsidRPr="00D82F4B">
              <w:rPr>
                <w:rFonts w:cs="宋体" w:hint="eastAsia"/>
                <w:bCs/>
                <w:sz w:val="24"/>
              </w:rPr>
              <w:t>0</w:t>
            </w:r>
          </w:p>
        </w:tc>
        <w:tc>
          <w:tcPr>
            <w:tcW w:w="2374" w:type="dxa"/>
            <w:vAlign w:val="center"/>
          </w:tcPr>
          <w:p w14:paraId="77872D6D" w14:textId="77777777" w:rsidR="00971433" w:rsidRPr="00D82F4B" w:rsidRDefault="00557C9C" w:rsidP="00557C9C">
            <w:pPr>
              <w:pStyle w:val="a4"/>
              <w:numPr>
                <w:ilvl w:val="0"/>
                <w:numId w:val="1"/>
              </w:numPr>
              <w:jc w:val="center"/>
              <w:rPr>
                <w:rFonts w:cs="宋体"/>
                <w:bCs/>
                <w:sz w:val="24"/>
              </w:rPr>
            </w:pPr>
            <w:r w:rsidRPr="00D82F4B">
              <w:rPr>
                <w:rFonts w:cs="宋体" w:hint="eastAsia"/>
                <w:bCs/>
                <w:sz w:val="24"/>
              </w:rPr>
              <w:t>2</w:t>
            </w:r>
            <w:r w:rsidRPr="00D82F4B">
              <w:rPr>
                <w:rFonts w:cs="宋体"/>
                <w:bCs/>
                <w:sz w:val="24"/>
              </w:rPr>
              <w:t>.2</w:t>
            </w:r>
            <w:r w:rsidR="00354ED4" w:rsidRPr="00D82F4B">
              <w:rPr>
                <w:rFonts w:cs="宋体" w:hint="eastAsia"/>
                <w:bCs/>
                <w:sz w:val="24"/>
              </w:rPr>
              <w:t>0</w:t>
            </w:r>
          </w:p>
        </w:tc>
        <w:tc>
          <w:tcPr>
            <w:tcW w:w="2375" w:type="dxa"/>
            <w:vAlign w:val="center"/>
          </w:tcPr>
          <w:p w14:paraId="17E6B865" w14:textId="77777777" w:rsidR="00971433" w:rsidRPr="00D82F4B" w:rsidRDefault="00557C9C" w:rsidP="00557C9C">
            <w:pPr>
              <w:pStyle w:val="a4"/>
              <w:numPr>
                <w:ilvl w:val="0"/>
                <w:numId w:val="1"/>
              </w:numPr>
              <w:jc w:val="center"/>
              <w:rPr>
                <w:rFonts w:cs="宋体"/>
                <w:bCs/>
                <w:sz w:val="24"/>
              </w:rPr>
            </w:pPr>
            <w:r w:rsidRPr="00D82F4B">
              <w:rPr>
                <w:rFonts w:cs="宋体" w:hint="eastAsia"/>
                <w:bCs/>
                <w:sz w:val="24"/>
              </w:rPr>
              <w:t>2</w:t>
            </w:r>
            <w:r w:rsidRPr="00D82F4B">
              <w:rPr>
                <w:rFonts w:cs="宋体"/>
                <w:bCs/>
                <w:sz w:val="24"/>
              </w:rPr>
              <w:t>.</w:t>
            </w:r>
            <w:r w:rsidR="008A26A9" w:rsidRPr="00D82F4B">
              <w:rPr>
                <w:rFonts w:cs="宋体" w:hint="eastAsia"/>
                <w:bCs/>
                <w:sz w:val="24"/>
              </w:rPr>
              <w:t>6</w:t>
            </w:r>
            <w:r w:rsidR="00354ED4" w:rsidRPr="00D82F4B">
              <w:rPr>
                <w:rFonts w:cs="宋体" w:hint="eastAsia"/>
                <w:bCs/>
                <w:sz w:val="24"/>
              </w:rPr>
              <w:t>0</w:t>
            </w:r>
          </w:p>
        </w:tc>
      </w:tr>
    </w:tbl>
    <w:p w14:paraId="782BF6B4" w14:textId="77777777" w:rsidR="00712386" w:rsidRDefault="00712386" w:rsidP="00712386">
      <w:pPr>
        <w:pStyle w:val="a4"/>
        <w:rPr>
          <w:rFonts w:cs="宋体"/>
          <w:bCs/>
          <w:sz w:val="24"/>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3.2</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49A45173" w14:textId="77777777" w:rsidR="00712386" w:rsidRPr="00BF043D" w:rsidRDefault="00712386" w:rsidP="00712386">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Pr="00BF043D">
        <w:rPr>
          <w:rFonts w:ascii="华文细黑" w:eastAsia="华文细黑" w:hAnsi="华文细黑" w:cs="宋体" w:hint="eastAsia"/>
          <w:noProof/>
          <w:kern w:val="0"/>
          <w:szCs w:val="21"/>
        </w:rPr>
        <w:t>本条是针对</w:t>
      </w:r>
      <w:r>
        <w:rPr>
          <w:rFonts w:ascii="华文细黑" w:eastAsia="华文细黑" w:hAnsi="华文细黑" w:cs="宋体" w:hint="eastAsia"/>
          <w:noProof/>
          <w:kern w:val="0"/>
          <w:szCs w:val="21"/>
        </w:rPr>
        <w:t>商用空气源热泵</w:t>
      </w:r>
      <w:r w:rsidRPr="00BF043D">
        <w:rPr>
          <w:rFonts w:ascii="华文细黑" w:eastAsia="华文细黑" w:hAnsi="华文细黑" w:cs="宋体" w:hint="eastAsia"/>
          <w:noProof/>
          <w:kern w:val="0"/>
          <w:szCs w:val="21"/>
        </w:rPr>
        <w:t>机组冬季供热性能的要求。</w:t>
      </w:r>
    </w:p>
    <w:p w14:paraId="3FD57E92" w14:textId="77777777" w:rsidR="00712386" w:rsidRPr="00B81DAD" w:rsidRDefault="00712386" w:rsidP="00712386">
      <w:pPr>
        <w:pStyle w:val="a4"/>
        <w:numPr>
          <w:ilvl w:val="0"/>
          <w:numId w:val="1"/>
        </w:numPr>
        <w:rPr>
          <w:rFonts w:ascii="华文细黑" w:eastAsia="华文细黑" w:hAnsi="华文细黑" w:cs="宋体"/>
          <w:noProof/>
          <w:kern w:val="0"/>
          <w:szCs w:val="21"/>
        </w:rPr>
      </w:pPr>
      <w:r w:rsidRPr="00CA5742">
        <w:rPr>
          <w:rFonts w:ascii="华文细黑" w:eastAsia="华文细黑" w:hAnsi="华文细黑" w:cs="宋体" w:hint="eastAsia"/>
          <w:noProof/>
          <w:kern w:val="0"/>
          <w:szCs w:val="21"/>
        </w:rPr>
        <w:t xml:space="preserve"> 1  冬季供暖设计工况的供热性能系数，指空气源热泵机组在工程所在地的室外供暖温湿度、设计供水温度和温差（流量）条件下，达到设计需求的机组供热量(W)与室外主机输入功率(W</w:t>
      </w:r>
      <w:r w:rsidRPr="00CA5742">
        <w:rPr>
          <w:rFonts w:ascii="华文细黑" w:eastAsia="华文细黑" w:hAnsi="华文细黑" w:cs="宋体"/>
          <w:noProof/>
          <w:kern w:val="0"/>
          <w:szCs w:val="21"/>
        </w:rPr>
        <w:t>)</w:t>
      </w:r>
      <w:r w:rsidRPr="00CA5742">
        <w:rPr>
          <w:rFonts w:ascii="华文细黑" w:eastAsia="华文细黑" w:hAnsi="华文细黑" w:cs="宋体" w:hint="eastAsia"/>
          <w:noProof/>
          <w:kern w:val="0"/>
          <w:szCs w:val="21"/>
        </w:rPr>
        <w:t>之比。选用机组时应特别注意与设备样本提供的标准工况</w:t>
      </w:r>
      <w:r w:rsidR="00952D37" w:rsidRPr="00952D37">
        <w:rPr>
          <w:rFonts w:ascii="华文细黑" w:eastAsia="华文细黑" w:hAnsi="华文细黑" w:cs="宋体" w:hint="eastAsia"/>
          <w:noProof/>
          <w:kern w:val="0"/>
          <w:szCs w:val="21"/>
        </w:rPr>
        <w:t>（室外温度</w:t>
      </w:r>
      <w:smartTag w:uri="urn:schemas-microsoft-com:office:smarttags" w:element="chmetcnv">
        <w:smartTagPr>
          <w:attr w:name="UnitName" w:val="℃"/>
          <w:attr w:name="SourceValue" w:val="7"/>
          <w:attr w:name="HasSpace" w:val="False"/>
          <w:attr w:name="Negative" w:val="False"/>
          <w:attr w:name="NumberType" w:val="1"/>
          <w:attr w:name="TCSC" w:val="0"/>
        </w:smartTagPr>
        <w:r w:rsidR="00952D37" w:rsidRPr="00952D37">
          <w:rPr>
            <w:rFonts w:ascii="华文细黑" w:eastAsia="华文细黑" w:hAnsi="华文细黑" w:cs="宋体" w:hint="eastAsia"/>
            <w:noProof/>
            <w:kern w:val="0"/>
            <w:szCs w:val="21"/>
          </w:rPr>
          <w:t>7℃</w:t>
        </w:r>
      </w:smartTag>
      <w:r w:rsidR="00952D37" w:rsidRPr="00952D37">
        <w:rPr>
          <w:rFonts w:ascii="华文细黑" w:eastAsia="华文细黑" w:hAnsi="华文细黑" w:cs="宋体" w:hint="eastAsia"/>
          <w:noProof/>
          <w:kern w:val="0"/>
          <w:szCs w:val="21"/>
        </w:rPr>
        <w:t>、供水温度45℃、供回水温差5℃）</w:t>
      </w:r>
      <w:r w:rsidRPr="00CA5742">
        <w:rPr>
          <w:rFonts w:ascii="华文细黑" w:eastAsia="华文细黑" w:hAnsi="华文细黑" w:cs="宋体" w:hint="eastAsia"/>
          <w:noProof/>
          <w:kern w:val="0"/>
          <w:szCs w:val="21"/>
        </w:rPr>
        <w:t>供热量的区别。为确定设计工况机组供热性能系数，所选</w:t>
      </w:r>
      <w:r>
        <w:rPr>
          <w:rFonts w:ascii="华文细黑" w:eastAsia="华文细黑" w:hAnsi="华文细黑" w:cs="宋体" w:hint="eastAsia"/>
          <w:noProof/>
          <w:kern w:val="0"/>
          <w:szCs w:val="21"/>
        </w:rPr>
        <w:t>空气源热泵</w:t>
      </w:r>
      <w:r w:rsidRPr="00CA5742">
        <w:rPr>
          <w:rFonts w:ascii="华文细黑" w:eastAsia="华文细黑" w:hAnsi="华文细黑" w:cs="宋体" w:hint="eastAsia"/>
          <w:noProof/>
          <w:kern w:val="0"/>
          <w:szCs w:val="21"/>
        </w:rPr>
        <w:t>产品应提供在设计室外供暖温度和不同供水温度时的机组供热量和输入电功率数据。</w:t>
      </w:r>
      <w:r w:rsidR="00B81DAD" w:rsidRPr="00B81DAD">
        <w:rPr>
          <w:rFonts w:ascii="华文细黑" w:eastAsia="华文细黑" w:hAnsi="华文细黑" w:cs="宋体" w:hint="eastAsia"/>
          <w:noProof/>
          <w:kern w:val="0"/>
          <w:szCs w:val="21"/>
        </w:rPr>
        <w:t>当空气源热泵机组冬季作为地面辐射供暖或散热器供暖系统热源时，室外设计工况为供暖计算温度；作为风机盘管空调器等系统热源时，室外设计工况为空调计算温度。</w:t>
      </w:r>
    </w:p>
    <w:p w14:paraId="7C65800D" w14:textId="77777777" w:rsidR="00557C9C" w:rsidRPr="00D82F4B" w:rsidRDefault="007758DF" w:rsidP="00557C9C">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557C9C" w:rsidRPr="00D82F4B">
        <w:rPr>
          <w:rFonts w:ascii="华文细黑" w:eastAsia="华文细黑" w:hAnsi="华文细黑" w:cs="宋体" w:hint="eastAsia"/>
          <w:noProof/>
          <w:kern w:val="0"/>
          <w:szCs w:val="21"/>
        </w:rPr>
        <w:t>空气源热泵机组具有供冷和供热功能，比较适合在不具备集中热源的夏热冬冷地区冬季供热，以及寒冷地区集中热源未运行时需要提前或延长供暖的情况使用。冬季室外温度过低会降低机组制热量</w:t>
      </w:r>
      <w:r w:rsidR="00AB001B" w:rsidRPr="00D82F4B">
        <w:rPr>
          <w:rFonts w:ascii="华文细黑" w:eastAsia="华文细黑" w:hAnsi="华文细黑" w:cs="宋体" w:hint="eastAsia"/>
          <w:noProof/>
          <w:kern w:val="0"/>
          <w:szCs w:val="21"/>
        </w:rPr>
        <w:t>，应根据供暖设计工况下的COP确定热泵是否具有节能优势，</w:t>
      </w:r>
      <w:r w:rsidR="00557C9C" w:rsidRPr="00D82F4B">
        <w:rPr>
          <w:rFonts w:ascii="华文细黑" w:eastAsia="华文细黑" w:hAnsi="华文细黑" w:cs="宋体" w:hint="eastAsia"/>
          <w:noProof/>
          <w:kern w:val="0"/>
          <w:szCs w:val="21"/>
        </w:rPr>
        <w:t>当热泵机组失去节能上的优势时就不宜在冬季采用。</w:t>
      </w:r>
      <w:r w:rsidR="00B81DAD" w:rsidRPr="00D82F4B">
        <w:rPr>
          <w:rFonts w:ascii="华文细黑" w:eastAsia="华文细黑" w:hAnsi="华文细黑" w:cs="宋体" w:hint="eastAsia"/>
          <w:noProof/>
          <w:kern w:val="0"/>
          <w:szCs w:val="21"/>
        </w:rPr>
        <w:t>根据</w:t>
      </w:r>
      <w:bookmarkStart w:id="24" w:name="_Hlk32931991"/>
      <w:r w:rsidR="00B81DAD" w:rsidRPr="00D82F4B">
        <w:rPr>
          <w:rFonts w:ascii="华文细黑" w:eastAsia="华文细黑" w:hAnsi="华文细黑" w:cs="宋体" w:hint="eastAsia"/>
          <w:noProof/>
          <w:kern w:val="0"/>
          <w:szCs w:val="21"/>
        </w:rPr>
        <w:t>《严寒和寒冷地区居住建筑节能设计标准》JGJ26-2018</w:t>
      </w:r>
      <w:bookmarkEnd w:id="24"/>
      <w:r w:rsidR="00B81DAD" w:rsidRPr="00D82F4B">
        <w:rPr>
          <w:rFonts w:ascii="华文细黑" w:eastAsia="华文细黑" w:hAnsi="华文细黑" w:cs="宋体" w:hint="eastAsia"/>
          <w:noProof/>
          <w:kern w:val="0"/>
          <w:szCs w:val="21"/>
        </w:rPr>
        <w:t>第5.2.5条，</w:t>
      </w:r>
      <w:r w:rsidR="00AB001B" w:rsidRPr="00D82F4B">
        <w:rPr>
          <w:rFonts w:ascii="华文细黑" w:eastAsia="华文细黑" w:hAnsi="华文细黑" w:cs="宋体" w:hint="eastAsia"/>
          <w:noProof/>
          <w:kern w:val="0"/>
          <w:szCs w:val="21"/>
        </w:rPr>
        <w:t>寒冷地区，</w:t>
      </w:r>
      <w:r w:rsidR="00557C9C" w:rsidRPr="00D82F4B">
        <w:rPr>
          <w:rFonts w:ascii="华文细黑" w:eastAsia="华文细黑" w:hAnsi="华文细黑" w:cs="宋体" w:hint="eastAsia"/>
          <w:noProof/>
          <w:kern w:val="0"/>
          <w:szCs w:val="21"/>
        </w:rPr>
        <w:t>对于性能上相对较有优势的空气源热泵冷热水机组的COP限定为2.</w:t>
      </w:r>
      <w:r w:rsidR="00AB001B" w:rsidRPr="00D82F4B">
        <w:rPr>
          <w:rFonts w:ascii="华文细黑" w:eastAsia="华文细黑" w:hAnsi="华文细黑" w:cs="宋体" w:hint="eastAsia"/>
          <w:noProof/>
          <w:kern w:val="0"/>
          <w:szCs w:val="21"/>
        </w:rPr>
        <w:t>2</w:t>
      </w:r>
      <w:r w:rsidR="00557C9C" w:rsidRPr="00D82F4B">
        <w:rPr>
          <w:rFonts w:ascii="华文细黑" w:eastAsia="华文细黑" w:hAnsi="华文细黑" w:cs="宋体" w:hint="eastAsia"/>
          <w:noProof/>
          <w:kern w:val="0"/>
          <w:szCs w:val="21"/>
        </w:rPr>
        <w:t>0</w:t>
      </w:r>
      <w:r w:rsidR="00AB001B" w:rsidRPr="00D82F4B">
        <w:rPr>
          <w:rFonts w:ascii="华文细黑" w:eastAsia="华文细黑" w:hAnsi="华文细黑" w:cs="宋体" w:hint="eastAsia"/>
          <w:noProof/>
          <w:kern w:val="0"/>
          <w:szCs w:val="21"/>
        </w:rPr>
        <w:t>；严寒地区，空气源热泵冷热水机组的COP限定为</w:t>
      </w:r>
      <w:r w:rsidR="00E95B33" w:rsidRPr="00D82F4B">
        <w:rPr>
          <w:rFonts w:ascii="华文细黑" w:eastAsia="华文细黑" w:hAnsi="华文细黑" w:cs="宋体" w:hint="eastAsia"/>
          <w:noProof/>
          <w:kern w:val="0"/>
          <w:szCs w:val="21"/>
        </w:rPr>
        <w:t>2.00</w:t>
      </w:r>
      <w:r w:rsidR="00B81DAD" w:rsidRPr="00D82F4B">
        <w:rPr>
          <w:rFonts w:ascii="华文细黑" w:eastAsia="华文细黑" w:hAnsi="华文细黑" w:cs="宋体" w:hint="eastAsia"/>
          <w:noProof/>
          <w:kern w:val="0"/>
          <w:szCs w:val="21"/>
        </w:rPr>
        <w:t>。根据经验值，</w:t>
      </w:r>
      <w:r w:rsidR="00AB001B" w:rsidRPr="00D82F4B">
        <w:rPr>
          <w:rFonts w:ascii="华文细黑" w:eastAsia="华文细黑" w:hAnsi="华文细黑" w:cs="宋体" w:hint="eastAsia"/>
          <w:noProof/>
          <w:kern w:val="0"/>
          <w:szCs w:val="21"/>
        </w:rPr>
        <w:t>夏热冬冷地区，空气源热泵冷热水机组的COP限定为2.</w:t>
      </w:r>
      <w:r w:rsidR="00354ED4" w:rsidRPr="00D82F4B">
        <w:rPr>
          <w:rFonts w:ascii="华文细黑" w:eastAsia="华文细黑" w:hAnsi="华文细黑" w:cs="宋体" w:hint="eastAsia"/>
          <w:noProof/>
          <w:kern w:val="0"/>
          <w:szCs w:val="21"/>
        </w:rPr>
        <w:t>6</w:t>
      </w:r>
      <w:r w:rsidR="00AB001B" w:rsidRPr="00D82F4B">
        <w:rPr>
          <w:rFonts w:ascii="华文细黑" w:eastAsia="华文细黑" w:hAnsi="华文细黑" w:cs="宋体" w:hint="eastAsia"/>
          <w:noProof/>
          <w:kern w:val="0"/>
          <w:szCs w:val="21"/>
        </w:rPr>
        <w:t>0</w:t>
      </w:r>
      <w:r w:rsidR="00557C9C" w:rsidRPr="00D82F4B">
        <w:rPr>
          <w:rFonts w:ascii="华文细黑" w:eastAsia="华文细黑" w:hAnsi="华文细黑" w:cs="宋体" w:hint="eastAsia"/>
          <w:noProof/>
          <w:kern w:val="0"/>
          <w:szCs w:val="21"/>
        </w:rPr>
        <w:t>。</w:t>
      </w:r>
      <w:r w:rsidR="00AB001B" w:rsidRPr="00D82F4B">
        <w:rPr>
          <w:rFonts w:ascii="华文细黑" w:eastAsia="华文细黑" w:hAnsi="华文细黑" w:cs="宋体" w:hint="eastAsia"/>
          <w:noProof/>
          <w:kern w:val="0"/>
          <w:szCs w:val="21"/>
        </w:rPr>
        <w:t>性能系数低于本条规定时，则空气源热泵不具有节能优势，从节能角度不适宜采用。</w:t>
      </w:r>
    </w:p>
    <w:p w14:paraId="5CEE6AD5" w14:textId="77777777" w:rsidR="00712386" w:rsidRDefault="00712386" w:rsidP="00712386">
      <w:pPr>
        <w:pStyle w:val="a4"/>
        <w:numPr>
          <w:ilvl w:val="0"/>
          <w:numId w:val="1"/>
        </w:numPr>
        <w:rPr>
          <w:rFonts w:ascii="华文细黑" w:eastAsia="华文细黑" w:hAnsi="华文细黑" w:cs="宋体"/>
          <w:noProof/>
          <w:kern w:val="0"/>
          <w:szCs w:val="21"/>
        </w:rPr>
      </w:pPr>
      <w:r w:rsidRPr="003100DD">
        <w:rPr>
          <w:rFonts w:ascii="华文细黑" w:eastAsia="华文细黑" w:hAnsi="华文细黑" w:cs="宋体" w:hint="eastAsia"/>
          <w:noProof/>
          <w:kern w:val="0"/>
          <w:szCs w:val="21"/>
        </w:rPr>
        <w:t>2  严寒和寒冷地区冬季气候寒冷，热源设备必须考虑在低温下能够制热供暖。</w:t>
      </w:r>
      <w:r w:rsidR="00CB02EE" w:rsidRPr="00CB02EE">
        <w:rPr>
          <w:rFonts w:ascii="华文细黑" w:eastAsia="华文细黑" w:hAnsi="华文细黑" w:cs="宋体" w:hint="eastAsia"/>
          <w:noProof/>
          <w:kern w:val="0"/>
          <w:szCs w:val="21"/>
        </w:rPr>
        <w:t>在低于室外设计温度的情况下，供暖设备虽然可以不完全满足设计热负荷，但仍应能运行工作提供热量维持房间一定的温度，因此最低运行温度应低于供暖室外设计温度。</w:t>
      </w:r>
      <w:r w:rsidR="003100DD" w:rsidRPr="003100DD">
        <w:rPr>
          <w:rFonts w:ascii="华文细黑" w:eastAsia="华文细黑" w:hAnsi="华文细黑" w:cs="宋体"/>
          <w:noProof/>
          <w:kern w:val="0"/>
          <w:szCs w:val="21"/>
        </w:rPr>
        <w:t xml:space="preserve">根据《低环境温度空气源热泵（冷水）机组  </w:t>
      </w:r>
      <w:r w:rsidR="003100DD" w:rsidRPr="003100DD">
        <w:rPr>
          <w:rFonts w:ascii="华文细黑" w:eastAsia="华文细黑" w:hAnsi="华文细黑" w:cs="宋体" w:hint="eastAsia"/>
          <w:noProof/>
          <w:kern w:val="0"/>
          <w:szCs w:val="21"/>
        </w:rPr>
        <w:t>第1部分：工业或商业用及类似用途的热泵（冷水）机组》</w:t>
      </w:r>
      <w:r w:rsidR="003100DD" w:rsidRPr="003100DD">
        <w:rPr>
          <w:rFonts w:ascii="华文细黑" w:eastAsia="华文细黑" w:hAnsi="华文细黑" w:cs="宋体"/>
          <w:noProof/>
          <w:kern w:val="0"/>
          <w:szCs w:val="21"/>
        </w:rPr>
        <w:t>GB/T25127.</w:t>
      </w:r>
      <w:r w:rsidR="003100DD" w:rsidRPr="003100DD">
        <w:rPr>
          <w:rFonts w:ascii="华文细黑" w:eastAsia="华文细黑" w:hAnsi="华文细黑" w:cs="宋体" w:hint="eastAsia"/>
          <w:noProof/>
          <w:kern w:val="0"/>
          <w:szCs w:val="21"/>
        </w:rPr>
        <w:t>1</w:t>
      </w:r>
      <w:r w:rsidR="003100DD" w:rsidRPr="003100DD">
        <w:rPr>
          <w:rFonts w:ascii="华文细黑" w:eastAsia="华文细黑" w:hAnsi="华文细黑" w:cs="宋体"/>
          <w:noProof/>
          <w:kern w:val="0"/>
          <w:szCs w:val="21"/>
        </w:rPr>
        <w:t>的规定，其名义工况为：室外侧温度为-12℃、供水温度为41℃、单位名义制</w:t>
      </w:r>
      <w:r w:rsidR="00CD47C4">
        <w:rPr>
          <w:rFonts w:ascii="华文细黑" w:eastAsia="华文细黑" w:hAnsi="华文细黑" w:cs="宋体" w:hint="eastAsia"/>
          <w:noProof/>
          <w:kern w:val="0"/>
          <w:szCs w:val="21"/>
        </w:rPr>
        <w:t>热</w:t>
      </w:r>
      <w:r w:rsidR="003100DD" w:rsidRPr="003100DD">
        <w:rPr>
          <w:rFonts w:ascii="华文细黑" w:eastAsia="华文细黑" w:hAnsi="华文细黑" w:cs="宋体"/>
          <w:noProof/>
          <w:kern w:val="0"/>
          <w:szCs w:val="21"/>
        </w:rPr>
        <w:t>量时的水流量为0.172m</w:t>
      </w:r>
      <w:r w:rsidR="003100DD" w:rsidRPr="003100DD">
        <w:rPr>
          <w:rFonts w:ascii="华文细黑" w:eastAsia="华文细黑" w:hAnsi="华文细黑" w:cs="宋体"/>
          <w:noProof/>
          <w:kern w:val="0"/>
          <w:szCs w:val="21"/>
          <w:vertAlign w:val="superscript"/>
        </w:rPr>
        <w:t>3</w:t>
      </w:r>
      <w:r w:rsidR="003100DD" w:rsidRPr="003100DD">
        <w:rPr>
          <w:rFonts w:ascii="华文细黑" w:eastAsia="华文细黑" w:hAnsi="华文细黑" w:cs="宋体"/>
          <w:noProof/>
          <w:kern w:val="0"/>
          <w:szCs w:val="21"/>
        </w:rPr>
        <w:t>/（h•kW），要求名义工况的COP不低于2.</w:t>
      </w:r>
      <w:r w:rsidR="003100DD" w:rsidRPr="003100DD">
        <w:rPr>
          <w:rFonts w:ascii="华文细黑" w:eastAsia="华文细黑" w:hAnsi="华文细黑" w:cs="宋体" w:hint="eastAsia"/>
          <w:noProof/>
          <w:kern w:val="0"/>
          <w:szCs w:val="21"/>
        </w:rPr>
        <w:t>3</w:t>
      </w:r>
      <w:r w:rsidR="003100DD" w:rsidRPr="003100DD">
        <w:rPr>
          <w:rFonts w:ascii="华文细黑" w:eastAsia="华文细黑" w:hAnsi="华文细黑" w:cs="宋体"/>
          <w:noProof/>
          <w:kern w:val="0"/>
          <w:szCs w:val="21"/>
        </w:rPr>
        <w:t>、IPLV（H）不低于2.</w:t>
      </w:r>
      <w:r w:rsidR="003100DD" w:rsidRPr="003100DD">
        <w:rPr>
          <w:rFonts w:ascii="华文细黑" w:eastAsia="华文细黑" w:hAnsi="华文细黑" w:cs="宋体" w:hint="eastAsia"/>
          <w:noProof/>
          <w:kern w:val="0"/>
          <w:szCs w:val="21"/>
        </w:rPr>
        <w:t>5</w:t>
      </w:r>
      <w:r w:rsidR="003100DD" w:rsidRPr="003100DD">
        <w:rPr>
          <w:rFonts w:ascii="华文细黑" w:eastAsia="华文细黑" w:hAnsi="华文细黑" w:cs="宋体"/>
          <w:noProof/>
          <w:kern w:val="0"/>
          <w:szCs w:val="21"/>
        </w:rPr>
        <w:t>。</w:t>
      </w:r>
      <w:r w:rsidR="003100DD">
        <w:rPr>
          <w:rFonts w:ascii="华文细黑" w:eastAsia="华文细黑" w:hAnsi="华文细黑" w:cs="宋体" w:hint="eastAsia"/>
          <w:noProof/>
          <w:kern w:val="0"/>
          <w:szCs w:val="21"/>
        </w:rPr>
        <w:t>因此，</w:t>
      </w:r>
      <w:r w:rsidRPr="003100DD">
        <w:rPr>
          <w:rFonts w:ascii="华文细黑" w:eastAsia="华文细黑" w:hAnsi="华文细黑" w:cs="宋体" w:hint="eastAsia"/>
          <w:noProof/>
          <w:kern w:val="0"/>
          <w:szCs w:val="21"/>
        </w:rPr>
        <w:t>供暖室外设计温度低于</w:t>
      </w:r>
      <w:r w:rsidRPr="003100DD">
        <w:rPr>
          <w:rFonts w:ascii="华文细黑" w:eastAsia="华文细黑" w:hAnsi="华文细黑" w:cs="宋体"/>
          <w:noProof/>
          <w:kern w:val="0"/>
          <w:szCs w:val="21"/>
        </w:rPr>
        <w:t>-12</w:t>
      </w:r>
      <w:r w:rsidRPr="003100DD">
        <w:rPr>
          <w:rFonts w:ascii="华文细黑" w:eastAsia="华文细黑" w:hAnsi="华文细黑" w:cs="宋体" w:hint="eastAsia"/>
          <w:noProof/>
          <w:kern w:val="0"/>
          <w:szCs w:val="21"/>
        </w:rPr>
        <w:t>℃的地区应采用低环境温度空气源热泵机组，即能够在不低于</w:t>
      </w:r>
      <w:r w:rsidRPr="003100DD">
        <w:rPr>
          <w:rFonts w:ascii="华文细黑" w:eastAsia="华文细黑" w:hAnsi="华文细黑" w:cs="宋体"/>
          <w:noProof/>
          <w:kern w:val="0"/>
          <w:szCs w:val="21"/>
        </w:rPr>
        <w:t>-20℃的环境温度里制取热水的空气源热泵机组。</w:t>
      </w:r>
    </w:p>
    <w:p w14:paraId="41854DD0" w14:textId="77777777" w:rsidR="00712386" w:rsidRPr="00BF043D" w:rsidRDefault="003100DD" w:rsidP="003100DD">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952D37" w:rsidRPr="00952D37">
        <w:rPr>
          <w:rFonts w:ascii="华文细黑" w:eastAsia="华文细黑" w:hAnsi="华文细黑" w:cs="宋体" w:hint="eastAsia"/>
          <w:noProof/>
          <w:kern w:val="0"/>
          <w:szCs w:val="21"/>
        </w:rPr>
        <w:t>空气源热泵系统的</w:t>
      </w:r>
      <w:r w:rsidR="00952D37">
        <w:rPr>
          <w:rFonts w:ascii="华文细黑" w:eastAsia="华文细黑" w:hAnsi="华文细黑" w:cs="宋体" w:hint="eastAsia"/>
          <w:noProof/>
          <w:kern w:val="0"/>
          <w:szCs w:val="21"/>
        </w:rPr>
        <w:t>一大</w:t>
      </w:r>
      <w:r w:rsidR="00952D37" w:rsidRPr="00952D37">
        <w:rPr>
          <w:rFonts w:ascii="华文细黑" w:eastAsia="华文细黑" w:hAnsi="华文细黑" w:cs="宋体" w:hint="eastAsia"/>
          <w:noProof/>
          <w:kern w:val="0"/>
          <w:szCs w:val="21"/>
        </w:rPr>
        <w:t>优势</w:t>
      </w:r>
      <w:r w:rsidR="00952D37">
        <w:rPr>
          <w:rFonts w:ascii="华文细黑" w:eastAsia="华文细黑" w:hAnsi="华文细黑" w:cs="宋体" w:hint="eastAsia"/>
          <w:noProof/>
          <w:kern w:val="0"/>
          <w:szCs w:val="21"/>
        </w:rPr>
        <w:t>就</w:t>
      </w:r>
      <w:r w:rsidR="00952D37" w:rsidRPr="00952D37">
        <w:rPr>
          <w:rFonts w:ascii="华文细黑" w:eastAsia="华文细黑" w:hAnsi="华文细黑" w:cs="宋体" w:hint="eastAsia"/>
          <w:noProof/>
          <w:kern w:val="0"/>
          <w:szCs w:val="21"/>
        </w:rPr>
        <w:t>是一机多用，兼顾供热和供冷。</w:t>
      </w:r>
      <w:r w:rsidR="00952D37">
        <w:rPr>
          <w:rFonts w:ascii="华文细黑" w:eastAsia="华文细黑" w:hAnsi="华文细黑" w:cs="宋体" w:hint="eastAsia"/>
          <w:noProof/>
          <w:kern w:val="0"/>
          <w:szCs w:val="21"/>
        </w:rPr>
        <w:t>寒冷地区与夏热冬冷地区，</w:t>
      </w:r>
      <w:r w:rsidR="00952D37" w:rsidRPr="00952D37">
        <w:rPr>
          <w:rFonts w:ascii="华文细黑" w:eastAsia="华文细黑" w:hAnsi="华文细黑" w:cs="宋体" w:hint="eastAsia"/>
          <w:noProof/>
          <w:kern w:val="0"/>
          <w:szCs w:val="21"/>
        </w:rPr>
        <w:t>夏季空调节能也是不能忽视的问题</w:t>
      </w:r>
      <w:r w:rsidR="00952D37">
        <w:rPr>
          <w:rFonts w:ascii="华文细黑" w:eastAsia="华文细黑" w:hAnsi="华文细黑" w:cs="宋体" w:hint="eastAsia"/>
          <w:noProof/>
          <w:kern w:val="0"/>
          <w:szCs w:val="21"/>
        </w:rPr>
        <w:t>，国家、行业及各地方</w:t>
      </w:r>
      <w:r w:rsidR="00952D37" w:rsidRPr="00952D37">
        <w:rPr>
          <w:rFonts w:ascii="华文细黑" w:eastAsia="华文细黑" w:hAnsi="华文细黑" w:cs="宋体" w:hint="eastAsia"/>
          <w:noProof/>
          <w:kern w:val="0"/>
          <w:szCs w:val="21"/>
        </w:rPr>
        <w:t>节能</w:t>
      </w:r>
      <w:r w:rsidR="00952D37">
        <w:rPr>
          <w:rFonts w:ascii="华文细黑" w:eastAsia="华文细黑" w:hAnsi="华文细黑" w:cs="宋体" w:hint="eastAsia"/>
          <w:noProof/>
          <w:kern w:val="0"/>
          <w:szCs w:val="21"/>
        </w:rPr>
        <w:t>设计</w:t>
      </w:r>
      <w:r w:rsidR="00952D37" w:rsidRPr="00952D37">
        <w:rPr>
          <w:rFonts w:ascii="华文细黑" w:eastAsia="华文细黑" w:hAnsi="华文细黑" w:cs="宋体" w:hint="eastAsia"/>
          <w:noProof/>
          <w:kern w:val="0"/>
          <w:szCs w:val="21"/>
        </w:rPr>
        <w:t>标准</w:t>
      </w:r>
      <w:r w:rsidR="00952D37">
        <w:rPr>
          <w:rFonts w:ascii="华文细黑" w:eastAsia="华文细黑" w:hAnsi="华文细黑" w:cs="宋体" w:hint="eastAsia"/>
          <w:noProof/>
          <w:kern w:val="0"/>
          <w:szCs w:val="21"/>
        </w:rPr>
        <w:t>也</w:t>
      </w:r>
      <w:r w:rsidR="00952D37" w:rsidRPr="00952D37">
        <w:rPr>
          <w:rFonts w:ascii="华文细黑" w:eastAsia="华文细黑" w:hAnsi="华文细黑" w:cs="宋体" w:hint="eastAsia"/>
          <w:noProof/>
          <w:kern w:val="0"/>
          <w:szCs w:val="21"/>
        </w:rPr>
        <w:t>对设备制冷工况效率有强制性要求。</w:t>
      </w:r>
      <w:r w:rsidR="00712386">
        <w:rPr>
          <w:rFonts w:ascii="华文细黑" w:eastAsia="华文细黑" w:hAnsi="华文细黑" w:cs="宋体" w:hint="eastAsia"/>
          <w:noProof/>
          <w:kern w:val="0"/>
          <w:szCs w:val="21"/>
        </w:rPr>
        <w:t>空气源热泵机组</w:t>
      </w:r>
      <w:r w:rsidR="00712386" w:rsidRPr="00BF043D">
        <w:rPr>
          <w:rFonts w:ascii="华文细黑" w:eastAsia="华文细黑" w:hAnsi="华文细黑" w:cs="宋体" w:hint="eastAsia"/>
          <w:noProof/>
          <w:kern w:val="0"/>
          <w:szCs w:val="21"/>
        </w:rPr>
        <w:t>如果</w:t>
      </w:r>
      <w:r w:rsidR="00712386">
        <w:rPr>
          <w:rFonts w:ascii="华文细黑" w:eastAsia="华文细黑" w:hAnsi="华文细黑" w:cs="宋体" w:hint="eastAsia"/>
          <w:noProof/>
          <w:kern w:val="0"/>
          <w:szCs w:val="21"/>
        </w:rPr>
        <w:t>过度追求</w:t>
      </w:r>
      <w:r w:rsidR="00712386" w:rsidRPr="00BF043D">
        <w:rPr>
          <w:rFonts w:ascii="华文细黑" w:eastAsia="华文细黑" w:hAnsi="华文细黑" w:cs="宋体" w:hint="eastAsia"/>
          <w:noProof/>
          <w:kern w:val="0"/>
          <w:szCs w:val="21"/>
        </w:rPr>
        <w:t>过低室外环境温度制热工况</w:t>
      </w:r>
      <w:r w:rsidR="00712386">
        <w:rPr>
          <w:rFonts w:ascii="华文细黑" w:eastAsia="华文细黑" w:hAnsi="华文细黑" w:cs="宋体" w:hint="eastAsia"/>
          <w:noProof/>
          <w:kern w:val="0"/>
          <w:szCs w:val="21"/>
        </w:rPr>
        <w:t>的</w:t>
      </w:r>
      <w:r w:rsidR="00712386" w:rsidRPr="00BF043D">
        <w:rPr>
          <w:rFonts w:ascii="华文细黑" w:eastAsia="华文细黑" w:hAnsi="华文细黑" w:cs="宋体" w:hint="eastAsia"/>
          <w:noProof/>
          <w:kern w:val="0"/>
          <w:szCs w:val="21"/>
        </w:rPr>
        <w:t>制热效率要求，必然要牺牲供冷工况的效率，</w:t>
      </w:r>
      <w:r w:rsidR="00712386">
        <w:rPr>
          <w:rFonts w:ascii="华文细黑" w:eastAsia="华文细黑" w:hAnsi="华文细黑" w:cs="宋体" w:hint="eastAsia"/>
          <w:noProof/>
          <w:kern w:val="0"/>
          <w:szCs w:val="21"/>
        </w:rPr>
        <w:t>同时，</w:t>
      </w:r>
      <w:r w:rsidR="00712386" w:rsidRPr="00BF043D">
        <w:rPr>
          <w:rFonts w:ascii="华文细黑" w:eastAsia="华文细黑" w:hAnsi="华文细黑" w:cs="宋体"/>
          <w:noProof/>
          <w:kern w:val="0"/>
          <w:szCs w:val="21"/>
        </w:rPr>
        <w:t>低环境温度</w:t>
      </w:r>
      <w:r w:rsidR="00712386" w:rsidRPr="00BF043D">
        <w:rPr>
          <w:rFonts w:ascii="华文细黑" w:eastAsia="华文细黑" w:hAnsi="华文细黑" w:cs="宋体" w:hint="eastAsia"/>
          <w:noProof/>
          <w:kern w:val="0"/>
          <w:szCs w:val="21"/>
        </w:rPr>
        <w:t>机组的价格也相对较高。因此，一般不是低温的地区，特别是冬夏兼用时，不宜一味追求过低的设备最低运行温度。</w:t>
      </w:r>
      <w:r w:rsidR="00712386" w:rsidRPr="00EF74FD">
        <w:rPr>
          <w:rFonts w:ascii="华文细黑" w:eastAsia="华文细黑" w:hAnsi="华文细黑" w:cs="宋体"/>
          <w:noProof/>
          <w:kern w:val="0"/>
          <w:szCs w:val="21"/>
        </w:rPr>
        <w:t>在严寒地区使用</w:t>
      </w:r>
      <w:r w:rsidR="00712386">
        <w:rPr>
          <w:rFonts w:ascii="华文细黑" w:eastAsia="华文细黑" w:hAnsi="华文细黑" w:cs="宋体" w:hint="eastAsia"/>
          <w:noProof/>
          <w:kern w:val="0"/>
          <w:szCs w:val="21"/>
        </w:rPr>
        <w:t>空气源热泵</w:t>
      </w:r>
      <w:r w:rsidR="00712386" w:rsidRPr="00EF74FD">
        <w:rPr>
          <w:rFonts w:ascii="华文细黑" w:eastAsia="华文细黑" w:hAnsi="华文细黑" w:cs="宋体"/>
          <w:noProof/>
          <w:kern w:val="0"/>
          <w:szCs w:val="21"/>
        </w:rPr>
        <w:t>时，</w:t>
      </w:r>
      <w:r>
        <w:rPr>
          <w:rFonts w:ascii="华文细黑" w:eastAsia="华文细黑" w:hAnsi="华文细黑" w:cs="宋体" w:hint="eastAsia"/>
          <w:noProof/>
          <w:kern w:val="0"/>
          <w:szCs w:val="21"/>
        </w:rPr>
        <w:t>则</w:t>
      </w:r>
      <w:r w:rsidR="00712386" w:rsidRPr="00EF74FD">
        <w:rPr>
          <w:rFonts w:ascii="华文细黑" w:eastAsia="华文细黑" w:hAnsi="华文细黑" w:cs="宋体"/>
          <w:noProof/>
          <w:kern w:val="0"/>
          <w:szCs w:val="21"/>
        </w:rPr>
        <w:t>应进行技术经济性分析</w:t>
      </w:r>
      <w:r w:rsidR="00D9287D">
        <w:rPr>
          <w:rFonts w:ascii="华文细黑" w:eastAsia="华文细黑" w:hAnsi="华文细黑" w:cs="宋体"/>
          <w:noProof/>
          <w:kern w:val="0"/>
          <w:szCs w:val="21"/>
        </w:rPr>
        <w:t>，</w:t>
      </w:r>
      <w:r w:rsidR="00D9287D" w:rsidRPr="00D9287D">
        <w:rPr>
          <w:rFonts w:ascii="华文细黑" w:eastAsia="华文细黑" w:hAnsi="华文细黑" w:cs="宋体" w:hint="eastAsia"/>
          <w:noProof/>
          <w:kern w:val="0"/>
          <w:szCs w:val="21"/>
        </w:rPr>
        <w:t>不宜按冬季极端最低温度要求设备的最低运行温度</w:t>
      </w:r>
      <w:r w:rsidR="00D9287D">
        <w:rPr>
          <w:rFonts w:ascii="华文细黑" w:eastAsia="华文细黑" w:hAnsi="华文细黑" w:cs="宋体" w:hint="eastAsia"/>
          <w:noProof/>
          <w:kern w:val="0"/>
          <w:szCs w:val="21"/>
        </w:rPr>
        <w:t>。</w:t>
      </w:r>
    </w:p>
    <w:p w14:paraId="3206F5A3" w14:textId="77777777" w:rsidR="005A5B44" w:rsidRPr="005A5B44" w:rsidRDefault="003100DD" w:rsidP="00712386">
      <w:pPr>
        <w:pStyle w:val="a4"/>
        <w:numPr>
          <w:ilvl w:val="0"/>
          <w:numId w:val="1"/>
        </w:numPr>
        <w:rPr>
          <w:rFonts w:hAnsi="宋体" w:cs="宋体"/>
          <w:sz w:val="24"/>
          <w:szCs w:val="24"/>
        </w:rPr>
      </w:pPr>
      <w:r>
        <w:rPr>
          <w:rFonts w:ascii="华文细黑" w:eastAsia="华文细黑" w:hAnsi="华文细黑" w:cs="宋体" w:hint="eastAsia"/>
          <w:noProof/>
          <w:kern w:val="0"/>
          <w:szCs w:val="21"/>
        </w:rPr>
        <w:t xml:space="preserve"> 3</w:t>
      </w:r>
      <w:r w:rsidR="00712386">
        <w:rPr>
          <w:rFonts w:ascii="华文细黑" w:eastAsia="华文细黑" w:hAnsi="华文细黑" w:cs="宋体" w:hint="eastAsia"/>
          <w:noProof/>
          <w:kern w:val="0"/>
          <w:szCs w:val="21"/>
        </w:rPr>
        <w:t xml:space="preserve">  空气源热泵机组室外机结霜，会大大降低热泵的供热性能，甚至导致机组无法运行，</w:t>
      </w:r>
      <w:r w:rsidR="006F3FDA">
        <w:rPr>
          <w:rFonts w:ascii="华文细黑" w:eastAsia="华文细黑" w:hAnsi="华文细黑" w:cs="宋体" w:hint="eastAsia"/>
          <w:noProof/>
          <w:kern w:val="0"/>
          <w:szCs w:val="21"/>
        </w:rPr>
        <w:t>融</w:t>
      </w:r>
      <w:r w:rsidR="006F3FDA">
        <w:rPr>
          <w:rFonts w:ascii="华文细黑" w:eastAsia="华文细黑" w:hAnsi="华文细黑" w:cs="宋体"/>
          <w:noProof/>
          <w:kern w:val="0"/>
          <w:szCs w:val="21"/>
        </w:rPr>
        <w:t>霜时间</w:t>
      </w:r>
      <w:r w:rsidR="006F3FDA">
        <w:rPr>
          <w:rFonts w:ascii="华文细黑" w:eastAsia="华文细黑" w:hAnsi="华文细黑" w:cs="宋体" w:hint="eastAsia"/>
          <w:noProof/>
          <w:kern w:val="0"/>
          <w:szCs w:val="21"/>
        </w:rPr>
        <w:t>过长，</w:t>
      </w:r>
      <w:r w:rsidR="006F3FDA">
        <w:rPr>
          <w:rFonts w:ascii="华文细黑" w:eastAsia="华文细黑" w:hAnsi="华文细黑" w:cs="宋体"/>
          <w:noProof/>
          <w:kern w:val="0"/>
          <w:szCs w:val="21"/>
        </w:rPr>
        <w:t>也会影响</w:t>
      </w:r>
      <w:r w:rsidR="006F3FDA">
        <w:rPr>
          <w:rFonts w:ascii="华文细黑" w:eastAsia="华文细黑" w:hAnsi="华文细黑" w:cs="宋体" w:hint="eastAsia"/>
          <w:noProof/>
          <w:kern w:val="0"/>
          <w:szCs w:val="21"/>
        </w:rPr>
        <w:t>机组供热。</w:t>
      </w:r>
      <w:r w:rsidR="00712386">
        <w:rPr>
          <w:rFonts w:ascii="华文细黑" w:eastAsia="华文细黑" w:hAnsi="华文细黑" w:cs="宋体" w:hint="eastAsia"/>
          <w:noProof/>
          <w:kern w:val="0"/>
          <w:szCs w:val="21"/>
        </w:rPr>
        <w:t>因此，可靠的除霜技术与合理的除霜控制，对于空气源热泵机组的运行十分重要。</w:t>
      </w:r>
    </w:p>
    <w:p w14:paraId="500A3638" w14:textId="77777777" w:rsidR="005A5B44" w:rsidRDefault="005A5B44" w:rsidP="005A5B44">
      <w:pPr>
        <w:pStyle w:val="a4"/>
        <w:rPr>
          <w:rFonts w:ascii="华文细黑" w:eastAsia="华文细黑" w:hAnsi="华文细黑" w:cs="宋体"/>
          <w:noProof/>
          <w:kern w:val="0"/>
          <w:szCs w:val="21"/>
        </w:rPr>
      </w:pPr>
    </w:p>
    <w:p w14:paraId="32CEF18A" w14:textId="77777777" w:rsidR="007758DF" w:rsidRPr="00E84ABC" w:rsidRDefault="007758DF" w:rsidP="007758DF">
      <w:pPr>
        <w:pStyle w:val="a4"/>
        <w:numPr>
          <w:ilvl w:val="0"/>
          <w:numId w:val="1"/>
        </w:numPr>
        <w:rPr>
          <w:rFonts w:hAnsi="宋体" w:cs="宋体"/>
          <w:sz w:val="24"/>
          <w:szCs w:val="24"/>
        </w:rPr>
      </w:pPr>
      <w:r w:rsidRPr="007758DF">
        <w:rPr>
          <w:rFonts w:hAnsi="宋体" w:cs="宋体" w:hint="eastAsia"/>
          <w:sz w:val="24"/>
          <w:szCs w:val="24"/>
        </w:rPr>
        <w:t>4.3.3</w:t>
      </w:r>
      <w:r w:rsidRPr="00E20E16">
        <w:rPr>
          <w:rFonts w:hAnsi="宋体" w:cs="宋体" w:hint="eastAsia"/>
          <w:sz w:val="24"/>
          <w:szCs w:val="24"/>
        </w:rPr>
        <w:t>夏季供冷的空气源热泵</w:t>
      </w:r>
      <w:r w:rsidR="000D10F6">
        <w:rPr>
          <w:rFonts w:hAnsi="宋体" w:cs="宋体" w:hint="eastAsia"/>
          <w:sz w:val="24"/>
          <w:szCs w:val="24"/>
        </w:rPr>
        <w:t>商用</w:t>
      </w:r>
      <w:r w:rsidRPr="00E20E16">
        <w:rPr>
          <w:rFonts w:hAnsi="宋体" w:cs="宋体" w:hint="eastAsia"/>
          <w:sz w:val="24"/>
          <w:szCs w:val="24"/>
        </w:rPr>
        <w:t>机组，制冷性能系数应</w:t>
      </w:r>
      <w:r w:rsidR="003B1D72">
        <w:rPr>
          <w:rFonts w:hAnsi="宋体" w:cs="宋体" w:hint="eastAsia"/>
          <w:sz w:val="24"/>
          <w:szCs w:val="24"/>
        </w:rPr>
        <w:t>符合下列规定</w:t>
      </w:r>
      <w:r w:rsidRPr="00E20E16">
        <w:rPr>
          <w:rFonts w:hAnsi="宋体" w:cs="宋体" w:hint="eastAsia"/>
          <w:sz w:val="24"/>
          <w:szCs w:val="24"/>
        </w:rPr>
        <w:t>：</w:t>
      </w:r>
    </w:p>
    <w:p w14:paraId="481503E3" w14:textId="77777777" w:rsidR="007758DF" w:rsidRPr="00E84ABC" w:rsidRDefault="007758DF" w:rsidP="007758DF">
      <w:pPr>
        <w:pStyle w:val="a4"/>
        <w:numPr>
          <w:ilvl w:val="0"/>
          <w:numId w:val="1"/>
        </w:numPr>
        <w:rPr>
          <w:rFonts w:hAnsi="宋体" w:cs="宋体"/>
          <w:sz w:val="24"/>
          <w:szCs w:val="24"/>
        </w:rPr>
      </w:pPr>
      <w:r>
        <w:rPr>
          <w:rFonts w:hAnsi="宋体" w:cs="宋体" w:hint="eastAsia"/>
          <w:sz w:val="24"/>
          <w:szCs w:val="24"/>
        </w:rPr>
        <w:lastRenderedPageBreak/>
        <w:tab/>
      </w:r>
      <w:r w:rsidRPr="00E20E16">
        <w:rPr>
          <w:rFonts w:hAnsi="宋体" w:cs="宋体"/>
          <w:sz w:val="24"/>
          <w:szCs w:val="24"/>
        </w:rPr>
        <w:t xml:space="preserve">1  </w:t>
      </w:r>
      <w:r w:rsidRPr="00E20E16">
        <w:rPr>
          <w:rFonts w:hAnsi="宋体" w:cs="宋体" w:hint="eastAsia"/>
          <w:sz w:val="24"/>
          <w:szCs w:val="24"/>
        </w:rPr>
        <w:t>冷热水机组名义工况的制冷性能系数</w:t>
      </w:r>
      <w:r w:rsidRPr="00E20E16">
        <w:rPr>
          <w:rFonts w:hAnsi="宋体" w:cs="宋体"/>
          <w:sz w:val="24"/>
          <w:szCs w:val="24"/>
        </w:rPr>
        <w:t>COP</w:t>
      </w:r>
      <w:r w:rsidR="00F74831">
        <w:rPr>
          <w:rFonts w:hAnsi="宋体" w:cs="宋体" w:hint="eastAsia"/>
          <w:sz w:val="24"/>
          <w:szCs w:val="24"/>
        </w:rPr>
        <w:t>，</w:t>
      </w:r>
      <w:r w:rsidR="003B1D72" w:rsidRPr="00ED065E">
        <w:rPr>
          <w:rFonts w:hAnsi="宋体" w:cs="宋体" w:hint="eastAsia"/>
          <w:sz w:val="24"/>
          <w:szCs w:val="24"/>
        </w:rPr>
        <w:t>应</w:t>
      </w:r>
      <w:r w:rsidR="00F74831" w:rsidRPr="00ED065E">
        <w:rPr>
          <w:rFonts w:hAnsi="宋体" w:cs="宋体" w:hint="eastAsia"/>
          <w:sz w:val="24"/>
          <w:szCs w:val="24"/>
        </w:rPr>
        <w:t>不低于现行国家标准</w:t>
      </w:r>
      <w:bookmarkStart w:id="25" w:name="_Hlk32932005"/>
      <w:r w:rsidR="00F74831" w:rsidRPr="00ED065E">
        <w:rPr>
          <w:rFonts w:hAnsi="宋体" w:cs="宋体" w:hint="eastAsia"/>
          <w:sz w:val="24"/>
          <w:szCs w:val="24"/>
        </w:rPr>
        <w:t>《冷水机组能效限定值及能效等级》GB19577</w:t>
      </w:r>
      <w:bookmarkEnd w:id="25"/>
      <w:r w:rsidR="00F74831" w:rsidRPr="00ED065E">
        <w:rPr>
          <w:rFonts w:hAnsi="宋体" w:cs="宋体" w:hint="eastAsia"/>
          <w:sz w:val="24"/>
          <w:szCs w:val="24"/>
        </w:rPr>
        <w:t>中能效等级</w:t>
      </w:r>
      <w:r w:rsidR="00F74831" w:rsidRPr="00B33D7A">
        <w:rPr>
          <w:rFonts w:hAnsi="宋体" w:cs="宋体" w:hint="eastAsia"/>
          <w:sz w:val="24"/>
          <w:szCs w:val="24"/>
        </w:rPr>
        <w:t>2级</w:t>
      </w:r>
      <w:r w:rsidR="00F74831" w:rsidRPr="00ED065E">
        <w:rPr>
          <w:rFonts w:hAnsi="宋体" w:cs="宋体" w:hint="eastAsia"/>
          <w:sz w:val="24"/>
          <w:szCs w:val="24"/>
        </w:rPr>
        <w:t>的规定值</w:t>
      </w:r>
      <w:r w:rsidRPr="00E20E16">
        <w:rPr>
          <w:rFonts w:hAnsi="宋体" w:cs="宋体"/>
          <w:sz w:val="24"/>
          <w:szCs w:val="24"/>
        </w:rPr>
        <w:t>；</w:t>
      </w:r>
    </w:p>
    <w:p w14:paraId="6943039D" w14:textId="77777777" w:rsidR="00712386" w:rsidRPr="007758DF" w:rsidRDefault="007758DF" w:rsidP="007758DF">
      <w:pPr>
        <w:pStyle w:val="a4"/>
        <w:numPr>
          <w:ilvl w:val="0"/>
          <w:numId w:val="1"/>
        </w:numPr>
        <w:rPr>
          <w:rFonts w:hAnsi="宋体" w:cs="宋体"/>
          <w:sz w:val="24"/>
          <w:szCs w:val="24"/>
        </w:rPr>
      </w:pPr>
      <w:r>
        <w:rPr>
          <w:rFonts w:hAnsi="宋体" w:cs="宋体" w:hint="eastAsia"/>
          <w:sz w:val="24"/>
          <w:szCs w:val="24"/>
        </w:rPr>
        <w:tab/>
      </w:r>
      <w:r w:rsidRPr="00E20E16">
        <w:rPr>
          <w:rFonts w:hAnsi="宋体" w:cs="宋体"/>
          <w:sz w:val="24"/>
          <w:szCs w:val="24"/>
        </w:rPr>
        <w:t xml:space="preserve">2  </w:t>
      </w:r>
      <w:r w:rsidRPr="00E20E16">
        <w:rPr>
          <w:rFonts w:hAnsi="宋体" w:cs="宋体" w:hint="eastAsia"/>
          <w:sz w:val="24"/>
          <w:szCs w:val="24"/>
        </w:rPr>
        <w:t>多联机组</w:t>
      </w:r>
      <w:r w:rsidRPr="00B33D7A">
        <w:rPr>
          <w:rFonts w:hAnsi="宋体" w:cs="宋体" w:hint="eastAsia"/>
          <w:sz w:val="24"/>
          <w:szCs w:val="24"/>
        </w:rPr>
        <w:t>制冷综合性能系数</w:t>
      </w:r>
      <w:r w:rsidRPr="00B33D7A">
        <w:rPr>
          <w:rFonts w:hAnsi="宋体" w:cs="宋体"/>
          <w:sz w:val="24"/>
          <w:szCs w:val="24"/>
        </w:rPr>
        <w:t>IPLV(C)</w:t>
      </w:r>
      <w:r w:rsidR="00AD391F">
        <w:rPr>
          <w:rFonts w:hAnsi="宋体" w:cs="宋体" w:hint="eastAsia"/>
          <w:sz w:val="24"/>
          <w:szCs w:val="24"/>
        </w:rPr>
        <w:t>应符合国家及地方现行节能标准的规定</w:t>
      </w:r>
      <w:r w:rsidRPr="00E20E16">
        <w:rPr>
          <w:rFonts w:hAnsi="宋体" w:cs="宋体"/>
          <w:sz w:val="24"/>
          <w:szCs w:val="24"/>
        </w:rPr>
        <w:t>。</w:t>
      </w:r>
    </w:p>
    <w:p w14:paraId="4AEE8A4E" w14:textId="77777777" w:rsidR="00712386" w:rsidRDefault="007758DF" w:rsidP="005A5B44">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3.3</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3C3CBE3C" w14:textId="77777777" w:rsidR="007758DF" w:rsidRDefault="007758DF" w:rsidP="007758DF">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E067DE" w:rsidRPr="00BF043D">
        <w:rPr>
          <w:rFonts w:ascii="华文细黑" w:eastAsia="华文细黑" w:hAnsi="华文细黑" w:cs="宋体" w:hint="eastAsia"/>
          <w:noProof/>
          <w:kern w:val="0"/>
          <w:szCs w:val="21"/>
        </w:rPr>
        <w:t>空气源热泵系统的最大优势是一机多用，兼顾供热和供冷。</w:t>
      </w:r>
      <w:r w:rsidR="00E067DE">
        <w:rPr>
          <w:rFonts w:ascii="华文细黑" w:eastAsia="华文细黑" w:hAnsi="华文细黑" w:cs="宋体" w:hint="eastAsia"/>
          <w:noProof/>
          <w:kern w:val="0"/>
          <w:szCs w:val="21"/>
        </w:rPr>
        <w:t>夏热冬冷地区及寒冷地区，</w:t>
      </w:r>
      <w:r w:rsidR="00E067DE" w:rsidRPr="00BF043D">
        <w:rPr>
          <w:rFonts w:ascii="华文细黑" w:eastAsia="华文细黑" w:hAnsi="华文细黑" w:cs="宋体" w:hint="eastAsia"/>
          <w:noProof/>
          <w:kern w:val="0"/>
          <w:szCs w:val="21"/>
        </w:rPr>
        <w:t>夏季空调节能也是不能忽视的问题</w:t>
      </w:r>
      <w:r w:rsidR="00E067DE">
        <w:rPr>
          <w:rFonts w:ascii="华文细黑" w:eastAsia="华文细黑" w:hAnsi="华文细黑" w:cs="宋体" w:hint="eastAsia"/>
          <w:noProof/>
          <w:kern w:val="0"/>
          <w:szCs w:val="21"/>
        </w:rPr>
        <w:t>，我国国家、行业及各地方</w:t>
      </w:r>
      <w:r w:rsidR="00E067DE" w:rsidRPr="00BF043D">
        <w:rPr>
          <w:rFonts w:ascii="华文细黑" w:eastAsia="华文细黑" w:hAnsi="华文细黑" w:cs="宋体" w:hint="eastAsia"/>
          <w:noProof/>
          <w:kern w:val="0"/>
          <w:szCs w:val="21"/>
        </w:rPr>
        <w:t>节能标准对设备制冷工况效率</w:t>
      </w:r>
      <w:r w:rsidR="00E067DE">
        <w:rPr>
          <w:rFonts w:ascii="华文细黑" w:eastAsia="华文细黑" w:hAnsi="华文细黑" w:cs="宋体" w:hint="eastAsia"/>
          <w:noProof/>
          <w:kern w:val="0"/>
          <w:szCs w:val="21"/>
        </w:rPr>
        <w:t>也</w:t>
      </w:r>
      <w:r w:rsidR="00E067DE" w:rsidRPr="00BF043D">
        <w:rPr>
          <w:rFonts w:ascii="华文细黑" w:eastAsia="华文细黑" w:hAnsi="华文细黑" w:cs="宋体" w:hint="eastAsia"/>
          <w:noProof/>
          <w:kern w:val="0"/>
          <w:szCs w:val="21"/>
        </w:rPr>
        <w:t>有强制性要求</w:t>
      </w:r>
      <w:r w:rsidR="00E067DE">
        <w:rPr>
          <w:rFonts w:ascii="华文细黑" w:eastAsia="华文细黑" w:hAnsi="华文细黑" w:cs="宋体" w:hint="eastAsia"/>
          <w:noProof/>
          <w:kern w:val="0"/>
          <w:szCs w:val="21"/>
        </w:rPr>
        <w:t>，且</w:t>
      </w:r>
      <w:r w:rsidRPr="007758DF">
        <w:rPr>
          <w:rFonts w:ascii="华文细黑" w:eastAsia="华文细黑" w:hAnsi="华文细黑" w:cs="宋体" w:hint="eastAsia"/>
          <w:noProof/>
          <w:kern w:val="0"/>
          <w:szCs w:val="21"/>
        </w:rPr>
        <w:t>近年来，随着节能标准的提高，对冷机制冷性能系数的限值标准也在不断地提高</w:t>
      </w:r>
      <w:r w:rsidR="00E067DE">
        <w:rPr>
          <w:rFonts w:ascii="华文细黑" w:eastAsia="华文细黑" w:hAnsi="华文细黑" w:cs="宋体" w:hint="eastAsia"/>
          <w:noProof/>
          <w:kern w:val="0"/>
          <w:szCs w:val="21"/>
        </w:rPr>
        <w:t>。因此，</w:t>
      </w:r>
      <w:r w:rsidRPr="007758DF">
        <w:rPr>
          <w:rFonts w:ascii="华文细黑" w:eastAsia="华文细黑" w:hAnsi="华文细黑" w:cs="宋体" w:hint="eastAsia"/>
          <w:noProof/>
          <w:kern w:val="0"/>
          <w:szCs w:val="21"/>
        </w:rPr>
        <w:t>选用的</w:t>
      </w:r>
      <w:r w:rsidR="00E067DE">
        <w:rPr>
          <w:rFonts w:ascii="华文细黑" w:eastAsia="华文细黑" w:hAnsi="华文细黑" w:cs="宋体" w:hint="eastAsia"/>
          <w:noProof/>
          <w:kern w:val="0"/>
          <w:szCs w:val="21"/>
        </w:rPr>
        <w:t>商用</w:t>
      </w:r>
      <w:r w:rsidRPr="007758DF">
        <w:rPr>
          <w:rFonts w:ascii="华文细黑" w:eastAsia="华文细黑" w:hAnsi="华文细黑" w:cs="宋体" w:hint="eastAsia"/>
          <w:noProof/>
          <w:kern w:val="0"/>
          <w:szCs w:val="21"/>
        </w:rPr>
        <w:t>空气源热泵机组</w:t>
      </w:r>
      <w:r w:rsidR="00E067DE">
        <w:rPr>
          <w:rFonts w:ascii="华文细黑" w:eastAsia="华文细黑" w:hAnsi="华文细黑" w:cs="宋体" w:hint="eastAsia"/>
          <w:noProof/>
          <w:kern w:val="0"/>
          <w:szCs w:val="21"/>
        </w:rPr>
        <w:t>制冷性能系数</w:t>
      </w:r>
      <w:r w:rsidRPr="007758DF">
        <w:rPr>
          <w:rFonts w:ascii="华文细黑" w:eastAsia="华文细黑" w:hAnsi="华文细黑" w:cs="宋体" w:hint="eastAsia"/>
          <w:noProof/>
          <w:kern w:val="0"/>
          <w:szCs w:val="21"/>
        </w:rPr>
        <w:t>应满足</w:t>
      </w:r>
      <w:r w:rsidR="00E06F7B" w:rsidRPr="00E06F7B">
        <w:rPr>
          <w:rFonts w:ascii="华文细黑" w:eastAsia="华文细黑" w:hAnsi="华文细黑" w:cs="宋体" w:hint="eastAsia"/>
          <w:noProof/>
          <w:kern w:val="0"/>
          <w:szCs w:val="21"/>
        </w:rPr>
        <w:t>现行国家标准《冷水机组能效限定值及能效等级》GB19577中能效等级2级</w:t>
      </w:r>
      <w:r w:rsidR="00E06F7B">
        <w:rPr>
          <w:rFonts w:ascii="华文细黑" w:eastAsia="华文细黑" w:hAnsi="华文细黑" w:cs="宋体" w:hint="eastAsia"/>
          <w:noProof/>
          <w:kern w:val="0"/>
          <w:szCs w:val="21"/>
        </w:rPr>
        <w:t>（节能评价值）</w:t>
      </w:r>
      <w:r w:rsidR="00E06F7B" w:rsidRPr="00E06F7B">
        <w:rPr>
          <w:rFonts w:ascii="华文细黑" w:eastAsia="华文细黑" w:hAnsi="华文细黑" w:cs="宋体" w:hint="eastAsia"/>
          <w:noProof/>
          <w:kern w:val="0"/>
          <w:szCs w:val="21"/>
        </w:rPr>
        <w:t>的规定值</w:t>
      </w:r>
      <w:r w:rsidRPr="007758DF">
        <w:rPr>
          <w:rFonts w:ascii="华文细黑" w:eastAsia="华文细黑" w:hAnsi="华文细黑" w:cs="宋体" w:hint="eastAsia"/>
          <w:noProof/>
          <w:kern w:val="0"/>
          <w:szCs w:val="21"/>
        </w:rPr>
        <w:t>。为了使用方便，现将</w:t>
      </w:r>
      <w:r w:rsidR="002D4CDC">
        <w:rPr>
          <w:rFonts w:ascii="华文细黑" w:eastAsia="华文细黑" w:hAnsi="华文细黑" w:cs="宋体" w:hint="eastAsia"/>
          <w:noProof/>
          <w:kern w:val="0"/>
          <w:szCs w:val="21"/>
        </w:rPr>
        <w:t>现行</w:t>
      </w:r>
      <w:r w:rsidR="00E06F7B" w:rsidRPr="00E06F7B">
        <w:rPr>
          <w:rFonts w:ascii="华文细黑" w:eastAsia="华文细黑" w:hAnsi="华文细黑" w:cs="宋体" w:hint="eastAsia"/>
          <w:noProof/>
          <w:kern w:val="0"/>
          <w:szCs w:val="21"/>
        </w:rPr>
        <w:t>《冷水机组能效限定值及能效等级》GB19577</w:t>
      </w:r>
      <w:r w:rsidRPr="007758DF">
        <w:rPr>
          <w:rFonts w:ascii="华文细黑" w:eastAsia="华文细黑" w:hAnsi="华文细黑" w:cs="宋体" w:hint="eastAsia"/>
          <w:noProof/>
          <w:kern w:val="0"/>
          <w:szCs w:val="21"/>
        </w:rPr>
        <w:t xml:space="preserve">-2015的相应规定列举如下：    </w:t>
      </w:r>
    </w:p>
    <w:p w14:paraId="015ACCDB"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能效等级指标（一）</w:t>
      </w:r>
    </w:p>
    <w:tbl>
      <w:tblPr>
        <w:tblStyle w:val="af6"/>
        <w:tblW w:w="9639" w:type="dxa"/>
        <w:tblInd w:w="108" w:type="dxa"/>
        <w:tblLook w:val="04A0" w:firstRow="1" w:lastRow="0" w:firstColumn="1" w:lastColumn="0" w:noHBand="0" w:noVBand="1"/>
      </w:tblPr>
      <w:tblGrid>
        <w:gridCol w:w="1642"/>
        <w:gridCol w:w="1642"/>
        <w:gridCol w:w="1642"/>
        <w:gridCol w:w="1642"/>
        <w:gridCol w:w="1643"/>
        <w:gridCol w:w="1428"/>
      </w:tblGrid>
      <w:tr w:rsidR="00C33C51" w14:paraId="339181A0" w14:textId="77777777" w:rsidTr="004A3FCB">
        <w:tc>
          <w:tcPr>
            <w:tcW w:w="1642" w:type="dxa"/>
            <w:vMerge w:val="restart"/>
          </w:tcPr>
          <w:p w14:paraId="1371A4DC"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类型</w:t>
            </w:r>
          </w:p>
        </w:tc>
        <w:tc>
          <w:tcPr>
            <w:tcW w:w="1642" w:type="dxa"/>
            <w:vMerge w:val="restart"/>
          </w:tcPr>
          <w:p w14:paraId="09CE415A"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名义制冷量</w:t>
            </w:r>
          </w:p>
          <w:p w14:paraId="48ADC5DE"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w:t>
            </w:r>
          </w:p>
          <w:p w14:paraId="4D8C9F44"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kW</w:t>
            </w:r>
          </w:p>
        </w:tc>
        <w:tc>
          <w:tcPr>
            <w:tcW w:w="6355" w:type="dxa"/>
            <w:gridSpan w:val="4"/>
          </w:tcPr>
          <w:p w14:paraId="26C6CC1F"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能效等级</w:t>
            </w:r>
          </w:p>
        </w:tc>
      </w:tr>
      <w:tr w:rsidR="00C33C51" w14:paraId="5B4F6978" w14:textId="77777777" w:rsidTr="004A3FCB">
        <w:tc>
          <w:tcPr>
            <w:tcW w:w="1642" w:type="dxa"/>
            <w:vMerge/>
          </w:tcPr>
          <w:p w14:paraId="7026B216" w14:textId="77777777" w:rsidR="00C33C51" w:rsidRDefault="00C33C51" w:rsidP="00C33C51">
            <w:pPr>
              <w:pStyle w:val="a4"/>
              <w:numPr>
                <w:ilvl w:val="0"/>
                <w:numId w:val="1"/>
              </w:numPr>
              <w:jc w:val="center"/>
              <w:rPr>
                <w:rFonts w:ascii="华文细黑" w:eastAsia="华文细黑" w:hAnsi="华文细黑" w:cs="宋体"/>
                <w:noProof/>
                <w:kern w:val="0"/>
                <w:szCs w:val="21"/>
              </w:rPr>
            </w:pPr>
          </w:p>
        </w:tc>
        <w:tc>
          <w:tcPr>
            <w:tcW w:w="1642" w:type="dxa"/>
            <w:vMerge/>
          </w:tcPr>
          <w:p w14:paraId="178AE377" w14:textId="77777777" w:rsidR="00C33C51" w:rsidRDefault="00C33C51" w:rsidP="00C33C51">
            <w:pPr>
              <w:pStyle w:val="a4"/>
              <w:numPr>
                <w:ilvl w:val="0"/>
                <w:numId w:val="1"/>
              </w:numPr>
              <w:jc w:val="center"/>
              <w:rPr>
                <w:rFonts w:ascii="华文细黑" w:eastAsia="华文细黑" w:hAnsi="华文细黑" w:cs="宋体"/>
                <w:noProof/>
                <w:kern w:val="0"/>
                <w:szCs w:val="21"/>
              </w:rPr>
            </w:pPr>
          </w:p>
        </w:tc>
        <w:tc>
          <w:tcPr>
            <w:tcW w:w="1642" w:type="dxa"/>
          </w:tcPr>
          <w:p w14:paraId="46450E3E"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w:t>
            </w:r>
          </w:p>
        </w:tc>
        <w:tc>
          <w:tcPr>
            <w:tcW w:w="1642" w:type="dxa"/>
          </w:tcPr>
          <w:p w14:paraId="62403B56"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w:t>
            </w:r>
          </w:p>
        </w:tc>
        <w:tc>
          <w:tcPr>
            <w:tcW w:w="3071" w:type="dxa"/>
            <w:gridSpan w:val="2"/>
          </w:tcPr>
          <w:p w14:paraId="553131C6"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w:t>
            </w:r>
          </w:p>
        </w:tc>
      </w:tr>
      <w:tr w:rsidR="00C33C51" w14:paraId="0B4C9845" w14:textId="77777777" w:rsidTr="00E06F7B">
        <w:tc>
          <w:tcPr>
            <w:tcW w:w="1642" w:type="dxa"/>
            <w:vMerge/>
          </w:tcPr>
          <w:p w14:paraId="108E1A0E" w14:textId="77777777" w:rsidR="00C33C51" w:rsidRDefault="00C33C51" w:rsidP="00C33C51">
            <w:pPr>
              <w:pStyle w:val="a4"/>
              <w:numPr>
                <w:ilvl w:val="0"/>
                <w:numId w:val="1"/>
              </w:numPr>
              <w:jc w:val="center"/>
              <w:rPr>
                <w:rFonts w:ascii="华文细黑" w:eastAsia="华文细黑" w:hAnsi="华文细黑" w:cs="宋体"/>
                <w:noProof/>
                <w:kern w:val="0"/>
                <w:szCs w:val="21"/>
              </w:rPr>
            </w:pPr>
          </w:p>
        </w:tc>
        <w:tc>
          <w:tcPr>
            <w:tcW w:w="1642" w:type="dxa"/>
            <w:vMerge/>
          </w:tcPr>
          <w:p w14:paraId="368A4F6C" w14:textId="77777777" w:rsidR="00C33C51" w:rsidRDefault="00C33C51" w:rsidP="00C33C51">
            <w:pPr>
              <w:pStyle w:val="a4"/>
              <w:numPr>
                <w:ilvl w:val="0"/>
                <w:numId w:val="1"/>
              </w:numPr>
              <w:jc w:val="center"/>
              <w:rPr>
                <w:rFonts w:ascii="华文细黑" w:eastAsia="华文细黑" w:hAnsi="华文细黑" w:cs="宋体"/>
                <w:noProof/>
                <w:kern w:val="0"/>
                <w:szCs w:val="21"/>
              </w:rPr>
            </w:pPr>
          </w:p>
        </w:tc>
        <w:tc>
          <w:tcPr>
            <w:tcW w:w="1642" w:type="dxa"/>
          </w:tcPr>
          <w:p w14:paraId="7315AEE2"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（IPLV）</w:t>
            </w:r>
          </w:p>
          <w:p w14:paraId="21E30D56"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642" w:type="dxa"/>
          </w:tcPr>
          <w:p w14:paraId="1E837230"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（IPLV）</w:t>
            </w:r>
          </w:p>
          <w:p w14:paraId="33C05C07"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643" w:type="dxa"/>
          </w:tcPr>
          <w:p w14:paraId="7597420B"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（COP）</w:t>
            </w:r>
          </w:p>
          <w:p w14:paraId="46CDA777"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428" w:type="dxa"/>
          </w:tcPr>
          <w:p w14:paraId="5A9E69A7"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（IPLV）</w:t>
            </w:r>
          </w:p>
          <w:p w14:paraId="0A481B51"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r>
      <w:tr w:rsidR="00C33C51" w14:paraId="097DA380" w14:textId="77777777" w:rsidTr="00E06F7B">
        <w:tc>
          <w:tcPr>
            <w:tcW w:w="1642" w:type="dxa"/>
            <w:vMerge w:val="restart"/>
          </w:tcPr>
          <w:p w14:paraId="147A3821"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风冷式</w:t>
            </w:r>
          </w:p>
          <w:p w14:paraId="2FC81225"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或蒸发冷却式</w:t>
            </w:r>
          </w:p>
        </w:tc>
        <w:tc>
          <w:tcPr>
            <w:tcW w:w="1642" w:type="dxa"/>
          </w:tcPr>
          <w:p w14:paraId="296CEC36"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CC≤50</w:t>
            </w:r>
          </w:p>
        </w:tc>
        <w:tc>
          <w:tcPr>
            <w:tcW w:w="1642" w:type="dxa"/>
          </w:tcPr>
          <w:p w14:paraId="52AE9421"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3.80</w:t>
            </w:r>
          </w:p>
        </w:tc>
        <w:tc>
          <w:tcPr>
            <w:tcW w:w="1642" w:type="dxa"/>
          </w:tcPr>
          <w:p w14:paraId="0E759EE4"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3.60</w:t>
            </w:r>
          </w:p>
        </w:tc>
        <w:tc>
          <w:tcPr>
            <w:tcW w:w="1643" w:type="dxa"/>
          </w:tcPr>
          <w:p w14:paraId="515D4FB1"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2.50</w:t>
            </w:r>
          </w:p>
        </w:tc>
        <w:tc>
          <w:tcPr>
            <w:tcW w:w="1428" w:type="dxa"/>
          </w:tcPr>
          <w:p w14:paraId="03C7225B"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2.80</w:t>
            </w:r>
          </w:p>
        </w:tc>
      </w:tr>
      <w:tr w:rsidR="00C33C51" w14:paraId="1B926707" w14:textId="77777777" w:rsidTr="00E06F7B">
        <w:tc>
          <w:tcPr>
            <w:tcW w:w="1642" w:type="dxa"/>
            <w:vMerge/>
          </w:tcPr>
          <w:p w14:paraId="33F61FF2" w14:textId="77777777" w:rsidR="00C33C51" w:rsidRDefault="00C33C51" w:rsidP="00C33C51">
            <w:pPr>
              <w:pStyle w:val="a4"/>
              <w:numPr>
                <w:ilvl w:val="0"/>
                <w:numId w:val="1"/>
              </w:numPr>
              <w:jc w:val="center"/>
              <w:rPr>
                <w:rFonts w:ascii="华文细黑" w:eastAsia="华文细黑" w:hAnsi="华文细黑" w:cs="宋体"/>
                <w:noProof/>
                <w:kern w:val="0"/>
                <w:szCs w:val="21"/>
              </w:rPr>
            </w:pPr>
          </w:p>
        </w:tc>
        <w:tc>
          <w:tcPr>
            <w:tcW w:w="1642" w:type="dxa"/>
          </w:tcPr>
          <w:p w14:paraId="04345478"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CC&gt;50</w:t>
            </w:r>
          </w:p>
        </w:tc>
        <w:tc>
          <w:tcPr>
            <w:tcW w:w="1642" w:type="dxa"/>
          </w:tcPr>
          <w:p w14:paraId="669932FE"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4.00</w:t>
            </w:r>
          </w:p>
        </w:tc>
        <w:tc>
          <w:tcPr>
            <w:tcW w:w="1642" w:type="dxa"/>
          </w:tcPr>
          <w:p w14:paraId="1E462B58"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3.70</w:t>
            </w:r>
          </w:p>
        </w:tc>
        <w:tc>
          <w:tcPr>
            <w:tcW w:w="1643" w:type="dxa"/>
          </w:tcPr>
          <w:p w14:paraId="04F9861F"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2.70</w:t>
            </w:r>
          </w:p>
        </w:tc>
        <w:tc>
          <w:tcPr>
            <w:tcW w:w="1428" w:type="dxa"/>
          </w:tcPr>
          <w:p w14:paraId="739AFABF"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2.90</w:t>
            </w:r>
          </w:p>
        </w:tc>
      </w:tr>
    </w:tbl>
    <w:p w14:paraId="5A8731E9"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能效等级指标（二）</w:t>
      </w:r>
    </w:p>
    <w:tbl>
      <w:tblPr>
        <w:tblStyle w:val="af6"/>
        <w:tblW w:w="9639" w:type="dxa"/>
        <w:tblInd w:w="108" w:type="dxa"/>
        <w:tblLook w:val="04A0" w:firstRow="1" w:lastRow="0" w:firstColumn="1" w:lastColumn="0" w:noHBand="0" w:noVBand="1"/>
      </w:tblPr>
      <w:tblGrid>
        <w:gridCol w:w="1642"/>
        <w:gridCol w:w="1642"/>
        <w:gridCol w:w="1642"/>
        <w:gridCol w:w="1642"/>
        <w:gridCol w:w="1643"/>
        <w:gridCol w:w="1428"/>
      </w:tblGrid>
      <w:tr w:rsidR="00C33C51" w14:paraId="670859F1" w14:textId="77777777" w:rsidTr="004A3FCB">
        <w:tc>
          <w:tcPr>
            <w:tcW w:w="1642" w:type="dxa"/>
            <w:vMerge w:val="restart"/>
          </w:tcPr>
          <w:p w14:paraId="0F92A498"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类型</w:t>
            </w:r>
          </w:p>
        </w:tc>
        <w:tc>
          <w:tcPr>
            <w:tcW w:w="1642" w:type="dxa"/>
            <w:vMerge w:val="restart"/>
          </w:tcPr>
          <w:p w14:paraId="07C112BF"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名义制冷量</w:t>
            </w:r>
          </w:p>
          <w:p w14:paraId="14F8CD5B"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w:t>
            </w:r>
          </w:p>
          <w:p w14:paraId="27EAD6BB"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kW</w:t>
            </w:r>
          </w:p>
        </w:tc>
        <w:tc>
          <w:tcPr>
            <w:tcW w:w="6355" w:type="dxa"/>
            <w:gridSpan w:val="4"/>
          </w:tcPr>
          <w:p w14:paraId="773C8006"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能效等级</w:t>
            </w:r>
          </w:p>
        </w:tc>
      </w:tr>
      <w:tr w:rsidR="00C33C51" w14:paraId="50B05115" w14:textId="77777777" w:rsidTr="004A3FCB">
        <w:tc>
          <w:tcPr>
            <w:tcW w:w="1642" w:type="dxa"/>
            <w:vMerge/>
          </w:tcPr>
          <w:p w14:paraId="466F64D1" w14:textId="77777777" w:rsidR="00C33C51" w:rsidRDefault="00C33C51" w:rsidP="004A3FCB">
            <w:pPr>
              <w:pStyle w:val="a4"/>
              <w:numPr>
                <w:ilvl w:val="0"/>
                <w:numId w:val="1"/>
              </w:numPr>
              <w:jc w:val="center"/>
              <w:rPr>
                <w:rFonts w:ascii="华文细黑" w:eastAsia="华文细黑" w:hAnsi="华文细黑" w:cs="宋体"/>
                <w:noProof/>
                <w:kern w:val="0"/>
                <w:szCs w:val="21"/>
              </w:rPr>
            </w:pPr>
          </w:p>
        </w:tc>
        <w:tc>
          <w:tcPr>
            <w:tcW w:w="1642" w:type="dxa"/>
            <w:vMerge/>
          </w:tcPr>
          <w:p w14:paraId="3A7B7FD7" w14:textId="77777777" w:rsidR="00C33C51" w:rsidRDefault="00C33C51" w:rsidP="004A3FCB">
            <w:pPr>
              <w:pStyle w:val="a4"/>
              <w:numPr>
                <w:ilvl w:val="0"/>
                <w:numId w:val="1"/>
              </w:numPr>
              <w:jc w:val="center"/>
              <w:rPr>
                <w:rFonts w:ascii="华文细黑" w:eastAsia="华文细黑" w:hAnsi="华文细黑" w:cs="宋体"/>
                <w:noProof/>
                <w:kern w:val="0"/>
                <w:szCs w:val="21"/>
              </w:rPr>
            </w:pPr>
          </w:p>
        </w:tc>
        <w:tc>
          <w:tcPr>
            <w:tcW w:w="1642" w:type="dxa"/>
          </w:tcPr>
          <w:p w14:paraId="2EE433BF"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w:t>
            </w:r>
          </w:p>
        </w:tc>
        <w:tc>
          <w:tcPr>
            <w:tcW w:w="1642" w:type="dxa"/>
          </w:tcPr>
          <w:p w14:paraId="03A1FBA9"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w:t>
            </w:r>
          </w:p>
        </w:tc>
        <w:tc>
          <w:tcPr>
            <w:tcW w:w="3071" w:type="dxa"/>
            <w:gridSpan w:val="2"/>
          </w:tcPr>
          <w:p w14:paraId="78402AA1"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w:t>
            </w:r>
          </w:p>
        </w:tc>
      </w:tr>
      <w:tr w:rsidR="00C33C51" w14:paraId="1FCEC460" w14:textId="77777777" w:rsidTr="004A3FCB">
        <w:tc>
          <w:tcPr>
            <w:tcW w:w="1642" w:type="dxa"/>
            <w:vMerge/>
          </w:tcPr>
          <w:p w14:paraId="1723705E" w14:textId="77777777" w:rsidR="00C33C51" w:rsidRDefault="00C33C51" w:rsidP="004A3FCB">
            <w:pPr>
              <w:pStyle w:val="a4"/>
              <w:numPr>
                <w:ilvl w:val="0"/>
                <w:numId w:val="1"/>
              </w:numPr>
              <w:jc w:val="center"/>
              <w:rPr>
                <w:rFonts w:ascii="华文细黑" w:eastAsia="华文细黑" w:hAnsi="华文细黑" w:cs="宋体"/>
                <w:noProof/>
                <w:kern w:val="0"/>
                <w:szCs w:val="21"/>
              </w:rPr>
            </w:pPr>
          </w:p>
        </w:tc>
        <w:tc>
          <w:tcPr>
            <w:tcW w:w="1642" w:type="dxa"/>
            <w:vMerge/>
          </w:tcPr>
          <w:p w14:paraId="459A828A" w14:textId="77777777" w:rsidR="00C33C51" w:rsidRDefault="00C33C51" w:rsidP="004A3FCB">
            <w:pPr>
              <w:pStyle w:val="a4"/>
              <w:numPr>
                <w:ilvl w:val="0"/>
                <w:numId w:val="1"/>
              </w:numPr>
              <w:jc w:val="center"/>
              <w:rPr>
                <w:rFonts w:ascii="华文细黑" w:eastAsia="华文细黑" w:hAnsi="华文细黑" w:cs="宋体"/>
                <w:noProof/>
                <w:kern w:val="0"/>
                <w:szCs w:val="21"/>
              </w:rPr>
            </w:pPr>
          </w:p>
        </w:tc>
        <w:tc>
          <w:tcPr>
            <w:tcW w:w="1642" w:type="dxa"/>
          </w:tcPr>
          <w:p w14:paraId="538ED168"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（COP）</w:t>
            </w:r>
          </w:p>
          <w:p w14:paraId="2904647D"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642" w:type="dxa"/>
          </w:tcPr>
          <w:p w14:paraId="288FE3DB"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（COP）</w:t>
            </w:r>
          </w:p>
          <w:p w14:paraId="3325173C"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643" w:type="dxa"/>
          </w:tcPr>
          <w:p w14:paraId="30F927FF"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（COP）</w:t>
            </w:r>
          </w:p>
          <w:p w14:paraId="61803B40"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c>
          <w:tcPr>
            <w:tcW w:w="1428" w:type="dxa"/>
          </w:tcPr>
          <w:p w14:paraId="0F6DE962"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（IPLV）</w:t>
            </w:r>
          </w:p>
          <w:p w14:paraId="069F13FF" w14:textId="77777777" w:rsidR="00C33C51" w:rsidRDefault="00C33C51" w:rsidP="00C33C51">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W/W</w:t>
            </w:r>
          </w:p>
        </w:tc>
      </w:tr>
      <w:tr w:rsidR="00C33C51" w14:paraId="77F12607" w14:textId="77777777" w:rsidTr="004A3FCB">
        <w:tc>
          <w:tcPr>
            <w:tcW w:w="1642" w:type="dxa"/>
            <w:vMerge w:val="restart"/>
          </w:tcPr>
          <w:p w14:paraId="5A506D31"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风冷式</w:t>
            </w:r>
          </w:p>
          <w:p w14:paraId="5A79D43B"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或蒸发冷却式</w:t>
            </w:r>
          </w:p>
        </w:tc>
        <w:tc>
          <w:tcPr>
            <w:tcW w:w="1642" w:type="dxa"/>
          </w:tcPr>
          <w:p w14:paraId="0ECFB6B3"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CC≤50</w:t>
            </w:r>
          </w:p>
        </w:tc>
        <w:tc>
          <w:tcPr>
            <w:tcW w:w="1642" w:type="dxa"/>
          </w:tcPr>
          <w:p w14:paraId="51A0ADA5"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3.20</w:t>
            </w:r>
          </w:p>
        </w:tc>
        <w:tc>
          <w:tcPr>
            <w:tcW w:w="1642" w:type="dxa"/>
          </w:tcPr>
          <w:p w14:paraId="1C326AC3"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3.00</w:t>
            </w:r>
          </w:p>
        </w:tc>
        <w:tc>
          <w:tcPr>
            <w:tcW w:w="1643" w:type="dxa"/>
          </w:tcPr>
          <w:p w14:paraId="553669D2"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2.50</w:t>
            </w:r>
          </w:p>
        </w:tc>
        <w:tc>
          <w:tcPr>
            <w:tcW w:w="1428" w:type="dxa"/>
          </w:tcPr>
          <w:p w14:paraId="238672DC"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2.80</w:t>
            </w:r>
          </w:p>
        </w:tc>
      </w:tr>
      <w:tr w:rsidR="00C33C51" w14:paraId="3D8A3512" w14:textId="77777777" w:rsidTr="004A3FCB">
        <w:tc>
          <w:tcPr>
            <w:tcW w:w="1642" w:type="dxa"/>
            <w:vMerge/>
          </w:tcPr>
          <w:p w14:paraId="794CDF03" w14:textId="77777777" w:rsidR="00C33C51" w:rsidRDefault="00C33C51" w:rsidP="004A3FCB">
            <w:pPr>
              <w:pStyle w:val="a4"/>
              <w:numPr>
                <w:ilvl w:val="0"/>
                <w:numId w:val="1"/>
              </w:numPr>
              <w:jc w:val="center"/>
              <w:rPr>
                <w:rFonts w:ascii="华文细黑" w:eastAsia="华文细黑" w:hAnsi="华文细黑" w:cs="宋体"/>
                <w:noProof/>
                <w:kern w:val="0"/>
                <w:szCs w:val="21"/>
              </w:rPr>
            </w:pPr>
          </w:p>
        </w:tc>
        <w:tc>
          <w:tcPr>
            <w:tcW w:w="1642" w:type="dxa"/>
          </w:tcPr>
          <w:p w14:paraId="15147BB1"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CC&gt;50</w:t>
            </w:r>
          </w:p>
        </w:tc>
        <w:tc>
          <w:tcPr>
            <w:tcW w:w="1642" w:type="dxa"/>
          </w:tcPr>
          <w:p w14:paraId="4DD9E3AE"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3.40</w:t>
            </w:r>
          </w:p>
        </w:tc>
        <w:tc>
          <w:tcPr>
            <w:tcW w:w="1642" w:type="dxa"/>
          </w:tcPr>
          <w:p w14:paraId="3B0074C2"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3.20</w:t>
            </w:r>
          </w:p>
        </w:tc>
        <w:tc>
          <w:tcPr>
            <w:tcW w:w="1643" w:type="dxa"/>
          </w:tcPr>
          <w:p w14:paraId="1B8C1B8F"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2.70</w:t>
            </w:r>
          </w:p>
        </w:tc>
        <w:tc>
          <w:tcPr>
            <w:tcW w:w="1428" w:type="dxa"/>
          </w:tcPr>
          <w:p w14:paraId="6909F1B2" w14:textId="77777777" w:rsidR="00C33C51" w:rsidRDefault="00C33C51" w:rsidP="004A3FCB">
            <w:pPr>
              <w:pStyle w:val="a4"/>
              <w:numPr>
                <w:ilvl w:val="0"/>
                <w:numId w:val="1"/>
              </w:numPr>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2.90</w:t>
            </w:r>
          </w:p>
        </w:tc>
      </w:tr>
    </w:tbl>
    <w:p w14:paraId="7A22D398" w14:textId="77777777" w:rsidR="007758DF" w:rsidRPr="007758DF" w:rsidRDefault="007758DF" w:rsidP="007758DF">
      <w:pPr>
        <w:pStyle w:val="a4"/>
        <w:numPr>
          <w:ilvl w:val="0"/>
          <w:numId w:val="1"/>
        </w:numPr>
        <w:ind w:left="708" w:hangingChars="337" w:hanging="708"/>
        <w:rPr>
          <w:rFonts w:ascii="华文细黑" w:eastAsia="华文细黑" w:hAnsi="华文细黑" w:cs="宋体"/>
          <w:noProof/>
          <w:kern w:val="0"/>
          <w:szCs w:val="21"/>
        </w:rPr>
      </w:pPr>
      <w:r w:rsidRPr="007758DF">
        <w:rPr>
          <w:rFonts w:ascii="华文细黑" w:eastAsia="华文细黑" w:hAnsi="华文细黑" w:cs="宋体" w:hint="eastAsia"/>
          <w:noProof/>
          <w:kern w:val="0"/>
          <w:szCs w:val="21"/>
        </w:rPr>
        <w:t>注：1）名义工况的制冷性能系数，指室外干球温度为</w:t>
      </w:r>
      <w:smartTag w:uri="urn:schemas-microsoft-com:office:smarttags" w:element="chmetcnv">
        <w:smartTagPr>
          <w:attr w:name="UnitName" w:val="℃"/>
          <w:attr w:name="SourceValue" w:val="35"/>
          <w:attr w:name="HasSpace" w:val="False"/>
          <w:attr w:name="Negative" w:val="False"/>
          <w:attr w:name="NumberType" w:val="1"/>
          <w:attr w:name="TCSC" w:val="0"/>
        </w:smartTagPr>
        <w:r w:rsidRPr="007758DF">
          <w:rPr>
            <w:rFonts w:ascii="华文细黑" w:eastAsia="华文细黑" w:hAnsi="华文细黑" w:cs="宋体" w:hint="eastAsia"/>
            <w:noProof/>
            <w:kern w:val="0"/>
            <w:szCs w:val="21"/>
          </w:rPr>
          <w:t>35℃</w:t>
        </w:r>
      </w:smartTag>
      <w:r w:rsidRPr="007758DF">
        <w:rPr>
          <w:rFonts w:ascii="华文细黑" w:eastAsia="华文细黑" w:hAnsi="华文细黑" w:cs="宋体" w:hint="eastAsia"/>
          <w:noProof/>
          <w:kern w:val="0"/>
          <w:szCs w:val="21"/>
        </w:rPr>
        <w:t>，供水温度为7℃，单位名义制冷量时的水流量为0.172m</w:t>
      </w:r>
      <w:r w:rsidRPr="00EA615A">
        <w:rPr>
          <w:rFonts w:ascii="华文细黑" w:eastAsia="华文细黑" w:hAnsi="华文细黑" w:cs="宋体" w:hint="eastAsia"/>
          <w:noProof/>
          <w:kern w:val="0"/>
          <w:szCs w:val="21"/>
          <w:vertAlign w:val="superscript"/>
        </w:rPr>
        <w:t>3</w:t>
      </w:r>
      <w:r w:rsidRPr="007758DF">
        <w:rPr>
          <w:rFonts w:ascii="华文细黑" w:eastAsia="华文细黑" w:hAnsi="华文细黑" w:cs="宋体" w:hint="eastAsia"/>
          <w:noProof/>
          <w:kern w:val="0"/>
          <w:szCs w:val="21"/>
        </w:rPr>
        <w:t>/（h•kW）（相当于5℃供回水温差）时的机组供冷量(W)与室外主机输入功率(W</w:t>
      </w:r>
      <w:r w:rsidRPr="007758DF">
        <w:rPr>
          <w:rFonts w:ascii="华文细黑" w:eastAsia="华文细黑" w:hAnsi="华文细黑" w:cs="宋体"/>
          <w:noProof/>
          <w:kern w:val="0"/>
          <w:szCs w:val="21"/>
        </w:rPr>
        <w:t>)</w:t>
      </w:r>
      <w:r w:rsidRPr="007758DF">
        <w:rPr>
          <w:rFonts w:ascii="华文细黑" w:eastAsia="华文细黑" w:hAnsi="华文细黑" w:cs="宋体" w:hint="eastAsia"/>
          <w:noProof/>
          <w:kern w:val="0"/>
          <w:szCs w:val="21"/>
        </w:rPr>
        <w:t>之比。</w:t>
      </w:r>
    </w:p>
    <w:p w14:paraId="251C692E" w14:textId="77777777" w:rsidR="007758DF" w:rsidRPr="007758DF" w:rsidRDefault="007758DF" w:rsidP="007758DF">
      <w:pPr>
        <w:pStyle w:val="a4"/>
        <w:numPr>
          <w:ilvl w:val="0"/>
          <w:numId w:val="1"/>
        </w:numPr>
        <w:ind w:left="708" w:hangingChars="337" w:hanging="708"/>
        <w:rPr>
          <w:rFonts w:ascii="华文细黑" w:eastAsia="华文细黑" w:hAnsi="华文细黑" w:cs="宋体"/>
          <w:noProof/>
          <w:kern w:val="0"/>
          <w:szCs w:val="21"/>
        </w:rPr>
      </w:pPr>
      <w:r w:rsidRPr="007758DF">
        <w:rPr>
          <w:rFonts w:ascii="华文细黑" w:eastAsia="华文细黑" w:hAnsi="华文细黑" w:cs="宋体" w:hint="eastAsia"/>
          <w:noProof/>
          <w:kern w:val="0"/>
          <w:szCs w:val="21"/>
        </w:rPr>
        <w:t xml:space="preserve">    2）多联机组制冷综合性能系数的确定条件见</w:t>
      </w:r>
      <w:bookmarkStart w:id="26" w:name="_Hlk32932043"/>
      <w:r w:rsidRPr="007758DF">
        <w:rPr>
          <w:rFonts w:ascii="华文细黑" w:eastAsia="华文细黑" w:hAnsi="华文细黑" w:cs="宋体" w:hint="eastAsia"/>
          <w:noProof/>
          <w:kern w:val="0"/>
          <w:szCs w:val="21"/>
        </w:rPr>
        <w:t>《多联式空调（热泵）机组综合性能系数限定值及能源效率等级》GB 21454</w:t>
      </w:r>
      <w:bookmarkEnd w:id="26"/>
      <w:r w:rsidRPr="007758DF">
        <w:rPr>
          <w:rFonts w:ascii="华文细黑" w:eastAsia="华文细黑" w:hAnsi="华文细黑" w:cs="宋体" w:hint="eastAsia"/>
          <w:noProof/>
          <w:kern w:val="0"/>
          <w:szCs w:val="21"/>
        </w:rPr>
        <w:t>。</w:t>
      </w:r>
    </w:p>
    <w:p w14:paraId="4DFBC009" w14:textId="77777777" w:rsidR="00712386" w:rsidRDefault="00712386" w:rsidP="005A5B44">
      <w:pPr>
        <w:pStyle w:val="a4"/>
        <w:rPr>
          <w:rFonts w:ascii="华文细黑" w:eastAsia="华文细黑" w:hAnsi="华文细黑" w:cs="宋体"/>
          <w:noProof/>
          <w:kern w:val="0"/>
          <w:szCs w:val="21"/>
        </w:rPr>
      </w:pPr>
    </w:p>
    <w:p w14:paraId="4E02E732" w14:textId="77777777" w:rsidR="00712386" w:rsidRDefault="00B32EEA" w:rsidP="005A5B44">
      <w:pPr>
        <w:pStyle w:val="a4"/>
        <w:rPr>
          <w:rFonts w:ascii="华文细黑" w:eastAsia="华文细黑" w:hAnsi="华文细黑" w:cs="宋体"/>
          <w:noProof/>
          <w:kern w:val="0"/>
          <w:szCs w:val="21"/>
        </w:rPr>
      </w:pPr>
      <w:r w:rsidRPr="007758DF">
        <w:rPr>
          <w:rFonts w:hAnsi="宋体" w:cs="宋体" w:hint="eastAsia"/>
          <w:sz w:val="24"/>
          <w:szCs w:val="24"/>
        </w:rPr>
        <w:t>4.3.</w:t>
      </w:r>
      <w:r>
        <w:rPr>
          <w:rFonts w:hAnsi="宋体" w:cs="宋体" w:hint="eastAsia"/>
          <w:sz w:val="24"/>
          <w:szCs w:val="24"/>
        </w:rPr>
        <w:t>4</w:t>
      </w:r>
      <w:r w:rsidR="002F4220">
        <w:rPr>
          <w:rFonts w:hAnsi="宋体" w:cs="宋体" w:hint="eastAsia"/>
          <w:sz w:val="24"/>
          <w:szCs w:val="24"/>
        </w:rPr>
        <w:t>空气源热泵</w:t>
      </w:r>
      <w:r w:rsidR="000D10F6">
        <w:rPr>
          <w:rFonts w:hAnsi="宋体" w:cs="宋体" w:hint="eastAsia"/>
          <w:sz w:val="24"/>
          <w:szCs w:val="24"/>
        </w:rPr>
        <w:t>商用机组</w:t>
      </w:r>
      <w:r w:rsidR="002F4220">
        <w:rPr>
          <w:rFonts w:hAnsi="宋体" w:cs="宋体" w:hint="eastAsia"/>
          <w:sz w:val="24"/>
          <w:szCs w:val="24"/>
        </w:rPr>
        <w:t>作为全年生活热水热源时，宜采用带有冷凝热回收功能的机组。</w:t>
      </w:r>
    </w:p>
    <w:p w14:paraId="606C3F68" w14:textId="77777777" w:rsidR="00712386" w:rsidRDefault="002F4220" w:rsidP="005A5B44">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3.4</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r w:rsidR="006E67E0">
        <w:rPr>
          <w:rFonts w:ascii="华文细黑" w:eastAsia="华文细黑" w:hAnsi="华文细黑" w:cs="宋体" w:hint="eastAsia"/>
          <w:noProof/>
          <w:kern w:val="0"/>
          <w:szCs w:val="21"/>
        </w:rPr>
        <w:t>项目如全年有稳定的生活热水需求，空调季中空气源热泵冷凝器排出的大量冷凝热可以回收利用，作为生活热水热源，降低能源消耗。</w:t>
      </w:r>
    </w:p>
    <w:p w14:paraId="33C9553E" w14:textId="77777777" w:rsidR="006E67E0" w:rsidRDefault="006E67E0" w:rsidP="005A5B44">
      <w:pPr>
        <w:pStyle w:val="a4"/>
        <w:rPr>
          <w:rFonts w:ascii="华文细黑" w:eastAsia="华文细黑" w:hAnsi="华文细黑" w:cs="宋体"/>
          <w:noProof/>
          <w:kern w:val="0"/>
          <w:szCs w:val="21"/>
        </w:rPr>
      </w:pPr>
    </w:p>
    <w:p w14:paraId="4DD80AE8" w14:textId="77777777" w:rsidR="006E67E0" w:rsidRDefault="006E67E0" w:rsidP="005A5B44">
      <w:pPr>
        <w:pStyle w:val="a4"/>
        <w:rPr>
          <w:rFonts w:hAnsi="宋体" w:cs="宋体"/>
          <w:sz w:val="24"/>
          <w:szCs w:val="24"/>
        </w:rPr>
      </w:pPr>
      <w:r w:rsidRPr="006E67E0">
        <w:rPr>
          <w:rFonts w:hAnsi="宋体" w:cs="宋体" w:hint="eastAsia"/>
          <w:sz w:val="24"/>
          <w:szCs w:val="24"/>
        </w:rPr>
        <w:t>4.3.5</w:t>
      </w:r>
      <w:r w:rsidR="00A272D5">
        <w:rPr>
          <w:rFonts w:hAnsi="宋体" w:cs="宋体" w:hint="eastAsia"/>
          <w:sz w:val="24"/>
          <w:szCs w:val="24"/>
        </w:rPr>
        <w:t xml:space="preserve"> </w:t>
      </w:r>
      <w:r w:rsidR="00C6607D">
        <w:rPr>
          <w:rFonts w:hAnsi="宋体" w:cs="宋体" w:hint="eastAsia"/>
          <w:sz w:val="24"/>
          <w:szCs w:val="24"/>
        </w:rPr>
        <w:t>当需要在较低环境温度下提供较高供热水温时，宜采用</w:t>
      </w:r>
      <w:r w:rsidR="007B4522">
        <w:rPr>
          <w:rFonts w:hAnsi="宋体" w:cs="宋体" w:hint="eastAsia"/>
          <w:sz w:val="24"/>
          <w:szCs w:val="24"/>
        </w:rPr>
        <w:t>复叠式空气源热泵机组或</w:t>
      </w:r>
      <w:r w:rsidR="00C01680">
        <w:rPr>
          <w:rFonts w:hAnsi="宋体" w:cs="宋体" w:hint="eastAsia"/>
          <w:sz w:val="24"/>
          <w:szCs w:val="24"/>
        </w:rPr>
        <w:t>双级热泵耦合供暖系统。</w:t>
      </w:r>
    </w:p>
    <w:p w14:paraId="742748E2" w14:textId="77777777" w:rsidR="00C01680" w:rsidRPr="00C01680" w:rsidRDefault="00C01680" w:rsidP="005A5B44">
      <w:pPr>
        <w:pStyle w:val="a4"/>
        <w:rPr>
          <w:rFonts w:hAnsi="宋体" w:cs="宋体"/>
          <w:sz w:val="24"/>
          <w:szCs w:val="24"/>
        </w:rPr>
      </w:pPr>
      <w:r>
        <w:rPr>
          <w:rFonts w:ascii="华文细黑" w:eastAsia="华文细黑" w:hAnsi="华文细黑" w:cs="宋体" w:hint="eastAsia"/>
          <w:noProof/>
          <w:kern w:val="0"/>
          <w:szCs w:val="21"/>
        </w:rPr>
        <w:t>4</w:t>
      </w:r>
      <w:r w:rsidRPr="00266CCC">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3.5</w:t>
      </w:r>
      <w:r w:rsidRPr="00266CCC">
        <w:rPr>
          <w:rFonts w:ascii="华文细黑" w:eastAsia="华文细黑" w:hAnsi="华文细黑" w:cs="宋体" w:hint="eastAsia"/>
          <w:noProof/>
          <w:kern w:val="0"/>
          <w:szCs w:val="21"/>
        </w:rPr>
        <w:t xml:space="preserve">  </w:t>
      </w:r>
      <w:r>
        <w:rPr>
          <w:rFonts w:ascii="华文细黑" w:eastAsia="华文细黑" w:hAnsi="华文细黑" w:cs="宋体" w:hint="eastAsia"/>
          <w:noProof/>
          <w:kern w:val="0"/>
          <w:szCs w:val="21"/>
        </w:rPr>
        <w:t>条文说明：</w:t>
      </w:r>
    </w:p>
    <w:p w14:paraId="222407CE" w14:textId="77777777" w:rsidR="0053014C" w:rsidRDefault="005A5B44" w:rsidP="0053014C">
      <w:p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B52040">
        <w:rPr>
          <w:rFonts w:ascii="华文细黑" w:eastAsia="华文细黑" w:hAnsi="华文细黑" w:cs="宋体" w:hint="eastAsia"/>
          <w:noProof/>
          <w:kern w:val="0"/>
          <w:szCs w:val="21"/>
        </w:rPr>
        <w:t>由于空气源热泵</w:t>
      </w:r>
      <w:r w:rsidR="00B52040" w:rsidRPr="00B52040">
        <w:rPr>
          <w:rFonts w:ascii="华文细黑" w:eastAsia="华文细黑" w:hAnsi="华文细黑" w:cs="宋体" w:hint="eastAsia"/>
          <w:noProof/>
          <w:kern w:val="0"/>
          <w:szCs w:val="21"/>
        </w:rPr>
        <w:t>在较低环境温度下供水温度受</w:t>
      </w:r>
      <w:r w:rsidR="00B52040">
        <w:rPr>
          <w:rFonts w:ascii="华文细黑" w:eastAsia="华文细黑" w:hAnsi="华文细黑" w:cs="宋体" w:hint="eastAsia"/>
          <w:noProof/>
          <w:kern w:val="0"/>
          <w:szCs w:val="21"/>
        </w:rPr>
        <w:t>到</w:t>
      </w:r>
      <w:r w:rsidR="00B52040" w:rsidRPr="00B52040">
        <w:rPr>
          <w:rFonts w:ascii="华文细黑" w:eastAsia="华文细黑" w:hAnsi="华文细黑" w:cs="宋体" w:hint="eastAsia"/>
          <w:noProof/>
          <w:kern w:val="0"/>
          <w:szCs w:val="21"/>
        </w:rPr>
        <w:t>限制，</w:t>
      </w:r>
      <w:r w:rsidR="0053014C">
        <w:rPr>
          <w:rFonts w:ascii="华文细黑" w:eastAsia="华文细黑" w:hAnsi="华文细黑" w:cs="宋体" w:hint="eastAsia"/>
          <w:noProof/>
          <w:kern w:val="0"/>
          <w:szCs w:val="21"/>
        </w:rPr>
        <w:t>低温环境供高温水会大大降低机组能效</w:t>
      </w:r>
      <w:r w:rsidR="00B52040" w:rsidRPr="00B52040">
        <w:rPr>
          <w:rFonts w:ascii="华文细黑" w:eastAsia="华文细黑" w:hAnsi="华文细黑" w:cs="宋体" w:hint="eastAsia"/>
          <w:noProof/>
          <w:kern w:val="0"/>
          <w:szCs w:val="21"/>
        </w:rPr>
        <w:t>，</w:t>
      </w:r>
      <w:r w:rsidR="0053014C">
        <w:rPr>
          <w:rFonts w:ascii="华文细黑" w:eastAsia="华文细黑" w:hAnsi="华文细黑" w:cs="宋体" w:hint="eastAsia"/>
          <w:noProof/>
          <w:kern w:val="0"/>
          <w:szCs w:val="21"/>
        </w:rPr>
        <w:t>因此，为了提高系统能效，空气源热泵机组供暖末端宜采用</w:t>
      </w:r>
      <w:r w:rsidR="00B52040" w:rsidRPr="00B52040">
        <w:rPr>
          <w:rFonts w:ascii="华文细黑" w:eastAsia="华文细黑" w:hAnsi="华文细黑" w:cs="宋体" w:hint="eastAsia"/>
          <w:noProof/>
          <w:kern w:val="0"/>
          <w:szCs w:val="21"/>
        </w:rPr>
        <w:t>低温热水辐射供暖地面。</w:t>
      </w:r>
    </w:p>
    <w:p w14:paraId="5B4C2D7F" w14:textId="77777777" w:rsidR="00B52040" w:rsidRDefault="0053014C" w:rsidP="0053014C">
      <w:pPr>
        <w:rPr>
          <w:rFonts w:ascii="华文细黑" w:eastAsia="华文细黑" w:hAnsi="华文细黑" w:cs="宋体"/>
          <w:noProof/>
          <w:kern w:val="0"/>
          <w:szCs w:val="21"/>
        </w:rPr>
      </w:pPr>
      <w:r>
        <w:rPr>
          <w:rFonts w:ascii="华文细黑" w:eastAsia="华文细黑" w:hAnsi="华文细黑" w:cs="宋体" w:hint="eastAsia"/>
          <w:noProof/>
          <w:kern w:val="0"/>
          <w:szCs w:val="21"/>
        </w:rPr>
        <w:tab/>
        <w:t>但有时因项目功能需求，尤其是一些改造项目，供暖末端为水温要求较高的对流散热器等，或在较低室外环境温度下仍需保持较高供水温度时，常规空气源热泵可能会因压缩比</w:t>
      </w:r>
      <w:r w:rsidR="00515A73">
        <w:rPr>
          <w:rFonts w:ascii="华文细黑" w:eastAsia="华文细黑" w:hAnsi="华文细黑" w:cs="宋体" w:hint="eastAsia"/>
          <w:noProof/>
          <w:kern w:val="0"/>
          <w:szCs w:val="21"/>
        </w:rPr>
        <w:t>过大导致能效大大降低，甚至影响供暖安全。</w:t>
      </w:r>
      <w:r w:rsidR="00515A73" w:rsidRPr="00515A73">
        <w:rPr>
          <w:rFonts w:ascii="华文细黑" w:eastAsia="华文细黑" w:hAnsi="华文细黑" w:cs="宋体" w:hint="eastAsia"/>
          <w:noProof/>
          <w:kern w:val="0"/>
          <w:szCs w:val="21"/>
        </w:rPr>
        <w:t>复叠式空气源热泵机组</w:t>
      </w:r>
      <w:r w:rsidR="00E3645A">
        <w:rPr>
          <w:rFonts w:ascii="华文细黑" w:eastAsia="华文细黑" w:hAnsi="华文细黑" w:cs="宋体" w:hint="eastAsia"/>
          <w:noProof/>
          <w:kern w:val="0"/>
          <w:szCs w:val="21"/>
        </w:rPr>
        <w:t>和</w:t>
      </w:r>
      <w:r w:rsidR="00515A73" w:rsidRPr="00515A73">
        <w:rPr>
          <w:rFonts w:ascii="华文细黑" w:eastAsia="华文细黑" w:hAnsi="华文细黑" w:cs="宋体" w:hint="eastAsia"/>
          <w:noProof/>
          <w:kern w:val="0"/>
          <w:szCs w:val="21"/>
        </w:rPr>
        <w:t>双级热泵耦合供暖系统</w:t>
      </w:r>
      <w:r w:rsidR="00515A73">
        <w:rPr>
          <w:rFonts w:ascii="华文细黑" w:eastAsia="华文细黑" w:hAnsi="华文细黑" w:cs="宋体" w:hint="eastAsia"/>
          <w:noProof/>
          <w:kern w:val="0"/>
          <w:szCs w:val="21"/>
        </w:rPr>
        <w:t>，能够在室外较低环境温度下产生较高温度热水，可以与温度要求较高的供暖末端相匹配。</w:t>
      </w:r>
      <w:r w:rsidR="00AE6B02">
        <w:rPr>
          <w:rFonts w:ascii="华文细黑" w:eastAsia="华文细黑" w:hAnsi="华文细黑" w:cs="宋体" w:hint="eastAsia"/>
          <w:noProof/>
          <w:kern w:val="0"/>
          <w:szCs w:val="21"/>
        </w:rPr>
        <w:t>复叠式空气源热泵机组示意如下图所示，</w:t>
      </w:r>
      <w:r w:rsidR="00AE6B02" w:rsidRPr="00515A73">
        <w:rPr>
          <w:rFonts w:ascii="华文细黑" w:eastAsia="华文细黑" w:hAnsi="华文细黑" w:cs="宋体" w:hint="eastAsia"/>
          <w:noProof/>
          <w:kern w:val="0"/>
          <w:szCs w:val="21"/>
        </w:rPr>
        <w:t>双级热泵耦合供暖系统</w:t>
      </w:r>
      <w:r w:rsidR="00DE0171" w:rsidRPr="00B33D7A">
        <w:rPr>
          <w:rFonts w:ascii="华文细黑" w:eastAsia="华文细黑" w:hAnsi="华文细黑" w:cs="宋体" w:hint="eastAsia"/>
          <w:noProof/>
          <w:kern w:val="0"/>
          <w:szCs w:val="21"/>
        </w:rPr>
        <w:t>示例见附录</w:t>
      </w:r>
      <w:r w:rsidR="008F1A1E" w:rsidRPr="00B33D7A">
        <w:rPr>
          <w:rFonts w:ascii="华文细黑" w:eastAsia="华文细黑" w:hAnsi="华文细黑" w:cs="宋体" w:hint="eastAsia"/>
          <w:noProof/>
          <w:kern w:val="0"/>
          <w:szCs w:val="21"/>
        </w:rPr>
        <w:t>B</w:t>
      </w:r>
      <w:r w:rsidR="00DE0171" w:rsidRPr="00B33D7A">
        <w:rPr>
          <w:rFonts w:ascii="华文细黑" w:eastAsia="华文细黑" w:hAnsi="华文细黑" w:cs="宋体" w:hint="eastAsia"/>
          <w:noProof/>
          <w:kern w:val="0"/>
          <w:szCs w:val="21"/>
        </w:rPr>
        <w:t>。</w:t>
      </w:r>
    </w:p>
    <w:tbl>
      <w:tblPr>
        <w:tblW w:w="0" w:type="auto"/>
        <w:tblLook w:val="04A0" w:firstRow="1" w:lastRow="0" w:firstColumn="1" w:lastColumn="0" w:noHBand="0" w:noVBand="1"/>
      </w:tblPr>
      <w:tblGrid>
        <w:gridCol w:w="9638"/>
      </w:tblGrid>
      <w:tr w:rsidR="00AE6B02" w:rsidRPr="000B12B0" w14:paraId="3054F912" w14:textId="77777777" w:rsidTr="00AE6B02">
        <w:tc>
          <w:tcPr>
            <w:tcW w:w="9854" w:type="dxa"/>
          </w:tcPr>
          <w:p w14:paraId="147A3BCE" w14:textId="77777777" w:rsidR="00AE6B02" w:rsidRPr="000B12B0" w:rsidRDefault="002974D7" w:rsidP="00AE6B02">
            <w:pPr>
              <w:jc w:val="center"/>
              <w:rPr>
                <w:rFonts w:ascii="华文细黑" w:eastAsia="华文细黑" w:hAnsi="华文细黑"/>
                <w:color w:val="FF0000"/>
              </w:rPr>
            </w:pPr>
            <w:r>
              <w:rPr>
                <w:rFonts w:ascii="华文细黑" w:eastAsia="华文细黑" w:hAnsi="华文细黑"/>
                <w:noProof/>
                <w:color w:val="FF0000"/>
              </w:rPr>
              <w:lastRenderedPageBreak/>
              <w:drawing>
                <wp:inline distT="0" distB="0" distL="0" distR="0" wp14:anchorId="4945BBE5" wp14:editId="1346165D">
                  <wp:extent cx="3876675" cy="1809750"/>
                  <wp:effectExtent l="1905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78215" cy="1810469"/>
                          </a:xfrm>
                          <a:prstGeom prst="rect">
                            <a:avLst/>
                          </a:prstGeom>
                          <a:noFill/>
                          <a:ln w="9525">
                            <a:noFill/>
                            <a:miter lim="800000"/>
                            <a:headEnd/>
                            <a:tailEnd/>
                          </a:ln>
                        </pic:spPr>
                      </pic:pic>
                    </a:graphicData>
                  </a:graphic>
                </wp:inline>
              </w:drawing>
            </w:r>
          </w:p>
        </w:tc>
      </w:tr>
    </w:tbl>
    <w:p w14:paraId="46E3F9F6" w14:textId="77777777" w:rsidR="00AE6B02" w:rsidRPr="00AE6B02" w:rsidRDefault="00AE6B02" w:rsidP="00AE6B02">
      <w:pPr>
        <w:jc w:val="center"/>
        <w:rPr>
          <w:rFonts w:ascii="华文细黑" w:eastAsia="华文细黑" w:hAnsi="华文细黑" w:cs="宋体"/>
          <w:noProof/>
          <w:kern w:val="0"/>
          <w:szCs w:val="21"/>
        </w:rPr>
      </w:pPr>
      <w:r w:rsidRPr="00AE6B02">
        <w:rPr>
          <w:rFonts w:ascii="华文细黑" w:eastAsia="华文细黑" w:hAnsi="华文细黑" w:cs="宋体" w:hint="eastAsia"/>
          <w:noProof/>
          <w:kern w:val="0"/>
          <w:szCs w:val="21"/>
        </w:rPr>
        <w:t>图1  复叠式空气源热泵冷热水机组示意</w:t>
      </w:r>
    </w:p>
    <w:p w14:paraId="32F924B7" w14:textId="77777777" w:rsidR="00AE6B02" w:rsidRPr="00AE6B02" w:rsidRDefault="00AE6B02" w:rsidP="00AE6B02">
      <w:pPr>
        <w:jc w:val="center"/>
        <w:rPr>
          <w:rFonts w:ascii="华文细黑" w:eastAsia="华文细黑" w:hAnsi="华文细黑" w:cs="宋体"/>
          <w:noProof/>
          <w:kern w:val="0"/>
          <w:szCs w:val="21"/>
        </w:rPr>
      </w:pPr>
      <w:r w:rsidRPr="00AE6B02">
        <w:rPr>
          <w:rFonts w:ascii="华文细黑" w:eastAsia="华文细黑" w:hAnsi="华文细黑" w:cs="宋体" w:hint="eastAsia"/>
          <w:noProof/>
          <w:kern w:val="0"/>
          <w:szCs w:val="21"/>
        </w:rPr>
        <w:t>1压缩机  2四通阀  3空气-制冷剂换热器  4风机  5 膨胀阀</w:t>
      </w:r>
    </w:p>
    <w:p w14:paraId="1B024BDC" w14:textId="77777777" w:rsidR="00AE6B02" w:rsidRPr="00AE6B02" w:rsidRDefault="00AE6B02" w:rsidP="00AE6B02">
      <w:pPr>
        <w:jc w:val="center"/>
        <w:rPr>
          <w:rFonts w:ascii="华文细黑" w:eastAsia="华文细黑" w:hAnsi="华文细黑" w:cs="宋体"/>
          <w:noProof/>
          <w:kern w:val="0"/>
          <w:szCs w:val="21"/>
        </w:rPr>
      </w:pPr>
      <w:r w:rsidRPr="00AE6B02">
        <w:rPr>
          <w:rFonts w:ascii="华文细黑" w:eastAsia="华文细黑" w:hAnsi="华文细黑" w:cs="宋体" w:hint="eastAsia"/>
          <w:noProof/>
          <w:kern w:val="0"/>
          <w:szCs w:val="21"/>
        </w:rPr>
        <w:t>6制冷剂-制冷剂换热器  7制冷剂-水换热器  8冷热水循环泵  9膨胀罐</w:t>
      </w:r>
    </w:p>
    <w:p w14:paraId="4225066C" w14:textId="77777777" w:rsidR="00853ADF" w:rsidRPr="00853ADF" w:rsidRDefault="00853ADF" w:rsidP="00853ADF">
      <w:pPr>
        <w:pStyle w:val="a4"/>
        <w:numPr>
          <w:ilvl w:val="0"/>
          <w:numId w:val="1"/>
        </w:numPr>
        <w:ind w:firstLineChars="184" w:firstLine="386"/>
        <w:rPr>
          <w:rFonts w:ascii="华文细黑" w:eastAsia="华文细黑" w:hAnsi="华文细黑" w:cs="宋体"/>
          <w:noProof/>
          <w:kern w:val="0"/>
          <w:szCs w:val="21"/>
        </w:rPr>
      </w:pPr>
    </w:p>
    <w:p w14:paraId="21742C5C" w14:textId="77777777" w:rsidR="0039298C" w:rsidRDefault="0015639B" w:rsidP="0044442D">
      <w:pPr>
        <w:pStyle w:val="a4"/>
        <w:numPr>
          <w:ilvl w:val="0"/>
          <w:numId w:val="1"/>
        </w:numPr>
        <w:rPr>
          <w:rFonts w:hAnsi="宋体" w:cs="宋体"/>
          <w:sz w:val="24"/>
          <w:szCs w:val="24"/>
        </w:rPr>
      </w:pPr>
      <w:r w:rsidRPr="006E67E0">
        <w:rPr>
          <w:rFonts w:hAnsi="宋体" w:cs="宋体" w:hint="eastAsia"/>
          <w:sz w:val="24"/>
          <w:szCs w:val="24"/>
        </w:rPr>
        <w:t>4.3.</w:t>
      </w:r>
      <w:r>
        <w:rPr>
          <w:rFonts w:hAnsi="宋体" w:cs="宋体" w:hint="eastAsia"/>
          <w:sz w:val="24"/>
          <w:szCs w:val="24"/>
        </w:rPr>
        <w:t>6</w:t>
      </w:r>
      <w:r w:rsidR="00283AE2">
        <w:rPr>
          <w:rFonts w:hAnsi="宋体" w:cs="宋体" w:hint="eastAsia"/>
          <w:sz w:val="24"/>
          <w:szCs w:val="24"/>
        </w:rPr>
        <w:t>空气源热泵</w:t>
      </w:r>
      <w:r w:rsidR="00E3645A">
        <w:rPr>
          <w:rFonts w:hAnsi="宋体" w:cs="宋体" w:hint="eastAsia"/>
          <w:sz w:val="24"/>
          <w:szCs w:val="24"/>
        </w:rPr>
        <w:t>商用</w:t>
      </w:r>
      <w:r w:rsidR="00283AE2">
        <w:rPr>
          <w:rFonts w:hAnsi="宋体" w:cs="宋体" w:hint="eastAsia"/>
          <w:sz w:val="24"/>
          <w:szCs w:val="24"/>
        </w:rPr>
        <w:t>机组台数选择，应考虑部分负荷运行效率及技术经济合理</w:t>
      </w:r>
      <w:r w:rsidR="00ED065E">
        <w:rPr>
          <w:rFonts w:hAnsi="宋体" w:cs="宋体" w:hint="eastAsia"/>
          <w:sz w:val="24"/>
          <w:szCs w:val="24"/>
        </w:rPr>
        <w:t>性</w:t>
      </w:r>
      <w:r w:rsidR="00283AE2">
        <w:rPr>
          <w:rFonts w:hAnsi="宋体" w:cs="宋体" w:hint="eastAsia"/>
          <w:sz w:val="24"/>
          <w:szCs w:val="24"/>
        </w:rPr>
        <w:t>。</w:t>
      </w:r>
    </w:p>
    <w:p w14:paraId="00D69812" w14:textId="77777777" w:rsidR="00F87605" w:rsidRDefault="00F87605" w:rsidP="0044442D">
      <w:pPr>
        <w:pStyle w:val="a4"/>
        <w:numPr>
          <w:ilvl w:val="0"/>
          <w:numId w:val="1"/>
        </w:numPr>
        <w:rPr>
          <w:rFonts w:hAnsi="宋体" w:cs="宋体"/>
          <w:sz w:val="24"/>
          <w:szCs w:val="24"/>
        </w:rPr>
      </w:pPr>
    </w:p>
    <w:p w14:paraId="4394AB6D" w14:textId="77777777" w:rsidR="008633A2" w:rsidRPr="00406DC1" w:rsidRDefault="00283AE2" w:rsidP="005D690C">
      <w:pPr>
        <w:pStyle w:val="a4"/>
        <w:numPr>
          <w:ilvl w:val="0"/>
          <w:numId w:val="1"/>
        </w:numPr>
        <w:rPr>
          <w:rFonts w:cs="宋体"/>
          <w:bCs/>
          <w:sz w:val="24"/>
        </w:rPr>
      </w:pPr>
      <w:r w:rsidRPr="00E20E16">
        <w:rPr>
          <w:rFonts w:hAnsi="宋体" w:cs="宋体"/>
          <w:sz w:val="24"/>
          <w:szCs w:val="24"/>
        </w:rPr>
        <w:t>4.</w:t>
      </w:r>
      <w:r w:rsidR="00E3645A">
        <w:rPr>
          <w:rFonts w:hAnsi="宋体" w:cs="宋体" w:hint="eastAsia"/>
          <w:sz w:val="24"/>
          <w:szCs w:val="24"/>
        </w:rPr>
        <w:t>3</w:t>
      </w:r>
      <w:r w:rsidR="00BC28A4">
        <w:rPr>
          <w:rFonts w:hAnsi="宋体" w:cs="宋体" w:hint="eastAsia"/>
          <w:sz w:val="24"/>
          <w:szCs w:val="24"/>
        </w:rPr>
        <w:t>.</w:t>
      </w:r>
      <w:r w:rsidR="00E3645A">
        <w:rPr>
          <w:rFonts w:hAnsi="宋体" w:cs="宋体" w:hint="eastAsia"/>
          <w:sz w:val="24"/>
          <w:szCs w:val="24"/>
        </w:rPr>
        <w:t>7</w:t>
      </w:r>
      <w:r w:rsidRPr="00E20E16">
        <w:rPr>
          <w:rFonts w:hAnsi="宋体" w:cs="宋体"/>
          <w:sz w:val="24"/>
          <w:szCs w:val="24"/>
        </w:rPr>
        <w:t xml:space="preserve"> </w:t>
      </w:r>
      <w:r w:rsidR="005D690C">
        <w:rPr>
          <w:rFonts w:hAnsi="宋体" w:cs="宋体" w:hint="eastAsia"/>
          <w:sz w:val="24"/>
          <w:szCs w:val="24"/>
        </w:rPr>
        <w:t>室外温度低且室内供暖稳定性要求较高的空气源热泵</w:t>
      </w:r>
      <w:r w:rsidR="001F1107">
        <w:rPr>
          <w:rFonts w:hAnsi="宋体" w:cs="宋体" w:hint="eastAsia"/>
          <w:sz w:val="24"/>
          <w:szCs w:val="24"/>
        </w:rPr>
        <w:t>商用机组</w:t>
      </w:r>
      <w:r w:rsidR="005D690C">
        <w:rPr>
          <w:rFonts w:hAnsi="宋体" w:cs="宋体" w:hint="eastAsia"/>
          <w:sz w:val="24"/>
          <w:szCs w:val="24"/>
        </w:rPr>
        <w:t>供</w:t>
      </w:r>
      <w:r w:rsidR="001F1107">
        <w:rPr>
          <w:rFonts w:hAnsi="宋体" w:cs="宋体" w:hint="eastAsia"/>
          <w:sz w:val="24"/>
          <w:szCs w:val="24"/>
        </w:rPr>
        <w:t>热</w:t>
      </w:r>
      <w:r w:rsidR="005D690C">
        <w:rPr>
          <w:rFonts w:hAnsi="宋体" w:cs="宋体" w:hint="eastAsia"/>
          <w:sz w:val="24"/>
          <w:szCs w:val="24"/>
        </w:rPr>
        <w:t>系统，应设置辅助热源。辅助热源</w:t>
      </w:r>
      <w:r w:rsidR="00D41BE8">
        <w:rPr>
          <w:rFonts w:hAnsi="宋体" w:cs="宋体" w:hint="eastAsia"/>
          <w:sz w:val="24"/>
          <w:szCs w:val="24"/>
        </w:rPr>
        <w:t>选择</w:t>
      </w:r>
      <w:r w:rsidR="00406DC1">
        <w:rPr>
          <w:rFonts w:hAnsi="宋体" w:cs="宋体" w:hint="eastAsia"/>
          <w:sz w:val="24"/>
          <w:szCs w:val="24"/>
        </w:rPr>
        <w:t>应符合下列规定：</w:t>
      </w:r>
    </w:p>
    <w:p w14:paraId="398159FA" w14:textId="77777777" w:rsidR="00406DC1" w:rsidRDefault="00406DC1" w:rsidP="005D690C">
      <w:pPr>
        <w:pStyle w:val="a4"/>
        <w:numPr>
          <w:ilvl w:val="0"/>
          <w:numId w:val="1"/>
        </w:numPr>
        <w:rPr>
          <w:rFonts w:hAnsi="宋体" w:cs="宋体"/>
          <w:sz w:val="24"/>
          <w:szCs w:val="24"/>
        </w:rPr>
      </w:pPr>
      <w:r>
        <w:rPr>
          <w:rFonts w:hAnsi="宋体" w:cs="宋体" w:hint="eastAsia"/>
          <w:sz w:val="24"/>
          <w:szCs w:val="24"/>
        </w:rPr>
        <w:tab/>
        <w:t xml:space="preserve">1 </w:t>
      </w:r>
      <w:r w:rsidR="00BE072F" w:rsidRPr="00BE072F">
        <w:rPr>
          <w:rFonts w:hAnsi="宋体" w:cs="宋体"/>
          <w:sz w:val="24"/>
          <w:szCs w:val="24"/>
        </w:rPr>
        <w:t>空气源热泵供暖系统可选用</w:t>
      </w:r>
      <w:r w:rsidR="00D41BE8" w:rsidRPr="00BE072F">
        <w:rPr>
          <w:rFonts w:hAnsi="宋体" w:cs="宋体"/>
          <w:sz w:val="24"/>
          <w:szCs w:val="24"/>
        </w:rPr>
        <w:t>燃气</w:t>
      </w:r>
      <w:r w:rsidR="00BE072F" w:rsidRPr="00BE072F">
        <w:rPr>
          <w:rFonts w:hAnsi="宋体" w:cs="宋体"/>
          <w:sz w:val="24"/>
          <w:szCs w:val="24"/>
        </w:rPr>
        <w:t>或</w:t>
      </w:r>
      <w:r w:rsidR="00D41BE8">
        <w:rPr>
          <w:rFonts w:hAnsi="宋体" w:cs="宋体" w:hint="eastAsia"/>
          <w:sz w:val="24"/>
          <w:szCs w:val="24"/>
        </w:rPr>
        <w:t>电</w:t>
      </w:r>
      <w:r w:rsidR="00BE072F" w:rsidRPr="00BE072F">
        <w:rPr>
          <w:rFonts w:hAnsi="宋体" w:cs="宋体"/>
          <w:sz w:val="24"/>
          <w:szCs w:val="24"/>
        </w:rPr>
        <w:t>作为辅助热源</w:t>
      </w:r>
      <w:r w:rsidR="00D41BE8">
        <w:rPr>
          <w:rFonts w:hAnsi="宋体" w:cs="宋体" w:hint="eastAsia"/>
          <w:sz w:val="24"/>
          <w:szCs w:val="24"/>
        </w:rPr>
        <w:t>；</w:t>
      </w:r>
    </w:p>
    <w:p w14:paraId="3265A7E9" w14:textId="77777777" w:rsidR="00D41BE8" w:rsidRDefault="00D41BE8" w:rsidP="005D690C">
      <w:pPr>
        <w:pStyle w:val="a4"/>
        <w:numPr>
          <w:ilvl w:val="0"/>
          <w:numId w:val="1"/>
        </w:numPr>
        <w:rPr>
          <w:rFonts w:hAnsi="宋体" w:cs="宋体"/>
          <w:sz w:val="24"/>
          <w:szCs w:val="24"/>
        </w:rPr>
      </w:pPr>
      <w:r>
        <w:rPr>
          <w:rFonts w:hAnsi="宋体" w:cs="宋体" w:hint="eastAsia"/>
          <w:sz w:val="24"/>
          <w:szCs w:val="24"/>
        </w:rPr>
        <w:tab/>
        <w:t>2 辅助热源的设置应考虑与空气源热泵机组联合运行的可靠性</w:t>
      </w:r>
      <w:r w:rsidR="009643EF">
        <w:rPr>
          <w:rFonts w:hAnsi="宋体" w:cs="宋体" w:hint="eastAsia"/>
          <w:sz w:val="24"/>
          <w:szCs w:val="24"/>
        </w:rPr>
        <w:t>、</w:t>
      </w:r>
      <w:r>
        <w:rPr>
          <w:rFonts w:hAnsi="宋体" w:cs="宋体" w:hint="eastAsia"/>
          <w:sz w:val="24"/>
          <w:szCs w:val="24"/>
        </w:rPr>
        <w:t>经济性</w:t>
      </w:r>
      <w:r w:rsidR="009643EF">
        <w:rPr>
          <w:rFonts w:hAnsi="宋体" w:cs="宋体" w:hint="eastAsia"/>
          <w:sz w:val="24"/>
          <w:szCs w:val="24"/>
        </w:rPr>
        <w:t>与环保性</w:t>
      </w:r>
      <w:r w:rsidR="0082720E">
        <w:rPr>
          <w:rFonts w:hAnsi="宋体" w:cs="宋体" w:hint="eastAsia"/>
          <w:sz w:val="24"/>
          <w:szCs w:val="24"/>
        </w:rPr>
        <w:t>。</w:t>
      </w:r>
    </w:p>
    <w:p w14:paraId="00E75231" w14:textId="77777777" w:rsidR="00F22DD1" w:rsidRPr="0082720E" w:rsidRDefault="00F22DD1" w:rsidP="00AE6B02">
      <w:pPr>
        <w:pStyle w:val="a4"/>
        <w:numPr>
          <w:ilvl w:val="0"/>
          <w:numId w:val="1"/>
        </w:numPr>
        <w:rPr>
          <w:rFonts w:hAnsi="宋体" w:cs="宋体"/>
          <w:sz w:val="24"/>
          <w:szCs w:val="24"/>
        </w:rPr>
      </w:pPr>
      <w:r w:rsidRPr="0082720E">
        <w:rPr>
          <w:rFonts w:ascii="华文细黑" w:eastAsia="华文细黑" w:hAnsi="华文细黑" w:cs="宋体" w:hint="eastAsia"/>
          <w:noProof/>
          <w:kern w:val="0"/>
          <w:szCs w:val="21"/>
        </w:rPr>
        <w:t>4.</w:t>
      </w:r>
      <w:r w:rsidR="005E35C7" w:rsidRPr="0082720E">
        <w:rPr>
          <w:rFonts w:ascii="华文细黑" w:eastAsia="华文细黑" w:hAnsi="华文细黑" w:cs="宋体" w:hint="eastAsia"/>
          <w:noProof/>
          <w:kern w:val="0"/>
          <w:szCs w:val="21"/>
        </w:rPr>
        <w:t>3</w:t>
      </w:r>
      <w:r w:rsidRPr="0082720E">
        <w:rPr>
          <w:rFonts w:ascii="华文细黑" w:eastAsia="华文细黑" w:hAnsi="华文细黑" w:cs="宋体" w:hint="eastAsia"/>
          <w:noProof/>
          <w:kern w:val="0"/>
          <w:szCs w:val="21"/>
        </w:rPr>
        <w:t>.</w:t>
      </w:r>
      <w:r w:rsidR="005E35C7" w:rsidRPr="0082720E">
        <w:rPr>
          <w:rFonts w:ascii="华文细黑" w:eastAsia="华文细黑" w:hAnsi="华文细黑" w:cs="宋体" w:hint="eastAsia"/>
          <w:noProof/>
          <w:kern w:val="0"/>
          <w:szCs w:val="21"/>
        </w:rPr>
        <w:t>7</w:t>
      </w:r>
      <w:r w:rsidRPr="0082720E">
        <w:rPr>
          <w:rFonts w:ascii="华文细黑" w:eastAsia="华文细黑" w:hAnsi="华文细黑" w:cs="宋体" w:hint="eastAsia"/>
          <w:noProof/>
          <w:kern w:val="0"/>
          <w:szCs w:val="21"/>
        </w:rPr>
        <w:t xml:space="preserve">  条文说明：</w:t>
      </w:r>
    </w:p>
    <w:p w14:paraId="4548CC49" w14:textId="77777777" w:rsidR="00F22DD1" w:rsidRPr="00AC4F42" w:rsidRDefault="00F22DD1" w:rsidP="005D690C">
      <w:pPr>
        <w:pStyle w:val="a4"/>
        <w:numPr>
          <w:ilvl w:val="0"/>
          <w:numId w:val="1"/>
        </w:numPr>
        <w:rPr>
          <w:rFonts w:hAnsi="宋体" w:cs="宋体"/>
          <w:sz w:val="24"/>
          <w:szCs w:val="24"/>
        </w:rPr>
      </w:pPr>
      <w:r>
        <w:rPr>
          <w:rFonts w:ascii="华文细黑" w:eastAsia="华文细黑" w:hAnsi="华文细黑" w:cs="宋体" w:hint="eastAsia"/>
          <w:noProof/>
          <w:kern w:val="0"/>
          <w:szCs w:val="21"/>
        </w:rPr>
        <w:tab/>
      </w:r>
      <w:r w:rsidR="00AC4F42">
        <w:rPr>
          <w:rFonts w:ascii="华文细黑" w:eastAsia="华文细黑" w:hAnsi="华文细黑" w:cs="宋体" w:hint="eastAsia"/>
          <w:noProof/>
          <w:kern w:val="0"/>
          <w:szCs w:val="21"/>
        </w:rPr>
        <w:t>空气源热泵供暖能效随室外温度下降而降低，当室外温度</w:t>
      </w:r>
      <w:r w:rsidR="0082720E">
        <w:rPr>
          <w:rFonts w:ascii="华文细黑" w:eastAsia="华文细黑" w:hAnsi="华文细黑" w:cs="宋体" w:hint="eastAsia"/>
          <w:noProof/>
          <w:kern w:val="0"/>
          <w:szCs w:val="21"/>
        </w:rPr>
        <w:t>过低</w:t>
      </w:r>
      <w:r w:rsidR="00AC4F42">
        <w:rPr>
          <w:rFonts w:ascii="华文细黑" w:eastAsia="华文细黑" w:hAnsi="华文细黑" w:cs="宋体" w:hint="eastAsia"/>
          <w:noProof/>
          <w:kern w:val="0"/>
          <w:szCs w:val="21"/>
        </w:rPr>
        <w:t>时，机组可能不能满足室内供暖需求。而空气源热泵机组</w:t>
      </w:r>
      <w:r w:rsidR="00AC4F42" w:rsidRPr="00BF043D">
        <w:rPr>
          <w:rFonts w:ascii="华文细黑" w:eastAsia="华文细黑" w:hAnsi="华文细黑" w:cs="宋体" w:hint="eastAsia"/>
          <w:noProof/>
          <w:kern w:val="0"/>
          <w:szCs w:val="21"/>
        </w:rPr>
        <w:t>如果</w:t>
      </w:r>
      <w:r w:rsidR="00AC4F42">
        <w:rPr>
          <w:rFonts w:ascii="华文细黑" w:eastAsia="华文细黑" w:hAnsi="华文细黑" w:cs="宋体" w:hint="eastAsia"/>
          <w:noProof/>
          <w:kern w:val="0"/>
          <w:szCs w:val="21"/>
        </w:rPr>
        <w:t>过度追求</w:t>
      </w:r>
      <w:r w:rsidR="00AC4F42" w:rsidRPr="00BF043D">
        <w:rPr>
          <w:rFonts w:ascii="华文细黑" w:eastAsia="华文细黑" w:hAnsi="华文细黑" w:cs="宋体" w:hint="eastAsia"/>
          <w:noProof/>
          <w:kern w:val="0"/>
          <w:szCs w:val="21"/>
        </w:rPr>
        <w:t>过低室外环境温度制热工况</w:t>
      </w:r>
      <w:r w:rsidR="00AC4F42">
        <w:rPr>
          <w:rFonts w:ascii="华文细黑" w:eastAsia="华文细黑" w:hAnsi="华文细黑" w:cs="宋体" w:hint="eastAsia"/>
          <w:noProof/>
          <w:kern w:val="0"/>
          <w:szCs w:val="21"/>
        </w:rPr>
        <w:t>的</w:t>
      </w:r>
      <w:r w:rsidR="00AC4F42" w:rsidRPr="00BF043D">
        <w:rPr>
          <w:rFonts w:ascii="华文细黑" w:eastAsia="华文细黑" w:hAnsi="华文细黑" w:cs="宋体" w:hint="eastAsia"/>
          <w:noProof/>
          <w:kern w:val="0"/>
          <w:szCs w:val="21"/>
        </w:rPr>
        <w:t>制热效率要求，</w:t>
      </w:r>
      <w:r w:rsidR="00AC4F42">
        <w:rPr>
          <w:rFonts w:ascii="华文细黑" w:eastAsia="华文细黑" w:hAnsi="华文细黑" w:cs="宋体" w:hint="eastAsia"/>
          <w:noProof/>
          <w:kern w:val="0"/>
          <w:szCs w:val="21"/>
        </w:rPr>
        <w:t>一方面将</w:t>
      </w:r>
      <w:r w:rsidR="00AC4F42" w:rsidRPr="00BF043D">
        <w:rPr>
          <w:rFonts w:ascii="华文细黑" w:eastAsia="华文细黑" w:hAnsi="华文细黑" w:cs="宋体" w:hint="eastAsia"/>
          <w:noProof/>
          <w:kern w:val="0"/>
          <w:szCs w:val="21"/>
        </w:rPr>
        <w:t>牺牲供冷工况的效率，</w:t>
      </w:r>
      <w:r w:rsidR="00AC4F42">
        <w:rPr>
          <w:rFonts w:ascii="华文细黑" w:eastAsia="华文细黑" w:hAnsi="华文细黑" w:cs="宋体" w:hint="eastAsia"/>
          <w:noProof/>
          <w:kern w:val="0"/>
          <w:szCs w:val="21"/>
        </w:rPr>
        <w:t>另一方面机组的价格也相对较高。因此不</w:t>
      </w:r>
      <w:r w:rsidR="0082720E">
        <w:rPr>
          <w:rFonts w:ascii="华文细黑" w:eastAsia="华文细黑" w:hAnsi="华文细黑" w:cs="宋体" w:hint="eastAsia"/>
          <w:noProof/>
          <w:kern w:val="0"/>
          <w:szCs w:val="21"/>
        </w:rPr>
        <w:t>能</w:t>
      </w:r>
      <w:r w:rsidR="00AC4F42">
        <w:rPr>
          <w:rFonts w:ascii="华文细黑" w:eastAsia="华文细黑" w:hAnsi="华文细黑" w:cs="宋体" w:hint="eastAsia"/>
          <w:noProof/>
          <w:kern w:val="0"/>
          <w:szCs w:val="21"/>
        </w:rPr>
        <w:t>按冬季极端最低温度规定设备的最低运行温度</w:t>
      </w:r>
      <w:r w:rsidR="00AC4F42" w:rsidRPr="00EF74FD">
        <w:rPr>
          <w:rFonts w:ascii="华文细黑" w:eastAsia="华文细黑" w:hAnsi="华文细黑" w:cs="宋体"/>
          <w:noProof/>
          <w:kern w:val="0"/>
          <w:szCs w:val="21"/>
        </w:rPr>
        <w:t>。</w:t>
      </w:r>
      <w:r w:rsidR="00AC4F42">
        <w:rPr>
          <w:rFonts w:ascii="华文细黑" w:eastAsia="华文细黑" w:hAnsi="华文细黑" w:cs="宋体" w:hint="eastAsia"/>
          <w:noProof/>
          <w:kern w:val="0"/>
          <w:szCs w:val="21"/>
        </w:rPr>
        <w:t>对于室内供暖稳定性要求较高的系统，可以</w:t>
      </w:r>
      <w:r w:rsidR="0082720E">
        <w:rPr>
          <w:rFonts w:ascii="华文细黑" w:eastAsia="华文细黑" w:hAnsi="华文细黑" w:cs="宋体" w:hint="eastAsia"/>
          <w:noProof/>
          <w:kern w:val="0"/>
          <w:szCs w:val="21"/>
        </w:rPr>
        <w:t>通过</w:t>
      </w:r>
      <w:r w:rsidR="00AC4F42">
        <w:rPr>
          <w:rFonts w:ascii="华文细黑" w:eastAsia="华文细黑" w:hAnsi="华文细黑" w:cs="宋体" w:hint="eastAsia"/>
          <w:noProof/>
          <w:kern w:val="0"/>
          <w:szCs w:val="21"/>
        </w:rPr>
        <w:t>设置辅助热源满足室外温度过低时的供暖需求。</w:t>
      </w:r>
    </w:p>
    <w:p w14:paraId="14D1E5FD" w14:textId="77777777" w:rsidR="00AC4F42" w:rsidRPr="00DA01C7" w:rsidRDefault="00AC4F42" w:rsidP="005D690C">
      <w:pPr>
        <w:pStyle w:val="a4"/>
        <w:numPr>
          <w:ilvl w:val="0"/>
          <w:numId w:val="1"/>
        </w:numPr>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DF480D">
        <w:rPr>
          <w:rFonts w:ascii="华文细黑" w:eastAsia="华文细黑" w:hAnsi="华文细黑" w:cs="宋体" w:hint="eastAsia"/>
          <w:noProof/>
          <w:kern w:val="0"/>
          <w:szCs w:val="21"/>
        </w:rPr>
        <w:t>空气源热泵</w:t>
      </w:r>
      <w:r w:rsidR="00FF5D4A">
        <w:rPr>
          <w:rFonts w:ascii="华文细黑" w:eastAsia="华文细黑" w:hAnsi="华文细黑" w:cs="宋体" w:hint="eastAsia"/>
          <w:noProof/>
          <w:kern w:val="0"/>
          <w:szCs w:val="21"/>
        </w:rPr>
        <w:t>辅助热源的选择，应根据项目所在地气象条件、能源供应条件以及</w:t>
      </w:r>
      <w:r w:rsidR="0082720E">
        <w:rPr>
          <w:rFonts w:ascii="华文细黑" w:eastAsia="华文细黑" w:hAnsi="华文细黑" w:cs="宋体" w:hint="eastAsia"/>
          <w:noProof/>
          <w:kern w:val="0"/>
          <w:szCs w:val="21"/>
        </w:rPr>
        <w:t>空气源热泵供热特点、供热系统末端形式</w:t>
      </w:r>
      <w:r w:rsidR="00745850">
        <w:rPr>
          <w:rFonts w:ascii="华文细黑" w:eastAsia="华文细黑" w:hAnsi="华文细黑" w:cs="宋体" w:hint="eastAsia"/>
          <w:noProof/>
          <w:kern w:val="0"/>
          <w:szCs w:val="21"/>
        </w:rPr>
        <w:t>等</w:t>
      </w:r>
      <w:r w:rsidR="00FF5D4A">
        <w:rPr>
          <w:rFonts w:ascii="华文细黑" w:eastAsia="华文细黑" w:hAnsi="华文细黑" w:cs="宋体" w:hint="eastAsia"/>
          <w:noProof/>
          <w:kern w:val="0"/>
          <w:szCs w:val="21"/>
        </w:rPr>
        <w:t>，经技术经济分析合理选取。</w:t>
      </w:r>
      <w:r w:rsidR="00DA01C7">
        <w:rPr>
          <w:rFonts w:ascii="华文细黑" w:eastAsia="华文细黑" w:hAnsi="华文细黑" w:cs="宋体" w:hint="eastAsia"/>
          <w:noProof/>
          <w:kern w:val="0"/>
          <w:szCs w:val="21"/>
        </w:rPr>
        <w:t>电力作为高品位能源，</w:t>
      </w:r>
      <w:r w:rsidR="00745850">
        <w:rPr>
          <w:rFonts w:ascii="华文细黑" w:eastAsia="华文细黑" w:hAnsi="华文细黑" w:cs="宋体" w:hint="eastAsia"/>
          <w:noProof/>
          <w:kern w:val="0"/>
          <w:szCs w:val="21"/>
        </w:rPr>
        <w:t>按照能源高效利用的原则，</w:t>
      </w:r>
      <w:r w:rsidR="00745850">
        <w:rPr>
          <w:rFonts w:ascii="华文细黑" w:eastAsia="华文细黑" w:hAnsi="华文细黑" w:cs="宋体"/>
          <w:noProof/>
          <w:kern w:val="0"/>
          <w:szCs w:val="21"/>
        </w:rPr>
        <w:t>采用</w:t>
      </w:r>
      <w:r w:rsidR="00745850">
        <w:rPr>
          <w:rFonts w:ascii="华文细黑" w:eastAsia="华文细黑" w:hAnsi="华文细黑" w:cs="宋体" w:hint="eastAsia"/>
          <w:noProof/>
          <w:kern w:val="0"/>
          <w:szCs w:val="21"/>
        </w:rPr>
        <w:t>电力</w:t>
      </w:r>
      <w:r w:rsidR="00745850">
        <w:rPr>
          <w:rFonts w:ascii="华文细黑" w:eastAsia="华文细黑" w:hAnsi="华文细黑" w:cs="宋体"/>
          <w:noProof/>
          <w:kern w:val="0"/>
          <w:szCs w:val="21"/>
        </w:rPr>
        <w:t>直接供暖</w:t>
      </w:r>
      <w:r w:rsidR="00745850">
        <w:rPr>
          <w:rFonts w:ascii="华文细黑" w:eastAsia="华文细黑" w:hAnsi="华文细黑" w:cs="宋体" w:hint="eastAsia"/>
          <w:noProof/>
          <w:kern w:val="0"/>
          <w:szCs w:val="21"/>
        </w:rPr>
        <w:t>需符合</w:t>
      </w:r>
      <w:bookmarkStart w:id="27" w:name="_Hlk32932060"/>
      <w:r w:rsidR="00745850" w:rsidRPr="00DA01C7">
        <w:rPr>
          <w:rFonts w:ascii="华文细黑" w:eastAsia="华文细黑" w:hAnsi="华文细黑" w:cs="宋体" w:hint="eastAsia"/>
          <w:noProof/>
          <w:kern w:val="0"/>
          <w:szCs w:val="21"/>
        </w:rPr>
        <w:t>《公共建筑节能设计标准》GB50189</w:t>
      </w:r>
      <w:bookmarkEnd w:id="27"/>
      <w:r w:rsidR="00745850">
        <w:rPr>
          <w:rFonts w:ascii="华文细黑" w:eastAsia="华文细黑" w:hAnsi="华文细黑" w:cs="宋体" w:hint="eastAsia"/>
          <w:noProof/>
          <w:kern w:val="0"/>
          <w:szCs w:val="21"/>
        </w:rPr>
        <w:t>以及国家及地方节能设计标准的规定，</w:t>
      </w:r>
      <w:r w:rsidR="008A31C7">
        <w:rPr>
          <w:rFonts w:ascii="华文细黑" w:eastAsia="华文细黑" w:hAnsi="华文细黑" w:cs="宋体" w:hint="eastAsia"/>
          <w:noProof/>
          <w:kern w:val="0"/>
          <w:szCs w:val="21"/>
        </w:rPr>
        <w:t>但</w:t>
      </w:r>
      <w:r w:rsidR="00DA01C7">
        <w:rPr>
          <w:rFonts w:ascii="华文细黑" w:eastAsia="华文细黑" w:hAnsi="华文细黑" w:cs="宋体" w:hint="eastAsia"/>
          <w:noProof/>
          <w:kern w:val="0"/>
          <w:szCs w:val="21"/>
        </w:rPr>
        <w:t>作为空气源热泵</w:t>
      </w:r>
      <w:r w:rsidR="008A31C7">
        <w:rPr>
          <w:rFonts w:ascii="华文细黑" w:eastAsia="华文细黑" w:hAnsi="华文细黑" w:cs="宋体" w:hint="eastAsia"/>
          <w:noProof/>
          <w:kern w:val="0"/>
          <w:szCs w:val="21"/>
        </w:rPr>
        <w:t>商用机组</w:t>
      </w:r>
      <w:r w:rsidR="00DA01C7">
        <w:rPr>
          <w:rFonts w:ascii="华文细黑" w:eastAsia="华文细黑" w:hAnsi="华文细黑" w:cs="宋体" w:hint="eastAsia"/>
          <w:noProof/>
          <w:kern w:val="0"/>
          <w:szCs w:val="21"/>
        </w:rPr>
        <w:t>供暖系统辅助热源时，</w:t>
      </w:r>
      <w:r w:rsidR="008A31C7">
        <w:rPr>
          <w:rFonts w:ascii="华文细黑" w:eastAsia="华文细黑" w:hAnsi="华文细黑" w:cs="宋体" w:hint="eastAsia"/>
          <w:noProof/>
          <w:kern w:val="0"/>
          <w:szCs w:val="21"/>
        </w:rPr>
        <w:t>仅在室外极端低温时开启以满足供暖需求，</w:t>
      </w:r>
      <w:r w:rsidR="008A31C7">
        <w:rPr>
          <w:rFonts w:ascii="华文细黑" w:eastAsia="华文细黑" w:hAnsi="华文细黑" w:cs="宋体"/>
          <w:noProof/>
          <w:kern w:val="0"/>
          <w:szCs w:val="21"/>
        </w:rPr>
        <w:t>并非主要</w:t>
      </w:r>
      <w:r w:rsidR="008A31C7">
        <w:rPr>
          <w:rFonts w:ascii="华文细黑" w:eastAsia="华文细黑" w:hAnsi="华文细黑" w:cs="宋体" w:hint="eastAsia"/>
          <w:noProof/>
          <w:kern w:val="0"/>
          <w:szCs w:val="21"/>
        </w:rPr>
        <w:t>热源</w:t>
      </w:r>
      <w:r w:rsidR="00DA01C7">
        <w:rPr>
          <w:rFonts w:ascii="华文细黑" w:eastAsia="华文细黑" w:hAnsi="华文细黑" w:cs="宋体" w:hint="eastAsia"/>
          <w:noProof/>
          <w:kern w:val="0"/>
          <w:szCs w:val="21"/>
        </w:rPr>
        <w:t>。</w:t>
      </w:r>
    </w:p>
    <w:p w14:paraId="5370D534" w14:textId="77777777" w:rsidR="002C2A54" w:rsidRDefault="002C2A54" w:rsidP="002C2A54">
      <w:pPr>
        <w:pStyle w:val="a4"/>
        <w:rPr>
          <w:rFonts w:ascii="华文细黑" w:eastAsia="华文细黑" w:hAnsi="华文细黑" w:cs="宋体"/>
          <w:noProof/>
          <w:kern w:val="0"/>
          <w:szCs w:val="21"/>
        </w:rPr>
      </w:pPr>
    </w:p>
    <w:p w14:paraId="2AB011DF" w14:textId="77777777" w:rsidR="002C2A54" w:rsidRDefault="002C2A54" w:rsidP="002C2A54">
      <w:pPr>
        <w:pStyle w:val="a4"/>
        <w:rPr>
          <w:bCs/>
          <w:sz w:val="24"/>
          <w:szCs w:val="22"/>
        </w:rPr>
      </w:pPr>
      <w:r w:rsidRPr="00E20E16">
        <w:rPr>
          <w:rFonts w:hAnsi="宋体" w:cs="宋体"/>
          <w:sz w:val="24"/>
          <w:szCs w:val="24"/>
        </w:rPr>
        <w:t>4.</w:t>
      </w:r>
      <w:r w:rsidR="00B95056">
        <w:rPr>
          <w:rFonts w:hAnsi="宋体" w:cs="宋体"/>
          <w:sz w:val="24"/>
          <w:szCs w:val="24"/>
        </w:rPr>
        <w:t>3</w:t>
      </w:r>
      <w:r>
        <w:rPr>
          <w:rFonts w:hAnsi="宋体" w:cs="宋体" w:hint="eastAsia"/>
          <w:sz w:val="24"/>
          <w:szCs w:val="24"/>
        </w:rPr>
        <w:t>.</w:t>
      </w:r>
      <w:r w:rsidR="00B95056">
        <w:rPr>
          <w:rFonts w:hAnsi="宋体" w:cs="宋体"/>
          <w:sz w:val="24"/>
          <w:szCs w:val="24"/>
        </w:rPr>
        <w:t xml:space="preserve">8 </w:t>
      </w:r>
      <w:r w:rsidR="00C57B4F" w:rsidRPr="008A21B1">
        <w:rPr>
          <w:rFonts w:hint="eastAsia"/>
          <w:bCs/>
          <w:sz w:val="24"/>
          <w:szCs w:val="22"/>
        </w:rPr>
        <w:t>供暖季有冻结风险的地区，</w:t>
      </w:r>
      <w:r w:rsidR="00C57B4F" w:rsidRPr="00D45223">
        <w:rPr>
          <w:rFonts w:hint="eastAsia"/>
          <w:bCs/>
          <w:sz w:val="24"/>
          <w:szCs w:val="22"/>
        </w:rPr>
        <w:t>空气源热泵热水供暖系统</w:t>
      </w:r>
      <w:r w:rsidR="00C57B4F" w:rsidRPr="008A21B1">
        <w:rPr>
          <w:rFonts w:hint="eastAsia"/>
          <w:bCs/>
          <w:sz w:val="24"/>
          <w:szCs w:val="22"/>
        </w:rPr>
        <w:t>应考虑防冻措施。</w:t>
      </w:r>
    </w:p>
    <w:p w14:paraId="3FAA53A8" w14:textId="77777777" w:rsidR="00ED62D9" w:rsidRDefault="00ED62D9" w:rsidP="002C2A54">
      <w:pPr>
        <w:pStyle w:val="a4"/>
        <w:rPr>
          <w:bCs/>
          <w:sz w:val="24"/>
          <w:szCs w:val="22"/>
        </w:rPr>
      </w:pPr>
    </w:p>
    <w:p w14:paraId="04581DFD" w14:textId="77777777" w:rsidR="00447347" w:rsidRPr="00E84ABC" w:rsidRDefault="00447347" w:rsidP="00447347">
      <w:pPr>
        <w:pStyle w:val="a4"/>
        <w:numPr>
          <w:ilvl w:val="0"/>
          <w:numId w:val="1"/>
        </w:numPr>
        <w:rPr>
          <w:rFonts w:hAnsi="宋体"/>
          <w:sz w:val="24"/>
        </w:rPr>
      </w:pPr>
      <w:r>
        <w:rPr>
          <w:bCs/>
          <w:sz w:val="24"/>
          <w:szCs w:val="22"/>
        </w:rPr>
        <w:t xml:space="preserve">4.3.9 </w:t>
      </w:r>
      <w:r w:rsidRPr="00E20E16">
        <w:rPr>
          <w:rFonts w:cs="宋体" w:hint="eastAsia"/>
          <w:sz w:val="24"/>
        </w:rPr>
        <w:t>空气源热泵</w:t>
      </w:r>
      <w:r>
        <w:rPr>
          <w:rFonts w:cs="宋体" w:hint="eastAsia"/>
          <w:sz w:val="24"/>
        </w:rPr>
        <w:t>商用机组</w:t>
      </w:r>
      <w:r w:rsidRPr="00E20E16">
        <w:rPr>
          <w:rFonts w:hAnsi="宋体"/>
          <w:sz w:val="24"/>
        </w:rPr>
        <w:t>室外机的设置，应符合下列</w:t>
      </w:r>
      <w:r w:rsidRPr="00E20E16">
        <w:rPr>
          <w:rFonts w:hAnsi="宋体" w:hint="eastAsia"/>
          <w:sz w:val="24"/>
        </w:rPr>
        <w:t>规定</w:t>
      </w:r>
      <w:r w:rsidRPr="00E20E16">
        <w:rPr>
          <w:rFonts w:hAnsi="宋体"/>
          <w:sz w:val="24"/>
        </w:rPr>
        <w:t>：</w:t>
      </w:r>
    </w:p>
    <w:p w14:paraId="4383311A" w14:textId="77777777" w:rsidR="00447347" w:rsidRPr="00E84ABC" w:rsidRDefault="00447347" w:rsidP="00447347">
      <w:pPr>
        <w:pStyle w:val="a4"/>
        <w:numPr>
          <w:ilvl w:val="0"/>
          <w:numId w:val="1"/>
        </w:numPr>
        <w:ind w:firstLineChars="200" w:firstLine="480"/>
        <w:rPr>
          <w:rFonts w:hAnsi="宋体"/>
          <w:sz w:val="24"/>
        </w:rPr>
      </w:pPr>
      <w:r w:rsidRPr="00E20E16">
        <w:rPr>
          <w:rFonts w:hAnsi="宋体"/>
          <w:sz w:val="24"/>
        </w:rPr>
        <w:t xml:space="preserve">1 </w:t>
      </w:r>
      <w:r w:rsidR="00C13C8E">
        <w:rPr>
          <w:rFonts w:hAnsi="宋体"/>
          <w:sz w:val="24"/>
        </w:rPr>
        <w:t xml:space="preserve"> 多台室外机排布阵列</w:t>
      </w:r>
      <w:r w:rsidR="00C13C8E">
        <w:rPr>
          <w:rFonts w:hAnsi="宋体" w:hint="eastAsia"/>
          <w:sz w:val="24"/>
        </w:rPr>
        <w:t>应合理</w:t>
      </w:r>
      <w:r w:rsidR="00C13C8E">
        <w:rPr>
          <w:rFonts w:hAnsi="宋体"/>
          <w:sz w:val="24"/>
        </w:rPr>
        <w:t>，</w:t>
      </w:r>
      <w:r w:rsidR="00DB5FAF">
        <w:rPr>
          <w:rFonts w:hAnsi="宋体"/>
          <w:sz w:val="24"/>
        </w:rPr>
        <w:t>避免形成冷岛效应，</w:t>
      </w:r>
      <w:r w:rsidRPr="00E20E16">
        <w:rPr>
          <w:rFonts w:hAnsi="宋体"/>
          <w:sz w:val="24"/>
        </w:rPr>
        <w:t xml:space="preserve">确保进风与排风通畅，在排出空气与吸入空气之间不发生明显的气流短路； </w:t>
      </w:r>
    </w:p>
    <w:p w14:paraId="1AFF8325" w14:textId="77777777" w:rsidR="00447347" w:rsidRPr="00E84ABC" w:rsidRDefault="00447347" w:rsidP="00447347">
      <w:pPr>
        <w:pStyle w:val="a4"/>
        <w:numPr>
          <w:ilvl w:val="0"/>
          <w:numId w:val="1"/>
        </w:numPr>
        <w:ind w:firstLineChars="200" w:firstLine="480"/>
        <w:rPr>
          <w:rFonts w:hAnsi="宋体"/>
          <w:sz w:val="24"/>
        </w:rPr>
      </w:pPr>
      <w:r w:rsidRPr="00E20E16">
        <w:rPr>
          <w:rFonts w:hAnsi="宋体"/>
          <w:sz w:val="24"/>
        </w:rPr>
        <w:t>2  避免受污浊气流影响；</w:t>
      </w:r>
    </w:p>
    <w:p w14:paraId="5756EDF8" w14:textId="77777777" w:rsidR="00447347" w:rsidRPr="00E84ABC" w:rsidRDefault="00447347" w:rsidP="00447347">
      <w:pPr>
        <w:pStyle w:val="a4"/>
        <w:numPr>
          <w:ilvl w:val="0"/>
          <w:numId w:val="1"/>
        </w:numPr>
        <w:ind w:firstLineChars="200" w:firstLine="480"/>
        <w:rPr>
          <w:rFonts w:hAnsi="宋体"/>
          <w:sz w:val="24"/>
        </w:rPr>
      </w:pPr>
      <w:r w:rsidRPr="00E20E16">
        <w:rPr>
          <w:rFonts w:hAnsi="宋体"/>
          <w:sz w:val="24"/>
        </w:rPr>
        <w:t xml:space="preserve">3  </w:t>
      </w:r>
      <w:r w:rsidRPr="00E20E16">
        <w:rPr>
          <w:rFonts w:hAnsi="宋体" w:hint="eastAsia"/>
          <w:sz w:val="24"/>
        </w:rPr>
        <w:t>噪声和排热满足周围环境要求</w:t>
      </w:r>
      <w:r w:rsidRPr="00E20E16">
        <w:rPr>
          <w:rFonts w:hAnsi="宋体"/>
          <w:sz w:val="24"/>
        </w:rPr>
        <w:t>；</w:t>
      </w:r>
    </w:p>
    <w:p w14:paraId="3CF42088" w14:textId="77777777" w:rsidR="00447347" w:rsidRPr="00E84ABC" w:rsidRDefault="00447347" w:rsidP="00447347">
      <w:pPr>
        <w:ind w:firstLineChars="200" w:firstLine="480"/>
        <w:rPr>
          <w:rFonts w:hAnsi="宋体"/>
          <w:sz w:val="24"/>
        </w:rPr>
      </w:pPr>
      <w:r w:rsidRPr="00E20E16">
        <w:rPr>
          <w:rFonts w:hAnsi="宋体"/>
          <w:sz w:val="24"/>
        </w:rPr>
        <w:t xml:space="preserve">4  </w:t>
      </w:r>
      <w:r w:rsidRPr="00E20E16">
        <w:rPr>
          <w:rFonts w:hAnsi="宋体" w:hint="eastAsia"/>
          <w:sz w:val="24"/>
        </w:rPr>
        <w:t>便于</w:t>
      </w:r>
      <w:r w:rsidRPr="00E20E16">
        <w:rPr>
          <w:rFonts w:hAnsi="宋体"/>
          <w:sz w:val="24"/>
        </w:rPr>
        <w:t>对室外主机的换热器进行清扫</w:t>
      </w:r>
      <w:r w:rsidRPr="00E20E16">
        <w:rPr>
          <w:rFonts w:hAnsi="宋体" w:hint="eastAsia"/>
          <w:sz w:val="24"/>
        </w:rPr>
        <w:t>；</w:t>
      </w:r>
    </w:p>
    <w:p w14:paraId="7C90C849" w14:textId="77777777" w:rsidR="00447347" w:rsidRPr="00E84ABC" w:rsidRDefault="00447347" w:rsidP="00447347">
      <w:pPr>
        <w:ind w:firstLineChars="200" w:firstLine="480"/>
        <w:rPr>
          <w:rFonts w:hAnsi="宋体"/>
          <w:sz w:val="24"/>
        </w:rPr>
      </w:pPr>
      <w:r w:rsidRPr="00E20E16">
        <w:rPr>
          <w:rFonts w:hAnsi="宋体"/>
          <w:sz w:val="24"/>
        </w:rPr>
        <w:t xml:space="preserve">5  </w:t>
      </w:r>
      <w:r w:rsidRPr="00E20E16">
        <w:rPr>
          <w:rFonts w:hAnsi="宋体" w:hint="eastAsia"/>
          <w:sz w:val="24"/>
        </w:rPr>
        <w:t>化霜水应有组织排放；</w:t>
      </w:r>
    </w:p>
    <w:p w14:paraId="59609247" w14:textId="77777777" w:rsidR="00447347" w:rsidRDefault="00447347" w:rsidP="00447347">
      <w:pPr>
        <w:ind w:firstLineChars="200" w:firstLine="480"/>
        <w:rPr>
          <w:rFonts w:hAnsi="宋体"/>
          <w:sz w:val="24"/>
        </w:rPr>
      </w:pPr>
      <w:r w:rsidRPr="00E20E16">
        <w:rPr>
          <w:rFonts w:hAnsi="宋体"/>
          <w:sz w:val="24"/>
        </w:rPr>
        <w:t xml:space="preserve">6  </w:t>
      </w:r>
      <w:r w:rsidRPr="00E20E16">
        <w:rPr>
          <w:rFonts w:hAnsi="宋体" w:hint="eastAsia"/>
          <w:sz w:val="24"/>
        </w:rPr>
        <w:t>室外主机上部应有遮水、遮雪设施</w:t>
      </w:r>
      <w:r w:rsidR="00120F4F">
        <w:rPr>
          <w:rFonts w:hAnsi="宋体"/>
          <w:sz w:val="24"/>
        </w:rPr>
        <w:t>；</w:t>
      </w:r>
    </w:p>
    <w:p w14:paraId="68D88E13" w14:textId="77777777" w:rsidR="00120F4F" w:rsidRDefault="00120F4F" w:rsidP="00447347">
      <w:pPr>
        <w:ind w:firstLineChars="200" w:firstLine="480"/>
        <w:rPr>
          <w:rFonts w:hAnsi="宋体"/>
          <w:sz w:val="24"/>
        </w:rPr>
      </w:pPr>
      <w:r>
        <w:rPr>
          <w:rFonts w:hAnsi="宋体"/>
          <w:sz w:val="24"/>
        </w:rPr>
        <w:t xml:space="preserve">7  </w:t>
      </w:r>
      <w:r w:rsidRPr="00E20E16">
        <w:rPr>
          <w:rFonts w:hAnsi="宋体" w:hint="eastAsia"/>
          <w:sz w:val="24"/>
        </w:rPr>
        <w:t>室外</w:t>
      </w:r>
      <w:r>
        <w:rPr>
          <w:rFonts w:hAnsi="宋体" w:hint="eastAsia"/>
          <w:sz w:val="24"/>
        </w:rPr>
        <w:t>机安装于楼屋面时，应进行减震设计。</w:t>
      </w:r>
    </w:p>
    <w:p w14:paraId="56CF5866" w14:textId="77777777" w:rsidR="00447347" w:rsidRPr="0082720E" w:rsidRDefault="00447347" w:rsidP="00447347">
      <w:pPr>
        <w:pStyle w:val="a4"/>
        <w:numPr>
          <w:ilvl w:val="0"/>
          <w:numId w:val="1"/>
        </w:numPr>
        <w:rPr>
          <w:rFonts w:hAnsi="宋体" w:cs="宋体"/>
          <w:sz w:val="24"/>
          <w:szCs w:val="24"/>
        </w:rPr>
      </w:pPr>
      <w:r w:rsidRPr="0082720E">
        <w:rPr>
          <w:rFonts w:ascii="华文细黑" w:eastAsia="华文细黑" w:hAnsi="华文细黑" w:cs="宋体" w:hint="eastAsia"/>
          <w:noProof/>
          <w:kern w:val="0"/>
          <w:szCs w:val="21"/>
        </w:rPr>
        <w:t>4.3.</w:t>
      </w:r>
      <w:r>
        <w:rPr>
          <w:rFonts w:ascii="华文细黑" w:eastAsia="华文细黑" w:hAnsi="华文细黑" w:cs="宋体" w:hint="eastAsia"/>
          <w:noProof/>
          <w:kern w:val="0"/>
          <w:szCs w:val="21"/>
        </w:rPr>
        <w:t>9</w:t>
      </w:r>
      <w:r w:rsidRPr="0082720E">
        <w:rPr>
          <w:rFonts w:ascii="华文细黑" w:eastAsia="华文细黑" w:hAnsi="华文细黑" w:cs="宋体" w:hint="eastAsia"/>
          <w:noProof/>
          <w:kern w:val="0"/>
          <w:szCs w:val="21"/>
        </w:rPr>
        <w:t xml:space="preserve">  条文说明：</w:t>
      </w:r>
    </w:p>
    <w:p w14:paraId="6B7F37AA" w14:textId="77777777" w:rsidR="00DB5FAF" w:rsidRDefault="00282EA2" w:rsidP="00447347">
      <w:pPr>
        <w:ind w:firstLineChars="200"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00DB5FAF">
        <w:rPr>
          <w:rFonts w:ascii="华文细黑" w:eastAsia="华文细黑" w:hAnsi="华文细黑" w:cs="宋体" w:hint="eastAsia"/>
          <w:noProof/>
          <w:kern w:val="0"/>
          <w:szCs w:val="21"/>
        </w:rPr>
        <w:t>空气源热泵商用机组不同于户式分散空气源热泵机组，往往为集中系统，多台室外机集中设置，不仅需</w:t>
      </w:r>
      <w:r w:rsidR="00DB5FAF">
        <w:rPr>
          <w:rFonts w:ascii="华文细黑" w:eastAsia="华文细黑" w:hAnsi="华文细黑" w:cs="宋体"/>
          <w:noProof/>
          <w:kern w:val="0"/>
          <w:szCs w:val="21"/>
        </w:rPr>
        <w:t>要考虑</w:t>
      </w:r>
      <w:r w:rsidR="00DB5FAF">
        <w:rPr>
          <w:rFonts w:ascii="华文细黑" w:eastAsia="华文细黑" w:hAnsi="华文细黑" w:cs="宋体" w:hint="eastAsia"/>
          <w:noProof/>
          <w:kern w:val="0"/>
          <w:szCs w:val="21"/>
        </w:rPr>
        <w:t>建筑物</w:t>
      </w:r>
      <w:r w:rsidR="00022B35">
        <w:rPr>
          <w:rFonts w:ascii="华文细黑" w:eastAsia="华文细黑" w:hAnsi="华文细黑" w:cs="宋体" w:hint="eastAsia"/>
          <w:noProof/>
          <w:kern w:val="0"/>
          <w:szCs w:val="21"/>
        </w:rPr>
        <w:t>等障碍物</w:t>
      </w:r>
      <w:r w:rsidR="00DB5FAF">
        <w:rPr>
          <w:rFonts w:ascii="华文细黑" w:eastAsia="华文细黑" w:hAnsi="华文细黑" w:cs="宋体" w:hint="eastAsia"/>
          <w:noProof/>
          <w:kern w:val="0"/>
          <w:szCs w:val="21"/>
        </w:rPr>
        <w:t>对室外机的遮挡影响，</w:t>
      </w:r>
      <w:r w:rsidR="00591638">
        <w:rPr>
          <w:rFonts w:ascii="华文细黑" w:eastAsia="华文细黑" w:hAnsi="华文细黑" w:cs="宋体" w:hint="eastAsia"/>
          <w:noProof/>
          <w:kern w:val="0"/>
          <w:szCs w:val="21"/>
        </w:rPr>
        <w:t>还要考虑</w:t>
      </w:r>
      <w:r w:rsidR="00DB5FAF">
        <w:rPr>
          <w:rFonts w:ascii="华文细黑" w:eastAsia="华文细黑" w:hAnsi="华文细黑" w:cs="宋体" w:hint="eastAsia"/>
          <w:noProof/>
          <w:kern w:val="0"/>
          <w:szCs w:val="21"/>
        </w:rPr>
        <w:t>各机组</w:t>
      </w:r>
      <w:r w:rsidR="00591638">
        <w:rPr>
          <w:rFonts w:ascii="华文细黑" w:eastAsia="华文细黑" w:hAnsi="华文细黑" w:cs="宋体" w:hint="eastAsia"/>
          <w:noProof/>
          <w:kern w:val="0"/>
          <w:szCs w:val="21"/>
        </w:rPr>
        <w:t>的</w:t>
      </w:r>
      <w:r w:rsidR="00DB5FAF">
        <w:rPr>
          <w:rFonts w:ascii="华文细黑" w:eastAsia="华文细黑" w:hAnsi="华文细黑" w:cs="宋体" w:hint="eastAsia"/>
          <w:noProof/>
          <w:kern w:val="0"/>
          <w:szCs w:val="21"/>
        </w:rPr>
        <w:t>相互影响</w:t>
      </w:r>
      <w:r w:rsidR="00591638">
        <w:rPr>
          <w:rFonts w:ascii="华文细黑" w:eastAsia="华文细黑" w:hAnsi="华文细黑" w:cs="宋体" w:hint="eastAsia"/>
          <w:noProof/>
          <w:kern w:val="0"/>
          <w:szCs w:val="21"/>
        </w:rPr>
        <w:t>。各机组间距过小，排布不合理，会对</w:t>
      </w:r>
      <w:r w:rsidR="004707DE">
        <w:rPr>
          <w:rFonts w:ascii="华文细黑" w:eastAsia="华文细黑" w:hAnsi="华文细黑" w:cs="宋体" w:hint="eastAsia"/>
          <w:noProof/>
          <w:kern w:val="0"/>
          <w:szCs w:val="21"/>
        </w:rPr>
        <w:t>室外机</w:t>
      </w:r>
      <w:r w:rsidR="00591638">
        <w:rPr>
          <w:rFonts w:ascii="华文细黑" w:eastAsia="华文细黑" w:hAnsi="华文细黑" w:cs="宋体" w:hint="eastAsia"/>
          <w:noProof/>
          <w:kern w:val="0"/>
          <w:szCs w:val="21"/>
        </w:rPr>
        <w:t>外围空气流场和温度场产生不利影响，造成</w:t>
      </w:r>
      <w:r w:rsidR="005250F2">
        <w:rPr>
          <w:rFonts w:ascii="华文细黑" w:eastAsia="华文细黑" w:hAnsi="华文细黑" w:cs="宋体" w:hint="eastAsia"/>
          <w:noProof/>
          <w:kern w:val="0"/>
          <w:szCs w:val="21"/>
        </w:rPr>
        <w:t>局部温度过低形成</w:t>
      </w:r>
      <w:r w:rsidR="00591638">
        <w:rPr>
          <w:rFonts w:ascii="华文细黑" w:eastAsia="华文细黑" w:hAnsi="华文细黑" w:cs="宋体" w:hint="eastAsia"/>
          <w:noProof/>
          <w:kern w:val="0"/>
          <w:szCs w:val="21"/>
        </w:rPr>
        <w:t>冷岛效应，进而影响机组</w:t>
      </w:r>
      <w:r w:rsidR="00591638">
        <w:rPr>
          <w:rFonts w:ascii="华文细黑" w:eastAsia="华文细黑" w:hAnsi="华文细黑" w:cs="宋体" w:hint="eastAsia"/>
          <w:noProof/>
          <w:kern w:val="0"/>
          <w:szCs w:val="21"/>
        </w:rPr>
        <w:lastRenderedPageBreak/>
        <w:t>蒸发器的换热性能。可采用适当增大机组横向间距、优化排列方式以及加装导流叶片</w:t>
      </w:r>
      <w:r w:rsidR="004707DE">
        <w:rPr>
          <w:rFonts w:ascii="华文细黑" w:eastAsia="华文细黑" w:hAnsi="华文细黑" w:cs="宋体" w:hint="eastAsia"/>
          <w:noProof/>
          <w:kern w:val="0"/>
          <w:szCs w:val="21"/>
        </w:rPr>
        <w:t>，以及控制机组进排风速度</w:t>
      </w:r>
      <w:r w:rsidR="00591638">
        <w:rPr>
          <w:rFonts w:ascii="华文细黑" w:eastAsia="华文细黑" w:hAnsi="华文细黑" w:cs="宋体" w:hint="eastAsia"/>
          <w:noProof/>
          <w:kern w:val="0"/>
          <w:szCs w:val="21"/>
        </w:rPr>
        <w:t>等方式加以改善。</w:t>
      </w:r>
      <w:r w:rsidR="00022B35">
        <w:rPr>
          <w:rFonts w:ascii="华文细黑" w:eastAsia="华文细黑" w:hAnsi="华文细黑" w:cs="宋体" w:hint="eastAsia"/>
          <w:noProof/>
          <w:kern w:val="0"/>
          <w:szCs w:val="21"/>
        </w:rPr>
        <w:t>有条件时，</w:t>
      </w:r>
      <w:r w:rsidR="004707DE">
        <w:rPr>
          <w:rFonts w:ascii="华文细黑" w:eastAsia="华文细黑" w:hAnsi="华文细黑" w:cs="宋体" w:hint="eastAsia"/>
          <w:noProof/>
          <w:kern w:val="0"/>
          <w:szCs w:val="21"/>
        </w:rPr>
        <w:t>宜利用CFD软件模拟室外机周围流场与温度场，辅助设计。</w:t>
      </w:r>
    </w:p>
    <w:p w14:paraId="0A876335" w14:textId="77777777" w:rsidR="00282EA2" w:rsidRDefault="00282EA2" w:rsidP="00447347">
      <w:pPr>
        <w:ind w:firstLineChars="200"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2</w:t>
      </w:r>
      <w:r w:rsidR="00A66064">
        <w:rPr>
          <w:rFonts w:ascii="华文细黑" w:eastAsia="华文细黑" w:hAnsi="华文细黑" w:cs="宋体"/>
          <w:noProof/>
          <w:kern w:val="0"/>
          <w:szCs w:val="21"/>
        </w:rPr>
        <w:t xml:space="preserve"> 室外机还应</w:t>
      </w:r>
      <w:r w:rsidR="00E76C0D">
        <w:rPr>
          <w:rFonts w:ascii="华文细黑" w:eastAsia="华文细黑" w:hAnsi="华文细黑" w:cs="宋体"/>
          <w:noProof/>
          <w:kern w:val="0"/>
          <w:szCs w:val="21"/>
        </w:rPr>
        <w:t>避免受到其它含腐蚀性物质、油烟等污浊气流影响。</w:t>
      </w:r>
    </w:p>
    <w:p w14:paraId="06F591D8" w14:textId="77777777" w:rsidR="00282EA2" w:rsidRDefault="00282EA2" w:rsidP="00447347">
      <w:pPr>
        <w:ind w:firstLineChars="200" w:firstLine="420"/>
        <w:rPr>
          <w:rFonts w:ascii="华文细黑" w:eastAsia="华文细黑" w:hAnsi="华文细黑" w:cs="宋体"/>
          <w:noProof/>
          <w:kern w:val="0"/>
          <w:szCs w:val="21"/>
        </w:rPr>
      </w:pPr>
      <w:r>
        <w:rPr>
          <w:rFonts w:ascii="华文细黑" w:eastAsia="华文细黑" w:hAnsi="华文细黑" w:cs="宋体"/>
          <w:noProof/>
          <w:kern w:val="0"/>
          <w:szCs w:val="21"/>
        </w:rPr>
        <w:t>3</w:t>
      </w:r>
      <w:r w:rsidR="00A66064">
        <w:rPr>
          <w:rFonts w:ascii="华文细黑" w:eastAsia="华文细黑" w:hAnsi="华文细黑" w:cs="宋体"/>
          <w:noProof/>
          <w:kern w:val="0"/>
          <w:szCs w:val="21"/>
        </w:rPr>
        <w:t xml:space="preserve"> </w:t>
      </w:r>
      <w:r w:rsidR="00E76C0D">
        <w:rPr>
          <w:rFonts w:ascii="华文细黑" w:eastAsia="华文细黑" w:hAnsi="华文细黑" w:cs="宋体"/>
          <w:noProof/>
          <w:kern w:val="0"/>
          <w:szCs w:val="21"/>
        </w:rPr>
        <w:t>空气源热泵室外机运行会吸热（排热）以及产生噪音，对周围环境产生干扰，因此，室外机与建筑应保持一定距离，保证热量的有效扩散和噪声的自然衰减。最周围建筑的噪声影响，应符合国家现行标准《</w:t>
      </w:r>
      <w:r w:rsidR="00111167">
        <w:rPr>
          <w:rFonts w:ascii="华文细黑" w:eastAsia="华文细黑" w:hAnsi="华文细黑" w:cs="宋体"/>
          <w:noProof/>
          <w:kern w:val="0"/>
          <w:szCs w:val="21"/>
        </w:rPr>
        <w:t>声环境质量标准</w:t>
      </w:r>
      <w:r w:rsidR="00E76C0D">
        <w:rPr>
          <w:rFonts w:ascii="华文细黑" w:eastAsia="华文细黑" w:hAnsi="华文细黑" w:cs="宋体"/>
          <w:noProof/>
          <w:kern w:val="0"/>
          <w:szCs w:val="21"/>
        </w:rPr>
        <w:t>》</w:t>
      </w:r>
      <w:r w:rsidR="00111167">
        <w:rPr>
          <w:rFonts w:ascii="华文细黑" w:eastAsia="华文细黑" w:hAnsi="华文细黑" w:cs="宋体"/>
          <w:noProof/>
          <w:kern w:val="0"/>
          <w:szCs w:val="21"/>
        </w:rPr>
        <w:t>GB3096的规定。</w:t>
      </w:r>
    </w:p>
    <w:p w14:paraId="15E8B7AE" w14:textId="77777777" w:rsidR="00111167" w:rsidRDefault="00111167" w:rsidP="00447347">
      <w:pPr>
        <w:ind w:firstLineChars="200"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Pr>
          <w:rFonts w:ascii="华文细黑" w:eastAsia="华文细黑" w:hAnsi="华文细黑" w:cs="宋体"/>
          <w:noProof/>
          <w:kern w:val="0"/>
          <w:szCs w:val="21"/>
        </w:rPr>
        <w:t xml:space="preserve"> 保持室外机换热器的清洁，才能保证室外机的换热效率。</w:t>
      </w:r>
    </w:p>
    <w:p w14:paraId="1BDB4822" w14:textId="77777777" w:rsidR="00111167" w:rsidRDefault="00C766A0" w:rsidP="00447347">
      <w:pPr>
        <w:ind w:firstLineChars="200" w:firstLine="420"/>
        <w:rPr>
          <w:rFonts w:ascii="华文细黑" w:eastAsia="华文细黑" w:hAnsi="华文细黑" w:cs="宋体"/>
          <w:noProof/>
          <w:kern w:val="0"/>
          <w:szCs w:val="21"/>
        </w:rPr>
      </w:pPr>
      <w:r w:rsidRPr="00C766A0">
        <w:rPr>
          <w:rFonts w:ascii="华文细黑" w:eastAsia="华文细黑" w:hAnsi="华文细黑" w:cs="宋体" w:hint="eastAsia"/>
          <w:noProof/>
          <w:kern w:val="0"/>
          <w:szCs w:val="21"/>
        </w:rPr>
        <w:t>5</w:t>
      </w:r>
      <w:r w:rsidR="00111167">
        <w:rPr>
          <w:rFonts w:ascii="华文细黑" w:eastAsia="华文细黑" w:hAnsi="华文细黑" w:cs="宋体"/>
          <w:noProof/>
          <w:kern w:val="0"/>
          <w:szCs w:val="21"/>
        </w:rPr>
        <w:t xml:space="preserve"> </w:t>
      </w:r>
      <w:r w:rsidR="00600760">
        <w:rPr>
          <w:rFonts w:ascii="华文细黑" w:eastAsia="华文细黑" w:hAnsi="华文细黑" w:cs="宋体" w:hint="eastAsia"/>
          <w:noProof/>
          <w:kern w:val="0"/>
          <w:szCs w:val="21"/>
        </w:rPr>
        <w:t>室外机安装位置附近应有排水设施，确保</w:t>
      </w:r>
      <w:r w:rsidR="00111167" w:rsidRPr="00C766A0">
        <w:rPr>
          <w:rFonts w:ascii="华文细黑" w:eastAsia="华文细黑" w:hAnsi="华文细黑" w:cs="宋体" w:hint="eastAsia"/>
          <w:noProof/>
          <w:kern w:val="0"/>
          <w:szCs w:val="21"/>
        </w:rPr>
        <w:t>化霜水有组织排放。</w:t>
      </w:r>
    </w:p>
    <w:p w14:paraId="466B037D" w14:textId="77777777" w:rsidR="00111167" w:rsidRDefault="00111167" w:rsidP="00447347">
      <w:pPr>
        <w:ind w:firstLineChars="200" w:firstLine="420"/>
        <w:rPr>
          <w:rFonts w:ascii="华文细黑" w:eastAsia="华文细黑" w:hAnsi="华文细黑" w:cs="宋体"/>
          <w:noProof/>
          <w:kern w:val="0"/>
          <w:szCs w:val="21"/>
        </w:rPr>
      </w:pPr>
    </w:p>
    <w:p w14:paraId="1271A2A9" w14:textId="77777777" w:rsidR="00B95056" w:rsidRDefault="00B95056" w:rsidP="00B95056">
      <w:pPr>
        <w:pStyle w:val="2"/>
        <w:spacing w:line="240" w:lineRule="auto"/>
        <w:jc w:val="center"/>
        <w:rPr>
          <w:sz w:val="24"/>
          <w:szCs w:val="24"/>
        </w:rPr>
      </w:pPr>
      <w:bookmarkStart w:id="28" w:name="_Toc32916036"/>
      <w:r w:rsidRPr="00E20E16">
        <w:rPr>
          <w:sz w:val="24"/>
          <w:szCs w:val="24"/>
        </w:rPr>
        <w:t>4.</w:t>
      </w:r>
      <w:r>
        <w:rPr>
          <w:rFonts w:hint="eastAsia"/>
          <w:sz w:val="24"/>
          <w:szCs w:val="24"/>
        </w:rPr>
        <w:t>4</w:t>
      </w:r>
      <w:r w:rsidRPr="00E20E16">
        <w:rPr>
          <w:sz w:val="24"/>
          <w:szCs w:val="24"/>
        </w:rPr>
        <w:t xml:space="preserve">  </w:t>
      </w:r>
      <w:r>
        <w:rPr>
          <w:rFonts w:hint="eastAsia"/>
          <w:sz w:val="24"/>
          <w:szCs w:val="24"/>
        </w:rPr>
        <w:t>输配系统</w:t>
      </w:r>
      <w:bookmarkEnd w:id="28"/>
    </w:p>
    <w:p w14:paraId="2C79F57A" w14:textId="77777777" w:rsidR="00384F3B" w:rsidRPr="00E84ABC" w:rsidRDefault="00B95056" w:rsidP="00384F3B">
      <w:pPr>
        <w:pStyle w:val="a4"/>
        <w:numPr>
          <w:ilvl w:val="0"/>
          <w:numId w:val="1"/>
        </w:numPr>
        <w:rPr>
          <w:rFonts w:hAnsi="宋体" w:cs="宋体"/>
          <w:sz w:val="24"/>
          <w:szCs w:val="24"/>
        </w:rPr>
      </w:pPr>
      <w:r w:rsidRPr="00E20E16">
        <w:rPr>
          <w:rFonts w:hAnsi="宋体" w:cs="宋体"/>
          <w:sz w:val="24"/>
          <w:szCs w:val="24"/>
        </w:rPr>
        <w:t>4.</w:t>
      </w:r>
      <w:r w:rsidR="00447347">
        <w:rPr>
          <w:rFonts w:hAnsi="宋体" w:cs="宋体"/>
          <w:sz w:val="24"/>
          <w:szCs w:val="24"/>
        </w:rPr>
        <w:t>4</w:t>
      </w:r>
      <w:r w:rsidRPr="00E20E16">
        <w:rPr>
          <w:rFonts w:hAnsi="宋体" w:cs="宋体"/>
          <w:sz w:val="24"/>
          <w:szCs w:val="24"/>
        </w:rPr>
        <w:t xml:space="preserve">.1  </w:t>
      </w:r>
      <w:r w:rsidR="00384F3B" w:rsidRPr="00E20E16">
        <w:rPr>
          <w:rFonts w:hAnsi="宋体" w:cs="宋体" w:hint="eastAsia"/>
          <w:sz w:val="24"/>
          <w:szCs w:val="24"/>
        </w:rPr>
        <w:t>应根据水系统的阻力计算结果</w:t>
      </w:r>
      <w:r w:rsidR="00384F3B">
        <w:rPr>
          <w:rFonts w:hAnsi="宋体" w:cs="宋体" w:hint="eastAsia"/>
          <w:sz w:val="24"/>
          <w:szCs w:val="24"/>
        </w:rPr>
        <w:t>选择</w:t>
      </w:r>
      <w:r w:rsidR="00384F3B" w:rsidRPr="00E20E16">
        <w:rPr>
          <w:rFonts w:hAnsi="宋体" w:cs="宋体" w:hint="eastAsia"/>
          <w:sz w:val="24"/>
          <w:szCs w:val="24"/>
        </w:rPr>
        <w:t>相应的循环水泵，并应符合下列规定：</w:t>
      </w:r>
    </w:p>
    <w:p w14:paraId="5DCB191E" w14:textId="77777777" w:rsidR="00384F3B" w:rsidRPr="00E84ABC" w:rsidRDefault="00384F3B" w:rsidP="00384F3B">
      <w:pPr>
        <w:pStyle w:val="a4"/>
        <w:numPr>
          <w:ilvl w:val="0"/>
          <w:numId w:val="1"/>
        </w:numPr>
        <w:ind w:firstLineChars="200" w:firstLine="480"/>
        <w:rPr>
          <w:rFonts w:hAnsi="宋体" w:cs="宋体"/>
          <w:sz w:val="24"/>
          <w:szCs w:val="24"/>
        </w:rPr>
      </w:pPr>
      <w:r w:rsidRPr="00E20E16">
        <w:rPr>
          <w:rFonts w:hAnsi="宋体" w:cs="宋体"/>
          <w:sz w:val="24"/>
          <w:szCs w:val="24"/>
        </w:rPr>
        <w:t xml:space="preserve">1  </w:t>
      </w:r>
      <w:r w:rsidR="00D7306C" w:rsidRPr="000C7E46">
        <w:rPr>
          <w:rFonts w:hAnsi="宋体" w:cs="宋体" w:hint="eastAsia"/>
          <w:sz w:val="24"/>
          <w:szCs w:val="24"/>
        </w:rPr>
        <w:t>空气源热泵商用机组</w:t>
      </w:r>
      <w:r w:rsidR="00D7306C">
        <w:rPr>
          <w:rFonts w:hAnsi="宋体" w:cs="宋体" w:hint="eastAsia"/>
          <w:sz w:val="24"/>
          <w:szCs w:val="24"/>
        </w:rPr>
        <w:t>供热</w:t>
      </w:r>
      <w:r w:rsidRPr="000C7E46">
        <w:rPr>
          <w:rFonts w:hAnsi="宋体" w:cs="宋体" w:hint="eastAsia"/>
          <w:sz w:val="24"/>
          <w:szCs w:val="24"/>
        </w:rPr>
        <w:t>（供冷）水系统的循环泵应满足系统冬季供热设计工况和夏季制冷工况所需流量和扬程的较大值</w:t>
      </w:r>
      <w:r w:rsidR="00F73D14">
        <w:rPr>
          <w:rFonts w:hAnsi="宋体" w:cs="宋体" w:hint="eastAsia"/>
          <w:sz w:val="24"/>
          <w:szCs w:val="24"/>
        </w:rPr>
        <w:t>；</w:t>
      </w:r>
    </w:p>
    <w:p w14:paraId="538F7EE5" w14:textId="77777777" w:rsidR="00384F3B" w:rsidRDefault="00384F3B" w:rsidP="00384F3B">
      <w:pPr>
        <w:pStyle w:val="a4"/>
        <w:numPr>
          <w:ilvl w:val="0"/>
          <w:numId w:val="1"/>
        </w:numPr>
        <w:ind w:firstLineChars="200" w:firstLine="480"/>
        <w:rPr>
          <w:rFonts w:hAnsi="宋体" w:cs="宋体"/>
          <w:sz w:val="24"/>
          <w:szCs w:val="24"/>
        </w:rPr>
      </w:pPr>
      <w:r w:rsidRPr="00E20E16">
        <w:rPr>
          <w:rFonts w:hAnsi="宋体" w:cs="宋体"/>
          <w:sz w:val="24"/>
          <w:szCs w:val="24"/>
        </w:rPr>
        <w:t xml:space="preserve">2  </w:t>
      </w:r>
      <w:r w:rsidRPr="00E20E16">
        <w:rPr>
          <w:rFonts w:hAnsi="宋体" w:cs="宋体" w:hint="eastAsia"/>
          <w:sz w:val="24"/>
          <w:szCs w:val="24"/>
        </w:rPr>
        <w:t>当水系统添加防冻液时</w:t>
      </w:r>
      <w:r w:rsidR="00374184">
        <w:rPr>
          <w:rFonts w:hAnsi="宋体" w:cs="宋体" w:hint="eastAsia"/>
          <w:sz w:val="24"/>
          <w:szCs w:val="24"/>
        </w:rPr>
        <w:t>，</w:t>
      </w:r>
      <w:r w:rsidRPr="00E20E16">
        <w:rPr>
          <w:rFonts w:hAnsi="宋体" w:cs="宋体" w:hint="eastAsia"/>
          <w:sz w:val="24"/>
          <w:szCs w:val="24"/>
        </w:rPr>
        <w:t>应根据防冻液浓度和性质对系统循环流量和阻力进行修正</w:t>
      </w:r>
      <w:r w:rsidR="00F73D14">
        <w:rPr>
          <w:rFonts w:hAnsi="宋体" w:cs="宋体" w:hint="eastAsia"/>
          <w:sz w:val="24"/>
          <w:szCs w:val="24"/>
        </w:rPr>
        <w:t>；</w:t>
      </w:r>
    </w:p>
    <w:p w14:paraId="4303FFB7" w14:textId="77777777" w:rsidR="00374184" w:rsidRDefault="00B95056" w:rsidP="00384F3B">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sidR="00384F3B">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.1  条文说明：</w:t>
      </w:r>
      <w:r w:rsidR="002271EB">
        <w:rPr>
          <w:rFonts w:ascii="华文细黑" w:eastAsia="华文细黑" w:hAnsi="华文细黑" w:cs="宋体" w:hint="eastAsia"/>
          <w:noProof/>
          <w:kern w:val="0"/>
          <w:szCs w:val="21"/>
        </w:rPr>
        <w:t>商用机组不同于户式机组，循环水泵一般不是机组配套供应设备，需根据系统</w:t>
      </w:r>
      <w:r w:rsidR="002271EB" w:rsidRPr="00384F3B">
        <w:rPr>
          <w:rFonts w:ascii="华文细黑" w:eastAsia="华文细黑" w:hAnsi="华文细黑" w:cs="宋体" w:hint="eastAsia"/>
          <w:noProof/>
          <w:kern w:val="0"/>
          <w:szCs w:val="21"/>
        </w:rPr>
        <w:t>设计选配水泵</w:t>
      </w:r>
      <w:r w:rsidR="002271EB">
        <w:rPr>
          <w:rFonts w:ascii="华文细黑" w:eastAsia="华文细黑" w:hAnsi="华文细黑" w:cs="宋体" w:hint="eastAsia"/>
          <w:noProof/>
          <w:kern w:val="0"/>
          <w:szCs w:val="21"/>
        </w:rPr>
        <w:t>。</w:t>
      </w:r>
      <w:r w:rsidR="002271EB" w:rsidRPr="00384F3B">
        <w:rPr>
          <w:rFonts w:ascii="华文细黑" w:eastAsia="华文细黑" w:hAnsi="华文细黑" w:cs="宋体" w:hint="eastAsia"/>
          <w:noProof/>
          <w:kern w:val="0"/>
          <w:szCs w:val="21"/>
        </w:rPr>
        <w:t>应通过产品的技术资料了解水系统中各设备的阻力，例如</w:t>
      </w:r>
      <w:r w:rsidR="00374184">
        <w:rPr>
          <w:rFonts w:ascii="华文细黑" w:eastAsia="华文细黑" w:hAnsi="华文细黑" w:cs="宋体" w:hint="eastAsia"/>
          <w:noProof/>
          <w:kern w:val="0"/>
          <w:szCs w:val="21"/>
        </w:rPr>
        <w:t>机组</w:t>
      </w:r>
      <w:r w:rsidR="002271EB" w:rsidRPr="00384F3B">
        <w:rPr>
          <w:rFonts w:ascii="华文细黑" w:eastAsia="华文细黑" w:hAnsi="华文细黑" w:cs="宋体" w:hint="eastAsia"/>
          <w:noProof/>
          <w:kern w:val="0"/>
          <w:szCs w:val="21"/>
        </w:rPr>
        <w:t>制冷剂-水换热器的水侧阻力、</w:t>
      </w:r>
      <w:r w:rsidR="00FD65FD">
        <w:rPr>
          <w:rFonts w:ascii="华文细黑" w:eastAsia="华文细黑" w:hAnsi="华文细黑" w:cs="宋体" w:hint="eastAsia"/>
          <w:noProof/>
          <w:kern w:val="0"/>
          <w:szCs w:val="21"/>
        </w:rPr>
        <w:t>机外系统输送管道阻力和末端</w:t>
      </w:r>
      <w:r w:rsidR="002271EB" w:rsidRPr="00384F3B">
        <w:rPr>
          <w:rFonts w:ascii="华文细黑" w:eastAsia="华文细黑" w:hAnsi="华文细黑" w:cs="宋体" w:hint="eastAsia"/>
          <w:noProof/>
          <w:kern w:val="0"/>
          <w:szCs w:val="21"/>
        </w:rPr>
        <w:t>阻力。</w:t>
      </w:r>
    </w:p>
    <w:p w14:paraId="0B75F83C" w14:textId="77777777" w:rsidR="00374184" w:rsidRDefault="00374184" w:rsidP="00374184">
      <w:pPr>
        <w:pStyle w:val="a4"/>
        <w:numPr>
          <w:ilvl w:val="0"/>
          <w:numId w:val="1"/>
        </w:numPr>
        <w:ind w:firstLineChars="135" w:firstLine="283"/>
        <w:rPr>
          <w:rFonts w:ascii="华文细黑" w:eastAsia="华文细黑" w:hAnsi="华文细黑" w:cs="宋体"/>
          <w:noProof/>
          <w:kern w:val="0"/>
          <w:szCs w:val="21"/>
        </w:rPr>
      </w:pPr>
      <w:r w:rsidRPr="00384F3B">
        <w:rPr>
          <w:rFonts w:ascii="华文细黑" w:eastAsia="华文细黑" w:hAnsi="华文细黑" w:cs="宋体" w:hint="eastAsia"/>
          <w:noProof/>
          <w:kern w:val="0"/>
          <w:szCs w:val="21"/>
        </w:rPr>
        <w:t>需要注意的是，以空气源热泵为热源的地面供暖系统设计供回水温差约为5℃，如果系统采用相同的管径、长度和输送相同供热量时，相对于10℃温差的常规地暖管道，流量和阻力较大。</w:t>
      </w:r>
    </w:p>
    <w:p w14:paraId="47C0C6BA" w14:textId="77777777" w:rsidR="00374184" w:rsidRDefault="00374184" w:rsidP="00374184">
      <w:pPr>
        <w:pStyle w:val="a4"/>
        <w:ind w:firstLineChars="137" w:firstLine="288"/>
        <w:rPr>
          <w:rFonts w:ascii="华文细黑" w:eastAsia="华文细黑" w:hAnsi="华文细黑" w:cs="宋体"/>
          <w:noProof/>
          <w:kern w:val="0"/>
          <w:szCs w:val="21"/>
        </w:rPr>
      </w:pPr>
      <w:r>
        <w:rPr>
          <w:rFonts w:ascii="华文细黑" w:eastAsia="华文细黑" w:hAnsi="华文细黑" w:cs="宋体" w:hint="eastAsia"/>
          <w:noProof/>
          <w:kern w:val="0"/>
          <w:szCs w:val="21"/>
        </w:rPr>
        <w:t>空气源热泵一般冬夏季</w:t>
      </w:r>
      <w:r w:rsidR="008D018F">
        <w:rPr>
          <w:rFonts w:ascii="华文细黑" w:eastAsia="华文细黑" w:hAnsi="华文细黑" w:cs="宋体" w:hint="eastAsia"/>
          <w:noProof/>
          <w:kern w:val="0"/>
          <w:szCs w:val="21"/>
        </w:rPr>
        <w:t>设计</w:t>
      </w:r>
      <w:r>
        <w:rPr>
          <w:rFonts w:ascii="华文细黑" w:eastAsia="华文细黑" w:hAnsi="华文细黑" w:cs="宋体" w:hint="eastAsia"/>
          <w:noProof/>
          <w:kern w:val="0"/>
          <w:szCs w:val="21"/>
        </w:rPr>
        <w:t>供回水温差均为5℃，</w:t>
      </w:r>
      <w:r w:rsidR="008D018F">
        <w:rPr>
          <w:rFonts w:ascii="华文细黑" w:eastAsia="华文细黑" w:hAnsi="华文细黑" w:cs="宋体" w:hint="eastAsia"/>
          <w:noProof/>
          <w:kern w:val="0"/>
          <w:szCs w:val="21"/>
        </w:rPr>
        <w:t>再加上</w:t>
      </w:r>
      <w:r w:rsidRPr="00384F3B">
        <w:rPr>
          <w:rFonts w:ascii="华文细黑" w:eastAsia="华文细黑" w:hAnsi="华文细黑" w:cs="宋体" w:hint="eastAsia"/>
          <w:noProof/>
          <w:kern w:val="0"/>
          <w:szCs w:val="21"/>
        </w:rPr>
        <w:t>循环水泵的转速可调，</w:t>
      </w:r>
      <w:r w:rsidR="008D018F">
        <w:rPr>
          <w:rFonts w:ascii="华文细黑" w:eastAsia="华文细黑" w:hAnsi="华文细黑" w:cs="宋体" w:hint="eastAsia"/>
          <w:noProof/>
          <w:kern w:val="0"/>
          <w:szCs w:val="21"/>
        </w:rPr>
        <w:t>可以</w:t>
      </w:r>
      <w:r w:rsidRPr="00384F3B">
        <w:rPr>
          <w:rFonts w:ascii="华文细黑" w:eastAsia="华文细黑" w:hAnsi="华文细黑" w:cs="宋体" w:hint="eastAsia"/>
          <w:noProof/>
          <w:kern w:val="0"/>
          <w:szCs w:val="21"/>
        </w:rPr>
        <w:t>适应冬夏等不同工况。</w:t>
      </w:r>
    </w:p>
    <w:p w14:paraId="49949880" w14:textId="77777777" w:rsidR="002271EB" w:rsidRDefault="002271EB" w:rsidP="003D3A26">
      <w:pPr>
        <w:pStyle w:val="a4"/>
        <w:ind w:firstLineChars="137" w:firstLine="288"/>
        <w:rPr>
          <w:rFonts w:ascii="华文细黑" w:eastAsia="华文细黑" w:hAnsi="华文细黑" w:cs="宋体"/>
          <w:noProof/>
          <w:kern w:val="0"/>
          <w:szCs w:val="21"/>
        </w:rPr>
      </w:pPr>
      <w:r w:rsidRPr="00384F3B">
        <w:rPr>
          <w:rFonts w:ascii="华文细黑" w:eastAsia="华文细黑" w:hAnsi="华文细黑" w:cs="宋体" w:hint="eastAsia"/>
          <w:noProof/>
          <w:kern w:val="0"/>
          <w:szCs w:val="21"/>
        </w:rPr>
        <w:t>系统添加防冻液时，</w:t>
      </w:r>
      <w:r w:rsidR="003D3A26">
        <w:rPr>
          <w:rFonts w:ascii="华文细黑" w:eastAsia="华文细黑" w:hAnsi="华文细黑" w:cs="宋体" w:hint="eastAsia"/>
          <w:noProof/>
          <w:kern w:val="0"/>
          <w:szCs w:val="21"/>
        </w:rPr>
        <w:t>改变了循环介质的物性参数，应对系统循环流量和阻力进行修正，需注意</w:t>
      </w:r>
      <w:r w:rsidRPr="00384F3B">
        <w:rPr>
          <w:rFonts w:ascii="华文细黑" w:eastAsia="华文细黑" w:hAnsi="华文细黑" w:cs="宋体" w:hint="eastAsia"/>
          <w:noProof/>
          <w:kern w:val="0"/>
          <w:szCs w:val="21"/>
        </w:rPr>
        <w:t>制冷剂-水换热器的水侧阻力也相应增大。</w:t>
      </w:r>
    </w:p>
    <w:p w14:paraId="64AB328D" w14:textId="77777777" w:rsidR="00384F3B" w:rsidRPr="00384F3B" w:rsidRDefault="00384F3B" w:rsidP="00FD65FD">
      <w:pPr>
        <w:pStyle w:val="a4"/>
        <w:ind w:firstLineChars="137" w:firstLine="288"/>
        <w:rPr>
          <w:rFonts w:ascii="华文细黑" w:eastAsia="华文细黑" w:hAnsi="华文细黑" w:cs="宋体"/>
          <w:noProof/>
          <w:kern w:val="0"/>
          <w:szCs w:val="21"/>
        </w:rPr>
      </w:pPr>
    </w:p>
    <w:p w14:paraId="16BF3313" w14:textId="77777777" w:rsidR="00F300B3" w:rsidRPr="00E84ABC" w:rsidRDefault="00F300B3" w:rsidP="00F300B3">
      <w:pPr>
        <w:pStyle w:val="a4"/>
        <w:numPr>
          <w:ilvl w:val="0"/>
          <w:numId w:val="1"/>
        </w:numPr>
        <w:rPr>
          <w:rFonts w:hAnsi="宋体" w:cs="宋体"/>
          <w:sz w:val="24"/>
          <w:szCs w:val="24"/>
        </w:rPr>
      </w:pPr>
      <w:r w:rsidRPr="00E20E16">
        <w:rPr>
          <w:rFonts w:hAnsi="宋体" w:cs="宋体"/>
          <w:sz w:val="24"/>
          <w:szCs w:val="24"/>
        </w:rPr>
        <w:t>4.</w:t>
      </w:r>
      <w:r>
        <w:rPr>
          <w:rFonts w:hAnsi="宋体" w:cs="宋体"/>
          <w:sz w:val="24"/>
          <w:szCs w:val="24"/>
        </w:rPr>
        <w:t>4</w:t>
      </w:r>
      <w:r w:rsidRPr="00E20E16">
        <w:rPr>
          <w:rFonts w:hAnsi="宋体" w:cs="宋体"/>
          <w:sz w:val="24"/>
          <w:szCs w:val="24"/>
        </w:rPr>
        <w:t>.</w:t>
      </w:r>
      <w:r>
        <w:rPr>
          <w:rFonts w:hAnsi="宋体" w:cs="宋体"/>
          <w:sz w:val="24"/>
          <w:szCs w:val="24"/>
        </w:rPr>
        <w:t>2</w:t>
      </w:r>
      <w:r w:rsidRPr="00E20E16">
        <w:rPr>
          <w:rFonts w:hAnsi="宋体" w:cs="宋体"/>
          <w:sz w:val="24"/>
          <w:szCs w:val="24"/>
        </w:rPr>
        <w:t xml:space="preserve">  </w:t>
      </w:r>
      <w:r w:rsidR="001637CD">
        <w:rPr>
          <w:rFonts w:hAnsi="宋体" w:cs="宋体" w:hint="eastAsia"/>
          <w:sz w:val="24"/>
          <w:szCs w:val="24"/>
        </w:rPr>
        <w:t>空气源热泵商用机组供热（空调）系统的水系统应按照现行国标《民用建筑供暖通风与空气调节设计规范》GB50736设计。</w:t>
      </w:r>
      <w:r w:rsidR="001637CD" w:rsidRPr="00EB0CA5">
        <w:rPr>
          <w:rFonts w:hint="eastAsia"/>
          <w:sz w:val="24"/>
        </w:rPr>
        <w:t>选配水系统的循环水泵时，</w:t>
      </w:r>
      <w:r w:rsidR="001637CD" w:rsidRPr="001637CD">
        <w:rPr>
          <w:rFonts w:hAnsi="宋体" w:cs="宋体" w:hint="eastAsia"/>
          <w:sz w:val="24"/>
          <w:szCs w:val="24"/>
        </w:rPr>
        <w:t>应计算供暖系统水泵的耗电输热比EHR或空调冷热水系统耗电输冷（热）比EC(H)R，标注在施工图的设计说明中</w:t>
      </w:r>
      <w:r w:rsidR="001637CD">
        <w:rPr>
          <w:rFonts w:hAnsi="宋体" w:cs="宋体" w:hint="eastAsia"/>
          <w:sz w:val="24"/>
          <w:szCs w:val="24"/>
        </w:rPr>
        <w:t>。</w:t>
      </w:r>
    </w:p>
    <w:p w14:paraId="4017304D" w14:textId="77777777" w:rsidR="00F300B3" w:rsidRDefault="00F300B3" w:rsidP="00F300B3">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sidR="001637CD">
        <w:rPr>
          <w:rFonts w:ascii="华文细黑" w:eastAsia="华文细黑" w:hAnsi="华文细黑" w:cs="宋体" w:hint="eastAsia"/>
          <w:noProof/>
          <w:kern w:val="0"/>
          <w:szCs w:val="21"/>
        </w:rPr>
        <w:t>2</w:t>
      </w:r>
      <w:r w:rsidRPr="005A5B44">
        <w:rPr>
          <w:rFonts w:ascii="华文细黑" w:eastAsia="华文细黑" w:hAnsi="华文细黑" w:cs="宋体" w:hint="eastAsia"/>
          <w:noProof/>
          <w:kern w:val="0"/>
          <w:szCs w:val="21"/>
        </w:rPr>
        <w:t xml:space="preserve">  条文说明：</w:t>
      </w:r>
      <w:r w:rsidR="003A7D23" w:rsidRPr="003A7D23">
        <w:rPr>
          <w:rFonts w:ascii="华文细黑" w:eastAsia="华文细黑" w:hAnsi="华文细黑" w:cs="宋体" w:hint="eastAsia"/>
          <w:noProof/>
          <w:kern w:val="0"/>
          <w:szCs w:val="21"/>
        </w:rPr>
        <w:t>耗电输热比EHR和耗电输冷（热）比EC(H)R分别反应了供暖系统和空调水系统中循环水泵的耗电功率与建筑冷热负荷的关系，对此值进行限制是为了保证水泵的选择在合理的范围，以降低水泵能耗。</w:t>
      </w:r>
    </w:p>
    <w:p w14:paraId="54A4CFFD" w14:textId="77777777" w:rsidR="00384F3B" w:rsidRPr="00F300B3" w:rsidRDefault="00384F3B" w:rsidP="00384F3B">
      <w:pPr>
        <w:pStyle w:val="a4"/>
        <w:ind w:firstLineChars="137" w:firstLine="288"/>
        <w:rPr>
          <w:rFonts w:ascii="华文细黑" w:eastAsia="华文细黑" w:hAnsi="华文细黑" w:cs="宋体"/>
          <w:noProof/>
          <w:kern w:val="0"/>
          <w:szCs w:val="21"/>
        </w:rPr>
      </w:pPr>
    </w:p>
    <w:p w14:paraId="51CC0AD4" w14:textId="77777777" w:rsidR="00406FA6" w:rsidRPr="00E84ABC" w:rsidRDefault="00406FA6" w:rsidP="00406FA6">
      <w:pPr>
        <w:pStyle w:val="a4"/>
        <w:rPr>
          <w:rFonts w:hAnsi="宋体" w:cs="宋体"/>
          <w:sz w:val="24"/>
          <w:szCs w:val="24"/>
        </w:rPr>
      </w:pPr>
      <w:r w:rsidRPr="00E20E16">
        <w:rPr>
          <w:rFonts w:hAnsi="宋体" w:cs="宋体"/>
          <w:sz w:val="24"/>
          <w:szCs w:val="24"/>
        </w:rPr>
        <w:t>4.</w:t>
      </w:r>
      <w:r>
        <w:rPr>
          <w:rFonts w:hAnsi="宋体" w:cs="宋体"/>
          <w:sz w:val="24"/>
          <w:szCs w:val="24"/>
        </w:rPr>
        <w:t>4</w:t>
      </w:r>
      <w:r w:rsidRPr="00E20E16">
        <w:rPr>
          <w:rFonts w:hAnsi="宋体" w:cs="宋体"/>
          <w:sz w:val="24"/>
          <w:szCs w:val="24"/>
        </w:rPr>
        <w:t>.</w:t>
      </w:r>
      <w:r>
        <w:rPr>
          <w:rFonts w:hAnsi="宋体" w:cs="宋体"/>
          <w:sz w:val="24"/>
          <w:szCs w:val="24"/>
        </w:rPr>
        <w:t>3</w:t>
      </w:r>
      <w:r w:rsidRPr="00E20E16">
        <w:rPr>
          <w:rFonts w:hAnsi="宋体" w:cs="宋体"/>
          <w:sz w:val="24"/>
          <w:szCs w:val="24"/>
        </w:rPr>
        <w:t xml:space="preserve">  </w:t>
      </w:r>
      <w:r w:rsidR="00BD5559">
        <w:rPr>
          <w:rFonts w:hAnsi="宋体" w:cs="宋体" w:hint="eastAsia"/>
          <w:sz w:val="24"/>
          <w:szCs w:val="24"/>
        </w:rPr>
        <w:t>空气源热泵</w:t>
      </w:r>
      <w:r w:rsidR="00031C7E">
        <w:rPr>
          <w:rFonts w:hAnsi="宋体" w:cs="宋体" w:hint="eastAsia"/>
          <w:sz w:val="24"/>
          <w:szCs w:val="24"/>
        </w:rPr>
        <w:t>与</w:t>
      </w:r>
      <w:r w:rsidR="00BD5559">
        <w:rPr>
          <w:rFonts w:hAnsi="宋体" w:cs="宋体" w:hint="eastAsia"/>
          <w:sz w:val="24"/>
          <w:szCs w:val="24"/>
        </w:rPr>
        <w:t>用户端</w:t>
      </w:r>
      <w:r w:rsidR="00031C7E">
        <w:rPr>
          <w:rFonts w:hAnsi="宋体" w:cs="宋体" w:hint="eastAsia"/>
          <w:sz w:val="24"/>
          <w:szCs w:val="24"/>
        </w:rPr>
        <w:t>流量</w:t>
      </w:r>
      <w:r w:rsidR="00BD5559">
        <w:rPr>
          <w:rFonts w:hAnsi="宋体" w:cs="宋体" w:hint="eastAsia"/>
          <w:sz w:val="24"/>
          <w:szCs w:val="24"/>
        </w:rPr>
        <w:t>、温差要求不一致</w:t>
      </w:r>
      <w:r w:rsidR="00031C7E">
        <w:rPr>
          <w:rFonts w:hAnsi="宋体" w:cs="宋体" w:hint="eastAsia"/>
          <w:sz w:val="24"/>
          <w:szCs w:val="24"/>
        </w:rPr>
        <w:t>时，可采用</w:t>
      </w:r>
      <w:r w:rsidR="00BD5559">
        <w:rPr>
          <w:rFonts w:hAnsi="宋体" w:cs="宋体" w:hint="eastAsia"/>
          <w:sz w:val="24"/>
          <w:szCs w:val="24"/>
        </w:rPr>
        <w:t>中间</w:t>
      </w:r>
      <w:r w:rsidR="00AA5ED8">
        <w:rPr>
          <w:rFonts w:hAnsi="宋体" w:cs="宋体" w:hint="eastAsia"/>
          <w:sz w:val="24"/>
          <w:szCs w:val="24"/>
        </w:rPr>
        <w:t>设置</w:t>
      </w:r>
      <w:r w:rsidR="00E22813">
        <w:rPr>
          <w:rFonts w:hAnsi="宋体" w:cs="宋体" w:hint="eastAsia"/>
          <w:sz w:val="24"/>
          <w:szCs w:val="24"/>
        </w:rPr>
        <w:t>缓冲水箱</w:t>
      </w:r>
      <w:r w:rsidR="002F1ED9">
        <w:rPr>
          <w:rFonts w:hAnsi="宋体" w:cs="宋体" w:hint="eastAsia"/>
          <w:sz w:val="24"/>
          <w:szCs w:val="24"/>
        </w:rPr>
        <w:t>或水力分压器</w:t>
      </w:r>
      <w:r w:rsidR="00B10F66">
        <w:rPr>
          <w:rFonts w:hAnsi="宋体" w:cs="宋体" w:hint="eastAsia"/>
          <w:sz w:val="24"/>
          <w:szCs w:val="24"/>
        </w:rPr>
        <w:t>，热源侧与用户侧分别设置循环泵</w:t>
      </w:r>
      <w:r w:rsidR="00E22813">
        <w:rPr>
          <w:rFonts w:hAnsi="宋体" w:cs="宋体" w:hint="eastAsia"/>
          <w:sz w:val="24"/>
          <w:szCs w:val="24"/>
        </w:rPr>
        <w:t>的</w:t>
      </w:r>
      <w:r w:rsidR="00D836CB">
        <w:rPr>
          <w:rFonts w:hAnsi="宋体" w:cs="宋体" w:hint="eastAsia"/>
          <w:sz w:val="24"/>
          <w:szCs w:val="24"/>
        </w:rPr>
        <w:t>二级泵</w:t>
      </w:r>
      <w:r w:rsidR="00BD5559">
        <w:rPr>
          <w:rFonts w:hAnsi="宋体" w:cs="宋体" w:hint="eastAsia"/>
          <w:sz w:val="24"/>
          <w:szCs w:val="24"/>
        </w:rPr>
        <w:t>系统。</w:t>
      </w:r>
    </w:p>
    <w:p w14:paraId="1BC852C4" w14:textId="77777777" w:rsidR="000C7E46" w:rsidRDefault="00406FA6" w:rsidP="00406FA6">
      <w:pPr>
        <w:pStyle w:val="a4"/>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sidRPr="005A5B44">
        <w:rPr>
          <w:rFonts w:ascii="华文细黑" w:eastAsia="华文细黑" w:hAnsi="华文细黑" w:cs="宋体" w:hint="eastAsia"/>
          <w:noProof/>
          <w:kern w:val="0"/>
          <w:szCs w:val="21"/>
        </w:rPr>
        <w:t xml:space="preserve">  条文说明：</w:t>
      </w:r>
      <w:r w:rsidR="00351D33" w:rsidRPr="00351D33">
        <w:rPr>
          <w:rFonts w:ascii="华文细黑" w:eastAsia="华文细黑" w:hAnsi="华文细黑" w:cs="宋体" w:hint="eastAsia"/>
          <w:noProof/>
          <w:kern w:val="0"/>
          <w:szCs w:val="21"/>
        </w:rPr>
        <w:t>采用</w:t>
      </w:r>
      <w:r w:rsidR="00351D33">
        <w:rPr>
          <w:rFonts w:ascii="华文细黑" w:eastAsia="华文细黑" w:hAnsi="华文细黑" w:cs="宋体" w:hint="eastAsia"/>
          <w:noProof/>
          <w:kern w:val="0"/>
          <w:szCs w:val="21"/>
        </w:rPr>
        <w:t>中间设置缓冲水箱</w:t>
      </w:r>
      <w:r w:rsidR="008116E7">
        <w:rPr>
          <w:rFonts w:ascii="华文细黑" w:eastAsia="华文细黑" w:hAnsi="华文细黑" w:cs="宋体" w:hint="eastAsia"/>
          <w:noProof/>
          <w:kern w:val="0"/>
          <w:szCs w:val="21"/>
        </w:rPr>
        <w:t>或水力分压器</w:t>
      </w:r>
      <w:r w:rsidR="00351D33">
        <w:rPr>
          <w:rFonts w:ascii="华文细黑" w:eastAsia="华文细黑" w:hAnsi="华文细黑" w:cs="宋体" w:hint="eastAsia"/>
          <w:noProof/>
          <w:kern w:val="0"/>
          <w:szCs w:val="21"/>
        </w:rPr>
        <w:t>的</w:t>
      </w:r>
      <w:r w:rsidR="00351D33" w:rsidRPr="00351D33">
        <w:rPr>
          <w:rFonts w:ascii="华文细黑" w:eastAsia="华文细黑" w:hAnsi="华文细黑" w:cs="宋体" w:hint="eastAsia"/>
          <w:noProof/>
          <w:kern w:val="0"/>
          <w:szCs w:val="21"/>
        </w:rPr>
        <w:t>二级泵系统可以使热源侧和用户侧分别按各自的要求调节水温和流量，既满足</w:t>
      </w:r>
      <w:r w:rsidR="00351D33">
        <w:rPr>
          <w:rFonts w:ascii="华文细黑" w:eastAsia="华文细黑" w:hAnsi="华文细黑" w:cs="宋体" w:hint="eastAsia"/>
          <w:noProof/>
          <w:kern w:val="0"/>
          <w:szCs w:val="21"/>
        </w:rPr>
        <w:t>空气源热泵供回水温差的限制</w:t>
      </w:r>
      <w:r w:rsidR="00351D33" w:rsidRPr="00351D33">
        <w:rPr>
          <w:rFonts w:ascii="华文细黑" w:eastAsia="华文细黑" w:hAnsi="华文细黑" w:cs="宋体" w:hint="eastAsia"/>
          <w:noProof/>
          <w:kern w:val="0"/>
          <w:szCs w:val="21"/>
        </w:rPr>
        <w:t>，又满足</w:t>
      </w:r>
      <w:r w:rsidR="00351D33">
        <w:rPr>
          <w:rFonts w:ascii="华文细黑" w:eastAsia="华文细黑" w:hAnsi="华文细黑" w:cs="宋体" w:hint="eastAsia"/>
          <w:noProof/>
          <w:kern w:val="0"/>
          <w:szCs w:val="21"/>
        </w:rPr>
        <w:t>用户侧</w:t>
      </w:r>
      <w:r w:rsidR="00351D33" w:rsidRPr="00351D33">
        <w:rPr>
          <w:rFonts w:ascii="华文细黑" w:eastAsia="华文细黑" w:hAnsi="华文细黑" w:cs="宋体" w:hint="eastAsia"/>
          <w:noProof/>
          <w:kern w:val="0"/>
          <w:szCs w:val="21"/>
        </w:rPr>
        <w:t>的需要。</w:t>
      </w:r>
      <w:r w:rsidR="00300D45" w:rsidRPr="00C737E3">
        <w:rPr>
          <w:rFonts w:ascii="华文细黑" w:eastAsia="华文细黑" w:hAnsi="华文细黑" w:cs="宋体" w:hint="eastAsia"/>
          <w:noProof/>
          <w:kern w:val="0"/>
          <w:szCs w:val="21"/>
        </w:rPr>
        <w:t>系统示例可见附录</w:t>
      </w:r>
      <w:r w:rsidR="00C737E3" w:rsidRPr="00C737E3">
        <w:rPr>
          <w:rFonts w:ascii="华文细黑" w:eastAsia="华文细黑" w:hAnsi="华文细黑" w:cs="宋体" w:hint="eastAsia"/>
          <w:noProof/>
          <w:kern w:val="0"/>
          <w:szCs w:val="21"/>
        </w:rPr>
        <w:t>B</w:t>
      </w:r>
      <w:r w:rsidR="00300D45" w:rsidRPr="00C737E3">
        <w:rPr>
          <w:rFonts w:ascii="华文细黑" w:eastAsia="华文细黑" w:hAnsi="华文细黑" w:cs="宋体" w:hint="eastAsia"/>
          <w:noProof/>
          <w:kern w:val="0"/>
          <w:szCs w:val="21"/>
        </w:rPr>
        <w:t>。</w:t>
      </w:r>
      <w:r w:rsidR="008116E7" w:rsidRPr="00A26D52">
        <w:rPr>
          <w:rFonts w:ascii="华文细黑" w:eastAsia="华文细黑" w:hAnsi="华文细黑" w:cs="宋体" w:hint="eastAsia"/>
          <w:noProof/>
          <w:kern w:val="0"/>
          <w:szCs w:val="21"/>
        </w:rPr>
        <w:t>水力分压器图示见图2。</w:t>
      </w:r>
    </w:p>
    <w:p w14:paraId="6F1BE452" w14:textId="77777777" w:rsidR="000C7E46" w:rsidRDefault="00512AF7" w:rsidP="00512AF7">
      <w:pPr>
        <w:pStyle w:val="a4"/>
        <w:jc w:val="center"/>
        <w:rPr>
          <w:rFonts w:ascii="华文细黑" w:eastAsia="华文细黑" w:hAnsi="华文细黑" w:cs="宋体"/>
          <w:noProof/>
          <w:kern w:val="0"/>
          <w:szCs w:val="21"/>
        </w:rPr>
      </w:pPr>
      <w:r w:rsidRPr="00512AF7">
        <w:rPr>
          <w:rFonts w:ascii="华文细黑" w:eastAsia="华文细黑" w:hAnsi="华文细黑" w:cs="宋体"/>
          <w:noProof/>
          <w:kern w:val="0"/>
          <w:szCs w:val="21"/>
        </w:rPr>
        <w:lastRenderedPageBreak/>
        <w:drawing>
          <wp:inline distT="0" distB="0" distL="0" distR="0" wp14:anchorId="02D49CEB" wp14:editId="3194A084">
            <wp:extent cx="1435177" cy="1609725"/>
            <wp:effectExtent l="0" t="0" r="0" b="0"/>
            <wp:docPr id="48" name="图片 48" descr="C:\Users\辉\AppData\Local\Temp\1580378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辉\AppData\Local\Temp\1580378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38" cy="1614617"/>
                    </a:xfrm>
                    <a:prstGeom prst="rect">
                      <a:avLst/>
                    </a:prstGeom>
                    <a:noFill/>
                    <a:ln>
                      <a:noFill/>
                    </a:ln>
                  </pic:spPr>
                </pic:pic>
              </a:graphicData>
            </a:graphic>
          </wp:inline>
        </w:drawing>
      </w:r>
    </w:p>
    <w:p w14:paraId="1C1303B2" w14:textId="77777777" w:rsidR="00512AF7" w:rsidRPr="00384F3B" w:rsidRDefault="00512AF7" w:rsidP="00512AF7">
      <w:pPr>
        <w:pStyle w:val="a4"/>
        <w:jc w:val="center"/>
        <w:rPr>
          <w:rFonts w:ascii="华文细黑" w:eastAsia="华文细黑" w:hAnsi="华文细黑" w:cs="宋体"/>
          <w:noProof/>
          <w:kern w:val="0"/>
          <w:szCs w:val="21"/>
        </w:rPr>
      </w:pPr>
      <w:r w:rsidRPr="00A26D52">
        <w:rPr>
          <w:rFonts w:ascii="华文细黑" w:eastAsia="华文细黑" w:hAnsi="华文细黑" w:cs="宋体" w:hint="eastAsia"/>
          <w:noProof/>
          <w:kern w:val="0"/>
          <w:szCs w:val="21"/>
        </w:rPr>
        <w:t>图2</w:t>
      </w:r>
      <w:r w:rsidRPr="00A26D52">
        <w:rPr>
          <w:rFonts w:ascii="华文细黑" w:eastAsia="华文细黑" w:hAnsi="华文细黑" w:cs="宋体"/>
          <w:noProof/>
          <w:kern w:val="0"/>
          <w:szCs w:val="21"/>
        </w:rPr>
        <w:t xml:space="preserve"> 水力分压器</w:t>
      </w:r>
    </w:p>
    <w:p w14:paraId="20817857" w14:textId="77777777" w:rsidR="00300D45" w:rsidRDefault="00512AF7" w:rsidP="00CD7BC3">
      <w:pPr>
        <w:pStyle w:val="a4"/>
        <w:rPr>
          <w:rFonts w:hAnsi="宋体" w:cs="宋体"/>
          <w:sz w:val="24"/>
          <w:szCs w:val="24"/>
        </w:rPr>
      </w:pPr>
      <w:r>
        <w:rPr>
          <w:rFonts w:hAnsi="宋体" w:cs="宋体"/>
          <w:sz w:val="24"/>
          <w:szCs w:val="24"/>
        </w:rPr>
        <w:tab/>
      </w:r>
      <w:r w:rsidRPr="00512AF7">
        <w:rPr>
          <w:rFonts w:ascii="华文细黑" w:eastAsia="华文细黑" w:hAnsi="华文细黑" w:cs="宋体"/>
          <w:noProof/>
          <w:kern w:val="0"/>
          <w:szCs w:val="21"/>
        </w:rPr>
        <w:t>水力分压器</w:t>
      </w:r>
      <w:r w:rsidR="000B2BCA">
        <w:rPr>
          <w:rFonts w:ascii="华文细黑" w:eastAsia="华文细黑" w:hAnsi="华文细黑" w:cs="宋体"/>
          <w:noProof/>
          <w:kern w:val="0"/>
          <w:szCs w:val="21"/>
        </w:rPr>
        <w:t>内部</w:t>
      </w:r>
      <w:r w:rsidR="000B2BCA">
        <w:rPr>
          <w:rFonts w:ascii="华文细黑" w:eastAsia="华文细黑" w:hAnsi="华文细黑" w:cs="宋体" w:hint="eastAsia"/>
          <w:noProof/>
          <w:kern w:val="0"/>
          <w:szCs w:val="21"/>
        </w:rPr>
        <w:t>存在一个</w:t>
      </w:r>
      <w:r w:rsidR="000B2BCA">
        <w:rPr>
          <w:rFonts w:ascii="华文细黑" w:eastAsia="华文细黑" w:hAnsi="华文细黑" w:cs="宋体"/>
          <w:noProof/>
          <w:kern w:val="0"/>
          <w:szCs w:val="21"/>
        </w:rPr>
        <w:t>压差缩减区域，可</w:t>
      </w:r>
      <w:r w:rsidRPr="00512AF7">
        <w:rPr>
          <w:rFonts w:ascii="华文细黑" w:eastAsia="华文细黑" w:hAnsi="华文细黑" w:cs="宋体"/>
          <w:noProof/>
          <w:kern w:val="0"/>
          <w:szCs w:val="21"/>
        </w:rPr>
        <w:t>通过“分压”与“去耦”</w:t>
      </w:r>
      <w:r>
        <w:rPr>
          <w:rFonts w:ascii="华文细黑" w:eastAsia="华文细黑" w:hAnsi="华文细黑" w:cs="宋体"/>
          <w:noProof/>
          <w:kern w:val="0"/>
          <w:szCs w:val="21"/>
        </w:rPr>
        <w:t>，使得热源侧的循环与用户侧循环相对独立，</w:t>
      </w:r>
      <w:r w:rsidR="000B2BCA">
        <w:rPr>
          <w:rFonts w:ascii="华文细黑" w:eastAsia="华文细黑" w:hAnsi="华文细黑" w:cs="宋体"/>
          <w:noProof/>
          <w:kern w:val="0"/>
          <w:szCs w:val="21"/>
        </w:rPr>
        <w:t>按照不同的流量运行。</w:t>
      </w:r>
    </w:p>
    <w:p w14:paraId="21F26FAF" w14:textId="77777777" w:rsidR="00512AF7" w:rsidRDefault="00512AF7" w:rsidP="00CD7BC3">
      <w:pPr>
        <w:pStyle w:val="a4"/>
        <w:rPr>
          <w:rFonts w:hAnsi="宋体" w:cs="宋体"/>
          <w:sz w:val="24"/>
          <w:szCs w:val="24"/>
        </w:rPr>
      </w:pPr>
    </w:p>
    <w:p w14:paraId="6CB34A63" w14:textId="77777777" w:rsidR="00300D45" w:rsidRPr="00E84ABC" w:rsidRDefault="00300D45" w:rsidP="00300D45">
      <w:pPr>
        <w:pStyle w:val="a4"/>
        <w:rPr>
          <w:rFonts w:hAnsi="宋体" w:cs="宋体"/>
          <w:sz w:val="24"/>
          <w:szCs w:val="24"/>
        </w:rPr>
      </w:pPr>
      <w:r w:rsidRPr="00E20E16">
        <w:rPr>
          <w:rFonts w:hAnsi="宋体" w:cs="宋体"/>
          <w:sz w:val="24"/>
          <w:szCs w:val="24"/>
        </w:rPr>
        <w:t>4.</w:t>
      </w:r>
      <w:r>
        <w:rPr>
          <w:rFonts w:hAnsi="宋体" w:cs="宋体"/>
          <w:sz w:val="24"/>
          <w:szCs w:val="24"/>
        </w:rPr>
        <w:t>4</w:t>
      </w:r>
      <w:r w:rsidRPr="00E20E16">
        <w:rPr>
          <w:rFonts w:hAnsi="宋体" w:cs="宋体"/>
          <w:sz w:val="24"/>
          <w:szCs w:val="24"/>
        </w:rPr>
        <w:t>.</w:t>
      </w:r>
      <w:r w:rsidR="009D16A7">
        <w:rPr>
          <w:rFonts w:hAnsi="宋体" w:cs="宋体"/>
          <w:sz w:val="24"/>
          <w:szCs w:val="24"/>
        </w:rPr>
        <w:t>4</w:t>
      </w:r>
      <w:r w:rsidRPr="00E20E16">
        <w:rPr>
          <w:rFonts w:hAnsi="宋体" w:cs="宋体"/>
          <w:sz w:val="24"/>
          <w:szCs w:val="24"/>
        </w:rPr>
        <w:t xml:space="preserve">  </w:t>
      </w:r>
      <w:r w:rsidR="00233E2B" w:rsidRPr="00EB0CA5">
        <w:rPr>
          <w:rFonts w:hint="eastAsia"/>
          <w:sz w:val="24"/>
        </w:rPr>
        <w:t>热水管网应采用经济合理的敷设方式。</w:t>
      </w:r>
      <w:r w:rsidR="00233E2B">
        <w:rPr>
          <w:rFonts w:hint="eastAsia"/>
          <w:sz w:val="24"/>
        </w:rPr>
        <w:t>严寒和寒冷地区，</w:t>
      </w:r>
      <w:r w:rsidR="00233E2B" w:rsidRPr="00EB0CA5">
        <w:rPr>
          <w:rFonts w:hint="eastAsia"/>
          <w:sz w:val="24"/>
        </w:rPr>
        <w:t>管道数量较少、管网分支较少时宜采用直埋管敷设。直埋管道的埋设深度宜在冰冻线以下。</w:t>
      </w:r>
    </w:p>
    <w:p w14:paraId="3539B28C" w14:textId="77777777" w:rsidR="00300D45" w:rsidRDefault="00300D45" w:rsidP="00300D45">
      <w:pPr>
        <w:pStyle w:val="a4"/>
        <w:rPr>
          <w:rFonts w:hAnsi="宋体" w:cs="宋体"/>
          <w:sz w:val="24"/>
          <w:szCs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sidR="009D16A7">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 xml:space="preserve">  条文说明：</w:t>
      </w:r>
      <w:r w:rsidR="00233E2B" w:rsidRPr="00233E2B">
        <w:rPr>
          <w:rFonts w:ascii="华文细黑" w:eastAsia="华文细黑" w:hAnsi="华文细黑" w:cs="宋体" w:hint="eastAsia"/>
          <w:noProof/>
          <w:kern w:val="0"/>
          <w:szCs w:val="21"/>
        </w:rPr>
        <w:t>热水管网的敷设方式直接影响供热系统的总投资及运行费用，应合理选取。</w:t>
      </w:r>
      <w:r w:rsidR="00233E2B">
        <w:rPr>
          <w:rFonts w:ascii="华文细黑" w:eastAsia="华文细黑" w:hAnsi="华文细黑" w:cs="宋体" w:hint="eastAsia"/>
          <w:noProof/>
          <w:kern w:val="0"/>
          <w:szCs w:val="21"/>
        </w:rPr>
        <w:t>严寒和寒冷地区 有防冻的需求，</w:t>
      </w:r>
      <w:r w:rsidR="00233E2B" w:rsidRPr="00233E2B">
        <w:rPr>
          <w:rFonts w:ascii="华文细黑" w:eastAsia="华文细黑" w:hAnsi="华文细黑" w:cs="宋体" w:hint="eastAsia"/>
          <w:noProof/>
          <w:kern w:val="0"/>
          <w:szCs w:val="21"/>
        </w:rPr>
        <w:t>对于管网分支较少和管道数量较少的情况，采用直埋管敷设，投资较小，运行管理也比较方便。</w:t>
      </w:r>
    </w:p>
    <w:p w14:paraId="018384FF" w14:textId="77777777" w:rsidR="00300D45" w:rsidRPr="00233E2B" w:rsidRDefault="00300D45" w:rsidP="00CD7BC3">
      <w:pPr>
        <w:pStyle w:val="a4"/>
        <w:rPr>
          <w:rFonts w:hAnsi="宋体" w:cs="宋体"/>
          <w:sz w:val="24"/>
          <w:szCs w:val="24"/>
        </w:rPr>
      </w:pPr>
    </w:p>
    <w:p w14:paraId="2D91DFD6" w14:textId="77777777" w:rsidR="00354513" w:rsidRDefault="00354513" w:rsidP="00354513">
      <w:pPr>
        <w:pStyle w:val="a4"/>
        <w:rPr>
          <w:sz w:val="24"/>
        </w:rPr>
      </w:pPr>
      <w:r w:rsidRPr="00E20E16">
        <w:rPr>
          <w:rFonts w:hAnsi="宋体" w:cs="宋体"/>
          <w:sz w:val="24"/>
          <w:szCs w:val="24"/>
        </w:rPr>
        <w:t>4.</w:t>
      </w:r>
      <w:r>
        <w:rPr>
          <w:rFonts w:hAnsi="宋体" w:cs="宋体"/>
          <w:sz w:val="24"/>
          <w:szCs w:val="24"/>
        </w:rPr>
        <w:t>4</w:t>
      </w:r>
      <w:r w:rsidRPr="00E20E16">
        <w:rPr>
          <w:rFonts w:hAnsi="宋体" w:cs="宋体"/>
          <w:sz w:val="24"/>
          <w:szCs w:val="24"/>
        </w:rPr>
        <w:t>.</w:t>
      </w:r>
      <w:r w:rsidR="009D16A7">
        <w:rPr>
          <w:rFonts w:hAnsi="宋体" w:cs="宋体"/>
          <w:sz w:val="24"/>
          <w:szCs w:val="24"/>
        </w:rPr>
        <w:t>5</w:t>
      </w:r>
      <w:r w:rsidRPr="00E20E16">
        <w:rPr>
          <w:rFonts w:hAnsi="宋体" w:cs="宋体"/>
          <w:sz w:val="24"/>
          <w:szCs w:val="24"/>
        </w:rPr>
        <w:t xml:space="preserve">  </w:t>
      </w:r>
      <w:r w:rsidRPr="00354513">
        <w:rPr>
          <w:rFonts w:hint="eastAsia"/>
          <w:sz w:val="24"/>
        </w:rPr>
        <w:t>供暖管道应采取有效保温措施，保温材料的选择及保温层厚度应符合《</w:t>
      </w:r>
      <w:r w:rsidR="00B233EB">
        <w:rPr>
          <w:rFonts w:hint="eastAsia"/>
          <w:sz w:val="24"/>
        </w:rPr>
        <w:t>公共建筑节能设计标准</w:t>
      </w:r>
      <w:r w:rsidRPr="00354513">
        <w:rPr>
          <w:rFonts w:hint="eastAsia"/>
          <w:sz w:val="24"/>
        </w:rPr>
        <w:t xml:space="preserve">》GB </w:t>
      </w:r>
      <w:r w:rsidR="00B233EB">
        <w:rPr>
          <w:rFonts w:hint="eastAsia"/>
          <w:sz w:val="24"/>
        </w:rPr>
        <w:t>50189</w:t>
      </w:r>
      <w:r>
        <w:rPr>
          <w:rFonts w:hint="eastAsia"/>
          <w:sz w:val="24"/>
        </w:rPr>
        <w:t>中的规定。</w:t>
      </w:r>
    </w:p>
    <w:p w14:paraId="5044ED3C" w14:textId="77777777" w:rsidR="003A3D0A" w:rsidRDefault="003A3D0A" w:rsidP="00354513">
      <w:pPr>
        <w:pStyle w:val="a4"/>
        <w:rPr>
          <w:sz w:val="24"/>
        </w:rPr>
      </w:pPr>
    </w:p>
    <w:p w14:paraId="7F4DE9A0" w14:textId="77777777" w:rsidR="003A3D0A" w:rsidRPr="00E84ABC" w:rsidRDefault="003A3D0A" w:rsidP="00354513">
      <w:pPr>
        <w:pStyle w:val="a4"/>
        <w:rPr>
          <w:rFonts w:hAnsi="宋体" w:cs="宋体"/>
          <w:sz w:val="24"/>
          <w:szCs w:val="24"/>
        </w:rPr>
      </w:pPr>
      <w:r>
        <w:rPr>
          <w:rFonts w:hint="eastAsia"/>
          <w:sz w:val="24"/>
        </w:rPr>
        <w:t>4.4.6</w:t>
      </w:r>
      <w:r>
        <w:rPr>
          <w:sz w:val="24"/>
        </w:rPr>
        <w:t xml:space="preserve"> </w:t>
      </w:r>
      <w:r>
        <w:rPr>
          <w:rFonts w:hint="eastAsia"/>
          <w:sz w:val="24"/>
        </w:rPr>
        <w:t>集中供暖系统设计应进行室外供热管网的水力平衡计算。</w:t>
      </w:r>
    </w:p>
    <w:p w14:paraId="6B08AAF0" w14:textId="77777777" w:rsidR="00300D45" w:rsidRDefault="00F95AAF" w:rsidP="00CD7BC3">
      <w:pPr>
        <w:pStyle w:val="a4"/>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 xml:space="preserve">  条文说明：</w:t>
      </w:r>
      <w:r w:rsidR="00642E1D">
        <w:rPr>
          <w:rFonts w:ascii="华文细黑" w:eastAsia="华文细黑" w:hAnsi="华文细黑" w:cs="宋体" w:hint="eastAsia"/>
          <w:noProof/>
          <w:kern w:val="0"/>
          <w:szCs w:val="21"/>
        </w:rPr>
        <w:t>水力失调是集中供热系统能源消耗的主要原因之一。因此，通过合理划分和均匀布置环路，调整管径及装设水利平衡装置达到水力平衡，是供热系统节能的重要手段。</w:t>
      </w:r>
    </w:p>
    <w:p w14:paraId="4692B74B" w14:textId="77777777" w:rsidR="00444A18" w:rsidRDefault="00444A18" w:rsidP="00CD7BC3">
      <w:pPr>
        <w:pStyle w:val="a4"/>
        <w:rPr>
          <w:rFonts w:ascii="华文细黑" w:eastAsia="华文细黑" w:hAnsi="华文细黑" w:cs="宋体"/>
          <w:noProof/>
          <w:kern w:val="0"/>
          <w:szCs w:val="21"/>
        </w:rPr>
      </w:pPr>
    </w:p>
    <w:p w14:paraId="058E86B3" w14:textId="77777777" w:rsidR="008633A2" w:rsidRPr="008633A2" w:rsidRDefault="00AC4F42" w:rsidP="008633A2">
      <w:pPr>
        <w:pStyle w:val="a4"/>
        <w:rPr>
          <w:rFonts w:cs="宋体"/>
          <w:bCs/>
          <w:sz w:val="24"/>
        </w:rPr>
      </w:pPr>
      <w:r>
        <w:rPr>
          <w:rFonts w:cs="宋体"/>
          <w:bCs/>
          <w:sz w:val="24"/>
        </w:rPr>
        <w:t xml:space="preserve"> </w:t>
      </w:r>
    </w:p>
    <w:p w14:paraId="47D23B52" w14:textId="77777777" w:rsidR="00F44F58" w:rsidRPr="00E84ABC" w:rsidRDefault="00E20E16" w:rsidP="00F44F58">
      <w:pPr>
        <w:pStyle w:val="2"/>
        <w:spacing w:line="240" w:lineRule="auto"/>
        <w:jc w:val="center"/>
        <w:rPr>
          <w:sz w:val="24"/>
          <w:szCs w:val="24"/>
        </w:rPr>
      </w:pPr>
      <w:bookmarkStart w:id="29" w:name="_Toc32916037"/>
      <w:r w:rsidRPr="00E20E16">
        <w:rPr>
          <w:sz w:val="24"/>
          <w:szCs w:val="24"/>
        </w:rPr>
        <w:t>4.</w:t>
      </w:r>
      <w:r w:rsidR="002128B6">
        <w:rPr>
          <w:sz w:val="24"/>
          <w:szCs w:val="24"/>
        </w:rPr>
        <w:t>5</w:t>
      </w:r>
      <w:r w:rsidRPr="00E20E16">
        <w:rPr>
          <w:sz w:val="24"/>
          <w:szCs w:val="24"/>
        </w:rPr>
        <w:t xml:space="preserve">  </w:t>
      </w:r>
      <w:r w:rsidR="002128B6">
        <w:rPr>
          <w:sz w:val="24"/>
          <w:szCs w:val="24"/>
        </w:rPr>
        <w:t>末端装置</w:t>
      </w:r>
      <w:bookmarkEnd w:id="29"/>
    </w:p>
    <w:p w14:paraId="673A9EC4" w14:textId="77777777" w:rsidR="0034737A" w:rsidRDefault="0034737A" w:rsidP="00F44F58">
      <w:pPr>
        <w:pStyle w:val="a4"/>
        <w:numPr>
          <w:ilvl w:val="0"/>
          <w:numId w:val="1"/>
        </w:numPr>
        <w:rPr>
          <w:rFonts w:hAnsi="宋体" w:cs="宋体"/>
          <w:sz w:val="24"/>
          <w:szCs w:val="24"/>
        </w:rPr>
      </w:pPr>
      <w:r w:rsidRPr="00E20E16">
        <w:rPr>
          <w:rFonts w:hAnsi="宋体" w:cs="宋体"/>
          <w:sz w:val="24"/>
          <w:szCs w:val="24"/>
        </w:rPr>
        <w:t>4.</w:t>
      </w:r>
      <w:r>
        <w:rPr>
          <w:rFonts w:hAnsi="宋体" w:cs="宋体"/>
          <w:sz w:val="24"/>
          <w:szCs w:val="24"/>
        </w:rPr>
        <w:t>5</w:t>
      </w:r>
      <w:r w:rsidRPr="00E20E16">
        <w:rPr>
          <w:rFonts w:hAnsi="宋体" w:cs="宋体"/>
          <w:sz w:val="24"/>
          <w:szCs w:val="24"/>
        </w:rPr>
        <w:t>.</w:t>
      </w:r>
      <w:r>
        <w:rPr>
          <w:rFonts w:hAnsi="宋体" w:cs="宋体"/>
          <w:sz w:val="24"/>
          <w:szCs w:val="24"/>
        </w:rPr>
        <w:t>1</w:t>
      </w:r>
      <w:r w:rsidRPr="00E20E16">
        <w:rPr>
          <w:rFonts w:hAnsi="宋体" w:cs="宋体"/>
          <w:sz w:val="24"/>
          <w:szCs w:val="24"/>
        </w:rPr>
        <w:t xml:space="preserve">  </w:t>
      </w:r>
      <w:r w:rsidR="008C09A6">
        <w:rPr>
          <w:rFonts w:hAnsi="宋体" w:cs="宋体"/>
          <w:sz w:val="24"/>
          <w:szCs w:val="24"/>
        </w:rPr>
        <w:t>空气源热泵商用机组</w:t>
      </w:r>
      <w:r w:rsidR="008C09A6" w:rsidRPr="00E20E16">
        <w:rPr>
          <w:rFonts w:hint="eastAsia"/>
          <w:sz w:val="24"/>
        </w:rPr>
        <w:t>供暖系统的主要末端设施宜采用热水</w:t>
      </w:r>
      <w:r w:rsidR="004F1924" w:rsidRPr="00E20E16">
        <w:rPr>
          <w:rFonts w:hint="eastAsia"/>
          <w:sz w:val="24"/>
        </w:rPr>
        <w:t>地面</w:t>
      </w:r>
      <w:r w:rsidR="008C09A6" w:rsidRPr="00E20E16">
        <w:rPr>
          <w:rFonts w:hint="eastAsia"/>
          <w:sz w:val="24"/>
        </w:rPr>
        <w:t>辐射供暖</w:t>
      </w:r>
      <w:r w:rsidR="00B77F6F">
        <w:rPr>
          <w:rFonts w:hint="eastAsia"/>
          <w:sz w:val="24"/>
        </w:rPr>
        <w:t>，也可采用散热器、风机盘管等其它末端装置</w:t>
      </w:r>
      <w:r w:rsidR="008C09A6" w:rsidRPr="00E20E16">
        <w:rPr>
          <w:rFonts w:hint="eastAsia"/>
          <w:sz w:val="24"/>
        </w:rPr>
        <w:t>。</w:t>
      </w:r>
    </w:p>
    <w:p w14:paraId="4EE9A735" w14:textId="77777777" w:rsidR="008C09A6" w:rsidRPr="008C09A6" w:rsidRDefault="008C09A6" w:rsidP="008C09A6">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 xml:space="preserve">  条文说明：</w:t>
      </w:r>
      <w:r w:rsidR="00F6352A" w:rsidRPr="00F6352A">
        <w:rPr>
          <w:rFonts w:ascii="华文细黑" w:eastAsia="华文细黑" w:hAnsi="华文细黑" w:cs="宋体"/>
          <w:noProof/>
          <w:kern w:val="0"/>
          <w:szCs w:val="21"/>
        </w:rPr>
        <w:t>空气源热泵商用机组</w:t>
      </w:r>
      <w:r w:rsidR="00F6352A" w:rsidRPr="00F6352A">
        <w:rPr>
          <w:rFonts w:ascii="华文细黑" w:eastAsia="华文细黑" w:hAnsi="华文细黑" w:cs="宋体" w:hint="eastAsia"/>
          <w:noProof/>
          <w:kern w:val="0"/>
          <w:szCs w:val="21"/>
        </w:rPr>
        <w:t>供暖系统</w:t>
      </w:r>
      <w:r w:rsidR="00F6352A">
        <w:rPr>
          <w:rFonts w:ascii="华文细黑" w:eastAsia="华文细黑" w:hAnsi="华文细黑" w:cs="宋体" w:hint="eastAsia"/>
          <w:noProof/>
          <w:kern w:val="0"/>
          <w:szCs w:val="21"/>
        </w:rPr>
        <w:t>往往用于</w:t>
      </w:r>
      <w:r w:rsidR="00F6352A">
        <w:rPr>
          <w:rFonts w:ascii="华文细黑" w:eastAsia="华文细黑" w:hAnsi="华文细黑" w:cs="宋体"/>
          <w:noProof/>
          <w:kern w:val="0"/>
          <w:szCs w:val="21"/>
        </w:rPr>
        <w:t>集中</w:t>
      </w:r>
      <w:r w:rsidR="00F6352A">
        <w:rPr>
          <w:rFonts w:ascii="华文细黑" w:eastAsia="华文细黑" w:hAnsi="华文细黑" w:cs="宋体" w:hint="eastAsia"/>
          <w:noProof/>
          <w:kern w:val="0"/>
          <w:szCs w:val="21"/>
        </w:rPr>
        <w:t>供暖（空调）</w:t>
      </w:r>
      <w:r w:rsidR="00F6352A">
        <w:rPr>
          <w:rFonts w:ascii="华文细黑" w:eastAsia="华文细黑" w:hAnsi="华文细黑" w:cs="宋体"/>
          <w:noProof/>
          <w:kern w:val="0"/>
          <w:szCs w:val="21"/>
        </w:rPr>
        <w:t>系统</w:t>
      </w:r>
      <w:r w:rsidR="00F6352A">
        <w:rPr>
          <w:rFonts w:ascii="华文细黑" w:eastAsia="华文细黑" w:hAnsi="华文细黑" w:cs="宋体" w:hint="eastAsia"/>
          <w:noProof/>
          <w:kern w:val="0"/>
          <w:szCs w:val="21"/>
        </w:rPr>
        <w:t>，</w:t>
      </w:r>
      <w:r w:rsidR="00F6352A">
        <w:rPr>
          <w:rFonts w:ascii="华文细黑" w:eastAsia="华文细黑" w:hAnsi="华文细黑" w:cs="宋体"/>
          <w:noProof/>
          <w:kern w:val="0"/>
          <w:szCs w:val="21"/>
        </w:rPr>
        <w:t>其</w:t>
      </w:r>
      <w:r w:rsidR="00AB0280">
        <w:rPr>
          <w:rFonts w:ascii="华文细黑" w:eastAsia="华文细黑" w:hAnsi="华文细黑" w:cs="宋体"/>
          <w:noProof/>
          <w:kern w:val="0"/>
          <w:szCs w:val="21"/>
        </w:rPr>
        <w:t>末端形式需要根据需求确定</w:t>
      </w:r>
      <w:r w:rsidR="00B77F6F">
        <w:rPr>
          <w:rFonts w:ascii="华文细黑" w:eastAsia="华文细黑" w:hAnsi="华文细黑" w:cs="宋体" w:hint="eastAsia"/>
          <w:noProof/>
          <w:kern w:val="0"/>
          <w:szCs w:val="21"/>
        </w:rPr>
        <w:t>，存在多种选择</w:t>
      </w:r>
      <w:r w:rsidR="00AB0280">
        <w:rPr>
          <w:rFonts w:ascii="华文细黑" w:eastAsia="华文细黑" w:hAnsi="华文细黑" w:cs="宋体"/>
          <w:noProof/>
          <w:kern w:val="0"/>
          <w:szCs w:val="21"/>
        </w:rPr>
        <w:t>。但</w:t>
      </w:r>
      <w:r w:rsidRPr="008C09A6">
        <w:rPr>
          <w:rFonts w:ascii="华文细黑" w:eastAsia="华文细黑" w:hAnsi="华文细黑" w:cs="宋体" w:hint="eastAsia"/>
          <w:noProof/>
          <w:kern w:val="0"/>
          <w:szCs w:val="21"/>
        </w:rPr>
        <w:t>考虑在较低环境温度下</w:t>
      </w:r>
      <w:r w:rsidRPr="008C09A6">
        <w:rPr>
          <w:rFonts w:ascii="华文细黑" w:eastAsia="华文细黑" w:hAnsi="华文细黑" w:cs="宋体"/>
          <w:noProof/>
          <w:kern w:val="0"/>
          <w:szCs w:val="21"/>
        </w:rPr>
        <w:t>空气源热泵机组</w:t>
      </w:r>
      <w:r w:rsidRPr="008C09A6">
        <w:rPr>
          <w:rFonts w:ascii="华文细黑" w:eastAsia="华文细黑" w:hAnsi="华文细黑" w:cs="宋体" w:hint="eastAsia"/>
          <w:noProof/>
          <w:kern w:val="0"/>
          <w:szCs w:val="21"/>
        </w:rPr>
        <w:t>的供水温度受限制，及提高热泵机组能效比COP的需要，</w:t>
      </w:r>
      <w:r w:rsidR="00956DF5" w:rsidRPr="00956DF5">
        <w:rPr>
          <w:rFonts w:ascii="华文细黑" w:eastAsia="华文细黑" w:hAnsi="华文细黑" w:cs="宋体"/>
          <w:noProof/>
          <w:kern w:val="0"/>
          <w:szCs w:val="21"/>
        </w:rPr>
        <w:t>空气源热泵商用机组</w:t>
      </w:r>
      <w:r w:rsidR="00956DF5" w:rsidRPr="00956DF5">
        <w:rPr>
          <w:rFonts w:ascii="华文细黑" w:eastAsia="华文细黑" w:hAnsi="华文细黑" w:cs="宋体" w:hint="eastAsia"/>
          <w:noProof/>
          <w:kern w:val="0"/>
          <w:szCs w:val="21"/>
        </w:rPr>
        <w:t>供暖系统</w:t>
      </w:r>
      <w:r w:rsidR="00956DF5">
        <w:rPr>
          <w:rFonts w:ascii="华文细黑" w:eastAsia="华文细黑" w:hAnsi="华文细黑" w:cs="宋体" w:hint="eastAsia"/>
          <w:noProof/>
          <w:kern w:val="0"/>
          <w:szCs w:val="21"/>
        </w:rPr>
        <w:t>末端</w:t>
      </w:r>
      <w:r w:rsidRPr="008C09A6">
        <w:rPr>
          <w:rFonts w:ascii="华文细黑" w:eastAsia="华文细黑" w:hAnsi="华文细黑" w:cs="宋体" w:hint="eastAsia"/>
          <w:noProof/>
          <w:kern w:val="0"/>
          <w:szCs w:val="21"/>
        </w:rPr>
        <w:t>宜采用低温热水</w:t>
      </w:r>
      <w:r w:rsidR="00956DF5">
        <w:rPr>
          <w:rFonts w:ascii="华文细黑" w:eastAsia="华文细黑" w:hAnsi="华文细黑" w:cs="宋体" w:hint="eastAsia"/>
          <w:noProof/>
          <w:kern w:val="0"/>
          <w:szCs w:val="21"/>
        </w:rPr>
        <w:t>辐射</w:t>
      </w:r>
      <w:r w:rsidRPr="008C09A6">
        <w:rPr>
          <w:rFonts w:ascii="华文细黑" w:eastAsia="华文细黑" w:hAnsi="华文细黑" w:cs="宋体" w:hint="eastAsia"/>
          <w:noProof/>
          <w:kern w:val="0"/>
          <w:szCs w:val="21"/>
        </w:rPr>
        <w:t>供暖</w:t>
      </w:r>
      <w:r w:rsidR="006F3AEF">
        <w:rPr>
          <w:rFonts w:ascii="华文细黑" w:eastAsia="华文细黑" w:hAnsi="华文细黑" w:cs="宋体" w:hint="eastAsia"/>
          <w:noProof/>
          <w:kern w:val="0"/>
          <w:szCs w:val="21"/>
        </w:rPr>
        <w:t>。</w:t>
      </w:r>
      <w:r w:rsidRPr="008C09A6">
        <w:rPr>
          <w:rFonts w:ascii="华文细黑" w:eastAsia="华文细黑" w:hAnsi="华文细黑" w:cs="宋体" w:hint="eastAsia"/>
          <w:noProof/>
          <w:kern w:val="0"/>
          <w:szCs w:val="21"/>
        </w:rPr>
        <w:t>辐射供暖地面相对于对流散热器，对水温的要求低、舒适性好，因此宜配套采用。</w:t>
      </w:r>
    </w:p>
    <w:p w14:paraId="74C08C92" w14:textId="77777777" w:rsidR="008C09A6" w:rsidRDefault="008C09A6" w:rsidP="00956DF5">
      <w:pPr>
        <w:pStyle w:val="a4"/>
        <w:ind w:firstLineChars="137" w:firstLine="288"/>
        <w:rPr>
          <w:rFonts w:ascii="华文细黑" w:eastAsia="华文细黑" w:hAnsi="华文细黑" w:cs="宋体"/>
          <w:noProof/>
          <w:kern w:val="0"/>
          <w:szCs w:val="21"/>
        </w:rPr>
      </w:pPr>
      <w:r w:rsidRPr="008C09A6">
        <w:rPr>
          <w:rFonts w:ascii="华文细黑" w:eastAsia="华文细黑" w:hAnsi="华文细黑" w:cs="宋体" w:hint="eastAsia"/>
          <w:noProof/>
          <w:kern w:val="0"/>
          <w:szCs w:val="21"/>
        </w:rPr>
        <w:t>目前，也有能够在室外低环境温度下产生60</w:t>
      </w:r>
      <w:r w:rsidRPr="008C09A6">
        <w:rPr>
          <w:rFonts w:ascii="华文细黑" w:eastAsia="华文细黑" w:hAnsi="华文细黑" w:cs="宋体"/>
          <w:noProof/>
          <w:kern w:val="0"/>
          <w:szCs w:val="21"/>
        </w:rPr>
        <w:t>℃</w:t>
      </w:r>
      <w:r w:rsidRPr="008C09A6">
        <w:rPr>
          <w:rFonts w:ascii="华文细黑" w:eastAsia="华文细黑" w:hAnsi="华文细黑" w:cs="宋体" w:hint="eastAsia"/>
          <w:noProof/>
          <w:kern w:val="0"/>
          <w:szCs w:val="21"/>
        </w:rPr>
        <w:t>～80℃较高温度热水的产品，可以与对流散热器配套供暖。但无论何种产品，用于只需要更低温度热水的地面</w:t>
      </w:r>
      <w:r w:rsidR="00AB0280">
        <w:rPr>
          <w:rFonts w:ascii="华文细黑" w:eastAsia="华文细黑" w:hAnsi="华文细黑" w:cs="宋体" w:hint="eastAsia"/>
          <w:noProof/>
          <w:kern w:val="0"/>
          <w:szCs w:val="21"/>
        </w:rPr>
        <w:t>辐射</w:t>
      </w:r>
      <w:r w:rsidRPr="008C09A6">
        <w:rPr>
          <w:rFonts w:ascii="华文细黑" w:eastAsia="华文细黑" w:hAnsi="华文细黑" w:cs="宋体" w:hint="eastAsia"/>
          <w:noProof/>
          <w:kern w:val="0"/>
          <w:szCs w:val="21"/>
        </w:rPr>
        <w:t>供暖，其效率均相对更高。</w:t>
      </w:r>
    </w:p>
    <w:p w14:paraId="19DDA198" w14:textId="77777777" w:rsidR="009A139A" w:rsidRDefault="009A139A" w:rsidP="00956DF5">
      <w:pPr>
        <w:pStyle w:val="a4"/>
        <w:ind w:firstLineChars="137" w:firstLine="288"/>
        <w:rPr>
          <w:rFonts w:ascii="华文细黑" w:eastAsia="华文细黑" w:hAnsi="华文细黑" w:cs="宋体"/>
          <w:noProof/>
          <w:kern w:val="0"/>
          <w:szCs w:val="21"/>
        </w:rPr>
      </w:pPr>
    </w:p>
    <w:p w14:paraId="668D1510" w14:textId="77777777" w:rsidR="009A139A" w:rsidRPr="008C09A6" w:rsidRDefault="009A139A" w:rsidP="009A139A">
      <w:pPr>
        <w:pStyle w:val="a4"/>
        <w:rPr>
          <w:rFonts w:ascii="华文细黑" w:eastAsia="华文细黑" w:hAnsi="华文细黑" w:cs="宋体"/>
          <w:noProof/>
          <w:kern w:val="0"/>
          <w:szCs w:val="21"/>
        </w:rPr>
      </w:pPr>
      <w:r w:rsidRPr="00E20E16">
        <w:rPr>
          <w:rFonts w:hAnsi="宋体" w:cs="宋体"/>
          <w:sz w:val="24"/>
          <w:szCs w:val="24"/>
        </w:rPr>
        <w:t>4.</w:t>
      </w:r>
      <w:r>
        <w:rPr>
          <w:rFonts w:hAnsi="宋体" w:cs="宋体"/>
          <w:sz w:val="24"/>
          <w:szCs w:val="24"/>
        </w:rPr>
        <w:t>5</w:t>
      </w:r>
      <w:r w:rsidRPr="00E20E16">
        <w:rPr>
          <w:rFonts w:hAnsi="宋体" w:cs="宋体"/>
          <w:sz w:val="24"/>
          <w:szCs w:val="24"/>
        </w:rPr>
        <w:t>.</w:t>
      </w:r>
      <w:r>
        <w:rPr>
          <w:rFonts w:hAnsi="宋体" w:cs="宋体" w:hint="eastAsia"/>
          <w:sz w:val="24"/>
          <w:szCs w:val="24"/>
        </w:rPr>
        <w:t>2</w:t>
      </w:r>
      <w:r>
        <w:rPr>
          <w:rFonts w:hAnsi="宋体" w:cs="宋体"/>
          <w:sz w:val="24"/>
          <w:szCs w:val="24"/>
        </w:rPr>
        <w:t xml:space="preserve"> </w:t>
      </w:r>
      <w:r w:rsidRPr="00E20E16">
        <w:rPr>
          <w:rFonts w:hAnsi="宋体" w:cs="宋体"/>
          <w:sz w:val="24"/>
          <w:szCs w:val="24"/>
        </w:rPr>
        <w:t xml:space="preserve"> </w:t>
      </w:r>
      <w:r>
        <w:rPr>
          <w:rFonts w:hAnsi="宋体" w:cs="宋体"/>
          <w:sz w:val="24"/>
          <w:szCs w:val="24"/>
        </w:rPr>
        <w:t>空气源热泵商用机组</w:t>
      </w:r>
      <w:r w:rsidRPr="00E20E16">
        <w:rPr>
          <w:rFonts w:hint="eastAsia"/>
          <w:sz w:val="24"/>
        </w:rPr>
        <w:t>供暖</w:t>
      </w:r>
      <w:r>
        <w:rPr>
          <w:rFonts w:hint="eastAsia"/>
          <w:sz w:val="24"/>
        </w:rPr>
        <w:t>（空调）</w:t>
      </w:r>
      <w:r w:rsidRPr="00E20E16">
        <w:rPr>
          <w:rFonts w:hint="eastAsia"/>
          <w:sz w:val="24"/>
        </w:rPr>
        <w:t>系统末端</w:t>
      </w:r>
      <w:r>
        <w:rPr>
          <w:rFonts w:hint="eastAsia"/>
          <w:sz w:val="24"/>
        </w:rPr>
        <w:t>规格，应根据房间冷热负荷计算结果确定</w:t>
      </w:r>
      <w:r w:rsidRPr="00E20E16">
        <w:rPr>
          <w:rFonts w:hint="eastAsia"/>
          <w:sz w:val="24"/>
        </w:rPr>
        <w:t>。</w:t>
      </w:r>
    </w:p>
    <w:p w14:paraId="4D6E06A4" w14:textId="77777777" w:rsidR="0034737A" w:rsidRDefault="0034737A" w:rsidP="00956DF5">
      <w:pPr>
        <w:pStyle w:val="a4"/>
        <w:rPr>
          <w:rFonts w:hAnsi="宋体" w:cs="宋体"/>
          <w:sz w:val="24"/>
          <w:szCs w:val="24"/>
        </w:rPr>
      </w:pPr>
    </w:p>
    <w:p w14:paraId="110196C6" w14:textId="77777777" w:rsidR="00956DF5" w:rsidRDefault="00F6352A" w:rsidP="00F6352A">
      <w:pPr>
        <w:pStyle w:val="a4"/>
        <w:jc w:val="center"/>
        <w:rPr>
          <w:sz w:val="24"/>
        </w:rPr>
      </w:pPr>
      <w:r>
        <w:rPr>
          <w:sz w:val="24"/>
        </w:rPr>
        <w:t xml:space="preserve">I </w:t>
      </w:r>
      <w:r w:rsidR="00704B31">
        <w:rPr>
          <w:sz w:val="24"/>
        </w:rPr>
        <w:t>地面辐射供暖</w:t>
      </w:r>
    </w:p>
    <w:p w14:paraId="0501F191" w14:textId="77777777" w:rsidR="00AB0280" w:rsidRPr="00E84ABC" w:rsidRDefault="00AB0280" w:rsidP="00AB0280">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sidR="009A139A">
        <w:rPr>
          <w:rFonts w:hAnsi="宋体" w:cs="宋体" w:hint="eastAsia"/>
          <w:sz w:val="24"/>
          <w:szCs w:val="24"/>
        </w:rPr>
        <w:t>3</w:t>
      </w:r>
      <w:r w:rsidRPr="00E20E16">
        <w:rPr>
          <w:rFonts w:hAnsi="宋体" w:cs="宋体"/>
          <w:sz w:val="24"/>
          <w:szCs w:val="24"/>
        </w:rPr>
        <w:t xml:space="preserve">  </w:t>
      </w:r>
      <w:r w:rsidRPr="00E20E16">
        <w:rPr>
          <w:rFonts w:cs="宋体" w:hint="eastAsia"/>
          <w:sz w:val="24"/>
        </w:rPr>
        <w:t>地面辐射供暖系统的热水系统设计、设备材料选择和室温控制要求，应符合</w:t>
      </w:r>
      <w:r w:rsidR="006D44E7">
        <w:rPr>
          <w:rFonts w:cs="宋体" w:hint="eastAsia"/>
          <w:sz w:val="24"/>
        </w:rPr>
        <w:t>现行行业标准</w:t>
      </w:r>
      <w:bookmarkStart w:id="30" w:name="_Hlk32936360"/>
      <w:r w:rsidRPr="00E20E16">
        <w:rPr>
          <w:rFonts w:cs="宋体" w:hint="eastAsia"/>
          <w:sz w:val="24"/>
        </w:rPr>
        <w:t>《</w:t>
      </w:r>
      <w:r w:rsidR="00EA5B69">
        <w:rPr>
          <w:rFonts w:cs="宋体" w:hint="eastAsia"/>
          <w:sz w:val="24"/>
        </w:rPr>
        <w:t>辐射供暖供冷技术规程</w:t>
      </w:r>
      <w:r w:rsidRPr="00E20E16">
        <w:rPr>
          <w:rFonts w:cs="宋体" w:hint="eastAsia"/>
          <w:sz w:val="24"/>
        </w:rPr>
        <w:t>》</w:t>
      </w:r>
      <w:r w:rsidR="00186EC3">
        <w:rPr>
          <w:rFonts w:cs="宋体" w:hint="eastAsia"/>
          <w:sz w:val="24"/>
        </w:rPr>
        <w:t>JGJ142</w:t>
      </w:r>
      <w:bookmarkEnd w:id="30"/>
      <w:r w:rsidRPr="00E20E16">
        <w:rPr>
          <w:rFonts w:cs="宋体" w:hint="eastAsia"/>
          <w:sz w:val="24"/>
        </w:rPr>
        <w:t>的相关规定。</w:t>
      </w:r>
    </w:p>
    <w:p w14:paraId="369CEDAA" w14:textId="77777777" w:rsidR="006D44E7" w:rsidRPr="00E84ABC" w:rsidRDefault="006D44E7" w:rsidP="00AB0280">
      <w:pPr>
        <w:rPr>
          <w:rFonts w:ascii="宋体" w:hAnsi="宋体"/>
          <w:sz w:val="24"/>
          <w:szCs w:val="20"/>
        </w:rPr>
      </w:pPr>
    </w:p>
    <w:p w14:paraId="3D56701E" w14:textId="77777777" w:rsidR="00AB0280" w:rsidRPr="00E84ABC" w:rsidRDefault="006D44E7" w:rsidP="00AB0280">
      <w:pPr>
        <w:pStyle w:val="a4"/>
        <w:numPr>
          <w:ilvl w:val="0"/>
          <w:numId w:val="1"/>
        </w:numPr>
        <w:rPr>
          <w:rFonts w:hAnsi="宋体" w:cs="宋体"/>
          <w:sz w:val="24"/>
          <w:szCs w:val="24"/>
        </w:rPr>
      </w:pPr>
      <w:r>
        <w:rPr>
          <w:rFonts w:hAnsi="宋体" w:cs="宋体"/>
          <w:sz w:val="24"/>
          <w:szCs w:val="24"/>
        </w:rPr>
        <w:t>4</w:t>
      </w:r>
      <w:r w:rsidR="00AB0280" w:rsidRPr="00E20E16">
        <w:rPr>
          <w:rFonts w:hAnsi="宋体" w:cs="宋体"/>
          <w:sz w:val="24"/>
          <w:szCs w:val="24"/>
        </w:rPr>
        <w:t>.</w:t>
      </w:r>
      <w:r>
        <w:rPr>
          <w:rFonts w:hAnsi="宋体" w:cs="宋体"/>
          <w:sz w:val="24"/>
          <w:szCs w:val="24"/>
        </w:rPr>
        <w:t>5</w:t>
      </w:r>
      <w:r w:rsidR="00AB0280" w:rsidRPr="00E20E16">
        <w:rPr>
          <w:rFonts w:hAnsi="宋体" w:cs="宋体"/>
          <w:sz w:val="24"/>
          <w:szCs w:val="24"/>
        </w:rPr>
        <w:t>.</w:t>
      </w:r>
      <w:r w:rsidR="009A139A">
        <w:rPr>
          <w:rFonts w:hAnsi="宋体" w:cs="宋体" w:hint="eastAsia"/>
          <w:sz w:val="24"/>
          <w:szCs w:val="24"/>
        </w:rPr>
        <w:t>4</w:t>
      </w:r>
      <w:r w:rsidR="00AB0280" w:rsidRPr="00E20E16">
        <w:rPr>
          <w:rFonts w:hAnsi="宋体" w:cs="宋体"/>
          <w:sz w:val="24"/>
          <w:szCs w:val="24"/>
        </w:rPr>
        <w:t xml:space="preserve">  </w:t>
      </w:r>
      <w:r w:rsidR="00AB0280" w:rsidRPr="00E20E16">
        <w:rPr>
          <w:rFonts w:hAnsi="宋体" w:cs="宋体" w:hint="eastAsia"/>
          <w:sz w:val="24"/>
          <w:szCs w:val="24"/>
        </w:rPr>
        <w:t>供暖地面加热管</w:t>
      </w:r>
      <w:r w:rsidR="00186EC3">
        <w:rPr>
          <w:rFonts w:hAnsi="宋体" w:cs="宋体" w:hint="eastAsia"/>
          <w:sz w:val="24"/>
          <w:szCs w:val="24"/>
        </w:rPr>
        <w:t>件应满足</w:t>
      </w:r>
      <w:r w:rsidR="00AB0280" w:rsidRPr="00E20E16">
        <w:rPr>
          <w:rFonts w:hAnsi="宋体" w:cs="宋体" w:hint="eastAsia"/>
          <w:sz w:val="24"/>
          <w:szCs w:val="24"/>
        </w:rPr>
        <w:t>系统工作压力</w:t>
      </w:r>
      <w:r w:rsidR="00186EC3">
        <w:rPr>
          <w:rFonts w:hAnsi="宋体" w:cs="宋体" w:hint="eastAsia"/>
          <w:sz w:val="24"/>
          <w:szCs w:val="24"/>
        </w:rPr>
        <w:t>要求</w:t>
      </w:r>
      <w:r w:rsidR="00AB0280" w:rsidRPr="00E20E16">
        <w:rPr>
          <w:rFonts w:hAnsi="宋体" w:cs="宋体" w:hint="eastAsia"/>
          <w:sz w:val="24"/>
          <w:szCs w:val="24"/>
        </w:rPr>
        <w:t>，并依此确定地面供暖设施类型或计算</w:t>
      </w:r>
      <w:r w:rsidR="00AB0280" w:rsidRPr="00E20E16">
        <w:rPr>
          <w:rFonts w:hAnsi="宋体" w:cs="宋体" w:hint="eastAsia"/>
          <w:sz w:val="24"/>
          <w:szCs w:val="24"/>
        </w:rPr>
        <w:lastRenderedPageBreak/>
        <w:t>加热管壁厚。可选用以下地面供暖形式：</w:t>
      </w:r>
    </w:p>
    <w:p w14:paraId="3818152D" w14:textId="77777777" w:rsidR="00AB0280" w:rsidRPr="00E84ABC" w:rsidRDefault="00AB0280" w:rsidP="00AB0280">
      <w:pPr>
        <w:pStyle w:val="a4"/>
        <w:numPr>
          <w:ilvl w:val="0"/>
          <w:numId w:val="1"/>
        </w:numPr>
        <w:ind w:firstLineChars="200" w:firstLine="480"/>
        <w:rPr>
          <w:rFonts w:cs="宋体"/>
          <w:sz w:val="24"/>
        </w:rPr>
      </w:pPr>
      <w:r w:rsidRPr="00E20E16">
        <w:rPr>
          <w:rFonts w:cs="宋体"/>
          <w:sz w:val="24"/>
        </w:rPr>
        <w:t xml:space="preserve">1  </w:t>
      </w:r>
      <w:r w:rsidRPr="00E20E16">
        <w:rPr>
          <w:rFonts w:cs="宋体" w:hint="eastAsia"/>
          <w:sz w:val="24"/>
        </w:rPr>
        <w:t>混凝土填充式；</w:t>
      </w:r>
    </w:p>
    <w:p w14:paraId="0EF136DE" w14:textId="77777777" w:rsidR="00AB0280" w:rsidRPr="00E84ABC" w:rsidRDefault="00AB0280" w:rsidP="00AB0280">
      <w:pPr>
        <w:pStyle w:val="a4"/>
        <w:numPr>
          <w:ilvl w:val="0"/>
          <w:numId w:val="1"/>
        </w:numPr>
        <w:ind w:firstLineChars="200" w:firstLine="480"/>
        <w:rPr>
          <w:rFonts w:cs="宋体"/>
          <w:sz w:val="24"/>
        </w:rPr>
      </w:pPr>
      <w:r w:rsidRPr="00E20E16">
        <w:rPr>
          <w:rFonts w:cs="宋体"/>
          <w:sz w:val="24"/>
        </w:rPr>
        <w:t xml:space="preserve">2  </w:t>
      </w:r>
      <w:r w:rsidRPr="00E20E16">
        <w:rPr>
          <w:rFonts w:cs="宋体" w:hint="eastAsia"/>
          <w:sz w:val="24"/>
        </w:rPr>
        <w:t>预制沟槽保温板式；</w:t>
      </w:r>
    </w:p>
    <w:p w14:paraId="56D29C1E" w14:textId="77777777" w:rsidR="00AB0280" w:rsidRPr="00E84ABC" w:rsidRDefault="00AB0280" w:rsidP="00AB0280">
      <w:pPr>
        <w:pStyle w:val="a4"/>
        <w:numPr>
          <w:ilvl w:val="0"/>
          <w:numId w:val="1"/>
        </w:numPr>
        <w:ind w:firstLineChars="200" w:firstLine="480"/>
        <w:rPr>
          <w:rFonts w:cs="宋体"/>
          <w:sz w:val="24"/>
        </w:rPr>
      </w:pPr>
      <w:r w:rsidRPr="00E20E16">
        <w:rPr>
          <w:rFonts w:cs="宋体"/>
          <w:sz w:val="24"/>
        </w:rPr>
        <w:t xml:space="preserve">3  </w:t>
      </w:r>
      <w:r w:rsidRPr="00E20E16">
        <w:rPr>
          <w:rFonts w:cs="宋体" w:hint="eastAsia"/>
          <w:sz w:val="24"/>
        </w:rPr>
        <w:t>水泥砂浆预制填充板式；</w:t>
      </w:r>
    </w:p>
    <w:p w14:paraId="68BC10F3" w14:textId="77777777" w:rsidR="00AB0280" w:rsidRPr="00E84ABC" w:rsidRDefault="00AB0280" w:rsidP="00AB0280">
      <w:pPr>
        <w:pStyle w:val="a4"/>
        <w:numPr>
          <w:ilvl w:val="0"/>
          <w:numId w:val="1"/>
        </w:numPr>
        <w:ind w:firstLineChars="200" w:firstLine="480"/>
        <w:rPr>
          <w:rFonts w:cs="宋体"/>
          <w:sz w:val="24"/>
        </w:rPr>
      </w:pPr>
      <w:r w:rsidRPr="00E20E16">
        <w:rPr>
          <w:rFonts w:cs="宋体"/>
          <w:sz w:val="24"/>
        </w:rPr>
        <w:t xml:space="preserve">4  </w:t>
      </w:r>
      <w:r w:rsidRPr="00E20E16">
        <w:rPr>
          <w:rFonts w:cs="宋体" w:hint="eastAsia"/>
          <w:sz w:val="24"/>
        </w:rPr>
        <w:t>预制轻薄供暖板等。</w:t>
      </w:r>
    </w:p>
    <w:p w14:paraId="11E32341" w14:textId="77777777" w:rsidR="00186EC3" w:rsidRDefault="006D44E7" w:rsidP="006D44E7">
      <w:pPr>
        <w:pStyle w:val="afb"/>
        <w:numPr>
          <w:ilvl w:val="0"/>
          <w:numId w:val="1"/>
        </w:numPr>
        <w:ind w:firstLineChars="0"/>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9A139A">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 xml:space="preserve">  条文说明：</w:t>
      </w:r>
    </w:p>
    <w:p w14:paraId="51CC3A72" w14:textId="77777777" w:rsidR="006D44E7" w:rsidRPr="00186EC3" w:rsidRDefault="00186EC3" w:rsidP="00186EC3">
      <w:pPr>
        <w:ind w:firstLineChars="137" w:firstLine="288"/>
        <w:rPr>
          <w:rFonts w:ascii="华文细黑" w:eastAsia="华文细黑" w:hAnsi="华文细黑" w:cs="宋体"/>
          <w:noProof/>
          <w:kern w:val="0"/>
          <w:szCs w:val="21"/>
        </w:rPr>
      </w:pPr>
      <w:r w:rsidRPr="00186EC3">
        <w:rPr>
          <w:rFonts w:ascii="华文细黑" w:eastAsia="华文细黑" w:hAnsi="华文细黑" w:cs="宋体" w:hint="eastAsia"/>
          <w:noProof/>
          <w:kern w:val="0"/>
          <w:szCs w:val="21"/>
        </w:rPr>
        <w:t>《辐射供暖供冷技术规程》JGJ142</w:t>
      </w:r>
      <w:r w:rsidR="006D44E7" w:rsidRPr="00186EC3">
        <w:rPr>
          <w:rFonts w:ascii="华文细黑" w:eastAsia="华文细黑" w:hAnsi="华文细黑" w:cs="宋体" w:hint="eastAsia"/>
          <w:noProof/>
          <w:kern w:val="0"/>
          <w:szCs w:val="21"/>
        </w:rPr>
        <w:t>给出了地面供暖的分类和各类型供暖地面的构造，包括混凝土填充式、预制沟槽保温板式和预制轻薄供暖板。</w:t>
      </w:r>
      <w:r w:rsidR="002E3628">
        <w:rPr>
          <w:rFonts w:ascii="华文细黑" w:eastAsia="华文细黑" w:hAnsi="华文细黑" w:cs="宋体" w:hint="eastAsia"/>
          <w:noProof/>
          <w:kern w:val="0"/>
          <w:szCs w:val="21"/>
        </w:rPr>
        <w:t>本《规程》增加了水泥砂浆预制填充板供暖地面的构造图</w:t>
      </w:r>
      <w:r w:rsidR="002E3628" w:rsidRPr="00C737E3">
        <w:rPr>
          <w:rFonts w:ascii="华文细黑" w:eastAsia="华文细黑" w:hAnsi="华文细黑" w:cs="宋体" w:hint="eastAsia"/>
          <w:noProof/>
          <w:kern w:val="0"/>
          <w:szCs w:val="21"/>
        </w:rPr>
        <w:t>，见附录</w:t>
      </w:r>
      <w:r w:rsidR="00C737E3" w:rsidRPr="00C737E3">
        <w:rPr>
          <w:rFonts w:ascii="华文细黑" w:eastAsia="华文细黑" w:hAnsi="华文细黑" w:cs="宋体" w:hint="eastAsia"/>
          <w:noProof/>
          <w:kern w:val="0"/>
          <w:szCs w:val="21"/>
        </w:rPr>
        <w:t>C</w:t>
      </w:r>
      <w:r w:rsidR="002E3628" w:rsidRPr="00C737E3">
        <w:rPr>
          <w:rFonts w:ascii="华文细黑" w:eastAsia="华文细黑" w:hAnsi="华文细黑" w:cs="宋体" w:hint="eastAsia"/>
          <w:noProof/>
          <w:kern w:val="0"/>
          <w:szCs w:val="21"/>
        </w:rPr>
        <w:t>。</w:t>
      </w:r>
    </w:p>
    <w:p w14:paraId="22EB0C58" w14:textId="77777777" w:rsidR="006D44E7" w:rsidRPr="00A833BC" w:rsidRDefault="006D44E7" w:rsidP="00A833BC">
      <w:pPr>
        <w:ind w:firstLineChars="137" w:firstLine="288"/>
        <w:rPr>
          <w:rFonts w:ascii="华文细黑" w:eastAsia="华文细黑" w:hAnsi="华文细黑" w:cs="宋体"/>
          <w:noProof/>
          <w:kern w:val="0"/>
          <w:szCs w:val="21"/>
        </w:rPr>
      </w:pPr>
      <w:r w:rsidRPr="00A833BC">
        <w:rPr>
          <w:rFonts w:ascii="华文细黑" w:eastAsia="华文细黑" w:hAnsi="华文细黑" w:cs="宋体" w:hint="eastAsia"/>
          <w:noProof/>
          <w:kern w:val="0"/>
          <w:szCs w:val="21"/>
        </w:rPr>
        <w:t>当选用混凝土填充式和预制沟槽保温板式供暖地面时，应根据系统工作压力计算确定加热管类型及塑料管材的壁厚，详见</w:t>
      </w:r>
      <w:r w:rsidR="00A833BC" w:rsidRPr="00A833BC">
        <w:rPr>
          <w:rFonts w:ascii="华文细黑" w:eastAsia="华文细黑" w:hAnsi="华文细黑" w:cs="宋体" w:hint="eastAsia"/>
          <w:noProof/>
          <w:kern w:val="0"/>
          <w:szCs w:val="21"/>
        </w:rPr>
        <w:t>《辐射供暖供冷技术规程》JGJ142</w:t>
      </w:r>
      <w:r w:rsidR="00A833BC">
        <w:rPr>
          <w:rFonts w:ascii="华文细黑" w:eastAsia="华文细黑" w:hAnsi="华文细黑" w:cs="宋体" w:hint="eastAsia"/>
          <w:noProof/>
          <w:kern w:val="0"/>
          <w:szCs w:val="21"/>
        </w:rPr>
        <w:t>-2012</w:t>
      </w:r>
      <w:r w:rsidRPr="00A833BC">
        <w:rPr>
          <w:rFonts w:ascii="华文细黑" w:eastAsia="华文细黑" w:hAnsi="华文细黑" w:cs="宋体" w:hint="eastAsia"/>
          <w:noProof/>
          <w:kern w:val="0"/>
          <w:szCs w:val="21"/>
        </w:rPr>
        <w:t>附录</w:t>
      </w:r>
      <w:r w:rsidR="00A833BC">
        <w:rPr>
          <w:rFonts w:ascii="华文细黑" w:eastAsia="华文细黑" w:hAnsi="华文细黑" w:cs="宋体" w:hint="eastAsia"/>
          <w:noProof/>
          <w:kern w:val="0"/>
          <w:szCs w:val="21"/>
        </w:rPr>
        <w:t>C</w:t>
      </w:r>
      <w:r w:rsidRPr="00A833BC">
        <w:rPr>
          <w:rFonts w:ascii="华文细黑" w:eastAsia="华文细黑" w:hAnsi="华文细黑" w:cs="宋体" w:hint="eastAsia"/>
          <w:noProof/>
          <w:kern w:val="0"/>
          <w:szCs w:val="21"/>
        </w:rPr>
        <w:t>。</w:t>
      </w:r>
    </w:p>
    <w:p w14:paraId="2E455925" w14:textId="77777777" w:rsidR="006D44E7" w:rsidRDefault="006D44E7" w:rsidP="002307E8">
      <w:pPr>
        <w:pStyle w:val="a4"/>
        <w:ind w:firstLineChars="137" w:firstLine="288"/>
        <w:rPr>
          <w:rFonts w:cs="宋体"/>
          <w:sz w:val="24"/>
        </w:rPr>
      </w:pPr>
      <w:r w:rsidRPr="006D44E7">
        <w:rPr>
          <w:rFonts w:ascii="华文细黑" w:eastAsia="华文细黑" w:hAnsi="华文细黑" w:cs="宋体" w:hint="eastAsia"/>
          <w:noProof/>
          <w:kern w:val="0"/>
          <w:szCs w:val="21"/>
        </w:rPr>
        <w:t>水泥砂浆预制填充板式和预制轻薄供暖板的加热管采用统一的塑料管材，其承压能力为固定数值，水泥砂浆预制填充板式的承压能力为0.4MPa，预制轻薄供暖板有的产品仅为0.25 MPa。</w:t>
      </w:r>
      <w:r w:rsidR="002307E8">
        <w:rPr>
          <w:rFonts w:ascii="华文细黑" w:eastAsia="华文细黑" w:hAnsi="华文细黑" w:cs="宋体" w:hint="eastAsia"/>
          <w:noProof/>
          <w:kern w:val="0"/>
          <w:szCs w:val="21"/>
        </w:rPr>
        <w:t>工程</w:t>
      </w:r>
      <w:r w:rsidR="002307E8">
        <w:rPr>
          <w:rFonts w:ascii="华文细黑" w:eastAsia="华文细黑" w:hAnsi="华文细黑" w:cs="宋体"/>
          <w:noProof/>
          <w:kern w:val="0"/>
          <w:szCs w:val="21"/>
        </w:rPr>
        <w:t>应用时，</w:t>
      </w:r>
      <w:r w:rsidRPr="006D44E7">
        <w:rPr>
          <w:rFonts w:ascii="华文细黑" w:eastAsia="华文细黑" w:hAnsi="华文细黑" w:cs="宋体" w:hint="eastAsia"/>
          <w:noProof/>
          <w:kern w:val="0"/>
          <w:szCs w:val="21"/>
        </w:rPr>
        <w:t>应校核系统最高工作压力是否不大于地暖的承压能力。</w:t>
      </w:r>
    </w:p>
    <w:p w14:paraId="3579BDBA" w14:textId="77777777" w:rsidR="002307E8" w:rsidRPr="00E84ABC" w:rsidRDefault="002307E8" w:rsidP="006D44E7">
      <w:pPr>
        <w:pStyle w:val="a4"/>
        <w:rPr>
          <w:rFonts w:cs="宋体"/>
          <w:sz w:val="24"/>
        </w:rPr>
      </w:pPr>
    </w:p>
    <w:p w14:paraId="1A7067E2" w14:textId="77777777" w:rsidR="002E3628" w:rsidRPr="00E84ABC" w:rsidRDefault="002E3628" w:rsidP="002E3628">
      <w:pPr>
        <w:pStyle w:val="a4"/>
        <w:numPr>
          <w:ilvl w:val="0"/>
          <w:numId w:val="1"/>
        </w:numPr>
        <w:rPr>
          <w:rFonts w:hAnsi="宋体" w:cs="宋体"/>
          <w:sz w:val="24"/>
          <w:szCs w:val="24"/>
        </w:rPr>
      </w:pPr>
      <w:r w:rsidRPr="00E20E16">
        <w:rPr>
          <w:rFonts w:hAnsi="宋体" w:cs="宋体"/>
          <w:sz w:val="24"/>
          <w:szCs w:val="24"/>
        </w:rPr>
        <w:t>4.</w:t>
      </w:r>
      <w:r>
        <w:rPr>
          <w:rFonts w:hAnsi="宋体" w:cs="宋体"/>
          <w:sz w:val="24"/>
          <w:szCs w:val="24"/>
        </w:rPr>
        <w:t>5</w:t>
      </w:r>
      <w:r w:rsidRPr="00E20E16">
        <w:rPr>
          <w:rFonts w:hAnsi="宋体" w:cs="宋体"/>
          <w:sz w:val="24"/>
          <w:szCs w:val="24"/>
        </w:rPr>
        <w:t>.</w:t>
      </w:r>
      <w:r w:rsidR="009A139A">
        <w:rPr>
          <w:rFonts w:hAnsi="宋体" w:cs="宋体" w:hint="eastAsia"/>
          <w:sz w:val="24"/>
          <w:szCs w:val="24"/>
        </w:rPr>
        <w:t>5</w:t>
      </w:r>
      <w:r w:rsidRPr="00E20E16">
        <w:rPr>
          <w:rFonts w:hAnsi="宋体" w:cs="宋体"/>
          <w:sz w:val="24"/>
          <w:szCs w:val="24"/>
        </w:rPr>
        <w:t xml:space="preserve">  </w:t>
      </w:r>
      <w:r w:rsidRPr="00E20E16">
        <w:rPr>
          <w:rFonts w:hAnsi="宋体" w:cs="宋体" w:hint="eastAsia"/>
          <w:sz w:val="24"/>
          <w:szCs w:val="24"/>
        </w:rPr>
        <w:t>地面辐射供暖供水温度不宜超过</w:t>
      </w:r>
      <w:r w:rsidRPr="00E20E16">
        <w:rPr>
          <w:rFonts w:hAnsi="宋体" w:cs="宋体"/>
          <w:sz w:val="24"/>
          <w:szCs w:val="24"/>
        </w:rPr>
        <w:t>45℃，</w:t>
      </w:r>
      <w:r w:rsidRPr="00E20E16">
        <w:rPr>
          <w:rFonts w:hAnsi="宋体" w:cs="宋体" w:hint="eastAsia"/>
          <w:sz w:val="24"/>
          <w:szCs w:val="24"/>
        </w:rPr>
        <w:t>供回水温差不宜小于</w:t>
      </w:r>
      <w:r w:rsidRPr="00E20E16">
        <w:rPr>
          <w:rFonts w:hAnsi="宋体" w:cs="宋体"/>
          <w:sz w:val="24"/>
          <w:szCs w:val="24"/>
        </w:rPr>
        <w:t>3℃；</w:t>
      </w:r>
      <w:r w:rsidRPr="00E20E16">
        <w:rPr>
          <w:rFonts w:hAnsi="宋体" w:cs="宋体" w:hint="eastAsia"/>
          <w:sz w:val="24"/>
          <w:szCs w:val="24"/>
        </w:rPr>
        <w:t>并应根据以下因素确定：</w:t>
      </w:r>
    </w:p>
    <w:p w14:paraId="654DFE60" w14:textId="77777777" w:rsidR="002E3628" w:rsidRPr="00E84ABC" w:rsidRDefault="002E3628" w:rsidP="002E3628">
      <w:pPr>
        <w:pStyle w:val="a4"/>
        <w:numPr>
          <w:ilvl w:val="0"/>
          <w:numId w:val="1"/>
        </w:numPr>
        <w:ind w:firstLineChars="200" w:firstLine="480"/>
        <w:rPr>
          <w:rFonts w:hAnsi="宋体" w:cs="宋体"/>
          <w:sz w:val="24"/>
          <w:szCs w:val="24"/>
        </w:rPr>
      </w:pPr>
      <w:r w:rsidRPr="00E20E16">
        <w:rPr>
          <w:rFonts w:hAnsi="宋体" w:cs="宋体"/>
          <w:sz w:val="24"/>
          <w:szCs w:val="24"/>
        </w:rPr>
        <w:t xml:space="preserve">1  </w:t>
      </w:r>
      <w:r w:rsidRPr="00E20E16">
        <w:rPr>
          <w:rFonts w:hAnsi="宋体" w:cs="宋体" w:hint="eastAsia"/>
          <w:sz w:val="24"/>
          <w:szCs w:val="24"/>
        </w:rPr>
        <w:t>不应超过空气源热泵</w:t>
      </w:r>
      <w:r>
        <w:rPr>
          <w:rFonts w:hAnsi="宋体" w:cs="宋体" w:hint="eastAsia"/>
          <w:sz w:val="24"/>
          <w:szCs w:val="24"/>
        </w:rPr>
        <w:t>商用</w:t>
      </w:r>
      <w:r w:rsidRPr="00E20E16">
        <w:rPr>
          <w:rFonts w:hAnsi="宋体" w:cs="宋体" w:hint="eastAsia"/>
          <w:sz w:val="24"/>
          <w:szCs w:val="24"/>
        </w:rPr>
        <w:t>机组在当地室外供暖设计温度时能够达到的最高水温；</w:t>
      </w:r>
    </w:p>
    <w:p w14:paraId="7C248855" w14:textId="77777777" w:rsidR="002E3628" w:rsidRPr="00E84ABC" w:rsidRDefault="002E3628" w:rsidP="002E3628">
      <w:pPr>
        <w:pStyle w:val="a4"/>
        <w:numPr>
          <w:ilvl w:val="0"/>
          <w:numId w:val="1"/>
        </w:numPr>
        <w:ind w:firstLineChars="200" w:firstLine="480"/>
        <w:rPr>
          <w:rFonts w:hAnsi="宋体" w:cs="宋体"/>
          <w:sz w:val="24"/>
          <w:szCs w:val="24"/>
        </w:rPr>
      </w:pPr>
      <w:r w:rsidRPr="00E20E16">
        <w:rPr>
          <w:rFonts w:hAnsi="宋体" w:cs="宋体"/>
          <w:sz w:val="24"/>
          <w:szCs w:val="24"/>
        </w:rPr>
        <w:t xml:space="preserve">2  </w:t>
      </w:r>
      <w:r w:rsidRPr="00E20E16">
        <w:rPr>
          <w:rFonts w:hAnsi="宋体" w:cs="宋体" w:hint="eastAsia"/>
          <w:sz w:val="24"/>
          <w:szCs w:val="24"/>
        </w:rPr>
        <w:t>宜采用在室内设计温度和加热管最小敷设间距或加热部件最大铺设面积条件下，满足房间所需向上的散热量所需的水温；</w:t>
      </w:r>
    </w:p>
    <w:p w14:paraId="208F0E75" w14:textId="77777777" w:rsidR="002E3628" w:rsidRPr="00E84ABC" w:rsidRDefault="002E3628" w:rsidP="002E3628">
      <w:pPr>
        <w:pStyle w:val="a4"/>
        <w:numPr>
          <w:ilvl w:val="0"/>
          <w:numId w:val="1"/>
        </w:numPr>
        <w:ind w:firstLineChars="200" w:firstLine="480"/>
        <w:rPr>
          <w:rFonts w:hAnsi="宋体" w:cs="宋体"/>
          <w:sz w:val="24"/>
          <w:szCs w:val="24"/>
        </w:rPr>
      </w:pPr>
      <w:r w:rsidRPr="00E20E16">
        <w:rPr>
          <w:rFonts w:hAnsi="宋体" w:cs="宋体"/>
          <w:sz w:val="24"/>
          <w:szCs w:val="24"/>
        </w:rPr>
        <w:t xml:space="preserve">3  </w:t>
      </w:r>
      <w:r w:rsidRPr="00E20E16">
        <w:rPr>
          <w:rFonts w:hAnsi="宋体" w:cs="宋体" w:hint="eastAsia"/>
          <w:sz w:val="24"/>
          <w:szCs w:val="24"/>
        </w:rPr>
        <w:t>同一系统各房间的设计水温应一致。</w:t>
      </w:r>
    </w:p>
    <w:p w14:paraId="2B2A4F6F" w14:textId="77777777" w:rsidR="002E3628" w:rsidRPr="002E3628" w:rsidRDefault="002E3628" w:rsidP="002E3628">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9A139A">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 xml:space="preserve">  条文说明：</w:t>
      </w:r>
      <w:r w:rsidRPr="002E3628">
        <w:rPr>
          <w:rFonts w:ascii="华文细黑" w:eastAsia="华文细黑" w:hAnsi="华文细黑" w:cs="宋体" w:hint="eastAsia"/>
          <w:noProof/>
          <w:kern w:val="0"/>
          <w:szCs w:val="21"/>
        </w:rPr>
        <w:t>对于一般地面供暖而言，虽然供水温度最高值允许达到60℃</w:t>
      </w:r>
      <w:r>
        <w:rPr>
          <w:rFonts w:ascii="华文细黑" w:eastAsia="华文细黑" w:hAnsi="华文细黑" w:cs="宋体" w:hint="eastAsia"/>
          <w:noProof/>
          <w:kern w:val="0"/>
          <w:szCs w:val="21"/>
        </w:rPr>
        <w:t>，民用建筑宜采用35℃~45℃</w:t>
      </w:r>
      <w:r w:rsidRPr="002E3628">
        <w:rPr>
          <w:rFonts w:ascii="华文细黑" w:eastAsia="华文细黑" w:hAnsi="华文细黑" w:cs="宋体" w:hint="eastAsia"/>
          <w:noProof/>
          <w:kern w:val="0"/>
          <w:szCs w:val="21"/>
        </w:rPr>
        <w:t>。但一般空气源热泵机组在室外较低环境温度的供暖设计工况下运行时，冷凝温度和供水温度有一定的限制，供水温度设计值不应超过空气源热泵机组在当地室外供暖设计温度时能够达到的最高水温。而且供水温度越低，空气源热泵机组运行效率越高，因此设计水温不能过高</w:t>
      </w:r>
      <w:r>
        <w:rPr>
          <w:rFonts w:ascii="华文细黑" w:eastAsia="华文细黑" w:hAnsi="华文细黑" w:cs="宋体" w:hint="eastAsia"/>
          <w:noProof/>
          <w:kern w:val="0"/>
          <w:szCs w:val="21"/>
        </w:rPr>
        <w:t>。</w:t>
      </w:r>
      <w:r w:rsidRPr="002E3628">
        <w:rPr>
          <w:rFonts w:ascii="华文细黑" w:eastAsia="华文细黑" w:hAnsi="华文细黑" w:cs="宋体" w:hint="eastAsia"/>
          <w:noProof/>
          <w:kern w:val="0"/>
          <w:szCs w:val="21"/>
        </w:rPr>
        <w:t>因此，推荐最高水温为45℃。</w:t>
      </w:r>
      <w:r>
        <w:rPr>
          <w:rFonts w:ascii="华文细黑" w:eastAsia="华文细黑" w:hAnsi="华文细黑" w:cs="宋体" w:hint="eastAsia"/>
          <w:noProof/>
          <w:kern w:val="0"/>
          <w:szCs w:val="21"/>
        </w:rPr>
        <w:t>各地</w:t>
      </w:r>
      <w:r w:rsidRPr="002E3628">
        <w:rPr>
          <w:rFonts w:ascii="华文细黑" w:eastAsia="华文细黑" w:hAnsi="华文细黑" w:cs="宋体" w:hint="eastAsia"/>
          <w:noProof/>
          <w:kern w:val="0"/>
          <w:szCs w:val="21"/>
        </w:rPr>
        <w:t>的室外供暖设计温度详</w:t>
      </w:r>
      <w:r>
        <w:rPr>
          <w:rFonts w:ascii="华文细黑" w:eastAsia="华文细黑" w:hAnsi="华文细黑" w:cs="宋体" w:hint="eastAsia"/>
          <w:noProof/>
          <w:kern w:val="0"/>
          <w:szCs w:val="21"/>
        </w:rPr>
        <w:t>《民用建筑供暖通风与空气调节设计规范》GB50736</w:t>
      </w:r>
      <w:r w:rsidRPr="002E3628">
        <w:rPr>
          <w:rFonts w:ascii="华文细黑" w:eastAsia="华文细黑" w:hAnsi="华文细黑" w:cs="宋体" w:hint="eastAsia"/>
          <w:noProof/>
          <w:kern w:val="0"/>
          <w:szCs w:val="21"/>
        </w:rPr>
        <w:t>。</w:t>
      </w:r>
    </w:p>
    <w:p w14:paraId="11362041" w14:textId="77777777" w:rsidR="002E3628" w:rsidRPr="002E3628" w:rsidRDefault="002E3628" w:rsidP="002B0B60">
      <w:pPr>
        <w:pStyle w:val="a4"/>
        <w:ind w:firstLineChars="137" w:firstLine="288"/>
        <w:rPr>
          <w:rFonts w:ascii="华文细黑" w:eastAsia="华文细黑" w:hAnsi="华文细黑" w:cs="宋体"/>
          <w:noProof/>
          <w:kern w:val="0"/>
          <w:szCs w:val="21"/>
        </w:rPr>
      </w:pPr>
      <w:r w:rsidRPr="002E3628">
        <w:rPr>
          <w:rFonts w:ascii="华文细黑" w:eastAsia="华文细黑" w:hAnsi="华文细黑" w:cs="宋体" w:hint="eastAsia"/>
          <w:noProof/>
          <w:kern w:val="0"/>
          <w:szCs w:val="21"/>
        </w:rPr>
        <w:t>常规地面供暖系统的供回水温差为10℃，但目前热泵产品的名义工况水量和水泵配置使供回水温差约为5℃。限制供热设计工况时水温差下限不宜小于3℃，是为了避免选择过大设备，否则设备所配置的水泵流量过大会产生小温差大流量的不节能现象。</w:t>
      </w:r>
    </w:p>
    <w:p w14:paraId="648029AA" w14:textId="77777777" w:rsidR="002E3628" w:rsidRPr="002E3628" w:rsidRDefault="002E3628" w:rsidP="002B0B60">
      <w:pPr>
        <w:pStyle w:val="a4"/>
        <w:ind w:firstLineChars="136" w:firstLine="286"/>
        <w:rPr>
          <w:rFonts w:ascii="华文细黑" w:eastAsia="华文细黑" w:hAnsi="华文细黑" w:cs="宋体"/>
          <w:noProof/>
          <w:kern w:val="0"/>
          <w:szCs w:val="21"/>
        </w:rPr>
      </w:pPr>
      <w:r w:rsidRPr="002E3628">
        <w:rPr>
          <w:rFonts w:ascii="华文细黑" w:eastAsia="华文细黑" w:hAnsi="华文细黑" w:cs="宋体" w:hint="eastAsia"/>
          <w:noProof/>
          <w:kern w:val="0"/>
          <w:szCs w:val="21"/>
        </w:rPr>
        <w:t>同一系统各房间的设计水温应一致，即应按要求水温最高的房间确定整个系统的供水温度。</w:t>
      </w:r>
    </w:p>
    <w:p w14:paraId="23CB469C" w14:textId="77777777" w:rsidR="00AB0280" w:rsidRPr="00E84ABC" w:rsidRDefault="002E3628" w:rsidP="002B0B60">
      <w:pPr>
        <w:pStyle w:val="a4"/>
        <w:ind w:firstLineChars="137" w:firstLine="288"/>
        <w:rPr>
          <w:rFonts w:cs="宋体"/>
          <w:sz w:val="24"/>
          <w:szCs w:val="24"/>
        </w:rPr>
      </w:pPr>
      <w:r w:rsidRPr="002E3628">
        <w:rPr>
          <w:rFonts w:ascii="华文细黑" w:eastAsia="华文细黑" w:hAnsi="华文细黑" w:cs="宋体" w:hint="eastAsia"/>
          <w:noProof/>
          <w:kern w:val="0"/>
          <w:szCs w:val="21"/>
        </w:rPr>
        <w:t>对于房间满铺加热管时，敷设间距越小，满足相同向上散热量所需水温越低</w:t>
      </w:r>
      <w:r w:rsidR="002B0B60">
        <w:rPr>
          <w:rFonts w:ascii="华文细黑" w:eastAsia="华文细黑" w:hAnsi="华文细黑" w:cs="宋体" w:hint="eastAsia"/>
          <w:noProof/>
          <w:kern w:val="0"/>
          <w:szCs w:val="21"/>
        </w:rPr>
        <w:t>。</w:t>
      </w:r>
      <w:r w:rsidRPr="002E3628">
        <w:rPr>
          <w:rFonts w:ascii="华文细黑" w:eastAsia="华文细黑" w:hAnsi="华文细黑" w:cs="宋体" w:hint="eastAsia"/>
          <w:noProof/>
          <w:kern w:val="0"/>
          <w:szCs w:val="21"/>
        </w:rPr>
        <w:t>但加热管最小间距有一定的限制，不能突破</w:t>
      </w:r>
      <w:r w:rsidR="002B0B60">
        <w:rPr>
          <w:rFonts w:ascii="华文细黑" w:eastAsia="华文细黑" w:hAnsi="华文细黑" w:cs="宋体" w:hint="eastAsia"/>
          <w:noProof/>
          <w:kern w:val="0"/>
          <w:szCs w:val="21"/>
        </w:rPr>
        <w:t>施工的要求</w:t>
      </w:r>
      <w:r w:rsidRPr="002E3628">
        <w:rPr>
          <w:rFonts w:ascii="华文细黑" w:eastAsia="华文细黑" w:hAnsi="华文细黑" w:cs="宋体" w:hint="eastAsia"/>
          <w:noProof/>
          <w:kern w:val="0"/>
          <w:szCs w:val="21"/>
        </w:rPr>
        <w:t>。同理，对于加热管间距固定的地暖产品，能够铺设的面积越大，房间整个地面温度越均匀，需要的水温越低。</w:t>
      </w:r>
    </w:p>
    <w:p w14:paraId="48609F12" w14:textId="77777777" w:rsidR="009B731D" w:rsidRDefault="009B731D" w:rsidP="00956DF5">
      <w:pPr>
        <w:pStyle w:val="a4"/>
        <w:rPr>
          <w:rFonts w:hAnsi="宋体" w:cs="宋体"/>
          <w:sz w:val="24"/>
          <w:szCs w:val="24"/>
        </w:rPr>
      </w:pPr>
    </w:p>
    <w:p w14:paraId="3DC34B8F" w14:textId="77777777" w:rsidR="00F44F58" w:rsidRPr="00E84ABC" w:rsidRDefault="00E20E16" w:rsidP="00F44F58">
      <w:pPr>
        <w:pStyle w:val="a4"/>
        <w:numPr>
          <w:ilvl w:val="0"/>
          <w:numId w:val="1"/>
        </w:numPr>
        <w:rPr>
          <w:rFonts w:hAnsi="宋体" w:cs="宋体"/>
          <w:sz w:val="24"/>
          <w:szCs w:val="24"/>
        </w:rPr>
      </w:pPr>
      <w:r w:rsidRPr="00E20E16">
        <w:rPr>
          <w:rFonts w:hAnsi="宋体" w:cs="宋体"/>
          <w:sz w:val="24"/>
          <w:szCs w:val="24"/>
        </w:rPr>
        <w:t>4.</w:t>
      </w:r>
      <w:r w:rsidR="002B0B60">
        <w:rPr>
          <w:rFonts w:hAnsi="宋体" w:cs="宋体" w:hint="eastAsia"/>
          <w:sz w:val="24"/>
          <w:szCs w:val="24"/>
        </w:rPr>
        <w:t>5</w:t>
      </w:r>
      <w:r w:rsidRPr="00E20E16">
        <w:rPr>
          <w:rFonts w:hAnsi="宋体" w:cs="宋体"/>
          <w:sz w:val="24"/>
          <w:szCs w:val="24"/>
        </w:rPr>
        <w:t>.</w:t>
      </w:r>
      <w:r w:rsidR="009A139A">
        <w:rPr>
          <w:rFonts w:hAnsi="宋体" w:cs="宋体" w:hint="eastAsia"/>
          <w:sz w:val="24"/>
          <w:szCs w:val="24"/>
        </w:rPr>
        <w:t>6</w:t>
      </w:r>
      <w:r w:rsidRPr="00E20E16">
        <w:rPr>
          <w:rFonts w:hAnsi="宋体" w:cs="宋体"/>
          <w:sz w:val="24"/>
          <w:szCs w:val="24"/>
        </w:rPr>
        <w:t xml:space="preserve">  </w:t>
      </w:r>
      <w:r w:rsidR="00565426">
        <w:rPr>
          <w:rFonts w:hAnsi="宋体" w:cs="宋体" w:hint="eastAsia"/>
          <w:sz w:val="24"/>
        </w:rPr>
        <w:t>地面辐射供暖房间热媒</w:t>
      </w:r>
      <w:r w:rsidR="00565426" w:rsidRPr="00E20E16">
        <w:rPr>
          <w:rFonts w:hAnsi="宋体" w:cs="宋体" w:hint="eastAsia"/>
          <w:sz w:val="24"/>
        </w:rPr>
        <w:t>总供热量</w:t>
      </w:r>
      <w:r w:rsidR="00565426">
        <w:rPr>
          <w:rFonts w:hAnsi="宋体" w:cs="宋体" w:hint="eastAsia"/>
          <w:sz w:val="24"/>
        </w:rPr>
        <w:t>，应包含辐射供暖地面向上供热量和向下的散热损失。</w:t>
      </w:r>
      <w:r w:rsidRPr="00E20E16">
        <w:rPr>
          <w:rFonts w:hAnsi="宋体" w:cs="宋体" w:hint="eastAsia"/>
          <w:sz w:val="24"/>
          <w:szCs w:val="24"/>
        </w:rPr>
        <w:t>地面供暖房间所需向上的散热量和热媒供热量应按下式计算：</w:t>
      </w:r>
    </w:p>
    <w:p w14:paraId="08367482" w14:textId="77777777" w:rsidR="00F44F58" w:rsidRPr="00E84ABC" w:rsidRDefault="000172FA" w:rsidP="00CD47C4">
      <w:pPr>
        <w:pStyle w:val="a4"/>
        <w:numPr>
          <w:ilvl w:val="0"/>
          <w:numId w:val="1"/>
        </w:numPr>
        <w:jc w:val="right"/>
        <w:rPr>
          <w:rFonts w:hAnsi="宋体" w:cs="宋体"/>
          <w:sz w:val="24"/>
          <w:szCs w:val="24"/>
        </w:rPr>
      </w:pPr>
      <m:oMath>
        <m:sSub>
          <m:sSubPr>
            <m:ctrlPr>
              <w:rPr>
                <w:rFonts w:ascii="Cambria Math" w:hAnsi="宋体" w:cs="宋体"/>
                <w:i/>
                <w:sz w:val="24"/>
                <w:szCs w:val="24"/>
              </w:rPr>
            </m:ctrlPr>
          </m:sSubPr>
          <m:e>
            <m:r>
              <w:rPr>
                <w:rFonts w:ascii="Cambria Math" w:hAnsi="宋体" w:cs="宋体"/>
                <w:sz w:val="24"/>
                <w:szCs w:val="24"/>
              </w:rPr>
              <m:t>Q</m:t>
            </m:r>
          </m:e>
          <m:sub>
            <m:r>
              <w:rPr>
                <w:rFonts w:ascii="Cambria Math" w:hAnsi="宋体" w:cs="宋体"/>
                <w:sz w:val="24"/>
                <w:szCs w:val="24"/>
              </w:rPr>
              <m:t>1</m:t>
            </m:r>
          </m:sub>
        </m:sSub>
        <m:r>
          <w:rPr>
            <w:rFonts w:ascii="Cambria Math" w:hAnsi="宋体" w:cs="宋体"/>
            <w:sz w:val="24"/>
            <w:szCs w:val="24"/>
          </w:rPr>
          <m:t>=Q</m:t>
        </m:r>
        <m:r>
          <w:rPr>
            <w:rFonts w:ascii="微软雅黑" w:eastAsia="微软雅黑" w:hAnsi="微软雅黑" w:cs="微软雅黑" w:hint="eastAsia"/>
            <w:sz w:val="24"/>
            <w:szCs w:val="24"/>
          </w:rPr>
          <m:t>-</m:t>
        </m:r>
        <m:r>
          <m:rPr>
            <m:nor/>
          </m:rPr>
          <w:rPr>
            <w:rFonts w:ascii="Cambria Math" w:hAnsi="宋体" w:cs="宋体"/>
            <w:sz w:val="24"/>
            <w:szCs w:val="24"/>
          </w:rPr>
          <m:t>Q</m:t>
        </m:r>
        <m:sSub>
          <m:sSubPr>
            <m:ctrlPr>
              <w:rPr>
                <w:rFonts w:ascii="Cambria Math" w:hAnsi="宋体" w:cs="宋体"/>
                <w:sz w:val="24"/>
                <w:szCs w:val="24"/>
              </w:rPr>
            </m:ctrlPr>
          </m:sSubPr>
          <m:e>
            <m:r>
              <m:rPr>
                <m:nor/>
              </m:rPr>
              <w:rPr>
                <w:rFonts w:ascii="Cambria Math" w:hAnsi="宋体" w:cs="宋体"/>
                <w:sz w:val="24"/>
                <w:szCs w:val="24"/>
              </w:rPr>
              <m:t>'</m:t>
            </m:r>
          </m:e>
          <m:sub>
            <m:r>
              <w:rPr>
                <w:rFonts w:ascii="Cambria Math" w:hAnsi="宋体" w:cs="宋体"/>
                <w:sz w:val="24"/>
                <w:szCs w:val="24"/>
              </w:rPr>
              <m:t>2</m:t>
            </m:r>
            <m:ctrlPr>
              <w:rPr>
                <w:rFonts w:ascii="Cambria Math" w:hAnsi="宋体" w:cs="宋体"/>
                <w:i/>
                <w:sz w:val="24"/>
                <w:szCs w:val="24"/>
              </w:rPr>
            </m:ctrlPr>
          </m:sub>
        </m:sSub>
      </m:oMath>
      <w:r w:rsidR="00F44F58" w:rsidRPr="00E84ABC">
        <w:rPr>
          <w:rFonts w:hAnsi="宋体" w:cs="宋体" w:hint="eastAsia"/>
          <w:sz w:val="24"/>
          <w:szCs w:val="24"/>
        </w:rPr>
        <w:t xml:space="preserve">                                   </w:t>
      </w:r>
      <w:r w:rsidR="009F6213">
        <w:rPr>
          <w:rFonts w:hAnsi="宋体" w:cs="宋体"/>
          <w:sz w:val="24"/>
          <w:szCs w:val="24"/>
        </w:rPr>
        <w:t xml:space="preserve"> </w:t>
      </w:r>
      <w:r w:rsidR="00F44F58" w:rsidRPr="00E84ABC">
        <w:rPr>
          <w:rFonts w:hAnsi="宋体" w:cs="宋体" w:hint="eastAsia"/>
          <w:sz w:val="24"/>
          <w:szCs w:val="24"/>
        </w:rPr>
        <w:t xml:space="preserve">  （4.</w:t>
      </w:r>
      <w:r w:rsidR="002B0B60">
        <w:rPr>
          <w:rFonts w:hAnsi="宋体" w:cs="宋体" w:hint="eastAsia"/>
          <w:sz w:val="24"/>
          <w:szCs w:val="24"/>
        </w:rPr>
        <w:t>5</w:t>
      </w:r>
      <w:r w:rsidR="00F44F58" w:rsidRPr="00E84ABC">
        <w:rPr>
          <w:rFonts w:hAnsi="宋体" w:cs="宋体" w:hint="eastAsia"/>
          <w:sz w:val="24"/>
          <w:szCs w:val="24"/>
        </w:rPr>
        <w:t>.</w:t>
      </w:r>
      <w:r w:rsidR="009A139A">
        <w:rPr>
          <w:rFonts w:hAnsi="宋体" w:cs="宋体" w:hint="eastAsia"/>
          <w:sz w:val="24"/>
          <w:szCs w:val="24"/>
        </w:rPr>
        <w:t>6</w:t>
      </w:r>
      <w:r w:rsidR="00F44F58" w:rsidRPr="00E84ABC">
        <w:rPr>
          <w:rFonts w:hAnsi="宋体" w:cs="宋体" w:hint="eastAsia"/>
          <w:sz w:val="24"/>
          <w:szCs w:val="24"/>
        </w:rPr>
        <w:t>-1</w:t>
      </w:r>
      <w:r w:rsidR="00E20E16" w:rsidRPr="00E20E16">
        <w:rPr>
          <w:rFonts w:hAnsi="宋体" w:cs="宋体" w:hint="eastAsia"/>
          <w:sz w:val="24"/>
          <w:szCs w:val="24"/>
        </w:rPr>
        <w:t>）</w:t>
      </w:r>
    </w:p>
    <w:p w14:paraId="2C20649D" w14:textId="77777777" w:rsidR="00F44F58" w:rsidRPr="00E84ABC" w:rsidRDefault="000172FA" w:rsidP="00CD47C4">
      <w:pPr>
        <w:pStyle w:val="a4"/>
        <w:numPr>
          <w:ilvl w:val="0"/>
          <w:numId w:val="1"/>
        </w:numPr>
        <w:jc w:val="right"/>
        <w:rPr>
          <w:rFonts w:hAnsi="宋体" w:cs="宋体"/>
          <w:sz w:val="24"/>
          <w:szCs w:val="24"/>
        </w:rPr>
      </w:pPr>
      <m:oMath>
        <m:sSub>
          <m:sSubPr>
            <m:ctrlPr>
              <w:rPr>
                <w:rFonts w:ascii="Cambria Math" w:hAnsi="宋体" w:cs="宋体"/>
                <w:i/>
                <w:sz w:val="24"/>
                <w:szCs w:val="24"/>
              </w:rPr>
            </m:ctrlPr>
          </m:sSubPr>
          <m:e>
            <m:r>
              <w:rPr>
                <w:rFonts w:ascii="Cambria Math" w:hAnsi="宋体" w:cs="宋体"/>
                <w:sz w:val="24"/>
                <w:szCs w:val="24"/>
              </w:rPr>
              <m:t>Q</m:t>
            </m:r>
          </m:e>
          <m:sub>
            <m:r>
              <w:rPr>
                <w:rFonts w:ascii="Cambria Math" w:hAnsi="宋体" w:cs="宋体"/>
                <w:sz w:val="24"/>
                <w:szCs w:val="24"/>
              </w:rPr>
              <m:t>m</m:t>
            </m:r>
          </m:sub>
        </m:sSub>
        <m:r>
          <w:rPr>
            <w:rFonts w:ascii="Cambria Math" w:hAnsi="宋体" w:cs="宋体"/>
            <w:sz w:val="24"/>
            <w:szCs w:val="24"/>
          </w:rPr>
          <m:t>=</m:t>
        </m:r>
        <m:sSub>
          <m:sSubPr>
            <m:ctrlPr>
              <w:rPr>
                <w:rFonts w:ascii="Cambria Math" w:hAnsi="宋体" w:cs="宋体"/>
                <w:i/>
                <w:sz w:val="24"/>
                <w:szCs w:val="24"/>
              </w:rPr>
            </m:ctrlPr>
          </m:sSubPr>
          <m:e>
            <m:r>
              <w:rPr>
                <w:rFonts w:ascii="Cambria Math" w:hAnsi="宋体" w:cs="宋体"/>
                <w:sz w:val="24"/>
                <w:szCs w:val="24"/>
              </w:rPr>
              <m:t>Q</m:t>
            </m:r>
          </m:e>
          <m:sub>
            <m:r>
              <w:rPr>
                <w:rFonts w:ascii="Cambria Math" w:hAnsi="宋体" w:cs="宋体"/>
                <w:sz w:val="24"/>
                <w:szCs w:val="24"/>
              </w:rPr>
              <m:t>1</m:t>
            </m:r>
          </m:sub>
        </m:sSub>
        <m:r>
          <w:rPr>
            <w:rFonts w:ascii="Cambria Math" w:hAnsi="宋体" w:cs="宋体"/>
            <w:sz w:val="24"/>
            <w:szCs w:val="24"/>
          </w:rPr>
          <m:t>+</m:t>
        </m:r>
        <m:sSub>
          <m:sSubPr>
            <m:ctrlPr>
              <w:rPr>
                <w:rFonts w:ascii="Cambria Math" w:hAnsi="宋体" w:cs="宋体"/>
                <w:i/>
                <w:sz w:val="24"/>
                <w:szCs w:val="24"/>
              </w:rPr>
            </m:ctrlPr>
          </m:sSubPr>
          <m:e>
            <m:r>
              <w:rPr>
                <w:rFonts w:ascii="Cambria Math" w:hAnsi="宋体" w:cs="宋体"/>
                <w:sz w:val="24"/>
                <w:szCs w:val="24"/>
              </w:rPr>
              <m:t>Q</m:t>
            </m:r>
          </m:e>
          <m:sub>
            <m:r>
              <w:rPr>
                <w:rFonts w:ascii="Cambria Math" w:hAnsi="宋体" w:cs="宋体"/>
                <w:sz w:val="24"/>
                <w:szCs w:val="24"/>
              </w:rPr>
              <m:t>2</m:t>
            </m:r>
          </m:sub>
        </m:sSub>
      </m:oMath>
      <w:r w:rsidR="00F44F58" w:rsidRPr="00E84ABC">
        <w:rPr>
          <w:rFonts w:hAnsi="宋体" w:cs="宋体" w:hint="eastAsia"/>
          <w:sz w:val="24"/>
          <w:szCs w:val="24"/>
        </w:rPr>
        <w:t xml:space="preserve">                                     （4.</w:t>
      </w:r>
      <w:r w:rsidR="002B0B60">
        <w:rPr>
          <w:rFonts w:hAnsi="宋体" w:cs="宋体" w:hint="eastAsia"/>
          <w:sz w:val="24"/>
          <w:szCs w:val="24"/>
        </w:rPr>
        <w:t>5</w:t>
      </w:r>
      <w:r w:rsidR="00F44F58" w:rsidRPr="00E84ABC">
        <w:rPr>
          <w:rFonts w:hAnsi="宋体" w:cs="宋体" w:hint="eastAsia"/>
          <w:sz w:val="24"/>
          <w:szCs w:val="24"/>
        </w:rPr>
        <w:t>.</w:t>
      </w:r>
      <w:r w:rsidR="009A139A">
        <w:rPr>
          <w:rFonts w:hAnsi="宋体" w:cs="宋体" w:hint="eastAsia"/>
          <w:sz w:val="24"/>
          <w:szCs w:val="24"/>
        </w:rPr>
        <w:t>6</w:t>
      </w:r>
      <w:r w:rsidR="00F44F58" w:rsidRPr="00E84ABC">
        <w:rPr>
          <w:rFonts w:hAnsi="宋体" w:cs="宋体" w:hint="eastAsia"/>
          <w:sz w:val="24"/>
          <w:szCs w:val="24"/>
        </w:rPr>
        <w:t>-2</w:t>
      </w:r>
      <w:r w:rsidR="00E20E16" w:rsidRPr="00E20E16">
        <w:rPr>
          <w:rFonts w:hAnsi="宋体" w:cs="宋体" w:hint="eastAsia"/>
          <w:sz w:val="24"/>
          <w:szCs w:val="24"/>
        </w:rPr>
        <w:t>）</w:t>
      </w:r>
    </w:p>
    <w:p w14:paraId="71C09627" w14:textId="77777777" w:rsidR="00F44F58" w:rsidRPr="00E84ABC" w:rsidRDefault="00E20E16" w:rsidP="00F44F58">
      <w:pPr>
        <w:pStyle w:val="a4"/>
        <w:numPr>
          <w:ilvl w:val="0"/>
          <w:numId w:val="1"/>
        </w:numPr>
        <w:rPr>
          <w:rFonts w:hAnsi="宋体" w:cs="宋体"/>
          <w:sz w:val="24"/>
          <w:szCs w:val="24"/>
        </w:rPr>
      </w:pPr>
      <w:r w:rsidRPr="00E20E16">
        <w:rPr>
          <w:rFonts w:hAnsi="宋体" w:cs="宋体" w:hint="eastAsia"/>
          <w:sz w:val="24"/>
          <w:szCs w:val="24"/>
        </w:rPr>
        <w:t>式中：</w:t>
      </w:r>
      <w:r w:rsidRPr="00E20E16">
        <w:rPr>
          <w:rFonts w:hAnsi="宋体" w:cs="宋体"/>
          <w:sz w:val="24"/>
          <w:szCs w:val="24"/>
        </w:rPr>
        <w:t>Q</w:t>
      </w:r>
      <w:r w:rsidRPr="00E20E16">
        <w:rPr>
          <w:rFonts w:hAnsi="宋体" w:cs="宋体"/>
          <w:sz w:val="24"/>
          <w:szCs w:val="24"/>
          <w:vertAlign w:val="subscript"/>
        </w:rPr>
        <w:t>1</w:t>
      </w:r>
      <w:r w:rsidRPr="00E20E16">
        <w:rPr>
          <w:rFonts w:hAnsi="宋体" w:cs="宋体"/>
          <w:sz w:val="24"/>
          <w:szCs w:val="24"/>
        </w:rPr>
        <w:t xml:space="preserve"> </w:t>
      </w:r>
      <w:r w:rsidR="00262D63">
        <w:rPr>
          <w:rFonts w:hAnsi="宋体" w:cs="宋体" w:hint="eastAsia"/>
          <w:sz w:val="24"/>
          <w:szCs w:val="24"/>
        </w:rPr>
        <w:t>——</w:t>
      </w:r>
      <w:r w:rsidRPr="00E20E16">
        <w:rPr>
          <w:rFonts w:hAnsi="宋体" w:cs="宋体"/>
          <w:sz w:val="24"/>
          <w:szCs w:val="24"/>
        </w:rPr>
        <w:t>地面供暖房间所需向上的散热量（W）；</w:t>
      </w:r>
    </w:p>
    <w:p w14:paraId="044D3C13" w14:textId="77777777" w:rsidR="00F44F58" w:rsidRPr="00E84ABC" w:rsidRDefault="00E20E16" w:rsidP="00F44F58">
      <w:pPr>
        <w:pStyle w:val="a4"/>
        <w:numPr>
          <w:ilvl w:val="0"/>
          <w:numId w:val="1"/>
        </w:numPr>
        <w:ind w:leftChars="342" w:left="1438" w:hangingChars="300" w:hanging="720"/>
        <w:rPr>
          <w:rFonts w:hAnsi="宋体" w:cs="宋体"/>
          <w:sz w:val="24"/>
          <w:szCs w:val="24"/>
        </w:rPr>
      </w:pPr>
      <w:r w:rsidRPr="00E20E16">
        <w:rPr>
          <w:rFonts w:hAnsi="宋体" w:cs="宋体"/>
          <w:sz w:val="24"/>
          <w:szCs w:val="24"/>
        </w:rPr>
        <w:t xml:space="preserve">Q </w:t>
      </w:r>
      <w:r w:rsidRPr="00E20E16">
        <w:rPr>
          <w:rFonts w:hAnsi="宋体" w:cs="宋体" w:hint="eastAsia"/>
          <w:sz w:val="24"/>
          <w:szCs w:val="24"/>
        </w:rPr>
        <w:t>——按第</w:t>
      </w:r>
      <w:r w:rsidRPr="00E20E16">
        <w:rPr>
          <w:rFonts w:hAnsi="宋体" w:cs="宋体"/>
          <w:sz w:val="24"/>
          <w:szCs w:val="24"/>
        </w:rPr>
        <w:t>4.</w:t>
      </w:r>
      <w:r w:rsidR="009F6213">
        <w:rPr>
          <w:rFonts w:hAnsi="宋体" w:cs="宋体" w:hint="eastAsia"/>
          <w:sz w:val="24"/>
          <w:szCs w:val="24"/>
        </w:rPr>
        <w:t>2</w:t>
      </w:r>
      <w:r w:rsidRPr="00E20E16">
        <w:rPr>
          <w:rFonts w:hAnsi="宋体" w:cs="宋体"/>
          <w:sz w:val="24"/>
          <w:szCs w:val="24"/>
        </w:rPr>
        <w:t>.2条计算出的房间热负荷（W）</w:t>
      </w:r>
      <w:r w:rsidRPr="00E20E16">
        <w:rPr>
          <w:rFonts w:hAnsi="宋体" w:cs="宋体" w:hint="eastAsia"/>
          <w:sz w:val="24"/>
          <w:szCs w:val="24"/>
        </w:rPr>
        <w:t>；</w:t>
      </w:r>
    </w:p>
    <w:p w14:paraId="22065994" w14:textId="77777777" w:rsidR="00F44F58" w:rsidRPr="00E84ABC" w:rsidRDefault="00E20E16" w:rsidP="00F44F58">
      <w:pPr>
        <w:pStyle w:val="a4"/>
        <w:numPr>
          <w:ilvl w:val="0"/>
          <w:numId w:val="1"/>
        </w:numPr>
        <w:ind w:leftChars="342" w:left="1438" w:hangingChars="300" w:hanging="720"/>
        <w:rPr>
          <w:rFonts w:hAnsi="宋体" w:cs="宋体"/>
          <w:sz w:val="24"/>
          <w:szCs w:val="24"/>
        </w:rPr>
      </w:pPr>
      <w:proofErr w:type="spellStart"/>
      <w:r w:rsidRPr="00E20E16">
        <w:rPr>
          <w:rFonts w:hAnsi="宋体" w:cs="宋体"/>
          <w:sz w:val="24"/>
          <w:szCs w:val="24"/>
        </w:rPr>
        <w:t>Q</w:t>
      </w:r>
      <w:r w:rsidRPr="00E20E16">
        <w:rPr>
          <w:rFonts w:hAnsi="宋体" w:cs="宋体"/>
          <w:sz w:val="24"/>
          <w:szCs w:val="24"/>
          <w:vertAlign w:val="subscript"/>
        </w:rPr>
        <w:t>m</w:t>
      </w:r>
      <w:proofErr w:type="spellEnd"/>
      <w:r w:rsidRPr="00E20E16">
        <w:rPr>
          <w:rFonts w:hAnsi="宋体" w:cs="宋体" w:hint="eastAsia"/>
          <w:sz w:val="24"/>
          <w:szCs w:val="24"/>
        </w:rPr>
        <w:t>——房间的热媒供热量（</w:t>
      </w:r>
      <w:r w:rsidRPr="00E20E16">
        <w:rPr>
          <w:rFonts w:hAnsi="宋体" w:cs="宋体"/>
          <w:sz w:val="24"/>
          <w:szCs w:val="24"/>
        </w:rPr>
        <w:t>W）；</w:t>
      </w:r>
    </w:p>
    <w:p w14:paraId="68A750D7" w14:textId="77777777" w:rsidR="00F44F58" w:rsidRPr="00E84ABC" w:rsidRDefault="00E20E16" w:rsidP="00F44F58">
      <w:pPr>
        <w:pStyle w:val="a4"/>
        <w:numPr>
          <w:ilvl w:val="0"/>
          <w:numId w:val="1"/>
        </w:numPr>
        <w:ind w:leftChars="342" w:left="1438" w:hangingChars="300" w:hanging="720"/>
        <w:rPr>
          <w:rFonts w:hAnsi="宋体" w:cs="宋体"/>
          <w:sz w:val="24"/>
          <w:szCs w:val="24"/>
        </w:rPr>
      </w:pPr>
      <w:r w:rsidRPr="00E20E16">
        <w:rPr>
          <w:rFonts w:hAnsi="宋体" w:cs="宋体"/>
          <w:sz w:val="24"/>
          <w:szCs w:val="24"/>
        </w:rPr>
        <w:t>Q</w:t>
      </w:r>
      <w:r w:rsidRPr="00E20E16">
        <w:rPr>
          <w:rFonts w:hAnsi="宋体" w:cs="宋体"/>
          <w:sz w:val="24"/>
          <w:szCs w:val="24"/>
          <w:vertAlign w:val="subscript"/>
        </w:rPr>
        <w:t>2</w:t>
      </w:r>
      <w:r w:rsidRPr="00E20E16">
        <w:rPr>
          <w:rFonts w:hAnsi="宋体" w:cs="宋体" w:hint="eastAsia"/>
          <w:sz w:val="24"/>
          <w:szCs w:val="24"/>
        </w:rPr>
        <w:t>——供暖地面向下的散热损失</w:t>
      </w:r>
      <w:r w:rsidR="009F6213" w:rsidRPr="00E20E16">
        <w:rPr>
          <w:rFonts w:hAnsi="宋体" w:cs="宋体" w:hint="eastAsia"/>
          <w:sz w:val="24"/>
          <w:szCs w:val="24"/>
        </w:rPr>
        <w:t>（</w:t>
      </w:r>
      <w:r w:rsidR="009F6213" w:rsidRPr="00E20E16">
        <w:rPr>
          <w:rFonts w:hAnsi="宋体" w:cs="宋体"/>
          <w:sz w:val="24"/>
          <w:szCs w:val="24"/>
        </w:rPr>
        <w:t>W）</w:t>
      </w:r>
      <w:r w:rsidRPr="00E20E16">
        <w:rPr>
          <w:rFonts w:hAnsi="宋体" w:cs="宋体" w:hint="eastAsia"/>
          <w:sz w:val="24"/>
          <w:szCs w:val="24"/>
        </w:rPr>
        <w:t>；</w:t>
      </w:r>
    </w:p>
    <w:p w14:paraId="75D52C48" w14:textId="77777777" w:rsidR="00F44F58" w:rsidRPr="00E84ABC" w:rsidRDefault="00E20E16" w:rsidP="00F44F58">
      <w:pPr>
        <w:pStyle w:val="a4"/>
        <w:numPr>
          <w:ilvl w:val="0"/>
          <w:numId w:val="1"/>
        </w:numPr>
        <w:ind w:leftChars="342" w:left="1438" w:hangingChars="300" w:hanging="720"/>
        <w:rPr>
          <w:rFonts w:hAnsi="宋体" w:cs="宋体"/>
          <w:sz w:val="24"/>
          <w:szCs w:val="24"/>
        </w:rPr>
      </w:pPr>
      <w:r w:rsidRPr="00E20E16">
        <w:rPr>
          <w:rFonts w:hAnsi="宋体" w:cs="宋体"/>
          <w:sz w:val="24"/>
          <w:szCs w:val="24"/>
        </w:rPr>
        <w:t>Q</w:t>
      </w:r>
      <w:r w:rsidRPr="00E20E16">
        <w:rPr>
          <w:rFonts w:hAnsi="宋体" w:cs="宋体"/>
          <w:sz w:val="24"/>
          <w:szCs w:val="24"/>
          <w:vertAlign w:val="superscript"/>
        </w:rPr>
        <w:t>,</w:t>
      </w:r>
      <w:r w:rsidRPr="00E20E16">
        <w:rPr>
          <w:rFonts w:hAnsi="宋体" w:cs="宋体"/>
          <w:sz w:val="24"/>
          <w:szCs w:val="24"/>
          <w:vertAlign w:val="subscript"/>
        </w:rPr>
        <w:t>2</w:t>
      </w:r>
      <w:r w:rsidRPr="00E20E16">
        <w:rPr>
          <w:rFonts w:hAnsi="宋体" w:cs="宋体" w:hint="eastAsia"/>
          <w:sz w:val="24"/>
          <w:szCs w:val="24"/>
        </w:rPr>
        <w:t>——房间得热量，即来自上层房间供暖地面向下的散热损失（</w:t>
      </w:r>
      <w:r w:rsidRPr="00E20E16">
        <w:rPr>
          <w:rFonts w:hAnsi="宋体" w:cs="宋体"/>
          <w:sz w:val="24"/>
          <w:szCs w:val="24"/>
        </w:rPr>
        <w:t>W）。</w:t>
      </w:r>
    </w:p>
    <w:p w14:paraId="0E10C0BE" w14:textId="77777777" w:rsidR="007D36B2" w:rsidRPr="007D36B2" w:rsidRDefault="007D36B2" w:rsidP="007D36B2">
      <w:pPr>
        <w:pStyle w:val="a4"/>
        <w:numPr>
          <w:ilvl w:val="0"/>
          <w:numId w:val="1"/>
        </w:numPr>
        <w:rPr>
          <w:rFonts w:ascii="华文细黑" w:eastAsia="华文细黑" w:hAnsi="华文细黑" w:cs="宋体"/>
          <w:bCs/>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9A139A">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 xml:space="preserve">  条文说明：</w:t>
      </w:r>
      <w:r w:rsidRPr="007D36B2">
        <w:rPr>
          <w:rFonts w:ascii="华文细黑" w:eastAsia="华文细黑" w:hAnsi="华文细黑" w:cs="宋体" w:hint="eastAsia"/>
          <w:bCs/>
          <w:noProof/>
          <w:kern w:val="0"/>
          <w:szCs w:val="21"/>
        </w:rPr>
        <w:t>地面供暖房间所需向上的散热量Q</w:t>
      </w:r>
      <w:r w:rsidRPr="007D36B2">
        <w:rPr>
          <w:rFonts w:ascii="华文细黑" w:eastAsia="华文细黑" w:hAnsi="华文细黑" w:cs="宋体" w:hint="eastAsia"/>
          <w:bCs/>
          <w:noProof/>
          <w:kern w:val="0"/>
          <w:szCs w:val="21"/>
          <w:vertAlign w:val="subscript"/>
        </w:rPr>
        <w:t>1</w:t>
      </w:r>
      <w:r w:rsidRPr="007D36B2">
        <w:rPr>
          <w:rFonts w:ascii="华文细黑" w:eastAsia="华文细黑" w:hAnsi="华文细黑" w:cs="宋体" w:hint="eastAsia"/>
          <w:bCs/>
          <w:noProof/>
          <w:kern w:val="0"/>
          <w:szCs w:val="21"/>
        </w:rPr>
        <w:t>，用于计算单位地面面积向上的散热量q</w:t>
      </w:r>
      <w:r w:rsidRPr="007D36B2">
        <w:rPr>
          <w:rFonts w:ascii="华文细黑" w:eastAsia="华文细黑" w:hAnsi="华文细黑" w:cs="宋体" w:hint="eastAsia"/>
          <w:bCs/>
          <w:noProof/>
          <w:kern w:val="0"/>
          <w:szCs w:val="21"/>
          <w:vertAlign w:val="subscript"/>
        </w:rPr>
        <w:t>1</w:t>
      </w:r>
      <w:r w:rsidRPr="007D36B2">
        <w:rPr>
          <w:rFonts w:ascii="华文细黑" w:eastAsia="华文细黑" w:hAnsi="华文细黑" w:cs="宋体" w:hint="eastAsia"/>
          <w:bCs/>
          <w:noProof/>
          <w:kern w:val="0"/>
          <w:szCs w:val="21"/>
        </w:rPr>
        <w:t>，以查表确定供暖地面加热管间距，或根据查表得出的已知加热部件的q</w:t>
      </w:r>
      <w:r w:rsidRPr="007D36B2">
        <w:rPr>
          <w:rFonts w:ascii="华文细黑" w:eastAsia="华文细黑" w:hAnsi="华文细黑" w:cs="宋体" w:hint="eastAsia"/>
          <w:bCs/>
          <w:noProof/>
          <w:kern w:val="0"/>
          <w:szCs w:val="21"/>
          <w:vertAlign w:val="subscript"/>
        </w:rPr>
        <w:t>1</w:t>
      </w:r>
      <w:r w:rsidRPr="007D36B2">
        <w:rPr>
          <w:rFonts w:ascii="华文细黑" w:eastAsia="华文细黑" w:hAnsi="华文细黑" w:cs="宋体" w:hint="eastAsia"/>
          <w:bCs/>
          <w:noProof/>
          <w:kern w:val="0"/>
          <w:szCs w:val="21"/>
        </w:rPr>
        <w:t>确定铺设面积。不能直接采用房间热负</w:t>
      </w:r>
      <w:r w:rsidRPr="007D36B2">
        <w:rPr>
          <w:rFonts w:ascii="华文细黑" w:eastAsia="华文细黑" w:hAnsi="华文细黑" w:cs="宋体" w:hint="eastAsia"/>
          <w:bCs/>
          <w:noProof/>
          <w:kern w:val="0"/>
          <w:szCs w:val="21"/>
        </w:rPr>
        <w:lastRenderedPageBreak/>
        <w:t>荷Q计算单位面积所需散热量q</w:t>
      </w:r>
      <w:r w:rsidRPr="007D36B2">
        <w:rPr>
          <w:rFonts w:ascii="华文细黑" w:eastAsia="华文细黑" w:hAnsi="华文细黑" w:cs="宋体" w:hint="eastAsia"/>
          <w:bCs/>
          <w:noProof/>
          <w:kern w:val="0"/>
          <w:szCs w:val="21"/>
          <w:vertAlign w:val="subscript"/>
        </w:rPr>
        <w:t>1</w:t>
      </w:r>
      <w:r w:rsidRPr="007D36B2">
        <w:rPr>
          <w:rFonts w:ascii="华文细黑" w:eastAsia="华文细黑" w:hAnsi="华文细黑" w:cs="宋体" w:hint="eastAsia"/>
          <w:bCs/>
          <w:noProof/>
          <w:kern w:val="0"/>
          <w:szCs w:val="21"/>
        </w:rPr>
        <w:t>，必须扣除来自上层房间地面向下的散热损失</w:t>
      </w:r>
      <w:r w:rsidRPr="007D36B2">
        <w:rPr>
          <w:rFonts w:ascii="华文细黑" w:eastAsia="华文细黑" w:hAnsi="华文细黑" w:cs="宋体" w:hint="eastAsia"/>
          <w:noProof/>
          <w:kern w:val="0"/>
          <w:szCs w:val="21"/>
        </w:rPr>
        <w:t>Q</w:t>
      </w:r>
      <w:r>
        <w:rPr>
          <w:rFonts w:ascii="华文细黑" w:eastAsia="华文细黑" w:hAnsi="华文细黑" w:cs="宋体"/>
          <w:noProof/>
          <w:kern w:val="0"/>
          <w:szCs w:val="21"/>
        </w:rPr>
        <w:t>’</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bCs/>
          <w:noProof/>
          <w:kern w:val="0"/>
          <w:szCs w:val="21"/>
        </w:rPr>
        <w:t>。</w:t>
      </w:r>
    </w:p>
    <w:p w14:paraId="33BEF2CB" w14:textId="77777777" w:rsidR="007D36B2" w:rsidRPr="007D36B2" w:rsidRDefault="007D36B2" w:rsidP="007D36B2">
      <w:pPr>
        <w:pStyle w:val="a4"/>
        <w:numPr>
          <w:ilvl w:val="0"/>
          <w:numId w:val="1"/>
        </w:numPr>
        <w:rPr>
          <w:rFonts w:ascii="华文细黑" w:eastAsia="华文细黑" w:hAnsi="华文细黑" w:cs="宋体"/>
          <w:noProof/>
          <w:kern w:val="0"/>
          <w:szCs w:val="21"/>
        </w:rPr>
      </w:pPr>
      <w:r w:rsidRPr="007D36B2">
        <w:rPr>
          <w:rFonts w:ascii="华文细黑" w:eastAsia="华文细黑" w:hAnsi="华文细黑" w:cs="宋体" w:hint="eastAsia"/>
          <w:noProof/>
          <w:kern w:val="0"/>
          <w:szCs w:val="21"/>
        </w:rPr>
        <w:t xml:space="preserve">    当多层或高层住宅上下相邻房间基本相同时，除顶层房间之外，可近似认为来自上层房间地面向下的散热损失Q</w:t>
      </w:r>
      <w:r w:rsidRPr="007D36B2">
        <w:rPr>
          <w:rFonts w:ascii="华文细黑" w:eastAsia="华文细黑" w:hAnsi="华文细黑" w:cs="宋体" w:hint="eastAsia"/>
          <w:noProof/>
          <w:kern w:val="0"/>
          <w:szCs w:val="21"/>
          <w:vertAlign w:val="superscript"/>
        </w:rPr>
        <w:t>,</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（得热量）与本层向下的散热损失Q</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相等，热媒供热量即为房间热负荷，Q</w:t>
      </w:r>
      <w:r w:rsidRPr="007D36B2">
        <w:rPr>
          <w:rFonts w:ascii="华文细黑" w:eastAsia="华文细黑" w:hAnsi="华文细黑" w:cs="宋体" w:hint="eastAsia"/>
          <w:noProof/>
          <w:kern w:val="0"/>
          <w:szCs w:val="21"/>
          <w:vertAlign w:val="subscript"/>
        </w:rPr>
        <w:t>m</w:t>
      </w:r>
      <w:r w:rsidRPr="007D36B2">
        <w:rPr>
          <w:rFonts w:ascii="华文细黑" w:eastAsia="华文细黑" w:hAnsi="华文细黑" w:cs="宋体" w:hint="eastAsia"/>
          <w:noProof/>
          <w:kern w:val="0"/>
          <w:szCs w:val="21"/>
        </w:rPr>
        <w:t>=Q。</w:t>
      </w:r>
    </w:p>
    <w:p w14:paraId="3F75314F" w14:textId="77777777" w:rsidR="00F44F58" w:rsidRPr="007D36B2" w:rsidRDefault="007D36B2" w:rsidP="007D36B2">
      <w:pPr>
        <w:pStyle w:val="a4"/>
        <w:rPr>
          <w:rFonts w:hAnsi="宋体" w:cs="宋体"/>
          <w:sz w:val="24"/>
          <w:szCs w:val="24"/>
        </w:rPr>
      </w:pPr>
      <w:r w:rsidRPr="007D36B2">
        <w:rPr>
          <w:rFonts w:ascii="华文细黑" w:eastAsia="华文细黑" w:hAnsi="华文细黑" w:cs="宋体" w:hint="eastAsia"/>
          <w:noProof/>
          <w:kern w:val="0"/>
          <w:szCs w:val="21"/>
        </w:rPr>
        <w:t>其他情况下，热媒供热量Q</w:t>
      </w:r>
      <w:r w:rsidRPr="007D36B2">
        <w:rPr>
          <w:rFonts w:ascii="华文细黑" w:eastAsia="华文细黑" w:hAnsi="华文细黑" w:cs="宋体" w:hint="eastAsia"/>
          <w:noProof/>
          <w:kern w:val="0"/>
          <w:szCs w:val="21"/>
          <w:vertAlign w:val="subscript"/>
        </w:rPr>
        <w:t>m</w:t>
      </w:r>
      <w:r w:rsidRPr="007D36B2">
        <w:rPr>
          <w:rFonts w:ascii="华文细黑" w:eastAsia="华文细黑" w:hAnsi="华文细黑" w:cs="宋体" w:hint="eastAsia"/>
          <w:noProof/>
          <w:kern w:val="0"/>
          <w:szCs w:val="21"/>
        </w:rPr>
        <w:t>，应按向上的散热量Q</w:t>
      </w:r>
      <w:r w:rsidRPr="007D36B2">
        <w:rPr>
          <w:rFonts w:ascii="华文细黑" w:eastAsia="华文细黑" w:hAnsi="华文细黑" w:cs="宋体" w:hint="eastAsia"/>
          <w:noProof/>
          <w:kern w:val="0"/>
          <w:szCs w:val="21"/>
          <w:vertAlign w:val="subscript"/>
        </w:rPr>
        <w:t>1</w:t>
      </w:r>
      <w:r w:rsidRPr="007D36B2">
        <w:rPr>
          <w:rFonts w:ascii="华文细黑" w:eastAsia="华文细黑" w:hAnsi="华文细黑" w:cs="宋体" w:hint="eastAsia"/>
          <w:noProof/>
          <w:kern w:val="0"/>
          <w:szCs w:val="21"/>
        </w:rPr>
        <w:t>和向下的散热损失Q</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之和进行计算。例如，只有一层房间设供暖地面时，或多层、高层住宅的顶层，均应按Q</w:t>
      </w:r>
      <w:r w:rsidRPr="007D36B2">
        <w:rPr>
          <w:rFonts w:ascii="华文细黑" w:eastAsia="华文细黑" w:hAnsi="华文细黑" w:cs="宋体" w:hint="eastAsia"/>
          <w:noProof/>
          <w:kern w:val="0"/>
          <w:szCs w:val="21"/>
          <w:vertAlign w:val="subscript"/>
        </w:rPr>
        <w:t>m</w:t>
      </w:r>
      <w:r w:rsidRPr="007D36B2">
        <w:rPr>
          <w:rFonts w:ascii="华文细黑" w:eastAsia="华文细黑" w:hAnsi="华文细黑" w:cs="宋体" w:hint="eastAsia"/>
          <w:noProof/>
          <w:kern w:val="0"/>
          <w:szCs w:val="21"/>
        </w:rPr>
        <w:t>= Q</w:t>
      </w:r>
      <w:r w:rsidRPr="007D36B2">
        <w:rPr>
          <w:rFonts w:ascii="华文细黑" w:eastAsia="华文细黑" w:hAnsi="华文细黑" w:cs="宋体" w:hint="eastAsia"/>
          <w:noProof/>
          <w:kern w:val="0"/>
          <w:szCs w:val="21"/>
          <w:vertAlign w:val="subscript"/>
        </w:rPr>
        <w:t>1</w:t>
      </w:r>
      <w:r w:rsidRPr="007D36B2">
        <w:rPr>
          <w:rFonts w:ascii="华文细黑" w:eastAsia="华文细黑" w:hAnsi="华文细黑" w:cs="宋体" w:hint="eastAsia"/>
          <w:noProof/>
          <w:kern w:val="0"/>
          <w:szCs w:val="21"/>
        </w:rPr>
        <w:t xml:space="preserve"> +Q</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计算；当房间上下层均为供暖地面但地面构造、热负荷等相差较大时，应分别计算从上层供暖地面的得热量Q</w:t>
      </w:r>
      <w:r w:rsidRPr="007D36B2">
        <w:rPr>
          <w:rFonts w:ascii="华文细黑" w:eastAsia="华文细黑" w:hAnsi="华文细黑" w:cs="宋体" w:hint="eastAsia"/>
          <w:noProof/>
          <w:kern w:val="0"/>
          <w:szCs w:val="21"/>
          <w:vertAlign w:val="superscript"/>
        </w:rPr>
        <w:t>,</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和本层向下的热损失Q</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，即Q</w:t>
      </w:r>
      <w:r w:rsidRPr="007D36B2">
        <w:rPr>
          <w:rFonts w:ascii="华文细黑" w:eastAsia="华文细黑" w:hAnsi="华文细黑" w:cs="宋体" w:hint="eastAsia"/>
          <w:noProof/>
          <w:kern w:val="0"/>
          <w:szCs w:val="21"/>
          <w:vertAlign w:val="subscript"/>
        </w:rPr>
        <w:t>m</w:t>
      </w:r>
      <w:r w:rsidRPr="007D36B2">
        <w:rPr>
          <w:rFonts w:ascii="华文细黑" w:eastAsia="华文细黑" w:hAnsi="华文细黑" w:cs="宋体" w:hint="eastAsia"/>
          <w:noProof/>
          <w:kern w:val="0"/>
          <w:szCs w:val="21"/>
        </w:rPr>
        <w:t>= Q</w:t>
      </w:r>
      <w:r w:rsidRPr="007D36B2">
        <w:rPr>
          <w:rFonts w:ascii="华文细黑" w:eastAsia="华文细黑" w:hAnsi="华文细黑" w:cs="宋体" w:hint="eastAsia"/>
          <w:noProof/>
          <w:kern w:val="0"/>
          <w:szCs w:val="21"/>
          <w:vertAlign w:val="subscript"/>
        </w:rPr>
        <w:t>1</w:t>
      </w:r>
      <w:r w:rsidRPr="007D36B2">
        <w:rPr>
          <w:rFonts w:ascii="华文细黑" w:eastAsia="华文细黑" w:hAnsi="华文细黑" w:cs="宋体" w:hint="eastAsia"/>
          <w:noProof/>
          <w:kern w:val="0"/>
          <w:szCs w:val="21"/>
        </w:rPr>
        <w:t xml:space="preserve"> + Q</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=（Q</w:t>
      </w:r>
      <w:r w:rsidRPr="007D36B2">
        <w:rPr>
          <w:rFonts w:ascii="华文细黑" w:eastAsia="华文细黑" w:hAnsi="华文细黑" w:cs="宋体" w:hint="eastAsia"/>
          <w:noProof/>
          <w:kern w:val="0"/>
          <w:szCs w:val="21"/>
          <w:vertAlign w:val="subscript"/>
        </w:rPr>
        <w:t>1</w:t>
      </w:r>
      <w:r w:rsidRPr="007D36B2">
        <w:rPr>
          <w:rFonts w:ascii="华文细黑" w:eastAsia="华文细黑" w:hAnsi="华文细黑" w:cs="宋体" w:hint="eastAsia"/>
          <w:noProof/>
          <w:kern w:val="0"/>
          <w:szCs w:val="21"/>
        </w:rPr>
        <w:t>-</w:t>
      </w:r>
      <w:r w:rsidRPr="007D36B2">
        <w:rPr>
          <w:rFonts w:ascii="华文细黑" w:eastAsia="华文细黑" w:hAnsi="华文细黑" w:cs="宋体"/>
          <w:noProof/>
          <w:kern w:val="0"/>
          <w:szCs w:val="21"/>
        </w:rPr>
        <w:t xml:space="preserve"> </w:t>
      </w:r>
      <w:r w:rsidRPr="007D36B2">
        <w:rPr>
          <w:rFonts w:ascii="华文细黑" w:eastAsia="华文细黑" w:hAnsi="华文细黑" w:cs="宋体" w:hint="eastAsia"/>
          <w:noProof/>
          <w:kern w:val="0"/>
          <w:szCs w:val="21"/>
        </w:rPr>
        <w:t>Q</w:t>
      </w:r>
      <w:r w:rsidRPr="007D36B2">
        <w:rPr>
          <w:rFonts w:ascii="华文细黑" w:eastAsia="华文细黑" w:hAnsi="华文细黑" w:cs="宋体" w:hint="eastAsia"/>
          <w:noProof/>
          <w:kern w:val="0"/>
          <w:szCs w:val="21"/>
          <w:vertAlign w:val="superscript"/>
        </w:rPr>
        <w:t>,</w:t>
      </w:r>
      <w:r w:rsidRPr="007D36B2">
        <w:rPr>
          <w:rFonts w:ascii="华文细黑" w:eastAsia="华文细黑" w:hAnsi="华文细黑" w:cs="宋体" w:hint="eastAsia"/>
          <w:noProof/>
          <w:kern w:val="0"/>
          <w:szCs w:val="21"/>
          <w:vertAlign w:val="subscript"/>
        </w:rPr>
        <w:t>2</w:t>
      </w:r>
      <w:r w:rsidRPr="007D36B2">
        <w:rPr>
          <w:rFonts w:ascii="华文细黑" w:eastAsia="华文细黑" w:hAnsi="华文细黑" w:cs="宋体" w:hint="eastAsia"/>
          <w:noProof/>
          <w:kern w:val="0"/>
          <w:szCs w:val="21"/>
        </w:rPr>
        <w:t>）+ Q</w:t>
      </w:r>
      <w:r w:rsidRPr="007D36B2">
        <w:rPr>
          <w:rFonts w:ascii="华文细黑" w:eastAsia="华文细黑" w:hAnsi="华文细黑" w:cs="宋体" w:hint="eastAsia"/>
          <w:noProof/>
          <w:kern w:val="0"/>
          <w:szCs w:val="21"/>
          <w:vertAlign w:val="subscript"/>
        </w:rPr>
        <w:t>2</w:t>
      </w:r>
      <w:r>
        <w:rPr>
          <w:rFonts w:ascii="华文细黑" w:eastAsia="华文细黑" w:hAnsi="华文细黑" w:cs="宋体" w:hint="eastAsia"/>
          <w:noProof/>
          <w:kern w:val="0"/>
          <w:szCs w:val="21"/>
        </w:rPr>
        <w:t>。</w:t>
      </w:r>
    </w:p>
    <w:p w14:paraId="0DF17C31" w14:textId="77777777" w:rsidR="007D36B2" w:rsidRPr="00E84ABC" w:rsidRDefault="007D36B2" w:rsidP="007D36B2">
      <w:pPr>
        <w:pStyle w:val="a4"/>
        <w:rPr>
          <w:rFonts w:hAnsi="宋体" w:cs="宋体"/>
          <w:sz w:val="24"/>
          <w:szCs w:val="24"/>
        </w:rPr>
      </w:pPr>
    </w:p>
    <w:p w14:paraId="04362B23" w14:textId="77777777" w:rsidR="00F44F58" w:rsidRPr="00E84ABC" w:rsidRDefault="00565426" w:rsidP="00F44F58">
      <w:pPr>
        <w:pStyle w:val="a4"/>
        <w:numPr>
          <w:ilvl w:val="0"/>
          <w:numId w:val="1"/>
        </w:numPr>
        <w:rPr>
          <w:rFonts w:hAnsi="宋体" w:cs="宋体"/>
          <w:sz w:val="24"/>
          <w:szCs w:val="24"/>
        </w:rPr>
      </w:pPr>
      <w:r w:rsidRPr="00E20E16">
        <w:rPr>
          <w:rFonts w:hAnsi="宋体" w:cs="宋体"/>
          <w:sz w:val="24"/>
        </w:rPr>
        <w:t>4.</w:t>
      </w:r>
      <w:r>
        <w:rPr>
          <w:rFonts w:hAnsi="宋体" w:cs="宋体" w:hint="eastAsia"/>
          <w:sz w:val="24"/>
        </w:rPr>
        <w:t>5</w:t>
      </w:r>
      <w:r w:rsidRPr="00E20E16">
        <w:rPr>
          <w:rFonts w:hAnsi="宋体" w:cs="宋体"/>
          <w:sz w:val="24"/>
        </w:rPr>
        <w:t>.</w:t>
      </w:r>
      <w:r w:rsidR="009A139A">
        <w:rPr>
          <w:rFonts w:hAnsi="宋体" w:cs="宋体" w:hint="eastAsia"/>
          <w:sz w:val="24"/>
        </w:rPr>
        <w:t>7</w:t>
      </w:r>
      <w:r w:rsidR="00E20E16" w:rsidRPr="00E20E16">
        <w:rPr>
          <w:rFonts w:hAnsi="宋体" w:cs="宋体"/>
          <w:sz w:val="24"/>
          <w:szCs w:val="24"/>
        </w:rPr>
        <w:t xml:space="preserve">  </w:t>
      </w:r>
      <w:r w:rsidR="00E20E16" w:rsidRPr="00E20E16">
        <w:rPr>
          <w:rFonts w:hAnsi="宋体" w:cs="宋体" w:hint="eastAsia"/>
          <w:sz w:val="24"/>
          <w:szCs w:val="24"/>
        </w:rPr>
        <w:t>应按公式（</w:t>
      </w:r>
      <w:r w:rsidR="00E20E16" w:rsidRPr="00E20E16">
        <w:rPr>
          <w:rFonts w:hAnsi="宋体" w:cs="宋体"/>
          <w:sz w:val="24"/>
          <w:szCs w:val="24"/>
        </w:rPr>
        <w:t>4.</w:t>
      </w:r>
      <w:r w:rsidR="00D56616">
        <w:rPr>
          <w:rFonts w:hAnsi="宋体" w:cs="宋体" w:hint="eastAsia"/>
          <w:sz w:val="24"/>
          <w:szCs w:val="24"/>
        </w:rPr>
        <w:t>5</w:t>
      </w:r>
      <w:r w:rsidR="00E20E16" w:rsidRPr="00E20E16">
        <w:rPr>
          <w:rFonts w:hAnsi="宋体" w:cs="宋体"/>
          <w:sz w:val="24"/>
          <w:szCs w:val="24"/>
        </w:rPr>
        <w:t>.</w:t>
      </w:r>
      <w:r w:rsidR="009A139A">
        <w:rPr>
          <w:rFonts w:hAnsi="宋体" w:cs="宋体" w:hint="eastAsia"/>
          <w:sz w:val="24"/>
          <w:szCs w:val="24"/>
        </w:rPr>
        <w:t>7</w:t>
      </w:r>
      <w:r w:rsidR="00E20E16" w:rsidRPr="00E20E16">
        <w:rPr>
          <w:rFonts w:hAnsi="宋体" w:cs="宋体"/>
          <w:sz w:val="24"/>
          <w:szCs w:val="24"/>
        </w:rPr>
        <w:t>）对供暖房间的地表面平均温度进行校核。房间地表面平均温度</w:t>
      </w:r>
      <w:proofErr w:type="spellStart"/>
      <w:r w:rsidR="00E20E16" w:rsidRPr="00E20E16">
        <w:rPr>
          <w:rFonts w:hAnsi="宋体" w:cs="宋体"/>
          <w:sz w:val="24"/>
          <w:szCs w:val="24"/>
        </w:rPr>
        <w:t>t</w:t>
      </w:r>
      <w:r w:rsidR="00E20E16" w:rsidRPr="00E20E16">
        <w:rPr>
          <w:rFonts w:hAnsi="宋体" w:cs="宋体"/>
          <w:sz w:val="24"/>
          <w:szCs w:val="24"/>
          <w:vertAlign w:val="subscript"/>
        </w:rPr>
        <w:t>pj</w:t>
      </w:r>
      <w:proofErr w:type="spellEnd"/>
      <w:r w:rsidR="00E20E16" w:rsidRPr="00E20E16">
        <w:rPr>
          <w:rFonts w:hAnsi="宋体" w:cs="宋体" w:hint="eastAsia"/>
          <w:sz w:val="24"/>
          <w:szCs w:val="24"/>
        </w:rPr>
        <w:t>宜在表</w:t>
      </w:r>
      <w:r w:rsidR="00E20E16" w:rsidRPr="00E20E16">
        <w:rPr>
          <w:rFonts w:hAnsi="宋体" w:cs="宋体"/>
          <w:sz w:val="24"/>
          <w:szCs w:val="24"/>
        </w:rPr>
        <w:t>4.</w:t>
      </w:r>
      <w:r w:rsidR="004C37D5">
        <w:rPr>
          <w:rFonts w:hAnsi="宋体" w:cs="宋体" w:hint="eastAsia"/>
          <w:sz w:val="24"/>
          <w:szCs w:val="24"/>
        </w:rPr>
        <w:t>5</w:t>
      </w:r>
      <w:r w:rsidR="00E20E16" w:rsidRPr="00E20E16">
        <w:rPr>
          <w:rFonts w:hAnsi="宋体" w:cs="宋体"/>
          <w:sz w:val="24"/>
          <w:szCs w:val="24"/>
        </w:rPr>
        <w:t>.</w:t>
      </w:r>
      <w:r w:rsidR="009A139A">
        <w:rPr>
          <w:rFonts w:hAnsi="宋体" w:cs="宋体" w:hint="eastAsia"/>
          <w:sz w:val="24"/>
          <w:szCs w:val="24"/>
        </w:rPr>
        <w:t>7</w:t>
      </w:r>
      <w:r w:rsidR="00E20E16" w:rsidRPr="00E20E16">
        <w:rPr>
          <w:rFonts w:hAnsi="宋体" w:cs="宋体"/>
          <w:sz w:val="24"/>
          <w:szCs w:val="24"/>
        </w:rPr>
        <w:t>规定的适宜范围内，且不应高于最高限值。当</w:t>
      </w:r>
      <w:proofErr w:type="spellStart"/>
      <w:r w:rsidR="00E20E16" w:rsidRPr="00E20E16">
        <w:rPr>
          <w:rFonts w:hAnsi="宋体" w:cs="宋体"/>
          <w:sz w:val="24"/>
          <w:szCs w:val="24"/>
        </w:rPr>
        <w:t>t</w:t>
      </w:r>
      <w:r w:rsidR="00E20E16" w:rsidRPr="00E20E16">
        <w:rPr>
          <w:rFonts w:hAnsi="宋体" w:cs="宋体"/>
          <w:sz w:val="24"/>
          <w:szCs w:val="24"/>
          <w:vertAlign w:val="subscript"/>
        </w:rPr>
        <w:t>pj</w:t>
      </w:r>
      <w:proofErr w:type="spellEnd"/>
      <w:r w:rsidR="00E20E16" w:rsidRPr="00E20E16">
        <w:rPr>
          <w:rFonts w:hAnsi="宋体" w:cs="宋体" w:hint="eastAsia"/>
          <w:sz w:val="24"/>
          <w:szCs w:val="24"/>
        </w:rPr>
        <w:t>计算值过高时，可采取下列措施：</w:t>
      </w:r>
    </w:p>
    <w:p w14:paraId="2D218E32" w14:textId="77777777" w:rsidR="00F44F58" w:rsidRPr="00E84ABC"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1  </w:t>
      </w:r>
      <w:r w:rsidRPr="00E20E16">
        <w:rPr>
          <w:rFonts w:hAnsi="宋体" w:cs="宋体" w:hint="eastAsia"/>
          <w:sz w:val="24"/>
          <w:szCs w:val="24"/>
        </w:rPr>
        <w:t>改善建筑外围护结构热工性能；</w:t>
      </w:r>
    </w:p>
    <w:p w14:paraId="7B58DBA4" w14:textId="77777777" w:rsidR="00F44F58" w:rsidRPr="00E84ABC"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2  </w:t>
      </w:r>
      <w:r w:rsidRPr="00E20E16">
        <w:rPr>
          <w:rFonts w:hAnsi="宋体" w:cs="宋体" w:hint="eastAsia"/>
          <w:sz w:val="24"/>
          <w:szCs w:val="24"/>
        </w:rPr>
        <w:t>在满足舒适度的条件下，适当降低室内计算温度；</w:t>
      </w:r>
    </w:p>
    <w:p w14:paraId="1AEF2DB9" w14:textId="77777777" w:rsidR="00F44F58" w:rsidRPr="00E84ABC"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3  </w:t>
      </w:r>
      <w:r w:rsidRPr="00E20E16">
        <w:rPr>
          <w:rFonts w:hAnsi="宋体" w:cs="宋体" w:hint="eastAsia"/>
          <w:sz w:val="24"/>
          <w:szCs w:val="24"/>
        </w:rPr>
        <w:t>利用其他供暖末端设备</w:t>
      </w:r>
      <w:r w:rsidR="00792936">
        <w:rPr>
          <w:rFonts w:hAnsi="宋体" w:cs="宋体" w:hint="eastAsia"/>
          <w:sz w:val="24"/>
          <w:szCs w:val="24"/>
        </w:rPr>
        <w:t>辅助</w:t>
      </w:r>
      <w:r w:rsidRPr="00E20E16">
        <w:rPr>
          <w:rFonts w:hAnsi="宋体" w:cs="宋体" w:hint="eastAsia"/>
          <w:sz w:val="24"/>
          <w:szCs w:val="24"/>
        </w:rPr>
        <w:t>供暖。</w:t>
      </w:r>
      <w:r w:rsidRPr="00E20E16">
        <w:rPr>
          <w:rFonts w:hAnsi="宋体" w:cs="宋体"/>
          <w:sz w:val="24"/>
          <w:szCs w:val="24"/>
        </w:rPr>
        <w:t></w:t>
      </w:r>
    </w:p>
    <w:p w14:paraId="64B9D185" w14:textId="77777777" w:rsidR="00F44F58" w:rsidRPr="00E84ABC" w:rsidRDefault="000172FA" w:rsidP="00CD47C4">
      <w:pPr>
        <w:pStyle w:val="a4"/>
        <w:numPr>
          <w:ilvl w:val="0"/>
          <w:numId w:val="1"/>
        </w:numPr>
        <w:tabs>
          <w:tab w:val="left" w:pos="1080"/>
        </w:tabs>
        <w:jc w:val="right"/>
        <w:rPr>
          <w:rFonts w:hAnsi="宋体" w:cs="宋体"/>
          <w:sz w:val="24"/>
          <w:szCs w:val="24"/>
        </w:rPr>
      </w:pPr>
      <m:oMath>
        <m:sSub>
          <m:sSubPr>
            <m:ctrlPr>
              <w:rPr>
                <w:rFonts w:ascii="Cambria Math" w:hAnsi="宋体" w:cs="宋体"/>
                <w:i/>
                <w:sz w:val="24"/>
                <w:szCs w:val="24"/>
              </w:rPr>
            </m:ctrlPr>
          </m:sSubPr>
          <m:e>
            <m:r>
              <w:rPr>
                <w:rFonts w:ascii="Cambria Math" w:hAnsi="宋体" w:cs="宋体"/>
                <w:sz w:val="24"/>
                <w:szCs w:val="24"/>
              </w:rPr>
              <m:t>t</m:t>
            </m:r>
          </m:e>
          <m:sub>
            <m:r>
              <m:rPr>
                <m:nor/>
              </m:rPr>
              <w:rPr>
                <w:rFonts w:ascii="Cambria Math" w:hAnsi="宋体" w:cs="宋体"/>
                <w:sz w:val="24"/>
                <w:szCs w:val="24"/>
              </w:rPr>
              <m:t>pj</m:t>
            </m:r>
            <m:ctrlPr>
              <w:rPr>
                <w:rFonts w:ascii="Cambria Math" w:hAnsi="宋体" w:cs="宋体"/>
                <w:sz w:val="24"/>
                <w:szCs w:val="24"/>
              </w:rPr>
            </m:ctrlPr>
          </m:sub>
        </m:sSub>
        <m:r>
          <w:rPr>
            <w:rFonts w:ascii="Cambria Math" w:hAnsi="宋体" w:cs="宋体"/>
            <w:sz w:val="24"/>
            <w:szCs w:val="24"/>
          </w:rPr>
          <m:t>=</m:t>
        </m:r>
        <m:sSub>
          <m:sSubPr>
            <m:ctrlPr>
              <w:rPr>
                <w:rFonts w:ascii="Cambria Math" w:hAnsi="宋体" w:cs="宋体"/>
                <w:i/>
                <w:sz w:val="24"/>
                <w:szCs w:val="24"/>
              </w:rPr>
            </m:ctrlPr>
          </m:sSubPr>
          <m:e>
            <m:r>
              <w:rPr>
                <w:rFonts w:ascii="Cambria Math" w:hAnsi="宋体" w:cs="宋体"/>
                <w:sz w:val="24"/>
                <w:szCs w:val="24"/>
              </w:rPr>
              <m:t>t</m:t>
            </m:r>
          </m:e>
          <m:sub>
            <m:r>
              <w:rPr>
                <w:rFonts w:ascii="Cambria Math" w:hAnsi="宋体" w:cs="宋体"/>
                <w:sz w:val="24"/>
                <w:szCs w:val="24"/>
              </w:rPr>
              <m:t>n</m:t>
            </m:r>
          </m:sub>
        </m:sSub>
        <m:r>
          <w:rPr>
            <w:rFonts w:ascii="Cambria Math" w:hAnsi="宋体" w:cs="宋体"/>
            <w:sz w:val="24"/>
            <w:szCs w:val="24"/>
          </w:rPr>
          <m:t>+9.82</m:t>
        </m:r>
        <m:sSup>
          <m:sSupPr>
            <m:ctrlPr>
              <w:rPr>
                <w:rFonts w:ascii="Cambria Math" w:hAnsi="宋体" w:cs="宋体"/>
                <w:i/>
                <w:sz w:val="24"/>
                <w:szCs w:val="24"/>
              </w:rPr>
            </m:ctrlPr>
          </m:sSupPr>
          <m:e>
            <m:d>
              <m:dPr>
                <m:ctrlPr>
                  <w:rPr>
                    <w:rFonts w:ascii="Cambria Math" w:hAnsi="宋体" w:cs="宋体"/>
                    <w:i/>
                    <w:sz w:val="24"/>
                    <w:szCs w:val="24"/>
                  </w:rPr>
                </m:ctrlPr>
              </m:dPr>
              <m:e>
                <m:f>
                  <m:fPr>
                    <m:ctrlPr>
                      <w:rPr>
                        <w:rFonts w:ascii="Cambria Math" w:hAnsi="宋体" w:cs="宋体"/>
                        <w:i/>
                        <w:sz w:val="24"/>
                        <w:szCs w:val="24"/>
                      </w:rPr>
                    </m:ctrlPr>
                  </m:fPr>
                  <m:num>
                    <m:r>
                      <w:rPr>
                        <w:rFonts w:ascii="Cambria Math" w:hAnsi="宋体" w:cs="宋体" w:hint="eastAsia"/>
                        <w:sz w:val="24"/>
                        <w:szCs w:val="24"/>
                      </w:rPr>
                      <m:t>q</m:t>
                    </m:r>
                  </m:num>
                  <m:den>
                    <m:r>
                      <w:rPr>
                        <w:rFonts w:ascii="Cambria Math" w:hAnsi="宋体" w:cs="宋体" w:hint="eastAsia"/>
                        <w:sz w:val="24"/>
                        <w:szCs w:val="24"/>
                      </w:rPr>
                      <m:t>100</m:t>
                    </m:r>
                    <m:ctrlPr>
                      <w:rPr>
                        <w:rFonts w:ascii="Cambria Math" w:hAnsi="Cambria Math" w:cs="宋体"/>
                        <w:i/>
                        <w:sz w:val="24"/>
                        <w:szCs w:val="24"/>
                      </w:rPr>
                    </m:ctrlPr>
                  </m:den>
                </m:f>
                <m:ctrlPr>
                  <w:rPr>
                    <w:rFonts w:ascii="Cambria Math" w:hAnsi="Cambria Math" w:cs="宋体"/>
                    <w:i/>
                    <w:sz w:val="24"/>
                    <w:szCs w:val="24"/>
                  </w:rPr>
                </m:ctrlPr>
              </m:e>
            </m:d>
          </m:e>
          <m:sup>
            <m:r>
              <w:rPr>
                <w:rFonts w:ascii="Cambria Math" w:hAnsi="宋体" w:cs="宋体"/>
                <w:sz w:val="24"/>
                <w:szCs w:val="24"/>
              </w:rPr>
              <m:t>0.969</m:t>
            </m:r>
          </m:sup>
        </m:sSup>
      </m:oMath>
      <w:r w:rsidR="00F44F58" w:rsidRPr="00E84ABC">
        <w:rPr>
          <w:rFonts w:hAnsi="宋体" w:cs="宋体" w:hint="eastAsia"/>
          <w:sz w:val="24"/>
          <w:szCs w:val="24"/>
        </w:rPr>
        <w:t xml:space="preserve">   </w:t>
      </w:r>
      <w:r w:rsidR="00E20E16" w:rsidRPr="00E20E16">
        <w:rPr>
          <w:rFonts w:hAnsi="宋体" w:cs="宋体"/>
          <w:sz w:val="24"/>
          <w:szCs w:val="24"/>
        </w:rPr>
        <w:t>                        (4.</w:t>
      </w:r>
      <w:r w:rsidR="008779DF">
        <w:rPr>
          <w:rFonts w:hAnsi="宋体" w:cs="宋体" w:hint="eastAsia"/>
          <w:sz w:val="24"/>
          <w:szCs w:val="24"/>
        </w:rPr>
        <w:t>5</w:t>
      </w:r>
      <w:r w:rsidR="00E20E16" w:rsidRPr="00E20E16">
        <w:rPr>
          <w:rFonts w:hAnsi="宋体" w:cs="宋体"/>
          <w:sz w:val="24"/>
          <w:szCs w:val="24"/>
        </w:rPr>
        <w:t>.</w:t>
      </w:r>
      <w:r w:rsidR="009A139A">
        <w:rPr>
          <w:rFonts w:hAnsi="宋体" w:cs="宋体" w:hint="eastAsia"/>
          <w:sz w:val="24"/>
          <w:szCs w:val="24"/>
        </w:rPr>
        <w:t>7</w:t>
      </w:r>
      <w:r w:rsidR="00E20E16" w:rsidRPr="00E20E16">
        <w:rPr>
          <w:rFonts w:hAnsi="宋体" w:cs="宋体"/>
          <w:sz w:val="24"/>
          <w:szCs w:val="24"/>
        </w:rPr>
        <w:t>)</w:t>
      </w:r>
    </w:p>
    <w:p w14:paraId="47A7C7D0" w14:textId="77777777" w:rsidR="00F44F58" w:rsidRPr="00E84ABC" w:rsidRDefault="00E20E16" w:rsidP="00F44F58">
      <w:pPr>
        <w:pStyle w:val="a4"/>
        <w:numPr>
          <w:ilvl w:val="0"/>
          <w:numId w:val="1"/>
        </w:numPr>
        <w:rPr>
          <w:rFonts w:hAnsi="宋体" w:cs="宋体"/>
          <w:sz w:val="24"/>
          <w:szCs w:val="24"/>
        </w:rPr>
      </w:pPr>
      <w:r w:rsidRPr="00E20E16">
        <w:rPr>
          <w:rFonts w:hAnsi="宋体" w:cs="宋体" w:hint="eastAsia"/>
          <w:sz w:val="24"/>
          <w:szCs w:val="24"/>
        </w:rPr>
        <w:t>式中</w:t>
      </w:r>
      <w:r w:rsidRPr="00E20E16">
        <w:rPr>
          <w:rFonts w:hAnsi="宋体" w:cs="宋体"/>
          <w:sz w:val="24"/>
          <w:szCs w:val="24"/>
        </w:rPr>
        <w:t xml:space="preserve">: </w:t>
      </w:r>
      <w:proofErr w:type="spellStart"/>
      <w:r w:rsidRPr="00E20E16">
        <w:rPr>
          <w:rFonts w:hAnsi="宋体" w:cs="宋体"/>
          <w:sz w:val="24"/>
          <w:szCs w:val="24"/>
        </w:rPr>
        <w:t>t</w:t>
      </w:r>
      <w:r w:rsidRPr="00E20E16">
        <w:rPr>
          <w:rFonts w:hAnsi="宋体" w:cs="宋体"/>
          <w:sz w:val="24"/>
          <w:szCs w:val="24"/>
          <w:vertAlign w:val="subscript"/>
        </w:rPr>
        <w:t>pj</w:t>
      </w:r>
      <w:proofErr w:type="spellEnd"/>
      <w:r w:rsidRPr="00E20E16">
        <w:rPr>
          <w:rFonts w:hAnsi="宋体" w:cs="宋体" w:hint="eastAsia"/>
          <w:sz w:val="24"/>
          <w:szCs w:val="24"/>
        </w:rPr>
        <w:t>——地表面平均温度</w:t>
      </w:r>
      <w:r w:rsidRPr="00E20E16">
        <w:rPr>
          <w:rFonts w:hAnsi="宋体" w:cs="宋体"/>
          <w:sz w:val="24"/>
          <w:szCs w:val="24"/>
        </w:rPr>
        <w:t>；</w:t>
      </w:r>
    </w:p>
    <w:p w14:paraId="0AA95101" w14:textId="77777777" w:rsidR="00F44F58" w:rsidRPr="00E84ABC" w:rsidRDefault="00E20E16" w:rsidP="00F44F58">
      <w:pPr>
        <w:pStyle w:val="a4"/>
        <w:numPr>
          <w:ilvl w:val="0"/>
          <w:numId w:val="1"/>
        </w:numPr>
        <w:ind w:firstLineChars="306" w:firstLine="734"/>
        <w:rPr>
          <w:rFonts w:hAnsi="宋体" w:cs="宋体"/>
          <w:sz w:val="24"/>
          <w:szCs w:val="24"/>
        </w:rPr>
      </w:pPr>
      <w:proofErr w:type="spellStart"/>
      <w:r w:rsidRPr="00E20E16">
        <w:rPr>
          <w:rFonts w:hAnsi="宋体" w:cs="宋体"/>
          <w:sz w:val="24"/>
          <w:szCs w:val="24"/>
        </w:rPr>
        <w:t>t</w:t>
      </w:r>
      <w:r w:rsidRPr="00E20E16">
        <w:rPr>
          <w:rFonts w:hAnsi="宋体" w:cs="宋体"/>
          <w:sz w:val="24"/>
          <w:szCs w:val="24"/>
          <w:vertAlign w:val="subscript"/>
        </w:rPr>
        <w:t>n</w:t>
      </w:r>
      <w:proofErr w:type="spellEnd"/>
      <w:r w:rsidRPr="00E20E16">
        <w:rPr>
          <w:rFonts w:hAnsi="宋体" w:cs="宋体"/>
          <w:sz w:val="24"/>
          <w:szCs w:val="24"/>
        </w:rPr>
        <w:t xml:space="preserve"> </w:t>
      </w:r>
      <w:r w:rsidR="00262D63">
        <w:rPr>
          <w:rFonts w:hAnsi="宋体" w:cs="宋体" w:hint="eastAsia"/>
          <w:sz w:val="24"/>
          <w:szCs w:val="24"/>
        </w:rPr>
        <w:t>——</w:t>
      </w:r>
      <w:r w:rsidRPr="00E20E16">
        <w:rPr>
          <w:rFonts w:hAnsi="宋体" w:cs="宋体"/>
          <w:sz w:val="24"/>
          <w:szCs w:val="24"/>
        </w:rPr>
        <w:t>室内计算温度(℃)；</w:t>
      </w:r>
    </w:p>
    <w:p w14:paraId="1C95500F" w14:textId="77777777" w:rsidR="00F44F58" w:rsidRPr="00E84ABC" w:rsidRDefault="00EB0BD6" w:rsidP="00F44F58">
      <w:pPr>
        <w:pStyle w:val="a4"/>
        <w:numPr>
          <w:ilvl w:val="0"/>
          <w:numId w:val="1"/>
        </w:numPr>
        <w:ind w:leftChars="348" w:left="1451" w:hangingChars="300" w:hanging="720"/>
        <w:rPr>
          <w:rFonts w:hAnsi="宋体" w:cs="宋体"/>
          <w:sz w:val="24"/>
          <w:szCs w:val="24"/>
        </w:rPr>
      </w:pPr>
      <w:r>
        <w:rPr>
          <w:rFonts w:hAnsi="宋体" w:cs="宋体" w:hint="eastAsia"/>
          <w:sz w:val="24"/>
          <w:szCs w:val="24"/>
        </w:rPr>
        <w:t>q</w:t>
      </w:r>
      <w:r w:rsidR="00E20E16" w:rsidRPr="00E20E16">
        <w:rPr>
          <w:rFonts w:hAnsi="宋体" w:cs="宋体" w:hint="eastAsia"/>
          <w:sz w:val="24"/>
          <w:szCs w:val="24"/>
        </w:rPr>
        <w:t>——</w:t>
      </w:r>
      <w:r>
        <w:rPr>
          <w:rFonts w:hAnsi="宋体" w:cs="宋体" w:hint="eastAsia"/>
          <w:sz w:val="24"/>
          <w:szCs w:val="24"/>
        </w:rPr>
        <w:t>单位地面面积向上的供热量</w:t>
      </w:r>
      <w:r w:rsidR="00E20E16" w:rsidRPr="00E20E16">
        <w:rPr>
          <w:rFonts w:hAnsi="宋体" w:cs="宋体" w:hint="eastAsia"/>
          <w:sz w:val="24"/>
          <w:szCs w:val="24"/>
        </w:rPr>
        <w:t>（</w:t>
      </w:r>
      <w:r w:rsidR="00E20E16" w:rsidRPr="00E20E16">
        <w:rPr>
          <w:rFonts w:hAnsi="宋体" w:cs="宋体"/>
          <w:sz w:val="24"/>
          <w:szCs w:val="24"/>
        </w:rPr>
        <w:t>W</w:t>
      </w:r>
      <w:r>
        <w:rPr>
          <w:rFonts w:hAnsi="宋体" w:cs="宋体" w:hint="eastAsia"/>
          <w:sz w:val="24"/>
          <w:szCs w:val="24"/>
        </w:rPr>
        <w:t>/m</w:t>
      </w:r>
      <w:r w:rsidRPr="00EB0BD6">
        <w:rPr>
          <w:rFonts w:hAnsi="宋体" w:cs="宋体" w:hint="eastAsia"/>
          <w:sz w:val="24"/>
          <w:szCs w:val="24"/>
          <w:vertAlign w:val="superscript"/>
        </w:rPr>
        <w:t>2</w:t>
      </w:r>
      <w:r w:rsidR="00E20E16" w:rsidRPr="00E20E16">
        <w:rPr>
          <w:rFonts w:hAnsi="宋体" w:cs="宋体"/>
          <w:sz w:val="24"/>
          <w:szCs w:val="24"/>
        </w:rPr>
        <w:t>）</w:t>
      </w:r>
      <w:r>
        <w:rPr>
          <w:rFonts w:hAnsi="宋体" w:cs="宋体" w:hint="eastAsia"/>
          <w:sz w:val="24"/>
          <w:szCs w:val="24"/>
        </w:rPr>
        <w:t>。</w:t>
      </w:r>
    </w:p>
    <w:p w14:paraId="272D07DF" w14:textId="77777777" w:rsidR="00F44F58" w:rsidRPr="00E84ABC" w:rsidRDefault="00E20E16" w:rsidP="00F44F58">
      <w:pPr>
        <w:jc w:val="center"/>
        <w:rPr>
          <w:rFonts w:ascii="黑体" w:eastAsia="黑体" w:hAnsi="Courier New"/>
          <w:sz w:val="24"/>
        </w:rPr>
      </w:pPr>
      <w:r w:rsidRPr="00E20E16">
        <w:rPr>
          <w:rFonts w:ascii="黑体" w:eastAsia="黑体" w:hAnsi="Courier New" w:hint="eastAsia"/>
          <w:sz w:val="24"/>
        </w:rPr>
        <w:t>表4.</w:t>
      </w:r>
      <w:r w:rsidR="00D56616">
        <w:rPr>
          <w:rFonts w:ascii="黑体" w:eastAsia="黑体" w:hAnsi="Courier New" w:hint="eastAsia"/>
          <w:sz w:val="24"/>
        </w:rPr>
        <w:t>5</w:t>
      </w:r>
      <w:r w:rsidRPr="00E20E16">
        <w:rPr>
          <w:rFonts w:ascii="黑体" w:eastAsia="黑体" w:hAnsi="Courier New" w:hint="eastAsia"/>
          <w:sz w:val="24"/>
        </w:rPr>
        <w:t>.</w:t>
      </w:r>
      <w:r w:rsidR="009A139A">
        <w:rPr>
          <w:rFonts w:ascii="黑体" w:eastAsia="黑体" w:hAnsi="Courier New" w:hint="eastAsia"/>
          <w:sz w:val="24"/>
        </w:rPr>
        <w:t>7</w:t>
      </w:r>
      <w:r w:rsidRPr="00E20E16">
        <w:rPr>
          <w:rFonts w:ascii="黑体" w:eastAsia="黑体" w:hAnsi="Courier New"/>
          <w:sz w:val="24"/>
        </w:rPr>
        <w:t xml:space="preserve">  </w:t>
      </w:r>
      <w:r w:rsidRPr="00E20E16">
        <w:rPr>
          <w:rFonts w:ascii="黑体" w:eastAsia="黑体" w:hAnsi="Courier New" w:hint="eastAsia"/>
          <w:sz w:val="24"/>
        </w:rPr>
        <w:t>地表面平均温度</w:t>
      </w:r>
      <w:proofErr w:type="spellStart"/>
      <w:r w:rsidRPr="00E20E16">
        <w:rPr>
          <w:rFonts w:ascii="黑体" w:eastAsia="黑体" w:hAnsi="Courier New" w:hint="eastAsia"/>
          <w:sz w:val="24"/>
        </w:rPr>
        <w:t>t</w:t>
      </w:r>
      <w:r w:rsidRPr="00E20E16">
        <w:rPr>
          <w:rFonts w:ascii="黑体" w:eastAsia="黑体" w:hAnsi="Courier New"/>
          <w:sz w:val="24"/>
          <w:vertAlign w:val="subscript"/>
        </w:rPr>
        <w:t>pj</w:t>
      </w:r>
      <w:proofErr w:type="spellEnd"/>
    </w:p>
    <w:tbl>
      <w:tblPr>
        <w:tblW w:w="0" w:type="auto"/>
        <w:jc w:val="center"/>
        <w:tblLook w:val="01E0" w:firstRow="1" w:lastRow="1" w:firstColumn="1" w:lastColumn="1" w:noHBand="0" w:noVBand="0"/>
      </w:tblPr>
      <w:tblGrid>
        <w:gridCol w:w="2420"/>
        <w:gridCol w:w="2265"/>
        <w:gridCol w:w="1996"/>
      </w:tblGrid>
      <w:tr w:rsidR="00F44F58" w:rsidRPr="00E84ABC" w14:paraId="79D89389" w14:textId="77777777" w:rsidTr="009662F7">
        <w:trPr>
          <w:jc w:val="center"/>
        </w:trPr>
        <w:tc>
          <w:tcPr>
            <w:tcW w:w="2420" w:type="dxa"/>
            <w:tcBorders>
              <w:top w:val="single" w:sz="4" w:space="0" w:color="auto"/>
              <w:left w:val="single" w:sz="4" w:space="0" w:color="auto"/>
              <w:bottom w:val="single" w:sz="4" w:space="0" w:color="auto"/>
              <w:right w:val="single" w:sz="4" w:space="0" w:color="auto"/>
            </w:tcBorders>
          </w:tcPr>
          <w:p w14:paraId="0593C73D" w14:textId="77777777" w:rsidR="00F44F58" w:rsidRPr="00E84ABC" w:rsidRDefault="00F44F58" w:rsidP="009662F7">
            <w:pPr>
              <w:jc w:val="center"/>
              <w:rPr>
                <w:rFonts w:ascii="宋体" w:hAnsi="宋体"/>
                <w:szCs w:val="21"/>
              </w:rPr>
            </w:pPr>
            <w:r w:rsidRPr="00E84ABC">
              <w:rPr>
                <w:rFonts w:hint="eastAsia"/>
                <w:szCs w:val="21"/>
              </w:rPr>
              <w:t>区域特征</w:t>
            </w:r>
          </w:p>
        </w:tc>
        <w:tc>
          <w:tcPr>
            <w:tcW w:w="2265" w:type="dxa"/>
            <w:tcBorders>
              <w:top w:val="single" w:sz="4" w:space="0" w:color="auto"/>
              <w:left w:val="single" w:sz="4" w:space="0" w:color="auto"/>
              <w:bottom w:val="single" w:sz="4" w:space="0" w:color="auto"/>
              <w:right w:val="single" w:sz="4" w:space="0" w:color="auto"/>
            </w:tcBorders>
          </w:tcPr>
          <w:p w14:paraId="114F1EBE" w14:textId="77777777" w:rsidR="00F44F58" w:rsidRPr="00E84ABC" w:rsidRDefault="00E20E16" w:rsidP="009662F7">
            <w:pPr>
              <w:jc w:val="center"/>
              <w:rPr>
                <w:rFonts w:ascii="宋体" w:hAnsi="宋体"/>
                <w:szCs w:val="21"/>
              </w:rPr>
            </w:pPr>
            <w:r w:rsidRPr="00E20E16">
              <w:rPr>
                <w:rFonts w:hint="eastAsia"/>
                <w:szCs w:val="21"/>
              </w:rPr>
              <w:t>适宜范围</w:t>
            </w:r>
          </w:p>
        </w:tc>
        <w:tc>
          <w:tcPr>
            <w:tcW w:w="1996" w:type="dxa"/>
            <w:tcBorders>
              <w:top w:val="single" w:sz="4" w:space="0" w:color="auto"/>
              <w:left w:val="single" w:sz="4" w:space="0" w:color="auto"/>
              <w:bottom w:val="single" w:sz="4" w:space="0" w:color="auto"/>
              <w:right w:val="single" w:sz="4" w:space="0" w:color="auto"/>
            </w:tcBorders>
          </w:tcPr>
          <w:p w14:paraId="235B1F9D" w14:textId="77777777" w:rsidR="00F44F58" w:rsidRPr="00E84ABC" w:rsidRDefault="00E20E16" w:rsidP="009662F7">
            <w:pPr>
              <w:jc w:val="center"/>
              <w:rPr>
                <w:rFonts w:ascii="宋体" w:hAnsi="宋体"/>
                <w:szCs w:val="21"/>
              </w:rPr>
            </w:pPr>
            <w:r w:rsidRPr="00E20E16">
              <w:rPr>
                <w:rFonts w:hint="eastAsia"/>
                <w:szCs w:val="21"/>
              </w:rPr>
              <w:t>最高限值</w:t>
            </w:r>
          </w:p>
        </w:tc>
      </w:tr>
      <w:tr w:rsidR="00F44F58" w:rsidRPr="00E84ABC" w14:paraId="0B29D223" w14:textId="77777777" w:rsidTr="009662F7">
        <w:trPr>
          <w:jc w:val="center"/>
        </w:trPr>
        <w:tc>
          <w:tcPr>
            <w:tcW w:w="2420" w:type="dxa"/>
            <w:tcBorders>
              <w:top w:val="single" w:sz="4" w:space="0" w:color="auto"/>
              <w:left w:val="single" w:sz="4" w:space="0" w:color="auto"/>
              <w:bottom w:val="single" w:sz="4" w:space="0" w:color="auto"/>
              <w:right w:val="single" w:sz="4" w:space="0" w:color="auto"/>
            </w:tcBorders>
          </w:tcPr>
          <w:p w14:paraId="04A0F63E" w14:textId="77777777" w:rsidR="00F44F58" w:rsidRPr="00E84ABC" w:rsidRDefault="00E20E16" w:rsidP="00445102">
            <w:pPr>
              <w:ind w:firstLineChars="100" w:firstLine="210"/>
              <w:jc w:val="left"/>
              <w:rPr>
                <w:rFonts w:ascii="宋体" w:hAnsi="宋体"/>
                <w:szCs w:val="21"/>
              </w:rPr>
            </w:pPr>
            <w:r w:rsidRPr="00E20E16">
              <w:rPr>
                <w:rFonts w:hint="eastAsia"/>
                <w:szCs w:val="21"/>
              </w:rPr>
              <w:t>人员长期停留</w:t>
            </w:r>
          </w:p>
        </w:tc>
        <w:tc>
          <w:tcPr>
            <w:tcW w:w="2265" w:type="dxa"/>
            <w:tcBorders>
              <w:top w:val="single" w:sz="4" w:space="0" w:color="auto"/>
              <w:left w:val="single" w:sz="4" w:space="0" w:color="auto"/>
              <w:bottom w:val="single" w:sz="4" w:space="0" w:color="auto"/>
              <w:right w:val="single" w:sz="4" w:space="0" w:color="auto"/>
            </w:tcBorders>
          </w:tcPr>
          <w:p w14:paraId="2E136B96" w14:textId="77777777" w:rsidR="00F44F58" w:rsidRPr="00E84ABC" w:rsidRDefault="00E20E16" w:rsidP="009662F7">
            <w:pPr>
              <w:jc w:val="center"/>
              <w:rPr>
                <w:rFonts w:ascii="宋体" w:hAnsi="宋体"/>
                <w:szCs w:val="21"/>
              </w:rPr>
            </w:pPr>
            <w:r w:rsidRPr="00E20E16">
              <w:rPr>
                <w:szCs w:val="21"/>
              </w:rPr>
              <w:t>2</w:t>
            </w:r>
            <w:r w:rsidR="007C616D">
              <w:rPr>
                <w:rFonts w:hint="eastAsia"/>
                <w:szCs w:val="21"/>
              </w:rPr>
              <w:t>5</w:t>
            </w:r>
            <w:r w:rsidRPr="00E20E16">
              <w:rPr>
                <w:rFonts w:hint="eastAsia"/>
                <w:szCs w:val="21"/>
              </w:rPr>
              <w:t>℃～</w:t>
            </w:r>
            <w:r w:rsidRPr="00E20E16">
              <w:rPr>
                <w:szCs w:val="21"/>
              </w:rPr>
              <w:t>2</w:t>
            </w:r>
            <w:r w:rsidR="007C616D">
              <w:rPr>
                <w:rFonts w:hint="eastAsia"/>
                <w:szCs w:val="21"/>
              </w:rPr>
              <w:t>7</w:t>
            </w:r>
            <w:r w:rsidRPr="00E20E16">
              <w:rPr>
                <w:rFonts w:hint="eastAsia"/>
                <w:szCs w:val="21"/>
              </w:rPr>
              <w:t>℃</w:t>
            </w:r>
          </w:p>
        </w:tc>
        <w:tc>
          <w:tcPr>
            <w:tcW w:w="1996" w:type="dxa"/>
            <w:tcBorders>
              <w:top w:val="single" w:sz="4" w:space="0" w:color="auto"/>
              <w:left w:val="single" w:sz="4" w:space="0" w:color="auto"/>
              <w:bottom w:val="single" w:sz="4" w:space="0" w:color="auto"/>
              <w:right w:val="single" w:sz="4" w:space="0" w:color="auto"/>
            </w:tcBorders>
          </w:tcPr>
          <w:p w14:paraId="3A1322C6" w14:textId="77777777" w:rsidR="00F44F58" w:rsidRPr="00E84ABC" w:rsidRDefault="007C616D" w:rsidP="009662F7">
            <w:pPr>
              <w:jc w:val="center"/>
              <w:rPr>
                <w:rFonts w:ascii="宋体" w:hAnsi="宋体"/>
                <w:szCs w:val="21"/>
              </w:rPr>
            </w:pPr>
            <w:r>
              <w:rPr>
                <w:rFonts w:hint="eastAsia"/>
                <w:szCs w:val="21"/>
              </w:rPr>
              <w:t>29</w:t>
            </w:r>
            <w:r w:rsidR="00E20E16" w:rsidRPr="00E20E16">
              <w:rPr>
                <w:rFonts w:hint="eastAsia"/>
                <w:szCs w:val="21"/>
              </w:rPr>
              <w:t>℃</w:t>
            </w:r>
          </w:p>
        </w:tc>
      </w:tr>
      <w:tr w:rsidR="00F44F58" w:rsidRPr="00E84ABC" w14:paraId="33532486" w14:textId="77777777" w:rsidTr="009662F7">
        <w:trPr>
          <w:jc w:val="center"/>
        </w:trPr>
        <w:tc>
          <w:tcPr>
            <w:tcW w:w="2420" w:type="dxa"/>
            <w:tcBorders>
              <w:top w:val="single" w:sz="4" w:space="0" w:color="auto"/>
              <w:left w:val="single" w:sz="4" w:space="0" w:color="auto"/>
              <w:bottom w:val="single" w:sz="4" w:space="0" w:color="auto"/>
              <w:right w:val="single" w:sz="4" w:space="0" w:color="auto"/>
            </w:tcBorders>
          </w:tcPr>
          <w:p w14:paraId="5E6F31C6" w14:textId="77777777" w:rsidR="00F44F58" w:rsidRPr="00E84ABC" w:rsidRDefault="00984473" w:rsidP="00445102">
            <w:pPr>
              <w:ind w:firstLineChars="100" w:firstLine="210"/>
              <w:jc w:val="left"/>
              <w:rPr>
                <w:rFonts w:ascii="宋体" w:hAnsi="宋体"/>
                <w:szCs w:val="21"/>
              </w:rPr>
            </w:pPr>
            <w:r>
              <w:rPr>
                <w:rFonts w:hint="eastAsia"/>
                <w:szCs w:val="21"/>
              </w:rPr>
              <w:t>人员短期停留</w:t>
            </w:r>
          </w:p>
        </w:tc>
        <w:tc>
          <w:tcPr>
            <w:tcW w:w="2265" w:type="dxa"/>
            <w:tcBorders>
              <w:top w:val="single" w:sz="4" w:space="0" w:color="auto"/>
              <w:left w:val="single" w:sz="4" w:space="0" w:color="auto"/>
              <w:bottom w:val="single" w:sz="4" w:space="0" w:color="auto"/>
              <w:right w:val="single" w:sz="4" w:space="0" w:color="auto"/>
            </w:tcBorders>
          </w:tcPr>
          <w:p w14:paraId="6AD56772" w14:textId="77777777" w:rsidR="00F44F58" w:rsidRPr="00E84ABC" w:rsidRDefault="00E20E16" w:rsidP="009662F7">
            <w:pPr>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8"/>
                <w:attr w:name="UnitName" w:val="℃"/>
              </w:smartTagPr>
              <w:r w:rsidRPr="00E20E16">
                <w:rPr>
                  <w:szCs w:val="21"/>
                </w:rPr>
                <w:t>28</w:t>
              </w:r>
              <w:r w:rsidRPr="00E20E16">
                <w:rPr>
                  <w:rFonts w:hint="eastAsia"/>
                  <w:szCs w:val="21"/>
                </w:rPr>
                <w:t>℃</w:t>
              </w:r>
            </w:smartTag>
            <w:r w:rsidRPr="00E20E16">
              <w:rPr>
                <w:rFonts w:hint="eastAsia"/>
                <w:szCs w:val="21"/>
              </w:rPr>
              <w:t>～</w:t>
            </w:r>
            <w:smartTag w:uri="urn:schemas-microsoft-com:office:smarttags" w:element="chmetcnv">
              <w:smartTagPr>
                <w:attr w:name="TCSC" w:val="0"/>
                <w:attr w:name="NumberType" w:val="1"/>
                <w:attr w:name="Negative" w:val="False"/>
                <w:attr w:name="HasSpace" w:val="False"/>
                <w:attr w:name="SourceValue" w:val="30"/>
                <w:attr w:name="UnitName" w:val="℃"/>
              </w:smartTagPr>
              <w:r w:rsidRPr="00E20E16">
                <w:rPr>
                  <w:szCs w:val="21"/>
                </w:rPr>
                <w:t>30</w:t>
              </w:r>
              <w:r w:rsidRPr="00E20E16">
                <w:rPr>
                  <w:rFonts w:hint="eastAsia"/>
                  <w:szCs w:val="21"/>
                </w:rPr>
                <w:t>℃</w:t>
              </w:r>
            </w:smartTag>
          </w:p>
        </w:tc>
        <w:tc>
          <w:tcPr>
            <w:tcW w:w="1996" w:type="dxa"/>
            <w:tcBorders>
              <w:top w:val="single" w:sz="4" w:space="0" w:color="auto"/>
              <w:left w:val="single" w:sz="4" w:space="0" w:color="auto"/>
              <w:bottom w:val="single" w:sz="4" w:space="0" w:color="auto"/>
              <w:right w:val="single" w:sz="4" w:space="0" w:color="auto"/>
            </w:tcBorders>
          </w:tcPr>
          <w:p w14:paraId="17EE7D8C" w14:textId="77777777" w:rsidR="00F44F58" w:rsidRPr="00E84ABC" w:rsidRDefault="00E20E16" w:rsidP="009662F7">
            <w:pPr>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32"/>
                <w:attr w:name="UnitName" w:val="℃"/>
              </w:smartTagPr>
              <w:r w:rsidRPr="00E20E16">
                <w:rPr>
                  <w:szCs w:val="21"/>
                </w:rPr>
                <w:t>32</w:t>
              </w:r>
              <w:r w:rsidRPr="00E20E16">
                <w:rPr>
                  <w:rFonts w:hint="eastAsia"/>
                  <w:szCs w:val="21"/>
                </w:rPr>
                <w:t>℃</w:t>
              </w:r>
            </w:smartTag>
          </w:p>
        </w:tc>
      </w:tr>
    </w:tbl>
    <w:p w14:paraId="17ACF928" w14:textId="77777777" w:rsidR="00F44F58" w:rsidRPr="00E84ABC" w:rsidRDefault="00F44F58" w:rsidP="00F44F58">
      <w:pPr>
        <w:pStyle w:val="a4"/>
        <w:numPr>
          <w:ilvl w:val="0"/>
          <w:numId w:val="1"/>
        </w:numPr>
        <w:rPr>
          <w:rFonts w:hAnsi="宋体" w:cs="宋体"/>
          <w:sz w:val="24"/>
          <w:szCs w:val="24"/>
        </w:rPr>
      </w:pPr>
    </w:p>
    <w:p w14:paraId="61DF2A27" w14:textId="77777777" w:rsidR="004C37D5" w:rsidRPr="004C37D5" w:rsidRDefault="004C37D5" w:rsidP="004C37D5">
      <w:pPr>
        <w:pStyle w:val="afb"/>
        <w:numPr>
          <w:ilvl w:val="0"/>
          <w:numId w:val="1"/>
        </w:numPr>
        <w:ind w:firstLineChars="0"/>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9A139A">
        <w:rPr>
          <w:rFonts w:ascii="华文细黑" w:eastAsia="华文细黑" w:hAnsi="华文细黑" w:cs="宋体" w:hint="eastAsia"/>
          <w:noProof/>
          <w:kern w:val="0"/>
          <w:szCs w:val="21"/>
        </w:rPr>
        <w:t>7</w:t>
      </w:r>
      <w:r w:rsidR="000E6EF3">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Pr="004C37D5">
        <w:rPr>
          <w:rFonts w:ascii="华文细黑" w:eastAsia="华文细黑" w:hAnsi="华文细黑" w:cs="宋体" w:hint="eastAsia"/>
          <w:noProof/>
          <w:kern w:val="0"/>
          <w:szCs w:val="21"/>
        </w:rPr>
        <w:t>地表面温度指整个房间的大致平均温度，包括房间内未铺设加热部件的边角区域，因此公式中计算单位面积散热量时采用了房间地面面积。但卫生间、厨房等无法铺设加热部件的固定设备所占面积比例较大，而且基本无法散热，因此应扣除这些面积。</w:t>
      </w:r>
    </w:p>
    <w:p w14:paraId="496103F7" w14:textId="77777777" w:rsidR="004C37D5" w:rsidRPr="00EB0BD6" w:rsidRDefault="004C37D5" w:rsidP="00EB0BD6">
      <w:pPr>
        <w:ind w:firstLineChars="137" w:firstLine="288"/>
        <w:rPr>
          <w:rFonts w:ascii="华文细黑" w:eastAsia="华文细黑" w:hAnsi="华文细黑" w:cs="宋体"/>
          <w:noProof/>
          <w:kern w:val="0"/>
          <w:szCs w:val="21"/>
        </w:rPr>
      </w:pPr>
      <w:r w:rsidRPr="00EB0BD6">
        <w:rPr>
          <w:rFonts w:ascii="华文细黑" w:eastAsia="华文细黑" w:hAnsi="华文细黑" w:cs="宋体" w:hint="eastAsia"/>
          <w:noProof/>
          <w:kern w:val="0"/>
          <w:szCs w:val="21"/>
        </w:rPr>
        <w:t>当地表面平均温度计算值过高时，要么设法减少房间热负荷计算值，要么按温度允许范围铺设部件，与所需散热量的差值由其他</w:t>
      </w:r>
      <w:r w:rsidR="00EB0BD6">
        <w:rPr>
          <w:rFonts w:ascii="华文细黑" w:eastAsia="华文细黑" w:hAnsi="华文细黑" w:cs="宋体" w:hint="eastAsia"/>
          <w:noProof/>
          <w:kern w:val="0"/>
          <w:szCs w:val="21"/>
        </w:rPr>
        <w:t>辅助</w:t>
      </w:r>
      <w:r w:rsidRPr="00EB0BD6">
        <w:rPr>
          <w:rFonts w:ascii="华文细黑" w:eastAsia="华文细黑" w:hAnsi="华文细黑" w:cs="宋体" w:hint="eastAsia"/>
          <w:noProof/>
          <w:kern w:val="0"/>
          <w:szCs w:val="21"/>
        </w:rPr>
        <w:t>供暖设备承担。</w:t>
      </w:r>
    </w:p>
    <w:p w14:paraId="29E206DB" w14:textId="77777777" w:rsidR="00F44F58" w:rsidRPr="00E84ABC" w:rsidRDefault="00F44F58" w:rsidP="00F44F58">
      <w:pPr>
        <w:pStyle w:val="a4"/>
        <w:numPr>
          <w:ilvl w:val="0"/>
          <w:numId w:val="1"/>
        </w:numPr>
        <w:rPr>
          <w:rFonts w:hAnsi="宋体" w:cs="宋体"/>
          <w:sz w:val="24"/>
          <w:szCs w:val="24"/>
        </w:rPr>
      </w:pPr>
    </w:p>
    <w:p w14:paraId="5F2DB727" w14:textId="77777777" w:rsidR="00F44F58" w:rsidRPr="00E84ABC" w:rsidRDefault="00E20E16" w:rsidP="00F44F58">
      <w:pPr>
        <w:pStyle w:val="a4"/>
        <w:numPr>
          <w:ilvl w:val="0"/>
          <w:numId w:val="1"/>
        </w:numPr>
        <w:rPr>
          <w:rFonts w:hAnsi="宋体" w:cs="宋体"/>
          <w:sz w:val="24"/>
          <w:szCs w:val="24"/>
        </w:rPr>
      </w:pPr>
      <w:r w:rsidRPr="00E20E16">
        <w:rPr>
          <w:rFonts w:hAnsi="宋体" w:cs="宋体"/>
          <w:sz w:val="24"/>
          <w:szCs w:val="24"/>
        </w:rPr>
        <w:t>4.</w:t>
      </w:r>
      <w:r w:rsidR="000E6EF3">
        <w:rPr>
          <w:rFonts w:hAnsi="宋体" w:cs="宋体" w:hint="eastAsia"/>
          <w:sz w:val="24"/>
          <w:szCs w:val="24"/>
        </w:rPr>
        <w:t>5</w:t>
      </w:r>
      <w:r w:rsidRPr="00E20E16">
        <w:rPr>
          <w:rFonts w:hAnsi="宋体" w:cs="宋体"/>
          <w:sz w:val="24"/>
          <w:szCs w:val="24"/>
        </w:rPr>
        <w:t>.</w:t>
      </w:r>
      <w:r w:rsidR="00167A3C">
        <w:rPr>
          <w:rFonts w:hAnsi="宋体" w:cs="宋体" w:hint="eastAsia"/>
          <w:sz w:val="24"/>
          <w:szCs w:val="24"/>
        </w:rPr>
        <w:t>8</w:t>
      </w:r>
      <w:r w:rsidRPr="00E20E16">
        <w:rPr>
          <w:rFonts w:hAnsi="宋体" w:cs="宋体"/>
          <w:sz w:val="24"/>
          <w:szCs w:val="24"/>
        </w:rPr>
        <w:t xml:space="preserve">  </w:t>
      </w:r>
      <w:r w:rsidRPr="00E20E16">
        <w:rPr>
          <w:rFonts w:hAnsi="宋体" w:cs="宋体" w:hint="eastAsia"/>
          <w:sz w:val="24"/>
          <w:szCs w:val="24"/>
        </w:rPr>
        <w:t>房间内铺设的各类型供暖地面加热部件的铺设数量应计算确定。</w:t>
      </w:r>
    </w:p>
    <w:p w14:paraId="77D84AD3" w14:textId="77777777" w:rsidR="00F44F58" w:rsidRPr="00E84ABC"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1  </w:t>
      </w:r>
      <w:r w:rsidRPr="00E20E16">
        <w:rPr>
          <w:rFonts w:hAnsi="宋体" w:cs="宋体" w:hint="eastAsia"/>
          <w:sz w:val="24"/>
          <w:szCs w:val="24"/>
        </w:rPr>
        <w:t>房间单位地面面积所需散热量</w:t>
      </w:r>
      <w:r w:rsidRPr="00E20E16">
        <w:rPr>
          <w:rFonts w:hAnsi="宋体" w:cs="宋体"/>
          <w:sz w:val="24"/>
          <w:szCs w:val="24"/>
        </w:rPr>
        <w:t>q</w:t>
      </w:r>
      <w:r w:rsidRPr="00E20E16">
        <w:rPr>
          <w:rFonts w:hAnsi="宋体" w:cs="宋体"/>
          <w:sz w:val="24"/>
          <w:szCs w:val="24"/>
          <w:vertAlign w:val="subscript"/>
        </w:rPr>
        <w:t>1</w:t>
      </w:r>
      <w:r w:rsidRPr="00E20E16">
        <w:rPr>
          <w:rFonts w:hAnsi="宋体" w:cs="宋体" w:hint="eastAsia"/>
          <w:sz w:val="24"/>
          <w:szCs w:val="24"/>
        </w:rPr>
        <w:t>按下式计算确定：</w:t>
      </w:r>
    </w:p>
    <w:p w14:paraId="3FBB83ED" w14:textId="77777777" w:rsidR="00F44F58" w:rsidRPr="00E84ABC" w:rsidRDefault="000172FA" w:rsidP="003C7426">
      <w:pPr>
        <w:pStyle w:val="a4"/>
        <w:numPr>
          <w:ilvl w:val="0"/>
          <w:numId w:val="1"/>
        </w:numPr>
        <w:jc w:val="right"/>
        <w:rPr>
          <w:rFonts w:hAnsi="宋体" w:cs="宋体"/>
          <w:sz w:val="24"/>
          <w:szCs w:val="24"/>
        </w:rPr>
      </w:pPr>
      <m:oMath>
        <m:sSub>
          <m:sSubPr>
            <m:ctrlPr>
              <w:rPr>
                <w:rFonts w:ascii="Cambria Math" w:hAnsi="宋体" w:cs="宋体"/>
                <w:i/>
                <w:sz w:val="28"/>
                <w:szCs w:val="28"/>
              </w:rPr>
            </m:ctrlPr>
          </m:sSubPr>
          <m:e>
            <m:r>
              <w:rPr>
                <w:rFonts w:ascii="Cambria Math" w:hAnsi="宋体" w:cs="宋体"/>
                <w:sz w:val="28"/>
                <w:szCs w:val="28"/>
              </w:rPr>
              <m:t>q</m:t>
            </m:r>
          </m:e>
          <m:sub>
            <m:r>
              <w:rPr>
                <w:rFonts w:ascii="Cambria Math" w:hAnsi="宋体" w:cs="宋体"/>
                <w:sz w:val="28"/>
                <w:szCs w:val="28"/>
              </w:rPr>
              <m:t>1</m:t>
            </m:r>
          </m:sub>
        </m:sSub>
        <m:r>
          <w:rPr>
            <w:rFonts w:ascii="Cambria Math" w:hAnsi="宋体" w:cs="宋体"/>
            <w:sz w:val="28"/>
            <w:szCs w:val="28"/>
          </w:rPr>
          <m:t>＝</m:t>
        </m:r>
        <m:f>
          <m:fPr>
            <m:ctrlPr>
              <w:rPr>
                <w:rFonts w:ascii="Cambria Math" w:hAnsi="宋体" w:cs="宋体"/>
                <w:i/>
                <w:sz w:val="28"/>
                <w:szCs w:val="28"/>
              </w:rPr>
            </m:ctrlPr>
          </m:fPr>
          <m:num>
            <m:r>
              <w:rPr>
                <w:rFonts w:ascii="Cambria Math" w:hAnsi="宋体" w:cs="宋体"/>
                <w:sz w:val="28"/>
                <w:szCs w:val="28"/>
              </w:rPr>
              <m:t>β</m:t>
            </m:r>
            <m:r>
              <w:rPr>
                <w:rFonts w:ascii="MS Gothic" w:eastAsia="MS Gothic" w:hAnsi="MS Gothic" w:cs="MS Gothic" w:hint="eastAsia"/>
                <w:sz w:val="28"/>
                <w:szCs w:val="28"/>
              </w:rPr>
              <m:t>⋅</m:t>
            </m:r>
            <m:sSub>
              <m:sSubPr>
                <m:ctrlPr>
                  <w:rPr>
                    <w:rFonts w:ascii="Cambria Math" w:hAnsi="宋体" w:cs="宋体"/>
                    <w:i/>
                    <w:sz w:val="28"/>
                    <w:szCs w:val="28"/>
                  </w:rPr>
                </m:ctrlPr>
              </m:sSubPr>
              <m:e>
                <m:r>
                  <w:rPr>
                    <w:rFonts w:ascii="Cambria Math" w:hAnsi="宋体" w:cs="宋体"/>
                    <w:sz w:val="28"/>
                    <w:szCs w:val="28"/>
                  </w:rPr>
                  <m:t>Q</m:t>
                </m:r>
              </m:e>
              <m:sub>
                <m:r>
                  <w:rPr>
                    <w:rFonts w:ascii="Cambria Math" w:hAnsi="宋体" w:cs="宋体"/>
                    <w:sz w:val="28"/>
                    <w:szCs w:val="28"/>
                  </w:rPr>
                  <m:t>1</m:t>
                </m:r>
              </m:sub>
            </m:sSub>
          </m:num>
          <m:den>
            <m:sSub>
              <m:sSubPr>
                <m:ctrlPr>
                  <w:rPr>
                    <w:rFonts w:ascii="Cambria Math" w:hAnsi="宋体" w:cs="宋体"/>
                    <w:i/>
                    <w:sz w:val="28"/>
                    <w:szCs w:val="28"/>
                  </w:rPr>
                </m:ctrlPr>
              </m:sSubPr>
              <m:e>
                <m:r>
                  <w:rPr>
                    <w:rFonts w:ascii="Cambria Math" w:hAnsi="宋体" w:cs="宋体"/>
                    <w:sz w:val="28"/>
                    <w:szCs w:val="28"/>
                  </w:rPr>
                  <m:t>F</m:t>
                </m:r>
              </m:e>
              <m:sub>
                <m:r>
                  <w:rPr>
                    <w:rFonts w:ascii="Cambria Math" w:hAnsi="宋体" w:cs="宋体"/>
                    <w:sz w:val="28"/>
                    <w:szCs w:val="28"/>
                  </w:rPr>
                  <m:t>r</m:t>
                </m:r>
              </m:sub>
            </m:sSub>
            <m:ctrlPr>
              <w:rPr>
                <w:rFonts w:ascii="Cambria Math" w:hAnsi="Cambria Math" w:cs="宋体"/>
                <w:i/>
                <w:sz w:val="28"/>
                <w:szCs w:val="28"/>
              </w:rPr>
            </m:ctrlPr>
          </m:den>
        </m:f>
      </m:oMath>
      <w:r w:rsidR="00E20E16" w:rsidRPr="00E20E16">
        <w:rPr>
          <w:rFonts w:hAnsi="宋体" w:cs="宋体"/>
          <w:sz w:val="24"/>
          <w:szCs w:val="24"/>
        </w:rPr>
        <w:t xml:space="preserve">                                        （4.</w:t>
      </w:r>
      <w:r w:rsidR="000E6EF3">
        <w:rPr>
          <w:rFonts w:hAnsi="宋体" w:cs="宋体" w:hint="eastAsia"/>
          <w:sz w:val="24"/>
          <w:szCs w:val="24"/>
        </w:rPr>
        <w:t>5</w:t>
      </w:r>
      <w:r w:rsidR="00E20E16" w:rsidRPr="00E20E16">
        <w:rPr>
          <w:rFonts w:hAnsi="宋体" w:cs="宋体"/>
          <w:sz w:val="24"/>
          <w:szCs w:val="24"/>
        </w:rPr>
        <w:t>.</w:t>
      </w:r>
      <w:r w:rsidR="00167A3C">
        <w:rPr>
          <w:rFonts w:hAnsi="宋体" w:cs="宋体" w:hint="eastAsia"/>
          <w:sz w:val="24"/>
          <w:szCs w:val="24"/>
        </w:rPr>
        <w:t>8</w:t>
      </w:r>
      <w:r w:rsidR="00E20E16" w:rsidRPr="00E20E16">
        <w:rPr>
          <w:rFonts w:hAnsi="宋体" w:cs="宋体"/>
          <w:sz w:val="24"/>
          <w:szCs w:val="24"/>
        </w:rPr>
        <w:t>-1）</w:t>
      </w:r>
    </w:p>
    <w:p w14:paraId="17C0FDEE" w14:textId="77777777" w:rsidR="00F44F58" w:rsidRPr="00E84ABC" w:rsidRDefault="00E20E16" w:rsidP="00F44F58">
      <w:pPr>
        <w:pStyle w:val="a4"/>
        <w:numPr>
          <w:ilvl w:val="0"/>
          <w:numId w:val="1"/>
        </w:numPr>
        <w:rPr>
          <w:rFonts w:hAnsi="宋体" w:cs="宋体"/>
          <w:sz w:val="24"/>
          <w:szCs w:val="24"/>
        </w:rPr>
      </w:pPr>
      <w:r w:rsidRPr="00E20E16">
        <w:rPr>
          <w:rFonts w:hAnsi="宋体" w:cs="宋体" w:hint="eastAsia"/>
          <w:sz w:val="24"/>
          <w:szCs w:val="24"/>
        </w:rPr>
        <w:t>式中</w:t>
      </w:r>
      <w:r w:rsidRPr="00E20E16">
        <w:rPr>
          <w:rFonts w:hAnsi="宋体" w:cs="宋体"/>
          <w:sz w:val="24"/>
          <w:szCs w:val="24"/>
        </w:rPr>
        <w:t xml:space="preserve">  q</w:t>
      </w:r>
      <w:r w:rsidRPr="00E20E16">
        <w:rPr>
          <w:rFonts w:hAnsi="宋体" w:cs="宋体"/>
          <w:sz w:val="24"/>
          <w:szCs w:val="24"/>
          <w:vertAlign w:val="subscript"/>
        </w:rPr>
        <w:t xml:space="preserve">1 </w:t>
      </w:r>
      <w:r w:rsidRPr="00E20E16">
        <w:rPr>
          <w:rFonts w:hAnsi="宋体" w:cs="宋体" w:hint="eastAsia"/>
          <w:sz w:val="24"/>
          <w:szCs w:val="24"/>
        </w:rPr>
        <w:t>——房间单位地面面积所需散热量（</w:t>
      </w:r>
      <w:r w:rsidRPr="00E20E16">
        <w:rPr>
          <w:rFonts w:hAnsi="宋体" w:cs="宋体"/>
          <w:sz w:val="24"/>
          <w:szCs w:val="24"/>
        </w:rPr>
        <w:t>W/m</w:t>
      </w:r>
      <w:r w:rsidRPr="00E20E16">
        <w:rPr>
          <w:rFonts w:hAnsi="宋体" w:cs="宋体"/>
          <w:sz w:val="24"/>
          <w:szCs w:val="24"/>
          <w:vertAlign w:val="superscript"/>
        </w:rPr>
        <w:t>2</w:t>
      </w:r>
      <w:r w:rsidRPr="00E20E16">
        <w:rPr>
          <w:rFonts w:hAnsi="宋体" w:cs="宋体" w:hint="eastAsia"/>
          <w:sz w:val="24"/>
          <w:szCs w:val="24"/>
        </w:rPr>
        <w:t>）；</w:t>
      </w:r>
    </w:p>
    <w:p w14:paraId="61DA5D57" w14:textId="77777777" w:rsidR="00F44F58" w:rsidRPr="00E84ABC" w:rsidRDefault="00E20E16" w:rsidP="00F44F58">
      <w:pPr>
        <w:pStyle w:val="a4"/>
        <w:numPr>
          <w:ilvl w:val="0"/>
          <w:numId w:val="1"/>
        </w:numPr>
        <w:ind w:firstLineChars="300" w:firstLine="720"/>
        <w:rPr>
          <w:rFonts w:hAnsi="宋体" w:cs="宋体"/>
          <w:sz w:val="24"/>
          <w:szCs w:val="24"/>
        </w:rPr>
      </w:pPr>
      <w:r w:rsidRPr="00E20E16">
        <w:rPr>
          <w:rFonts w:hAnsi="宋体" w:cs="宋体"/>
          <w:sz w:val="24"/>
          <w:szCs w:val="24"/>
        </w:rPr>
        <w:t>F</w:t>
      </w:r>
      <w:r w:rsidRPr="00E20E16">
        <w:rPr>
          <w:rFonts w:hAnsi="宋体" w:cs="宋体"/>
          <w:sz w:val="24"/>
          <w:szCs w:val="24"/>
          <w:vertAlign w:val="subscript"/>
        </w:rPr>
        <w:t>r</w:t>
      </w:r>
      <w:r w:rsidRPr="00E20E16">
        <w:rPr>
          <w:rFonts w:hAnsi="宋体" w:cs="宋体"/>
          <w:sz w:val="24"/>
          <w:szCs w:val="24"/>
        </w:rPr>
        <w:t xml:space="preserve"> </w:t>
      </w:r>
      <w:r w:rsidR="00262D63">
        <w:rPr>
          <w:rFonts w:hAnsi="宋体" w:cs="宋体" w:hint="eastAsia"/>
          <w:sz w:val="24"/>
          <w:szCs w:val="24"/>
        </w:rPr>
        <w:t>——</w:t>
      </w:r>
      <w:r w:rsidRPr="00E20E16">
        <w:rPr>
          <w:rFonts w:hAnsi="宋体" w:cs="宋体"/>
          <w:sz w:val="24"/>
          <w:szCs w:val="24"/>
        </w:rPr>
        <w:t>房间内铺设加热管区域的地面面积（m</w:t>
      </w:r>
      <w:r w:rsidRPr="00E20E16">
        <w:rPr>
          <w:rFonts w:hAnsi="宋体" w:cs="宋体"/>
          <w:sz w:val="24"/>
          <w:szCs w:val="24"/>
          <w:vertAlign w:val="superscript"/>
        </w:rPr>
        <w:t>2</w:t>
      </w:r>
      <w:r w:rsidRPr="00E20E16">
        <w:rPr>
          <w:rFonts w:hAnsi="宋体" w:cs="宋体" w:hint="eastAsia"/>
          <w:sz w:val="24"/>
          <w:szCs w:val="24"/>
        </w:rPr>
        <w:t>）；</w:t>
      </w:r>
    </w:p>
    <w:p w14:paraId="113BB032" w14:textId="77777777" w:rsidR="00F44F58" w:rsidRPr="00E84ABC" w:rsidRDefault="00E20E16" w:rsidP="00F44F58">
      <w:pPr>
        <w:pStyle w:val="a4"/>
        <w:numPr>
          <w:ilvl w:val="0"/>
          <w:numId w:val="1"/>
        </w:numPr>
        <w:ind w:left="1416" w:hangingChars="590" w:hanging="1416"/>
        <w:rPr>
          <w:rFonts w:hAnsi="宋体" w:cs="宋体"/>
          <w:sz w:val="24"/>
          <w:szCs w:val="24"/>
        </w:rPr>
      </w:pPr>
      <w:r w:rsidRPr="00E20E16">
        <w:rPr>
          <w:rFonts w:hAnsi="宋体" w:cs="宋体"/>
          <w:sz w:val="24"/>
          <w:szCs w:val="24"/>
        </w:rPr>
        <w:t xml:space="preserve">      </w:t>
      </w:r>
      <w:r w:rsidR="00FD17BD" w:rsidRPr="00E20E16">
        <w:rPr>
          <w:rFonts w:hAnsi="宋体" w:cs="宋体" w:hint="eastAsia"/>
          <w:sz w:val="24"/>
          <w:szCs w:val="24"/>
        </w:rPr>
        <w:t>β——</w:t>
      </w:r>
      <w:r w:rsidRPr="00E20E16">
        <w:rPr>
          <w:rFonts w:hAnsi="宋体" w:cs="宋体"/>
          <w:sz w:val="24"/>
          <w:szCs w:val="24"/>
        </w:rPr>
        <w:t>考虑家具等遮挡的安全系数，根据户型大小、房间用途、不同家具对地面的遮挡和加热部件的铺设位置等实际情况取值；</w:t>
      </w:r>
    </w:p>
    <w:p w14:paraId="39E31C9F" w14:textId="77777777" w:rsidR="00F44F58" w:rsidRPr="00E84ABC" w:rsidRDefault="00E20E16" w:rsidP="00F44F58">
      <w:pPr>
        <w:pStyle w:val="a4"/>
        <w:numPr>
          <w:ilvl w:val="0"/>
          <w:numId w:val="1"/>
        </w:numPr>
        <w:ind w:leftChars="342" w:left="1414" w:hangingChars="290" w:hanging="696"/>
        <w:rPr>
          <w:rFonts w:hAnsi="宋体" w:cs="宋体"/>
          <w:sz w:val="24"/>
          <w:szCs w:val="24"/>
        </w:rPr>
      </w:pPr>
      <w:r w:rsidRPr="00E20E16">
        <w:rPr>
          <w:rFonts w:hAnsi="宋体" w:cs="宋体"/>
          <w:sz w:val="24"/>
          <w:szCs w:val="24"/>
        </w:rPr>
        <w:t>Q</w:t>
      </w:r>
      <w:r w:rsidRPr="00E20E16">
        <w:rPr>
          <w:rFonts w:hAnsi="宋体" w:cs="宋体"/>
          <w:sz w:val="24"/>
          <w:szCs w:val="24"/>
          <w:vertAlign w:val="subscript"/>
        </w:rPr>
        <w:t xml:space="preserve">1 </w:t>
      </w:r>
      <w:r w:rsidRPr="00E20E16">
        <w:rPr>
          <w:rFonts w:hAnsi="宋体" w:cs="宋体" w:hint="eastAsia"/>
          <w:sz w:val="24"/>
          <w:szCs w:val="24"/>
        </w:rPr>
        <w:t>——房间所需向上的散热量（</w:t>
      </w:r>
      <w:r w:rsidRPr="00E20E16">
        <w:rPr>
          <w:rFonts w:hAnsi="宋体" w:cs="宋体"/>
          <w:sz w:val="24"/>
          <w:szCs w:val="24"/>
        </w:rPr>
        <w:t>W），按本规程</w:t>
      </w:r>
      <w:r w:rsidR="000E6EF3">
        <w:rPr>
          <w:rFonts w:hAnsi="宋体" w:cs="宋体" w:hint="eastAsia"/>
          <w:sz w:val="24"/>
          <w:szCs w:val="24"/>
        </w:rPr>
        <w:t>4.5.</w:t>
      </w:r>
      <w:r w:rsidR="001D1D72">
        <w:rPr>
          <w:rFonts w:hAnsi="宋体" w:cs="宋体" w:hint="eastAsia"/>
          <w:sz w:val="24"/>
          <w:szCs w:val="24"/>
        </w:rPr>
        <w:t>6</w:t>
      </w:r>
      <w:r w:rsidR="000E6EF3">
        <w:rPr>
          <w:rFonts w:hAnsi="宋体" w:cs="宋体" w:hint="eastAsia"/>
          <w:sz w:val="24"/>
          <w:szCs w:val="24"/>
        </w:rPr>
        <w:t>条确定</w:t>
      </w:r>
      <w:r w:rsidRPr="00E20E16">
        <w:rPr>
          <w:rFonts w:hAnsi="宋体" w:cs="宋体"/>
          <w:sz w:val="24"/>
          <w:szCs w:val="24"/>
        </w:rPr>
        <w:t>。</w:t>
      </w:r>
    </w:p>
    <w:p w14:paraId="58CDCAEA" w14:textId="77777777" w:rsidR="00F44F58" w:rsidRPr="00E84ABC"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2  </w:t>
      </w:r>
      <w:r w:rsidRPr="00E20E16">
        <w:rPr>
          <w:rFonts w:hAnsi="宋体" w:cs="宋体" w:hint="eastAsia"/>
          <w:sz w:val="24"/>
          <w:szCs w:val="24"/>
        </w:rPr>
        <w:t>房间所需铺设加热部件的面积</w:t>
      </w:r>
      <w:r w:rsidRPr="00E20E16">
        <w:rPr>
          <w:rFonts w:hAnsi="宋体" w:cs="宋体"/>
          <w:sz w:val="24"/>
          <w:szCs w:val="24"/>
        </w:rPr>
        <w:t>F</w:t>
      </w:r>
      <w:r w:rsidRPr="00E20E16">
        <w:rPr>
          <w:rFonts w:hAnsi="宋体" w:cs="宋体"/>
          <w:sz w:val="24"/>
          <w:szCs w:val="24"/>
          <w:vertAlign w:val="subscript"/>
        </w:rPr>
        <w:t>r</w:t>
      </w:r>
      <w:r w:rsidRPr="00E20E16">
        <w:rPr>
          <w:rFonts w:hAnsi="宋体" w:cs="宋体" w:hint="eastAsia"/>
          <w:sz w:val="24"/>
          <w:szCs w:val="24"/>
        </w:rPr>
        <w:t>按下式计算确定。</w:t>
      </w:r>
    </w:p>
    <w:p w14:paraId="69EE53F6" w14:textId="77777777" w:rsidR="00F44F58" w:rsidRPr="00E84ABC" w:rsidRDefault="000172FA" w:rsidP="003C7426">
      <w:pPr>
        <w:pStyle w:val="a4"/>
        <w:numPr>
          <w:ilvl w:val="0"/>
          <w:numId w:val="1"/>
        </w:numPr>
        <w:jc w:val="right"/>
        <w:rPr>
          <w:rFonts w:hAnsi="宋体" w:cs="宋体"/>
          <w:sz w:val="24"/>
          <w:szCs w:val="24"/>
        </w:rPr>
      </w:pPr>
      <m:oMath>
        <m:sSub>
          <m:sSubPr>
            <m:ctrlPr>
              <w:rPr>
                <w:rFonts w:ascii="Cambria Math" w:hAnsi="宋体" w:cs="宋体"/>
                <w:i/>
                <w:sz w:val="28"/>
                <w:szCs w:val="28"/>
              </w:rPr>
            </m:ctrlPr>
          </m:sSubPr>
          <m:e>
            <m:r>
              <w:rPr>
                <w:rFonts w:ascii="Cambria Math" w:hAnsi="宋体" w:cs="宋体"/>
                <w:sz w:val="28"/>
                <w:szCs w:val="28"/>
              </w:rPr>
              <m:t>F</m:t>
            </m:r>
          </m:e>
          <m:sub>
            <m:r>
              <w:rPr>
                <w:rFonts w:ascii="Cambria Math" w:hAnsi="宋体" w:cs="宋体"/>
                <w:sz w:val="28"/>
                <w:szCs w:val="28"/>
              </w:rPr>
              <m:t>r</m:t>
            </m:r>
          </m:sub>
        </m:sSub>
        <m:r>
          <w:rPr>
            <w:rFonts w:ascii="Cambria Math" w:hAnsi="宋体" w:cs="宋体"/>
            <w:sz w:val="28"/>
            <w:szCs w:val="28"/>
          </w:rPr>
          <m:t>＝</m:t>
        </m:r>
        <m:f>
          <m:fPr>
            <m:ctrlPr>
              <w:rPr>
                <w:rFonts w:ascii="Cambria Math" w:hAnsi="宋体" w:cs="宋体"/>
                <w:i/>
                <w:sz w:val="28"/>
                <w:szCs w:val="28"/>
              </w:rPr>
            </m:ctrlPr>
          </m:fPr>
          <m:num>
            <m:r>
              <w:rPr>
                <w:rFonts w:ascii="Cambria Math" w:hAnsi="宋体" w:cs="宋体"/>
                <w:sz w:val="28"/>
                <w:szCs w:val="28"/>
              </w:rPr>
              <m:t>β</m:t>
            </m:r>
            <m:r>
              <w:rPr>
                <w:rFonts w:ascii="MS Gothic" w:eastAsia="MS Gothic" w:hAnsi="MS Gothic" w:cs="MS Gothic" w:hint="eastAsia"/>
                <w:sz w:val="28"/>
                <w:szCs w:val="28"/>
              </w:rPr>
              <m:t>⋅</m:t>
            </m:r>
            <m:sSub>
              <m:sSubPr>
                <m:ctrlPr>
                  <w:rPr>
                    <w:rFonts w:ascii="Cambria Math" w:hAnsi="宋体" w:cs="宋体"/>
                    <w:i/>
                    <w:sz w:val="28"/>
                    <w:szCs w:val="28"/>
                  </w:rPr>
                </m:ctrlPr>
              </m:sSubPr>
              <m:e>
                <m:r>
                  <w:rPr>
                    <w:rFonts w:ascii="Cambria Math" w:hAnsi="宋体" w:cs="宋体"/>
                    <w:sz w:val="28"/>
                    <w:szCs w:val="28"/>
                  </w:rPr>
                  <m:t>Q</m:t>
                </m:r>
              </m:e>
              <m:sub>
                <m:r>
                  <w:rPr>
                    <w:rFonts w:ascii="Cambria Math" w:hAnsi="宋体" w:cs="宋体"/>
                    <w:sz w:val="28"/>
                    <w:szCs w:val="28"/>
                  </w:rPr>
                  <m:t>1</m:t>
                </m:r>
              </m:sub>
            </m:sSub>
          </m:num>
          <m:den>
            <m:sSub>
              <m:sSubPr>
                <m:ctrlPr>
                  <w:rPr>
                    <w:rFonts w:ascii="Cambria Math" w:hAnsi="宋体" w:cs="宋体"/>
                    <w:i/>
                    <w:sz w:val="28"/>
                    <w:szCs w:val="28"/>
                  </w:rPr>
                </m:ctrlPr>
              </m:sSubPr>
              <m:e>
                <m:r>
                  <w:rPr>
                    <w:rFonts w:ascii="Cambria Math" w:hAnsi="宋体" w:cs="宋体"/>
                    <w:sz w:val="28"/>
                    <w:szCs w:val="28"/>
                  </w:rPr>
                  <m:t>q</m:t>
                </m:r>
              </m:e>
              <m:sub>
                <m:r>
                  <w:rPr>
                    <w:rFonts w:ascii="Cambria Math" w:hAnsi="宋体" w:cs="宋体"/>
                    <w:sz w:val="28"/>
                    <w:szCs w:val="28"/>
                  </w:rPr>
                  <m:t>1</m:t>
                </m:r>
              </m:sub>
            </m:sSub>
            <m:ctrlPr>
              <w:rPr>
                <w:rFonts w:ascii="Cambria Math" w:hAnsi="Cambria Math" w:cs="宋体"/>
                <w:i/>
                <w:sz w:val="28"/>
                <w:szCs w:val="28"/>
              </w:rPr>
            </m:ctrlPr>
          </m:den>
        </m:f>
      </m:oMath>
      <w:r w:rsidR="00E20E16" w:rsidRPr="00E20E16">
        <w:rPr>
          <w:rFonts w:hAnsi="宋体" w:cs="宋体"/>
          <w:sz w:val="24"/>
          <w:szCs w:val="24"/>
        </w:rPr>
        <w:t xml:space="preserve">                                        （4.</w:t>
      </w:r>
      <w:r w:rsidR="000E6EF3">
        <w:rPr>
          <w:rFonts w:hAnsi="宋体" w:cs="宋体" w:hint="eastAsia"/>
          <w:sz w:val="24"/>
          <w:szCs w:val="24"/>
        </w:rPr>
        <w:t>5</w:t>
      </w:r>
      <w:r w:rsidR="00E20E16" w:rsidRPr="00E20E16">
        <w:rPr>
          <w:rFonts w:hAnsi="宋体" w:cs="宋体"/>
          <w:sz w:val="24"/>
          <w:szCs w:val="24"/>
        </w:rPr>
        <w:t>.</w:t>
      </w:r>
      <w:r w:rsidR="00167A3C">
        <w:rPr>
          <w:rFonts w:hAnsi="宋体" w:cs="宋体" w:hint="eastAsia"/>
          <w:sz w:val="24"/>
          <w:szCs w:val="24"/>
        </w:rPr>
        <w:t>8</w:t>
      </w:r>
      <w:r w:rsidR="00E20E16" w:rsidRPr="00E20E16">
        <w:rPr>
          <w:rFonts w:hAnsi="宋体" w:cs="宋体"/>
          <w:sz w:val="24"/>
          <w:szCs w:val="24"/>
        </w:rPr>
        <w:t>-2）</w:t>
      </w:r>
    </w:p>
    <w:p w14:paraId="77180637" w14:textId="77777777" w:rsidR="00F44F58" w:rsidRPr="00E84ABC" w:rsidRDefault="00E20E16" w:rsidP="00F44F58">
      <w:pPr>
        <w:pStyle w:val="a4"/>
        <w:numPr>
          <w:ilvl w:val="0"/>
          <w:numId w:val="1"/>
        </w:numPr>
        <w:rPr>
          <w:rFonts w:hAnsi="宋体" w:cs="宋体"/>
          <w:sz w:val="24"/>
          <w:szCs w:val="24"/>
        </w:rPr>
      </w:pPr>
      <w:r w:rsidRPr="00E20E16">
        <w:rPr>
          <w:rFonts w:hAnsi="宋体" w:cs="宋体" w:hint="eastAsia"/>
          <w:sz w:val="24"/>
          <w:szCs w:val="24"/>
        </w:rPr>
        <w:t>式中</w:t>
      </w:r>
      <w:r w:rsidRPr="00E20E16">
        <w:rPr>
          <w:rFonts w:hAnsi="宋体" w:cs="宋体"/>
          <w:sz w:val="24"/>
          <w:szCs w:val="24"/>
        </w:rPr>
        <w:t xml:space="preserve">  F</w:t>
      </w:r>
      <w:r w:rsidRPr="00E20E16">
        <w:rPr>
          <w:rFonts w:hAnsi="宋体" w:cs="宋体"/>
          <w:sz w:val="24"/>
          <w:szCs w:val="24"/>
          <w:vertAlign w:val="subscript"/>
        </w:rPr>
        <w:t>r</w:t>
      </w:r>
      <w:r w:rsidR="00CF7C98">
        <w:rPr>
          <w:rFonts w:hAnsi="宋体" w:cs="宋体" w:hint="eastAsia"/>
          <w:sz w:val="24"/>
          <w:szCs w:val="24"/>
        </w:rPr>
        <w:t>——</w:t>
      </w:r>
      <w:r w:rsidRPr="00E20E16">
        <w:rPr>
          <w:rFonts w:hAnsi="宋体" w:cs="宋体"/>
          <w:sz w:val="24"/>
          <w:szCs w:val="24"/>
        </w:rPr>
        <w:t>房间所需加热部件的铺设面积（m</w:t>
      </w:r>
      <w:r w:rsidRPr="00E20E16">
        <w:rPr>
          <w:rFonts w:hAnsi="宋体" w:cs="宋体"/>
          <w:sz w:val="24"/>
          <w:szCs w:val="24"/>
          <w:vertAlign w:val="superscript"/>
        </w:rPr>
        <w:t>2</w:t>
      </w:r>
      <w:r w:rsidRPr="00E20E16">
        <w:rPr>
          <w:rFonts w:hAnsi="宋体" w:cs="宋体" w:hint="eastAsia"/>
          <w:sz w:val="24"/>
          <w:szCs w:val="24"/>
        </w:rPr>
        <w:t>）；</w:t>
      </w:r>
    </w:p>
    <w:p w14:paraId="6FB363DD" w14:textId="77777777" w:rsidR="00F44F58" w:rsidRPr="00E84ABC" w:rsidRDefault="00E20E16" w:rsidP="00F44F58">
      <w:pPr>
        <w:pStyle w:val="a4"/>
        <w:numPr>
          <w:ilvl w:val="0"/>
          <w:numId w:val="1"/>
        </w:numPr>
        <w:ind w:firstLineChars="300" w:firstLine="720"/>
        <w:rPr>
          <w:rFonts w:hAnsi="宋体" w:cs="宋体"/>
          <w:sz w:val="24"/>
          <w:szCs w:val="24"/>
        </w:rPr>
      </w:pPr>
      <w:r w:rsidRPr="00E20E16">
        <w:rPr>
          <w:rFonts w:hAnsi="宋体" w:cs="宋体"/>
          <w:sz w:val="24"/>
          <w:szCs w:val="24"/>
        </w:rPr>
        <w:t>q</w:t>
      </w:r>
      <w:r w:rsidRPr="00E20E16">
        <w:rPr>
          <w:rFonts w:hAnsi="宋体" w:cs="宋体"/>
          <w:sz w:val="24"/>
          <w:szCs w:val="24"/>
          <w:vertAlign w:val="subscript"/>
        </w:rPr>
        <w:t xml:space="preserve">1 </w:t>
      </w:r>
      <w:r w:rsidRPr="00E20E16">
        <w:rPr>
          <w:rFonts w:hAnsi="宋体" w:cs="宋体" w:hint="eastAsia"/>
          <w:sz w:val="24"/>
          <w:szCs w:val="24"/>
        </w:rPr>
        <w:t>——根据附录</w:t>
      </w:r>
      <w:r w:rsidRPr="00E20E16">
        <w:rPr>
          <w:rFonts w:hAnsi="宋体" w:cs="宋体"/>
          <w:sz w:val="24"/>
          <w:szCs w:val="24"/>
        </w:rPr>
        <w:t>C.3</w:t>
      </w:r>
      <w:r w:rsidRPr="00E20E16">
        <w:rPr>
          <w:rFonts w:hAnsi="宋体" w:cs="宋体" w:hint="eastAsia"/>
          <w:sz w:val="24"/>
          <w:szCs w:val="24"/>
        </w:rPr>
        <w:t>查得的加热部件单位面积散热量（</w:t>
      </w:r>
      <w:r w:rsidRPr="00E20E16">
        <w:rPr>
          <w:rFonts w:hAnsi="宋体" w:cs="宋体"/>
          <w:sz w:val="24"/>
          <w:szCs w:val="24"/>
        </w:rPr>
        <w:t>W/m</w:t>
      </w:r>
      <w:r w:rsidRPr="00E20E16">
        <w:rPr>
          <w:rFonts w:hAnsi="宋体" w:cs="宋体"/>
          <w:sz w:val="24"/>
          <w:szCs w:val="24"/>
          <w:vertAlign w:val="superscript"/>
        </w:rPr>
        <w:t>2</w:t>
      </w:r>
      <w:r w:rsidRPr="00E20E16">
        <w:rPr>
          <w:rFonts w:hAnsi="宋体" w:cs="宋体" w:hint="eastAsia"/>
          <w:sz w:val="24"/>
          <w:szCs w:val="24"/>
        </w:rPr>
        <w:t>）；</w:t>
      </w:r>
    </w:p>
    <w:p w14:paraId="500B071A" w14:textId="77777777" w:rsidR="00F44F58" w:rsidRPr="00E84ABC" w:rsidRDefault="00E20E16" w:rsidP="00F44F58">
      <w:pPr>
        <w:pStyle w:val="a4"/>
        <w:numPr>
          <w:ilvl w:val="0"/>
          <w:numId w:val="1"/>
        </w:numPr>
        <w:ind w:left="1416" w:hangingChars="590" w:hanging="1416"/>
        <w:rPr>
          <w:rFonts w:hAnsi="宋体" w:cs="宋体"/>
          <w:sz w:val="24"/>
          <w:szCs w:val="24"/>
        </w:rPr>
      </w:pPr>
      <w:r w:rsidRPr="00E20E16">
        <w:rPr>
          <w:rFonts w:hAnsi="宋体" w:cs="宋体"/>
          <w:sz w:val="24"/>
          <w:szCs w:val="24"/>
        </w:rPr>
        <w:t xml:space="preserve">      </w:t>
      </w:r>
      <w:r w:rsidR="00CF7C98">
        <w:rPr>
          <w:rFonts w:hAnsi="宋体" w:cs="宋体" w:hint="eastAsia"/>
          <w:sz w:val="24"/>
          <w:szCs w:val="24"/>
        </w:rPr>
        <w:t>β——</w:t>
      </w:r>
      <w:r w:rsidRPr="00E20E16">
        <w:rPr>
          <w:rFonts w:hAnsi="宋体" w:cs="宋体"/>
          <w:sz w:val="24"/>
          <w:szCs w:val="24"/>
        </w:rPr>
        <w:t>同公式（4.</w:t>
      </w:r>
      <w:r w:rsidR="00880E84">
        <w:rPr>
          <w:rFonts w:hAnsi="宋体" w:cs="宋体" w:hint="eastAsia"/>
          <w:sz w:val="24"/>
          <w:szCs w:val="24"/>
        </w:rPr>
        <w:t>5</w:t>
      </w:r>
      <w:r w:rsidRPr="00E20E16">
        <w:rPr>
          <w:rFonts w:hAnsi="宋体" w:cs="宋体"/>
          <w:sz w:val="24"/>
          <w:szCs w:val="24"/>
        </w:rPr>
        <w:t>.</w:t>
      </w:r>
      <w:r w:rsidR="00880E84">
        <w:rPr>
          <w:rFonts w:hAnsi="宋体" w:cs="宋体" w:hint="eastAsia"/>
          <w:sz w:val="24"/>
          <w:szCs w:val="24"/>
        </w:rPr>
        <w:t>7</w:t>
      </w:r>
      <w:r w:rsidRPr="00E20E16">
        <w:rPr>
          <w:rFonts w:hAnsi="宋体" w:cs="宋体"/>
          <w:sz w:val="24"/>
          <w:szCs w:val="24"/>
        </w:rPr>
        <w:t>-1）；</w:t>
      </w:r>
    </w:p>
    <w:p w14:paraId="521C46FD" w14:textId="77777777" w:rsidR="00F44F58" w:rsidRPr="00E84ABC" w:rsidRDefault="00E20E16" w:rsidP="00F44F58">
      <w:pPr>
        <w:pStyle w:val="a4"/>
        <w:numPr>
          <w:ilvl w:val="0"/>
          <w:numId w:val="1"/>
        </w:numPr>
        <w:ind w:leftChars="342" w:left="1414" w:hangingChars="290" w:hanging="696"/>
        <w:rPr>
          <w:rFonts w:hAnsi="宋体" w:cs="宋体"/>
          <w:sz w:val="24"/>
          <w:szCs w:val="24"/>
        </w:rPr>
      </w:pPr>
      <w:r w:rsidRPr="00E20E16">
        <w:rPr>
          <w:rFonts w:hAnsi="宋体" w:cs="宋体"/>
          <w:sz w:val="24"/>
          <w:szCs w:val="24"/>
        </w:rPr>
        <w:lastRenderedPageBreak/>
        <w:t>Q</w:t>
      </w:r>
      <w:r w:rsidRPr="00E20E16">
        <w:rPr>
          <w:rFonts w:hAnsi="宋体" w:cs="宋体"/>
          <w:sz w:val="24"/>
          <w:szCs w:val="24"/>
          <w:vertAlign w:val="subscript"/>
        </w:rPr>
        <w:t xml:space="preserve">1 </w:t>
      </w:r>
      <w:r w:rsidRPr="00E20E16">
        <w:rPr>
          <w:rFonts w:hAnsi="宋体" w:cs="宋体" w:hint="eastAsia"/>
          <w:sz w:val="24"/>
          <w:szCs w:val="24"/>
        </w:rPr>
        <w:t>——同公式（</w:t>
      </w:r>
      <w:r w:rsidR="00880E84" w:rsidRPr="00E20E16">
        <w:rPr>
          <w:rFonts w:hAnsi="宋体" w:cs="宋体"/>
          <w:sz w:val="24"/>
          <w:szCs w:val="24"/>
        </w:rPr>
        <w:t>4.</w:t>
      </w:r>
      <w:r w:rsidR="00880E84">
        <w:rPr>
          <w:rFonts w:hAnsi="宋体" w:cs="宋体" w:hint="eastAsia"/>
          <w:sz w:val="24"/>
          <w:szCs w:val="24"/>
        </w:rPr>
        <w:t>5</w:t>
      </w:r>
      <w:r w:rsidR="00880E84" w:rsidRPr="00E20E16">
        <w:rPr>
          <w:rFonts w:hAnsi="宋体" w:cs="宋体"/>
          <w:sz w:val="24"/>
          <w:szCs w:val="24"/>
        </w:rPr>
        <w:t>.</w:t>
      </w:r>
      <w:r w:rsidR="00880E84">
        <w:rPr>
          <w:rFonts w:hAnsi="宋体" w:cs="宋体" w:hint="eastAsia"/>
          <w:sz w:val="24"/>
          <w:szCs w:val="24"/>
        </w:rPr>
        <w:t>7</w:t>
      </w:r>
      <w:r w:rsidR="00880E84" w:rsidRPr="00E20E16">
        <w:rPr>
          <w:rFonts w:hAnsi="宋体" w:cs="宋体"/>
          <w:sz w:val="24"/>
          <w:szCs w:val="24"/>
        </w:rPr>
        <w:t>-1</w:t>
      </w:r>
      <w:r w:rsidRPr="00E20E16">
        <w:rPr>
          <w:rFonts w:hAnsi="宋体" w:cs="宋体"/>
          <w:sz w:val="24"/>
          <w:szCs w:val="24"/>
        </w:rPr>
        <w:t>）；</w:t>
      </w:r>
    </w:p>
    <w:p w14:paraId="21DC29E2" w14:textId="77777777" w:rsidR="00F44F58" w:rsidRPr="00C737E3" w:rsidRDefault="00E20E16" w:rsidP="00F44F58">
      <w:pPr>
        <w:pStyle w:val="a4"/>
        <w:numPr>
          <w:ilvl w:val="0"/>
          <w:numId w:val="1"/>
        </w:numPr>
        <w:ind w:firstLineChars="200" w:firstLine="480"/>
        <w:rPr>
          <w:rFonts w:hAnsi="宋体" w:cs="宋体"/>
          <w:sz w:val="24"/>
          <w:szCs w:val="24"/>
        </w:rPr>
      </w:pPr>
      <w:r w:rsidRPr="00E20E16">
        <w:rPr>
          <w:rFonts w:hAnsi="宋体" w:cs="宋体"/>
          <w:sz w:val="24"/>
          <w:szCs w:val="24"/>
        </w:rPr>
        <w:t xml:space="preserve">3  </w:t>
      </w:r>
      <w:r w:rsidR="000E6EF3" w:rsidRPr="00C737E3">
        <w:rPr>
          <w:rFonts w:hAnsi="宋体" w:cs="宋体" w:hint="eastAsia"/>
          <w:sz w:val="24"/>
          <w:szCs w:val="24"/>
        </w:rPr>
        <w:t>混凝土填充式和预制沟槽保温板供暖地面的加热管敷设间距、单位面积向上的散热量</w:t>
      </w:r>
      <w:r w:rsidR="000E6EF3" w:rsidRPr="00C737E3">
        <w:rPr>
          <w:rFonts w:hAnsi="宋体" w:cs="宋体"/>
          <w:sz w:val="24"/>
          <w:szCs w:val="24"/>
        </w:rPr>
        <w:t>q</w:t>
      </w:r>
      <w:r w:rsidR="000E6EF3" w:rsidRPr="00C737E3">
        <w:rPr>
          <w:rFonts w:hAnsi="宋体" w:cs="宋体"/>
          <w:sz w:val="24"/>
          <w:szCs w:val="24"/>
          <w:vertAlign w:val="subscript"/>
        </w:rPr>
        <w:t>1</w:t>
      </w:r>
      <w:r w:rsidR="000E6EF3" w:rsidRPr="00C737E3">
        <w:rPr>
          <w:rFonts w:hAnsi="宋体" w:cs="宋体" w:hint="eastAsia"/>
          <w:sz w:val="24"/>
          <w:szCs w:val="24"/>
        </w:rPr>
        <w:t>和向下散热损失</w:t>
      </w:r>
      <w:r w:rsidR="000E6EF3" w:rsidRPr="00C737E3">
        <w:rPr>
          <w:rFonts w:hAnsi="宋体" w:cs="宋体"/>
          <w:sz w:val="24"/>
          <w:szCs w:val="24"/>
        </w:rPr>
        <w:t>q</w:t>
      </w:r>
      <w:r w:rsidR="000E6EF3" w:rsidRPr="00C737E3">
        <w:rPr>
          <w:rFonts w:hAnsi="宋体" w:cs="宋体"/>
          <w:sz w:val="24"/>
          <w:szCs w:val="24"/>
          <w:vertAlign w:val="subscript"/>
        </w:rPr>
        <w:t>2</w:t>
      </w:r>
      <w:r w:rsidR="000E6EF3" w:rsidRPr="00C737E3">
        <w:rPr>
          <w:rFonts w:hAnsi="宋体" w:cs="宋体" w:hint="eastAsia"/>
          <w:sz w:val="24"/>
          <w:szCs w:val="24"/>
        </w:rPr>
        <w:t>，可根据室内温度和供水温度分别按附录</w:t>
      </w:r>
      <w:r w:rsidR="00C737E3" w:rsidRPr="00C737E3">
        <w:rPr>
          <w:rFonts w:hAnsi="宋体" w:cs="宋体" w:hint="eastAsia"/>
          <w:sz w:val="24"/>
          <w:szCs w:val="24"/>
        </w:rPr>
        <w:t>C</w:t>
      </w:r>
      <w:r w:rsidR="000E6EF3" w:rsidRPr="00C737E3">
        <w:rPr>
          <w:rFonts w:hAnsi="宋体" w:cs="宋体"/>
          <w:sz w:val="24"/>
          <w:szCs w:val="24"/>
        </w:rPr>
        <w:t>.1</w:t>
      </w:r>
      <w:r w:rsidR="000E6EF3" w:rsidRPr="00C737E3">
        <w:rPr>
          <w:rFonts w:hAnsi="宋体" w:cs="宋体" w:hint="eastAsia"/>
          <w:sz w:val="24"/>
          <w:szCs w:val="24"/>
        </w:rPr>
        <w:t>和附录</w:t>
      </w:r>
      <w:r w:rsidR="00C737E3" w:rsidRPr="00C737E3">
        <w:rPr>
          <w:rFonts w:hAnsi="宋体" w:cs="宋体" w:hint="eastAsia"/>
          <w:sz w:val="24"/>
          <w:szCs w:val="24"/>
        </w:rPr>
        <w:t>C</w:t>
      </w:r>
      <w:r w:rsidR="000E6EF3" w:rsidRPr="00C737E3">
        <w:rPr>
          <w:rFonts w:hAnsi="宋体" w:cs="宋体"/>
          <w:sz w:val="24"/>
          <w:szCs w:val="24"/>
        </w:rPr>
        <w:t>.2</w:t>
      </w:r>
      <w:r w:rsidR="000E6EF3" w:rsidRPr="00C737E3">
        <w:rPr>
          <w:rFonts w:hAnsi="宋体" w:cs="宋体" w:hint="eastAsia"/>
          <w:sz w:val="24"/>
          <w:szCs w:val="24"/>
        </w:rPr>
        <w:t>确定。水泥砂浆预制填充板加热部件</w:t>
      </w:r>
      <w:r w:rsidR="00FD0CF7" w:rsidRPr="00C737E3">
        <w:rPr>
          <w:rFonts w:hAnsi="宋体" w:cs="宋体" w:hint="eastAsia"/>
          <w:sz w:val="24"/>
          <w:szCs w:val="24"/>
        </w:rPr>
        <w:t>及预制轻薄供暖板</w:t>
      </w:r>
      <w:r w:rsidR="000E6EF3" w:rsidRPr="00C737E3">
        <w:rPr>
          <w:rFonts w:hAnsi="宋体" w:cs="宋体" w:hint="eastAsia"/>
          <w:sz w:val="24"/>
          <w:szCs w:val="24"/>
        </w:rPr>
        <w:t>单位面积向上的散热量</w:t>
      </w:r>
      <w:r w:rsidR="000E6EF3" w:rsidRPr="00C737E3">
        <w:rPr>
          <w:rFonts w:hAnsi="宋体" w:cs="宋体"/>
          <w:sz w:val="24"/>
          <w:szCs w:val="24"/>
        </w:rPr>
        <w:t>q</w:t>
      </w:r>
      <w:r w:rsidR="000E6EF3" w:rsidRPr="00C737E3">
        <w:rPr>
          <w:rFonts w:hAnsi="宋体" w:cs="宋体"/>
          <w:sz w:val="24"/>
          <w:szCs w:val="24"/>
          <w:vertAlign w:val="subscript"/>
        </w:rPr>
        <w:t>1</w:t>
      </w:r>
      <w:r w:rsidR="000E6EF3" w:rsidRPr="00C737E3">
        <w:rPr>
          <w:rFonts w:hAnsi="宋体" w:cs="宋体" w:hint="eastAsia"/>
          <w:sz w:val="24"/>
          <w:szCs w:val="24"/>
        </w:rPr>
        <w:t>和向下散热损失</w:t>
      </w:r>
      <w:r w:rsidR="000E6EF3" w:rsidRPr="00C737E3">
        <w:rPr>
          <w:rFonts w:hAnsi="宋体" w:cs="宋体"/>
          <w:sz w:val="24"/>
          <w:szCs w:val="24"/>
        </w:rPr>
        <w:t>q</w:t>
      </w:r>
      <w:r w:rsidR="000E6EF3" w:rsidRPr="00C737E3">
        <w:rPr>
          <w:rFonts w:hAnsi="宋体" w:cs="宋体"/>
          <w:sz w:val="24"/>
          <w:szCs w:val="24"/>
          <w:vertAlign w:val="subscript"/>
        </w:rPr>
        <w:t>2</w:t>
      </w:r>
      <w:r w:rsidR="000E6EF3" w:rsidRPr="00C737E3">
        <w:rPr>
          <w:rFonts w:hAnsi="宋体" w:cs="宋体" w:hint="eastAsia"/>
          <w:sz w:val="24"/>
          <w:szCs w:val="24"/>
        </w:rPr>
        <w:t>，</w:t>
      </w:r>
      <w:r w:rsidRPr="00C737E3">
        <w:rPr>
          <w:rFonts w:hAnsi="宋体" w:cs="宋体" w:hint="eastAsia"/>
          <w:sz w:val="24"/>
          <w:szCs w:val="24"/>
        </w:rPr>
        <w:t>根据</w:t>
      </w:r>
      <w:r w:rsidR="00FD0CF7" w:rsidRPr="00C737E3">
        <w:rPr>
          <w:rFonts w:hAnsi="宋体" w:cs="宋体" w:hint="eastAsia"/>
          <w:sz w:val="24"/>
          <w:szCs w:val="24"/>
        </w:rPr>
        <w:t>生产企业</w:t>
      </w:r>
      <w:r w:rsidRPr="00C737E3">
        <w:rPr>
          <w:rFonts w:hAnsi="宋体" w:cs="宋体" w:hint="eastAsia"/>
          <w:sz w:val="24"/>
          <w:szCs w:val="24"/>
        </w:rPr>
        <w:t>提供数据确定。</w:t>
      </w:r>
    </w:p>
    <w:p w14:paraId="163F9201" w14:textId="77777777" w:rsidR="00880E84" w:rsidRPr="00880E84" w:rsidRDefault="000E6EF3" w:rsidP="00880E84">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167A3C">
        <w:rPr>
          <w:rFonts w:ascii="华文细黑" w:eastAsia="华文细黑" w:hAnsi="华文细黑" w:cs="宋体" w:hint="eastAsia"/>
          <w:noProof/>
          <w:kern w:val="0"/>
          <w:szCs w:val="21"/>
        </w:rPr>
        <w:t>8</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880E84" w:rsidRPr="00880E84">
        <w:rPr>
          <w:rFonts w:ascii="华文细黑" w:eastAsia="华文细黑" w:hAnsi="华文细黑" w:cs="宋体" w:hint="eastAsia"/>
          <w:noProof/>
          <w:kern w:val="0"/>
          <w:szCs w:val="21"/>
        </w:rPr>
        <w:t>强调房间内铺设的加热部件数量应“计算确定”的目的，是为了倡导按房间热负荷需要铺设加热部件，如果不经过计算或为施工方便各房间采用同一间距，或均满铺固定管间距的加热部件，会带来以下问题：</w:t>
      </w:r>
    </w:p>
    <w:p w14:paraId="1FD0EE1B" w14:textId="77777777" w:rsidR="00880E84" w:rsidRPr="00880E84" w:rsidRDefault="00880E84" w:rsidP="00880E84">
      <w:pPr>
        <w:pStyle w:val="a4"/>
        <w:ind w:left="288"/>
        <w:rPr>
          <w:rFonts w:ascii="华文细黑" w:eastAsia="华文细黑" w:hAnsi="华文细黑" w:cs="宋体"/>
          <w:noProof/>
          <w:kern w:val="0"/>
          <w:szCs w:val="21"/>
        </w:rPr>
      </w:pPr>
      <w:r>
        <w:rPr>
          <w:rFonts w:ascii="华文细黑" w:eastAsia="华文细黑" w:hAnsi="华文细黑" w:cs="宋体" w:hint="eastAsia"/>
          <w:noProof/>
          <w:kern w:val="0"/>
          <w:szCs w:val="21"/>
        </w:rPr>
        <w:t>1）</w:t>
      </w:r>
      <w:r w:rsidRPr="00880E84">
        <w:rPr>
          <w:rFonts w:ascii="华文细黑" w:eastAsia="华文细黑" w:hAnsi="华文细黑" w:cs="宋体" w:hint="eastAsia"/>
          <w:noProof/>
          <w:kern w:val="0"/>
          <w:szCs w:val="21"/>
        </w:rPr>
        <w:t>围护结构较多的顶层边角房间有可能散热量不足</w:t>
      </w:r>
      <w:r w:rsidR="00FD0CF7">
        <w:rPr>
          <w:rFonts w:ascii="华文细黑" w:eastAsia="华文细黑" w:hAnsi="华文细黑" w:cs="宋体" w:hint="eastAsia"/>
          <w:noProof/>
          <w:kern w:val="0"/>
          <w:szCs w:val="21"/>
        </w:rPr>
        <w:t>；</w:t>
      </w:r>
    </w:p>
    <w:p w14:paraId="2D4B4F10" w14:textId="77777777" w:rsidR="00880E84" w:rsidRPr="00880E84" w:rsidRDefault="00880E84" w:rsidP="00880E84">
      <w:pPr>
        <w:pStyle w:val="a4"/>
        <w:ind w:left="288"/>
        <w:rPr>
          <w:rFonts w:ascii="华文细黑" w:eastAsia="华文细黑" w:hAnsi="华文细黑" w:cs="宋体"/>
          <w:noProof/>
          <w:kern w:val="0"/>
          <w:szCs w:val="21"/>
        </w:rPr>
      </w:pPr>
      <w:r>
        <w:rPr>
          <w:rFonts w:ascii="华文细黑" w:eastAsia="华文细黑" w:hAnsi="华文细黑" w:cs="宋体" w:hint="eastAsia"/>
          <w:noProof/>
          <w:kern w:val="0"/>
          <w:szCs w:val="21"/>
        </w:rPr>
        <w:t>2）</w:t>
      </w:r>
      <w:r w:rsidRPr="00880E84">
        <w:rPr>
          <w:rFonts w:ascii="华文细黑" w:eastAsia="华文细黑" w:hAnsi="华文细黑" w:cs="宋体" w:hint="eastAsia"/>
          <w:noProof/>
          <w:kern w:val="0"/>
          <w:szCs w:val="21"/>
        </w:rPr>
        <w:t>加热部件铺设过多时，提高工程造价</w:t>
      </w:r>
      <w:r w:rsidR="00FD0CF7">
        <w:rPr>
          <w:rFonts w:ascii="华文细黑" w:eastAsia="华文细黑" w:hAnsi="华文细黑" w:cs="宋体" w:hint="eastAsia"/>
          <w:noProof/>
          <w:kern w:val="0"/>
          <w:szCs w:val="21"/>
        </w:rPr>
        <w:t>；</w:t>
      </w:r>
    </w:p>
    <w:p w14:paraId="3D24D6B4" w14:textId="77777777" w:rsidR="00880E84" w:rsidRPr="00880E84" w:rsidRDefault="00880E84" w:rsidP="00880E84">
      <w:pPr>
        <w:pStyle w:val="a4"/>
        <w:ind w:left="288"/>
        <w:rPr>
          <w:rFonts w:ascii="华文细黑" w:eastAsia="华文细黑" w:hAnsi="华文细黑" w:cs="宋体"/>
          <w:noProof/>
          <w:kern w:val="0"/>
          <w:szCs w:val="21"/>
        </w:rPr>
      </w:pPr>
      <w:r>
        <w:rPr>
          <w:rFonts w:ascii="华文细黑" w:eastAsia="华文细黑" w:hAnsi="华文细黑" w:cs="宋体" w:hint="eastAsia"/>
          <w:noProof/>
          <w:kern w:val="0"/>
          <w:szCs w:val="21"/>
        </w:rPr>
        <w:t>3）</w:t>
      </w:r>
      <w:r w:rsidRPr="00880E84">
        <w:rPr>
          <w:rFonts w:ascii="华文细黑" w:eastAsia="华文细黑" w:hAnsi="华文细黑" w:cs="宋体" w:hint="eastAsia"/>
          <w:noProof/>
          <w:kern w:val="0"/>
          <w:szCs w:val="21"/>
        </w:rPr>
        <w:t>当采用分户总体控制室温时，各房间冷热不均</w:t>
      </w:r>
      <w:r w:rsidR="00FD0CF7">
        <w:rPr>
          <w:rFonts w:ascii="华文细黑" w:eastAsia="华文细黑" w:hAnsi="华文细黑" w:cs="宋体" w:hint="eastAsia"/>
          <w:noProof/>
          <w:kern w:val="0"/>
          <w:szCs w:val="21"/>
        </w:rPr>
        <w:t>；</w:t>
      </w:r>
    </w:p>
    <w:p w14:paraId="494D9294" w14:textId="77777777" w:rsidR="00880E84" w:rsidRPr="00880E84" w:rsidRDefault="00880E84" w:rsidP="00880E84">
      <w:pPr>
        <w:pStyle w:val="a4"/>
        <w:ind w:firstLineChars="137" w:firstLine="288"/>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Pr="00880E84">
        <w:rPr>
          <w:rFonts w:ascii="华文细黑" w:eastAsia="华文细黑" w:hAnsi="华文细黑" w:cs="宋体" w:hint="eastAsia"/>
          <w:noProof/>
          <w:kern w:val="0"/>
          <w:szCs w:val="21"/>
        </w:rPr>
        <w:t>即使采用分室（分环路）控制，铺设的加热部件与房间耗热量大致相符也是基本要求，自控仅是实际运行与设计工况不符时的补充手段，当严重过量设置供暖末端时调节品质很差，尤其是对热惰性较大控制滞后的地面供暖工程更是如此。</w:t>
      </w:r>
    </w:p>
    <w:p w14:paraId="3FFD13C7" w14:textId="77777777" w:rsidR="00880E84" w:rsidRPr="00880E84" w:rsidRDefault="00880E84" w:rsidP="00FD0CF7">
      <w:pPr>
        <w:pStyle w:val="a4"/>
        <w:ind w:firstLineChars="137" w:firstLine="288"/>
        <w:rPr>
          <w:rFonts w:ascii="华文细黑" w:eastAsia="华文细黑" w:hAnsi="华文细黑" w:cs="宋体"/>
          <w:noProof/>
          <w:kern w:val="0"/>
          <w:szCs w:val="21"/>
        </w:rPr>
      </w:pPr>
      <w:r w:rsidRPr="00C737E3">
        <w:rPr>
          <w:rFonts w:ascii="华文细黑" w:eastAsia="华文细黑" w:hAnsi="华文细黑" w:cs="宋体" w:hint="eastAsia"/>
          <w:noProof/>
          <w:kern w:val="0"/>
          <w:szCs w:val="21"/>
        </w:rPr>
        <w:t>附录</w:t>
      </w:r>
      <w:r w:rsidR="00C737E3" w:rsidRPr="00C737E3">
        <w:rPr>
          <w:rFonts w:ascii="华文细黑" w:eastAsia="华文细黑" w:hAnsi="华文细黑" w:cs="宋体" w:hint="eastAsia"/>
          <w:noProof/>
          <w:kern w:val="0"/>
          <w:szCs w:val="21"/>
        </w:rPr>
        <w:t>C</w:t>
      </w:r>
      <w:r w:rsidRPr="00C737E3">
        <w:rPr>
          <w:rFonts w:ascii="华文细黑" w:eastAsia="华文细黑" w:hAnsi="华文细黑" w:cs="宋体" w:hint="eastAsia"/>
          <w:noProof/>
          <w:kern w:val="0"/>
          <w:szCs w:val="21"/>
        </w:rPr>
        <w:t>.1和</w:t>
      </w:r>
      <w:r w:rsidR="00C737E3" w:rsidRPr="00C737E3">
        <w:rPr>
          <w:rFonts w:ascii="华文细黑" w:eastAsia="华文细黑" w:hAnsi="华文细黑" w:cs="宋体" w:hint="eastAsia"/>
          <w:noProof/>
          <w:kern w:val="0"/>
          <w:szCs w:val="21"/>
        </w:rPr>
        <w:t>C</w:t>
      </w:r>
      <w:r w:rsidRPr="00C737E3">
        <w:rPr>
          <w:rFonts w:ascii="华文细黑" w:eastAsia="华文细黑" w:hAnsi="华文细黑" w:cs="宋体" w:hint="eastAsia"/>
          <w:noProof/>
          <w:kern w:val="0"/>
          <w:szCs w:val="21"/>
        </w:rPr>
        <w:t>.2的</w:t>
      </w:r>
      <w:r w:rsidRPr="00880E84">
        <w:rPr>
          <w:rFonts w:ascii="华文细黑" w:eastAsia="华文细黑" w:hAnsi="华文细黑" w:cs="宋体" w:hint="eastAsia"/>
          <w:noProof/>
          <w:kern w:val="0"/>
          <w:szCs w:val="21"/>
        </w:rPr>
        <w:t>混凝土填充式和预制沟槽保温板供暖地面散热量计算表是重新进行计算的结果，与</w:t>
      </w:r>
      <w:r w:rsidR="00C737E3">
        <w:rPr>
          <w:rFonts w:ascii="华文细黑" w:eastAsia="华文细黑" w:hAnsi="华文细黑" w:cs="宋体" w:hint="eastAsia"/>
          <w:noProof/>
          <w:kern w:val="0"/>
          <w:szCs w:val="21"/>
        </w:rPr>
        <w:t>现行</w:t>
      </w:r>
      <w:r w:rsidR="00FD0CF7">
        <w:rPr>
          <w:rFonts w:ascii="华文细黑" w:eastAsia="华文细黑" w:hAnsi="华文细黑" w:cs="宋体" w:hint="eastAsia"/>
          <w:noProof/>
          <w:kern w:val="0"/>
          <w:szCs w:val="21"/>
        </w:rPr>
        <w:t>行业标准《辐射供暖供冷技术规程》JGJ142附表</w:t>
      </w:r>
      <w:r w:rsidRPr="00880E84">
        <w:rPr>
          <w:rFonts w:ascii="华文细黑" w:eastAsia="华文细黑" w:hAnsi="华文细黑" w:cs="宋体" w:hint="eastAsia"/>
          <w:noProof/>
          <w:kern w:val="0"/>
          <w:szCs w:val="21"/>
        </w:rPr>
        <w:t>不同之处为：</w:t>
      </w:r>
      <w:r w:rsidRPr="00880E84">
        <w:rPr>
          <w:rFonts w:ascii="华文细黑" w:eastAsia="华文细黑" w:hAnsi="华文细黑" w:cs="宋体"/>
          <w:noProof/>
          <w:kern w:val="0"/>
          <w:szCs w:val="21"/>
        </w:rPr>
        <w:t xml:space="preserve"> </w:t>
      </w:r>
    </w:p>
    <w:p w14:paraId="6AEC953A" w14:textId="77777777" w:rsidR="00880E84" w:rsidRPr="00880E84" w:rsidRDefault="00880E84" w:rsidP="00FD0CF7">
      <w:pPr>
        <w:pStyle w:val="a4"/>
        <w:ind w:left="288"/>
        <w:rPr>
          <w:rFonts w:ascii="华文细黑" w:eastAsia="华文细黑" w:hAnsi="华文细黑" w:cs="宋体"/>
          <w:noProof/>
          <w:kern w:val="0"/>
          <w:szCs w:val="21"/>
        </w:rPr>
      </w:pPr>
      <w:r w:rsidRPr="00880E84">
        <w:rPr>
          <w:rFonts w:ascii="华文细黑" w:eastAsia="华文细黑" w:hAnsi="华文细黑" w:cs="宋体" w:hint="eastAsia"/>
          <w:noProof/>
          <w:kern w:val="0"/>
          <w:szCs w:val="21"/>
        </w:rPr>
        <w:t>1）根据空气源热泵供暖系统低温供水的特点，增加了低水温的数值。</w:t>
      </w:r>
    </w:p>
    <w:p w14:paraId="1125CD68" w14:textId="77777777" w:rsidR="00880E84" w:rsidRPr="00880E84" w:rsidRDefault="00880E84" w:rsidP="00FD0CF7">
      <w:pPr>
        <w:pStyle w:val="a4"/>
        <w:ind w:left="288"/>
        <w:rPr>
          <w:rFonts w:ascii="华文细黑" w:eastAsia="华文细黑" w:hAnsi="华文细黑" w:cs="宋体"/>
          <w:noProof/>
          <w:kern w:val="0"/>
          <w:szCs w:val="21"/>
        </w:rPr>
      </w:pPr>
      <w:r w:rsidRPr="00880E84">
        <w:rPr>
          <w:rFonts w:ascii="华文细黑" w:eastAsia="华文细黑" w:hAnsi="华文细黑" w:cs="宋体" w:hint="eastAsia"/>
          <w:noProof/>
          <w:kern w:val="0"/>
          <w:szCs w:val="21"/>
        </w:rPr>
        <w:t>2）根据空气源热泵的供水特点（低温、小温差），供回水计算温差由</w:t>
      </w:r>
      <w:smartTag w:uri="urn:schemas-microsoft-com:office:smarttags" w:element="chmetcnv">
        <w:smartTagPr>
          <w:attr w:name="TCSC" w:val="0"/>
          <w:attr w:name="NumberType" w:val="1"/>
          <w:attr w:name="Negative" w:val="False"/>
          <w:attr w:name="HasSpace" w:val="False"/>
          <w:attr w:name="SourceValue" w:val="10"/>
          <w:attr w:name="UnitName" w:val="℃"/>
        </w:smartTagPr>
        <w:r w:rsidRPr="00880E84">
          <w:rPr>
            <w:rFonts w:ascii="华文细黑" w:eastAsia="华文细黑" w:hAnsi="华文细黑" w:cs="宋体" w:hint="eastAsia"/>
            <w:noProof/>
            <w:kern w:val="0"/>
            <w:szCs w:val="21"/>
          </w:rPr>
          <w:t>10℃</w:t>
        </w:r>
      </w:smartTag>
      <w:r w:rsidRPr="00880E84">
        <w:rPr>
          <w:rFonts w:ascii="华文细黑" w:eastAsia="华文细黑" w:hAnsi="华文细黑" w:cs="宋体" w:hint="eastAsia"/>
          <w:noProof/>
          <w:kern w:val="0"/>
          <w:szCs w:val="21"/>
        </w:rPr>
        <w:t>改为</w:t>
      </w:r>
      <w:smartTag w:uri="urn:schemas-microsoft-com:office:smarttags" w:element="chmetcnv">
        <w:smartTagPr>
          <w:attr w:name="TCSC" w:val="0"/>
          <w:attr w:name="NumberType" w:val="1"/>
          <w:attr w:name="Negative" w:val="False"/>
          <w:attr w:name="HasSpace" w:val="False"/>
          <w:attr w:name="SourceValue" w:val="5"/>
          <w:attr w:name="UnitName" w:val="℃"/>
        </w:smartTagPr>
        <w:r w:rsidRPr="00880E84">
          <w:rPr>
            <w:rFonts w:ascii="华文细黑" w:eastAsia="华文细黑" w:hAnsi="华文细黑" w:cs="宋体" w:hint="eastAsia"/>
            <w:noProof/>
            <w:kern w:val="0"/>
            <w:szCs w:val="21"/>
          </w:rPr>
          <w:t>5℃</w:t>
        </w:r>
      </w:smartTag>
      <w:r w:rsidRPr="00880E84">
        <w:rPr>
          <w:rFonts w:ascii="华文细黑" w:eastAsia="华文细黑" w:hAnsi="华文细黑" w:cs="宋体" w:hint="eastAsia"/>
          <w:noProof/>
          <w:kern w:val="0"/>
          <w:szCs w:val="21"/>
        </w:rPr>
        <w:t>。</w:t>
      </w:r>
    </w:p>
    <w:p w14:paraId="7245C1A8" w14:textId="77777777" w:rsidR="00880E84" w:rsidRPr="00880E84" w:rsidRDefault="00880E84" w:rsidP="00FD0CF7">
      <w:pPr>
        <w:pStyle w:val="a4"/>
        <w:ind w:firstLineChars="137" w:firstLine="288"/>
        <w:rPr>
          <w:rFonts w:ascii="华文细黑" w:eastAsia="华文细黑" w:hAnsi="华文细黑" w:cs="宋体"/>
          <w:noProof/>
          <w:kern w:val="0"/>
          <w:szCs w:val="21"/>
        </w:rPr>
      </w:pPr>
      <w:r w:rsidRPr="00880E84">
        <w:rPr>
          <w:rFonts w:ascii="华文细黑" w:eastAsia="华文细黑" w:hAnsi="华文细黑" w:cs="宋体" w:hint="eastAsia"/>
          <w:noProof/>
          <w:kern w:val="0"/>
          <w:szCs w:val="21"/>
        </w:rPr>
        <w:t>3）当管道间距过小时，直径较大的加热管因曲率半径较大会使铺设面积不足，因此计算表的计算范围按加热管的直径，分别采用了不同的最小间距。</w:t>
      </w:r>
    </w:p>
    <w:p w14:paraId="792330AE" w14:textId="77777777" w:rsidR="00880E84" w:rsidRPr="00880E84" w:rsidRDefault="00880E84" w:rsidP="00FD0CF7">
      <w:pPr>
        <w:pStyle w:val="a4"/>
        <w:ind w:firstLineChars="137" w:firstLine="288"/>
        <w:rPr>
          <w:rFonts w:ascii="华文细黑" w:eastAsia="华文细黑" w:hAnsi="华文细黑" w:cs="宋体"/>
          <w:noProof/>
          <w:kern w:val="0"/>
          <w:szCs w:val="21"/>
        </w:rPr>
      </w:pPr>
      <w:r w:rsidRPr="00880E84">
        <w:rPr>
          <w:rFonts w:ascii="华文细黑" w:eastAsia="华文细黑" w:hAnsi="华文细黑" w:cs="宋体" w:hint="eastAsia"/>
          <w:noProof/>
          <w:kern w:val="0"/>
          <w:szCs w:val="21"/>
        </w:rPr>
        <w:t>4）</w:t>
      </w:r>
      <w:r w:rsidR="00395A20">
        <w:rPr>
          <w:rFonts w:ascii="华文细黑" w:eastAsia="华文细黑" w:hAnsi="华文细黑" w:cs="宋体" w:hint="eastAsia"/>
          <w:noProof/>
          <w:kern w:val="0"/>
          <w:szCs w:val="21"/>
        </w:rPr>
        <w:t>按照寒冷地区75%节能率节能设计标准</w:t>
      </w:r>
      <w:r w:rsidRPr="00880E84">
        <w:rPr>
          <w:rFonts w:ascii="华文细黑" w:eastAsia="华文细黑" w:hAnsi="华文细黑" w:cs="宋体" w:hint="eastAsia"/>
          <w:noProof/>
          <w:kern w:val="0"/>
          <w:szCs w:val="21"/>
        </w:rPr>
        <w:t>围护结构传热系数限值</w:t>
      </w:r>
      <w:r w:rsidR="00FD1AA6">
        <w:rPr>
          <w:rFonts w:ascii="华文细黑" w:eastAsia="华文细黑" w:hAnsi="华文细黑" w:cs="宋体" w:hint="eastAsia"/>
          <w:noProof/>
          <w:kern w:val="0"/>
          <w:szCs w:val="21"/>
        </w:rPr>
        <w:t>重新计算</w:t>
      </w:r>
      <w:r w:rsidRPr="00880E84">
        <w:rPr>
          <w:rFonts w:ascii="华文细黑" w:eastAsia="华文细黑" w:hAnsi="华文细黑" w:cs="宋体" w:hint="eastAsia"/>
          <w:noProof/>
          <w:kern w:val="0"/>
          <w:szCs w:val="21"/>
        </w:rPr>
        <w:t>，房间外围护结构内表面温度</w:t>
      </w:r>
      <w:r w:rsidR="00FD1AA6">
        <w:rPr>
          <w:rFonts w:ascii="华文细黑" w:eastAsia="华文细黑" w:hAnsi="华文细黑" w:cs="宋体" w:hint="eastAsia"/>
          <w:noProof/>
          <w:kern w:val="0"/>
          <w:szCs w:val="21"/>
        </w:rPr>
        <w:t>发生变化</w:t>
      </w:r>
      <w:r w:rsidRPr="00880E84">
        <w:rPr>
          <w:rFonts w:ascii="华文细黑" w:eastAsia="华文细黑" w:hAnsi="华文细黑" w:cs="宋体" w:hint="eastAsia"/>
          <w:noProof/>
          <w:kern w:val="0"/>
          <w:szCs w:val="21"/>
        </w:rPr>
        <w:t>，对散热量计算结果有一定影响</w:t>
      </w:r>
      <w:r w:rsidR="00FD1AA6">
        <w:rPr>
          <w:rFonts w:ascii="华文细黑" w:eastAsia="华文细黑" w:hAnsi="华文细黑" w:cs="宋体" w:hint="eastAsia"/>
          <w:noProof/>
          <w:kern w:val="0"/>
          <w:szCs w:val="21"/>
        </w:rPr>
        <w:t>。目前</w:t>
      </w:r>
      <w:r w:rsidR="00D45A1B">
        <w:rPr>
          <w:rFonts w:ascii="华文细黑" w:eastAsia="华文细黑" w:hAnsi="华文细黑" w:cs="宋体" w:hint="eastAsia"/>
          <w:noProof/>
          <w:kern w:val="0"/>
          <w:szCs w:val="21"/>
        </w:rPr>
        <w:t>现行行业标准《</w:t>
      </w:r>
      <w:r w:rsidR="00FD1AA6">
        <w:rPr>
          <w:rFonts w:ascii="华文细黑" w:eastAsia="华文细黑" w:hAnsi="华文细黑" w:cs="宋体" w:hint="eastAsia"/>
          <w:noProof/>
          <w:kern w:val="0"/>
          <w:szCs w:val="21"/>
        </w:rPr>
        <w:t>严寒</w:t>
      </w:r>
      <w:r w:rsidR="00D45A1B">
        <w:rPr>
          <w:rFonts w:ascii="华文细黑" w:eastAsia="华文细黑" w:hAnsi="华文细黑" w:cs="宋体" w:hint="eastAsia"/>
          <w:noProof/>
          <w:kern w:val="0"/>
          <w:szCs w:val="21"/>
        </w:rPr>
        <w:t>及寒冷地区居住建筑节能设计标准》JGJ26也是节能率75%的标准，可参考附录数据。于</w:t>
      </w:r>
      <w:r w:rsidRPr="00880E84">
        <w:rPr>
          <w:rFonts w:ascii="华文细黑" w:eastAsia="华文细黑" w:hAnsi="华文细黑" w:cs="宋体" w:hint="eastAsia"/>
          <w:noProof/>
          <w:kern w:val="0"/>
          <w:szCs w:val="21"/>
        </w:rPr>
        <w:t>围护结构保温</w:t>
      </w:r>
      <w:r w:rsidR="00FD1AA6">
        <w:rPr>
          <w:rFonts w:ascii="华文细黑" w:eastAsia="华文细黑" w:hAnsi="华文细黑" w:cs="宋体" w:hint="eastAsia"/>
          <w:noProof/>
          <w:kern w:val="0"/>
          <w:szCs w:val="21"/>
        </w:rPr>
        <w:t>低于此</w:t>
      </w:r>
      <w:r w:rsidRPr="00880E84">
        <w:rPr>
          <w:rFonts w:ascii="华文细黑" w:eastAsia="华文细黑" w:hAnsi="华文细黑" w:cs="宋体" w:hint="eastAsia"/>
          <w:noProof/>
          <w:kern w:val="0"/>
          <w:szCs w:val="21"/>
        </w:rPr>
        <w:t>标准要求的改造工程，表中数值偏安全。</w:t>
      </w:r>
    </w:p>
    <w:p w14:paraId="560F7DB8" w14:textId="77777777" w:rsidR="00880E84" w:rsidRPr="00880E84" w:rsidRDefault="00880E84" w:rsidP="00D45A1B">
      <w:pPr>
        <w:pStyle w:val="a4"/>
        <w:ind w:firstLineChars="137" w:firstLine="288"/>
        <w:rPr>
          <w:rFonts w:ascii="华文细黑" w:eastAsia="华文细黑" w:hAnsi="华文细黑" w:cs="宋体"/>
          <w:noProof/>
          <w:kern w:val="0"/>
          <w:szCs w:val="21"/>
        </w:rPr>
      </w:pPr>
      <w:r w:rsidRPr="00880E84">
        <w:rPr>
          <w:rFonts w:ascii="华文细黑" w:eastAsia="华文细黑" w:hAnsi="华文细黑" w:cs="宋体" w:hint="eastAsia"/>
          <w:noProof/>
          <w:kern w:val="0"/>
          <w:szCs w:val="21"/>
        </w:rPr>
        <w:t>预制轻薄供暖板产品样本提供的数据一般为标准水温、水量和室温时的实验室测试数据，采用时应由生产企业根据实际工程的设计参数提供修正后的数据，以此确定供暖板铺设面积。</w:t>
      </w:r>
    </w:p>
    <w:p w14:paraId="2B56D516" w14:textId="77777777" w:rsidR="00880E84" w:rsidRPr="00880E84" w:rsidRDefault="00880E84" w:rsidP="00D45A1B">
      <w:pPr>
        <w:pStyle w:val="a4"/>
        <w:ind w:left="288"/>
        <w:rPr>
          <w:rFonts w:ascii="华文细黑" w:eastAsia="华文细黑" w:hAnsi="华文细黑" w:cs="宋体"/>
          <w:bCs/>
          <w:noProof/>
          <w:kern w:val="0"/>
          <w:szCs w:val="21"/>
        </w:rPr>
      </w:pPr>
      <w:r w:rsidRPr="00880E84">
        <w:rPr>
          <w:rFonts w:ascii="华文细黑" w:eastAsia="华文细黑" w:hAnsi="华文细黑" w:cs="宋体" w:hint="eastAsia"/>
          <w:bCs/>
          <w:noProof/>
          <w:kern w:val="0"/>
          <w:szCs w:val="21"/>
        </w:rPr>
        <w:t>计算加热部件铺设数量时，应考虑家具遮挡系数β，其值可根据实际情况和工程经验按以下因素考虑：</w:t>
      </w:r>
    </w:p>
    <w:p w14:paraId="3D396D48" w14:textId="77777777" w:rsidR="00880E84" w:rsidRPr="00880E84" w:rsidRDefault="00D45A1B" w:rsidP="00D45A1B">
      <w:pPr>
        <w:pStyle w:val="a4"/>
        <w:numPr>
          <w:ilvl w:val="0"/>
          <w:numId w:val="1"/>
        </w:numPr>
        <w:ind w:firstLineChars="135" w:firstLine="283"/>
        <w:rPr>
          <w:rFonts w:ascii="华文细黑" w:eastAsia="华文细黑" w:hAnsi="华文细黑" w:cs="宋体"/>
          <w:bCs/>
          <w:noProof/>
          <w:kern w:val="0"/>
          <w:szCs w:val="21"/>
        </w:rPr>
      </w:pPr>
      <w:r>
        <w:rPr>
          <w:rFonts w:ascii="华文细黑" w:eastAsia="华文细黑" w:hAnsi="华文细黑" w:cs="宋体" w:hint="eastAsia"/>
          <w:bCs/>
          <w:noProof/>
          <w:kern w:val="0"/>
          <w:szCs w:val="21"/>
        </w:rPr>
        <w:t>1）</w:t>
      </w:r>
      <w:r w:rsidR="00880E84" w:rsidRPr="00880E84">
        <w:rPr>
          <w:rFonts w:ascii="华文细黑" w:eastAsia="华文细黑" w:hAnsi="华文细黑" w:cs="宋体" w:hint="eastAsia"/>
          <w:bCs/>
          <w:noProof/>
          <w:kern w:val="0"/>
          <w:szCs w:val="21"/>
        </w:rPr>
        <w:t>家具的密集程度：一般大户型取较小值；</w:t>
      </w:r>
    </w:p>
    <w:p w14:paraId="5F223726" w14:textId="77777777" w:rsidR="00880E84" w:rsidRPr="00880E84" w:rsidRDefault="00D45A1B" w:rsidP="00D45A1B">
      <w:pPr>
        <w:pStyle w:val="a4"/>
        <w:numPr>
          <w:ilvl w:val="0"/>
          <w:numId w:val="1"/>
        </w:numPr>
        <w:ind w:firstLineChars="135" w:firstLine="283"/>
        <w:rPr>
          <w:rFonts w:ascii="华文细黑" w:eastAsia="华文细黑" w:hAnsi="华文细黑" w:cs="宋体"/>
          <w:bCs/>
          <w:noProof/>
          <w:kern w:val="0"/>
          <w:szCs w:val="21"/>
        </w:rPr>
      </w:pPr>
      <w:r>
        <w:rPr>
          <w:rFonts w:ascii="华文细黑" w:eastAsia="华文细黑" w:hAnsi="华文细黑" w:cs="宋体" w:hint="eastAsia"/>
          <w:bCs/>
          <w:noProof/>
          <w:kern w:val="0"/>
          <w:szCs w:val="21"/>
        </w:rPr>
        <w:t>2）</w:t>
      </w:r>
      <w:r w:rsidR="00880E84" w:rsidRPr="00880E84">
        <w:rPr>
          <w:rFonts w:ascii="华文细黑" w:eastAsia="华文细黑" w:hAnsi="华文细黑" w:cs="宋体" w:hint="eastAsia"/>
          <w:bCs/>
          <w:noProof/>
          <w:kern w:val="0"/>
          <w:szCs w:val="21"/>
        </w:rPr>
        <w:t>家具类型：例如无腿的书柜、衣柜等遮挡较严重，有腿的餐厅桌椅基本不遮挡等；</w:t>
      </w:r>
    </w:p>
    <w:p w14:paraId="3EAA9E65" w14:textId="77777777" w:rsidR="000E6EF3" w:rsidRPr="00384E52" w:rsidRDefault="00D45A1B" w:rsidP="00D45A1B">
      <w:pPr>
        <w:pStyle w:val="a4"/>
        <w:numPr>
          <w:ilvl w:val="0"/>
          <w:numId w:val="1"/>
        </w:numPr>
        <w:ind w:firstLineChars="135" w:firstLine="283"/>
        <w:rPr>
          <w:rFonts w:hAnsi="宋体" w:cs="宋体"/>
          <w:sz w:val="24"/>
          <w:szCs w:val="24"/>
        </w:rPr>
      </w:pPr>
      <w:r>
        <w:rPr>
          <w:rFonts w:ascii="华文细黑" w:eastAsia="华文细黑" w:hAnsi="华文细黑" w:cs="宋体" w:hint="eastAsia"/>
          <w:bCs/>
          <w:noProof/>
          <w:kern w:val="0"/>
          <w:szCs w:val="21"/>
        </w:rPr>
        <w:t>3）</w:t>
      </w:r>
      <w:r w:rsidR="00880E84" w:rsidRPr="00880E84">
        <w:rPr>
          <w:rFonts w:ascii="华文细黑" w:eastAsia="华文细黑" w:hAnsi="华文细黑" w:cs="宋体" w:hint="eastAsia"/>
          <w:bCs/>
          <w:noProof/>
          <w:kern w:val="0"/>
          <w:szCs w:val="21"/>
        </w:rPr>
        <w:t>加热部件的铺设位置：房间满铺时家具遮挡无法避免；仅局部铺设时可尽量躲开家具的遮挡，例如卫生间仅在浴盆等固定卫生设备之外的空地铺设时遮挡系数β=1。</w:t>
      </w:r>
    </w:p>
    <w:p w14:paraId="328B709E" w14:textId="77777777" w:rsidR="00384E52" w:rsidRDefault="00384E52" w:rsidP="00384E52">
      <w:pPr>
        <w:pStyle w:val="a4"/>
        <w:rPr>
          <w:rFonts w:ascii="华文细黑" w:eastAsia="华文细黑" w:hAnsi="华文细黑" w:cs="宋体"/>
          <w:bCs/>
          <w:noProof/>
          <w:kern w:val="0"/>
          <w:szCs w:val="21"/>
        </w:rPr>
      </w:pPr>
    </w:p>
    <w:p w14:paraId="2A6C34C4" w14:textId="77777777" w:rsidR="00384E52" w:rsidRDefault="00384E52" w:rsidP="00384E52">
      <w:pPr>
        <w:pStyle w:val="a4"/>
        <w:jc w:val="center"/>
        <w:rPr>
          <w:sz w:val="24"/>
        </w:rPr>
      </w:pPr>
      <w:r>
        <w:rPr>
          <w:rFonts w:hint="eastAsia"/>
          <w:sz w:val="24"/>
        </w:rPr>
        <w:t>II</w:t>
      </w:r>
      <w:r>
        <w:rPr>
          <w:sz w:val="24"/>
        </w:rPr>
        <w:t xml:space="preserve"> </w:t>
      </w:r>
      <w:r>
        <w:rPr>
          <w:rFonts w:hint="eastAsia"/>
          <w:sz w:val="24"/>
        </w:rPr>
        <w:t>散热器</w:t>
      </w:r>
    </w:p>
    <w:p w14:paraId="1431151A" w14:textId="77777777" w:rsidR="00384E52" w:rsidRPr="00583820" w:rsidRDefault="00384E52" w:rsidP="00384E52">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sidR="00167A3C">
        <w:rPr>
          <w:rFonts w:hAnsi="宋体" w:cs="宋体" w:hint="eastAsia"/>
          <w:sz w:val="24"/>
          <w:szCs w:val="24"/>
        </w:rPr>
        <w:t>9</w:t>
      </w:r>
      <w:r w:rsidRPr="00E20E16">
        <w:rPr>
          <w:rFonts w:hAnsi="宋体" w:cs="宋体"/>
          <w:sz w:val="24"/>
          <w:szCs w:val="24"/>
        </w:rPr>
        <w:t xml:space="preserve">  </w:t>
      </w:r>
      <w:r w:rsidR="0022081E">
        <w:rPr>
          <w:rFonts w:cs="宋体" w:hint="eastAsia"/>
          <w:sz w:val="24"/>
        </w:rPr>
        <w:t>空气源热泵商用机组供暖系统末端</w:t>
      </w:r>
      <w:r w:rsidR="00583820">
        <w:rPr>
          <w:rFonts w:cs="宋体" w:hint="eastAsia"/>
          <w:sz w:val="24"/>
        </w:rPr>
        <w:t>为散热器时，应选择低温型散热器。</w:t>
      </w:r>
    </w:p>
    <w:p w14:paraId="3A034E61" w14:textId="77777777" w:rsidR="00583820" w:rsidRPr="005929F0" w:rsidRDefault="005929F0" w:rsidP="00384E52">
      <w:pPr>
        <w:pStyle w:val="a4"/>
        <w:numPr>
          <w:ilvl w:val="0"/>
          <w:numId w:val="1"/>
        </w:numPr>
        <w:rPr>
          <w:rFonts w:hAnsi="宋体" w:cs="宋体"/>
          <w:sz w:val="24"/>
          <w:szCs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167A3C">
        <w:rPr>
          <w:rFonts w:ascii="华文细黑" w:eastAsia="华文细黑" w:hAnsi="华文细黑" w:cs="宋体" w:hint="eastAsia"/>
          <w:noProof/>
          <w:kern w:val="0"/>
          <w:szCs w:val="21"/>
        </w:rPr>
        <w:t>9</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：空气源热泵受其设备特性限制，供水温度</w:t>
      </w:r>
      <w:r w:rsidR="00EE76B2">
        <w:rPr>
          <w:rFonts w:ascii="华文细黑" w:eastAsia="华文细黑" w:hAnsi="华文细黑" w:cs="宋体" w:hint="eastAsia"/>
          <w:noProof/>
          <w:kern w:val="0"/>
          <w:szCs w:val="21"/>
        </w:rPr>
        <w:t>较常规热源</w:t>
      </w:r>
      <w:r>
        <w:rPr>
          <w:rFonts w:ascii="华文细黑" w:eastAsia="华文细黑" w:hAnsi="华文细黑" w:cs="宋体" w:hint="eastAsia"/>
          <w:noProof/>
          <w:kern w:val="0"/>
          <w:szCs w:val="21"/>
        </w:rPr>
        <w:t>更低一些，应选择适合较低水温工况运行的散热器。</w:t>
      </w:r>
    </w:p>
    <w:p w14:paraId="2BE2A11A" w14:textId="77777777" w:rsidR="005929F0" w:rsidRPr="00E84ABC" w:rsidRDefault="005929F0" w:rsidP="00384E52">
      <w:pPr>
        <w:pStyle w:val="a4"/>
        <w:numPr>
          <w:ilvl w:val="0"/>
          <w:numId w:val="1"/>
        </w:numPr>
        <w:rPr>
          <w:rFonts w:hAnsi="宋体" w:cs="宋体"/>
          <w:sz w:val="24"/>
          <w:szCs w:val="24"/>
        </w:rPr>
      </w:pPr>
    </w:p>
    <w:p w14:paraId="304B2F53" w14:textId="77777777" w:rsidR="005929F0" w:rsidRPr="00583820" w:rsidRDefault="005929F0" w:rsidP="005929F0">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sidR="00167A3C">
        <w:rPr>
          <w:rFonts w:hAnsi="宋体" w:cs="宋体" w:hint="eastAsia"/>
          <w:sz w:val="24"/>
          <w:szCs w:val="24"/>
        </w:rPr>
        <w:t>10</w:t>
      </w:r>
      <w:r w:rsidRPr="00E20E16">
        <w:rPr>
          <w:rFonts w:hAnsi="宋体" w:cs="宋体"/>
          <w:sz w:val="24"/>
          <w:szCs w:val="24"/>
        </w:rPr>
        <w:t xml:space="preserve">  </w:t>
      </w:r>
      <w:r>
        <w:rPr>
          <w:rFonts w:cs="宋体" w:hint="eastAsia"/>
          <w:sz w:val="24"/>
        </w:rPr>
        <w:t>散热器系统的设计应符合</w:t>
      </w:r>
      <w:r w:rsidR="00CC1013">
        <w:rPr>
          <w:rFonts w:cs="宋体" w:hint="eastAsia"/>
          <w:sz w:val="24"/>
        </w:rPr>
        <w:t>现行国标《民用建筑供暖通风与空气调节设计规范》GB50736的规定</w:t>
      </w:r>
      <w:r>
        <w:rPr>
          <w:rFonts w:cs="宋体" w:hint="eastAsia"/>
          <w:sz w:val="24"/>
        </w:rPr>
        <w:t>。</w:t>
      </w:r>
    </w:p>
    <w:p w14:paraId="4F634490" w14:textId="77777777" w:rsidR="00384E52" w:rsidRPr="00E84ABC" w:rsidRDefault="00384E52" w:rsidP="005929F0">
      <w:pPr>
        <w:rPr>
          <w:rFonts w:ascii="宋体" w:hAnsi="宋体"/>
          <w:sz w:val="24"/>
          <w:szCs w:val="20"/>
        </w:rPr>
      </w:pPr>
    </w:p>
    <w:p w14:paraId="2E4A381B" w14:textId="77777777" w:rsidR="00167A3C" w:rsidRPr="003A3D0A" w:rsidRDefault="00167A3C" w:rsidP="00167A3C">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Pr>
          <w:rFonts w:hAnsi="宋体" w:cs="宋体" w:hint="eastAsia"/>
          <w:sz w:val="24"/>
          <w:szCs w:val="24"/>
        </w:rPr>
        <w:t>1</w:t>
      </w:r>
      <w:r w:rsidR="00D465CB">
        <w:rPr>
          <w:rFonts w:hAnsi="宋体" w:cs="宋体" w:hint="eastAsia"/>
          <w:sz w:val="24"/>
          <w:szCs w:val="24"/>
        </w:rPr>
        <w:t>1</w:t>
      </w:r>
      <w:r w:rsidRPr="00E20E16">
        <w:rPr>
          <w:rFonts w:hAnsi="宋体" w:cs="宋体"/>
          <w:sz w:val="24"/>
          <w:szCs w:val="24"/>
        </w:rPr>
        <w:t xml:space="preserve">  </w:t>
      </w:r>
      <w:r w:rsidR="003A3D0A">
        <w:rPr>
          <w:rFonts w:cs="宋体" w:hint="eastAsia"/>
          <w:sz w:val="24"/>
        </w:rPr>
        <w:t>住宅集中供暖系统除采用通断时间面积法分户计量的情况外，每组散热器均应设置恒温控制阀；公共建筑以散热器供暖为主的房间，每组散热器均应设置恒温控制阀。</w:t>
      </w:r>
    </w:p>
    <w:p w14:paraId="70573DF2" w14:textId="77777777" w:rsidR="003A3D0A" w:rsidRDefault="003A3D0A" w:rsidP="003A3D0A">
      <w:pPr>
        <w:pStyle w:val="afb"/>
        <w:ind w:firstLineChars="0" w:firstLine="0"/>
        <w:rPr>
          <w:rFonts w:hAnsi="宋体" w:cs="宋体"/>
          <w:sz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00D465CB">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3655B5">
        <w:rPr>
          <w:rFonts w:ascii="华文细黑" w:eastAsia="华文细黑" w:hAnsi="华文细黑" w:cs="宋体" w:hint="eastAsia"/>
          <w:noProof/>
          <w:kern w:val="0"/>
          <w:szCs w:val="21"/>
        </w:rPr>
        <w:t>按照《中华人民共和国节约能源法》</w:t>
      </w:r>
      <w:r w:rsidR="00867F4A">
        <w:rPr>
          <w:rFonts w:ascii="华文细黑" w:eastAsia="华文细黑" w:hAnsi="华文细黑" w:cs="宋体" w:hint="eastAsia"/>
          <w:noProof/>
          <w:kern w:val="0"/>
          <w:szCs w:val="21"/>
        </w:rPr>
        <w:t>：新建建筑或者对既有建筑进行节能改造，</w:t>
      </w:r>
      <w:r w:rsidR="0057283A">
        <w:rPr>
          <w:rFonts w:ascii="华文细黑" w:eastAsia="华文细黑" w:hAnsi="华文细黑" w:cs="宋体" w:hint="eastAsia"/>
          <w:noProof/>
          <w:kern w:val="0"/>
          <w:szCs w:val="21"/>
        </w:rPr>
        <w:t>应当按照规定安装用热计量装置、</w:t>
      </w:r>
      <w:r w:rsidR="00125CC9">
        <w:rPr>
          <w:rFonts w:ascii="华文细黑" w:eastAsia="华文细黑" w:hAnsi="华文细黑" w:cs="宋体" w:hint="eastAsia"/>
          <w:noProof/>
          <w:kern w:val="0"/>
          <w:szCs w:val="21"/>
        </w:rPr>
        <w:t>室内温度调控装置和供热系统调控装置。</w:t>
      </w:r>
      <w:r w:rsidR="001723C1">
        <w:rPr>
          <w:rFonts w:ascii="华文细黑" w:eastAsia="华文细黑" w:hAnsi="华文细黑" w:cs="宋体" w:hint="eastAsia"/>
          <w:noProof/>
          <w:kern w:val="0"/>
          <w:szCs w:val="21"/>
        </w:rPr>
        <w:t>对于散热器，主要是自力式温控阀。采用通断时间面积法时，电动通断阀即为室温调控阀。</w:t>
      </w:r>
    </w:p>
    <w:p w14:paraId="5DF05A75" w14:textId="77777777" w:rsidR="003A3D0A" w:rsidRPr="00167A3C" w:rsidRDefault="003A3D0A" w:rsidP="00167A3C">
      <w:pPr>
        <w:pStyle w:val="a4"/>
        <w:numPr>
          <w:ilvl w:val="0"/>
          <w:numId w:val="1"/>
        </w:numPr>
        <w:rPr>
          <w:rFonts w:hAnsi="宋体" w:cs="宋体"/>
          <w:sz w:val="24"/>
          <w:szCs w:val="24"/>
        </w:rPr>
      </w:pPr>
    </w:p>
    <w:p w14:paraId="68CB29EC" w14:textId="77777777" w:rsidR="00D465CB" w:rsidRPr="003A3D0A" w:rsidRDefault="00D465CB" w:rsidP="00D465CB">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Pr>
          <w:rFonts w:hAnsi="宋体" w:cs="宋体" w:hint="eastAsia"/>
          <w:sz w:val="24"/>
          <w:szCs w:val="24"/>
        </w:rPr>
        <w:t>12</w:t>
      </w:r>
      <w:r w:rsidRPr="00E20E16">
        <w:rPr>
          <w:rFonts w:hAnsi="宋体" w:cs="宋体"/>
          <w:sz w:val="24"/>
          <w:szCs w:val="24"/>
        </w:rPr>
        <w:t xml:space="preserve">  </w:t>
      </w:r>
      <w:r w:rsidR="00616E65">
        <w:rPr>
          <w:rFonts w:cs="宋体" w:hint="eastAsia"/>
          <w:sz w:val="24"/>
        </w:rPr>
        <w:t>散热器数量，应根据</w:t>
      </w:r>
      <w:r w:rsidR="00691441">
        <w:rPr>
          <w:rFonts w:cs="宋体" w:hint="eastAsia"/>
          <w:sz w:val="24"/>
        </w:rPr>
        <w:t>过余</w:t>
      </w:r>
      <w:r w:rsidR="00616E65">
        <w:rPr>
          <w:rFonts w:cs="宋体" w:hint="eastAsia"/>
          <w:sz w:val="24"/>
        </w:rPr>
        <w:t>温度、连接方式、安装形式等进行修正</w:t>
      </w:r>
      <w:r>
        <w:rPr>
          <w:rFonts w:cs="宋体" w:hint="eastAsia"/>
          <w:sz w:val="24"/>
        </w:rPr>
        <w:t>。</w:t>
      </w:r>
      <w:r w:rsidR="00616E65">
        <w:rPr>
          <w:rFonts w:cs="宋体" w:hint="eastAsia"/>
          <w:sz w:val="24"/>
        </w:rPr>
        <w:t>散热器数量修正</w:t>
      </w:r>
      <w:r w:rsidR="00A0360B">
        <w:rPr>
          <w:rFonts w:cs="宋体" w:hint="eastAsia"/>
          <w:sz w:val="24"/>
        </w:rPr>
        <w:t>参数</w:t>
      </w:r>
      <w:r w:rsidR="00445364">
        <w:rPr>
          <w:rFonts w:cs="宋体" w:hint="eastAsia"/>
          <w:sz w:val="24"/>
        </w:rPr>
        <w:t>由生产企业提供，无资料时可参考</w:t>
      </w:r>
      <w:r w:rsidR="00616E65" w:rsidRPr="00C737E3">
        <w:rPr>
          <w:rFonts w:cs="宋体" w:hint="eastAsia"/>
          <w:sz w:val="24"/>
        </w:rPr>
        <w:t>附录</w:t>
      </w:r>
      <w:r w:rsidR="00027C90" w:rsidRPr="00C737E3">
        <w:rPr>
          <w:rFonts w:cs="宋体" w:hint="eastAsia"/>
          <w:sz w:val="24"/>
        </w:rPr>
        <w:t>E</w:t>
      </w:r>
      <w:r w:rsidR="00616E65" w:rsidRPr="00C737E3">
        <w:rPr>
          <w:rFonts w:cs="宋体" w:hint="eastAsia"/>
          <w:sz w:val="24"/>
        </w:rPr>
        <w:t>。</w:t>
      </w:r>
    </w:p>
    <w:p w14:paraId="55142065" w14:textId="77777777" w:rsidR="004B0946" w:rsidRDefault="00EE76B2" w:rsidP="00D465CB">
      <w:pPr>
        <w:pStyle w:val="afb"/>
        <w:ind w:firstLineChars="0" w:firstLine="0"/>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sidR="00116D0E">
        <w:rPr>
          <w:rFonts w:ascii="华文细黑" w:eastAsia="华文细黑" w:hAnsi="华文细黑" w:cs="宋体" w:hint="eastAsia"/>
          <w:noProof/>
          <w:kern w:val="0"/>
          <w:szCs w:val="21"/>
        </w:rPr>
        <w:t>12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A0360B">
        <w:rPr>
          <w:rFonts w:ascii="华文细黑" w:eastAsia="华文细黑" w:hAnsi="华文细黑" w:cs="宋体" w:hint="eastAsia"/>
          <w:noProof/>
          <w:kern w:val="0"/>
          <w:szCs w:val="21"/>
        </w:rPr>
        <w:t>根据国标《供暖散热器散热量测定方法》GB/T13754</w:t>
      </w:r>
      <w:r w:rsidR="003F4794">
        <w:rPr>
          <w:rFonts w:ascii="华文细黑" w:eastAsia="华文细黑" w:hAnsi="华文细黑" w:cs="宋体" w:hint="eastAsia"/>
          <w:noProof/>
          <w:kern w:val="0"/>
          <w:szCs w:val="21"/>
        </w:rPr>
        <w:t>，散热器标准测试工况</w:t>
      </w:r>
      <w:r w:rsidR="0085457E">
        <w:rPr>
          <w:rFonts w:ascii="华文细黑" w:eastAsia="华文细黑" w:hAnsi="华文细黑" w:cs="宋体" w:hint="eastAsia"/>
          <w:noProof/>
          <w:kern w:val="0"/>
          <w:szCs w:val="21"/>
        </w:rPr>
        <w:t>是辐射散热器进出口水温75℃/50℃，对流散热器进出口水温68.75℃/56.25℃，标准测试工况下的</w:t>
      </w:r>
      <w:r w:rsidR="00702FDB">
        <w:rPr>
          <w:rFonts w:ascii="华文细黑" w:eastAsia="华文细黑" w:hAnsi="华文细黑" w:cs="宋体" w:hint="eastAsia"/>
          <w:noProof/>
          <w:kern w:val="0"/>
          <w:szCs w:val="21"/>
        </w:rPr>
        <w:t>过余</w:t>
      </w:r>
      <w:r w:rsidR="0085457E">
        <w:rPr>
          <w:rFonts w:ascii="华文细黑" w:eastAsia="华文细黑" w:hAnsi="华文细黑" w:cs="宋体" w:hint="eastAsia"/>
          <w:noProof/>
          <w:kern w:val="0"/>
          <w:szCs w:val="21"/>
        </w:rPr>
        <w:t>温度为44.5℃</w:t>
      </w:r>
      <w:r w:rsidR="004B0946">
        <w:rPr>
          <w:rFonts w:ascii="华文细黑" w:eastAsia="华文细黑" w:hAnsi="华文细黑" w:cs="宋体" w:hint="eastAsia"/>
          <w:noProof/>
          <w:kern w:val="0"/>
          <w:szCs w:val="21"/>
        </w:rPr>
        <w:t>，</w:t>
      </w:r>
      <w:r w:rsidR="00C527BD">
        <w:rPr>
          <w:rFonts w:ascii="华文细黑" w:eastAsia="华文细黑" w:hAnsi="华文细黑" w:cs="宋体" w:hint="eastAsia"/>
          <w:noProof/>
          <w:kern w:val="0"/>
          <w:szCs w:val="21"/>
        </w:rPr>
        <w:t>空气源热泵供水温度与供回水温差与散热器系统标准工况有所不同，需要对散热器片数或长度进行修正。</w:t>
      </w:r>
    </w:p>
    <w:p w14:paraId="002B9E7C" w14:textId="77777777" w:rsidR="00167A3C" w:rsidRDefault="004B0946" w:rsidP="004B0946">
      <w:pPr>
        <w:pStyle w:val="afb"/>
        <w:ind w:firstLineChars="0"/>
        <w:rPr>
          <w:rFonts w:ascii="华文细黑" w:eastAsia="华文细黑" w:hAnsi="华文细黑" w:cs="宋体"/>
          <w:noProof/>
          <w:kern w:val="0"/>
          <w:szCs w:val="21"/>
        </w:rPr>
      </w:pPr>
      <w:r>
        <w:rPr>
          <w:rFonts w:ascii="华文细黑" w:eastAsia="华文细黑" w:hAnsi="华文细黑" w:cs="宋体" w:hint="eastAsia"/>
          <w:noProof/>
          <w:kern w:val="0"/>
          <w:szCs w:val="21"/>
        </w:rPr>
        <w:t>另外，</w:t>
      </w:r>
      <w:r w:rsidR="00C527BD">
        <w:rPr>
          <w:rFonts w:ascii="华文细黑" w:eastAsia="华文细黑" w:hAnsi="华文细黑" w:cs="宋体" w:hint="eastAsia"/>
          <w:noProof/>
          <w:kern w:val="0"/>
          <w:szCs w:val="21"/>
        </w:rPr>
        <w:t>由于散热器种类繁多，其散热量修正</w:t>
      </w:r>
      <w:r>
        <w:rPr>
          <w:rFonts w:ascii="华文细黑" w:eastAsia="华文细黑" w:hAnsi="华文细黑" w:cs="宋体" w:hint="eastAsia"/>
          <w:noProof/>
          <w:kern w:val="0"/>
          <w:szCs w:val="21"/>
        </w:rPr>
        <w:t>参数</w:t>
      </w:r>
      <w:r w:rsidR="00C527BD">
        <w:rPr>
          <w:rFonts w:ascii="华文细黑" w:eastAsia="华文细黑" w:hAnsi="华文细黑" w:cs="宋体" w:hint="eastAsia"/>
          <w:noProof/>
          <w:kern w:val="0"/>
          <w:szCs w:val="21"/>
        </w:rPr>
        <w:t>或在不同工况下的散热量数据应该由生产企业提供。当没有资料时，</w:t>
      </w:r>
      <w:r>
        <w:rPr>
          <w:rFonts w:ascii="华文细黑" w:eastAsia="华文细黑" w:hAnsi="华文细黑" w:cs="宋体" w:hint="eastAsia"/>
          <w:noProof/>
          <w:kern w:val="0"/>
          <w:szCs w:val="21"/>
        </w:rPr>
        <w:t>可参考</w:t>
      </w:r>
      <w:r w:rsidRPr="00C737E3">
        <w:rPr>
          <w:rFonts w:ascii="华文细黑" w:eastAsia="华文细黑" w:hAnsi="华文细黑" w:cs="宋体" w:hint="eastAsia"/>
          <w:noProof/>
          <w:kern w:val="0"/>
          <w:szCs w:val="21"/>
        </w:rPr>
        <w:t>附录</w:t>
      </w:r>
      <w:r w:rsidR="00027C90" w:rsidRPr="00C737E3">
        <w:rPr>
          <w:rFonts w:ascii="华文细黑" w:eastAsia="华文细黑" w:hAnsi="华文细黑" w:cs="宋体" w:hint="eastAsia"/>
          <w:noProof/>
          <w:kern w:val="0"/>
          <w:szCs w:val="21"/>
        </w:rPr>
        <w:t>E</w:t>
      </w:r>
      <w:r w:rsidRPr="00C737E3">
        <w:rPr>
          <w:rFonts w:ascii="华文细黑" w:eastAsia="华文细黑" w:hAnsi="华文细黑" w:cs="宋体" w:hint="eastAsia"/>
          <w:noProof/>
          <w:kern w:val="0"/>
          <w:szCs w:val="21"/>
        </w:rPr>
        <w:t>中</w:t>
      </w:r>
      <w:r>
        <w:rPr>
          <w:rFonts w:ascii="华文细黑" w:eastAsia="华文细黑" w:hAnsi="华文细黑" w:cs="宋体" w:hint="eastAsia"/>
          <w:noProof/>
          <w:kern w:val="0"/>
          <w:szCs w:val="21"/>
        </w:rPr>
        <w:t>的方法估算。</w:t>
      </w:r>
      <w:r w:rsidR="00DA5392">
        <w:rPr>
          <w:rFonts w:ascii="华文细黑" w:eastAsia="华文细黑" w:hAnsi="华文细黑" w:cs="宋体" w:hint="eastAsia"/>
          <w:noProof/>
          <w:kern w:val="0"/>
          <w:szCs w:val="21"/>
        </w:rPr>
        <w:t>附录</w:t>
      </w:r>
      <w:r w:rsidR="00C737E3">
        <w:rPr>
          <w:rFonts w:ascii="华文细黑" w:eastAsia="华文细黑" w:hAnsi="华文细黑" w:cs="宋体" w:hint="eastAsia"/>
          <w:noProof/>
          <w:kern w:val="0"/>
          <w:szCs w:val="21"/>
        </w:rPr>
        <w:t>E</w:t>
      </w:r>
      <w:r w:rsidR="00DA5392">
        <w:rPr>
          <w:rFonts w:ascii="华文细黑" w:eastAsia="华文细黑" w:hAnsi="华文细黑" w:cs="宋体" w:hint="eastAsia"/>
          <w:noProof/>
          <w:kern w:val="0"/>
          <w:szCs w:val="21"/>
        </w:rPr>
        <w:t>给出了散热器</w:t>
      </w:r>
      <w:r w:rsidR="00702FDB">
        <w:rPr>
          <w:rFonts w:ascii="华文细黑" w:eastAsia="华文细黑" w:hAnsi="华文细黑" w:cs="宋体" w:hint="eastAsia"/>
          <w:noProof/>
          <w:kern w:val="0"/>
          <w:szCs w:val="21"/>
        </w:rPr>
        <w:t>过余</w:t>
      </w:r>
      <w:r w:rsidR="00DA5392">
        <w:rPr>
          <w:rFonts w:ascii="华文细黑" w:eastAsia="华文细黑" w:hAnsi="华文细黑" w:cs="宋体" w:hint="eastAsia"/>
          <w:noProof/>
          <w:kern w:val="0"/>
          <w:szCs w:val="21"/>
        </w:rPr>
        <w:t>温度、片数、连接方式、安装形式以及流量修正方法。</w:t>
      </w:r>
    </w:p>
    <w:p w14:paraId="246B9BB8" w14:textId="77777777" w:rsidR="00EE76B2" w:rsidRDefault="00EE76B2" w:rsidP="00D465CB">
      <w:pPr>
        <w:pStyle w:val="afb"/>
        <w:ind w:firstLineChars="0" w:firstLine="0"/>
        <w:rPr>
          <w:rFonts w:hAnsi="宋体" w:cs="宋体"/>
          <w:sz w:val="24"/>
        </w:rPr>
      </w:pPr>
    </w:p>
    <w:p w14:paraId="4F419CD0" w14:textId="77777777" w:rsidR="00616E65" w:rsidRDefault="00616E65" w:rsidP="00616E65">
      <w:pPr>
        <w:pStyle w:val="a4"/>
        <w:jc w:val="center"/>
        <w:rPr>
          <w:sz w:val="24"/>
        </w:rPr>
      </w:pPr>
      <w:r>
        <w:rPr>
          <w:rFonts w:hint="eastAsia"/>
          <w:sz w:val="24"/>
        </w:rPr>
        <w:t>III</w:t>
      </w:r>
      <w:r>
        <w:rPr>
          <w:sz w:val="24"/>
        </w:rPr>
        <w:t xml:space="preserve"> </w:t>
      </w:r>
      <w:r>
        <w:rPr>
          <w:rFonts w:hint="eastAsia"/>
          <w:sz w:val="24"/>
        </w:rPr>
        <w:t>风机盘管</w:t>
      </w:r>
    </w:p>
    <w:p w14:paraId="2329BDEB" w14:textId="77777777" w:rsidR="00616E65" w:rsidRPr="00583820" w:rsidRDefault="00616E65" w:rsidP="00616E65">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Pr>
          <w:rFonts w:hAnsi="宋体" w:cs="宋体" w:hint="eastAsia"/>
          <w:sz w:val="24"/>
          <w:szCs w:val="24"/>
        </w:rPr>
        <w:t>13</w:t>
      </w:r>
      <w:r w:rsidRPr="00E20E16">
        <w:rPr>
          <w:rFonts w:hAnsi="宋体" w:cs="宋体"/>
          <w:sz w:val="24"/>
          <w:szCs w:val="24"/>
        </w:rPr>
        <w:t xml:space="preserve">  </w:t>
      </w:r>
      <w:r w:rsidR="007C3AFA">
        <w:rPr>
          <w:rFonts w:cs="宋体" w:hint="eastAsia"/>
          <w:sz w:val="24"/>
        </w:rPr>
        <w:t>空调区较多，建筑层高较低且各区温度要求独立控制时，</w:t>
      </w:r>
      <w:r w:rsidR="00762CFF">
        <w:rPr>
          <w:rFonts w:cs="宋体" w:hint="eastAsia"/>
          <w:sz w:val="24"/>
        </w:rPr>
        <w:t>宜采用风机盘管加新风空调系统</w:t>
      </w:r>
      <w:r w:rsidR="007C1489">
        <w:rPr>
          <w:rFonts w:cs="宋体" w:hint="eastAsia"/>
          <w:sz w:val="24"/>
        </w:rPr>
        <w:t>；</w:t>
      </w:r>
      <w:r w:rsidR="00470E76">
        <w:rPr>
          <w:rFonts w:cs="宋体" w:hint="eastAsia"/>
          <w:sz w:val="24"/>
        </w:rPr>
        <w:t>对温湿度波动范围</w:t>
      </w:r>
      <w:r w:rsidR="00DA5392">
        <w:rPr>
          <w:rFonts w:cs="宋体" w:hint="eastAsia"/>
          <w:sz w:val="24"/>
        </w:rPr>
        <w:t>及卫生</w:t>
      </w:r>
      <w:r w:rsidR="00470E76">
        <w:rPr>
          <w:rFonts w:cs="宋体" w:hint="eastAsia"/>
          <w:sz w:val="24"/>
        </w:rPr>
        <w:t>要求严格的场所不宜采用风机盘管</w:t>
      </w:r>
      <w:r>
        <w:rPr>
          <w:rFonts w:cs="宋体" w:hint="eastAsia"/>
          <w:sz w:val="24"/>
        </w:rPr>
        <w:t>。</w:t>
      </w:r>
    </w:p>
    <w:p w14:paraId="1367987F" w14:textId="77777777" w:rsidR="00167A3C" w:rsidRPr="003B24CE" w:rsidRDefault="00616E65" w:rsidP="00616E65">
      <w:pPr>
        <w:pStyle w:val="a4"/>
        <w:numPr>
          <w:ilvl w:val="0"/>
          <w:numId w:val="1"/>
        </w:numPr>
        <w:rPr>
          <w:rFonts w:hAnsi="宋体" w:cs="宋体"/>
          <w:sz w:val="24"/>
          <w:szCs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13</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A77469">
        <w:rPr>
          <w:rFonts w:ascii="华文细黑" w:eastAsia="华文细黑" w:hAnsi="华文细黑" w:cs="宋体" w:hint="eastAsia"/>
          <w:noProof/>
          <w:kern w:val="0"/>
          <w:szCs w:val="21"/>
        </w:rPr>
        <w:t>风机盘管系统具有各区温度独立调节、使用灵活等特点，与全空气空调系统相比，可节省建筑空间。但普通风机盘管系统，存在不能严格控制室内温湿度的波动范围，同时，湿工况运行的风机盘管可能因冷凝水而滋生微生物或细菌，在</w:t>
      </w:r>
      <w:r w:rsidR="00A77469" w:rsidRPr="00A77469">
        <w:rPr>
          <w:rFonts w:ascii="华文细黑" w:eastAsia="华文细黑" w:hAnsi="华文细黑" w:cs="宋体" w:hint="eastAsia"/>
          <w:noProof/>
          <w:kern w:val="0"/>
          <w:szCs w:val="21"/>
        </w:rPr>
        <w:t>对温湿度波动范围</w:t>
      </w:r>
      <w:r w:rsidR="00A77469">
        <w:rPr>
          <w:rFonts w:ascii="华文细黑" w:eastAsia="华文细黑" w:hAnsi="华文细黑" w:cs="宋体" w:hint="eastAsia"/>
          <w:noProof/>
          <w:kern w:val="0"/>
          <w:szCs w:val="21"/>
        </w:rPr>
        <w:t>或卫生要求</w:t>
      </w:r>
      <w:r w:rsidR="00A77469" w:rsidRPr="00A77469">
        <w:rPr>
          <w:rFonts w:ascii="华文细黑" w:eastAsia="华文细黑" w:hAnsi="华文细黑" w:cs="宋体" w:hint="eastAsia"/>
          <w:noProof/>
          <w:kern w:val="0"/>
          <w:szCs w:val="21"/>
        </w:rPr>
        <w:t>要求严格的场所</w:t>
      </w:r>
      <w:r w:rsidR="00A77469">
        <w:rPr>
          <w:rFonts w:ascii="华文细黑" w:eastAsia="华文细黑" w:hAnsi="华文细黑" w:cs="宋体" w:hint="eastAsia"/>
          <w:noProof/>
          <w:kern w:val="0"/>
          <w:szCs w:val="21"/>
        </w:rPr>
        <w:t>不宜采用。</w:t>
      </w:r>
    </w:p>
    <w:p w14:paraId="0851F57D" w14:textId="77777777" w:rsidR="003B24CE" w:rsidRDefault="003B24CE" w:rsidP="003B24CE">
      <w:pPr>
        <w:pStyle w:val="a4"/>
        <w:rPr>
          <w:rFonts w:ascii="华文细黑" w:eastAsia="华文细黑" w:hAnsi="华文细黑" w:cs="宋体"/>
          <w:noProof/>
          <w:kern w:val="0"/>
          <w:szCs w:val="21"/>
        </w:rPr>
      </w:pPr>
    </w:p>
    <w:p w14:paraId="4B437C79" w14:textId="77777777" w:rsidR="003B24CE" w:rsidRPr="00583820" w:rsidRDefault="003B24CE" w:rsidP="003B24CE">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Pr>
          <w:rFonts w:hAnsi="宋体" w:cs="宋体" w:hint="eastAsia"/>
          <w:sz w:val="24"/>
          <w:szCs w:val="24"/>
        </w:rPr>
        <w:t>14</w:t>
      </w:r>
      <w:r w:rsidRPr="00E20E16">
        <w:rPr>
          <w:rFonts w:hAnsi="宋体" w:cs="宋体"/>
          <w:sz w:val="24"/>
          <w:szCs w:val="24"/>
        </w:rPr>
        <w:t xml:space="preserve">  </w:t>
      </w:r>
      <w:r w:rsidR="00B41A45">
        <w:rPr>
          <w:rFonts w:cs="宋体" w:hint="eastAsia"/>
          <w:sz w:val="24"/>
        </w:rPr>
        <w:t>风机盘管</w:t>
      </w:r>
      <w:r w:rsidR="00CD5EB8">
        <w:rPr>
          <w:rFonts w:cs="宋体" w:hint="eastAsia"/>
          <w:sz w:val="24"/>
        </w:rPr>
        <w:t>应满足国标</w:t>
      </w:r>
      <w:bookmarkStart w:id="31" w:name="_Hlk32936393"/>
      <w:bookmarkStart w:id="32" w:name="_Hlk32936383"/>
      <w:r w:rsidR="00CD5EB8">
        <w:rPr>
          <w:rFonts w:cs="宋体" w:hint="eastAsia"/>
          <w:sz w:val="24"/>
        </w:rPr>
        <w:t>《风机盘管机组》GB/T19232</w:t>
      </w:r>
      <w:bookmarkEnd w:id="31"/>
      <w:r w:rsidR="00CD5EB8">
        <w:rPr>
          <w:rFonts w:cs="宋体" w:hint="eastAsia"/>
          <w:sz w:val="24"/>
        </w:rPr>
        <w:t>的基本规定，风机盘管</w:t>
      </w:r>
      <w:r w:rsidR="00B41A45">
        <w:rPr>
          <w:rFonts w:cs="宋体" w:hint="eastAsia"/>
          <w:sz w:val="24"/>
        </w:rPr>
        <w:t>系统的设计</w:t>
      </w:r>
      <w:r w:rsidR="00116D0E">
        <w:rPr>
          <w:rFonts w:cs="宋体" w:hint="eastAsia"/>
          <w:sz w:val="24"/>
        </w:rPr>
        <w:t>应</w:t>
      </w:r>
      <w:r w:rsidR="000F4D71">
        <w:rPr>
          <w:rFonts w:cs="宋体" w:hint="eastAsia"/>
          <w:sz w:val="24"/>
        </w:rPr>
        <w:t>符合现行国标《民用建筑供暖通风与空气调节设计规</w:t>
      </w:r>
      <w:bookmarkEnd w:id="32"/>
      <w:r w:rsidR="000F4D71">
        <w:rPr>
          <w:rFonts w:cs="宋体" w:hint="eastAsia"/>
          <w:sz w:val="24"/>
        </w:rPr>
        <w:t>范》GB50736的规定。</w:t>
      </w:r>
    </w:p>
    <w:p w14:paraId="770B1368" w14:textId="77777777" w:rsidR="003B24CE" w:rsidRDefault="003B24CE" w:rsidP="003B24CE">
      <w:pPr>
        <w:pStyle w:val="a4"/>
        <w:rPr>
          <w:rFonts w:ascii="华文细黑" w:eastAsia="华文细黑" w:hAnsi="华文细黑" w:cs="宋体"/>
          <w:noProof/>
          <w:kern w:val="0"/>
          <w:szCs w:val="21"/>
        </w:rPr>
      </w:pPr>
    </w:p>
    <w:p w14:paraId="7EF47ABB" w14:textId="77777777" w:rsidR="00116D0E" w:rsidRDefault="00116D0E" w:rsidP="003B24CE">
      <w:pPr>
        <w:pStyle w:val="a4"/>
        <w:rPr>
          <w:rFonts w:ascii="华文细黑" w:eastAsia="华文细黑" w:hAnsi="华文细黑" w:cs="宋体"/>
          <w:noProof/>
          <w:kern w:val="0"/>
          <w:szCs w:val="21"/>
        </w:rPr>
      </w:pPr>
    </w:p>
    <w:p w14:paraId="0415652D" w14:textId="77777777" w:rsidR="00116D0E" w:rsidRPr="006454AD" w:rsidRDefault="00116D0E" w:rsidP="00116D0E">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sz w:val="24"/>
          <w:szCs w:val="24"/>
        </w:rPr>
        <w:t>5</w:t>
      </w:r>
      <w:r w:rsidRPr="00E20E16">
        <w:rPr>
          <w:rFonts w:hAnsi="宋体" w:cs="宋体"/>
          <w:sz w:val="24"/>
          <w:szCs w:val="24"/>
        </w:rPr>
        <w:t>.</w:t>
      </w:r>
      <w:r>
        <w:rPr>
          <w:rFonts w:hAnsi="宋体" w:cs="宋体" w:hint="eastAsia"/>
          <w:sz w:val="24"/>
          <w:szCs w:val="24"/>
        </w:rPr>
        <w:t>15</w:t>
      </w:r>
      <w:r w:rsidRPr="00E20E16">
        <w:rPr>
          <w:rFonts w:hAnsi="宋体" w:cs="宋体"/>
          <w:sz w:val="24"/>
          <w:szCs w:val="24"/>
        </w:rPr>
        <w:t xml:space="preserve">  </w:t>
      </w:r>
      <w:r>
        <w:rPr>
          <w:rFonts w:cs="宋体" w:hint="eastAsia"/>
          <w:sz w:val="24"/>
        </w:rPr>
        <w:t>风机盘管</w:t>
      </w:r>
      <w:r w:rsidR="006454AD">
        <w:rPr>
          <w:rFonts w:cs="宋体" w:hint="eastAsia"/>
          <w:sz w:val="24"/>
        </w:rPr>
        <w:t>机组</w:t>
      </w:r>
      <w:r w:rsidR="00B01A36">
        <w:rPr>
          <w:rFonts w:cs="宋体" w:hint="eastAsia"/>
          <w:sz w:val="24"/>
        </w:rPr>
        <w:t>应按设计工况计算</w:t>
      </w:r>
      <w:r w:rsidR="00CD2069">
        <w:rPr>
          <w:rFonts w:cs="宋体" w:hint="eastAsia"/>
          <w:sz w:val="24"/>
        </w:rPr>
        <w:t>选型</w:t>
      </w:r>
      <w:r>
        <w:rPr>
          <w:rFonts w:cs="宋体" w:hint="eastAsia"/>
          <w:sz w:val="24"/>
        </w:rPr>
        <w:t>。</w:t>
      </w:r>
      <w:r w:rsidR="00076793">
        <w:rPr>
          <w:rFonts w:cs="宋体" w:hint="eastAsia"/>
          <w:sz w:val="24"/>
        </w:rPr>
        <w:t>设计</w:t>
      </w:r>
      <w:r w:rsidR="00076793" w:rsidRPr="00076793">
        <w:rPr>
          <w:rFonts w:cs="宋体" w:hint="eastAsia"/>
          <w:sz w:val="24"/>
        </w:rPr>
        <w:t>工况</w:t>
      </w:r>
      <w:r w:rsidR="00076793">
        <w:rPr>
          <w:rFonts w:cs="宋体" w:hint="eastAsia"/>
          <w:sz w:val="24"/>
        </w:rPr>
        <w:t>下的</w:t>
      </w:r>
      <w:r w:rsidR="00076793" w:rsidRPr="00076793">
        <w:rPr>
          <w:rFonts w:cs="宋体" w:hint="eastAsia"/>
          <w:sz w:val="24"/>
        </w:rPr>
        <w:t>供热量</w:t>
      </w:r>
      <w:r w:rsidR="00076793">
        <w:rPr>
          <w:rFonts w:cs="宋体" w:hint="eastAsia"/>
          <w:sz w:val="24"/>
        </w:rPr>
        <w:t>（供冷量）等可</w:t>
      </w:r>
      <w:r w:rsidR="00CD2069">
        <w:rPr>
          <w:rFonts w:cs="宋体" w:hint="eastAsia"/>
          <w:sz w:val="24"/>
        </w:rPr>
        <w:t>由生产企业提供</w:t>
      </w:r>
      <w:r w:rsidR="006454AD">
        <w:rPr>
          <w:rFonts w:cs="宋体" w:hint="eastAsia"/>
          <w:sz w:val="24"/>
        </w:rPr>
        <w:t>。</w:t>
      </w:r>
      <w:r w:rsidR="00CD2069" w:rsidRPr="00076793">
        <w:rPr>
          <w:rFonts w:cs="宋体" w:hint="eastAsia"/>
          <w:sz w:val="24"/>
        </w:rPr>
        <w:t>无资料</w:t>
      </w:r>
      <w:r w:rsidR="00076793" w:rsidRPr="00076793">
        <w:rPr>
          <w:rFonts w:cs="宋体" w:hint="eastAsia"/>
          <w:sz w:val="24"/>
        </w:rPr>
        <w:t>时</w:t>
      </w:r>
      <w:r w:rsidR="006454AD">
        <w:rPr>
          <w:rFonts w:cs="宋体" w:hint="eastAsia"/>
          <w:sz w:val="24"/>
        </w:rPr>
        <w:t>，风机盘管机组供热量</w:t>
      </w:r>
      <w:proofErr w:type="spellStart"/>
      <w:r w:rsidR="006868D5">
        <w:rPr>
          <w:rFonts w:cs="宋体" w:hint="eastAsia"/>
          <w:sz w:val="24"/>
        </w:rPr>
        <w:t>q</w:t>
      </w:r>
      <w:r w:rsidR="006868D5" w:rsidRPr="006868D5">
        <w:rPr>
          <w:rFonts w:cs="宋体" w:hint="eastAsia"/>
          <w:sz w:val="24"/>
          <w:vertAlign w:val="subscript"/>
        </w:rPr>
        <w:t>r</w:t>
      </w:r>
      <w:proofErr w:type="spellEnd"/>
      <w:r w:rsidR="00076793" w:rsidRPr="00076793">
        <w:rPr>
          <w:rFonts w:cs="宋体" w:hint="eastAsia"/>
          <w:sz w:val="24"/>
        </w:rPr>
        <w:t>可按</w:t>
      </w:r>
      <w:r w:rsidR="00076793">
        <w:rPr>
          <w:rFonts w:cs="宋体" w:hint="eastAsia"/>
          <w:sz w:val="24"/>
        </w:rPr>
        <w:t>公式（4.5.15</w:t>
      </w:r>
      <w:r w:rsidR="00184111">
        <w:rPr>
          <w:rFonts w:cs="宋体"/>
          <w:sz w:val="24"/>
        </w:rPr>
        <w:t>-1</w:t>
      </w:r>
      <w:r w:rsidR="00076793">
        <w:rPr>
          <w:rFonts w:cs="宋体" w:hint="eastAsia"/>
          <w:sz w:val="24"/>
        </w:rPr>
        <w:t>）</w:t>
      </w:r>
      <w:r w:rsidR="00076793" w:rsidRPr="00076793">
        <w:rPr>
          <w:rFonts w:cs="宋体" w:hint="eastAsia"/>
          <w:sz w:val="24"/>
        </w:rPr>
        <w:t>式计算</w:t>
      </w:r>
      <w:r w:rsidR="00CD2069" w:rsidRPr="00076793">
        <w:rPr>
          <w:rFonts w:cs="宋体" w:hint="eastAsia"/>
          <w:sz w:val="24"/>
        </w:rPr>
        <w:t>。</w:t>
      </w:r>
    </w:p>
    <w:p w14:paraId="43D731F6" w14:textId="77777777" w:rsidR="006454AD" w:rsidRPr="005F2F84" w:rsidRDefault="000172FA" w:rsidP="00184111">
      <w:pPr>
        <w:pStyle w:val="a4"/>
        <w:numPr>
          <w:ilvl w:val="0"/>
          <w:numId w:val="1"/>
        </w:numPr>
        <w:jc w:val="right"/>
        <w:rPr>
          <w:rFonts w:hAnsi="宋体" w:cs="宋体"/>
          <w:sz w:val="24"/>
          <w:szCs w:val="24"/>
        </w:rPr>
      </w:pPr>
      <m:oMath>
        <m:sSub>
          <m:sSubPr>
            <m:ctrlPr>
              <w:rPr>
                <w:rFonts w:ascii="Cambria Math" w:hAnsi="Cambria Math" w:cs="宋体"/>
                <w:i/>
                <w:sz w:val="24"/>
                <w:szCs w:val="24"/>
              </w:rPr>
            </m:ctrlPr>
          </m:sSubPr>
          <m:e>
            <m:r>
              <w:rPr>
                <w:rFonts w:ascii="Cambria Math" w:hAnsi="Cambria Math" w:cs="宋体" w:hint="eastAsia"/>
                <w:sz w:val="24"/>
                <w:szCs w:val="24"/>
              </w:rPr>
              <m:t>q</m:t>
            </m:r>
          </m:e>
          <m:sub>
            <m:r>
              <w:rPr>
                <w:rFonts w:ascii="Cambria Math" w:hAnsi="Cambria Math" w:cs="宋体"/>
                <w:sz w:val="24"/>
                <w:szCs w:val="24"/>
              </w:rPr>
              <m:t>r</m:t>
            </m:r>
          </m:sub>
        </m:sSub>
        <m:r>
          <w:rPr>
            <w:rFonts w:ascii="Cambria Math" w:hAnsi="Cambria Math" w:cs="宋体"/>
            <w:sz w:val="24"/>
            <w:szCs w:val="24"/>
          </w:rPr>
          <m:t>=K∙F∙∆</m:t>
        </m:r>
        <m:sSub>
          <m:sSubPr>
            <m:ctrlPr>
              <w:rPr>
                <w:rFonts w:ascii="Cambria Math" w:hAnsi="Cambria Math" w:cs="宋体"/>
                <w:i/>
                <w:sz w:val="24"/>
                <w:szCs w:val="24"/>
              </w:rPr>
            </m:ctrlPr>
          </m:sSubPr>
          <m:e>
            <m:r>
              <w:rPr>
                <w:rFonts w:ascii="Cambria Math" w:hAnsi="Cambria Math" w:cs="宋体"/>
                <w:sz w:val="24"/>
                <w:szCs w:val="24"/>
              </w:rPr>
              <m:t>t</m:t>
            </m:r>
          </m:e>
          <m:sub>
            <m:r>
              <w:rPr>
                <w:rFonts w:ascii="Cambria Math" w:hAnsi="Cambria Math" w:cs="宋体"/>
                <w:sz w:val="24"/>
                <w:szCs w:val="24"/>
              </w:rPr>
              <m:t>r</m:t>
            </m:r>
          </m:sub>
        </m:sSub>
      </m:oMath>
      <w:r w:rsidR="00184111">
        <w:rPr>
          <w:rFonts w:hAnsi="宋体" w:cs="宋体" w:hint="eastAsia"/>
          <w:sz w:val="24"/>
          <w:szCs w:val="24"/>
        </w:rPr>
        <w:t xml:space="preserve"> </w:t>
      </w:r>
      <w:r w:rsidR="00184111">
        <w:rPr>
          <w:rFonts w:hAnsi="宋体" w:cs="宋体"/>
          <w:sz w:val="24"/>
          <w:szCs w:val="24"/>
        </w:rPr>
        <w:t xml:space="preserve">                         </w:t>
      </w:r>
      <w:r w:rsidR="00184111" w:rsidRPr="00EE43AF">
        <w:rPr>
          <w:rFonts w:cs="宋体" w:hint="eastAsia"/>
          <w:sz w:val="24"/>
        </w:rPr>
        <w:t>（4.5.15-</w:t>
      </w:r>
      <w:r w:rsidR="00184111">
        <w:rPr>
          <w:rFonts w:cs="宋体"/>
          <w:sz w:val="24"/>
        </w:rPr>
        <w:t>1</w:t>
      </w:r>
      <w:r w:rsidR="00184111" w:rsidRPr="00EE43AF">
        <w:rPr>
          <w:rFonts w:cs="宋体" w:hint="eastAsia"/>
          <w:sz w:val="24"/>
        </w:rPr>
        <w:t>）</w:t>
      </w:r>
    </w:p>
    <w:p w14:paraId="31A47034" w14:textId="77777777" w:rsidR="005F2F84" w:rsidRDefault="00EE43AF" w:rsidP="00EE43AF">
      <w:pPr>
        <w:pStyle w:val="a4"/>
        <w:numPr>
          <w:ilvl w:val="0"/>
          <w:numId w:val="1"/>
        </w:numPr>
        <w:jc w:val="right"/>
        <w:rPr>
          <w:rFonts w:hAnsi="宋体" w:cs="宋体"/>
          <w:sz w:val="28"/>
          <w:szCs w:val="28"/>
        </w:rPr>
      </w:pPr>
      <m:oMath>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hint="eastAsia"/>
                <w:sz w:val="28"/>
                <w:szCs w:val="28"/>
              </w:rPr>
              <m:t>t</m:t>
            </m:r>
          </m:e>
          <m:sub>
            <m:r>
              <w:rPr>
                <w:rFonts w:ascii="Cambria Math" w:hAnsi="Cambria Math" w:cs="宋体"/>
                <w:sz w:val="28"/>
                <w:szCs w:val="28"/>
              </w:rPr>
              <m:t>r</m:t>
            </m:r>
          </m:sub>
        </m:sSub>
        <m:r>
          <w:rPr>
            <w:rFonts w:ascii="Cambria Math" w:hAnsi="Cambria Math" w:cs="宋体"/>
            <w:sz w:val="28"/>
            <w:szCs w:val="28"/>
          </w:rPr>
          <m:t>=</m:t>
        </m:r>
        <m:f>
          <m:fPr>
            <m:ctrlPr>
              <w:rPr>
                <w:rFonts w:ascii="Cambria Math" w:hAnsi="Cambria Math" w:cs="宋体"/>
                <w:i/>
                <w:sz w:val="28"/>
                <w:szCs w:val="28"/>
              </w:rPr>
            </m:ctrlPr>
          </m:fPr>
          <m:num>
            <m:d>
              <m:dPr>
                <m:ctrlPr>
                  <w:rPr>
                    <w:rFonts w:ascii="Cambria Math" w:hAnsi="Cambria Math" w:cs="宋体"/>
                    <w:i/>
                    <w:sz w:val="28"/>
                    <w:szCs w:val="28"/>
                  </w:rPr>
                </m:ctrlPr>
              </m:dPr>
              <m:e>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r2</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n</m:t>
                    </m:r>
                  </m:sub>
                </m:sSub>
              </m:e>
            </m:d>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r1</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s,r</m:t>
                </m:r>
              </m:sub>
            </m:sSub>
            <m:r>
              <w:rPr>
                <w:rFonts w:ascii="Cambria Math" w:hAnsi="Cambria Math" w:cs="宋体"/>
                <w:sz w:val="28"/>
                <w:szCs w:val="28"/>
              </w:rPr>
              <m:t>)</m:t>
            </m:r>
          </m:num>
          <m:den>
            <m:func>
              <m:funcPr>
                <m:ctrlPr>
                  <w:rPr>
                    <w:rFonts w:ascii="Cambria Math" w:hAnsi="Cambria Math" w:cs="宋体"/>
                    <w:i/>
                    <w:sz w:val="28"/>
                    <w:szCs w:val="28"/>
                  </w:rPr>
                </m:ctrlPr>
              </m:funcPr>
              <m:fName>
                <m:r>
                  <m:rPr>
                    <m:sty m:val="p"/>
                  </m:rPr>
                  <w:rPr>
                    <w:rFonts w:ascii="Cambria Math" w:hAnsi="Cambria Math" w:cs="宋体"/>
                    <w:sz w:val="28"/>
                    <w:szCs w:val="28"/>
                  </w:rPr>
                  <m:t>ln</m:t>
                </m:r>
              </m:fName>
              <m:e>
                <m:r>
                  <w:rPr>
                    <w:rFonts w:ascii="Cambria Math" w:hAnsi="Cambria Math" w:cs="宋体"/>
                    <w:sz w:val="28"/>
                    <w:szCs w:val="28"/>
                  </w:rPr>
                  <m:t>(</m:t>
                </m:r>
                <m:f>
                  <m:fPr>
                    <m:ctrlPr>
                      <w:rPr>
                        <w:rFonts w:ascii="Cambria Math" w:hAnsi="Cambria Math" w:cs="宋体"/>
                        <w:i/>
                        <w:sz w:val="28"/>
                        <w:szCs w:val="28"/>
                      </w:rPr>
                    </m:ctrlPr>
                  </m:fPr>
                  <m:num>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r2</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n</m:t>
                        </m:r>
                      </m:sub>
                    </m:sSub>
                  </m:num>
                  <m:den>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r1</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s,r</m:t>
                        </m:r>
                      </m:sub>
                    </m:sSub>
                  </m:den>
                </m:f>
                <m:r>
                  <w:rPr>
                    <w:rFonts w:ascii="Cambria Math" w:hAnsi="Cambria Math" w:cs="宋体"/>
                    <w:sz w:val="28"/>
                    <w:szCs w:val="28"/>
                  </w:rPr>
                  <m:t>)</m:t>
                </m:r>
              </m:e>
            </m:func>
          </m:den>
        </m:f>
      </m:oMath>
      <w:r>
        <w:rPr>
          <w:rFonts w:hAnsi="宋体" w:cs="宋体" w:hint="eastAsia"/>
          <w:sz w:val="28"/>
          <w:szCs w:val="28"/>
        </w:rPr>
        <w:t xml:space="preserve"> </w:t>
      </w:r>
      <w:r>
        <w:rPr>
          <w:rFonts w:hAnsi="宋体" w:cs="宋体"/>
          <w:sz w:val="28"/>
          <w:szCs w:val="28"/>
        </w:rPr>
        <w:t xml:space="preserve">                  </w:t>
      </w:r>
      <w:r w:rsidRPr="00EE43AF">
        <w:rPr>
          <w:rFonts w:cs="宋体" w:hint="eastAsia"/>
          <w:sz w:val="24"/>
        </w:rPr>
        <w:t>（4.5.15-2）</w:t>
      </w:r>
    </w:p>
    <w:p w14:paraId="0C713976" w14:textId="77777777" w:rsidR="00EE43AF" w:rsidRDefault="00184111" w:rsidP="00EE43AF">
      <w:pPr>
        <w:pStyle w:val="afb"/>
        <w:ind w:firstLine="480"/>
        <w:rPr>
          <w:rFonts w:ascii="宋体" w:hAnsi="Courier New" w:cs="宋体"/>
          <w:sz w:val="24"/>
          <w:szCs w:val="20"/>
        </w:rPr>
      </w:pPr>
      <w:r w:rsidRPr="00184111">
        <w:rPr>
          <w:rFonts w:ascii="宋体" w:hAnsi="Courier New" w:cs="宋体" w:hint="eastAsia"/>
          <w:sz w:val="24"/>
          <w:szCs w:val="20"/>
        </w:rPr>
        <w:t>式中</w:t>
      </w:r>
      <w:r w:rsidRPr="006868D5">
        <w:rPr>
          <w:rFonts w:ascii="宋体" w:hAnsi="Courier New" w:cs="宋体" w:hint="eastAsia"/>
          <w:sz w:val="24"/>
          <w:szCs w:val="20"/>
        </w:rPr>
        <w:t xml:space="preserve"> </w:t>
      </w:r>
      <w:r w:rsidR="006417E8">
        <w:rPr>
          <w:rFonts w:ascii="宋体" w:hAnsi="Courier New" w:cs="宋体"/>
          <w:sz w:val="24"/>
          <w:szCs w:val="20"/>
        </w:rPr>
        <w:t xml:space="preserve"> </w:t>
      </w:r>
      <w:r w:rsidR="006868D5">
        <w:rPr>
          <w:rFonts w:ascii="宋体" w:hAnsi="Courier New" w:cs="宋体"/>
          <w:sz w:val="24"/>
          <w:szCs w:val="20"/>
        </w:rPr>
        <w:t xml:space="preserve"> </w:t>
      </w:r>
      <w:r w:rsidR="006868D5" w:rsidRPr="006868D5">
        <w:rPr>
          <w:rFonts w:ascii="宋体" w:hAnsi="Courier New" w:cs="宋体" w:hint="eastAsia"/>
          <w:sz w:val="24"/>
          <w:szCs w:val="20"/>
        </w:rPr>
        <w:t>K——风机盘管换热系数（W/</w:t>
      </w:r>
      <w:r w:rsidR="006417E8">
        <w:rPr>
          <w:rFonts w:ascii="宋体" w:hAnsi="Courier New" w:cs="宋体" w:hint="eastAsia"/>
          <w:sz w:val="24"/>
          <w:szCs w:val="20"/>
        </w:rPr>
        <w:t>（</w:t>
      </w:r>
      <w:r w:rsidR="006868D5" w:rsidRPr="006868D5">
        <w:rPr>
          <w:rFonts w:ascii="宋体" w:hAnsi="Courier New" w:cs="宋体" w:hint="eastAsia"/>
          <w:sz w:val="24"/>
          <w:szCs w:val="20"/>
        </w:rPr>
        <w:t>m</w:t>
      </w:r>
      <w:r w:rsidR="006868D5" w:rsidRPr="006868D5">
        <w:rPr>
          <w:rFonts w:ascii="宋体" w:hAnsi="Courier New" w:cs="宋体" w:hint="eastAsia"/>
          <w:sz w:val="24"/>
          <w:szCs w:val="20"/>
          <w:vertAlign w:val="superscript"/>
        </w:rPr>
        <w:t>2</w:t>
      </w:r>
      <w:r w:rsidR="006868D5" w:rsidRPr="006868D5">
        <w:rPr>
          <w:rFonts w:ascii="宋体" w:hAnsi="Courier New" w:cs="宋体" w:hint="eastAsia"/>
          <w:sz w:val="24"/>
          <w:szCs w:val="20"/>
        </w:rPr>
        <w:t>˙℃</w:t>
      </w:r>
      <w:r w:rsidR="006417E8">
        <w:rPr>
          <w:rFonts w:ascii="宋体" w:hAnsi="Courier New" w:cs="宋体" w:hint="eastAsia"/>
          <w:sz w:val="24"/>
          <w:szCs w:val="20"/>
        </w:rPr>
        <w:t>）</w:t>
      </w:r>
      <w:r w:rsidR="006868D5" w:rsidRPr="006868D5">
        <w:rPr>
          <w:rFonts w:ascii="宋体" w:hAnsi="Courier New" w:cs="宋体" w:hint="eastAsia"/>
          <w:sz w:val="24"/>
          <w:szCs w:val="20"/>
        </w:rPr>
        <w:t>）</w:t>
      </w:r>
      <w:r w:rsidR="00FD16CF">
        <w:rPr>
          <w:rFonts w:ascii="宋体" w:hAnsi="Courier New" w:cs="宋体" w:hint="eastAsia"/>
          <w:sz w:val="24"/>
          <w:szCs w:val="20"/>
        </w:rPr>
        <w:t>，当设计工况与标准工况水流量、风量相同时，可认为换热系数K不变</w:t>
      </w:r>
      <w:r w:rsidR="006868D5">
        <w:rPr>
          <w:rFonts w:ascii="宋体" w:hAnsi="Courier New" w:cs="宋体" w:hint="eastAsia"/>
          <w:sz w:val="24"/>
          <w:szCs w:val="20"/>
        </w:rPr>
        <w:t>；</w:t>
      </w:r>
    </w:p>
    <w:p w14:paraId="6EB60AAD" w14:textId="77777777" w:rsidR="006868D5" w:rsidRDefault="006868D5" w:rsidP="00EE43AF">
      <w:pPr>
        <w:pStyle w:val="afb"/>
        <w:ind w:firstLine="480"/>
        <w:rPr>
          <w:rFonts w:ascii="宋体" w:hAnsi="Courier New" w:cs="宋体"/>
          <w:sz w:val="24"/>
          <w:szCs w:val="20"/>
        </w:rPr>
      </w:pPr>
      <w:r>
        <w:rPr>
          <w:rFonts w:ascii="宋体" w:hAnsi="Courier New" w:cs="宋体"/>
          <w:sz w:val="24"/>
          <w:szCs w:val="20"/>
        </w:rPr>
        <w:tab/>
      </w:r>
      <w:r>
        <w:rPr>
          <w:rFonts w:ascii="宋体" w:hAnsi="Courier New" w:cs="宋体"/>
          <w:sz w:val="24"/>
          <w:szCs w:val="20"/>
        </w:rPr>
        <w:tab/>
      </w:r>
      <w:r>
        <w:rPr>
          <w:rFonts w:ascii="宋体" w:hAnsi="Courier New" w:cs="宋体" w:hint="eastAsia"/>
          <w:sz w:val="24"/>
          <w:szCs w:val="20"/>
        </w:rPr>
        <w:t>F——</w:t>
      </w:r>
      <w:r w:rsidRPr="006868D5">
        <w:rPr>
          <w:rFonts w:ascii="宋体" w:hAnsi="Courier New" w:cs="宋体" w:hint="eastAsia"/>
          <w:sz w:val="24"/>
          <w:szCs w:val="20"/>
        </w:rPr>
        <w:t>风机盘管换热面积（m</w:t>
      </w:r>
      <w:r w:rsidRPr="006868D5">
        <w:rPr>
          <w:rFonts w:ascii="宋体" w:hAnsi="Courier New" w:cs="宋体" w:hint="eastAsia"/>
          <w:sz w:val="24"/>
          <w:szCs w:val="20"/>
          <w:vertAlign w:val="superscript"/>
        </w:rPr>
        <w:t>2</w:t>
      </w:r>
      <w:r w:rsidRPr="006868D5">
        <w:rPr>
          <w:rFonts w:ascii="宋体" w:hAnsi="Courier New" w:cs="宋体" w:hint="eastAsia"/>
          <w:sz w:val="24"/>
          <w:szCs w:val="20"/>
        </w:rPr>
        <w:t>）</w:t>
      </w:r>
      <w:r>
        <w:rPr>
          <w:rFonts w:ascii="宋体" w:hAnsi="Courier New" w:cs="宋体" w:hint="eastAsia"/>
          <w:sz w:val="24"/>
          <w:szCs w:val="20"/>
        </w:rPr>
        <w:t>；</w:t>
      </w:r>
    </w:p>
    <w:p w14:paraId="58C4927F" w14:textId="77777777" w:rsidR="006868D5" w:rsidRDefault="006868D5" w:rsidP="00EE43AF">
      <w:pPr>
        <w:pStyle w:val="afb"/>
        <w:ind w:firstLine="480"/>
        <w:rPr>
          <w:rFonts w:hAnsi="Courier New" w:cs="宋体"/>
          <w:sz w:val="24"/>
          <w:szCs w:val="20"/>
        </w:rPr>
      </w:pPr>
      <w:r>
        <w:rPr>
          <w:rFonts w:ascii="宋体" w:hAnsi="Courier New" w:cs="宋体"/>
          <w:sz w:val="24"/>
          <w:szCs w:val="20"/>
        </w:rPr>
        <w:tab/>
      </w:r>
      <w:r>
        <w:rPr>
          <w:rFonts w:ascii="宋体" w:hAnsi="Courier New" w:cs="宋体"/>
          <w:sz w:val="24"/>
          <w:szCs w:val="20"/>
        </w:rPr>
        <w:tab/>
      </w:r>
      <w:r w:rsidR="006417E8">
        <w:rPr>
          <w:rFonts w:ascii="宋体" w:hAnsi="宋体" w:cs="宋体" w:hint="eastAsia"/>
          <w:sz w:val="24"/>
          <w:szCs w:val="20"/>
        </w:rPr>
        <w:t>Δtr——盘管传热对数温差（</w:t>
      </w:r>
      <w:r w:rsidR="006417E8" w:rsidRPr="006868D5">
        <w:rPr>
          <w:rFonts w:ascii="宋体" w:hAnsi="Courier New" w:cs="宋体" w:hint="eastAsia"/>
          <w:sz w:val="24"/>
          <w:szCs w:val="20"/>
        </w:rPr>
        <w:t>℃</w:t>
      </w:r>
      <w:r w:rsidR="006417E8">
        <w:rPr>
          <w:rFonts w:ascii="宋体" w:hAnsi="Courier New" w:cs="宋体" w:hint="eastAsia"/>
          <w:sz w:val="24"/>
          <w:szCs w:val="20"/>
        </w:rPr>
        <w:t>），可通过公式</w:t>
      </w:r>
      <w:r w:rsidR="006417E8" w:rsidRPr="00EE43AF">
        <w:rPr>
          <w:rFonts w:hAnsi="Courier New" w:cs="宋体" w:hint="eastAsia"/>
          <w:sz w:val="24"/>
          <w:szCs w:val="20"/>
        </w:rPr>
        <w:t>（</w:t>
      </w:r>
      <w:r w:rsidR="006417E8" w:rsidRPr="00EE43AF">
        <w:rPr>
          <w:rFonts w:hAnsi="Courier New" w:cs="宋体" w:hint="eastAsia"/>
          <w:sz w:val="24"/>
          <w:szCs w:val="20"/>
        </w:rPr>
        <w:t>4.5.15-</w:t>
      </w:r>
      <w:r w:rsidR="006417E8">
        <w:rPr>
          <w:rFonts w:hAnsi="Courier New" w:cs="宋体" w:hint="eastAsia"/>
          <w:sz w:val="24"/>
          <w:szCs w:val="20"/>
        </w:rPr>
        <w:t>2</w:t>
      </w:r>
      <w:r w:rsidR="006417E8">
        <w:rPr>
          <w:rFonts w:hAnsi="Courier New" w:cs="宋体" w:hint="eastAsia"/>
          <w:sz w:val="24"/>
          <w:szCs w:val="20"/>
        </w:rPr>
        <w:t>）计算得到；</w:t>
      </w:r>
    </w:p>
    <w:p w14:paraId="0834F186" w14:textId="77777777" w:rsidR="006417E8" w:rsidRDefault="006417E8" w:rsidP="00EE43AF">
      <w:pPr>
        <w:pStyle w:val="afb"/>
        <w:ind w:firstLine="480"/>
        <w:rPr>
          <w:rFonts w:ascii="宋体" w:hAnsi="Courier New" w:cs="宋体"/>
          <w:sz w:val="24"/>
          <w:szCs w:val="20"/>
        </w:rPr>
      </w:pPr>
      <w:r>
        <w:rPr>
          <w:rFonts w:hAnsi="Courier New" w:cs="宋体"/>
          <w:sz w:val="24"/>
          <w:szCs w:val="20"/>
        </w:rPr>
        <w:tab/>
      </w:r>
      <w:r>
        <w:rPr>
          <w:rFonts w:hAnsi="Courier New" w:cs="宋体"/>
          <w:sz w:val="24"/>
          <w:szCs w:val="20"/>
        </w:rPr>
        <w:tab/>
      </w:r>
      <w:r>
        <w:rPr>
          <w:rFonts w:hAnsi="Courier New" w:cs="宋体" w:hint="eastAsia"/>
          <w:sz w:val="24"/>
          <w:szCs w:val="20"/>
        </w:rPr>
        <w:t>t</w:t>
      </w:r>
      <w:r w:rsidRPr="006417E8">
        <w:rPr>
          <w:rFonts w:hAnsi="Courier New" w:cs="宋体" w:hint="eastAsia"/>
          <w:sz w:val="24"/>
          <w:szCs w:val="20"/>
          <w:vertAlign w:val="subscript"/>
        </w:rPr>
        <w:t>r2</w:t>
      </w:r>
      <w:r>
        <w:rPr>
          <w:rFonts w:hAnsi="Courier New" w:cs="宋体" w:hint="eastAsia"/>
          <w:sz w:val="24"/>
          <w:szCs w:val="20"/>
        </w:rPr>
        <w:t>——</w:t>
      </w:r>
      <w:r w:rsidR="00FD16CF">
        <w:rPr>
          <w:rFonts w:hAnsi="Courier New" w:cs="宋体" w:hint="eastAsia"/>
          <w:sz w:val="24"/>
          <w:szCs w:val="20"/>
        </w:rPr>
        <w:t>风机盘管回水温度</w:t>
      </w:r>
      <w:r w:rsidR="00FD16CF">
        <w:rPr>
          <w:rFonts w:ascii="宋体" w:hAnsi="宋体" w:cs="宋体" w:hint="eastAsia"/>
          <w:sz w:val="24"/>
          <w:szCs w:val="20"/>
        </w:rPr>
        <w:t>（</w:t>
      </w:r>
      <w:r w:rsidR="00FD16CF" w:rsidRPr="006868D5">
        <w:rPr>
          <w:rFonts w:ascii="宋体" w:hAnsi="Courier New" w:cs="宋体" w:hint="eastAsia"/>
          <w:sz w:val="24"/>
          <w:szCs w:val="20"/>
        </w:rPr>
        <w:t>℃</w:t>
      </w:r>
      <w:r w:rsidR="00FD16CF">
        <w:rPr>
          <w:rFonts w:ascii="宋体" w:hAnsi="Courier New" w:cs="宋体" w:hint="eastAsia"/>
          <w:sz w:val="24"/>
          <w:szCs w:val="20"/>
        </w:rPr>
        <w:t>）；</w:t>
      </w:r>
    </w:p>
    <w:p w14:paraId="72225DEB" w14:textId="77777777" w:rsidR="00FD16CF" w:rsidRDefault="00FD16CF" w:rsidP="00EE43AF">
      <w:pPr>
        <w:pStyle w:val="afb"/>
        <w:ind w:firstLine="480"/>
        <w:rPr>
          <w:rFonts w:ascii="宋体" w:hAnsi="Courier New" w:cs="宋体"/>
          <w:sz w:val="24"/>
          <w:szCs w:val="20"/>
        </w:rPr>
      </w:pPr>
      <w:r>
        <w:rPr>
          <w:rFonts w:ascii="宋体" w:hAnsi="Courier New" w:cs="宋体"/>
          <w:sz w:val="24"/>
          <w:szCs w:val="20"/>
        </w:rPr>
        <w:tab/>
      </w:r>
      <w:r>
        <w:rPr>
          <w:rFonts w:ascii="宋体" w:hAnsi="Courier New" w:cs="宋体"/>
          <w:sz w:val="24"/>
          <w:szCs w:val="20"/>
        </w:rPr>
        <w:tab/>
      </w:r>
      <w:proofErr w:type="spellStart"/>
      <w:r>
        <w:rPr>
          <w:rFonts w:ascii="宋体" w:hAnsi="Courier New" w:cs="宋体" w:hint="eastAsia"/>
          <w:sz w:val="24"/>
          <w:szCs w:val="20"/>
        </w:rPr>
        <w:t>tn</w:t>
      </w:r>
      <w:proofErr w:type="spellEnd"/>
      <w:r>
        <w:rPr>
          <w:rFonts w:ascii="宋体" w:hAnsi="Courier New" w:cs="宋体" w:hint="eastAsia"/>
          <w:sz w:val="24"/>
          <w:szCs w:val="20"/>
        </w:rPr>
        <w:t>——冬季室内设计温度</w:t>
      </w:r>
      <w:r>
        <w:rPr>
          <w:rFonts w:ascii="宋体" w:hAnsi="宋体" w:cs="宋体" w:hint="eastAsia"/>
          <w:sz w:val="24"/>
          <w:szCs w:val="20"/>
        </w:rPr>
        <w:t>（</w:t>
      </w:r>
      <w:r w:rsidRPr="006868D5">
        <w:rPr>
          <w:rFonts w:ascii="宋体" w:hAnsi="Courier New" w:cs="宋体" w:hint="eastAsia"/>
          <w:sz w:val="24"/>
          <w:szCs w:val="20"/>
        </w:rPr>
        <w:t>℃</w:t>
      </w:r>
      <w:r>
        <w:rPr>
          <w:rFonts w:ascii="宋体" w:hAnsi="Courier New" w:cs="宋体" w:hint="eastAsia"/>
          <w:sz w:val="24"/>
          <w:szCs w:val="20"/>
        </w:rPr>
        <w:t>）；</w:t>
      </w:r>
    </w:p>
    <w:p w14:paraId="2B7A0213" w14:textId="77777777" w:rsidR="00FD16CF" w:rsidRDefault="00FD16CF" w:rsidP="00EE43AF">
      <w:pPr>
        <w:pStyle w:val="afb"/>
        <w:ind w:firstLine="480"/>
        <w:rPr>
          <w:rFonts w:ascii="宋体" w:hAnsi="Courier New" w:cs="宋体"/>
          <w:sz w:val="24"/>
          <w:szCs w:val="20"/>
        </w:rPr>
      </w:pPr>
      <w:r>
        <w:rPr>
          <w:rFonts w:ascii="宋体" w:hAnsi="Courier New" w:cs="宋体"/>
          <w:sz w:val="24"/>
          <w:szCs w:val="20"/>
        </w:rPr>
        <w:tab/>
      </w:r>
      <w:r>
        <w:rPr>
          <w:rFonts w:ascii="宋体" w:hAnsi="Courier New" w:cs="宋体"/>
          <w:sz w:val="24"/>
          <w:szCs w:val="20"/>
        </w:rPr>
        <w:tab/>
      </w:r>
      <w:r>
        <w:rPr>
          <w:rFonts w:ascii="宋体" w:hAnsi="Courier New" w:cs="宋体" w:hint="eastAsia"/>
          <w:sz w:val="24"/>
          <w:szCs w:val="20"/>
        </w:rPr>
        <w:t>t</w:t>
      </w:r>
      <w:r w:rsidRPr="00FD16CF">
        <w:rPr>
          <w:rFonts w:ascii="宋体" w:hAnsi="Courier New" w:cs="宋体" w:hint="eastAsia"/>
          <w:sz w:val="24"/>
          <w:szCs w:val="20"/>
          <w:vertAlign w:val="subscript"/>
        </w:rPr>
        <w:t>r1</w:t>
      </w:r>
      <w:r>
        <w:rPr>
          <w:rFonts w:ascii="宋体" w:hAnsi="Courier New" w:cs="宋体" w:hint="eastAsia"/>
          <w:sz w:val="24"/>
          <w:szCs w:val="20"/>
        </w:rPr>
        <w:t>——</w:t>
      </w:r>
      <w:r>
        <w:rPr>
          <w:rFonts w:hAnsi="Courier New" w:cs="宋体" w:hint="eastAsia"/>
          <w:sz w:val="24"/>
          <w:szCs w:val="20"/>
        </w:rPr>
        <w:t>风机盘管供水温度</w:t>
      </w:r>
      <w:r>
        <w:rPr>
          <w:rFonts w:ascii="宋体" w:hAnsi="宋体" w:cs="宋体" w:hint="eastAsia"/>
          <w:sz w:val="24"/>
          <w:szCs w:val="20"/>
        </w:rPr>
        <w:t>（</w:t>
      </w:r>
      <w:r w:rsidRPr="006868D5">
        <w:rPr>
          <w:rFonts w:ascii="宋体" w:hAnsi="Courier New" w:cs="宋体" w:hint="eastAsia"/>
          <w:sz w:val="24"/>
          <w:szCs w:val="20"/>
        </w:rPr>
        <w:t>℃</w:t>
      </w:r>
      <w:r>
        <w:rPr>
          <w:rFonts w:ascii="宋体" w:hAnsi="Courier New" w:cs="宋体" w:hint="eastAsia"/>
          <w:sz w:val="24"/>
          <w:szCs w:val="20"/>
        </w:rPr>
        <w:t>）；</w:t>
      </w:r>
    </w:p>
    <w:p w14:paraId="02AE5691" w14:textId="77777777" w:rsidR="00FD16CF" w:rsidRDefault="00FD16CF" w:rsidP="00EE43AF">
      <w:pPr>
        <w:pStyle w:val="afb"/>
        <w:ind w:firstLine="480"/>
        <w:rPr>
          <w:rFonts w:ascii="宋体" w:hAnsi="Courier New" w:cs="宋体"/>
          <w:sz w:val="24"/>
          <w:szCs w:val="20"/>
        </w:rPr>
      </w:pPr>
      <w:r>
        <w:rPr>
          <w:rFonts w:ascii="宋体" w:hAnsi="Courier New" w:cs="宋体"/>
          <w:sz w:val="24"/>
          <w:szCs w:val="20"/>
        </w:rPr>
        <w:tab/>
      </w:r>
      <w:r>
        <w:rPr>
          <w:rFonts w:ascii="宋体" w:hAnsi="Courier New" w:cs="宋体"/>
          <w:sz w:val="24"/>
          <w:szCs w:val="20"/>
        </w:rPr>
        <w:tab/>
      </w:r>
      <w:proofErr w:type="spellStart"/>
      <w:r>
        <w:rPr>
          <w:rFonts w:ascii="宋体" w:hAnsi="Courier New" w:cs="宋体" w:hint="eastAsia"/>
          <w:sz w:val="24"/>
          <w:szCs w:val="20"/>
        </w:rPr>
        <w:t>t</w:t>
      </w:r>
      <w:r>
        <w:rPr>
          <w:rFonts w:ascii="宋体" w:hAnsi="Courier New" w:cs="宋体" w:hint="eastAsia"/>
          <w:sz w:val="24"/>
          <w:szCs w:val="20"/>
          <w:vertAlign w:val="subscript"/>
        </w:rPr>
        <w:t>s</w:t>
      </w:r>
      <w:r>
        <w:rPr>
          <w:rFonts w:ascii="宋体" w:hAnsi="Courier New" w:cs="宋体"/>
          <w:sz w:val="24"/>
          <w:szCs w:val="20"/>
          <w:vertAlign w:val="subscript"/>
        </w:rPr>
        <w:t>,r</w:t>
      </w:r>
      <w:proofErr w:type="spellEnd"/>
      <w:r>
        <w:rPr>
          <w:rFonts w:ascii="宋体" w:hAnsi="Courier New" w:cs="宋体" w:hint="eastAsia"/>
          <w:sz w:val="24"/>
          <w:szCs w:val="20"/>
        </w:rPr>
        <w:t>——</w:t>
      </w:r>
      <w:r>
        <w:rPr>
          <w:rFonts w:hAnsi="Courier New" w:cs="宋体" w:hint="eastAsia"/>
          <w:sz w:val="24"/>
          <w:szCs w:val="20"/>
        </w:rPr>
        <w:t>风机盘管送风温度</w:t>
      </w:r>
      <w:r>
        <w:rPr>
          <w:rFonts w:ascii="宋体" w:hAnsi="宋体" w:cs="宋体" w:hint="eastAsia"/>
          <w:sz w:val="24"/>
          <w:szCs w:val="20"/>
        </w:rPr>
        <w:t>（</w:t>
      </w:r>
      <w:r w:rsidRPr="006868D5">
        <w:rPr>
          <w:rFonts w:ascii="宋体" w:hAnsi="Courier New" w:cs="宋体" w:hint="eastAsia"/>
          <w:sz w:val="24"/>
          <w:szCs w:val="20"/>
        </w:rPr>
        <w:t>℃</w:t>
      </w:r>
      <w:r>
        <w:rPr>
          <w:rFonts w:ascii="宋体" w:hAnsi="Courier New" w:cs="宋体" w:hint="eastAsia"/>
          <w:sz w:val="24"/>
          <w:szCs w:val="20"/>
        </w:rPr>
        <w:t>）。</w:t>
      </w:r>
    </w:p>
    <w:p w14:paraId="753BACF9" w14:textId="77777777" w:rsidR="00116D0E" w:rsidRDefault="00116D0E" w:rsidP="00116D0E">
      <w:pPr>
        <w:pStyle w:val="a4"/>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15</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2A689E">
        <w:rPr>
          <w:rFonts w:ascii="华文细黑" w:eastAsia="华文细黑" w:hAnsi="华文细黑" w:cs="宋体" w:hint="eastAsia"/>
          <w:noProof/>
          <w:kern w:val="0"/>
          <w:szCs w:val="21"/>
        </w:rPr>
        <w:t>根据国标《风机盘管机组》GB/T</w:t>
      </w:r>
      <w:r w:rsidR="002A689E">
        <w:rPr>
          <w:rFonts w:ascii="华文细黑" w:eastAsia="华文细黑" w:hAnsi="华文细黑" w:cs="宋体"/>
          <w:noProof/>
          <w:kern w:val="0"/>
          <w:szCs w:val="21"/>
        </w:rPr>
        <w:t xml:space="preserve"> </w:t>
      </w:r>
      <w:r w:rsidR="002A689E">
        <w:rPr>
          <w:rFonts w:ascii="华文细黑" w:eastAsia="华文细黑" w:hAnsi="华文细黑" w:cs="宋体" w:hint="eastAsia"/>
          <w:noProof/>
          <w:kern w:val="0"/>
          <w:szCs w:val="21"/>
        </w:rPr>
        <w:t>19232，风机盘管通用机组</w:t>
      </w:r>
      <w:r w:rsidR="00D415E6">
        <w:rPr>
          <w:rFonts w:ascii="华文细黑" w:eastAsia="华文细黑" w:hAnsi="华文细黑" w:cs="宋体" w:hint="eastAsia"/>
          <w:noProof/>
          <w:kern w:val="0"/>
          <w:szCs w:val="21"/>
        </w:rPr>
        <w:t>额定供热量、供冷量</w:t>
      </w:r>
      <w:r w:rsidR="002A689E">
        <w:rPr>
          <w:rFonts w:ascii="华文细黑" w:eastAsia="华文细黑" w:hAnsi="华文细黑" w:cs="宋体" w:hint="eastAsia"/>
          <w:noProof/>
          <w:kern w:val="0"/>
          <w:szCs w:val="21"/>
        </w:rPr>
        <w:t>标准测试工况</w:t>
      </w:r>
      <w:r w:rsidR="00D415E6">
        <w:rPr>
          <w:rFonts w:ascii="华文细黑" w:eastAsia="华文细黑" w:hAnsi="华文细黑" w:cs="宋体" w:hint="eastAsia"/>
          <w:noProof/>
          <w:kern w:val="0"/>
          <w:szCs w:val="21"/>
        </w:rPr>
        <w:t>见下表。</w:t>
      </w:r>
    </w:p>
    <w:p w14:paraId="0D67C46C" w14:textId="77777777" w:rsidR="00D415E6" w:rsidRDefault="00D415E6"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表4.5.15</w:t>
      </w:r>
      <w:r>
        <w:rPr>
          <w:rFonts w:ascii="华文细黑" w:eastAsia="华文细黑" w:hAnsi="华文细黑" w:cs="宋体"/>
          <w:noProof/>
          <w:kern w:val="0"/>
          <w:szCs w:val="21"/>
        </w:rPr>
        <w:t xml:space="preserve"> </w:t>
      </w:r>
      <w:r>
        <w:rPr>
          <w:rFonts w:ascii="华文细黑" w:eastAsia="华文细黑" w:hAnsi="华文细黑" w:cs="宋体" w:hint="eastAsia"/>
          <w:noProof/>
          <w:kern w:val="0"/>
          <w:szCs w:val="21"/>
        </w:rPr>
        <w:t>通用机组额定供冷量、供热量的试验工况参数</w:t>
      </w:r>
    </w:p>
    <w:tbl>
      <w:tblPr>
        <w:tblStyle w:val="af6"/>
        <w:tblW w:w="0" w:type="auto"/>
        <w:tblInd w:w="108" w:type="dxa"/>
        <w:tblLook w:val="04A0" w:firstRow="1" w:lastRow="0" w:firstColumn="1" w:lastColumn="0" w:noHBand="0" w:noVBand="1"/>
      </w:tblPr>
      <w:tblGrid>
        <w:gridCol w:w="844"/>
        <w:gridCol w:w="979"/>
        <w:gridCol w:w="2099"/>
        <w:gridCol w:w="1539"/>
        <w:gridCol w:w="980"/>
        <w:gridCol w:w="980"/>
        <w:gridCol w:w="989"/>
        <w:gridCol w:w="1110"/>
      </w:tblGrid>
      <w:tr w:rsidR="005F2F84" w14:paraId="32720755" w14:textId="77777777" w:rsidTr="005F2F84">
        <w:tc>
          <w:tcPr>
            <w:tcW w:w="3969" w:type="dxa"/>
            <w:gridSpan w:val="3"/>
            <w:vMerge w:val="restart"/>
          </w:tcPr>
          <w:p w14:paraId="60E7264B" w14:textId="77777777" w:rsidR="00D415E6" w:rsidRDefault="00D415E6"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项目</w:t>
            </w:r>
          </w:p>
        </w:tc>
        <w:tc>
          <w:tcPr>
            <w:tcW w:w="1560" w:type="dxa"/>
            <w:vMerge w:val="restart"/>
          </w:tcPr>
          <w:p w14:paraId="1EB4FAE4" w14:textId="77777777" w:rsidR="00D415E6" w:rsidRDefault="00D415E6"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供冷工况</w:t>
            </w:r>
          </w:p>
        </w:tc>
        <w:tc>
          <w:tcPr>
            <w:tcW w:w="4110" w:type="dxa"/>
            <w:gridSpan w:val="4"/>
          </w:tcPr>
          <w:p w14:paraId="2009C908" w14:textId="77777777" w:rsidR="00D415E6" w:rsidRDefault="00965B55"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供热</w:t>
            </w:r>
            <w:r w:rsidR="001E3F23">
              <w:rPr>
                <w:rFonts w:ascii="华文细黑" w:eastAsia="华文细黑" w:hAnsi="华文细黑" w:cs="宋体" w:hint="eastAsia"/>
                <w:noProof/>
                <w:kern w:val="0"/>
                <w:szCs w:val="21"/>
              </w:rPr>
              <w:t>工况</w:t>
            </w:r>
          </w:p>
        </w:tc>
      </w:tr>
      <w:tr w:rsidR="00B758BC" w14:paraId="154A52D6" w14:textId="77777777" w:rsidTr="005F2F84">
        <w:tc>
          <w:tcPr>
            <w:tcW w:w="3969" w:type="dxa"/>
            <w:gridSpan w:val="3"/>
            <w:vMerge/>
          </w:tcPr>
          <w:p w14:paraId="5B901009" w14:textId="77777777" w:rsidR="00D415E6" w:rsidRDefault="00D415E6" w:rsidP="00D415E6">
            <w:pPr>
              <w:pStyle w:val="a4"/>
              <w:jc w:val="center"/>
              <w:rPr>
                <w:rFonts w:ascii="华文细黑" w:eastAsia="华文细黑" w:hAnsi="华文细黑" w:cs="宋体"/>
                <w:noProof/>
                <w:kern w:val="0"/>
                <w:szCs w:val="21"/>
              </w:rPr>
            </w:pPr>
          </w:p>
        </w:tc>
        <w:tc>
          <w:tcPr>
            <w:tcW w:w="1560" w:type="dxa"/>
            <w:vMerge/>
          </w:tcPr>
          <w:p w14:paraId="40C40009" w14:textId="77777777" w:rsidR="00D415E6" w:rsidRDefault="00D415E6" w:rsidP="00D415E6">
            <w:pPr>
              <w:pStyle w:val="a4"/>
              <w:jc w:val="center"/>
              <w:rPr>
                <w:rFonts w:ascii="华文细黑" w:eastAsia="华文细黑" w:hAnsi="华文细黑" w:cs="宋体"/>
                <w:noProof/>
                <w:kern w:val="0"/>
                <w:szCs w:val="21"/>
              </w:rPr>
            </w:pPr>
          </w:p>
        </w:tc>
        <w:tc>
          <w:tcPr>
            <w:tcW w:w="1984" w:type="dxa"/>
            <w:gridSpan w:val="2"/>
          </w:tcPr>
          <w:p w14:paraId="3A424026" w14:textId="77777777" w:rsidR="00D415E6" w:rsidRDefault="00D415E6"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两管制</w:t>
            </w:r>
          </w:p>
        </w:tc>
        <w:tc>
          <w:tcPr>
            <w:tcW w:w="2126" w:type="dxa"/>
            <w:gridSpan w:val="2"/>
          </w:tcPr>
          <w:p w14:paraId="1AA3B458" w14:textId="77777777" w:rsidR="00D415E6" w:rsidRDefault="00D415E6"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四管制</w:t>
            </w:r>
          </w:p>
        </w:tc>
      </w:tr>
      <w:tr w:rsidR="00B758BC" w14:paraId="24AF99BB" w14:textId="77777777" w:rsidTr="005F2F84">
        <w:tc>
          <w:tcPr>
            <w:tcW w:w="1843" w:type="dxa"/>
            <w:gridSpan w:val="2"/>
            <w:vMerge w:val="restart"/>
          </w:tcPr>
          <w:p w14:paraId="5F589E6D"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进口空气状态</w:t>
            </w:r>
          </w:p>
        </w:tc>
        <w:tc>
          <w:tcPr>
            <w:tcW w:w="2126" w:type="dxa"/>
          </w:tcPr>
          <w:p w14:paraId="65C2AEC3"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干球温度/℃</w:t>
            </w:r>
          </w:p>
        </w:tc>
        <w:tc>
          <w:tcPr>
            <w:tcW w:w="1560" w:type="dxa"/>
          </w:tcPr>
          <w:p w14:paraId="78B74FA5"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27</w:t>
            </w:r>
          </w:p>
        </w:tc>
        <w:tc>
          <w:tcPr>
            <w:tcW w:w="1984" w:type="dxa"/>
            <w:gridSpan w:val="2"/>
          </w:tcPr>
          <w:p w14:paraId="2B7760DB"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21</w:t>
            </w:r>
          </w:p>
        </w:tc>
        <w:tc>
          <w:tcPr>
            <w:tcW w:w="2126" w:type="dxa"/>
            <w:gridSpan w:val="2"/>
          </w:tcPr>
          <w:p w14:paraId="1DCB8B66"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21</w:t>
            </w:r>
          </w:p>
        </w:tc>
      </w:tr>
      <w:tr w:rsidR="00B758BC" w14:paraId="24A716C6" w14:textId="77777777" w:rsidTr="005F2F84">
        <w:tc>
          <w:tcPr>
            <w:tcW w:w="1843" w:type="dxa"/>
            <w:gridSpan w:val="2"/>
            <w:vMerge/>
          </w:tcPr>
          <w:p w14:paraId="7FA94DF5" w14:textId="77777777" w:rsidR="00B758BC" w:rsidRDefault="00B758BC" w:rsidP="00D415E6">
            <w:pPr>
              <w:pStyle w:val="a4"/>
              <w:jc w:val="center"/>
              <w:rPr>
                <w:rFonts w:ascii="华文细黑" w:eastAsia="华文细黑" w:hAnsi="华文细黑" w:cs="宋体"/>
                <w:noProof/>
                <w:kern w:val="0"/>
                <w:szCs w:val="21"/>
              </w:rPr>
            </w:pPr>
          </w:p>
        </w:tc>
        <w:tc>
          <w:tcPr>
            <w:tcW w:w="2126" w:type="dxa"/>
          </w:tcPr>
          <w:p w14:paraId="1D20A498"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湿球温度/℃</w:t>
            </w:r>
          </w:p>
        </w:tc>
        <w:tc>
          <w:tcPr>
            <w:tcW w:w="1560" w:type="dxa"/>
          </w:tcPr>
          <w:p w14:paraId="085726FA"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19.5</w:t>
            </w:r>
          </w:p>
        </w:tc>
        <w:tc>
          <w:tcPr>
            <w:tcW w:w="1984" w:type="dxa"/>
            <w:gridSpan w:val="2"/>
          </w:tcPr>
          <w:p w14:paraId="127EEA70"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≤15</w:t>
            </w:r>
          </w:p>
        </w:tc>
        <w:tc>
          <w:tcPr>
            <w:tcW w:w="2126" w:type="dxa"/>
            <w:gridSpan w:val="2"/>
          </w:tcPr>
          <w:p w14:paraId="29F48535"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≤15</w:t>
            </w:r>
          </w:p>
        </w:tc>
      </w:tr>
      <w:tr w:rsidR="005F2F84" w14:paraId="656BF3DF" w14:textId="77777777" w:rsidTr="005F2F84">
        <w:tc>
          <w:tcPr>
            <w:tcW w:w="1843" w:type="dxa"/>
            <w:gridSpan w:val="2"/>
            <w:vMerge w:val="restart"/>
          </w:tcPr>
          <w:p w14:paraId="39217F93"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供水状态</w:t>
            </w:r>
          </w:p>
        </w:tc>
        <w:tc>
          <w:tcPr>
            <w:tcW w:w="2126" w:type="dxa"/>
          </w:tcPr>
          <w:p w14:paraId="5527F57B"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供水温度/℃</w:t>
            </w:r>
          </w:p>
        </w:tc>
        <w:tc>
          <w:tcPr>
            <w:tcW w:w="1560" w:type="dxa"/>
          </w:tcPr>
          <w:p w14:paraId="790149AB"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7</w:t>
            </w:r>
          </w:p>
        </w:tc>
        <w:tc>
          <w:tcPr>
            <w:tcW w:w="992" w:type="dxa"/>
          </w:tcPr>
          <w:p w14:paraId="41742B18"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60</w:t>
            </w:r>
          </w:p>
        </w:tc>
        <w:tc>
          <w:tcPr>
            <w:tcW w:w="992" w:type="dxa"/>
          </w:tcPr>
          <w:p w14:paraId="20A608DE"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45</w:t>
            </w:r>
          </w:p>
        </w:tc>
        <w:tc>
          <w:tcPr>
            <w:tcW w:w="1001" w:type="dxa"/>
          </w:tcPr>
          <w:p w14:paraId="1CAEFBA0"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60</w:t>
            </w:r>
          </w:p>
        </w:tc>
        <w:tc>
          <w:tcPr>
            <w:tcW w:w="1125" w:type="dxa"/>
          </w:tcPr>
          <w:p w14:paraId="7FF7EDD5"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45</w:t>
            </w:r>
          </w:p>
        </w:tc>
      </w:tr>
      <w:tr w:rsidR="005F2F84" w14:paraId="38B2622E" w14:textId="77777777" w:rsidTr="005F2F84">
        <w:tc>
          <w:tcPr>
            <w:tcW w:w="1843" w:type="dxa"/>
            <w:gridSpan w:val="2"/>
            <w:vMerge/>
          </w:tcPr>
          <w:p w14:paraId="797796A3" w14:textId="77777777" w:rsidR="00B758BC" w:rsidRDefault="00B758BC" w:rsidP="00D415E6">
            <w:pPr>
              <w:pStyle w:val="a4"/>
              <w:jc w:val="center"/>
              <w:rPr>
                <w:rFonts w:ascii="华文细黑" w:eastAsia="华文细黑" w:hAnsi="华文细黑" w:cs="宋体"/>
                <w:noProof/>
                <w:kern w:val="0"/>
                <w:szCs w:val="21"/>
              </w:rPr>
            </w:pPr>
          </w:p>
        </w:tc>
        <w:tc>
          <w:tcPr>
            <w:tcW w:w="2126" w:type="dxa"/>
          </w:tcPr>
          <w:p w14:paraId="7BDAE93E" w14:textId="77777777" w:rsidR="00B758BC" w:rsidRDefault="00B758BC"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供回水温差/℃</w:t>
            </w:r>
          </w:p>
        </w:tc>
        <w:tc>
          <w:tcPr>
            <w:tcW w:w="1560" w:type="dxa"/>
          </w:tcPr>
          <w:p w14:paraId="1832DD72"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5</w:t>
            </w:r>
          </w:p>
        </w:tc>
        <w:tc>
          <w:tcPr>
            <w:tcW w:w="992" w:type="dxa"/>
          </w:tcPr>
          <w:p w14:paraId="726623DF"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t>
            </w:r>
          </w:p>
        </w:tc>
        <w:tc>
          <w:tcPr>
            <w:tcW w:w="992" w:type="dxa"/>
          </w:tcPr>
          <w:p w14:paraId="537B0A76"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w:t>
            </w:r>
          </w:p>
        </w:tc>
        <w:tc>
          <w:tcPr>
            <w:tcW w:w="1001" w:type="dxa"/>
          </w:tcPr>
          <w:p w14:paraId="324D32CD"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10</w:t>
            </w:r>
          </w:p>
        </w:tc>
        <w:tc>
          <w:tcPr>
            <w:tcW w:w="1125" w:type="dxa"/>
          </w:tcPr>
          <w:p w14:paraId="56A2A575" w14:textId="77777777" w:rsidR="00B758BC"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5</w:t>
            </w:r>
          </w:p>
        </w:tc>
      </w:tr>
      <w:tr w:rsidR="005F2F84" w14:paraId="37B94A6C" w14:textId="77777777" w:rsidTr="005F2F84">
        <w:tc>
          <w:tcPr>
            <w:tcW w:w="1843" w:type="dxa"/>
            <w:gridSpan w:val="2"/>
            <w:vMerge/>
          </w:tcPr>
          <w:p w14:paraId="2E6D4F09" w14:textId="77777777" w:rsidR="005F2F84" w:rsidRDefault="005F2F84" w:rsidP="00D415E6">
            <w:pPr>
              <w:pStyle w:val="a4"/>
              <w:jc w:val="center"/>
              <w:rPr>
                <w:rFonts w:ascii="华文细黑" w:eastAsia="华文细黑" w:hAnsi="华文细黑" w:cs="宋体"/>
                <w:noProof/>
                <w:kern w:val="0"/>
                <w:szCs w:val="21"/>
              </w:rPr>
            </w:pPr>
          </w:p>
        </w:tc>
        <w:tc>
          <w:tcPr>
            <w:tcW w:w="2126" w:type="dxa"/>
          </w:tcPr>
          <w:p w14:paraId="327DDB52"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供水量/(</w:t>
            </w:r>
            <w:r>
              <w:rPr>
                <w:rFonts w:ascii="华文细黑" w:eastAsia="华文细黑" w:hAnsi="华文细黑" w:cs="宋体"/>
                <w:noProof/>
                <w:kern w:val="0"/>
                <w:szCs w:val="21"/>
              </w:rPr>
              <w:t>kg/h)</w:t>
            </w:r>
          </w:p>
        </w:tc>
        <w:tc>
          <w:tcPr>
            <w:tcW w:w="1560" w:type="dxa"/>
          </w:tcPr>
          <w:p w14:paraId="2153A478"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按水温差得出</w:t>
            </w:r>
          </w:p>
        </w:tc>
        <w:tc>
          <w:tcPr>
            <w:tcW w:w="1984" w:type="dxa"/>
            <w:gridSpan w:val="2"/>
          </w:tcPr>
          <w:p w14:paraId="20D9549B"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与供冷工况相同</w:t>
            </w:r>
          </w:p>
        </w:tc>
        <w:tc>
          <w:tcPr>
            <w:tcW w:w="2126" w:type="dxa"/>
            <w:gridSpan w:val="2"/>
          </w:tcPr>
          <w:p w14:paraId="4C8F7CF3"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按水温差得出</w:t>
            </w:r>
          </w:p>
        </w:tc>
      </w:tr>
      <w:tr w:rsidR="005F2F84" w14:paraId="29756CC7" w14:textId="77777777" w:rsidTr="005F2F84">
        <w:tc>
          <w:tcPr>
            <w:tcW w:w="3969" w:type="dxa"/>
            <w:gridSpan w:val="3"/>
          </w:tcPr>
          <w:p w14:paraId="5A68EA66"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风机转速</w:t>
            </w:r>
          </w:p>
        </w:tc>
        <w:tc>
          <w:tcPr>
            <w:tcW w:w="5670" w:type="dxa"/>
            <w:gridSpan w:val="5"/>
          </w:tcPr>
          <w:p w14:paraId="05F52ABE"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高档</w:t>
            </w:r>
          </w:p>
        </w:tc>
      </w:tr>
      <w:tr w:rsidR="005F2F84" w14:paraId="16093EA9" w14:textId="77777777" w:rsidTr="005B41F9">
        <w:tc>
          <w:tcPr>
            <w:tcW w:w="851" w:type="dxa"/>
            <w:vMerge w:val="restart"/>
          </w:tcPr>
          <w:p w14:paraId="18DAD926"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出口静压/Pa</w:t>
            </w:r>
          </w:p>
        </w:tc>
        <w:tc>
          <w:tcPr>
            <w:tcW w:w="992" w:type="dxa"/>
            <w:vMerge w:val="restart"/>
          </w:tcPr>
          <w:p w14:paraId="1EC94BE4"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低静压机组</w:t>
            </w:r>
          </w:p>
        </w:tc>
        <w:tc>
          <w:tcPr>
            <w:tcW w:w="2126" w:type="dxa"/>
          </w:tcPr>
          <w:p w14:paraId="2B712F70"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带风口和过滤器等</w:t>
            </w:r>
          </w:p>
        </w:tc>
        <w:tc>
          <w:tcPr>
            <w:tcW w:w="5670" w:type="dxa"/>
            <w:gridSpan w:val="5"/>
          </w:tcPr>
          <w:p w14:paraId="3035ABB6"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0</w:t>
            </w:r>
          </w:p>
        </w:tc>
      </w:tr>
      <w:tr w:rsidR="005F2F84" w14:paraId="5A5D67F5" w14:textId="77777777" w:rsidTr="005B41F9">
        <w:tc>
          <w:tcPr>
            <w:tcW w:w="851" w:type="dxa"/>
            <w:vMerge/>
          </w:tcPr>
          <w:p w14:paraId="7BB58F31" w14:textId="77777777" w:rsidR="005F2F84" w:rsidRDefault="005F2F84" w:rsidP="00D415E6">
            <w:pPr>
              <w:pStyle w:val="a4"/>
              <w:jc w:val="center"/>
              <w:rPr>
                <w:rFonts w:ascii="华文细黑" w:eastAsia="华文细黑" w:hAnsi="华文细黑" w:cs="宋体"/>
                <w:noProof/>
                <w:kern w:val="0"/>
                <w:szCs w:val="21"/>
              </w:rPr>
            </w:pPr>
          </w:p>
        </w:tc>
        <w:tc>
          <w:tcPr>
            <w:tcW w:w="992" w:type="dxa"/>
            <w:vMerge/>
          </w:tcPr>
          <w:p w14:paraId="7F4334AC" w14:textId="77777777" w:rsidR="005F2F84" w:rsidRDefault="005F2F84" w:rsidP="00D415E6">
            <w:pPr>
              <w:pStyle w:val="a4"/>
              <w:jc w:val="center"/>
              <w:rPr>
                <w:rFonts w:ascii="华文细黑" w:eastAsia="华文细黑" w:hAnsi="华文细黑" w:cs="宋体"/>
                <w:noProof/>
                <w:kern w:val="0"/>
                <w:szCs w:val="21"/>
              </w:rPr>
            </w:pPr>
          </w:p>
        </w:tc>
        <w:tc>
          <w:tcPr>
            <w:tcW w:w="2126" w:type="dxa"/>
          </w:tcPr>
          <w:p w14:paraId="50489DA6"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不带风口和过滤器等</w:t>
            </w:r>
          </w:p>
        </w:tc>
        <w:tc>
          <w:tcPr>
            <w:tcW w:w="5670" w:type="dxa"/>
            <w:gridSpan w:val="5"/>
          </w:tcPr>
          <w:p w14:paraId="0CD4CA31"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12</w:t>
            </w:r>
          </w:p>
        </w:tc>
      </w:tr>
      <w:tr w:rsidR="005F2F84" w14:paraId="1B565B77" w14:textId="77777777" w:rsidTr="005B41F9">
        <w:tc>
          <w:tcPr>
            <w:tcW w:w="851" w:type="dxa"/>
            <w:vMerge/>
          </w:tcPr>
          <w:p w14:paraId="4C69F7A6" w14:textId="77777777" w:rsidR="005F2F84" w:rsidRDefault="005F2F84" w:rsidP="00D415E6">
            <w:pPr>
              <w:pStyle w:val="a4"/>
              <w:jc w:val="center"/>
              <w:rPr>
                <w:rFonts w:ascii="华文细黑" w:eastAsia="华文细黑" w:hAnsi="华文细黑" w:cs="宋体"/>
                <w:noProof/>
                <w:kern w:val="0"/>
                <w:szCs w:val="21"/>
              </w:rPr>
            </w:pPr>
          </w:p>
        </w:tc>
        <w:tc>
          <w:tcPr>
            <w:tcW w:w="3118" w:type="dxa"/>
            <w:gridSpan w:val="2"/>
          </w:tcPr>
          <w:p w14:paraId="184E6663"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高静压机组</w:t>
            </w:r>
          </w:p>
        </w:tc>
        <w:tc>
          <w:tcPr>
            <w:tcW w:w="5670" w:type="dxa"/>
            <w:gridSpan w:val="5"/>
          </w:tcPr>
          <w:p w14:paraId="12BA9798" w14:textId="77777777" w:rsidR="005F2F84" w:rsidRDefault="005F2F84" w:rsidP="00D415E6">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额定静压</w:t>
            </w:r>
          </w:p>
        </w:tc>
      </w:tr>
    </w:tbl>
    <w:p w14:paraId="5AFFB560" w14:textId="77777777" w:rsidR="007E499E" w:rsidRDefault="007E499E" w:rsidP="00B74709">
      <w:pPr>
        <w:pStyle w:val="a4"/>
        <w:jc w:val="center"/>
        <w:rPr>
          <w:rFonts w:ascii="华文细黑" w:eastAsia="华文细黑" w:hAnsi="华文细黑" w:cs="宋体"/>
          <w:noProof/>
          <w:kern w:val="0"/>
          <w:szCs w:val="21"/>
        </w:rPr>
      </w:pPr>
      <w:r>
        <w:rPr>
          <w:rFonts w:ascii="华文细黑" w:eastAsia="华文细黑" w:hAnsi="华文细黑" w:cs="宋体" w:hint="eastAsia"/>
          <w:noProof/>
          <w:kern w:val="0"/>
          <w:szCs w:val="21"/>
        </w:rPr>
        <w:t>表4.5.16</w:t>
      </w:r>
      <w:r>
        <w:rPr>
          <w:rFonts w:ascii="华文细黑" w:eastAsia="华文细黑" w:hAnsi="华文细黑" w:cs="宋体"/>
          <w:noProof/>
          <w:kern w:val="0"/>
          <w:szCs w:val="21"/>
        </w:rPr>
        <w:t xml:space="preserve"> </w:t>
      </w:r>
      <w:r>
        <w:rPr>
          <w:rFonts w:ascii="华文细黑" w:eastAsia="华文细黑" w:hAnsi="华文细黑" w:cs="宋体" w:hint="eastAsia"/>
          <w:noProof/>
          <w:kern w:val="0"/>
          <w:szCs w:val="21"/>
        </w:rPr>
        <w:t>干式机组额定供冷量、供热量的试验工况参数</w:t>
      </w:r>
    </w:p>
    <w:tbl>
      <w:tblPr>
        <w:tblStyle w:val="af6"/>
        <w:tblW w:w="0" w:type="auto"/>
        <w:tblInd w:w="108" w:type="dxa"/>
        <w:tblLook w:val="04A0" w:firstRow="1" w:lastRow="0" w:firstColumn="1" w:lastColumn="0" w:noHBand="0" w:noVBand="1"/>
      </w:tblPr>
      <w:tblGrid>
        <w:gridCol w:w="1543"/>
        <w:gridCol w:w="1957"/>
        <w:gridCol w:w="2228"/>
        <w:gridCol w:w="1947"/>
        <w:gridCol w:w="1845"/>
      </w:tblGrid>
      <w:tr w:rsidR="00B74709" w14:paraId="4AF62297" w14:textId="77777777" w:rsidTr="00666016">
        <w:tc>
          <w:tcPr>
            <w:tcW w:w="5804" w:type="dxa"/>
            <w:gridSpan w:val="3"/>
          </w:tcPr>
          <w:p w14:paraId="1EDE1937"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项目</w:t>
            </w:r>
          </w:p>
        </w:tc>
        <w:tc>
          <w:tcPr>
            <w:tcW w:w="1971" w:type="dxa"/>
          </w:tcPr>
          <w:p w14:paraId="497A17B1"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供冷工况</w:t>
            </w:r>
          </w:p>
        </w:tc>
        <w:tc>
          <w:tcPr>
            <w:tcW w:w="1864" w:type="dxa"/>
          </w:tcPr>
          <w:p w14:paraId="6BEBAA6E"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供暖工况</w:t>
            </w:r>
          </w:p>
        </w:tc>
      </w:tr>
      <w:tr w:rsidR="00B74709" w14:paraId="772703AF" w14:textId="77777777" w:rsidTr="00666016">
        <w:tc>
          <w:tcPr>
            <w:tcW w:w="1560" w:type="dxa"/>
            <w:vMerge w:val="restart"/>
          </w:tcPr>
          <w:p w14:paraId="5F99D298"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进口空气状态</w:t>
            </w:r>
          </w:p>
        </w:tc>
        <w:tc>
          <w:tcPr>
            <w:tcW w:w="4244" w:type="dxa"/>
            <w:gridSpan w:val="2"/>
          </w:tcPr>
          <w:p w14:paraId="2B3105F5"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干球温度/℃</w:t>
            </w:r>
          </w:p>
        </w:tc>
        <w:tc>
          <w:tcPr>
            <w:tcW w:w="1971" w:type="dxa"/>
          </w:tcPr>
          <w:p w14:paraId="12BE61B2"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26</w:t>
            </w:r>
          </w:p>
        </w:tc>
        <w:tc>
          <w:tcPr>
            <w:tcW w:w="1864" w:type="dxa"/>
          </w:tcPr>
          <w:p w14:paraId="2CB6AD67"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21</w:t>
            </w:r>
          </w:p>
        </w:tc>
      </w:tr>
      <w:tr w:rsidR="00B74709" w14:paraId="183922B0" w14:textId="77777777" w:rsidTr="00666016">
        <w:tc>
          <w:tcPr>
            <w:tcW w:w="1560" w:type="dxa"/>
            <w:vMerge/>
          </w:tcPr>
          <w:p w14:paraId="2EC5446A" w14:textId="77777777" w:rsidR="00B74709" w:rsidRDefault="00B74709" w:rsidP="005C7511">
            <w:pPr>
              <w:pStyle w:val="a4"/>
              <w:rPr>
                <w:rFonts w:ascii="华文细黑" w:eastAsia="华文细黑" w:hAnsi="华文细黑" w:cs="宋体"/>
                <w:noProof/>
                <w:kern w:val="0"/>
                <w:szCs w:val="21"/>
              </w:rPr>
            </w:pPr>
          </w:p>
        </w:tc>
        <w:tc>
          <w:tcPr>
            <w:tcW w:w="4244" w:type="dxa"/>
            <w:gridSpan w:val="2"/>
          </w:tcPr>
          <w:p w14:paraId="60DE6974"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湿球温度/℃</w:t>
            </w:r>
          </w:p>
        </w:tc>
        <w:tc>
          <w:tcPr>
            <w:tcW w:w="1971" w:type="dxa"/>
          </w:tcPr>
          <w:p w14:paraId="4F8063E7"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18.7</w:t>
            </w:r>
          </w:p>
        </w:tc>
        <w:tc>
          <w:tcPr>
            <w:tcW w:w="1864" w:type="dxa"/>
          </w:tcPr>
          <w:p w14:paraId="0B8569D1"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≤15</w:t>
            </w:r>
          </w:p>
        </w:tc>
      </w:tr>
      <w:tr w:rsidR="00B74709" w14:paraId="1D48EF00" w14:textId="77777777" w:rsidTr="00666016">
        <w:tc>
          <w:tcPr>
            <w:tcW w:w="1560" w:type="dxa"/>
            <w:vMerge w:val="restart"/>
          </w:tcPr>
          <w:p w14:paraId="62F47069"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供水状态</w:t>
            </w:r>
          </w:p>
        </w:tc>
        <w:tc>
          <w:tcPr>
            <w:tcW w:w="4244" w:type="dxa"/>
            <w:gridSpan w:val="2"/>
          </w:tcPr>
          <w:p w14:paraId="56894801"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供水温度/℃</w:t>
            </w:r>
          </w:p>
        </w:tc>
        <w:tc>
          <w:tcPr>
            <w:tcW w:w="1971" w:type="dxa"/>
          </w:tcPr>
          <w:p w14:paraId="6B9C42B9"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16</w:t>
            </w:r>
          </w:p>
        </w:tc>
        <w:tc>
          <w:tcPr>
            <w:tcW w:w="1864" w:type="dxa"/>
          </w:tcPr>
          <w:p w14:paraId="64B8B6C7"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60/45</w:t>
            </w:r>
          </w:p>
        </w:tc>
      </w:tr>
      <w:tr w:rsidR="00B74709" w14:paraId="17D4A474" w14:textId="77777777" w:rsidTr="00666016">
        <w:tc>
          <w:tcPr>
            <w:tcW w:w="1560" w:type="dxa"/>
            <w:vMerge/>
          </w:tcPr>
          <w:p w14:paraId="12058C66" w14:textId="77777777" w:rsidR="00B74709" w:rsidRDefault="00B74709" w:rsidP="005C7511">
            <w:pPr>
              <w:pStyle w:val="a4"/>
              <w:rPr>
                <w:rFonts w:ascii="华文细黑" w:eastAsia="华文细黑" w:hAnsi="华文细黑" w:cs="宋体"/>
                <w:noProof/>
                <w:kern w:val="0"/>
                <w:szCs w:val="21"/>
              </w:rPr>
            </w:pPr>
          </w:p>
        </w:tc>
        <w:tc>
          <w:tcPr>
            <w:tcW w:w="4244" w:type="dxa"/>
            <w:gridSpan w:val="2"/>
          </w:tcPr>
          <w:p w14:paraId="79E7DDC6"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供回水温差/℃</w:t>
            </w:r>
          </w:p>
        </w:tc>
        <w:tc>
          <w:tcPr>
            <w:tcW w:w="1971" w:type="dxa"/>
          </w:tcPr>
          <w:p w14:paraId="4F33E206"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p>
        </w:tc>
        <w:tc>
          <w:tcPr>
            <w:tcW w:w="1864" w:type="dxa"/>
          </w:tcPr>
          <w:p w14:paraId="1472EC01"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w:t>
            </w:r>
          </w:p>
        </w:tc>
      </w:tr>
      <w:tr w:rsidR="00B74709" w14:paraId="203E67C0" w14:textId="77777777" w:rsidTr="00666016">
        <w:tc>
          <w:tcPr>
            <w:tcW w:w="1560" w:type="dxa"/>
            <w:vMerge/>
          </w:tcPr>
          <w:p w14:paraId="53B5B18F" w14:textId="77777777" w:rsidR="00B74709" w:rsidRDefault="00B74709" w:rsidP="005C7511">
            <w:pPr>
              <w:pStyle w:val="a4"/>
              <w:rPr>
                <w:rFonts w:ascii="华文细黑" w:eastAsia="华文细黑" w:hAnsi="华文细黑" w:cs="宋体"/>
                <w:noProof/>
                <w:kern w:val="0"/>
                <w:szCs w:val="21"/>
              </w:rPr>
            </w:pPr>
          </w:p>
        </w:tc>
        <w:tc>
          <w:tcPr>
            <w:tcW w:w="4244" w:type="dxa"/>
            <w:gridSpan w:val="2"/>
          </w:tcPr>
          <w:p w14:paraId="7C69965C"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供水量/(</w:t>
            </w:r>
            <w:r>
              <w:rPr>
                <w:rFonts w:ascii="华文细黑" w:eastAsia="华文细黑" w:hAnsi="华文细黑" w:cs="宋体"/>
                <w:noProof/>
                <w:kern w:val="0"/>
                <w:szCs w:val="21"/>
              </w:rPr>
              <w:t>kg/h)</w:t>
            </w:r>
          </w:p>
        </w:tc>
        <w:tc>
          <w:tcPr>
            <w:tcW w:w="1971" w:type="dxa"/>
          </w:tcPr>
          <w:p w14:paraId="79BA3856"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按水温差得出</w:t>
            </w:r>
          </w:p>
        </w:tc>
        <w:tc>
          <w:tcPr>
            <w:tcW w:w="1864" w:type="dxa"/>
          </w:tcPr>
          <w:p w14:paraId="78103140"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与供冷工况相同</w:t>
            </w:r>
          </w:p>
        </w:tc>
      </w:tr>
      <w:tr w:rsidR="007E499E" w14:paraId="13C46147" w14:textId="77777777" w:rsidTr="00B74709">
        <w:tc>
          <w:tcPr>
            <w:tcW w:w="1560" w:type="dxa"/>
          </w:tcPr>
          <w:p w14:paraId="151F0233" w14:textId="77777777" w:rsidR="007E499E"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风机转速</w:t>
            </w:r>
          </w:p>
        </w:tc>
        <w:tc>
          <w:tcPr>
            <w:tcW w:w="1984" w:type="dxa"/>
          </w:tcPr>
          <w:p w14:paraId="61A42303" w14:textId="77777777" w:rsidR="007E499E" w:rsidRDefault="007E499E" w:rsidP="005C7511">
            <w:pPr>
              <w:pStyle w:val="a4"/>
              <w:rPr>
                <w:rFonts w:ascii="华文细黑" w:eastAsia="华文细黑" w:hAnsi="华文细黑" w:cs="宋体"/>
                <w:noProof/>
                <w:kern w:val="0"/>
                <w:szCs w:val="21"/>
              </w:rPr>
            </w:pPr>
          </w:p>
        </w:tc>
        <w:tc>
          <w:tcPr>
            <w:tcW w:w="2260" w:type="dxa"/>
          </w:tcPr>
          <w:p w14:paraId="70E004AD" w14:textId="77777777" w:rsidR="007E499E" w:rsidRDefault="007E499E" w:rsidP="005C7511">
            <w:pPr>
              <w:pStyle w:val="a4"/>
              <w:rPr>
                <w:rFonts w:ascii="华文细黑" w:eastAsia="华文细黑" w:hAnsi="华文细黑" w:cs="宋体"/>
                <w:noProof/>
                <w:kern w:val="0"/>
                <w:szCs w:val="21"/>
              </w:rPr>
            </w:pPr>
          </w:p>
        </w:tc>
        <w:tc>
          <w:tcPr>
            <w:tcW w:w="1971" w:type="dxa"/>
          </w:tcPr>
          <w:p w14:paraId="5D2051D7" w14:textId="77777777" w:rsidR="007E499E" w:rsidRDefault="007E499E" w:rsidP="005C7511">
            <w:pPr>
              <w:pStyle w:val="a4"/>
              <w:rPr>
                <w:rFonts w:ascii="华文细黑" w:eastAsia="华文细黑" w:hAnsi="华文细黑" w:cs="宋体"/>
                <w:noProof/>
                <w:kern w:val="0"/>
                <w:szCs w:val="21"/>
              </w:rPr>
            </w:pPr>
          </w:p>
        </w:tc>
        <w:tc>
          <w:tcPr>
            <w:tcW w:w="1864" w:type="dxa"/>
          </w:tcPr>
          <w:p w14:paraId="3BF07BA6" w14:textId="77777777" w:rsidR="007E499E"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高档</w:t>
            </w:r>
          </w:p>
        </w:tc>
      </w:tr>
      <w:tr w:rsidR="00B74709" w14:paraId="50258CA4" w14:textId="77777777" w:rsidTr="00B74709">
        <w:tc>
          <w:tcPr>
            <w:tcW w:w="1560" w:type="dxa"/>
            <w:vMerge w:val="restart"/>
          </w:tcPr>
          <w:p w14:paraId="6FD4AFB1"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出口静压/Pa</w:t>
            </w:r>
          </w:p>
        </w:tc>
        <w:tc>
          <w:tcPr>
            <w:tcW w:w="1984" w:type="dxa"/>
            <w:vMerge w:val="restart"/>
          </w:tcPr>
          <w:p w14:paraId="4D64FD68"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低静压机组</w:t>
            </w:r>
          </w:p>
        </w:tc>
        <w:tc>
          <w:tcPr>
            <w:tcW w:w="2260" w:type="dxa"/>
          </w:tcPr>
          <w:p w14:paraId="365A4C09"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带风口和过滤器等</w:t>
            </w:r>
          </w:p>
        </w:tc>
        <w:tc>
          <w:tcPr>
            <w:tcW w:w="1971" w:type="dxa"/>
          </w:tcPr>
          <w:p w14:paraId="4123B329" w14:textId="77777777" w:rsidR="00B74709" w:rsidRDefault="00B74709" w:rsidP="005C7511">
            <w:pPr>
              <w:pStyle w:val="a4"/>
              <w:rPr>
                <w:rFonts w:ascii="华文细黑" w:eastAsia="华文细黑" w:hAnsi="华文细黑" w:cs="宋体"/>
                <w:noProof/>
                <w:kern w:val="0"/>
                <w:szCs w:val="21"/>
              </w:rPr>
            </w:pPr>
          </w:p>
        </w:tc>
        <w:tc>
          <w:tcPr>
            <w:tcW w:w="1864" w:type="dxa"/>
          </w:tcPr>
          <w:p w14:paraId="119D0716" w14:textId="77777777" w:rsidR="00B74709" w:rsidRDefault="00B74709" w:rsidP="005C7511">
            <w:pPr>
              <w:pStyle w:val="a4"/>
              <w:rPr>
                <w:rFonts w:ascii="华文细黑" w:eastAsia="华文细黑" w:hAnsi="华文细黑" w:cs="宋体"/>
                <w:noProof/>
                <w:kern w:val="0"/>
                <w:szCs w:val="21"/>
              </w:rPr>
            </w:pPr>
          </w:p>
        </w:tc>
      </w:tr>
      <w:tr w:rsidR="00B74709" w14:paraId="01B0D273" w14:textId="77777777" w:rsidTr="00B74709">
        <w:tc>
          <w:tcPr>
            <w:tcW w:w="1560" w:type="dxa"/>
            <w:vMerge/>
          </w:tcPr>
          <w:p w14:paraId="4B914B84" w14:textId="77777777" w:rsidR="00B74709" w:rsidRDefault="00B74709" w:rsidP="005C7511">
            <w:pPr>
              <w:pStyle w:val="a4"/>
              <w:rPr>
                <w:rFonts w:ascii="华文细黑" w:eastAsia="华文细黑" w:hAnsi="华文细黑" w:cs="宋体"/>
                <w:noProof/>
                <w:kern w:val="0"/>
                <w:szCs w:val="21"/>
              </w:rPr>
            </w:pPr>
          </w:p>
        </w:tc>
        <w:tc>
          <w:tcPr>
            <w:tcW w:w="1984" w:type="dxa"/>
            <w:vMerge/>
          </w:tcPr>
          <w:p w14:paraId="200ADBED" w14:textId="77777777" w:rsidR="00B74709" w:rsidRDefault="00B74709" w:rsidP="005C7511">
            <w:pPr>
              <w:pStyle w:val="a4"/>
              <w:rPr>
                <w:rFonts w:ascii="华文细黑" w:eastAsia="华文细黑" w:hAnsi="华文细黑" w:cs="宋体"/>
                <w:noProof/>
                <w:kern w:val="0"/>
                <w:szCs w:val="21"/>
              </w:rPr>
            </w:pPr>
          </w:p>
        </w:tc>
        <w:tc>
          <w:tcPr>
            <w:tcW w:w="2260" w:type="dxa"/>
          </w:tcPr>
          <w:p w14:paraId="5BA3C5D3"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不带风口和过滤器等</w:t>
            </w:r>
          </w:p>
        </w:tc>
        <w:tc>
          <w:tcPr>
            <w:tcW w:w="1971" w:type="dxa"/>
          </w:tcPr>
          <w:p w14:paraId="34E9085E" w14:textId="77777777" w:rsidR="00B74709" w:rsidRDefault="00B74709" w:rsidP="005C7511">
            <w:pPr>
              <w:pStyle w:val="a4"/>
              <w:rPr>
                <w:rFonts w:ascii="华文细黑" w:eastAsia="华文细黑" w:hAnsi="华文细黑" w:cs="宋体"/>
                <w:noProof/>
                <w:kern w:val="0"/>
                <w:szCs w:val="21"/>
              </w:rPr>
            </w:pPr>
          </w:p>
        </w:tc>
        <w:tc>
          <w:tcPr>
            <w:tcW w:w="1864" w:type="dxa"/>
          </w:tcPr>
          <w:p w14:paraId="6AF2DA62" w14:textId="77777777" w:rsidR="00B74709" w:rsidRDefault="00B74709" w:rsidP="005C7511">
            <w:pPr>
              <w:pStyle w:val="a4"/>
              <w:rPr>
                <w:rFonts w:ascii="华文细黑" w:eastAsia="华文细黑" w:hAnsi="华文细黑" w:cs="宋体"/>
                <w:noProof/>
                <w:kern w:val="0"/>
                <w:szCs w:val="21"/>
              </w:rPr>
            </w:pPr>
          </w:p>
        </w:tc>
      </w:tr>
      <w:tr w:rsidR="00B74709" w14:paraId="6CDC03DA" w14:textId="77777777" w:rsidTr="00B74709">
        <w:tc>
          <w:tcPr>
            <w:tcW w:w="1560" w:type="dxa"/>
            <w:vMerge/>
          </w:tcPr>
          <w:p w14:paraId="7786282B" w14:textId="77777777" w:rsidR="00B74709" w:rsidRDefault="00B74709" w:rsidP="005C7511">
            <w:pPr>
              <w:pStyle w:val="a4"/>
              <w:rPr>
                <w:rFonts w:ascii="华文细黑" w:eastAsia="华文细黑" w:hAnsi="华文细黑" w:cs="宋体"/>
                <w:noProof/>
                <w:kern w:val="0"/>
                <w:szCs w:val="21"/>
              </w:rPr>
            </w:pPr>
          </w:p>
        </w:tc>
        <w:tc>
          <w:tcPr>
            <w:tcW w:w="1984" w:type="dxa"/>
          </w:tcPr>
          <w:p w14:paraId="70BFE1C5" w14:textId="77777777" w:rsidR="00B74709" w:rsidRDefault="00B74709"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高静压机组</w:t>
            </w:r>
          </w:p>
        </w:tc>
        <w:tc>
          <w:tcPr>
            <w:tcW w:w="2260" w:type="dxa"/>
          </w:tcPr>
          <w:p w14:paraId="0C4545EB" w14:textId="77777777" w:rsidR="00B74709" w:rsidRDefault="00B74709" w:rsidP="005C7511">
            <w:pPr>
              <w:pStyle w:val="a4"/>
              <w:rPr>
                <w:rFonts w:ascii="华文细黑" w:eastAsia="华文细黑" w:hAnsi="华文细黑" w:cs="宋体"/>
                <w:noProof/>
                <w:kern w:val="0"/>
                <w:szCs w:val="21"/>
              </w:rPr>
            </w:pPr>
          </w:p>
        </w:tc>
        <w:tc>
          <w:tcPr>
            <w:tcW w:w="1971" w:type="dxa"/>
          </w:tcPr>
          <w:p w14:paraId="58980BE1" w14:textId="77777777" w:rsidR="00B74709" w:rsidRDefault="00B74709" w:rsidP="005C7511">
            <w:pPr>
              <w:pStyle w:val="a4"/>
              <w:rPr>
                <w:rFonts w:ascii="华文细黑" w:eastAsia="华文细黑" w:hAnsi="华文细黑" w:cs="宋体"/>
                <w:noProof/>
                <w:kern w:val="0"/>
                <w:szCs w:val="21"/>
              </w:rPr>
            </w:pPr>
          </w:p>
        </w:tc>
        <w:tc>
          <w:tcPr>
            <w:tcW w:w="1864" w:type="dxa"/>
          </w:tcPr>
          <w:p w14:paraId="5C0CA9D4" w14:textId="77777777" w:rsidR="00B74709" w:rsidRDefault="00B74709" w:rsidP="005C7511">
            <w:pPr>
              <w:pStyle w:val="a4"/>
              <w:rPr>
                <w:rFonts w:ascii="华文细黑" w:eastAsia="华文细黑" w:hAnsi="华文细黑" w:cs="宋体"/>
                <w:noProof/>
                <w:kern w:val="0"/>
                <w:szCs w:val="21"/>
              </w:rPr>
            </w:pPr>
          </w:p>
        </w:tc>
      </w:tr>
    </w:tbl>
    <w:p w14:paraId="4F8CBA3B" w14:textId="77777777" w:rsidR="00D415E6" w:rsidRDefault="007E499E" w:rsidP="005C751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ab/>
      </w:r>
      <w:r w:rsidR="005C7511" w:rsidRPr="005C7511">
        <w:rPr>
          <w:rFonts w:ascii="华文细黑" w:eastAsia="华文细黑" w:hAnsi="华文细黑" w:cs="宋体" w:hint="eastAsia"/>
          <w:noProof/>
          <w:kern w:val="0"/>
          <w:szCs w:val="21"/>
        </w:rPr>
        <w:t>风机盘管标准供热工况对应的供热量q</w:t>
      </w:r>
      <w:r w:rsidR="005C7511" w:rsidRPr="005C7511">
        <w:rPr>
          <w:rFonts w:ascii="华文细黑" w:eastAsia="华文细黑" w:hAnsi="华文细黑" w:cs="宋体" w:hint="eastAsia"/>
          <w:noProof/>
          <w:kern w:val="0"/>
          <w:szCs w:val="21"/>
          <w:vertAlign w:val="subscript"/>
        </w:rPr>
        <w:t>r</w:t>
      </w:r>
      <w:r w:rsidR="005C7511" w:rsidRPr="005C7511">
        <w:rPr>
          <w:rFonts w:ascii="华文细黑" w:eastAsia="华文细黑" w:hAnsi="华文细黑" w:cs="宋体" w:hint="eastAsia"/>
          <w:noProof/>
          <w:kern w:val="0"/>
          <w:szCs w:val="21"/>
        </w:rPr>
        <w:t>、风量、水流量、供水温度t</w:t>
      </w:r>
      <w:r w:rsidR="005C7511" w:rsidRPr="005C7511">
        <w:rPr>
          <w:rFonts w:ascii="华文细黑" w:eastAsia="华文细黑" w:hAnsi="华文细黑" w:cs="宋体" w:hint="eastAsia"/>
          <w:noProof/>
          <w:kern w:val="0"/>
          <w:szCs w:val="21"/>
          <w:vertAlign w:val="subscript"/>
        </w:rPr>
        <w:t>R1</w:t>
      </w:r>
      <w:r w:rsidR="005C7511" w:rsidRPr="005C7511">
        <w:rPr>
          <w:rFonts w:ascii="华文细黑" w:eastAsia="华文细黑" w:hAnsi="华文细黑" w:cs="宋体" w:hint="eastAsia"/>
          <w:noProof/>
          <w:kern w:val="0"/>
          <w:szCs w:val="21"/>
        </w:rPr>
        <w:t>、房间温度</w:t>
      </w:r>
      <w:r w:rsidR="005C7511" w:rsidRPr="005C7511">
        <w:rPr>
          <w:rFonts w:ascii="华文细黑" w:eastAsia="华文细黑" w:hAnsi="华文细黑" w:cs="宋体" w:hint="eastAsia"/>
          <w:noProof/>
          <w:kern w:val="0"/>
          <w:szCs w:val="21"/>
          <w:vertAlign w:val="subscript"/>
        </w:rPr>
        <w:t>tnr</w:t>
      </w:r>
      <w:r w:rsidR="005C7511" w:rsidRPr="005C7511">
        <w:rPr>
          <w:rFonts w:ascii="华文细黑" w:eastAsia="华文细黑" w:hAnsi="华文细黑" w:cs="宋体" w:hint="eastAsia"/>
          <w:noProof/>
          <w:kern w:val="0"/>
          <w:szCs w:val="21"/>
        </w:rPr>
        <w:t>可以从风机盘管样本中查阅，</w:t>
      </w:r>
      <w:r w:rsidR="005C7511">
        <w:rPr>
          <w:rFonts w:ascii="华文细黑" w:eastAsia="华文细黑" w:hAnsi="华文细黑" w:cs="宋体" w:hint="eastAsia"/>
          <w:noProof/>
          <w:kern w:val="0"/>
          <w:szCs w:val="21"/>
        </w:rPr>
        <w:t>可据此推算KF值，而后根据设计工况水温和送风温度计算设计工况供热量。供冷时如是干工况运行，也可参照此计算方法。</w:t>
      </w:r>
    </w:p>
    <w:p w14:paraId="64D142F9" w14:textId="77777777" w:rsidR="00D415E6" w:rsidRDefault="00D415E6" w:rsidP="005C7511">
      <w:pPr>
        <w:pStyle w:val="a4"/>
        <w:rPr>
          <w:rFonts w:ascii="华文细黑" w:eastAsia="华文细黑" w:hAnsi="华文细黑" w:cs="宋体"/>
          <w:noProof/>
          <w:kern w:val="0"/>
          <w:szCs w:val="21"/>
        </w:rPr>
      </w:pPr>
    </w:p>
    <w:p w14:paraId="4B03269E" w14:textId="77777777" w:rsidR="00444A18" w:rsidRPr="00E84ABC" w:rsidRDefault="00444A18" w:rsidP="00444A18">
      <w:pPr>
        <w:pStyle w:val="2"/>
        <w:spacing w:line="240" w:lineRule="auto"/>
        <w:jc w:val="center"/>
        <w:rPr>
          <w:sz w:val="24"/>
          <w:szCs w:val="24"/>
        </w:rPr>
      </w:pPr>
      <w:bookmarkStart w:id="33" w:name="_Toc32916038"/>
      <w:r w:rsidRPr="00E20E16">
        <w:rPr>
          <w:sz w:val="24"/>
          <w:szCs w:val="24"/>
        </w:rPr>
        <w:t>4.</w:t>
      </w:r>
      <w:r>
        <w:rPr>
          <w:rFonts w:hint="eastAsia"/>
          <w:sz w:val="24"/>
          <w:szCs w:val="24"/>
        </w:rPr>
        <w:t>6</w:t>
      </w:r>
      <w:r w:rsidRPr="00E20E16">
        <w:rPr>
          <w:sz w:val="24"/>
          <w:szCs w:val="24"/>
        </w:rPr>
        <w:t xml:space="preserve">  </w:t>
      </w:r>
      <w:r>
        <w:rPr>
          <w:rFonts w:hint="eastAsia"/>
          <w:sz w:val="24"/>
          <w:szCs w:val="24"/>
        </w:rPr>
        <w:t>其它设备、材料</w:t>
      </w:r>
      <w:bookmarkEnd w:id="33"/>
    </w:p>
    <w:p w14:paraId="52ED6545" w14:textId="77777777" w:rsidR="00F64EE3" w:rsidRPr="00F64EE3" w:rsidRDefault="00F64EE3" w:rsidP="00F64EE3">
      <w:pPr>
        <w:pStyle w:val="a4"/>
        <w:numPr>
          <w:ilvl w:val="0"/>
          <w:numId w:val="1"/>
        </w:numPr>
        <w:rPr>
          <w:rFonts w:hAnsi="宋体" w:cs="宋体"/>
          <w:sz w:val="24"/>
          <w:szCs w:val="24"/>
        </w:rPr>
      </w:pPr>
      <w:r>
        <w:rPr>
          <w:rFonts w:hAnsi="宋体" w:cs="宋体"/>
          <w:sz w:val="24"/>
          <w:szCs w:val="24"/>
        </w:rPr>
        <w:t>4</w:t>
      </w:r>
      <w:r w:rsidRPr="00E20E16">
        <w:rPr>
          <w:rFonts w:hAnsi="宋体" w:cs="宋体"/>
          <w:sz w:val="24"/>
          <w:szCs w:val="24"/>
        </w:rPr>
        <w:t>.</w:t>
      </w:r>
      <w:r>
        <w:rPr>
          <w:rFonts w:hAnsi="宋体" w:cs="宋体" w:hint="eastAsia"/>
          <w:sz w:val="24"/>
          <w:szCs w:val="24"/>
        </w:rPr>
        <w:t>6</w:t>
      </w:r>
      <w:r w:rsidRPr="00E20E16">
        <w:rPr>
          <w:rFonts w:hAnsi="宋体" w:cs="宋体"/>
          <w:sz w:val="24"/>
          <w:szCs w:val="24"/>
        </w:rPr>
        <w:t>.</w:t>
      </w:r>
      <w:r>
        <w:rPr>
          <w:rFonts w:hAnsi="宋体" w:cs="宋体" w:hint="eastAsia"/>
          <w:sz w:val="24"/>
          <w:szCs w:val="24"/>
        </w:rPr>
        <w:t>1</w:t>
      </w:r>
      <w:r w:rsidRPr="00E20E16">
        <w:rPr>
          <w:rFonts w:hAnsi="宋体" w:cs="宋体"/>
          <w:sz w:val="24"/>
          <w:szCs w:val="24"/>
        </w:rPr>
        <w:t xml:space="preserve">  </w:t>
      </w:r>
      <w:r>
        <w:rPr>
          <w:rFonts w:cs="宋体" w:hint="eastAsia"/>
          <w:sz w:val="24"/>
        </w:rPr>
        <w:t>系统水容量较小时，或对供热稳定性要求较高时，宜设置缓冲水箱。</w:t>
      </w:r>
    </w:p>
    <w:p w14:paraId="7852FB27" w14:textId="77777777" w:rsidR="00F64EE3" w:rsidRPr="00D50017" w:rsidRDefault="00F64EE3" w:rsidP="00F64EE3">
      <w:pPr>
        <w:pStyle w:val="a4"/>
        <w:numPr>
          <w:ilvl w:val="0"/>
          <w:numId w:val="1"/>
        </w:numPr>
        <w:rPr>
          <w:rFonts w:hAnsi="宋体" w:cs="宋体"/>
          <w:sz w:val="24"/>
          <w:szCs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CA2117">
        <w:rPr>
          <w:rFonts w:ascii="华文细黑" w:eastAsia="华文细黑" w:hAnsi="华文细黑" w:cs="宋体" w:hint="eastAsia"/>
          <w:noProof/>
          <w:kern w:val="0"/>
          <w:szCs w:val="21"/>
        </w:rPr>
        <w:t>配置缓冲水箱可以</w:t>
      </w:r>
      <w:r w:rsidR="00575B09">
        <w:rPr>
          <w:rFonts w:ascii="华文细黑" w:eastAsia="华文细黑" w:hAnsi="华文细黑" w:cs="宋体" w:hint="eastAsia"/>
          <w:noProof/>
          <w:kern w:val="0"/>
          <w:szCs w:val="21"/>
        </w:rPr>
        <w:t>增大小型系统的水容量，增加系统稳定性，</w:t>
      </w:r>
      <w:r w:rsidR="00CA2117">
        <w:rPr>
          <w:rFonts w:ascii="华文细黑" w:eastAsia="华文细黑" w:hAnsi="华文细黑" w:cs="宋体" w:hint="eastAsia"/>
          <w:noProof/>
          <w:kern w:val="0"/>
          <w:szCs w:val="21"/>
        </w:rPr>
        <w:t>减少</w:t>
      </w:r>
      <w:r w:rsidR="00575B09">
        <w:rPr>
          <w:rFonts w:ascii="华文细黑" w:eastAsia="华文细黑" w:hAnsi="华文细黑" w:cs="宋体" w:hint="eastAsia"/>
          <w:noProof/>
          <w:kern w:val="0"/>
          <w:szCs w:val="21"/>
        </w:rPr>
        <w:t>压缩机频繁启动，并可以降低除霜对供暖的影响。采用中间设缓冲水箱的二级泵系统，还可以使热源侧与用户侧相对独立运行，一定程度解决热源侧和用户侧温差、流量不同的问题。</w:t>
      </w:r>
      <w:r w:rsidR="00D50017">
        <w:rPr>
          <w:rFonts w:ascii="华文细黑" w:eastAsia="华文细黑" w:hAnsi="华文细黑" w:cs="宋体" w:hint="eastAsia"/>
          <w:noProof/>
          <w:kern w:val="0"/>
          <w:szCs w:val="21"/>
        </w:rPr>
        <w:t>为消除化霜影响维持系统稳定时，缓冲水箱有效容积</w:t>
      </w:r>
      <w:r w:rsidR="009055C6">
        <w:rPr>
          <w:rFonts w:ascii="华文细黑" w:eastAsia="华文细黑" w:hAnsi="华文细黑" w:cs="宋体" w:hint="eastAsia"/>
          <w:noProof/>
          <w:kern w:val="0"/>
          <w:szCs w:val="21"/>
        </w:rPr>
        <w:t>V</w:t>
      </w:r>
      <w:r w:rsidR="00D50017">
        <w:rPr>
          <w:rFonts w:ascii="华文细黑" w:eastAsia="华文细黑" w:hAnsi="华文细黑" w:cs="宋体" w:hint="eastAsia"/>
          <w:noProof/>
          <w:kern w:val="0"/>
          <w:szCs w:val="21"/>
        </w:rPr>
        <w:t>可按</w:t>
      </w:r>
      <w:r w:rsidR="00D50017" w:rsidRPr="00265C4D">
        <w:rPr>
          <w:rFonts w:ascii="华文细黑" w:eastAsia="华文细黑" w:hAnsi="华文细黑" w:cs="宋体" w:hint="eastAsia"/>
          <w:noProof/>
          <w:kern w:val="0"/>
          <w:szCs w:val="21"/>
        </w:rPr>
        <w:t>下式</w:t>
      </w:r>
      <w:r w:rsidR="00D50017">
        <w:rPr>
          <w:rFonts w:ascii="华文细黑" w:eastAsia="华文细黑" w:hAnsi="华文细黑" w:cs="宋体" w:hint="eastAsia"/>
          <w:noProof/>
          <w:kern w:val="0"/>
          <w:szCs w:val="21"/>
        </w:rPr>
        <w:t>计算。</w:t>
      </w:r>
    </w:p>
    <w:p w14:paraId="227A075F" w14:textId="77777777" w:rsidR="00D50017" w:rsidRPr="009055C6" w:rsidRDefault="009055C6" w:rsidP="00D50017">
      <w:pPr>
        <w:pStyle w:val="a4"/>
        <w:ind w:left="288"/>
        <w:rPr>
          <w:rFonts w:hAnsi="宋体" w:cs="宋体"/>
          <w:sz w:val="24"/>
          <w:szCs w:val="24"/>
        </w:rPr>
      </w:pPr>
      <m:oMathPara>
        <m:oMath>
          <m:r>
            <w:rPr>
              <w:rFonts w:ascii="Cambria Math" w:hAnsi="Cambria Math" w:cs="宋体" w:hint="eastAsia"/>
              <w:sz w:val="24"/>
              <w:szCs w:val="24"/>
            </w:rPr>
            <m:t>V=</m:t>
          </m:r>
          <m:sSub>
            <m:sSubPr>
              <m:ctrlPr>
                <w:rPr>
                  <w:rFonts w:ascii="Cambria Math" w:hAnsi="Cambria Math" w:cs="宋体"/>
                  <w:i/>
                  <w:sz w:val="24"/>
                  <w:szCs w:val="24"/>
                </w:rPr>
              </m:ctrlPr>
            </m:sSubPr>
            <m:e>
              <m:r>
                <w:rPr>
                  <w:rFonts w:ascii="Cambria Math" w:hAnsi="Cambria Math" w:cs="宋体" w:hint="eastAsia"/>
                  <w:sz w:val="24"/>
                  <w:szCs w:val="24"/>
                </w:rPr>
                <m:t>M</m:t>
              </m:r>
            </m:e>
            <m:sub>
              <m:r>
                <w:rPr>
                  <w:rFonts w:ascii="Cambria Math" w:hAnsi="Cambria Math" w:cs="宋体" w:hint="eastAsia"/>
                  <w:sz w:val="24"/>
                  <w:szCs w:val="24"/>
                </w:rPr>
                <m:t>1</m:t>
              </m:r>
            </m:sub>
          </m:sSub>
          <m:r>
            <w:rPr>
              <w:rFonts w:ascii="微软雅黑" w:eastAsia="微软雅黑" w:hAnsi="微软雅黑" w:cs="微软雅黑" w:hint="eastAsia"/>
              <w:sz w:val="24"/>
              <w:szCs w:val="24"/>
            </w:rPr>
            <m:t>-</m:t>
          </m:r>
          <m:sSub>
            <m:sSubPr>
              <m:ctrlPr>
                <w:rPr>
                  <w:rFonts w:ascii="Cambria Math" w:hAnsi="Cambria Math" w:cs="宋体"/>
                  <w:i/>
                  <w:sz w:val="24"/>
                  <w:szCs w:val="24"/>
                </w:rPr>
              </m:ctrlPr>
            </m:sSubPr>
            <m:e>
              <m:r>
                <w:rPr>
                  <w:rFonts w:ascii="Cambria Math" w:hAnsi="Cambria Math" w:cs="宋体" w:hint="eastAsia"/>
                  <w:sz w:val="24"/>
                  <w:szCs w:val="24"/>
                </w:rPr>
                <m:t>M</m:t>
              </m:r>
            </m:e>
            <m:sub>
              <m:r>
                <w:rPr>
                  <w:rFonts w:ascii="Cambria Math" w:hAnsi="Cambria Math" w:cs="宋体" w:hint="eastAsia"/>
                  <w:sz w:val="24"/>
                  <w:szCs w:val="24"/>
                </w:rPr>
                <m:t>2</m:t>
              </m:r>
            </m:sub>
          </m:sSub>
        </m:oMath>
      </m:oMathPara>
    </w:p>
    <w:p w14:paraId="3E799942" w14:textId="77777777" w:rsidR="00F64EE3" w:rsidRDefault="000172FA" w:rsidP="009055C6">
      <w:pPr>
        <w:pStyle w:val="a4"/>
        <w:numPr>
          <w:ilvl w:val="0"/>
          <w:numId w:val="1"/>
        </w:numPr>
        <w:jc w:val="center"/>
        <w:rPr>
          <w:rFonts w:hAnsi="宋体" w:cs="宋体"/>
          <w:sz w:val="24"/>
          <w:szCs w:val="24"/>
        </w:rPr>
      </w:pPr>
      <m:oMath>
        <m:sSub>
          <m:sSubPr>
            <m:ctrlPr>
              <w:rPr>
                <w:rFonts w:ascii="Cambria Math" w:hAnsi="Cambria Math" w:cs="宋体"/>
                <w:i/>
                <w:sz w:val="24"/>
                <w:szCs w:val="24"/>
              </w:rPr>
            </m:ctrlPr>
          </m:sSubPr>
          <m:e>
            <m:r>
              <w:rPr>
                <w:rFonts w:ascii="Cambria Math" w:hAnsi="Cambria Math" w:cs="宋体" w:hint="eastAsia"/>
                <w:sz w:val="24"/>
                <w:szCs w:val="24"/>
              </w:rPr>
              <m:t>M</m:t>
            </m:r>
          </m:e>
          <m:sub>
            <m:r>
              <w:rPr>
                <w:rFonts w:ascii="Cambria Math" w:hAnsi="Cambria Math" w:cs="宋体" w:hint="eastAsia"/>
                <w:sz w:val="24"/>
                <w:szCs w:val="24"/>
              </w:rPr>
              <m:t>1</m:t>
            </m:r>
          </m:sub>
        </m:sSub>
        <m:r>
          <w:rPr>
            <w:rFonts w:ascii="Cambria Math" w:hAnsi="Cambria Math" w:cs="宋体" w:hint="eastAsia"/>
            <w:sz w:val="24"/>
            <w:szCs w:val="24"/>
          </w:rPr>
          <m:t>=</m:t>
        </m:r>
        <m:f>
          <m:fPr>
            <m:ctrlPr>
              <w:rPr>
                <w:rFonts w:ascii="Cambria Math" w:hAnsi="Cambria Math" w:cs="宋体"/>
                <w:i/>
                <w:sz w:val="24"/>
                <w:szCs w:val="24"/>
              </w:rPr>
            </m:ctrlPr>
          </m:fPr>
          <m:num>
            <m:r>
              <w:rPr>
                <w:rFonts w:ascii="Cambria Math" w:hAnsi="Cambria Math" w:cs="宋体" w:hint="eastAsia"/>
                <w:sz w:val="24"/>
                <w:szCs w:val="24"/>
              </w:rPr>
              <m:t>Q</m:t>
            </m:r>
            <m:r>
              <w:rPr>
                <w:rFonts w:ascii="Cambria Math" w:hAnsi="Cambria Math" w:cs="宋体"/>
                <w:sz w:val="24"/>
                <w:szCs w:val="24"/>
              </w:rPr>
              <m:t>∙</m:t>
            </m:r>
            <m:r>
              <w:rPr>
                <w:rFonts w:ascii="Cambria Math" w:hAnsi="Cambria Math" w:cs="宋体" w:hint="eastAsia"/>
                <w:sz w:val="24"/>
                <w:szCs w:val="24"/>
              </w:rPr>
              <m:t>T</m:t>
            </m:r>
            <m:r>
              <w:rPr>
                <w:rFonts w:ascii="Cambria Math" w:hAnsi="Cambria Math" w:cs="宋体"/>
                <w:sz w:val="24"/>
                <w:szCs w:val="24"/>
              </w:rPr>
              <m:t>∙</m:t>
            </m:r>
            <m:r>
              <w:rPr>
                <w:rFonts w:ascii="Cambria Math" w:hAnsi="Cambria Math" w:cs="宋体" w:hint="eastAsia"/>
                <w:sz w:val="24"/>
                <w:szCs w:val="24"/>
              </w:rPr>
              <m:t>60</m:t>
            </m:r>
          </m:num>
          <m:den>
            <m:sSub>
              <m:sSubPr>
                <m:ctrlPr>
                  <w:rPr>
                    <w:rFonts w:ascii="Cambria Math" w:hAnsi="Cambria Math" w:cs="宋体"/>
                    <w:i/>
                    <w:sz w:val="24"/>
                    <w:szCs w:val="24"/>
                  </w:rPr>
                </m:ctrlPr>
              </m:sSubPr>
              <m:e>
                <m:r>
                  <w:rPr>
                    <w:rFonts w:ascii="Cambria Math" w:hAnsi="Cambria Math" w:cs="宋体" w:hint="eastAsia"/>
                    <w:sz w:val="24"/>
                    <w:szCs w:val="24"/>
                  </w:rPr>
                  <m:t>C</m:t>
                </m:r>
              </m:e>
              <m:sub>
                <m:r>
                  <w:rPr>
                    <w:rFonts w:ascii="Cambria Math" w:hAnsi="Cambria Math" w:cs="宋体" w:hint="eastAsia"/>
                    <w:sz w:val="24"/>
                    <w:szCs w:val="24"/>
                  </w:rPr>
                  <m:t>p</m:t>
                </m:r>
              </m:sub>
            </m:sSub>
            <m:r>
              <w:rPr>
                <w:rFonts w:ascii="Cambria Math" w:hAnsi="Cambria Math" w:cs="宋体"/>
                <w:sz w:val="24"/>
                <w:szCs w:val="24"/>
              </w:rPr>
              <m:t>∙∆</m:t>
            </m:r>
            <m:r>
              <w:rPr>
                <w:rFonts w:ascii="Cambria Math" w:hAnsi="Cambria Math" w:cs="宋体" w:hint="eastAsia"/>
                <w:sz w:val="24"/>
                <w:szCs w:val="24"/>
              </w:rPr>
              <m:t>t</m:t>
            </m:r>
          </m:den>
        </m:f>
      </m:oMath>
    </w:p>
    <w:p w14:paraId="59F95955" w14:textId="77777777" w:rsidR="009055C6" w:rsidRPr="00FE0193" w:rsidRDefault="009055C6"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hint="eastAsia"/>
          <w:noProof/>
          <w:kern w:val="0"/>
          <w:szCs w:val="21"/>
        </w:rPr>
        <w:t xml:space="preserve">式中 </w:t>
      </w:r>
      <w:r w:rsidRPr="00FE0193">
        <w:rPr>
          <w:rFonts w:ascii="华文细黑" w:eastAsia="华文细黑" w:hAnsi="华文细黑" w:cs="宋体"/>
          <w:noProof/>
          <w:kern w:val="0"/>
          <w:szCs w:val="21"/>
        </w:rPr>
        <w:t xml:space="preserve"> </w:t>
      </w:r>
      <w:r w:rsidRPr="00FE0193">
        <w:rPr>
          <w:rFonts w:ascii="华文细黑" w:eastAsia="华文细黑" w:hAnsi="华文细黑" w:cs="宋体" w:hint="eastAsia"/>
          <w:noProof/>
          <w:kern w:val="0"/>
          <w:szCs w:val="21"/>
        </w:rPr>
        <w:t>M</w:t>
      </w:r>
      <w:r w:rsidRPr="00FE0193">
        <w:rPr>
          <w:rFonts w:ascii="华文细黑" w:eastAsia="华文细黑" w:hAnsi="华文细黑" w:cs="宋体" w:hint="eastAsia"/>
          <w:noProof/>
          <w:kern w:val="0"/>
          <w:szCs w:val="21"/>
          <w:vertAlign w:val="subscript"/>
        </w:rPr>
        <w:t>1</w:t>
      </w:r>
      <w:r w:rsidRPr="00FE0193">
        <w:rPr>
          <w:rFonts w:ascii="华文细黑" w:eastAsia="华文细黑" w:hAnsi="华文细黑" w:cs="宋体" w:hint="eastAsia"/>
          <w:noProof/>
          <w:kern w:val="0"/>
          <w:szCs w:val="21"/>
        </w:rPr>
        <w:t>——系统稳定所需水量（kg）；</w:t>
      </w:r>
    </w:p>
    <w:p w14:paraId="4DE50259" w14:textId="77777777" w:rsidR="009055C6" w:rsidRPr="00FE0193" w:rsidRDefault="009055C6"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noProof/>
          <w:kern w:val="0"/>
          <w:szCs w:val="21"/>
        </w:rPr>
        <w:tab/>
      </w:r>
      <w:r w:rsidRPr="00FE0193">
        <w:rPr>
          <w:rFonts w:ascii="华文细黑" w:eastAsia="华文细黑" w:hAnsi="华文细黑" w:cs="宋体"/>
          <w:noProof/>
          <w:kern w:val="0"/>
          <w:szCs w:val="21"/>
        </w:rPr>
        <w:tab/>
        <w:t xml:space="preserve"> </w:t>
      </w:r>
      <w:r w:rsidRPr="00FE0193">
        <w:rPr>
          <w:rFonts w:ascii="华文细黑" w:eastAsia="华文细黑" w:hAnsi="华文细黑" w:cs="宋体" w:hint="eastAsia"/>
          <w:noProof/>
          <w:kern w:val="0"/>
          <w:szCs w:val="21"/>
        </w:rPr>
        <w:t>M</w:t>
      </w:r>
      <w:r w:rsidRPr="00FE0193">
        <w:rPr>
          <w:rFonts w:ascii="华文细黑" w:eastAsia="华文细黑" w:hAnsi="华文细黑" w:cs="宋体" w:hint="eastAsia"/>
          <w:noProof/>
          <w:kern w:val="0"/>
          <w:szCs w:val="21"/>
          <w:vertAlign w:val="subscript"/>
        </w:rPr>
        <w:t>2</w:t>
      </w:r>
      <w:r w:rsidRPr="00FE0193">
        <w:rPr>
          <w:rFonts w:ascii="华文细黑" w:eastAsia="华文细黑" w:hAnsi="华文细黑" w:cs="宋体" w:hint="eastAsia"/>
          <w:noProof/>
          <w:kern w:val="0"/>
          <w:szCs w:val="21"/>
        </w:rPr>
        <w:t>——系统水容量（kg）；</w:t>
      </w:r>
    </w:p>
    <w:p w14:paraId="6597DC75" w14:textId="77777777" w:rsidR="009055C6" w:rsidRPr="00FE0193" w:rsidRDefault="009055C6"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noProof/>
          <w:kern w:val="0"/>
          <w:szCs w:val="21"/>
        </w:rPr>
        <w:tab/>
      </w:r>
      <w:r w:rsidRPr="00FE0193">
        <w:rPr>
          <w:rFonts w:ascii="华文细黑" w:eastAsia="华文细黑" w:hAnsi="华文细黑" w:cs="宋体"/>
          <w:noProof/>
          <w:kern w:val="0"/>
          <w:szCs w:val="21"/>
        </w:rPr>
        <w:tab/>
        <w:t xml:space="preserve"> </w:t>
      </w:r>
      <w:r w:rsidR="001D7541" w:rsidRPr="00FE0193">
        <w:rPr>
          <w:rFonts w:ascii="华文细黑" w:eastAsia="华文细黑" w:hAnsi="华文细黑" w:cs="宋体" w:hint="eastAsia"/>
          <w:noProof/>
          <w:kern w:val="0"/>
          <w:szCs w:val="21"/>
        </w:rPr>
        <w:t>Q——空气源热泵机组供热量（kW）；</w:t>
      </w:r>
    </w:p>
    <w:p w14:paraId="0DF16354" w14:textId="77777777" w:rsidR="001D7541" w:rsidRPr="00FE0193" w:rsidRDefault="001D7541"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noProof/>
          <w:kern w:val="0"/>
          <w:szCs w:val="21"/>
        </w:rPr>
        <w:tab/>
      </w:r>
      <w:r w:rsidRPr="00FE0193">
        <w:rPr>
          <w:rFonts w:ascii="华文细黑" w:eastAsia="华文细黑" w:hAnsi="华文细黑" w:cs="宋体"/>
          <w:noProof/>
          <w:kern w:val="0"/>
          <w:szCs w:val="21"/>
        </w:rPr>
        <w:tab/>
        <w:t xml:space="preserve"> </w:t>
      </w:r>
      <w:r w:rsidRPr="00FE0193">
        <w:rPr>
          <w:rFonts w:ascii="华文细黑" w:eastAsia="华文细黑" w:hAnsi="华文细黑" w:cs="宋体" w:hint="eastAsia"/>
          <w:noProof/>
          <w:kern w:val="0"/>
          <w:szCs w:val="21"/>
        </w:rPr>
        <w:t>T——化霜时间（min），一般3~8min；</w:t>
      </w:r>
    </w:p>
    <w:p w14:paraId="007C336F" w14:textId="77777777" w:rsidR="001D7541" w:rsidRPr="00FE0193" w:rsidRDefault="001D7541"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noProof/>
          <w:kern w:val="0"/>
          <w:szCs w:val="21"/>
        </w:rPr>
        <w:tab/>
      </w:r>
      <w:r w:rsidRPr="00FE0193">
        <w:rPr>
          <w:rFonts w:ascii="华文细黑" w:eastAsia="华文细黑" w:hAnsi="华文细黑" w:cs="宋体"/>
          <w:noProof/>
          <w:kern w:val="0"/>
          <w:szCs w:val="21"/>
        </w:rPr>
        <w:tab/>
        <w:t xml:space="preserve"> </w:t>
      </w:r>
      <w:r w:rsidRPr="00FE0193">
        <w:rPr>
          <w:rFonts w:ascii="华文细黑" w:eastAsia="华文细黑" w:hAnsi="华文细黑" w:cs="宋体" w:hint="eastAsia"/>
          <w:noProof/>
          <w:kern w:val="0"/>
          <w:szCs w:val="21"/>
        </w:rPr>
        <w:t>Cp——水的定压比热容，4.187kJ/（kg.℃）；</w:t>
      </w:r>
    </w:p>
    <w:p w14:paraId="37CDD95B" w14:textId="77777777" w:rsidR="001D7541" w:rsidRDefault="001D7541" w:rsidP="009055C6">
      <w:pPr>
        <w:pStyle w:val="a4"/>
        <w:ind w:left="288"/>
        <w:rPr>
          <w:rFonts w:ascii="华文细黑" w:eastAsia="华文细黑" w:hAnsi="华文细黑" w:cs="宋体"/>
          <w:noProof/>
          <w:kern w:val="0"/>
          <w:szCs w:val="21"/>
        </w:rPr>
      </w:pPr>
      <w:r w:rsidRPr="00FE0193">
        <w:rPr>
          <w:rFonts w:ascii="华文细黑" w:eastAsia="华文细黑" w:hAnsi="华文细黑" w:cs="宋体"/>
          <w:noProof/>
          <w:kern w:val="0"/>
          <w:szCs w:val="21"/>
        </w:rPr>
        <w:tab/>
      </w:r>
      <w:r w:rsidRPr="00FE0193">
        <w:rPr>
          <w:rFonts w:ascii="华文细黑" w:eastAsia="华文细黑" w:hAnsi="华文细黑" w:cs="宋体"/>
          <w:noProof/>
          <w:kern w:val="0"/>
          <w:szCs w:val="21"/>
        </w:rPr>
        <w:tab/>
        <w:t xml:space="preserve"> </w:t>
      </w:r>
      <w:r w:rsidRPr="00FE0193">
        <w:rPr>
          <w:rFonts w:ascii="华文细黑" w:eastAsia="华文细黑" w:hAnsi="华文细黑" w:cs="宋体" w:hint="eastAsia"/>
          <w:noProof/>
          <w:kern w:val="0"/>
          <w:szCs w:val="21"/>
        </w:rPr>
        <w:t>Δt——供水温度允许下降的最大值，可取3℃。</w:t>
      </w:r>
    </w:p>
    <w:p w14:paraId="6F183C18" w14:textId="77777777" w:rsidR="00FE0193" w:rsidRDefault="00FE0193" w:rsidP="009055C6">
      <w:pPr>
        <w:pStyle w:val="a4"/>
        <w:ind w:left="288"/>
        <w:rPr>
          <w:rFonts w:ascii="华文细黑" w:eastAsia="华文细黑" w:hAnsi="华文细黑" w:cs="宋体"/>
          <w:noProof/>
          <w:kern w:val="0"/>
          <w:szCs w:val="21"/>
        </w:rPr>
      </w:pPr>
      <w:r>
        <w:rPr>
          <w:rFonts w:ascii="华文细黑" w:eastAsia="华文细黑" w:hAnsi="华文细黑" w:cs="宋体"/>
          <w:noProof/>
          <w:kern w:val="0"/>
          <w:szCs w:val="21"/>
        </w:rPr>
        <w:tab/>
      </w:r>
      <w:r w:rsidR="00242C61">
        <w:rPr>
          <w:rFonts w:ascii="华文细黑" w:eastAsia="华文细黑" w:hAnsi="华文细黑" w:cs="宋体" w:hint="eastAsia"/>
          <w:noProof/>
          <w:kern w:val="0"/>
          <w:szCs w:val="21"/>
        </w:rPr>
        <w:t>双级热泵耦合系统缓冲水箱选型比较复杂，还需考虑</w:t>
      </w:r>
      <w:r w:rsidR="00242C61" w:rsidRPr="00242C61">
        <w:rPr>
          <w:rFonts w:ascii="华文细黑" w:eastAsia="华文细黑" w:hAnsi="华文细黑" w:cs="宋体" w:hint="eastAsia"/>
          <w:noProof/>
          <w:kern w:val="0"/>
          <w:szCs w:val="21"/>
        </w:rPr>
        <w:t>要考虑空气源热泵机组在不同工况下的供热量与水源热泵机组不同工况下的吸热量之间的平衡</w:t>
      </w:r>
      <w:r w:rsidR="00242C61">
        <w:rPr>
          <w:rFonts w:ascii="华文细黑" w:eastAsia="华文细黑" w:hAnsi="华文细黑" w:cs="宋体" w:hint="eastAsia"/>
          <w:noProof/>
          <w:kern w:val="0"/>
          <w:szCs w:val="21"/>
        </w:rPr>
        <w:t>。</w:t>
      </w:r>
    </w:p>
    <w:p w14:paraId="0FC64754" w14:textId="77777777" w:rsidR="00242C61" w:rsidRDefault="00242C61" w:rsidP="009055C6">
      <w:pPr>
        <w:pStyle w:val="a4"/>
        <w:ind w:left="288"/>
        <w:rPr>
          <w:rFonts w:hAnsi="宋体" w:cs="宋体"/>
          <w:sz w:val="24"/>
          <w:szCs w:val="24"/>
        </w:rPr>
      </w:pPr>
    </w:p>
    <w:p w14:paraId="44AB167D" w14:textId="77777777" w:rsidR="005B41F9" w:rsidRPr="00E84ABC" w:rsidRDefault="001642A8" w:rsidP="005B41F9">
      <w:pPr>
        <w:pStyle w:val="a4"/>
        <w:numPr>
          <w:ilvl w:val="0"/>
          <w:numId w:val="1"/>
        </w:numPr>
        <w:rPr>
          <w:rFonts w:hAnsi="宋体" w:cs="宋体"/>
          <w:sz w:val="24"/>
          <w:szCs w:val="24"/>
        </w:rPr>
      </w:pPr>
      <w:r>
        <w:rPr>
          <w:rFonts w:hAnsi="宋体" w:cs="宋体" w:hint="eastAsia"/>
          <w:sz w:val="24"/>
          <w:szCs w:val="24"/>
        </w:rPr>
        <w:t>4</w:t>
      </w:r>
      <w:r w:rsidR="005B41F9" w:rsidRPr="00E20E16">
        <w:rPr>
          <w:rFonts w:hAnsi="宋体" w:cs="宋体"/>
          <w:sz w:val="24"/>
          <w:szCs w:val="24"/>
        </w:rPr>
        <w:t>.</w:t>
      </w:r>
      <w:r>
        <w:rPr>
          <w:rFonts w:hAnsi="宋体" w:cs="宋体" w:hint="eastAsia"/>
          <w:sz w:val="24"/>
          <w:szCs w:val="24"/>
        </w:rPr>
        <w:t>6</w:t>
      </w:r>
      <w:r w:rsidR="005B41F9" w:rsidRPr="00E20E16">
        <w:rPr>
          <w:rFonts w:hAnsi="宋体" w:cs="宋体"/>
          <w:sz w:val="24"/>
          <w:szCs w:val="24"/>
        </w:rPr>
        <w:t>.</w:t>
      </w:r>
      <w:r>
        <w:rPr>
          <w:rFonts w:hAnsi="宋体" w:cs="宋体" w:hint="eastAsia"/>
          <w:sz w:val="24"/>
          <w:szCs w:val="24"/>
        </w:rPr>
        <w:t>2</w:t>
      </w:r>
      <w:r w:rsidR="005B41F9" w:rsidRPr="00E20E16">
        <w:rPr>
          <w:rFonts w:hAnsi="宋体" w:cs="宋体"/>
          <w:sz w:val="24"/>
          <w:szCs w:val="24"/>
        </w:rPr>
        <w:t xml:space="preserve">  </w:t>
      </w:r>
      <w:r w:rsidR="005B41F9" w:rsidRPr="00E20E16">
        <w:rPr>
          <w:rFonts w:hAnsi="宋体" w:cs="宋体" w:hint="eastAsia"/>
          <w:sz w:val="24"/>
          <w:szCs w:val="24"/>
        </w:rPr>
        <w:t>以空气源热泵</w:t>
      </w:r>
      <w:r w:rsidR="002D6814">
        <w:rPr>
          <w:rFonts w:hAnsi="宋体" w:cs="宋体" w:hint="eastAsia"/>
          <w:sz w:val="24"/>
          <w:szCs w:val="24"/>
        </w:rPr>
        <w:t>商用机组</w:t>
      </w:r>
      <w:r w:rsidR="005B41F9" w:rsidRPr="00E20E16">
        <w:rPr>
          <w:rFonts w:hAnsi="宋体" w:cs="宋体" w:hint="eastAsia"/>
          <w:sz w:val="24"/>
          <w:szCs w:val="24"/>
        </w:rPr>
        <w:t>为热源的生活热水系统的加热和贮热应符合下列规定：</w:t>
      </w:r>
    </w:p>
    <w:p w14:paraId="728AA35B" w14:textId="77777777" w:rsidR="005B41F9" w:rsidRPr="00E84ABC" w:rsidRDefault="005B41F9" w:rsidP="005B41F9">
      <w:pPr>
        <w:pStyle w:val="a4"/>
        <w:numPr>
          <w:ilvl w:val="0"/>
          <w:numId w:val="1"/>
        </w:numPr>
        <w:rPr>
          <w:rFonts w:hAnsi="宋体" w:cs="宋体"/>
          <w:sz w:val="24"/>
          <w:szCs w:val="24"/>
        </w:rPr>
      </w:pPr>
      <w:r w:rsidRPr="00E20E16">
        <w:rPr>
          <w:rFonts w:hAnsi="宋体" w:cs="宋体"/>
          <w:sz w:val="24"/>
          <w:szCs w:val="24"/>
        </w:rPr>
        <w:t xml:space="preserve">    1  </w:t>
      </w:r>
      <w:r w:rsidRPr="00E20E16">
        <w:rPr>
          <w:rFonts w:hAnsi="宋体" w:cs="宋体" w:hint="eastAsia"/>
          <w:sz w:val="24"/>
          <w:szCs w:val="24"/>
        </w:rPr>
        <w:t>应设置加热水箱或贮热水箱，贮水容积</w:t>
      </w:r>
      <w:r w:rsidR="000A5BAB">
        <w:rPr>
          <w:rFonts w:hAnsi="宋体" w:cs="宋体" w:hint="eastAsia"/>
          <w:sz w:val="24"/>
          <w:szCs w:val="24"/>
        </w:rPr>
        <w:t>按照现行国标《</w:t>
      </w:r>
      <w:r w:rsidR="00965B55">
        <w:rPr>
          <w:rFonts w:hAnsi="宋体" w:cs="宋体" w:hint="eastAsia"/>
          <w:sz w:val="24"/>
          <w:szCs w:val="24"/>
        </w:rPr>
        <w:t>建筑给水排水设计</w:t>
      </w:r>
      <w:r w:rsidR="00206DE6">
        <w:rPr>
          <w:rFonts w:hAnsi="宋体" w:cs="宋体" w:hint="eastAsia"/>
          <w:sz w:val="24"/>
          <w:szCs w:val="24"/>
        </w:rPr>
        <w:t>标准</w:t>
      </w:r>
      <w:r w:rsidR="008E2153">
        <w:rPr>
          <w:rFonts w:hAnsi="宋体" w:cs="宋体" w:hint="eastAsia"/>
          <w:sz w:val="24"/>
          <w:szCs w:val="24"/>
        </w:rPr>
        <w:t>》GB50015的规定确定</w:t>
      </w:r>
      <w:r w:rsidR="002D6814">
        <w:rPr>
          <w:rFonts w:hAnsi="宋体" w:cs="宋体" w:hint="eastAsia"/>
          <w:sz w:val="24"/>
          <w:szCs w:val="24"/>
        </w:rPr>
        <w:t>；</w:t>
      </w:r>
    </w:p>
    <w:p w14:paraId="4BA9D41E" w14:textId="77777777" w:rsidR="005B41F9" w:rsidRDefault="005B41F9" w:rsidP="005B41F9">
      <w:pPr>
        <w:pStyle w:val="a4"/>
        <w:numPr>
          <w:ilvl w:val="0"/>
          <w:numId w:val="1"/>
        </w:numPr>
        <w:rPr>
          <w:rFonts w:hAnsi="宋体" w:cs="宋体"/>
          <w:sz w:val="24"/>
          <w:szCs w:val="24"/>
        </w:rPr>
      </w:pPr>
      <w:r w:rsidRPr="00E20E16">
        <w:rPr>
          <w:rFonts w:hAnsi="宋体" w:cs="宋体"/>
          <w:sz w:val="24"/>
          <w:szCs w:val="24"/>
        </w:rPr>
        <w:t xml:space="preserve">    2  </w:t>
      </w:r>
      <w:r w:rsidRPr="00E20E16">
        <w:rPr>
          <w:rFonts w:hAnsi="宋体" w:cs="宋体" w:hint="eastAsia"/>
          <w:sz w:val="24"/>
          <w:szCs w:val="24"/>
        </w:rPr>
        <w:t>宜采用间接加热</w:t>
      </w:r>
      <w:r w:rsidR="002D6814">
        <w:rPr>
          <w:rFonts w:hAnsi="宋体" w:cs="宋体" w:hint="eastAsia"/>
          <w:sz w:val="24"/>
          <w:szCs w:val="24"/>
        </w:rPr>
        <w:t>；</w:t>
      </w:r>
    </w:p>
    <w:p w14:paraId="4D3B58B1" w14:textId="77777777" w:rsidR="007A7BDD" w:rsidRDefault="007A7BDD" w:rsidP="007A7BDD">
      <w:pPr>
        <w:pStyle w:val="a4"/>
        <w:ind w:firstLineChars="200" w:firstLine="480"/>
        <w:rPr>
          <w:rFonts w:hAnsi="宋体" w:cs="宋体"/>
          <w:sz w:val="24"/>
          <w:szCs w:val="24"/>
        </w:rPr>
      </w:pPr>
      <w:r>
        <w:rPr>
          <w:rFonts w:hAnsi="宋体" w:cs="宋体" w:hint="eastAsia"/>
          <w:sz w:val="24"/>
          <w:szCs w:val="24"/>
        </w:rPr>
        <w:lastRenderedPageBreak/>
        <w:t>3</w:t>
      </w:r>
      <w:r>
        <w:rPr>
          <w:rFonts w:hAnsi="宋体" w:cs="宋体"/>
          <w:sz w:val="24"/>
          <w:szCs w:val="24"/>
        </w:rPr>
        <w:t xml:space="preserve">  </w:t>
      </w:r>
      <w:r w:rsidRPr="007A7BDD">
        <w:rPr>
          <w:rFonts w:hAnsi="宋体" w:cs="宋体" w:hint="eastAsia"/>
          <w:sz w:val="24"/>
          <w:szCs w:val="24"/>
        </w:rPr>
        <w:t>系统</w:t>
      </w:r>
      <w:r w:rsidR="00C82FAB">
        <w:rPr>
          <w:rFonts w:hAnsi="宋体" w:cs="宋体" w:hint="eastAsia"/>
          <w:sz w:val="24"/>
          <w:szCs w:val="24"/>
        </w:rPr>
        <w:t>宜</w:t>
      </w:r>
      <w:r w:rsidRPr="007A7BDD">
        <w:rPr>
          <w:rFonts w:hAnsi="宋体" w:cs="宋体" w:hint="eastAsia"/>
          <w:sz w:val="24"/>
          <w:szCs w:val="24"/>
        </w:rPr>
        <w:t>设灭菌消毒</w:t>
      </w:r>
      <w:r>
        <w:rPr>
          <w:rFonts w:hAnsi="宋体" w:cs="宋体" w:hint="eastAsia"/>
          <w:sz w:val="24"/>
          <w:szCs w:val="24"/>
        </w:rPr>
        <w:t>设施。</w:t>
      </w:r>
    </w:p>
    <w:p w14:paraId="78C65750" w14:textId="77777777" w:rsidR="000A5BAB" w:rsidRPr="007A7BDD" w:rsidRDefault="007A7BDD" w:rsidP="002F431B">
      <w:pPr>
        <w:pStyle w:val="a4"/>
        <w:numPr>
          <w:ilvl w:val="0"/>
          <w:numId w:val="1"/>
        </w:numPr>
        <w:rPr>
          <w:rFonts w:ascii="华文细黑" w:eastAsia="华文细黑" w:hAnsi="华文细黑" w:cs="宋体"/>
          <w:noProof/>
          <w:kern w:val="0"/>
          <w:szCs w:val="21"/>
        </w:rPr>
      </w:pPr>
      <w:r w:rsidRPr="007A7BDD">
        <w:rPr>
          <w:rFonts w:hAnsi="宋体" w:cs="宋体" w:hint="eastAsia"/>
          <w:sz w:val="24"/>
          <w:szCs w:val="24"/>
        </w:rPr>
        <w:t xml:space="preserve"> </w:t>
      </w:r>
      <w:r w:rsidR="00A060D0" w:rsidRPr="007A7BDD">
        <w:rPr>
          <w:rFonts w:ascii="华文细黑" w:eastAsia="华文细黑" w:hAnsi="华文细黑" w:cs="宋体" w:hint="eastAsia"/>
          <w:noProof/>
          <w:kern w:val="0"/>
          <w:szCs w:val="21"/>
        </w:rPr>
        <w:t>4.6.2</w:t>
      </w:r>
      <w:r w:rsidR="00A060D0" w:rsidRPr="007A7BDD">
        <w:rPr>
          <w:rFonts w:ascii="华文细黑" w:eastAsia="华文细黑" w:hAnsi="华文细黑" w:cs="宋体"/>
          <w:noProof/>
          <w:kern w:val="0"/>
          <w:szCs w:val="21"/>
        </w:rPr>
        <w:t xml:space="preserve"> </w:t>
      </w:r>
      <w:r w:rsidR="00A060D0" w:rsidRPr="007A7BDD">
        <w:rPr>
          <w:rFonts w:ascii="华文细黑" w:eastAsia="华文细黑" w:hAnsi="华文细黑" w:cs="宋体" w:hint="eastAsia"/>
          <w:noProof/>
          <w:kern w:val="0"/>
          <w:szCs w:val="21"/>
        </w:rPr>
        <w:t xml:space="preserve"> 条文说明：</w:t>
      </w:r>
      <w:r w:rsidR="000A5BAB" w:rsidRPr="007A7BDD">
        <w:rPr>
          <w:rFonts w:ascii="华文细黑" w:eastAsia="华文细黑" w:hAnsi="华文细黑" w:cs="宋体" w:hint="eastAsia"/>
          <w:noProof/>
          <w:kern w:val="0"/>
          <w:szCs w:val="21"/>
        </w:rPr>
        <w:t>本条是对生活热水系统加热和贮热设备的要求。</w:t>
      </w:r>
    </w:p>
    <w:p w14:paraId="6C10902C" w14:textId="77777777" w:rsidR="000A5BAB" w:rsidRPr="000A5BAB" w:rsidRDefault="000A5BAB" w:rsidP="008E2153">
      <w:pPr>
        <w:pStyle w:val="a4"/>
        <w:ind w:firstLineChars="137" w:firstLine="288"/>
        <w:rPr>
          <w:rFonts w:ascii="华文细黑" w:eastAsia="华文细黑" w:hAnsi="华文细黑" w:cs="宋体"/>
          <w:noProof/>
          <w:kern w:val="0"/>
          <w:szCs w:val="21"/>
        </w:rPr>
      </w:pPr>
      <w:r w:rsidRPr="000A5BAB">
        <w:rPr>
          <w:rFonts w:ascii="华文细黑" w:eastAsia="华文细黑" w:hAnsi="华文细黑" w:cs="宋体" w:hint="eastAsia"/>
          <w:noProof/>
          <w:kern w:val="0"/>
          <w:szCs w:val="21"/>
        </w:rPr>
        <w:t>1  生活热水的瞬时秒流量所需加热量很大，如果采用即热系统，按冬季供暖量选用的空气源热泵的供热量可能不满足设计秒流量所需耗热量，加大空气源热泵规格会增加一次投资和降低供暖空调时的运行效率。采用加热水箱或贮热水箱，冬季可以在室外气温较高时加热并贮存生活热水，在气温较低的晚间使用，提高运行效率和使用时的保证率。因此无论是作为生活热水热源还是太阳能生活热水系统的辅助热源，都要求具有一定的贮热量，一般常采用容积式加热水箱，系统较简单，根据系统设计可以是开式水箱也可以是闭式承压水箱。</w:t>
      </w:r>
    </w:p>
    <w:p w14:paraId="5277C86B" w14:textId="77777777" w:rsidR="000A5BAB" w:rsidRPr="000A5BAB" w:rsidRDefault="000A5BAB" w:rsidP="008E2153">
      <w:pPr>
        <w:pStyle w:val="a4"/>
        <w:ind w:firstLineChars="137" w:firstLine="288"/>
        <w:rPr>
          <w:rFonts w:ascii="华文细黑" w:eastAsia="华文细黑" w:hAnsi="华文细黑" w:cs="宋体"/>
          <w:noProof/>
          <w:kern w:val="0"/>
          <w:szCs w:val="21"/>
        </w:rPr>
      </w:pPr>
      <w:r w:rsidRPr="000A5BAB">
        <w:rPr>
          <w:rFonts w:ascii="华文细黑" w:eastAsia="华文细黑" w:hAnsi="华文细黑" w:cs="宋体" w:hint="eastAsia"/>
          <w:noProof/>
          <w:kern w:val="0"/>
          <w:szCs w:val="21"/>
        </w:rPr>
        <w:t xml:space="preserve"> 2  对生活热水推荐采用间接加热的原因：</w:t>
      </w:r>
    </w:p>
    <w:p w14:paraId="58508204" w14:textId="77777777" w:rsidR="000A5BAB" w:rsidRPr="000A5BAB" w:rsidRDefault="000A5BAB" w:rsidP="008E2153">
      <w:pPr>
        <w:pStyle w:val="a4"/>
        <w:ind w:left="288"/>
        <w:rPr>
          <w:rFonts w:ascii="华文细黑" w:eastAsia="华文细黑" w:hAnsi="华文细黑" w:cs="宋体"/>
          <w:noProof/>
          <w:kern w:val="0"/>
          <w:szCs w:val="21"/>
        </w:rPr>
      </w:pPr>
      <w:r w:rsidRPr="000A5BAB">
        <w:rPr>
          <w:rFonts w:ascii="华文细黑" w:eastAsia="华文细黑" w:hAnsi="华文细黑" w:cs="宋体" w:hint="eastAsia"/>
          <w:noProof/>
          <w:kern w:val="0"/>
          <w:szCs w:val="21"/>
        </w:rPr>
        <w:t>1）与空调供暖系统采用同一制冷剂-水换热装置时，从卫生还是保护空调采暖设备角度，生活热水和空调供暖水都不能掺混。</w:t>
      </w:r>
    </w:p>
    <w:p w14:paraId="2398C8CB" w14:textId="77777777" w:rsidR="000A5BAB" w:rsidRPr="000A5BAB" w:rsidRDefault="000A5BAB" w:rsidP="008E2153">
      <w:pPr>
        <w:pStyle w:val="a4"/>
        <w:ind w:left="288"/>
        <w:rPr>
          <w:rFonts w:ascii="华文细黑" w:eastAsia="华文细黑" w:hAnsi="华文细黑" w:cs="宋体"/>
          <w:noProof/>
          <w:kern w:val="0"/>
          <w:szCs w:val="21"/>
        </w:rPr>
      </w:pPr>
      <w:r w:rsidRPr="000A5BAB">
        <w:rPr>
          <w:rFonts w:ascii="华文细黑" w:eastAsia="华文细黑" w:hAnsi="华文细黑" w:cs="宋体" w:hint="eastAsia"/>
          <w:noProof/>
          <w:kern w:val="0"/>
          <w:szCs w:val="21"/>
        </w:rPr>
        <w:t>2）即使生活热水采用独立的制冷剂-水换热装置，如果设于室外添加防冻液，也不能直接用于生活热水。</w:t>
      </w:r>
    </w:p>
    <w:p w14:paraId="375BD875" w14:textId="77777777" w:rsidR="000A5BAB" w:rsidRPr="000A5BAB" w:rsidRDefault="000A5BAB" w:rsidP="008E2153">
      <w:pPr>
        <w:pStyle w:val="a4"/>
        <w:ind w:left="288"/>
        <w:rPr>
          <w:rFonts w:ascii="华文细黑" w:eastAsia="华文细黑" w:hAnsi="华文细黑" w:cs="宋体"/>
          <w:noProof/>
          <w:kern w:val="0"/>
          <w:szCs w:val="21"/>
        </w:rPr>
      </w:pPr>
      <w:r w:rsidRPr="000A5BAB">
        <w:rPr>
          <w:rFonts w:ascii="华文细黑" w:eastAsia="华文细黑" w:hAnsi="华文细黑" w:cs="宋体" w:hint="eastAsia"/>
          <w:noProof/>
          <w:kern w:val="0"/>
          <w:szCs w:val="21"/>
        </w:rPr>
        <w:t>3）即使独立的制冷剂-水换热装置设于室内，考虑北京地区水的高硬度，为保护换热器，也宜采用补水量极小的间接加热闭式循环系统。</w:t>
      </w:r>
    </w:p>
    <w:p w14:paraId="598BC9A2" w14:textId="77777777" w:rsidR="005B41F9" w:rsidRDefault="007A7BDD" w:rsidP="007A7BDD">
      <w:pPr>
        <w:pStyle w:val="a4"/>
        <w:ind w:firstLine="288"/>
        <w:rPr>
          <w:rFonts w:ascii="华文细黑" w:eastAsia="华文细黑" w:hAnsi="华文细黑" w:cs="宋体"/>
          <w:noProof/>
          <w:kern w:val="0"/>
          <w:szCs w:val="21"/>
        </w:rPr>
      </w:pPr>
      <w:r w:rsidRPr="007A7BDD">
        <w:rPr>
          <w:rFonts w:ascii="华文细黑" w:eastAsia="华文细黑" w:hAnsi="华文细黑" w:cs="宋体" w:hint="eastAsia"/>
          <w:noProof/>
          <w:kern w:val="0"/>
          <w:szCs w:val="21"/>
        </w:rPr>
        <w:t>3</w:t>
      </w:r>
      <w:r w:rsidRPr="007A7BDD">
        <w:rPr>
          <w:rFonts w:ascii="华文细黑" w:eastAsia="华文细黑" w:hAnsi="华文细黑" w:cs="宋体"/>
          <w:noProof/>
          <w:kern w:val="0"/>
          <w:szCs w:val="21"/>
        </w:rPr>
        <w:t xml:space="preserve">  </w:t>
      </w:r>
      <w:r w:rsidRPr="007A7BDD">
        <w:rPr>
          <w:rFonts w:ascii="华文细黑" w:eastAsia="华文细黑" w:hAnsi="华文细黑" w:cs="宋体" w:hint="eastAsia"/>
          <w:noProof/>
          <w:kern w:val="0"/>
          <w:szCs w:val="21"/>
        </w:rPr>
        <w:t>根据</w:t>
      </w:r>
      <w:r>
        <w:rPr>
          <w:rFonts w:ascii="华文细黑" w:eastAsia="华文细黑" w:hAnsi="华文细黑" w:cs="宋体" w:hint="eastAsia"/>
          <w:noProof/>
          <w:kern w:val="0"/>
          <w:szCs w:val="21"/>
        </w:rPr>
        <w:t>国标</w:t>
      </w:r>
      <w:r w:rsidRPr="007A7BDD">
        <w:rPr>
          <w:rFonts w:ascii="华文细黑" w:eastAsia="华文细黑" w:hAnsi="华文细黑" w:cs="宋体" w:hint="eastAsia"/>
          <w:noProof/>
          <w:kern w:val="0"/>
          <w:szCs w:val="21"/>
        </w:rPr>
        <w:t>《建筑给水排水设计标准》</w:t>
      </w:r>
      <w:r>
        <w:rPr>
          <w:rFonts w:ascii="华文细黑" w:eastAsia="华文细黑" w:hAnsi="华文细黑" w:cs="宋体" w:hint="eastAsia"/>
          <w:noProof/>
          <w:kern w:val="0"/>
          <w:szCs w:val="21"/>
        </w:rPr>
        <w:t>GB50015，系统设置了</w:t>
      </w:r>
      <w:r w:rsidR="00EB6084">
        <w:rPr>
          <w:rFonts w:ascii="华文细黑" w:eastAsia="华文细黑" w:hAnsi="华文细黑" w:cs="宋体" w:hint="eastAsia"/>
          <w:noProof/>
          <w:kern w:val="0"/>
          <w:szCs w:val="21"/>
        </w:rPr>
        <w:t>灭菌消毒设施，水加热设备出水温度可相应降低，而空气源热泵机组</w:t>
      </w:r>
      <w:r w:rsidR="00C82FAB">
        <w:rPr>
          <w:rFonts w:ascii="华文细黑" w:eastAsia="华文细黑" w:hAnsi="华文细黑" w:cs="宋体" w:hint="eastAsia"/>
          <w:noProof/>
          <w:kern w:val="0"/>
          <w:szCs w:val="21"/>
        </w:rPr>
        <w:t>一般</w:t>
      </w:r>
      <w:r w:rsidR="00EB6084">
        <w:rPr>
          <w:rFonts w:ascii="华文细黑" w:eastAsia="华文细黑" w:hAnsi="华文细黑" w:cs="宋体" w:hint="eastAsia"/>
          <w:noProof/>
          <w:kern w:val="0"/>
          <w:szCs w:val="21"/>
        </w:rPr>
        <w:t>供水温度不会太高，降低出水温度有利于提高机组运行能效。</w:t>
      </w:r>
    </w:p>
    <w:p w14:paraId="62C3307A" w14:textId="77777777" w:rsidR="00EB6084" w:rsidRPr="00C82FAB" w:rsidRDefault="00EB6084" w:rsidP="007A7BDD">
      <w:pPr>
        <w:pStyle w:val="a4"/>
        <w:ind w:firstLine="288"/>
        <w:rPr>
          <w:rFonts w:ascii="华文细黑" w:eastAsia="华文细黑" w:hAnsi="华文细黑" w:cs="宋体"/>
          <w:noProof/>
          <w:kern w:val="0"/>
          <w:szCs w:val="21"/>
        </w:rPr>
      </w:pPr>
    </w:p>
    <w:p w14:paraId="7527B659" w14:textId="77777777" w:rsidR="005B41F9" w:rsidRPr="00E84ABC" w:rsidRDefault="00D049CE" w:rsidP="005B41F9">
      <w:pPr>
        <w:pStyle w:val="a4"/>
        <w:numPr>
          <w:ilvl w:val="0"/>
          <w:numId w:val="1"/>
        </w:numPr>
        <w:rPr>
          <w:rFonts w:hAnsi="宋体" w:cs="宋体"/>
          <w:sz w:val="24"/>
          <w:szCs w:val="24"/>
        </w:rPr>
      </w:pPr>
      <w:r>
        <w:rPr>
          <w:rFonts w:hAnsi="宋体" w:cs="宋体" w:hint="eastAsia"/>
          <w:sz w:val="24"/>
          <w:szCs w:val="24"/>
        </w:rPr>
        <w:t>4</w:t>
      </w:r>
      <w:r w:rsidR="005B41F9" w:rsidRPr="00E20E16">
        <w:rPr>
          <w:rFonts w:hAnsi="宋体" w:cs="宋体"/>
          <w:sz w:val="24"/>
          <w:szCs w:val="24"/>
        </w:rPr>
        <w:t>.</w:t>
      </w:r>
      <w:r>
        <w:rPr>
          <w:rFonts w:hAnsi="宋体" w:cs="宋体" w:hint="eastAsia"/>
          <w:sz w:val="24"/>
          <w:szCs w:val="24"/>
        </w:rPr>
        <w:t>6</w:t>
      </w:r>
      <w:r w:rsidR="005B41F9" w:rsidRPr="00E20E16">
        <w:rPr>
          <w:rFonts w:hAnsi="宋体" w:cs="宋体"/>
          <w:sz w:val="24"/>
          <w:szCs w:val="24"/>
        </w:rPr>
        <w:t>.</w:t>
      </w:r>
      <w:r>
        <w:rPr>
          <w:rFonts w:hAnsi="宋体" w:cs="宋体" w:hint="eastAsia"/>
          <w:sz w:val="24"/>
          <w:szCs w:val="24"/>
        </w:rPr>
        <w:t>3</w:t>
      </w:r>
      <w:r w:rsidR="005B41F9" w:rsidRPr="00E20E16">
        <w:rPr>
          <w:rFonts w:hAnsi="宋体" w:cs="宋体"/>
          <w:sz w:val="24"/>
          <w:szCs w:val="24"/>
        </w:rPr>
        <w:t xml:space="preserve">  冷热水管道系统应按下列原则设置阀门： </w:t>
      </w:r>
    </w:p>
    <w:p w14:paraId="0F8B621B" w14:textId="77777777" w:rsidR="005B41F9" w:rsidRPr="00E84ABC" w:rsidRDefault="005B41F9" w:rsidP="005B41F9">
      <w:pPr>
        <w:pStyle w:val="a4"/>
        <w:numPr>
          <w:ilvl w:val="0"/>
          <w:numId w:val="1"/>
        </w:numPr>
        <w:ind w:firstLine="465"/>
        <w:rPr>
          <w:rFonts w:hAnsi="宋体" w:cs="宋体"/>
          <w:sz w:val="24"/>
          <w:szCs w:val="24"/>
        </w:rPr>
      </w:pPr>
      <w:r w:rsidRPr="00E20E16">
        <w:rPr>
          <w:rFonts w:hAnsi="宋体" w:cs="宋体"/>
          <w:sz w:val="24"/>
          <w:szCs w:val="24"/>
        </w:rPr>
        <w:t xml:space="preserve">1  </w:t>
      </w:r>
      <w:r w:rsidRPr="00E20E16">
        <w:rPr>
          <w:rFonts w:hAnsi="宋体" w:cs="宋体" w:hint="eastAsia"/>
          <w:sz w:val="24"/>
          <w:szCs w:val="24"/>
        </w:rPr>
        <w:t>设备进出口设置检修阀；</w:t>
      </w:r>
    </w:p>
    <w:p w14:paraId="713F5D54" w14:textId="77777777" w:rsidR="005B41F9" w:rsidRPr="00E84ABC" w:rsidRDefault="005B41F9" w:rsidP="005B41F9">
      <w:pPr>
        <w:pStyle w:val="a4"/>
        <w:numPr>
          <w:ilvl w:val="0"/>
          <w:numId w:val="1"/>
        </w:numPr>
        <w:ind w:firstLine="465"/>
        <w:rPr>
          <w:rFonts w:hAnsi="宋体" w:cs="宋体"/>
          <w:sz w:val="24"/>
          <w:szCs w:val="24"/>
        </w:rPr>
      </w:pPr>
      <w:r w:rsidRPr="00E20E16">
        <w:rPr>
          <w:rFonts w:hAnsi="宋体" w:cs="宋体"/>
          <w:sz w:val="24"/>
          <w:szCs w:val="24"/>
        </w:rPr>
        <w:t>2  2台及以上水泵并联时，水泵出口设置止回阀；</w:t>
      </w:r>
    </w:p>
    <w:p w14:paraId="26EC5036" w14:textId="77777777" w:rsidR="005B41F9" w:rsidRPr="00E84ABC" w:rsidRDefault="00253DC3" w:rsidP="005B41F9">
      <w:pPr>
        <w:pStyle w:val="a4"/>
        <w:numPr>
          <w:ilvl w:val="0"/>
          <w:numId w:val="1"/>
        </w:numPr>
        <w:ind w:firstLine="465"/>
        <w:rPr>
          <w:rFonts w:hAnsi="宋体" w:cs="宋体"/>
          <w:sz w:val="24"/>
          <w:szCs w:val="24"/>
        </w:rPr>
      </w:pPr>
      <w:r>
        <w:rPr>
          <w:rFonts w:hAnsi="宋体" w:cs="宋体" w:hint="eastAsia"/>
          <w:sz w:val="24"/>
          <w:szCs w:val="24"/>
        </w:rPr>
        <w:t>3</w:t>
      </w:r>
      <w:r w:rsidR="005B41F9" w:rsidRPr="00E20E16">
        <w:rPr>
          <w:rFonts w:hAnsi="宋体" w:cs="宋体"/>
          <w:sz w:val="24"/>
          <w:szCs w:val="24"/>
        </w:rPr>
        <w:t xml:space="preserve">  </w:t>
      </w:r>
      <w:r w:rsidR="005B41F9" w:rsidRPr="00E20E16">
        <w:rPr>
          <w:rFonts w:hAnsi="宋体" w:cs="宋体" w:hint="eastAsia"/>
          <w:sz w:val="24"/>
          <w:szCs w:val="24"/>
        </w:rPr>
        <w:t>膨胀罐接管不得设置阀门</w:t>
      </w:r>
      <w:r w:rsidR="00D049CE">
        <w:rPr>
          <w:rFonts w:hAnsi="宋体" w:cs="宋体" w:hint="eastAsia"/>
          <w:sz w:val="24"/>
          <w:szCs w:val="24"/>
        </w:rPr>
        <w:t>。</w:t>
      </w:r>
    </w:p>
    <w:p w14:paraId="52CDE249" w14:textId="77777777" w:rsidR="008E2153" w:rsidRPr="008E2153" w:rsidRDefault="008E2153" w:rsidP="008E2153">
      <w:pPr>
        <w:pStyle w:val="a4"/>
        <w:numPr>
          <w:ilvl w:val="0"/>
          <w:numId w:val="1"/>
        </w:num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w:t>
      </w:r>
      <w:r w:rsidR="00253DC3">
        <w:rPr>
          <w:rFonts w:ascii="华文细黑" w:eastAsia="华文细黑" w:hAnsi="华文细黑" w:cs="宋体" w:hint="eastAsia"/>
          <w:noProof/>
          <w:kern w:val="0"/>
          <w:szCs w:val="21"/>
        </w:rPr>
        <w:t>3</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Pr="008E2153">
        <w:rPr>
          <w:rFonts w:ascii="华文细黑" w:eastAsia="华文细黑" w:hAnsi="华文细黑" w:cs="宋体" w:hint="eastAsia"/>
          <w:noProof/>
          <w:kern w:val="0"/>
          <w:szCs w:val="21"/>
        </w:rPr>
        <w:t>本条是对冷热水系统阀门设置的统一要求：</w:t>
      </w:r>
    </w:p>
    <w:p w14:paraId="3F6EECFA" w14:textId="77777777" w:rsidR="008E2153" w:rsidRPr="008E2153" w:rsidRDefault="008E2153" w:rsidP="00FC6EAB">
      <w:pPr>
        <w:pStyle w:val="a4"/>
        <w:numPr>
          <w:ilvl w:val="0"/>
          <w:numId w:val="1"/>
        </w:numPr>
        <w:ind w:firstLineChars="135" w:firstLine="283"/>
        <w:rPr>
          <w:rFonts w:ascii="华文细黑" w:eastAsia="华文细黑" w:hAnsi="华文细黑" w:cs="宋体"/>
          <w:noProof/>
          <w:kern w:val="0"/>
          <w:szCs w:val="21"/>
        </w:rPr>
      </w:pPr>
      <w:r w:rsidRPr="008E2153">
        <w:rPr>
          <w:rFonts w:ascii="华文细黑" w:eastAsia="华文细黑" w:hAnsi="华文细黑" w:cs="宋体" w:hint="eastAsia"/>
          <w:noProof/>
          <w:kern w:val="0"/>
          <w:szCs w:val="21"/>
        </w:rPr>
        <w:t xml:space="preserve"> 1  应该设置水路检修阀的设备包括制冷剂-水换热装置机组、水泵、生活热水加热水箱、风机盘管、地面供暖的分集水器等，以便检修时关闭该设备阀门以减少泄水量。当一些设备之间的接管距离很小或组合为一体时（例如水泵设在制冷剂-水换热装置内），也可以共用检修阀。</w:t>
      </w:r>
    </w:p>
    <w:p w14:paraId="1D860039" w14:textId="77777777" w:rsidR="008E2153" w:rsidRPr="008E2153" w:rsidRDefault="008E2153" w:rsidP="00FC6EAB">
      <w:pPr>
        <w:pStyle w:val="a4"/>
        <w:numPr>
          <w:ilvl w:val="0"/>
          <w:numId w:val="1"/>
        </w:numPr>
        <w:ind w:firstLineChars="135" w:firstLine="283"/>
        <w:rPr>
          <w:rFonts w:ascii="华文细黑" w:eastAsia="华文细黑" w:hAnsi="华文细黑" w:cs="宋体"/>
          <w:noProof/>
          <w:kern w:val="0"/>
          <w:szCs w:val="21"/>
        </w:rPr>
      </w:pPr>
      <w:r w:rsidRPr="008E2153">
        <w:rPr>
          <w:rFonts w:ascii="华文细黑" w:eastAsia="华文细黑" w:hAnsi="华文细黑" w:cs="宋体" w:hint="eastAsia"/>
          <w:noProof/>
          <w:kern w:val="0"/>
          <w:szCs w:val="21"/>
        </w:rPr>
        <w:t xml:space="preserve"> 2  并联水泵设止回阀的目的是防止水通过不运行的水泵回流。</w:t>
      </w:r>
    </w:p>
    <w:p w14:paraId="38C35689" w14:textId="77777777" w:rsidR="008E2153" w:rsidRPr="008E2153" w:rsidRDefault="008E2153" w:rsidP="002F431B">
      <w:pPr>
        <w:pStyle w:val="a4"/>
        <w:numPr>
          <w:ilvl w:val="0"/>
          <w:numId w:val="1"/>
        </w:numPr>
        <w:ind w:firstLineChars="135" w:firstLine="283"/>
        <w:rPr>
          <w:rFonts w:ascii="华文细黑" w:eastAsia="华文细黑" w:hAnsi="华文细黑" w:cs="宋体"/>
          <w:noProof/>
          <w:kern w:val="0"/>
          <w:szCs w:val="21"/>
        </w:rPr>
      </w:pPr>
      <w:r w:rsidRPr="008E2153">
        <w:rPr>
          <w:rFonts w:ascii="华文细黑" w:eastAsia="华文细黑" w:hAnsi="华文细黑" w:cs="宋体" w:hint="eastAsia"/>
          <w:noProof/>
          <w:kern w:val="0"/>
          <w:szCs w:val="21"/>
        </w:rPr>
        <w:t xml:space="preserve"> </w:t>
      </w:r>
      <w:r w:rsidR="00253DC3">
        <w:rPr>
          <w:rFonts w:ascii="华文细黑" w:eastAsia="华文细黑" w:hAnsi="华文细黑" w:cs="宋体" w:hint="eastAsia"/>
          <w:noProof/>
          <w:kern w:val="0"/>
          <w:szCs w:val="21"/>
        </w:rPr>
        <w:t>3</w:t>
      </w:r>
      <w:r w:rsidRPr="008E2153">
        <w:rPr>
          <w:rFonts w:ascii="华文细黑" w:eastAsia="华文细黑" w:hAnsi="华文细黑" w:cs="宋体" w:hint="eastAsia"/>
          <w:noProof/>
          <w:kern w:val="0"/>
          <w:szCs w:val="21"/>
        </w:rPr>
        <w:t xml:space="preserve">  膨胀罐接管不得设置阀门是为了避免误操作。</w:t>
      </w:r>
    </w:p>
    <w:p w14:paraId="38DB98B7" w14:textId="77777777" w:rsidR="008E2153" w:rsidRPr="00E84ABC" w:rsidRDefault="008E2153" w:rsidP="005B41F9">
      <w:pPr>
        <w:rPr>
          <w:rFonts w:ascii="宋体" w:hAnsi="宋体"/>
          <w:sz w:val="24"/>
        </w:rPr>
      </w:pPr>
    </w:p>
    <w:p w14:paraId="5B7E813E" w14:textId="77777777" w:rsidR="005B41F9" w:rsidRPr="00E84ABC" w:rsidRDefault="00811B61" w:rsidP="005B41F9">
      <w:pPr>
        <w:rPr>
          <w:rFonts w:ascii="宋体" w:hAnsi="宋体" w:cs="宋体"/>
          <w:kern w:val="0"/>
          <w:sz w:val="24"/>
        </w:rPr>
      </w:pPr>
      <w:r>
        <w:rPr>
          <w:rFonts w:ascii="宋体" w:hAnsi="宋体" w:hint="eastAsia"/>
          <w:sz w:val="24"/>
        </w:rPr>
        <w:t>4</w:t>
      </w:r>
      <w:r w:rsidR="005B41F9" w:rsidRPr="00E20E16">
        <w:rPr>
          <w:rFonts w:ascii="宋体" w:hAnsi="宋体"/>
          <w:sz w:val="24"/>
        </w:rPr>
        <w:t>.</w:t>
      </w:r>
      <w:r>
        <w:rPr>
          <w:rFonts w:ascii="宋体" w:hAnsi="宋体" w:hint="eastAsia"/>
          <w:sz w:val="24"/>
        </w:rPr>
        <w:t>6</w:t>
      </w:r>
      <w:r w:rsidR="005B41F9" w:rsidRPr="00E20E16">
        <w:rPr>
          <w:rFonts w:ascii="宋体" w:hAnsi="宋体"/>
          <w:sz w:val="24"/>
        </w:rPr>
        <w:t>.</w:t>
      </w:r>
      <w:r>
        <w:rPr>
          <w:rFonts w:ascii="宋体" w:hAnsi="宋体" w:hint="eastAsia"/>
          <w:sz w:val="24"/>
        </w:rPr>
        <w:t>4</w:t>
      </w:r>
      <w:r w:rsidR="005B41F9" w:rsidRPr="00E20E16">
        <w:rPr>
          <w:rFonts w:ascii="宋体" w:hAnsi="宋体"/>
          <w:sz w:val="24"/>
        </w:rPr>
        <w:t xml:space="preserve">  </w:t>
      </w:r>
      <w:r w:rsidR="005B41F9" w:rsidRPr="00E20E16">
        <w:rPr>
          <w:rFonts w:ascii="宋体" w:hAnsi="宋体" w:cs="宋体" w:hint="eastAsia"/>
          <w:kern w:val="0"/>
          <w:sz w:val="24"/>
        </w:rPr>
        <w:t>制冷剂管道、</w:t>
      </w:r>
      <w:r w:rsidR="005B41F9" w:rsidRPr="00E20E16">
        <w:rPr>
          <w:rFonts w:ascii="宋体" w:hAnsi="宋体" w:hint="eastAsia"/>
          <w:sz w:val="24"/>
        </w:rPr>
        <w:t>空气源热泵循环水系统管网（不包括地面下敷设的供暖输配管和加热管）、加热水箱等热设备，以及室内空调末端的冷凝水管道应采取绝热措施，并应符合下列规定：</w:t>
      </w:r>
    </w:p>
    <w:p w14:paraId="1F30FC6B" w14:textId="77777777" w:rsidR="005B41F9" w:rsidRPr="00E84ABC" w:rsidRDefault="005B41F9" w:rsidP="005B41F9">
      <w:pPr>
        <w:autoSpaceDE w:val="0"/>
        <w:autoSpaceDN w:val="0"/>
        <w:adjustRightInd w:val="0"/>
        <w:spacing w:line="276" w:lineRule="auto"/>
        <w:ind w:firstLineChars="147" w:firstLine="353"/>
        <w:rPr>
          <w:rFonts w:cs="Arial"/>
          <w:kern w:val="0"/>
          <w:sz w:val="24"/>
        </w:rPr>
      </w:pPr>
      <w:r w:rsidRPr="00E20E16">
        <w:rPr>
          <w:rFonts w:cs="Arial"/>
          <w:kern w:val="0"/>
          <w:sz w:val="24"/>
        </w:rPr>
        <w:t xml:space="preserve">1  </w:t>
      </w:r>
      <w:r w:rsidRPr="00E20E16">
        <w:rPr>
          <w:rFonts w:cs="Arial" w:hint="eastAsia"/>
          <w:kern w:val="0"/>
          <w:sz w:val="24"/>
        </w:rPr>
        <w:t>采用非闭孔材料保温时，外表面应设保护层</w:t>
      </w:r>
      <w:r w:rsidR="00811B61">
        <w:rPr>
          <w:rFonts w:cs="Arial" w:hint="eastAsia"/>
          <w:kern w:val="0"/>
          <w:sz w:val="24"/>
        </w:rPr>
        <w:t>；</w:t>
      </w:r>
    </w:p>
    <w:p w14:paraId="355066FE" w14:textId="77777777" w:rsidR="005B41F9" w:rsidRPr="00E84ABC" w:rsidRDefault="005B41F9" w:rsidP="005B41F9">
      <w:pPr>
        <w:autoSpaceDE w:val="0"/>
        <w:autoSpaceDN w:val="0"/>
        <w:adjustRightInd w:val="0"/>
        <w:spacing w:line="276" w:lineRule="auto"/>
        <w:ind w:firstLineChars="147" w:firstLine="353"/>
        <w:rPr>
          <w:rFonts w:cs="Arial"/>
          <w:kern w:val="0"/>
          <w:sz w:val="24"/>
        </w:rPr>
      </w:pPr>
      <w:r w:rsidRPr="00E20E16">
        <w:rPr>
          <w:rFonts w:cs="Arial"/>
          <w:kern w:val="0"/>
          <w:sz w:val="24"/>
        </w:rPr>
        <w:t xml:space="preserve">2  </w:t>
      </w:r>
      <w:r w:rsidRPr="00E20E16">
        <w:rPr>
          <w:rFonts w:cs="Arial" w:hint="eastAsia"/>
          <w:kern w:val="0"/>
          <w:sz w:val="24"/>
        </w:rPr>
        <w:t>管道和支架之间，管道穿</w:t>
      </w:r>
      <w:r w:rsidR="00811B61">
        <w:rPr>
          <w:rFonts w:cs="Arial" w:hint="eastAsia"/>
          <w:kern w:val="0"/>
          <w:sz w:val="24"/>
        </w:rPr>
        <w:t>外墙</w:t>
      </w:r>
      <w:r w:rsidRPr="00E20E16">
        <w:rPr>
          <w:rFonts w:cs="Arial" w:hint="eastAsia"/>
          <w:kern w:val="0"/>
          <w:sz w:val="24"/>
        </w:rPr>
        <w:t>、穿楼板处应采取防止“热桥”或“冷桥”的措施</w:t>
      </w:r>
      <w:r w:rsidR="00811B61">
        <w:rPr>
          <w:rFonts w:cs="Arial" w:hint="eastAsia"/>
          <w:kern w:val="0"/>
          <w:sz w:val="24"/>
        </w:rPr>
        <w:t>；</w:t>
      </w:r>
    </w:p>
    <w:p w14:paraId="688BFB1C" w14:textId="77777777" w:rsidR="005B41F9" w:rsidRPr="00E84ABC" w:rsidRDefault="005B41F9" w:rsidP="005B41F9">
      <w:pPr>
        <w:autoSpaceDE w:val="0"/>
        <w:autoSpaceDN w:val="0"/>
        <w:adjustRightInd w:val="0"/>
        <w:spacing w:line="276" w:lineRule="auto"/>
        <w:ind w:firstLineChars="147" w:firstLine="353"/>
        <w:rPr>
          <w:rFonts w:ascii="宋体" w:hAnsi="宋体"/>
          <w:sz w:val="24"/>
        </w:rPr>
      </w:pPr>
      <w:r w:rsidRPr="00E20E16">
        <w:rPr>
          <w:rFonts w:cs="Arial"/>
          <w:kern w:val="0"/>
          <w:sz w:val="24"/>
        </w:rPr>
        <w:t xml:space="preserve">3  </w:t>
      </w:r>
      <w:r w:rsidRPr="00E20E16">
        <w:rPr>
          <w:rFonts w:ascii="宋体" w:hAnsi="宋体" w:hint="eastAsia"/>
          <w:sz w:val="24"/>
        </w:rPr>
        <w:t>循环冷热水系统管道和加热水箱等热设备</w:t>
      </w:r>
      <w:r w:rsidR="0056422E" w:rsidRPr="00E20E16">
        <w:rPr>
          <w:rFonts w:ascii="宋体" w:hAnsi="宋体" w:hint="eastAsia"/>
          <w:sz w:val="24"/>
        </w:rPr>
        <w:t>的最小绝热层厚度</w:t>
      </w:r>
      <w:r w:rsidR="0056422E">
        <w:rPr>
          <w:rFonts w:ascii="宋体" w:hAnsi="宋体" w:hint="eastAsia"/>
          <w:sz w:val="24"/>
        </w:rPr>
        <w:t>，以及</w:t>
      </w:r>
      <w:r w:rsidR="0056422E" w:rsidRPr="00E20E16">
        <w:rPr>
          <w:rFonts w:ascii="宋体" w:hAnsi="宋体" w:hint="eastAsia"/>
          <w:sz w:val="24"/>
        </w:rPr>
        <w:t>空调末端的冷凝水管道绝热层厚度</w:t>
      </w:r>
      <w:r w:rsidRPr="00E20E16">
        <w:rPr>
          <w:rFonts w:ascii="宋体" w:hAnsi="宋体" w:hint="eastAsia"/>
          <w:sz w:val="24"/>
        </w:rPr>
        <w:t>可按</w:t>
      </w:r>
      <w:r w:rsidR="0056422E">
        <w:rPr>
          <w:rFonts w:ascii="宋体" w:hAnsi="宋体" w:hint="eastAsia"/>
          <w:sz w:val="24"/>
        </w:rPr>
        <w:t>国标《民用建筑供暖通风与空气调节设计规范》GB50736</w:t>
      </w:r>
      <w:r w:rsidRPr="00E20E16">
        <w:rPr>
          <w:rFonts w:ascii="宋体" w:hAnsi="宋体"/>
          <w:sz w:val="24"/>
        </w:rPr>
        <w:t>确定</w:t>
      </w:r>
      <w:r w:rsidR="00811B61">
        <w:rPr>
          <w:rFonts w:ascii="宋体" w:hAnsi="宋体" w:hint="eastAsia"/>
          <w:sz w:val="24"/>
        </w:rPr>
        <w:t>；</w:t>
      </w:r>
    </w:p>
    <w:p w14:paraId="5D2D3D08" w14:textId="77777777" w:rsidR="005B41F9" w:rsidRPr="00E84ABC" w:rsidRDefault="0056422E" w:rsidP="005B41F9">
      <w:pPr>
        <w:autoSpaceDE w:val="0"/>
        <w:autoSpaceDN w:val="0"/>
        <w:adjustRightInd w:val="0"/>
        <w:spacing w:line="276" w:lineRule="auto"/>
        <w:ind w:firstLineChars="147" w:firstLine="353"/>
        <w:rPr>
          <w:rFonts w:ascii="宋体" w:hAnsi="宋体" w:cs="宋体"/>
          <w:kern w:val="0"/>
          <w:sz w:val="24"/>
        </w:rPr>
      </w:pPr>
      <w:r>
        <w:rPr>
          <w:rFonts w:ascii="宋体" w:hAnsi="宋体" w:cs="宋体" w:hint="eastAsia"/>
          <w:kern w:val="0"/>
          <w:sz w:val="24"/>
        </w:rPr>
        <w:t>4</w:t>
      </w:r>
      <w:r w:rsidR="005B41F9" w:rsidRPr="00E20E16">
        <w:rPr>
          <w:rFonts w:ascii="宋体" w:hAnsi="宋体" w:cs="宋体"/>
          <w:kern w:val="0"/>
          <w:sz w:val="24"/>
        </w:rPr>
        <w:t xml:space="preserve">  制冷剂管道的</w:t>
      </w:r>
      <w:r w:rsidR="005B41F9" w:rsidRPr="00E20E16">
        <w:rPr>
          <w:rFonts w:ascii="宋体" w:hAnsi="宋体" w:cs="宋体" w:hint="eastAsia"/>
          <w:kern w:val="0"/>
          <w:sz w:val="24"/>
        </w:rPr>
        <w:t>绝热</w:t>
      </w:r>
      <w:r w:rsidR="005B41F9" w:rsidRPr="00E20E16">
        <w:rPr>
          <w:rFonts w:ascii="宋体" w:hAnsi="宋体" w:cs="宋体"/>
          <w:kern w:val="0"/>
          <w:sz w:val="24"/>
        </w:rPr>
        <w:t>应按</w:t>
      </w:r>
      <w:r w:rsidR="005B41F9" w:rsidRPr="00E20E16">
        <w:rPr>
          <w:rFonts w:ascii="宋体" w:hAnsi="宋体" w:cs="宋体" w:hint="eastAsia"/>
          <w:kern w:val="0"/>
          <w:sz w:val="24"/>
        </w:rPr>
        <w:t>生产企业</w:t>
      </w:r>
      <w:r w:rsidR="005B41F9" w:rsidRPr="00E20E16">
        <w:rPr>
          <w:rFonts w:ascii="宋体" w:hAnsi="宋体" w:cs="宋体"/>
          <w:kern w:val="0"/>
          <w:sz w:val="24"/>
        </w:rPr>
        <w:t>的施工技术要求进行。</w:t>
      </w:r>
    </w:p>
    <w:p w14:paraId="2B8B5045" w14:textId="77777777" w:rsidR="008E2153" w:rsidRDefault="00C03A08" w:rsidP="005B41F9">
      <w:pPr>
        <w:rPr>
          <w:rFonts w:ascii="宋体" w:hAnsi="宋体" w:cs="宋体"/>
          <w:kern w:val="0"/>
          <w:sz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：本条规定了空气源热泵商用机组供热系统需要采取绝热措施的部位，以及绝热层厚度如何确定。</w:t>
      </w:r>
    </w:p>
    <w:p w14:paraId="1A934448" w14:textId="77777777" w:rsidR="00C03A08" w:rsidRPr="00E84ABC" w:rsidRDefault="00C03A08" w:rsidP="005B41F9">
      <w:pPr>
        <w:rPr>
          <w:rFonts w:ascii="宋体" w:hAnsi="宋体" w:cs="宋体"/>
          <w:kern w:val="0"/>
          <w:sz w:val="24"/>
        </w:rPr>
      </w:pPr>
    </w:p>
    <w:p w14:paraId="1EAF3023" w14:textId="77777777" w:rsidR="005B41F9" w:rsidRPr="00E84ABC" w:rsidRDefault="00C03A08" w:rsidP="005B41F9">
      <w:pPr>
        <w:jc w:val="left"/>
        <w:rPr>
          <w:rFonts w:ascii="宋体" w:hAnsi="宋体"/>
          <w:sz w:val="24"/>
        </w:rPr>
      </w:pPr>
      <w:r>
        <w:rPr>
          <w:rFonts w:ascii="宋体" w:hAnsi="宋体" w:cs="宋体" w:hint="eastAsia"/>
          <w:kern w:val="0"/>
          <w:sz w:val="24"/>
        </w:rPr>
        <w:t>4</w:t>
      </w:r>
      <w:r w:rsidR="005B41F9" w:rsidRPr="00E20E16">
        <w:rPr>
          <w:rFonts w:ascii="宋体" w:hAnsi="宋体" w:cs="宋体"/>
          <w:kern w:val="0"/>
          <w:sz w:val="24"/>
        </w:rPr>
        <w:t>.</w:t>
      </w:r>
      <w:r>
        <w:rPr>
          <w:rFonts w:ascii="宋体" w:hAnsi="宋体" w:cs="宋体" w:hint="eastAsia"/>
          <w:kern w:val="0"/>
          <w:sz w:val="24"/>
        </w:rPr>
        <w:t>6</w:t>
      </w:r>
      <w:r w:rsidR="005B41F9" w:rsidRPr="00E20E16">
        <w:rPr>
          <w:rFonts w:ascii="宋体" w:hAnsi="宋体" w:cs="宋体"/>
          <w:kern w:val="0"/>
          <w:sz w:val="24"/>
        </w:rPr>
        <w:t>.</w:t>
      </w:r>
      <w:r>
        <w:rPr>
          <w:rFonts w:ascii="宋体" w:hAnsi="宋体" w:cs="宋体" w:hint="eastAsia"/>
          <w:kern w:val="0"/>
          <w:sz w:val="24"/>
        </w:rPr>
        <w:t>5</w:t>
      </w:r>
      <w:r w:rsidR="005B41F9" w:rsidRPr="00E20E16">
        <w:rPr>
          <w:rFonts w:ascii="宋体" w:hAnsi="宋体" w:cs="宋体"/>
          <w:kern w:val="0"/>
          <w:sz w:val="24"/>
        </w:rPr>
        <w:t xml:space="preserve">  </w:t>
      </w:r>
      <w:r w:rsidR="005B41F9" w:rsidRPr="00E20E16">
        <w:rPr>
          <w:rFonts w:ascii="宋体" w:hAnsi="宋体" w:hint="eastAsia"/>
          <w:sz w:val="24"/>
        </w:rPr>
        <w:t>系统管材应按下列原则选用：</w:t>
      </w:r>
    </w:p>
    <w:p w14:paraId="41D6681C" w14:textId="77777777" w:rsidR="005B41F9" w:rsidRPr="00E84ABC" w:rsidRDefault="005B41F9" w:rsidP="002822F3">
      <w:pPr>
        <w:numPr>
          <w:ilvl w:val="0"/>
          <w:numId w:val="31"/>
        </w:numPr>
        <w:rPr>
          <w:rFonts w:ascii="宋体" w:hAnsi="宋体"/>
          <w:sz w:val="24"/>
        </w:rPr>
      </w:pPr>
      <w:r w:rsidRPr="00E20E16">
        <w:rPr>
          <w:rFonts w:ascii="宋体" w:hAnsi="宋体" w:hint="eastAsia"/>
          <w:sz w:val="24"/>
        </w:rPr>
        <w:t>连接设备的制冷剂管道宜采用铜管</w:t>
      </w:r>
      <w:r w:rsidR="0056422E">
        <w:rPr>
          <w:rFonts w:ascii="宋体" w:hAnsi="宋体" w:hint="eastAsia"/>
          <w:sz w:val="24"/>
        </w:rPr>
        <w:t>；</w:t>
      </w:r>
    </w:p>
    <w:p w14:paraId="5964D941" w14:textId="77777777" w:rsidR="005B41F9" w:rsidRPr="00E84ABC" w:rsidRDefault="005B41F9" w:rsidP="002822F3">
      <w:pPr>
        <w:numPr>
          <w:ilvl w:val="0"/>
          <w:numId w:val="31"/>
        </w:numPr>
        <w:rPr>
          <w:rFonts w:ascii="宋体" w:hAnsi="宋体"/>
          <w:sz w:val="24"/>
        </w:rPr>
      </w:pPr>
      <w:r w:rsidRPr="00E20E16">
        <w:rPr>
          <w:rFonts w:ascii="宋体" w:hAnsi="宋体" w:cs="宋体" w:hint="eastAsia"/>
          <w:kern w:val="0"/>
          <w:sz w:val="24"/>
        </w:rPr>
        <w:t>室内空调末端的冷凝水管宜采用</w:t>
      </w:r>
      <w:r w:rsidRPr="00E20E16">
        <w:rPr>
          <w:rFonts w:ascii="宋体" w:hAnsi="宋体" w:cs="宋体"/>
          <w:kern w:val="0"/>
          <w:sz w:val="24"/>
        </w:rPr>
        <w:t>PVC-U塑料管或热镀锌钢管</w:t>
      </w:r>
      <w:r w:rsidR="0056422E">
        <w:rPr>
          <w:rFonts w:ascii="宋体" w:hAnsi="宋体" w:cs="宋体" w:hint="eastAsia"/>
          <w:kern w:val="0"/>
          <w:sz w:val="24"/>
        </w:rPr>
        <w:t>；</w:t>
      </w:r>
    </w:p>
    <w:p w14:paraId="0CEF7FB6" w14:textId="77777777" w:rsidR="005B41F9" w:rsidRPr="00E84ABC" w:rsidRDefault="005B41F9" w:rsidP="002822F3">
      <w:pPr>
        <w:numPr>
          <w:ilvl w:val="0"/>
          <w:numId w:val="31"/>
        </w:numPr>
        <w:tabs>
          <w:tab w:val="num" w:pos="0"/>
        </w:tabs>
        <w:ind w:left="0" w:firstLine="480"/>
        <w:rPr>
          <w:rFonts w:ascii="宋体" w:hAnsi="宋体"/>
          <w:sz w:val="24"/>
        </w:rPr>
      </w:pPr>
      <w:r w:rsidRPr="00E20E16">
        <w:rPr>
          <w:rFonts w:ascii="宋体" w:hAnsi="宋体" w:hint="eastAsia"/>
          <w:sz w:val="24"/>
        </w:rPr>
        <w:t>空气源热泵供冷供热水系统管道可采用镀锌钢管、塑料热水管、塑料和金属复合热水管等，添加防冻液的管道不应选用内壁镀锌的管材</w:t>
      </w:r>
      <w:r w:rsidR="0056422E">
        <w:rPr>
          <w:rFonts w:ascii="宋体" w:hAnsi="宋体" w:hint="eastAsia"/>
          <w:sz w:val="24"/>
        </w:rPr>
        <w:t>；</w:t>
      </w:r>
    </w:p>
    <w:p w14:paraId="5B032E93" w14:textId="77777777" w:rsidR="005B41F9" w:rsidRPr="00E84ABC" w:rsidRDefault="005B41F9" w:rsidP="002822F3">
      <w:pPr>
        <w:numPr>
          <w:ilvl w:val="0"/>
          <w:numId w:val="31"/>
        </w:numPr>
        <w:tabs>
          <w:tab w:val="num" w:pos="0"/>
        </w:tabs>
        <w:ind w:left="0" w:firstLine="480"/>
        <w:rPr>
          <w:rFonts w:ascii="宋体" w:hAnsi="宋体"/>
          <w:sz w:val="24"/>
        </w:rPr>
      </w:pPr>
      <w:r w:rsidRPr="00E20E16">
        <w:rPr>
          <w:rFonts w:ascii="宋体" w:hAnsi="宋体" w:hint="eastAsia"/>
          <w:sz w:val="24"/>
        </w:rPr>
        <w:t>地面辐射供暖加热管、输配管等埋地的热水管道可采用交联聚乙烯铝塑复合管（</w:t>
      </w:r>
      <w:r w:rsidRPr="00E20E16">
        <w:rPr>
          <w:rFonts w:ascii="宋体" w:hAnsi="宋体"/>
          <w:sz w:val="24"/>
        </w:rPr>
        <w:t>XPAP）、</w:t>
      </w:r>
      <w:r w:rsidRPr="00E20E16">
        <w:rPr>
          <w:rFonts w:ascii="宋体" w:hAnsi="宋体"/>
          <w:sz w:val="24"/>
        </w:rPr>
        <w:lastRenderedPageBreak/>
        <w:t>聚丁烯管（PB）、交联聚乙烯管（PE-X）、耐热聚乙烯管（PE-RT）、铜管</w:t>
      </w:r>
      <w:r w:rsidR="0056422E">
        <w:rPr>
          <w:rFonts w:ascii="宋体" w:hAnsi="宋体" w:hint="eastAsia"/>
          <w:sz w:val="24"/>
        </w:rPr>
        <w:t>；</w:t>
      </w:r>
    </w:p>
    <w:p w14:paraId="241EA5DB" w14:textId="77777777" w:rsidR="005B41F9" w:rsidRPr="00E84ABC" w:rsidRDefault="005B41F9" w:rsidP="002822F3">
      <w:pPr>
        <w:numPr>
          <w:ilvl w:val="0"/>
          <w:numId w:val="31"/>
        </w:numPr>
        <w:rPr>
          <w:rFonts w:ascii="宋体" w:hAnsi="宋体"/>
          <w:sz w:val="24"/>
        </w:rPr>
      </w:pPr>
      <w:r w:rsidRPr="00E20E16">
        <w:rPr>
          <w:rFonts w:ascii="宋体" w:hAnsi="宋体" w:hint="eastAsia"/>
          <w:sz w:val="24"/>
        </w:rPr>
        <w:t>生活热水供回水管和给水管管材可与该工程给排水专业设计一致。</w:t>
      </w:r>
    </w:p>
    <w:p w14:paraId="46CD7DFA" w14:textId="77777777" w:rsidR="00253DC3" w:rsidRPr="00E84ABC" w:rsidRDefault="00253DC3" w:rsidP="005B41F9">
      <w:pPr>
        <w:rPr>
          <w:rFonts w:cs="宋体"/>
          <w:sz w:val="24"/>
        </w:rPr>
      </w:pPr>
    </w:p>
    <w:p w14:paraId="5466BB3B" w14:textId="77777777" w:rsidR="005B41F9" w:rsidRPr="00E84ABC" w:rsidRDefault="00147B2A" w:rsidP="00147B2A">
      <w:pPr>
        <w:rPr>
          <w:rFonts w:cs="宋体"/>
          <w:sz w:val="24"/>
        </w:rPr>
      </w:pPr>
      <w:r>
        <w:rPr>
          <w:rFonts w:ascii="宋体" w:hAnsi="宋体" w:hint="eastAsia"/>
          <w:sz w:val="24"/>
          <w:szCs w:val="20"/>
        </w:rPr>
        <w:t>4</w:t>
      </w:r>
      <w:r w:rsidR="005B41F9" w:rsidRPr="00E20E16">
        <w:rPr>
          <w:rFonts w:ascii="宋体" w:hAnsi="宋体"/>
          <w:sz w:val="24"/>
          <w:szCs w:val="20"/>
        </w:rPr>
        <w:t>.</w:t>
      </w:r>
      <w:r>
        <w:rPr>
          <w:rFonts w:ascii="宋体" w:hAnsi="宋体" w:hint="eastAsia"/>
          <w:sz w:val="24"/>
          <w:szCs w:val="20"/>
        </w:rPr>
        <w:t>6</w:t>
      </w:r>
      <w:r w:rsidR="005B41F9" w:rsidRPr="00E20E16">
        <w:rPr>
          <w:rFonts w:ascii="宋体" w:hAnsi="宋体"/>
          <w:sz w:val="24"/>
          <w:szCs w:val="20"/>
        </w:rPr>
        <w:t>.</w:t>
      </w:r>
      <w:r>
        <w:rPr>
          <w:rFonts w:ascii="宋体" w:hAnsi="宋体" w:hint="eastAsia"/>
          <w:sz w:val="24"/>
          <w:szCs w:val="20"/>
        </w:rPr>
        <w:t>7</w:t>
      </w:r>
      <w:r w:rsidR="005B41F9" w:rsidRPr="00E20E16">
        <w:rPr>
          <w:rFonts w:ascii="宋体" w:hAnsi="宋体"/>
          <w:sz w:val="24"/>
          <w:szCs w:val="20"/>
        </w:rPr>
        <w:t xml:space="preserve">  </w:t>
      </w:r>
      <w:r>
        <w:rPr>
          <w:rFonts w:ascii="宋体" w:hAnsi="宋体" w:hint="eastAsia"/>
          <w:sz w:val="24"/>
          <w:szCs w:val="20"/>
        </w:rPr>
        <w:t>系统补水、定压设备等的设计应按</w:t>
      </w:r>
      <w:r>
        <w:rPr>
          <w:rFonts w:ascii="宋体" w:hAnsi="宋体" w:hint="eastAsia"/>
          <w:sz w:val="24"/>
        </w:rPr>
        <w:t>国标《民用建筑供暖通风与空气调节设计规范》GB50736进行。</w:t>
      </w:r>
    </w:p>
    <w:p w14:paraId="0429B75B" w14:textId="77777777" w:rsidR="005B41F9" w:rsidRPr="00E84ABC" w:rsidRDefault="005B41F9" w:rsidP="005B41F9">
      <w:pPr>
        <w:rPr>
          <w:rFonts w:ascii="宋体" w:hAnsi="宋体"/>
          <w:sz w:val="24"/>
          <w:szCs w:val="20"/>
        </w:rPr>
      </w:pPr>
    </w:p>
    <w:p w14:paraId="4F6BC745" w14:textId="77777777" w:rsidR="005B41F9" w:rsidRDefault="005B41F9" w:rsidP="005B41F9">
      <w:pPr>
        <w:pStyle w:val="a4"/>
        <w:rPr>
          <w:rFonts w:hAnsi="宋体" w:cs="宋体"/>
          <w:sz w:val="24"/>
        </w:rPr>
      </w:pPr>
    </w:p>
    <w:p w14:paraId="74C87828" w14:textId="77777777" w:rsidR="005B41F9" w:rsidRPr="00E84ABC" w:rsidRDefault="005B41F9" w:rsidP="005B41F9">
      <w:pPr>
        <w:pStyle w:val="2"/>
        <w:spacing w:line="240" w:lineRule="auto"/>
        <w:jc w:val="center"/>
        <w:rPr>
          <w:sz w:val="24"/>
          <w:szCs w:val="24"/>
        </w:rPr>
      </w:pPr>
      <w:bookmarkStart w:id="34" w:name="_Toc32916039"/>
      <w:r w:rsidRPr="00E20E16">
        <w:rPr>
          <w:sz w:val="24"/>
          <w:szCs w:val="24"/>
        </w:rPr>
        <w:t>4.</w:t>
      </w:r>
      <w:r>
        <w:rPr>
          <w:rFonts w:hint="eastAsia"/>
          <w:sz w:val="24"/>
          <w:szCs w:val="24"/>
        </w:rPr>
        <w:t>7</w:t>
      </w:r>
      <w:r w:rsidRPr="00E20E16">
        <w:rPr>
          <w:sz w:val="24"/>
          <w:szCs w:val="24"/>
        </w:rPr>
        <w:t xml:space="preserve">  </w:t>
      </w:r>
      <w:r w:rsidR="000F2D6F">
        <w:rPr>
          <w:rFonts w:hint="eastAsia"/>
          <w:sz w:val="24"/>
          <w:szCs w:val="24"/>
        </w:rPr>
        <w:t>监测与</w:t>
      </w:r>
      <w:r>
        <w:rPr>
          <w:rFonts w:hint="eastAsia"/>
          <w:sz w:val="24"/>
          <w:szCs w:val="24"/>
        </w:rPr>
        <w:t>控制</w:t>
      </w:r>
      <w:bookmarkEnd w:id="34"/>
    </w:p>
    <w:p w14:paraId="49B68B6B" w14:textId="77777777" w:rsidR="005B41F9" w:rsidRDefault="005B41F9" w:rsidP="005B41F9">
      <w:pPr>
        <w:pStyle w:val="a4"/>
        <w:numPr>
          <w:ilvl w:val="0"/>
          <w:numId w:val="1"/>
        </w:numPr>
        <w:rPr>
          <w:rFonts w:hAnsi="宋体" w:cs="黑体"/>
          <w:sz w:val="24"/>
          <w:szCs w:val="24"/>
        </w:rPr>
      </w:pPr>
      <w:r w:rsidRPr="00E20E16">
        <w:rPr>
          <w:rFonts w:hAnsi="宋体" w:cs="宋体"/>
          <w:sz w:val="24"/>
          <w:szCs w:val="24"/>
        </w:rPr>
        <w:t>4.</w:t>
      </w:r>
      <w:r>
        <w:rPr>
          <w:rFonts w:hAnsi="宋体" w:cs="宋体" w:hint="eastAsia"/>
          <w:sz w:val="24"/>
          <w:szCs w:val="24"/>
        </w:rPr>
        <w:t>7</w:t>
      </w:r>
      <w:r w:rsidRPr="00E20E16">
        <w:rPr>
          <w:rFonts w:hAnsi="宋体" w:cs="宋体"/>
          <w:sz w:val="24"/>
          <w:szCs w:val="24"/>
        </w:rPr>
        <w:t>.</w:t>
      </w:r>
      <w:r>
        <w:rPr>
          <w:rFonts w:hAnsi="宋体" w:cs="宋体"/>
          <w:sz w:val="24"/>
          <w:szCs w:val="24"/>
        </w:rPr>
        <w:t>1</w:t>
      </w:r>
      <w:r w:rsidRPr="00E20E16">
        <w:rPr>
          <w:rFonts w:hAnsi="宋体" w:cs="宋体"/>
          <w:sz w:val="24"/>
          <w:szCs w:val="24"/>
        </w:rPr>
        <w:t xml:space="preserve">  </w:t>
      </w:r>
      <w:r w:rsidRPr="00E20E16">
        <w:rPr>
          <w:rFonts w:hAnsi="宋体" w:hint="eastAsia"/>
          <w:sz w:val="24"/>
          <w:szCs w:val="24"/>
        </w:rPr>
        <w:t>供暖、空调系统的所有设备、配套装置及附件，以及其自动监控系统，</w:t>
      </w:r>
      <w:r w:rsidR="009415B3">
        <w:rPr>
          <w:rFonts w:hAnsi="宋体" w:cs="黑体" w:hint="eastAsia"/>
          <w:sz w:val="24"/>
          <w:szCs w:val="24"/>
        </w:rPr>
        <w:t>宜</w:t>
      </w:r>
      <w:r w:rsidRPr="00E20E16">
        <w:rPr>
          <w:rFonts w:hAnsi="宋体" w:cs="黑体" w:hint="eastAsia"/>
          <w:sz w:val="24"/>
          <w:szCs w:val="24"/>
        </w:rPr>
        <w:t>由同一供应商配套供应，并配合设计单位进行深化设计。</w:t>
      </w:r>
    </w:p>
    <w:p w14:paraId="7B0F6F7E" w14:textId="77777777" w:rsidR="000F2D6F" w:rsidRPr="000F2D6F" w:rsidRDefault="000F2D6F" w:rsidP="000F2D6F">
      <w:pPr>
        <w:pStyle w:val="a4"/>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9415B3">
        <w:rPr>
          <w:rFonts w:ascii="华文细黑" w:eastAsia="华文细黑" w:hAnsi="华文细黑" w:cs="宋体" w:hint="eastAsia"/>
          <w:noProof/>
          <w:kern w:val="0"/>
          <w:szCs w:val="21"/>
        </w:rPr>
        <w:t>空气源热泵</w:t>
      </w:r>
      <w:r w:rsidRPr="000F2D6F">
        <w:rPr>
          <w:rFonts w:ascii="华文细黑" w:eastAsia="华文细黑" w:hAnsi="华文细黑" w:cs="宋体" w:hint="eastAsia"/>
          <w:noProof/>
          <w:kern w:val="0"/>
          <w:szCs w:val="21"/>
        </w:rPr>
        <w:t>机组、供暖空调水系统、地暖和风机盘管等末端装置之间，从设计、产品生产和供货、施工等方面都有其独立性但又相互关联。尤其是末端设备在室温控制时，无论是冬季供暖还是夏季空调，也不论是分室、分区域、还是分户控温，均与系统的流量调节、机组的负荷调节或启停控制等相关。</w:t>
      </w:r>
    </w:p>
    <w:p w14:paraId="1A353CFF" w14:textId="77777777" w:rsidR="000F2D6F" w:rsidRPr="000F2D6F" w:rsidRDefault="000F2D6F" w:rsidP="000F2D6F">
      <w:pPr>
        <w:pStyle w:val="a4"/>
        <w:numPr>
          <w:ilvl w:val="0"/>
          <w:numId w:val="1"/>
        </w:numPr>
        <w:ind w:firstLineChars="150" w:firstLine="315"/>
        <w:rPr>
          <w:rFonts w:ascii="华文细黑" w:eastAsia="华文细黑" w:hAnsi="华文细黑" w:cs="宋体"/>
          <w:noProof/>
          <w:kern w:val="0"/>
          <w:szCs w:val="21"/>
        </w:rPr>
      </w:pPr>
      <w:r w:rsidRPr="000F2D6F">
        <w:rPr>
          <w:rFonts w:ascii="华文细黑" w:eastAsia="华文细黑" w:hAnsi="华文细黑" w:cs="宋体" w:hint="eastAsia"/>
          <w:noProof/>
          <w:kern w:val="0"/>
          <w:szCs w:val="21"/>
        </w:rPr>
        <w:t>因此，上述设备、配套装置及附件，无论是与主机整体配套还是设计选配，为保证系统机电一体化设计和工程质量，要求整个供暖</w:t>
      </w:r>
      <w:r w:rsidR="009415B3">
        <w:rPr>
          <w:rFonts w:ascii="华文细黑" w:eastAsia="华文细黑" w:hAnsi="华文细黑" w:cs="宋体" w:hint="eastAsia"/>
          <w:noProof/>
          <w:kern w:val="0"/>
          <w:szCs w:val="21"/>
        </w:rPr>
        <w:t>、</w:t>
      </w:r>
      <w:r w:rsidRPr="000F2D6F">
        <w:rPr>
          <w:rFonts w:ascii="华文细黑" w:eastAsia="华文细黑" w:hAnsi="华文细黑" w:cs="宋体" w:hint="eastAsia"/>
          <w:noProof/>
          <w:kern w:val="0"/>
          <w:szCs w:val="21"/>
        </w:rPr>
        <w:t>空调系统的所有设备、配套装置及附件，以及自动监控系统，均由同一集成供应商（企业）配套供应，并配合设计单位进行深化设计，甚至负责和指导施工安装和调试。设计单位需要供应商配合深化设计的内容，主要是空气源热泵机组本身及整体系统的自动控制，不包括风机盘管选型、水系统管网及其配件设置、地面供暖系统等常规设计。</w:t>
      </w:r>
    </w:p>
    <w:p w14:paraId="0771BECF" w14:textId="77777777" w:rsidR="005B41F9" w:rsidRPr="000F2D6F" w:rsidRDefault="005B41F9" w:rsidP="005B41F9">
      <w:pPr>
        <w:pStyle w:val="a4"/>
        <w:rPr>
          <w:rFonts w:ascii="华文细黑" w:eastAsia="华文细黑" w:hAnsi="华文细黑" w:cs="宋体"/>
          <w:noProof/>
          <w:kern w:val="0"/>
          <w:szCs w:val="21"/>
        </w:rPr>
      </w:pPr>
    </w:p>
    <w:p w14:paraId="31B1B935" w14:textId="77777777" w:rsidR="002F7055" w:rsidRDefault="002F7055" w:rsidP="002F7055">
      <w:pPr>
        <w:rPr>
          <w:rFonts w:ascii="宋体" w:hAnsi="宋体"/>
          <w:sz w:val="24"/>
          <w:szCs w:val="20"/>
        </w:rPr>
      </w:pPr>
      <w:r>
        <w:rPr>
          <w:rFonts w:ascii="宋体" w:hAnsi="宋体" w:hint="eastAsia"/>
          <w:sz w:val="24"/>
          <w:szCs w:val="20"/>
        </w:rPr>
        <w:t>4.7.2</w:t>
      </w:r>
      <w:r>
        <w:rPr>
          <w:rFonts w:ascii="宋体" w:hAnsi="宋体"/>
          <w:sz w:val="24"/>
          <w:szCs w:val="20"/>
        </w:rPr>
        <w:t xml:space="preserve">  </w:t>
      </w:r>
      <w:r>
        <w:rPr>
          <w:rFonts w:ascii="宋体" w:hAnsi="宋体" w:hint="eastAsia"/>
          <w:sz w:val="24"/>
          <w:szCs w:val="20"/>
        </w:rPr>
        <w:t>空气源</w:t>
      </w:r>
      <w:r w:rsidRPr="00E20E16">
        <w:rPr>
          <w:rFonts w:ascii="宋体" w:hAnsi="宋体"/>
          <w:sz w:val="24"/>
          <w:szCs w:val="20"/>
        </w:rPr>
        <w:t>热泵</w:t>
      </w:r>
      <w:r>
        <w:rPr>
          <w:rFonts w:ascii="宋体" w:hAnsi="宋体" w:hint="eastAsia"/>
          <w:sz w:val="24"/>
          <w:szCs w:val="20"/>
        </w:rPr>
        <w:t>商用</w:t>
      </w:r>
      <w:r w:rsidRPr="00E20E16">
        <w:rPr>
          <w:rFonts w:ascii="宋体" w:hAnsi="宋体"/>
          <w:sz w:val="24"/>
          <w:szCs w:val="20"/>
        </w:rPr>
        <w:t>机组</w:t>
      </w:r>
      <w:r w:rsidR="00FE1F5E" w:rsidRPr="00FE1F5E">
        <w:rPr>
          <w:rFonts w:ascii="宋体" w:hAnsi="宋体" w:hint="eastAsia"/>
          <w:sz w:val="24"/>
          <w:szCs w:val="20"/>
        </w:rPr>
        <w:t>应进行自动监测与控制，并应设计下列节能自动监控内容：</w:t>
      </w:r>
    </w:p>
    <w:p w14:paraId="0A1AEDF7" w14:textId="77777777" w:rsidR="00FE1F5E" w:rsidRPr="00FE1F5E" w:rsidRDefault="00FE1F5E" w:rsidP="00FE1F5E">
      <w:pPr>
        <w:ind w:leftChars="134" w:left="281"/>
        <w:rPr>
          <w:rFonts w:ascii="宋体" w:hAnsi="宋体"/>
          <w:sz w:val="24"/>
          <w:szCs w:val="20"/>
        </w:rPr>
      </w:pPr>
      <w:r w:rsidRPr="00FE1F5E">
        <w:rPr>
          <w:rFonts w:ascii="宋体" w:hAnsi="宋体" w:hint="eastAsia"/>
          <w:sz w:val="24"/>
          <w:szCs w:val="20"/>
        </w:rPr>
        <w:t xml:space="preserve">1  </w:t>
      </w:r>
      <w:r>
        <w:rPr>
          <w:rFonts w:ascii="宋体" w:hAnsi="宋体" w:hint="eastAsia"/>
          <w:sz w:val="24"/>
          <w:szCs w:val="20"/>
        </w:rPr>
        <w:t>机组</w:t>
      </w:r>
      <w:r w:rsidRPr="00FE1F5E">
        <w:rPr>
          <w:rFonts w:ascii="宋体" w:hAnsi="宋体" w:hint="eastAsia"/>
          <w:sz w:val="24"/>
          <w:szCs w:val="20"/>
        </w:rPr>
        <w:t>的供回水温度、压差、流量和室外温度的监测；</w:t>
      </w:r>
    </w:p>
    <w:p w14:paraId="4627C9B0" w14:textId="77777777" w:rsidR="00FE1F5E" w:rsidRPr="00FE1F5E" w:rsidRDefault="00FE1F5E" w:rsidP="00FE1F5E">
      <w:pPr>
        <w:pStyle w:val="aff5"/>
        <w:spacing w:line="240" w:lineRule="auto"/>
        <w:ind w:left="281" w:firstLineChars="0" w:firstLine="0"/>
        <w:rPr>
          <w:rFonts w:ascii="宋体" w:hAnsi="宋体"/>
          <w:szCs w:val="20"/>
        </w:rPr>
      </w:pPr>
      <w:r>
        <w:rPr>
          <w:rFonts w:ascii="宋体" w:hAnsi="宋体" w:hint="eastAsia"/>
          <w:szCs w:val="20"/>
        </w:rPr>
        <w:t>2</w:t>
      </w:r>
      <w:r>
        <w:rPr>
          <w:rFonts w:ascii="宋体" w:hAnsi="宋体"/>
          <w:szCs w:val="20"/>
        </w:rPr>
        <w:t xml:space="preserve">  </w:t>
      </w:r>
      <w:r w:rsidRPr="00FE1F5E">
        <w:rPr>
          <w:rFonts w:ascii="宋体" w:hAnsi="宋体" w:hint="eastAsia"/>
          <w:szCs w:val="20"/>
        </w:rPr>
        <w:t>根据热网的需求，实现供热量的自动调节；</w:t>
      </w:r>
    </w:p>
    <w:p w14:paraId="7F713E2C" w14:textId="77777777" w:rsidR="00FE1F5E" w:rsidRPr="00FE1F5E" w:rsidRDefault="00FE1F5E" w:rsidP="00FE1F5E">
      <w:pPr>
        <w:ind w:firstLineChars="117" w:firstLine="281"/>
        <w:rPr>
          <w:rFonts w:ascii="宋体" w:hAnsi="宋体"/>
          <w:sz w:val="24"/>
          <w:szCs w:val="20"/>
        </w:rPr>
      </w:pPr>
      <w:r>
        <w:rPr>
          <w:rFonts w:ascii="宋体" w:hAnsi="宋体" w:hint="eastAsia"/>
          <w:sz w:val="24"/>
          <w:szCs w:val="20"/>
        </w:rPr>
        <w:t>3</w:t>
      </w:r>
      <w:r w:rsidRPr="00FE1F5E">
        <w:rPr>
          <w:rFonts w:ascii="宋体" w:hAnsi="宋体"/>
          <w:sz w:val="24"/>
          <w:szCs w:val="20"/>
        </w:rPr>
        <w:t xml:space="preserve"> </w:t>
      </w:r>
      <w:r>
        <w:rPr>
          <w:rFonts w:ascii="宋体" w:hAnsi="宋体"/>
          <w:sz w:val="24"/>
          <w:szCs w:val="20"/>
        </w:rPr>
        <w:t xml:space="preserve"> </w:t>
      </w:r>
      <w:r w:rsidRPr="00FE1F5E">
        <w:rPr>
          <w:rFonts w:ascii="宋体" w:hAnsi="宋体" w:hint="eastAsia"/>
          <w:sz w:val="24"/>
          <w:szCs w:val="20"/>
        </w:rPr>
        <w:t>监测和计量</w:t>
      </w:r>
      <w:r>
        <w:rPr>
          <w:rFonts w:ascii="宋体" w:hAnsi="宋体" w:hint="eastAsia"/>
          <w:sz w:val="24"/>
          <w:szCs w:val="20"/>
        </w:rPr>
        <w:t>热源</w:t>
      </w:r>
      <w:r w:rsidRPr="00FE1F5E">
        <w:rPr>
          <w:rFonts w:ascii="宋体" w:hAnsi="宋体" w:hint="eastAsia"/>
          <w:sz w:val="24"/>
          <w:szCs w:val="20"/>
        </w:rPr>
        <w:t>补水量，</w:t>
      </w:r>
      <w:r>
        <w:rPr>
          <w:rFonts w:ascii="宋体" w:hAnsi="宋体" w:hint="eastAsia"/>
          <w:sz w:val="24"/>
          <w:szCs w:val="20"/>
        </w:rPr>
        <w:t>机组</w:t>
      </w:r>
      <w:r w:rsidRPr="00FE1F5E">
        <w:rPr>
          <w:rFonts w:ascii="宋体" w:hAnsi="宋体" w:hint="eastAsia"/>
          <w:sz w:val="24"/>
          <w:szCs w:val="20"/>
        </w:rPr>
        <w:t>用电、</w:t>
      </w:r>
      <w:r w:rsidR="00395A20">
        <w:rPr>
          <w:rFonts w:ascii="宋体" w:hAnsi="宋体" w:hint="eastAsia"/>
          <w:sz w:val="24"/>
          <w:szCs w:val="20"/>
        </w:rPr>
        <w:t>辅助热源用电、</w:t>
      </w:r>
      <w:r w:rsidRPr="00FE1F5E">
        <w:rPr>
          <w:rFonts w:ascii="宋体" w:hAnsi="宋体" w:hint="eastAsia"/>
          <w:sz w:val="24"/>
          <w:szCs w:val="20"/>
        </w:rPr>
        <w:t>水泵用电和照明用电分别计量。</w:t>
      </w:r>
    </w:p>
    <w:p w14:paraId="366B2B00" w14:textId="77777777" w:rsidR="00482D36" w:rsidRPr="00482D36" w:rsidRDefault="002F7055" w:rsidP="00482D36">
      <w:p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sidR="00482D36">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482D36">
        <w:rPr>
          <w:rFonts w:ascii="华文细黑" w:eastAsia="华文细黑" w:hAnsi="华文细黑" w:cs="宋体" w:hint="eastAsia"/>
          <w:noProof/>
          <w:kern w:val="0"/>
          <w:szCs w:val="21"/>
        </w:rPr>
        <w:t>热源应进行</w:t>
      </w:r>
      <w:r w:rsidR="00482D36" w:rsidRPr="00482D36">
        <w:rPr>
          <w:rFonts w:ascii="华文细黑" w:eastAsia="华文细黑" w:hAnsi="华文细黑" w:cs="宋体" w:hint="eastAsia"/>
          <w:noProof/>
          <w:kern w:val="0"/>
          <w:szCs w:val="21"/>
        </w:rPr>
        <w:t>自动监测与控制。条文中提出的具体监控内容分别为：</w:t>
      </w:r>
    </w:p>
    <w:p w14:paraId="485D7325" w14:textId="77777777" w:rsidR="00482D36" w:rsidRPr="00482D36" w:rsidRDefault="00482D36" w:rsidP="00482D36">
      <w:pPr>
        <w:ind w:firstLineChars="135" w:firstLine="283"/>
        <w:rPr>
          <w:rFonts w:ascii="华文细黑" w:eastAsia="华文细黑" w:hAnsi="华文细黑" w:cs="宋体"/>
          <w:noProof/>
          <w:kern w:val="0"/>
          <w:szCs w:val="21"/>
        </w:rPr>
      </w:pPr>
      <w:r w:rsidRPr="00482D36">
        <w:rPr>
          <w:rFonts w:ascii="华文细黑" w:eastAsia="华文细黑" w:hAnsi="华文细黑" w:cs="宋体" w:hint="eastAsia"/>
          <w:noProof/>
          <w:kern w:val="0"/>
          <w:szCs w:val="21"/>
        </w:rPr>
        <w:t>1  实时检测：通过自动检测系统，全面、及时地了解</w:t>
      </w:r>
      <w:r>
        <w:rPr>
          <w:rFonts w:ascii="华文细黑" w:eastAsia="华文细黑" w:hAnsi="华文细黑" w:cs="宋体" w:hint="eastAsia"/>
          <w:noProof/>
          <w:kern w:val="0"/>
          <w:szCs w:val="21"/>
        </w:rPr>
        <w:t>热源</w:t>
      </w:r>
      <w:r w:rsidRPr="00482D36">
        <w:rPr>
          <w:rFonts w:ascii="华文细黑" w:eastAsia="华文细黑" w:hAnsi="华文细黑" w:cs="宋体" w:hint="eastAsia"/>
          <w:noProof/>
          <w:kern w:val="0"/>
          <w:szCs w:val="21"/>
        </w:rPr>
        <w:t>的运行状况，例如</w:t>
      </w:r>
      <w:r>
        <w:rPr>
          <w:rFonts w:ascii="华文细黑" w:eastAsia="华文细黑" w:hAnsi="华文细黑" w:cs="宋体" w:hint="eastAsia"/>
          <w:noProof/>
          <w:kern w:val="0"/>
          <w:szCs w:val="21"/>
        </w:rPr>
        <w:t>供回水</w:t>
      </w:r>
      <w:r w:rsidRPr="00482D36">
        <w:rPr>
          <w:rFonts w:ascii="华文细黑" w:eastAsia="华文细黑" w:hAnsi="华文细黑" w:cs="宋体" w:hint="eastAsia"/>
          <w:noProof/>
          <w:kern w:val="0"/>
          <w:szCs w:val="21"/>
        </w:rPr>
        <w:t>温度、压力、流量等参数，监测室外温度是为了对供热量整体调节提供依据。</w:t>
      </w:r>
    </w:p>
    <w:p w14:paraId="44172B9B" w14:textId="77777777" w:rsidR="00482D36" w:rsidRPr="00482D36" w:rsidRDefault="00482D36" w:rsidP="00482D36">
      <w:pPr>
        <w:ind w:firstLineChars="135" w:firstLine="283"/>
        <w:rPr>
          <w:rFonts w:ascii="华文细黑" w:eastAsia="华文细黑" w:hAnsi="华文细黑" w:cs="宋体"/>
          <w:noProof/>
          <w:kern w:val="0"/>
          <w:szCs w:val="21"/>
        </w:rPr>
      </w:pPr>
      <w:r w:rsidRPr="00482D36">
        <w:rPr>
          <w:rFonts w:ascii="华文细黑" w:eastAsia="华文细黑" w:hAnsi="华文细黑" w:cs="宋体" w:hint="eastAsia"/>
          <w:noProof/>
          <w:kern w:val="0"/>
          <w:szCs w:val="21"/>
        </w:rPr>
        <w:t xml:space="preserve">2  </w:t>
      </w:r>
      <w:r w:rsidR="00502525" w:rsidRPr="00482D36">
        <w:rPr>
          <w:rFonts w:ascii="华文细黑" w:eastAsia="华文细黑" w:hAnsi="华文细黑" w:cs="宋体" w:hint="eastAsia"/>
          <w:noProof/>
          <w:kern w:val="0"/>
          <w:szCs w:val="21"/>
        </w:rPr>
        <w:t>按需供热：在运行过程中，随室外气候条件和用户需求的变化</w:t>
      </w:r>
      <w:r w:rsidR="00D1727D">
        <w:rPr>
          <w:rFonts w:ascii="华文细黑" w:eastAsia="华文细黑" w:hAnsi="华文细黑" w:cs="宋体" w:hint="eastAsia"/>
          <w:noProof/>
          <w:kern w:val="0"/>
          <w:szCs w:val="21"/>
        </w:rPr>
        <w:t>进行气候补偿</w:t>
      </w:r>
      <w:r w:rsidR="00502525" w:rsidRPr="00482D36">
        <w:rPr>
          <w:rFonts w:ascii="华文细黑" w:eastAsia="华文细黑" w:hAnsi="华文细黑" w:cs="宋体" w:hint="eastAsia"/>
          <w:noProof/>
          <w:kern w:val="0"/>
          <w:szCs w:val="21"/>
        </w:rPr>
        <w:t>，</w:t>
      </w:r>
      <w:r w:rsidR="00502525">
        <w:rPr>
          <w:rFonts w:ascii="华文细黑" w:eastAsia="华文细黑" w:hAnsi="华文细黑" w:cs="宋体" w:hint="eastAsia"/>
          <w:noProof/>
          <w:kern w:val="0"/>
          <w:szCs w:val="21"/>
        </w:rPr>
        <w:t>自动</w:t>
      </w:r>
      <w:r w:rsidR="00502525" w:rsidRPr="00502525">
        <w:rPr>
          <w:rFonts w:ascii="华文细黑" w:eastAsia="华文细黑" w:hAnsi="华文细黑" w:cs="宋体" w:hint="eastAsia"/>
          <w:noProof/>
          <w:kern w:val="0"/>
          <w:szCs w:val="21"/>
        </w:rPr>
        <w:t>控制供水温度和供热量</w:t>
      </w:r>
      <w:r w:rsidR="00502525">
        <w:rPr>
          <w:rFonts w:ascii="华文细黑" w:eastAsia="华文细黑" w:hAnsi="华文细黑" w:cs="宋体" w:hint="eastAsia"/>
          <w:noProof/>
          <w:kern w:val="0"/>
          <w:szCs w:val="21"/>
        </w:rPr>
        <w:t>很有必要</w:t>
      </w:r>
      <w:r w:rsidR="00502525" w:rsidRPr="00482D36">
        <w:rPr>
          <w:rFonts w:ascii="华文细黑" w:eastAsia="华文细黑" w:hAnsi="华文细黑" w:cs="宋体" w:hint="eastAsia"/>
          <w:noProof/>
          <w:kern w:val="0"/>
          <w:szCs w:val="21"/>
        </w:rPr>
        <w:t>，手动调节</w:t>
      </w:r>
      <w:r w:rsidR="00502525">
        <w:rPr>
          <w:rFonts w:ascii="华文细黑" w:eastAsia="华文细黑" w:hAnsi="华文细黑" w:cs="宋体" w:hint="eastAsia"/>
          <w:noProof/>
          <w:kern w:val="0"/>
          <w:szCs w:val="21"/>
        </w:rPr>
        <w:t>难于</w:t>
      </w:r>
      <w:r w:rsidR="00502525" w:rsidRPr="00482D36">
        <w:rPr>
          <w:rFonts w:ascii="华文细黑" w:eastAsia="华文细黑" w:hAnsi="华文细黑" w:cs="宋体" w:hint="eastAsia"/>
          <w:noProof/>
          <w:kern w:val="0"/>
          <w:szCs w:val="21"/>
        </w:rPr>
        <w:t>保证精度。</w:t>
      </w:r>
    </w:p>
    <w:p w14:paraId="47F0B8FE" w14:textId="77777777" w:rsidR="00482D36" w:rsidRPr="00482D36" w:rsidRDefault="00482D36" w:rsidP="00482D36">
      <w:pPr>
        <w:ind w:firstLineChars="135" w:firstLine="283"/>
        <w:rPr>
          <w:rFonts w:ascii="华文细黑" w:eastAsia="华文细黑" w:hAnsi="华文细黑" w:cs="宋体"/>
          <w:noProof/>
          <w:kern w:val="0"/>
          <w:szCs w:val="21"/>
        </w:rPr>
      </w:pPr>
      <w:r w:rsidRPr="00482D36">
        <w:rPr>
          <w:rFonts w:ascii="华文细黑" w:eastAsia="华文细黑" w:hAnsi="华文细黑" w:cs="宋体" w:hint="eastAsia"/>
          <w:noProof/>
          <w:kern w:val="0"/>
          <w:szCs w:val="21"/>
        </w:rPr>
        <w:t xml:space="preserve">3  </w:t>
      </w:r>
      <w:r w:rsidR="00502525" w:rsidRPr="00482D36">
        <w:rPr>
          <w:rFonts w:ascii="华文细黑" w:eastAsia="华文细黑" w:hAnsi="华文细黑" w:cs="宋体" w:hint="eastAsia"/>
          <w:noProof/>
          <w:kern w:val="0"/>
          <w:szCs w:val="21"/>
        </w:rPr>
        <w:t>在热源进行耗电量分项计量有助于分析能耗构成、寻找节能途径，选择和采取节能措施。</w:t>
      </w:r>
    </w:p>
    <w:p w14:paraId="78F5C063" w14:textId="77777777" w:rsidR="00F44F58" w:rsidRPr="00E84ABC" w:rsidRDefault="00F44F58" w:rsidP="00F44F58">
      <w:pPr>
        <w:rPr>
          <w:rFonts w:ascii="宋体" w:hAnsi="宋体"/>
          <w:sz w:val="24"/>
          <w:szCs w:val="20"/>
        </w:rPr>
      </w:pPr>
    </w:p>
    <w:p w14:paraId="06E2872F" w14:textId="77777777" w:rsidR="00F44F58" w:rsidRPr="00E84ABC" w:rsidRDefault="006A0565" w:rsidP="00F44F58">
      <w:pPr>
        <w:rPr>
          <w:rFonts w:ascii="宋体" w:hAnsi="宋体"/>
          <w:sz w:val="24"/>
          <w:szCs w:val="20"/>
        </w:rPr>
      </w:pPr>
      <w:r>
        <w:rPr>
          <w:rFonts w:ascii="宋体" w:hAnsi="宋体" w:hint="eastAsia"/>
          <w:sz w:val="24"/>
          <w:szCs w:val="20"/>
        </w:rPr>
        <w:t>4</w:t>
      </w:r>
      <w:r w:rsidR="00E20E16" w:rsidRPr="00E20E16">
        <w:rPr>
          <w:rFonts w:ascii="宋体" w:hAnsi="宋体"/>
          <w:sz w:val="24"/>
          <w:szCs w:val="20"/>
        </w:rPr>
        <w:t>.</w:t>
      </w:r>
      <w:r>
        <w:rPr>
          <w:rFonts w:ascii="宋体" w:hAnsi="宋体" w:hint="eastAsia"/>
          <w:sz w:val="24"/>
          <w:szCs w:val="20"/>
        </w:rPr>
        <w:t>7</w:t>
      </w:r>
      <w:r w:rsidR="00E20E16" w:rsidRPr="00E20E16">
        <w:rPr>
          <w:rFonts w:ascii="宋体" w:hAnsi="宋体"/>
          <w:sz w:val="24"/>
          <w:szCs w:val="20"/>
        </w:rPr>
        <w:t>.</w:t>
      </w:r>
      <w:r>
        <w:rPr>
          <w:rFonts w:ascii="宋体" w:hAnsi="宋体" w:hint="eastAsia"/>
          <w:sz w:val="24"/>
          <w:szCs w:val="20"/>
        </w:rPr>
        <w:t>3</w:t>
      </w:r>
      <w:r w:rsidR="00E20E16" w:rsidRPr="00E20E16">
        <w:rPr>
          <w:rFonts w:ascii="宋体" w:hAnsi="宋体"/>
          <w:sz w:val="24"/>
          <w:szCs w:val="20"/>
        </w:rPr>
        <w:t xml:space="preserve">  </w:t>
      </w:r>
      <w:r w:rsidR="00E20E16" w:rsidRPr="00E20E16">
        <w:rPr>
          <w:rFonts w:ascii="宋体" w:hAnsi="宋体" w:hint="eastAsia"/>
          <w:sz w:val="24"/>
          <w:szCs w:val="20"/>
        </w:rPr>
        <w:t>空调</w:t>
      </w:r>
      <w:r>
        <w:rPr>
          <w:rFonts w:ascii="宋体" w:hAnsi="宋体" w:hint="eastAsia"/>
          <w:sz w:val="24"/>
          <w:szCs w:val="20"/>
        </w:rPr>
        <w:t>、</w:t>
      </w:r>
      <w:r w:rsidR="00E20E16" w:rsidRPr="00E20E16">
        <w:rPr>
          <w:rFonts w:ascii="宋体" w:hAnsi="宋体" w:hint="eastAsia"/>
          <w:sz w:val="24"/>
          <w:szCs w:val="20"/>
        </w:rPr>
        <w:t>供暖时的室温应能够自动控制。</w:t>
      </w:r>
    </w:p>
    <w:p w14:paraId="3B68DB3C" w14:textId="77777777" w:rsidR="00765B7E" w:rsidRPr="00765B7E" w:rsidRDefault="00765B7E" w:rsidP="00765B7E">
      <w:pPr>
        <w:rPr>
          <w:rFonts w:ascii="华文细黑" w:eastAsia="华文细黑" w:hAnsi="华文细黑" w:cs="宋体"/>
          <w:noProof/>
          <w:kern w:val="0"/>
          <w:szCs w:val="21"/>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sidR="006A0565">
        <w:rPr>
          <w:rFonts w:ascii="华文细黑" w:eastAsia="华文细黑" w:hAnsi="华文细黑" w:cs="宋体" w:hint="eastAsia"/>
          <w:noProof/>
          <w:kern w:val="0"/>
          <w:szCs w:val="21"/>
        </w:rPr>
        <w:t>3</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041E52">
        <w:rPr>
          <w:rFonts w:ascii="华文细黑" w:eastAsia="华文细黑" w:hAnsi="华文细黑" w:cs="宋体" w:hint="eastAsia"/>
          <w:noProof/>
          <w:kern w:val="0"/>
          <w:szCs w:val="21"/>
        </w:rPr>
        <w:t>节能标准规定</w:t>
      </w:r>
      <w:r w:rsidRPr="00765B7E">
        <w:rPr>
          <w:rFonts w:ascii="华文细黑" w:eastAsia="华文细黑" w:hAnsi="华文细黑" w:cs="宋体" w:hint="eastAsia"/>
          <w:noProof/>
          <w:kern w:val="0"/>
          <w:szCs w:val="21"/>
        </w:rPr>
        <w:t>供暖和空调区域的室温应自动控制，对于空气源热泵供热（空调）系统，室温控制的主要环节如下：</w:t>
      </w:r>
      <w:r w:rsidRPr="00765B7E">
        <w:rPr>
          <w:rFonts w:ascii="华文细黑" w:eastAsia="华文细黑" w:hAnsi="华文细黑" w:cs="宋体"/>
          <w:noProof/>
          <w:kern w:val="0"/>
          <w:szCs w:val="21"/>
        </w:rPr>
        <w:t xml:space="preserve"> </w:t>
      </w:r>
    </w:p>
    <w:p w14:paraId="40AF5960" w14:textId="77777777" w:rsidR="00765B7E" w:rsidRPr="00765B7E" w:rsidRDefault="00041E52" w:rsidP="00765B7E">
      <w:pPr>
        <w:ind w:left="420"/>
        <w:rPr>
          <w:rFonts w:ascii="华文细黑" w:eastAsia="华文细黑" w:hAnsi="华文细黑" w:cs="宋体"/>
          <w:noProof/>
          <w:kern w:val="0"/>
          <w:szCs w:val="21"/>
        </w:rPr>
      </w:pP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00765B7E" w:rsidRPr="00765B7E">
        <w:rPr>
          <w:rFonts w:ascii="华文细黑" w:eastAsia="华文细黑" w:hAnsi="华文细黑" w:cs="宋体" w:hint="eastAsia"/>
          <w:noProof/>
          <w:kern w:val="0"/>
          <w:szCs w:val="21"/>
        </w:rPr>
        <w:t>地面供暖</w:t>
      </w:r>
      <w:r>
        <w:rPr>
          <w:rFonts w:ascii="华文细黑" w:eastAsia="华文细黑" w:hAnsi="华文细黑" w:cs="宋体" w:hint="eastAsia"/>
          <w:noProof/>
          <w:kern w:val="0"/>
          <w:szCs w:val="21"/>
        </w:rPr>
        <w:t>可</w:t>
      </w:r>
      <w:r w:rsidR="00765B7E" w:rsidRPr="00765B7E">
        <w:rPr>
          <w:rFonts w:ascii="华文细黑" w:eastAsia="华文细黑" w:hAnsi="华文细黑" w:cs="宋体" w:hint="eastAsia"/>
          <w:noProof/>
          <w:kern w:val="0"/>
          <w:szCs w:val="21"/>
        </w:rPr>
        <w:t>采用分环路设置室温控制的电热阀，</w:t>
      </w:r>
      <w:r w:rsidR="00794B51">
        <w:rPr>
          <w:rFonts w:ascii="华文细黑" w:eastAsia="华文细黑" w:hAnsi="华文细黑" w:cs="宋体" w:hint="eastAsia"/>
          <w:noProof/>
          <w:kern w:val="0"/>
          <w:szCs w:val="21"/>
        </w:rPr>
        <w:t>也可分水器总管上设置自动控制阀进行总体控制</w:t>
      </w:r>
      <w:r w:rsidR="00765B7E" w:rsidRPr="00765B7E">
        <w:rPr>
          <w:rFonts w:ascii="华文细黑" w:eastAsia="华文细黑" w:hAnsi="华文细黑" w:cs="宋体" w:hint="eastAsia"/>
          <w:noProof/>
          <w:kern w:val="0"/>
          <w:szCs w:val="21"/>
        </w:rPr>
        <w:t xml:space="preserve">； </w:t>
      </w:r>
    </w:p>
    <w:p w14:paraId="220483C8" w14:textId="77777777" w:rsidR="00765B7E" w:rsidRPr="00765B7E" w:rsidRDefault="00041E52" w:rsidP="00041E52">
      <w:pPr>
        <w:ind w:firstLineChars="200"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00765B7E" w:rsidRPr="00765B7E">
        <w:rPr>
          <w:rFonts w:ascii="华文细黑" w:eastAsia="华文细黑" w:hAnsi="华文细黑" w:cs="宋体" w:hint="eastAsia"/>
          <w:noProof/>
          <w:kern w:val="0"/>
          <w:szCs w:val="21"/>
        </w:rPr>
        <w:t>风机盘管</w:t>
      </w:r>
      <w:r>
        <w:rPr>
          <w:rFonts w:ascii="华文细黑" w:eastAsia="华文细黑" w:hAnsi="华文细黑" w:cs="宋体" w:hint="eastAsia"/>
          <w:noProof/>
          <w:kern w:val="0"/>
          <w:szCs w:val="21"/>
        </w:rPr>
        <w:t>宜</w:t>
      </w:r>
      <w:r w:rsidR="00765B7E" w:rsidRPr="00765B7E">
        <w:rPr>
          <w:rFonts w:ascii="华文细黑" w:eastAsia="华文细黑" w:hAnsi="华文细黑" w:cs="宋体" w:hint="eastAsia"/>
          <w:noProof/>
          <w:kern w:val="0"/>
          <w:szCs w:val="21"/>
        </w:rPr>
        <w:t>采用室温传感器控制水路阀门的开闭；</w:t>
      </w:r>
    </w:p>
    <w:p w14:paraId="22404336" w14:textId="77777777" w:rsidR="00765B7E" w:rsidRPr="00765B7E" w:rsidRDefault="00041E52" w:rsidP="00041E52">
      <w:pPr>
        <w:ind w:firstLineChars="200" w:firstLine="420"/>
        <w:rPr>
          <w:rFonts w:ascii="华文细黑" w:eastAsia="华文细黑" w:hAnsi="华文细黑" w:cs="宋体"/>
          <w:noProof/>
          <w:kern w:val="0"/>
          <w:szCs w:val="21"/>
        </w:rPr>
      </w:pPr>
      <w:r>
        <w:rPr>
          <w:rFonts w:ascii="华文细黑" w:eastAsia="华文细黑" w:hAnsi="华文细黑" w:cs="宋体" w:hint="eastAsia"/>
          <w:noProof/>
          <w:kern w:val="0"/>
          <w:szCs w:val="21"/>
        </w:rPr>
        <w:t>3</w:t>
      </w:r>
      <w:r>
        <w:rPr>
          <w:rFonts w:ascii="华文细黑" w:eastAsia="华文细黑" w:hAnsi="华文细黑" w:cs="宋体"/>
          <w:noProof/>
          <w:kern w:val="0"/>
          <w:szCs w:val="21"/>
        </w:rPr>
        <w:t xml:space="preserve"> </w:t>
      </w:r>
      <w:r>
        <w:rPr>
          <w:rFonts w:ascii="华文细黑" w:eastAsia="华文细黑" w:hAnsi="华文细黑" w:cs="宋体" w:hint="eastAsia"/>
          <w:noProof/>
          <w:kern w:val="0"/>
          <w:szCs w:val="21"/>
        </w:rPr>
        <w:t>散热器主要是自力式温控阀进行调控</w:t>
      </w:r>
      <w:r w:rsidR="001B2254">
        <w:rPr>
          <w:rFonts w:ascii="华文细黑" w:eastAsia="华文细黑" w:hAnsi="华文细黑" w:cs="宋体" w:hint="eastAsia"/>
          <w:noProof/>
          <w:kern w:val="0"/>
          <w:szCs w:val="21"/>
        </w:rPr>
        <w:t>。</w:t>
      </w:r>
    </w:p>
    <w:p w14:paraId="165F20E6" w14:textId="77777777" w:rsidR="00F44F58" w:rsidRPr="00E84ABC" w:rsidRDefault="00F44F58" w:rsidP="00F44F58">
      <w:pPr>
        <w:pStyle w:val="a4"/>
        <w:numPr>
          <w:ilvl w:val="0"/>
          <w:numId w:val="1"/>
        </w:numPr>
        <w:rPr>
          <w:rFonts w:hAnsi="宋体" w:cs="宋体"/>
          <w:sz w:val="24"/>
          <w:szCs w:val="24"/>
        </w:rPr>
      </w:pPr>
    </w:p>
    <w:p w14:paraId="5A7DC675" w14:textId="77777777" w:rsidR="00F44F58" w:rsidRPr="00032873" w:rsidRDefault="00032873" w:rsidP="00F44F58">
      <w:pPr>
        <w:pStyle w:val="a4"/>
        <w:numPr>
          <w:ilvl w:val="0"/>
          <w:numId w:val="1"/>
        </w:numPr>
        <w:rPr>
          <w:rFonts w:hAnsi="宋体" w:cs="宋体"/>
          <w:sz w:val="24"/>
          <w:szCs w:val="24"/>
        </w:rPr>
      </w:pPr>
      <w:r>
        <w:rPr>
          <w:rFonts w:hAnsi="宋体" w:cs="宋体" w:hint="eastAsia"/>
          <w:sz w:val="24"/>
          <w:szCs w:val="24"/>
        </w:rPr>
        <w:t>4</w:t>
      </w:r>
      <w:r w:rsidR="00E20E16" w:rsidRPr="00E20E16">
        <w:rPr>
          <w:rFonts w:hAnsi="宋体" w:cs="宋体"/>
          <w:sz w:val="24"/>
          <w:szCs w:val="24"/>
        </w:rPr>
        <w:t>.</w:t>
      </w:r>
      <w:r>
        <w:rPr>
          <w:rFonts w:hAnsi="宋体" w:cs="宋体" w:hint="eastAsia"/>
          <w:sz w:val="24"/>
          <w:szCs w:val="24"/>
        </w:rPr>
        <w:t>7</w:t>
      </w:r>
      <w:r w:rsidR="00E20E16" w:rsidRPr="00E20E16">
        <w:rPr>
          <w:rFonts w:hAnsi="宋体" w:cs="宋体"/>
          <w:sz w:val="24"/>
          <w:szCs w:val="24"/>
        </w:rPr>
        <w:t xml:space="preserve">.4  </w:t>
      </w:r>
      <w:r>
        <w:rPr>
          <w:rFonts w:hAnsi="宋体" w:cs="宋体" w:hint="eastAsia"/>
          <w:sz w:val="24"/>
          <w:szCs w:val="24"/>
        </w:rPr>
        <w:t>空气源</w:t>
      </w:r>
      <w:r w:rsidR="00E20E16" w:rsidRPr="00E20E16">
        <w:rPr>
          <w:rFonts w:hAnsi="宋体" w:hint="eastAsia"/>
          <w:sz w:val="24"/>
        </w:rPr>
        <w:t>热泵</w:t>
      </w:r>
      <w:r>
        <w:rPr>
          <w:rFonts w:hAnsi="宋体" w:hint="eastAsia"/>
          <w:sz w:val="24"/>
        </w:rPr>
        <w:t>商用</w:t>
      </w:r>
      <w:r w:rsidR="00E20E16" w:rsidRPr="00E20E16">
        <w:rPr>
          <w:rFonts w:hAnsi="宋体" w:hint="eastAsia"/>
          <w:sz w:val="24"/>
        </w:rPr>
        <w:t>机组</w:t>
      </w:r>
      <w:r>
        <w:rPr>
          <w:rFonts w:hAnsi="宋体" w:hint="eastAsia"/>
          <w:sz w:val="24"/>
        </w:rPr>
        <w:t>的台数控制宜采用热（冷）量优化控制；机组台数超过3台时，宜采用机组群控方式。</w:t>
      </w:r>
    </w:p>
    <w:p w14:paraId="26336B78" w14:textId="77777777" w:rsidR="00032873" w:rsidRPr="00032873" w:rsidRDefault="00032873" w:rsidP="00F44F58">
      <w:pPr>
        <w:pStyle w:val="a4"/>
        <w:numPr>
          <w:ilvl w:val="0"/>
          <w:numId w:val="1"/>
        </w:numPr>
        <w:rPr>
          <w:rFonts w:hAnsi="宋体" w:cs="宋体"/>
          <w:sz w:val="24"/>
          <w:szCs w:val="24"/>
        </w:rPr>
      </w:pPr>
      <w:r w:rsidRPr="005A5B44">
        <w:rPr>
          <w:rFonts w:ascii="华文细黑" w:eastAsia="华文细黑" w:hAnsi="华文细黑" w:cs="宋体" w:hint="eastAsia"/>
          <w:noProof/>
          <w:kern w:val="0"/>
          <w:szCs w:val="21"/>
        </w:rPr>
        <w:t>4.</w:t>
      </w: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：热泵机组应能灵活组合，根据建筑负荷进行热（冷）量匹配，尽量保证机组满负荷运行；台数超过3台时应能群控，机组间能自动切换且间歇运行，控制系统应与机组自身控制系统建立通讯连接。</w:t>
      </w:r>
    </w:p>
    <w:p w14:paraId="1DAEA2D4" w14:textId="77777777" w:rsidR="00032873" w:rsidRDefault="00032873" w:rsidP="00032873">
      <w:pPr>
        <w:pStyle w:val="a4"/>
        <w:rPr>
          <w:rFonts w:ascii="华文细黑" w:eastAsia="华文细黑" w:hAnsi="华文细黑" w:cs="宋体"/>
          <w:noProof/>
          <w:kern w:val="0"/>
          <w:szCs w:val="21"/>
        </w:rPr>
      </w:pPr>
    </w:p>
    <w:p w14:paraId="4FA95663" w14:textId="77777777" w:rsidR="00032873" w:rsidRPr="00CD535C" w:rsidRDefault="00032873" w:rsidP="00032873">
      <w:pPr>
        <w:pStyle w:val="a4"/>
        <w:numPr>
          <w:ilvl w:val="0"/>
          <w:numId w:val="1"/>
        </w:numPr>
        <w:rPr>
          <w:rFonts w:hAnsi="宋体" w:cs="宋体"/>
          <w:sz w:val="24"/>
          <w:szCs w:val="24"/>
        </w:rPr>
      </w:pPr>
      <w:r>
        <w:rPr>
          <w:rFonts w:hAnsi="宋体" w:cs="宋体" w:hint="eastAsia"/>
          <w:sz w:val="24"/>
          <w:szCs w:val="24"/>
        </w:rPr>
        <w:t>4</w:t>
      </w:r>
      <w:r w:rsidRPr="00E20E16">
        <w:rPr>
          <w:rFonts w:hAnsi="宋体" w:cs="宋体"/>
          <w:sz w:val="24"/>
          <w:szCs w:val="24"/>
        </w:rPr>
        <w:t>.</w:t>
      </w:r>
      <w:r>
        <w:rPr>
          <w:rFonts w:hAnsi="宋体" w:cs="宋体" w:hint="eastAsia"/>
          <w:sz w:val="24"/>
          <w:szCs w:val="24"/>
        </w:rPr>
        <w:t>7</w:t>
      </w:r>
      <w:r w:rsidRPr="00E20E16">
        <w:rPr>
          <w:rFonts w:hAnsi="宋体" w:cs="宋体"/>
          <w:sz w:val="24"/>
          <w:szCs w:val="24"/>
        </w:rPr>
        <w:t>.</w:t>
      </w:r>
      <w:r>
        <w:rPr>
          <w:rFonts w:hAnsi="宋体" w:cs="宋体" w:hint="eastAsia"/>
          <w:sz w:val="24"/>
          <w:szCs w:val="24"/>
        </w:rPr>
        <w:t>5</w:t>
      </w:r>
      <w:r w:rsidRPr="00E20E16">
        <w:rPr>
          <w:rFonts w:hAnsi="宋体" w:cs="宋体"/>
          <w:sz w:val="24"/>
          <w:szCs w:val="24"/>
        </w:rPr>
        <w:t xml:space="preserve">  </w:t>
      </w:r>
      <w:r>
        <w:rPr>
          <w:rFonts w:hAnsi="宋体" w:cs="宋体" w:hint="eastAsia"/>
          <w:sz w:val="24"/>
          <w:szCs w:val="24"/>
        </w:rPr>
        <w:t>空气源</w:t>
      </w:r>
      <w:r w:rsidRPr="00E20E16">
        <w:rPr>
          <w:rFonts w:hAnsi="宋体" w:hint="eastAsia"/>
          <w:sz w:val="24"/>
        </w:rPr>
        <w:t>热泵</w:t>
      </w:r>
      <w:r>
        <w:rPr>
          <w:rFonts w:hAnsi="宋体" w:hint="eastAsia"/>
          <w:sz w:val="24"/>
        </w:rPr>
        <w:t>商用</w:t>
      </w:r>
      <w:r w:rsidRPr="00E20E16">
        <w:rPr>
          <w:rFonts w:hAnsi="宋体" w:hint="eastAsia"/>
          <w:sz w:val="24"/>
        </w:rPr>
        <w:t>机组</w:t>
      </w:r>
      <w:r>
        <w:rPr>
          <w:rFonts w:hAnsi="宋体" w:hint="eastAsia"/>
          <w:sz w:val="24"/>
        </w:rPr>
        <w:t>应采用</w:t>
      </w:r>
      <w:r w:rsidR="00CD535C">
        <w:rPr>
          <w:rFonts w:hAnsi="宋体" w:hint="eastAsia"/>
          <w:sz w:val="24"/>
        </w:rPr>
        <w:t>高效</w:t>
      </w:r>
      <w:r>
        <w:rPr>
          <w:rFonts w:hAnsi="宋体" w:hint="eastAsia"/>
          <w:sz w:val="24"/>
        </w:rPr>
        <w:t>自动除霜控制</w:t>
      </w:r>
      <w:r w:rsidR="00CD535C">
        <w:rPr>
          <w:rFonts w:hAnsi="宋体" w:hint="eastAsia"/>
          <w:sz w:val="24"/>
        </w:rPr>
        <w:t>，应按需除霜</w:t>
      </w:r>
      <w:r>
        <w:rPr>
          <w:rFonts w:hAnsi="宋体" w:hint="eastAsia"/>
          <w:sz w:val="24"/>
        </w:rPr>
        <w:t>。</w:t>
      </w:r>
    </w:p>
    <w:p w14:paraId="2E63F6B9" w14:textId="77777777" w:rsidR="00CD535C" w:rsidRDefault="00CD535C" w:rsidP="00CD535C">
      <w:pPr>
        <w:pStyle w:val="afb"/>
        <w:ind w:firstLineChars="0" w:firstLine="0"/>
        <w:rPr>
          <w:rFonts w:hAnsi="宋体" w:cs="宋体"/>
          <w:sz w:val="24"/>
        </w:rPr>
      </w:pPr>
      <w:r w:rsidRPr="000E7B47">
        <w:rPr>
          <w:rFonts w:ascii="华文细黑" w:eastAsia="华文细黑" w:hAnsi="华文细黑" w:cs="宋体" w:hint="eastAsia"/>
          <w:noProof/>
          <w:kern w:val="0"/>
          <w:szCs w:val="21"/>
        </w:rPr>
        <w:lastRenderedPageBreak/>
        <w:t>4.7.5</w:t>
      </w:r>
      <w:r w:rsidRPr="000E7B47">
        <w:rPr>
          <w:rFonts w:ascii="华文细黑" w:eastAsia="华文细黑" w:hAnsi="华文细黑" w:cs="宋体"/>
          <w:noProof/>
          <w:kern w:val="0"/>
          <w:szCs w:val="21"/>
        </w:rPr>
        <w:t xml:space="preserve"> </w:t>
      </w:r>
      <w:r w:rsidRPr="000E7B47">
        <w:rPr>
          <w:rFonts w:ascii="华文细黑" w:eastAsia="华文细黑" w:hAnsi="华文细黑" w:cs="宋体" w:hint="eastAsia"/>
          <w:noProof/>
          <w:kern w:val="0"/>
          <w:szCs w:val="21"/>
        </w:rPr>
        <w:t xml:space="preserve"> 条文说明：</w:t>
      </w:r>
      <w:r w:rsidR="000E7B47" w:rsidRPr="000E7B47">
        <w:rPr>
          <w:rFonts w:ascii="华文细黑" w:eastAsia="华文细黑" w:hAnsi="华文细黑" w:cs="宋体" w:hint="eastAsia"/>
          <w:noProof/>
          <w:kern w:val="0"/>
          <w:szCs w:val="21"/>
        </w:rPr>
        <w:t>先进科学的除霜控制技术是热泵机组冬季运行的可靠保证，机组在冬季制热运行时，室外空气侧盘管温度低于露点温度，换热翅片上就会结霜，会大幅度降低机组运行效率，严重时影响机组正常运行，因此必须采用自动除霜控制。除霜控制方法很多，最佳的除霜应判断正确，在有除霜需求的条件下准确除霜</w:t>
      </w:r>
      <w:r w:rsidRPr="000E7B47">
        <w:rPr>
          <w:rFonts w:ascii="华文细黑" w:eastAsia="华文细黑" w:hAnsi="华文细黑" w:cs="宋体" w:hint="eastAsia"/>
          <w:noProof/>
          <w:kern w:val="0"/>
          <w:szCs w:val="21"/>
        </w:rPr>
        <w:t>。</w:t>
      </w:r>
    </w:p>
    <w:p w14:paraId="4BFCDA1E" w14:textId="77777777" w:rsidR="00CD535C" w:rsidRPr="00032873" w:rsidRDefault="00CD535C" w:rsidP="00032873">
      <w:pPr>
        <w:pStyle w:val="a4"/>
        <w:numPr>
          <w:ilvl w:val="0"/>
          <w:numId w:val="1"/>
        </w:numPr>
        <w:rPr>
          <w:rFonts w:hAnsi="宋体" w:cs="宋体"/>
          <w:sz w:val="24"/>
          <w:szCs w:val="24"/>
        </w:rPr>
      </w:pPr>
    </w:p>
    <w:p w14:paraId="3E48929B" w14:textId="77777777" w:rsidR="00F44F58" w:rsidRPr="00E84ABC" w:rsidRDefault="00E20E16" w:rsidP="00F44F58">
      <w:pPr>
        <w:pStyle w:val="a4"/>
        <w:numPr>
          <w:ilvl w:val="0"/>
          <w:numId w:val="1"/>
        </w:numPr>
        <w:ind w:firstLine="480"/>
        <w:rPr>
          <w:rFonts w:hAnsi="宋体" w:cs="宋体"/>
          <w:sz w:val="24"/>
          <w:szCs w:val="24"/>
        </w:rPr>
      </w:pPr>
      <w:r w:rsidRPr="00E20E16">
        <w:rPr>
          <w:rFonts w:hAnsi="宋体" w:cs="宋体"/>
          <w:sz w:val="24"/>
          <w:szCs w:val="24"/>
        </w:rPr>
        <w:br w:type="page"/>
      </w:r>
    </w:p>
    <w:p w14:paraId="012D18C2" w14:textId="77777777" w:rsidR="00C62A9A" w:rsidRDefault="005B41F9" w:rsidP="005B41F9">
      <w:pPr>
        <w:pStyle w:val="1"/>
        <w:spacing w:line="240" w:lineRule="auto"/>
        <w:jc w:val="center"/>
        <w:rPr>
          <w:rFonts w:ascii="黑体" w:eastAsia="黑体"/>
          <w:sz w:val="28"/>
          <w:szCs w:val="28"/>
        </w:rPr>
      </w:pPr>
      <w:bookmarkStart w:id="35" w:name="_Toc330469344"/>
      <w:bookmarkStart w:id="36" w:name="_Toc32916040"/>
      <w:r>
        <w:rPr>
          <w:rFonts w:ascii="黑体" w:eastAsia="黑体" w:hint="eastAsia"/>
          <w:sz w:val="28"/>
          <w:szCs w:val="28"/>
        </w:rPr>
        <w:lastRenderedPageBreak/>
        <w:t>5</w:t>
      </w:r>
      <w:r>
        <w:rPr>
          <w:rFonts w:ascii="黑体" w:eastAsia="黑体"/>
          <w:sz w:val="28"/>
          <w:szCs w:val="28"/>
        </w:rPr>
        <w:t xml:space="preserve">  </w:t>
      </w:r>
      <w:r w:rsidRPr="00E20E16">
        <w:rPr>
          <w:rFonts w:ascii="黑体" w:eastAsia="黑体" w:hint="eastAsia"/>
          <w:sz w:val="28"/>
          <w:szCs w:val="28"/>
        </w:rPr>
        <w:t>电气系统设计</w:t>
      </w:r>
      <w:bookmarkEnd w:id="35"/>
      <w:bookmarkEnd w:id="36"/>
    </w:p>
    <w:p w14:paraId="3A1B72CA" w14:textId="77777777" w:rsidR="005B41F9" w:rsidRPr="00E84ABC" w:rsidRDefault="00940368" w:rsidP="005B41F9">
      <w:pPr>
        <w:pStyle w:val="2"/>
        <w:spacing w:line="240" w:lineRule="auto"/>
        <w:jc w:val="center"/>
        <w:rPr>
          <w:sz w:val="24"/>
          <w:szCs w:val="24"/>
        </w:rPr>
      </w:pPr>
      <w:bookmarkStart w:id="37" w:name="_Toc32916041"/>
      <w:r>
        <w:rPr>
          <w:rFonts w:hint="eastAsia"/>
          <w:sz w:val="24"/>
          <w:szCs w:val="24"/>
        </w:rPr>
        <w:t>5</w:t>
      </w:r>
      <w:r w:rsidR="005B41F9" w:rsidRPr="00E20E16">
        <w:rPr>
          <w:sz w:val="24"/>
          <w:szCs w:val="24"/>
        </w:rPr>
        <w:t xml:space="preserve">.1  </w:t>
      </w:r>
      <w:r w:rsidR="005B41F9" w:rsidRPr="00E20E16">
        <w:rPr>
          <w:rFonts w:hint="eastAsia"/>
          <w:sz w:val="24"/>
          <w:szCs w:val="24"/>
        </w:rPr>
        <w:t>一般规定</w:t>
      </w:r>
      <w:bookmarkEnd w:id="37"/>
    </w:p>
    <w:p w14:paraId="4A0F7E95" w14:textId="77777777" w:rsidR="005B41F9" w:rsidRPr="00E84ABC" w:rsidRDefault="00337A09" w:rsidP="00337A09">
      <w:pPr>
        <w:pStyle w:val="a4"/>
        <w:rPr>
          <w:rFonts w:hAnsi="宋体" w:cs="宋体"/>
          <w:sz w:val="24"/>
          <w:szCs w:val="24"/>
        </w:rPr>
      </w:pPr>
      <w:r w:rsidRPr="00337A09">
        <w:rPr>
          <w:rFonts w:hAnsi="宋体" w:cs="宋体" w:hint="eastAsia"/>
          <w:sz w:val="24"/>
          <w:szCs w:val="24"/>
        </w:rPr>
        <w:t>5</w:t>
      </w:r>
      <w:r w:rsidRPr="00337A09">
        <w:rPr>
          <w:rFonts w:hAnsi="宋体" w:cs="宋体"/>
          <w:sz w:val="24"/>
          <w:szCs w:val="24"/>
        </w:rPr>
        <w:t>.1.1</w:t>
      </w:r>
      <w:r>
        <w:rPr>
          <w:rFonts w:hAnsi="宋体" w:cs="宋体"/>
          <w:sz w:val="24"/>
          <w:szCs w:val="24"/>
        </w:rPr>
        <w:t xml:space="preserve">  </w:t>
      </w:r>
      <w:r w:rsidRPr="00337A09">
        <w:rPr>
          <w:rFonts w:hAnsi="宋体" w:cs="宋体" w:hint="eastAsia"/>
          <w:sz w:val="24"/>
          <w:szCs w:val="24"/>
        </w:rPr>
        <w:t>空气源热泵商用机组供热系统的电气配电与控制系统设计应符合现行国家标准</w:t>
      </w:r>
      <w:bookmarkStart w:id="38" w:name="_Hlk32936421"/>
      <w:r w:rsidRPr="00337A09">
        <w:rPr>
          <w:rFonts w:hAnsi="宋体" w:cs="宋体" w:hint="eastAsia"/>
          <w:sz w:val="24"/>
          <w:szCs w:val="24"/>
        </w:rPr>
        <w:t>《低压配电设计规范》</w:t>
      </w:r>
      <w:r w:rsidRPr="00337A09">
        <w:rPr>
          <w:rFonts w:hAnsi="宋体" w:cs="宋体"/>
          <w:sz w:val="24"/>
          <w:szCs w:val="24"/>
        </w:rPr>
        <w:t>GB</w:t>
      </w:r>
      <w:r w:rsidRPr="00337A09">
        <w:rPr>
          <w:rFonts w:hAnsi="宋体" w:cs="宋体" w:hint="eastAsia"/>
          <w:sz w:val="24"/>
          <w:szCs w:val="24"/>
        </w:rPr>
        <w:t xml:space="preserve"> </w:t>
      </w:r>
      <w:r w:rsidRPr="00337A09">
        <w:rPr>
          <w:rFonts w:hAnsi="宋体" w:cs="宋体"/>
          <w:sz w:val="24"/>
          <w:szCs w:val="24"/>
        </w:rPr>
        <w:t>50054</w:t>
      </w:r>
      <w:bookmarkEnd w:id="38"/>
      <w:r w:rsidRPr="00337A09">
        <w:rPr>
          <w:rFonts w:hAnsi="宋体" w:cs="宋体" w:hint="eastAsia"/>
          <w:sz w:val="24"/>
          <w:szCs w:val="24"/>
        </w:rPr>
        <w:t>、</w:t>
      </w:r>
      <w:bookmarkStart w:id="39" w:name="_Hlk32936431"/>
      <w:r w:rsidRPr="00337A09">
        <w:rPr>
          <w:rFonts w:hAnsi="宋体" w:cs="宋体" w:hint="eastAsia"/>
          <w:sz w:val="24"/>
          <w:szCs w:val="24"/>
        </w:rPr>
        <w:t>《通用用电设备低压配电设计规范》</w:t>
      </w:r>
      <w:r w:rsidRPr="00337A09">
        <w:rPr>
          <w:rFonts w:hAnsi="宋体" w:cs="宋体"/>
          <w:sz w:val="24"/>
          <w:szCs w:val="24"/>
        </w:rPr>
        <w:t>GB</w:t>
      </w:r>
      <w:r w:rsidRPr="00337A09">
        <w:rPr>
          <w:rFonts w:hAnsi="宋体" w:cs="宋体" w:hint="eastAsia"/>
          <w:sz w:val="24"/>
          <w:szCs w:val="24"/>
        </w:rPr>
        <w:t xml:space="preserve"> </w:t>
      </w:r>
      <w:r w:rsidRPr="00337A09">
        <w:rPr>
          <w:rFonts w:hAnsi="宋体" w:cs="宋体"/>
          <w:sz w:val="24"/>
          <w:szCs w:val="24"/>
        </w:rPr>
        <w:t>50055</w:t>
      </w:r>
      <w:bookmarkEnd w:id="39"/>
      <w:r w:rsidRPr="00337A09">
        <w:rPr>
          <w:rFonts w:hAnsi="宋体" w:cs="宋体" w:hint="eastAsia"/>
          <w:sz w:val="24"/>
          <w:szCs w:val="24"/>
        </w:rPr>
        <w:t>、</w:t>
      </w:r>
      <w:bookmarkStart w:id="40" w:name="_Hlk32936441"/>
      <w:r w:rsidRPr="00337A09">
        <w:rPr>
          <w:rFonts w:hAnsi="宋体" w:cs="宋体" w:hint="eastAsia"/>
          <w:sz w:val="24"/>
          <w:szCs w:val="24"/>
        </w:rPr>
        <w:t>《建筑物防雷设计规范》</w:t>
      </w:r>
      <w:r w:rsidRPr="00337A09">
        <w:rPr>
          <w:rFonts w:hAnsi="宋体" w:cs="宋体"/>
          <w:sz w:val="24"/>
          <w:szCs w:val="24"/>
        </w:rPr>
        <w:t>GB</w:t>
      </w:r>
      <w:r w:rsidRPr="00337A09">
        <w:rPr>
          <w:rFonts w:hAnsi="宋体" w:cs="宋体" w:hint="eastAsia"/>
          <w:sz w:val="24"/>
          <w:szCs w:val="24"/>
        </w:rPr>
        <w:t xml:space="preserve"> </w:t>
      </w:r>
      <w:r w:rsidRPr="00337A09">
        <w:rPr>
          <w:rFonts w:hAnsi="宋体" w:cs="宋体"/>
          <w:sz w:val="24"/>
          <w:szCs w:val="24"/>
        </w:rPr>
        <w:t>50057</w:t>
      </w:r>
      <w:bookmarkEnd w:id="40"/>
      <w:r w:rsidRPr="00337A09">
        <w:rPr>
          <w:rFonts w:hAnsi="宋体" w:cs="宋体" w:hint="eastAsia"/>
          <w:sz w:val="24"/>
          <w:szCs w:val="24"/>
        </w:rPr>
        <w:t>、</w:t>
      </w:r>
      <w:bookmarkStart w:id="41" w:name="_Hlk32936465"/>
      <w:r w:rsidRPr="00337A09">
        <w:rPr>
          <w:rFonts w:hAnsi="宋体" w:cs="宋体" w:hint="eastAsia"/>
          <w:sz w:val="24"/>
          <w:szCs w:val="24"/>
        </w:rPr>
        <w:t>《民用建筑电气设计规范》</w:t>
      </w:r>
      <w:r w:rsidRPr="00337A09">
        <w:rPr>
          <w:rFonts w:hAnsi="宋体" w:cs="宋体"/>
          <w:sz w:val="24"/>
          <w:szCs w:val="24"/>
        </w:rPr>
        <w:t>JGJ</w:t>
      </w:r>
      <w:r w:rsidRPr="00337A09">
        <w:rPr>
          <w:rFonts w:hAnsi="宋体" w:cs="宋体" w:hint="eastAsia"/>
          <w:sz w:val="24"/>
          <w:szCs w:val="24"/>
        </w:rPr>
        <w:t xml:space="preserve"> </w:t>
      </w:r>
      <w:r w:rsidRPr="00337A09">
        <w:rPr>
          <w:rFonts w:hAnsi="宋体" w:cs="宋体"/>
          <w:sz w:val="24"/>
          <w:szCs w:val="24"/>
        </w:rPr>
        <w:t>16</w:t>
      </w:r>
      <w:bookmarkEnd w:id="41"/>
      <w:r w:rsidRPr="00337A09">
        <w:rPr>
          <w:rFonts w:hAnsi="宋体" w:cs="宋体" w:hint="eastAsia"/>
          <w:sz w:val="24"/>
          <w:szCs w:val="24"/>
        </w:rPr>
        <w:t>和</w:t>
      </w:r>
      <w:bookmarkStart w:id="42" w:name="_Hlk32936472"/>
      <w:r w:rsidRPr="00337A09">
        <w:rPr>
          <w:rFonts w:hAnsi="宋体" w:cs="宋体" w:hint="eastAsia"/>
          <w:sz w:val="24"/>
          <w:szCs w:val="24"/>
        </w:rPr>
        <w:t>《建筑设备监控系统工程技术规范》</w:t>
      </w:r>
      <w:r w:rsidRPr="00337A09">
        <w:rPr>
          <w:rFonts w:hAnsi="宋体" w:cs="宋体"/>
          <w:sz w:val="24"/>
          <w:szCs w:val="24"/>
        </w:rPr>
        <w:t>JGJ</w:t>
      </w:r>
      <w:r w:rsidRPr="00337A09">
        <w:rPr>
          <w:rFonts w:hAnsi="宋体" w:cs="宋体" w:hint="eastAsia"/>
          <w:sz w:val="24"/>
          <w:szCs w:val="24"/>
        </w:rPr>
        <w:t xml:space="preserve"> </w:t>
      </w:r>
      <w:r w:rsidRPr="00337A09">
        <w:rPr>
          <w:rFonts w:hAnsi="宋体" w:cs="宋体"/>
          <w:sz w:val="24"/>
          <w:szCs w:val="24"/>
        </w:rPr>
        <w:t>334</w:t>
      </w:r>
      <w:bookmarkEnd w:id="42"/>
      <w:r w:rsidRPr="00337A09">
        <w:rPr>
          <w:rFonts w:hAnsi="宋体" w:cs="宋体" w:hint="eastAsia"/>
          <w:sz w:val="24"/>
          <w:szCs w:val="24"/>
        </w:rPr>
        <w:t>的有关规定。</w:t>
      </w:r>
    </w:p>
    <w:p w14:paraId="4F77FF35" w14:textId="77777777" w:rsidR="006F0A32" w:rsidRPr="00E84ABC" w:rsidRDefault="006F0A32" w:rsidP="005B41F9">
      <w:pPr>
        <w:pStyle w:val="a4"/>
        <w:rPr>
          <w:rFonts w:hAnsi="宋体" w:cs="宋体"/>
          <w:sz w:val="24"/>
          <w:szCs w:val="24"/>
        </w:rPr>
      </w:pPr>
    </w:p>
    <w:p w14:paraId="49866F5E" w14:textId="77777777" w:rsidR="005B41F9" w:rsidRDefault="006F0A32" w:rsidP="005B41F9">
      <w:pPr>
        <w:pStyle w:val="a4"/>
        <w:ind w:left="1"/>
        <w:rPr>
          <w:rFonts w:hAnsi="宋体" w:cs="宋体"/>
          <w:sz w:val="24"/>
          <w:szCs w:val="24"/>
        </w:rPr>
      </w:pPr>
      <w:r>
        <w:rPr>
          <w:rFonts w:hAnsi="宋体" w:cs="宋体" w:hint="eastAsia"/>
          <w:sz w:val="24"/>
          <w:szCs w:val="24"/>
        </w:rPr>
        <w:t>5</w:t>
      </w:r>
      <w:r w:rsidR="005B41F9" w:rsidRPr="00E20E16">
        <w:rPr>
          <w:rFonts w:hAnsi="宋体" w:cs="宋体"/>
          <w:sz w:val="24"/>
          <w:szCs w:val="24"/>
        </w:rPr>
        <w:t>.1.2</w:t>
      </w:r>
      <w:r w:rsidR="00337A09" w:rsidRPr="00337A09">
        <w:rPr>
          <w:rFonts w:hAnsi="宋体" w:cs="宋体" w:hint="eastAsia"/>
          <w:sz w:val="24"/>
          <w:szCs w:val="24"/>
        </w:rPr>
        <w:t>空气源热泵商用机组供热系统的配电系统应采用单独回路供电，并</w:t>
      </w:r>
      <w:r w:rsidR="0088395B">
        <w:rPr>
          <w:rFonts w:hAnsi="宋体" w:cs="宋体" w:hint="eastAsia"/>
          <w:sz w:val="24"/>
          <w:szCs w:val="24"/>
        </w:rPr>
        <w:t>应</w:t>
      </w:r>
      <w:r w:rsidR="00337A09" w:rsidRPr="00337A09">
        <w:rPr>
          <w:rFonts w:hAnsi="宋体" w:cs="宋体" w:hint="eastAsia"/>
          <w:sz w:val="24"/>
          <w:szCs w:val="24"/>
        </w:rPr>
        <w:t>设置计量装置。</w:t>
      </w:r>
    </w:p>
    <w:p w14:paraId="456B3E31" w14:textId="77777777" w:rsidR="006F0A32" w:rsidRPr="00E84ABC" w:rsidRDefault="006F0A32" w:rsidP="005B41F9">
      <w:pPr>
        <w:pStyle w:val="a4"/>
        <w:ind w:left="1"/>
        <w:rPr>
          <w:rFonts w:hAnsi="宋体" w:cs="宋体"/>
          <w:sz w:val="24"/>
          <w:szCs w:val="24"/>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5B2AB1" w:rsidRPr="005B2AB1">
        <w:rPr>
          <w:rFonts w:ascii="华文细黑" w:eastAsia="华文细黑" w:hAnsi="华文细黑" w:cs="宋体" w:hint="eastAsia"/>
          <w:noProof/>
          <w:kern w:val="0"/>
          <w:szCs w:val="21"/>
        </w:rPr>
        <w:t>空气源热泵商用机组供热系统设计系统的电负荷比较大，在设计时应考虑独立回路供电。为了对空气源热泵商用机组供热系统进行性能评价，公共建筑应设置电能计量系统，住宅建筑宜参考执行。</w:t>
      </w:r>
    </w:p>
    <w:p w14:paraId="3E3DBDDC" w14:textId="77777777" w:rsidR="005B41F9" w:rsidRPr="00E84ABC" w:rsidRDefault="005B41F9" w:rsidP="005B41F9">
      <w:pPr>
        <w:pStyle w:val="a4"/>
        <w:ind w:left="1"/>
        <w:rPr>
          <w:rFonts w:hAnsi="宋体" w:cs="宋体"/>
          <w:sz w:val="24"/>
          <w:szCs w:val="24"/>
        </w:rPr>
      </w:pPr>
    </w:p>
    <w:p w14:paraId="61A97584" w14:textId="77777777" w:rsidR="005B41F9" w:rsidRDefault="006F0A32" w:rsidP="005B41F9">
      <w:pPr>
        <w:pStyle w:val="a4"/>
        <w:rPr>
          <w:rFonts w:hAnsi="宋体" w:cs="宋体"/>
          <w:sz w:val="24"/>
          <w:szCs w:val="24"/>
        </w:rPr>
      </w:pPr>
      <w:r>
        <w:rPr>
          <w:rFonts w:hAnsi="宋体" w:cs="宋体" w:hint="eastAsia"/>
          <w:sz w:val="24"/>
          <w:szCs w:val="24"/>
        </w:rPr>
        <w:t>5</w:t>
      </w:r>
      <w:r w:rsidR="005B41F9" w:rsidRPr="00E20E16">
        <w:rPr>
          <w:rFonts w:hAnsi="宋体" w:cs="宋体"/>
          <w:sz w:val="24"/>
          <w:szCs w:val="24"/>
        </w:rPr>
        <w:t>.1.3</w:t>
      </w:r>
      <w:r w:rsidR="00337A09" w:rsidRPr="00337A09">
        <w:rPr>
          <w:rFonts w:hAnsi="宋体" w:cs="宋体" w:hint="eastAsia"/>
          <w:sz w:val="24"/>
          <w:szCs w:val="24"/>
        </w:rPr>
        <w:t>空气源热泵商用机组供热系统的主要设备应配置自控系统，</w:t>
      </w:r>
      <w:r w:rsidR="00560E38">
        <w:rPr>
          <w:rFonts w:hAnsi="宋体" w:cs="宋体" w:hint="eastAsia"/>
          <w:sz w:val="24"/>
          <w:szCs w:val="24"/>
        </w:rPr>
        <w:t>并应</w:t>
      </w:r>
      <w:r w:rsidR="00337A09" w:rsidRPr="00337A09">
        <w:rPr>
          <w:rFonts w:hAnsi="宋体" w:cs="宋体" w:hint="eastAsia"/>
          <w:sz w:val="24"/>
          <w:szCs w:val="24"/>
        </w:rPr>
        <w:t>宜设置</w:t>
      </w:r>
      <w:r w:rsidR="00560E38">
        <w:rPr>
          <w:rFonts w:hAnsi="宋体" w:cs="宋体" w:hint="eastAsia"/>
          <w:sz w:val="24"/>
          <w:szCs w:val="24"/>
        </w:rPr>
        <w:t>就地</w:t>
      </w:r>
      <w:r w:rsidR="00337A09" w:rsidRPr="00337A09">
        <w:rPr>
          <w:rFonts w:hAnsi="宋体" w:cs="宋体" w:hint="eastAsia"/>
          <w:sz w:val="24"/>
          <w:szCs w:val="24"/>
        </w:rPr>
        <w:t>控制装置。</w:t>
      </w:r>
    </w:p>
    <w:p w14:paraId="3D0E2591" w14:textId="77777777" w:rsidR="006F0A32" w:rsidRPr="006F0A32" w:rsidRDefault="006F0A32" w:rsidP="006F0A32">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5B2AB1" w:rsidRPr="005B2AB1">
        <w:rPr>
          <w:rFonts w:ascii="华文细黑" w:eastAsia="华文细黑" w:hAnsi="华文细黑" w:cs="宋体" w:hint="eastAsia"/>
          <w:noProof/>
          <w:kern w:val="0"/>
          <w:szCs w:val="21"/>
        </w:rPr>
        <w:t>随着控制技术的不断发展，自动控制的应用已经成为趋势，应设置自控系统，可以对空气源热泵商用机组供热系统进行优化控制，提高系统的运行效率，延长设备使用寿命。</w:t>
      </w:r>
    </w:p>
    <w:p w14:paraId="62C3F2A2" w14:textId="77777777" w:rsidR="005B41F9" w:rsidRDefault="005B41F9" w:rsidP="005B41F9">
      <w:pPr>
        <w:pStyle w:val="a4"/>
        <w:rPr>
          <w:rFonts w:hAnsi="宋体" w:cs="宋体"/>
          <w:sz w:val="24"/>
          <w:szCs w:val="24"/>
        </w:rPr>
      </w:pPr>
    </w:p>
    <w:p w14:paraId="12400B38" w14:textId="77777777" w:rsidR="005B41F9" w:rsidRDefault="006F0A32" w:rsidP="006F0A32">
      <w:pPr>
        <w:pStyle w:val="a4"/>
        <w:ind w:left="11"/>
        <w:rPr>
          <w:rFonts w:hAnsi="宋体" w:cs="宋体"/>
          <w:sz w:val="24"/>
          <w:szCs w:val="24"/>
        </w:rPr>
      </w:pPr>
      <w:r>
        <w:rPr>
          <w:rFonts w:hAnsi="宋体" w:cs="宋体" w:hint="eastAsia"/>
          <w:sz w:val="24"/>
          <w:szCs w:val="24"/>
        </w:rPr>
        <w:t>5.1.4</w:t>
      </w:r>
      <w:r>
        <w:rPr>
          <w:rFonts w:hAnsi="宋体" w:cs="宋体"/>
          <w:sz w:val="24"/>
          <w:szCs w:val="24"/>
        </w:rPr>
        <w:t xml:space="preserve">  </w:t>
      </w:r>
      <w:r w:rsidR="00337A09" w:rsidRPr="00337A09">
        <w:rPr>
          <w:rFonts w:hAnsi="宋体" w:cs="宋体" w:hint="eastAsia"/>
          <w:sz w:val="24"/>
          <w:szCs w:val="24"/>
        </w:rPr>
        <w:t>空气源热泵供商用机组供热控制装置和电气系统的安全防护设计应符合国家现行标准的有关规定。</w:t>
      </w:r>
    </w:p>
    <w:p w14:paraId="3DFB1911" w14:textId="77777777" w:rsidR="006F0A32" w:rsidRDefault="006F0A32" w:rsidP="005B2AB1">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5B2AB1" w:rsidRPr="005B2AB1">
        <w:rPr>
          <w:rFonts w:ascii="华文细黑" w:eastAsia="华文细黑" w:hAnsi="华文细黑" w:cs="宋体" w:hint="eastAsia"/>
          <w:noProof/>
          <w:kern w:val="0"/>
          <w:szCs w:val="21"/>
        </w:rPr>
        <w:t>空气源热泵商用机组供热系统电气系统的安全防护设计应包括防雷设计、防电击设计、防干扰设计。防雷设计应符合现行国家标准《建筑物防雷设计规范》</w:t>
      </w:r>
      <w:r w:rsidR="005B2AB1" w:rsidRPr="005B2AB1">
        <w:rPr>
          <w:rFonts w:ascii="华文细黑" w:eastAsia="华文细黑" w:hAnsi="华文细黑" w:cs="宋体"/>
          <w:noProof/>
          <w:kern w:val="0"/>
          <w:szCs w:val="21"/>
        </w:rPr>
        <w:t>GB</w:t>
      </w:r>
      <w:r w:rsidR="005B2AB1" w:rsidRPr="005B2AB1">
        <w:rPr>
          <w:rFonts w:ascii="华文细黑" w:eastAsia="华文细黑" w:hAnsi="华文细黑" w:cs="宋体" w:hint="eastAsia"/>
          <w:noProof/>
          <w:kern w:val="0"/>
          <w:szCs w:val="21"/>
        </w:rPr>
        <w:t xml:space="preserve"> </w:t>
      </w:r>
      <w:r w:rsidR="005B2AB1" w:rsidRPr="005B2AB1">
        <w:rPr>
          <w:rFonts w:ascii="华文细黑" w:eastAsia="华文细黑" w:hAnsi="华文细黑" w:cs="宋体"/>
          <w:noProof/>
          <w:kern w:val="0"/>
          <w:szCs w:val="21"/>
        </w:rPr>
        <w:t>50057</w:t>
      </w:r>
      <w:r w:rsidR="005B2AB1" w:rsidRPr="005B2AB1">
        <w:rPr>
          <w:rFonts w:ascii="华文细黑" w:eastAsia="华文细黑" w:hAnsi="华文细黑" w:cs="宋体" w:hint="eastAsia"/>
          <w:noProof/>
          <w:kern w:val="0"/>
          <w:szCs w:val="21"/>
        </w:rPr>
        <w:t>的有关规定。防电击设计应符合现行国家标准《建筑物电气装置电击防护》</w:t>
      </w:r>
      <w:r w:rsidR="005B2AB1" w:rsidRPr="005B2AB1">
        <w:rPr>
          <w:rFonts w:ascii="华文细黑" w:eastAsia="华文细黑" w:hAnsi="华文细黑" w:cs="宋体"/>
          <w:noProof/>
          <w:kern w:val="0"/>
          <w:szCs w:val="21"/>
        </w:rPr>
        <w:t>GB/T</w:t>
      </w:r>
      <w:r w:rsidR="005B2AB1" w:rsidRPr="005B2AB1">
        <w:rPr>
          <w:rFonts w:ascii="华文细黑" w:eastAsia="华文细黑" w:hAnsi="华文细黑" w:cs="宋体" w:hint="eastAsia"/>
          <w:noProof/>
          <w:kern w:val="0"/>
          <w:szCs w:val="21"/>
        </w:rPr>
        <w:t xml:space="preserve"> </w:t>
      </w:r>
      <w:r w:rsidR="005B2AB1" w:rsidRPr="005B2AB1">
        <w:rPr>
          <w:rFonts w:ascii="华文细黑" w:eastAsia="华文细黑" w:hAnsi="华文细黑" w:cs="宋体"/>
          <w:noProof/>
          <w:kern w:val="0"/>
          <w:szCs w:val="21"/>
        </w:rPr>
        <w:t>14821</w:t>
      </w:r>
      <w:r w:rsidR="005B2AB1" w:rsidRPr="005B2AB1">
        <w:rPr>
          <w:rFonts w:ascii="华文细黑" w:eastAsia="华文细黑" w:hAnsi="华文细黑" w:cs="宋体" w:hint="eastAsia"/>
          <w:noProof/>
          <w:kern w:val="0"/>
          <w:szCs w:val="21"/>
        </w:rPr>
        <w:t>以及《民用建筑电气设计规范》</w:t>
      </w:r>
      <w:r w:rsidR="005B2AB1" w:rsidRPr="005B2AB1">
        <w:rPr>
          <w:rFonts w:ascii="华文细黑" w:eastAsia="华文细黑" w:hAnsi="华文细黑" w:cs="宋体"/>
          <w:noProof/>
          <w:kern w:val="0"/>
          <w:szCs w:val="21"/>
        </w:rPr>
        <w:t>JGJ</w:t>
      </w:r>
      <w:r w:rsidR="005B2AB1" w:rsidRPr="005B2AB1">
        <w:rPr>
          <w:rFonts w:ascii="华文细黑" w:eastAsia="华文细黑" w:hAnsi="华文细黑" w:cs="宋体" w:hint="eastAsia"/>
          <w:noProof/>
          <w:kern w:val="0"/>
          <w:szCs w:val="21"/>
        </w:rPr>
        <w:t xml:space="preserve"> </w:t>
      </w:r>
      <w:r w:rsidR="005B2AB1" w:rsidRPr="005B2AB1">
        <w:rPr>
          <w:rFonts w:ascii="华文细黑" w:eastAsia="华文细黑" w:hAnsi="华文细黑" w:cs="宋体"/>
          <w:noProof/>
          <w:kern w:val="0"/>
          <w:szCs w:val="21"/>
        </w:rPr>
        <w:t>16</w:t>
      </w:r>
      <w:r w:rsidR="005B2AB1" w:rsidRPr="005B2AB1">
        <w:rPr>
          <w:rFonts w:ascii="华文细黑" w:eastAsia="华文细黑" w:hAnsi="华文细黑" w:cs="宋体" w:hint="eastAsia"/>
          <w:noProof/>
          <w:kern w:val="0"/>
          <w:szCs w:val="21"/>
        </w:rPr>
        <w:t>的有关规定。防干扰设计应符合现行国家标准《民用建筑电气设计规范》</w:t>
      </w:r>
      <w:r w:rsidR="005B2AB1" w:rsidRPr="005B2AB1">
        <w:rPr>
          <w:rFonts w:ascii="华文细黑" w:eastAsia="华文细黑" w:hAnsi="华文细黑" w:cs="宋体"/>
          <w:noProof/>
          <w:kern w:val="0"/>
          <w:szCs w:val="21"/>
        </w:rPr>
        <w:t>JGJ</w:t>
      </w:r>
      <w:r w:rsidR="005B2AB1" w:rsidRPr="005B2AB1">
        <w:rPr>
          <w:rFonts w:ascii="华文细黑" w:eastAsia="华文细黑" w:hAnsi="华文细黑" w:cs="宋体" w:hint="eastAsia"/>
          <w:noProof/>
          <w:kern w:val="0"/>
          <w:szCs w:val="21"/>
        </w:rPr>
        <w:t xml:space="preserve"> </w:t>
      </w:r>
      <w:r w:rsidR="005B2AB1" w:rsidRPr="005B2AB1">
        <w:rPr>
          <w:rFonts w:ascii="华文细黑" w:eastAsia="华文细黑" w:hAnsi="华文细黑" w:cs="宋体"/>
          <w:noProof/>
          <w:kern w:val="0"/>
          <w:szCs w:val="21"/>
        </w:rPr>
        <w:t>16</w:t>
      </w:r>
      <w:r w:rsidR="005B2AB1" w:rsidRPr="005B2AB1">
        <w:rPr>
          <w:rFonts w:ascii="华文细黑" w:eastAsia="华文细黑" w:hAnsi="华文细黑" w:cs="宋体" w:hint="eastAsia"/>
          <w:noProof/>
          <w:kern w:val="0"/>
          <w:szCs w:val="21"/>
        </w:rPr>
        <w:t>的有关规定。</w:t>
      </w:r>
    </w:p>
    <w:p w14:paraId="64FD8414" w14:textId="77777777" w:rsidR="005B2AB1" w:rsidRPr="006F0A32" w:rsidRDefault="005B2AB1" w:rsidP="005B2AB1">
      <w:pPr>
        <w:pStyle w:val="a4"/>
        <w:rPr>
          <w:rFonts w:hAnsi="宋体" w:cs="宋体"/>
          <w:sz w:val="24"/>
          <w:szCs w:val="24"/>
        </w:rPr>
      </w:pPr>
    </w:p>
    <w:p w14:paraId="6CC0EA79" w14:textId="77777777" w:rsidR="00C62A9A" w:rsidRPr="00E84ABC" w:rsidRDefault="00940368" w:rsidP="00C62A9A">
      <w:pPr>
        <w:pStyle w:val="2"/>
        <w:spacing w:line="240" w:lineRule="auto"/>
        <w:jc w:val="center"/>
        <w:rPr>
          <w:sz w:val="24"/>
          <w:szCs w:val="24"/>
        </w:rPr>
      </w:pPr>
      <w:bookmarkStart w:id="43" w:name="_Toc32916042"/>
      <w:r>
        <w:rPr>
          <w:rFonts w:hint="eastAsia"/>
          <w:sz w:val="24"/>
          <w:szCs w:val="24"/>
        </w:rPr>
        <w:t>5</w:t>
      </w:r>
      <w:r w:rsidR="00E20E16" w:rsidRPr="00E20E16">
        <w:rPr>
          <w:sz w:val="24"/>
          <w:szCs w:val="24"/>
        </w:rPr>
        <w:t xml:space="preserve">.2  </w:t>
      </w:r>
      <w:r w:rsidR="00E20E16" w:rsidRPr="00E20E16">
        <w:rPr>
          <w:rFonts w:hint="eastAsia"/>
          <w:sz w:val="24"/>
          <w:szCs w:val="24"/>
        </w:rPr>
        <w:t>配电</w:t>
      </w:r>
      <w:r w:rsidR="00337A09">
        <w:rPr>
          <w:rFonts w:hint="eastAsia"/>
          <w:sz w:val="24"/>
          <w:szCs w:val="24"/>
        </w:rPr>
        <w:t>系统</w:t>
      </w:r>
      <w:bookmarkEnd w:id="43"/>
    </w:p>
    <w:p w14:paraId="3FF023C9" w14:textId="77777777" w:rsidR="00337A09" w:rsidRPr="00337A09" w:rsidRDefault="006F0A32" w:rsidP="00337A09">
      <w:pPr>
        <w:pStyle w:val="a4"/>
        <w:rPr>
          <w:rFonts w:hAnsi="宋体" w:cs="宋体"/>
          <w:sz w:val="24"/>
        </w:rPr>
      </w:pPr>
      <w:r>
        <w:rPr>
          <w:rFonts w:hAnsi="宋体" w:cs="宋体" w:hint="eastAsia"/>
          <w:sz w:val="24"/>
          <w:szCs w:val="24"/>
        </w:rPr>
        <w:t>5</w:t>
      </w:r>
      <w:r w:rsidR="00E20E16" w:rsidRPr="00E20E16">
        <w:rPr>
          <w:rFonts w:hAnsi="宋体" w:cs="宋体"/>
          <w:sz w:val="24"/>
          <w:szCs w:val="24"/>
        </w:rPr>
        <w:t xml:space="preserve">.2.1  </w:t>
      </w:r>
      <w:r w:rsidR="00337A09" w:rsidRPr="00337A09">
        <w:rPr>
          <w:rFonts w:hAnsi="宋体" w:cs="宋体" w:hint="eastAsia"/>
          <w:sz w:val="24"/>
        </w:rPr>
        <w:t>空气源热泵商用机组配电系统设计应符合下列规定：</w:t>
      </w:r>
    </w:p>
    <w:p w14:paraId="7A99AB5C" w14:textId="77777777" w:rsidR="00337A09" w:rsidRPr="00337A09" w:rsidRDefault="00337A09" w:rsidP="00337A09">
      <w:pPr>
        <w:pStyle w:val="a4"/>
        <w:ind w:firstLineChars="236" w:firstLine="566"/>
        <w:rPr>
          <w:rFonts w:hAnsi="宋体" w:cs="宋体"/>
          <w:sz w:val="24"/>
          <w:szCs w:val="24"/>
        </w:rPr>
      </w:pPr>
      <w:r w:rsidRPr="00337A09">
        <w:rPr>
          <w:rFonts w:hAnsi="宋体" w:cs="宋体"/>
          <w:sz w:val="24"/>
          <w:szCs w:val="24"/>
        </w:rPr>
        <w:t>1</w:t>
      </w:r>
      <w:r w:rsidRPr="00337A09">
        <w:rPr>
          <w:rFonts w:hAnsi="宋体" w:cs="宋体"/>
          <w:sz w:val="24"/>
          <w:szCs w:val="24"/>
        </w:rPr>
        <w:tab/>
      </w:r>
      <w:r w:rsidRPr="00337A09">
        <w:rPr>
          <w:rFonts w:hAnsi="宋体" w:cs="宋体" w:hint="eastAsia"/>
          <w:sz w:val="24"/>
          <w:szCs w:val="24"/>
        </w:rPr>
        <w:t>系统供电电源电缆宜采用埋地或架空进线；</w:t>
      </w:r>
    </w:p>
    <w:p w14:paraId="744FE45A" w14:textId="77777777" w:rsidR="00337A09" w:rsidRPr="00337A09" w:rsidRDefault="00337A09" w:rsidP="00337A09">
      <w:pPr>
        <w:pStyle w:val="a4"/>
        <w:ind w:firstLineChars="236" w:firstLine="566"/>
        <w:rPr>
          <w:rFonts w:hAnsi="宋体" w:cs="宋体"/>
          <w:sz w:val="24"/>
          <w:szCs w:val="24"/>
        </w:rPr>
      </w:pPr>
      <w:r w:rsidRPr="00337A09">
        <w:rPr>
          <w:rFonts w:hAnsi="宋体" w:cs="宋体"/>
          <w:sz w:val="24"/>
          <w:szCs w:val="24"/>
        </w:rPr>
        <w:t>2</w:t>
      </w:r>
      <w:r w:rsidRPr="00337A09">
        <w:rPr>
          <w:rFonts w:hAnsi="宋体" w:cs="宋体"/>
          <w:sz w:val="24"/>
          <w:szCs w:val="24"/>
        </w:rPr>
        <w:tab/>
      </w:r>
      <w:r w:rsidRPr="00337A09">
        <w:rPr>
          <w:rFonts w:hAnsi="宋体" w:cs="宋体" w:hint="eastAsia"/>
          <w:sz w:val="24"/>
          <w:szCs w:val="24"/>
        </w:rPr>
        <w:t>机组和辅助热源宜分别采用单独回路供电；</w:t>
      </w:r>
    </w:p>
    <w:p w14:paraId="37F83B52" w14:textId="77777777" w:rsidR="00337A09" w:rsidRPr="00337A09" w:rsidRDefault="00337A09" w:rsidP="00337A09">
      <w:pPr>
        <w:pStyle w:val="a4"/>
        <w:ind w:firstLineChars="236" w:firstLine="566"/>
        <w:rPr>
          <w:rFonts w:hAnsi="宋体" w:cs="宋体"/>
          <w:sz w:val="24"/>
          <w:szCs w:val="24"/>
        </w:rPr>
      </w:pPr>
      <w:r w:rsidRPr="00337A09">
        <w:rPr>
          <w:rFonts w:hAnsi="宋体" w:cs="宋体"/>
          <w:sz w:val="24"/>
          <w:szCs w:val="24"/>
        </w:rPr>
        <w:t>3</w:t>
      </w:r>
      <w:r w:rsidRPr="00337A09">
        <w:rPr>
          <w:rFonts w:hAnsi="宋体" w:cs="宋体"/>
          <w:sz w:val="24"/>
          <w:szCs w:val="24"/>
        </w:rPr>
        <w:tab/>
      </w:r>
      <w:r w:rsidRPr="00337A09">
        <w:rPr>
          <w:rFonts w:hAnsi="宋体" w:cs="宋体" w:hint="eastAsia"/>
          <w:sz w:val="24"/>
          <w:szCs w:val="24"/>
        </w:rPr>
        <w:t>配电导体应采用铜芯电缆或电线，其导体载流量不应小于设计负荷的最大计算电流和按保护条件所确定的电流；</w:t>
      </w:r>
    </w:p>
    <w:p w14:paraId="49087E8C" w14:textId="77777777" w:rsidR="00E84ABC" w:rsidRDefault="00337A09" w:rsidP="00337A09">
      <w:pPr>
        <w:pStyle w:val="a4"/>
        <w:ind w:firstLineChars="236" w:firstLine="566"/>
        <w:rPr>
          <w:rFonts w:hAnsi="宋体" w:cs="宋体"/>
          <w:sz w:val="24"/>
          <w:szCs w:val="24"/>
        </w:rPr>
      </w:pPr>
      <w:r w:rsidRPr="00337A09">
        <w:rPr>
          <w:rFonts w:hAnsi="宋体" w:cs="宋体"/>
          <w:sz w:val="24"/>
          <w:szCs w:val="24"/>
        </w:rPr>
        <w:t>4</w:t>
      </w:r>
      <w:r w:rsidRPr="00337A09">
        <w:rPr>
          <w:rFonts w:hAnsi="宋体" w:cs="宋体"/>
          <w:sz w:val="24"/>
          <w:szCs w:val="24"/>
        </w:rPr>
        <w:tab/>
      </w:r>
      <w:r w:rsidRPr="00337A09">
        <w:rPr>
          <w:rFonts w:hAnsi="宋体" w:cs="宋体" w:hint="eastAsia"/>
          <w:sz w:val="24"/>
          <w:szCs w:val="24"/>
        </w:rPr>
        <w:t>配电箱设在室外时应选择防护等级</w:t>
      </w:r>
      <w:r w:rsidRPr="00337A09">
        <w:rPr>
          <w:rFonts w:hAnsi="宋体" w:cs="宋体"/>
          <w:sz w:val="24"/>
          <w:szCs w:val="24"/>
        </w:rPr>
        <w:t>IP</w:t>
      </w:r>
      <w:r w:rsidR="001E3F23">
        <w:rPr>
          <w:rFonts w:hAnsi="宋体" w:cs="宋体" w:hint="eastAsia"/>
          <w:sz w:val="24"/>
          <w:szCs w:val="24"/>
        </w:rPr>
        <w:t>54</w:t>
      </w:r>
      <w:r w:rsidRPr="00337A09">
        <w:rPr>
          <w:rFonts w:hAnsi="宋体" w:cs="宋体" w:hint="eastAsia"/>
          <w:sz w:val="24"/>
          <w:szCs w:val="24"/>
        </w:rPr>
        <w:t>以上的室外型箱体。</w:t>
      </w:r>
    </w:p>
    <w:p w14:paraId="65EB9ED1" w14:textId="77777777" w:rsidR="004C0A0B" w:rsidRDefault="00014267" w:rsidP="004C0A0B">
      <w:pPr>
        <w:pStyle w:val="a4"/>
        <w:rPr>
          <w:rFonts w:ascii="华文细黑" w:eastAsia="华文细黑" w:hAnsi="华文细黑" w:cs="宋体"/>
          <w:noProof/>
          <w:kern w:val="0"/>
          <w:szCs w:val="21"/>
        </w:rPr>
      </w:pPr>
      <w:bookmarkStart w:id="44" w:name="OLE_LINK1"/>
      <w:bookmarkStart w:id="45" w:name="OLE_LINK2"/>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1B38AF97" w14:textId="77777777" w:rsidR="004C0A0B" w:rsidRPr="004C0A0B" w:rsidRDefault="004C0A0B" w:rsidP="004C0A0B">
      <w:pPr>
        <w:pStyle w:val="a4"/>
        <w:ind w:firstLineChars="135" w:firstLine="283"/>
        <w:rPr>
          <w:rFonts w:ascii="华文细黑" w:eastAsia="华文细黑" w:hAnsi="华文细黑" w:cs="宋体"/>
          <w:noProof/>
          <w:kern w:val="0"/>
          <w:szCs w:val="21"/>
        </w:rPr>
      </w:pPr>
      <w:r w:rsidRPr="004C0A0B">
        <w:rPr>
          <w:rFonts w:ascii="华文细黑" w:eastAsia="华文细黑" w:hAnsi="华文细黑" w:cs="宋体"/>
          <w:noProof/>
          <w:kern w:val="0"/>
          <w:szCs w:val="21"/>
        </w:rPr>
        <w:t>1</w:t>
      </w:r>
      <w:r>
        <w:rPr>
          <w:rFonts w:ascii="华文细黑" w:eastAsia="华文细黑" w:hAnsi="华文细黑" w:cs="宋体"/>
          <w:noProof/>
          <w:kern w:val="0"/>
          <w:szCs w:val="21"/>
        </w:rPr>
        <w:t xml:space="preserve">  </w:t>
      </w:r>
      <w:r w:rsidRPr="004C0A0B">
        <w:rPr>
          <w:rFonts w:ascii="华文细黑" w:eastAsia="华文细黑" w:hAnsi="华文细黑" w:cs="宋体" w:hint="eastAsia"/>
          <w:noProof/>
          <w:kern w:val="0"/>
          <w:szCs w:val="21"/>
        </w:rPr>
        <w:t>空气源热泵商用机组供热系统采用单独回路供电时，应符合现行标准《民用建筑电气设计规范》</w:t>
      </w:r>
      <w:r w:rsidRPr="004C0A0B">
        <w:rPr>
          <w:rFonts w:ascii="华文细黑" w:eastAsia="华文细黑" w:hAnsi="华文细黑" w:cs="宋体"/>
          <w:noProof/>
          <w:kern w:val="0"/>
          <w:szCs w:val="21"/>
        </w:rPr>
        <w:t>JGJ16</w:t>
      </w:r>
      <w:r w:rsidRPr="004C0A0B">
        <w:rPr>
          <w:rFonts w:ascii="华文细黑" w:eastAsia="华文细黑" w:hAnsi="华文细黑" w:cs="宋体" w:hint="eastAsia"/>
          <w:noProof/>
          <w:kern w:val="0"/>
          <w:szCs w:val="21"/>
        </w:rPr>
        <w:t>的规定。机组和辅助热源宜单独回路供电，如果不能分别适用单独回路，应考虑两者共同运行时的容量需求。</w:t>
      </w:r>
    </w:p>
    <w:p w14:paraId="68B4EA67" w14:textId="77777777" w:rsidR="004C0A0B" w:rsidRPr="004C0A0B" w:rsidRDefault="004C0A0B" w:rsidP="004C0A0B">
      <w:pPr>
        <w:pStyle w:val="a4"/>
        <w:ind w:firstLineChars="135" w:firstLine="283"/>
        <w:rPr>
          <w:rFonts w:ascii="华文细黑" w:eastAsia="华文细黑" w:hAnsi="华文细黑" w:cs="宋体"/>
          <w:noProof/>
          <w:kern w:val="0"/>
          <w:szCs w:val="21"/>
        </w:rPr>
      </w:pPr>
      <w:r w:rsidRPr="004C0A0B">
        <w:rPr>
          <w:rFonts w:ascii="华文细黑" w:eastAsia="华文细黑" w:hAnsi="华文细黑" w:cs="宋体"/>
          <w:noProof/>
          <w:kern w:val="0"/>
          <w:szCs w:val="21"/>
        </w:rPr>
        <w:t>2</w:t>
      </w:r>
      <w:r>
        <w:rPr>
          <w:rFonts w:ascii="华文细黑" w:eastAsia="华文细黑" w:hAnsi="华文细黑" w:cs="宋体"/>
          <w:noProof/>
          <w:kern w:val="0"/>
          <w:szCs w:val="21"/>
        </w:rPr>
        <w:t xml:space="preserve">  </w:t>
      </w:r>
      <w:r w:rsidRPr="004C0A0B">
        <w:rPr>
          <w:rFonts w:ascii="华文细黑" w:eastAsia="华文细黑" w:hAnsi="华文细黑" w:cs="宋体" w:hint="eastAsia"/>
          <w:noProof/>
          <w:kern w:val="0"/>
          <w:szCs w:val="21"/>
        </w:rPr>
        <w:t>空气源热泵商用机组供热系统配电导体选用应符合规范《民用建筑电气设计规范》</w:t>
      </w:r>
      <w:r w:rsidRPr="004C0A0B">
        <w:rPr>
          <w:rFonts w:ascii="华文细黑" w:eastAsia="华文细黑" w:hAnsi="华文细黑" w:cs="宋体"/>
          <w:noProof/>
          <w:kern w:val="0"/>
          <w:szCs w:val="21"/>
        </w:rPr>
        <w:t>JGJ16</w:t>
      </w:r>
      <w:r w:rsidRPr="004C0A0B">
        <w:rPr>
          <w:rFonts w:ascii="华文细黑" w:eastAsia="华文细黑" w:hAnsi="华文细黑" w:cs="宋体" w:hint="eastAsia"/>
          <w:noProof/>
          <w:kern w:val="0"/>
          <w:szCs w:val="21"/>
        </w:rPr>
        <w:t>的规定。</w:t>
      </w:r>
    </w:p>
    <w:p w14:paraId="7F91543F" w14:textId="77777777" w:rsidR="00014267" w:rsidRPr="00014267" w:rsidRDefault="004C0A0B" w:rsidP="004C0A0B">
      <w:pPr>
        <w:pStyle w:val="a4"/>
        <w:ind w:firstLineChars="135" w:firstLine="283"/>
        <w:rPr>
          <w:rFonts w:ascii="华文细黑" w:eastAsia="华文细黑" w:hAnsi="华文细黑" w:cs="宋体"/>
          <w:noProof/>
          <w:kern w:val="0"/>
          <w:szCs w:val="21"/>
        </w:rPr>
      </w:pPr>
      <w:r w:rsidRPr="004C0A0B">
        <w:rPr>
          <w:rFonts w:ascii="华文细黑" w:eastAsia="华文细黑" w:hAnsi="华文细黑" w:cs="宋体"/>
          <w:noProof/>
          <w:kern w:val="0"/>
          <w:szCs w:val="21"/>
        </w:rPr>
        <w:t>3</w:t>
      </w:r>
      <w:r>
        <w:rPr>
          <w:rFonts w:ascii="华文细黑" w:eastAsia="华文细黑" w:hAnsi="华文细黑" w:cs="宋体"/>
          <w:noProof/>
          <w:kern w:val="0"/>
          <w:szCs w:val="21"/>
        </w:rPr>
        <w:t xml:space="preserve">  </w:t>
      </w:r>
      <w:r w:rsidRPr="004C0A0B">
        <w:rPr>
          <w:rFonts w:ascii="华文细黑" w:eastAsia="华文细黑" w:hAnsi="华文细黑" w:cs="宋体" w:hint="eastAsia"/>
          <w:noProof/>
          <w:kern w:val="0"/>
          <w:szCs w:val="21"/>
        </w:rPr>
        <w:t>考虑到安全性以及可维护性，空气源热泵商用机组供热系统的配电箱宜设置在室内，当室内安装条件不满足而安装室外时，考虑到防雷、防雨、防尘等因素，应选用室外型箱体，应符合现行标准《民用建筑电气设计规范》</w:t>
      </w:r>
      <w:r w:rsidRPr="004C0A0B">
        <w:rPr>
          <w:rFonts w:ascii="华文细黑" w:eastAsia="华文细黑" w:hAnsi="华文细黑" w:cs="宋体"/>
          <w:noProof/>
          <w:kern w:val="0"/>
          <w:szCs w:val="21"/>
        </w:rPr>
        <w:t>JGJ</w:t>
      </w:r>
      <w:r w:rsidRPr="004C0A0B">
        <w:rPr>
          <w:rFonts w:ascii="华文细黑" w:eastAsia="华文细黑" w:hAnsi="华文细黑" w:cs="宋体" w:hint="eastAsia"/>
          <w:noProof/>
          <w:kern w:val="0"/>
          <w:szCs w:val="21"/>
        </w:rPr>
        <w:t xml:space="preserve"> </w:t>
      </w:r>
      <w:r w:rsidRPr="004C0A0B">
        <w:rPr>
          <w:rFonts w:ascii="华文细黑" w:eastAsia="华文细黑" w:hAnsi="华文细黑" w:cs="宋体"/>
          <w:noProof/>
          <w:kern w:val="0"/>
          <w:szCs w:val="21"/>
        </w:rPr>
        <w:t>16</w:t>
      </w:r>
      <w:r w:rsidRPr="004C0A0B">
        <w:rPr>
          <w:rFonts w:ascii="华文细黑" w:eastAsia="华文细黑" w:hAnsi="华文细黑" w:cs="宋体" w:hint="eastAsia"/>
          <w:noProof/>
          <w:kern w:val="0"/>
          <w:szCs w:val="21"/>
        </w:rPr>
        <w:t>的规定。</w:t>
      </w:r>
    </w:p>
    <w:bookmarkEnd w:id="44"/>
    <w:bookmarkEnd w:id="45"/>
    <w:p w14:paraId="0559E522" w14:textId="77777777" w:rsidR="00E84ABC" w:rsidRPr="00E84ABC" w:rsidRDefault="00E84ABC" w:rsidP="00E84ABC">
      <w:pPr>
        <w:pStyle w:val="a4"/>
        <w:rPr>
          <w:rFonts w:hAnsi="宋体" w:cs="宋体"/>
          <w:sz w:val="24"/>
          <w:szCs w:val="24"/>
        </w:rPr>
      </w:pPr>
    </w:p>
    <w:p w14:paraId="64B800B9" w14:textId="77777777" w:rsidR="00337A09" w:rsidRPr="00337A09" w:rsidRDefault="006F0A32" w:rsidP="00337A09">
      <w:pPr>
        <w:pStyle w:val="a4"/>
        <w:rPr>
          <w:rFonts w:hAnsi="宋体" w:cs="宋体"/>
          <w:sz w:val="24"/>
        </w:rPr>
      </w:pPr>
      <w:r>
        <w:rPr>
          <w:rFonts w:hAnsi="宋体" w:cs="宋体" w:hint="eastAsia"/>
          <w:sz w:val="24"/>
          <w:szCs w:val="24"/>
        </w:rPr>
        <w:t>5</w:t>
      </w:r>
      <w:r w:rsidR="00E20E16" w:rsidRPr="00E20E16">
        <w:rPr>
          <w:rFonts w:hAnsi="宋体" w:cs="宋体"/>
          <w:sz w:val="24"/>
          <w:szCs w:val="24"/>
        </w:rPr>
        <w:t xml:space="preserve">.2.2  </w:t>
      </w:r>
      <w:r w:rsidR="00337A09" w:rsidRPr="00337A09">
        <w:rPr>
          <w:rFonts w:hAnsi="宋体" w:cs="宋体" w:hint="eastAsia"/>
          <w:sz w:val="24"/>
        </w:rPr>
        <w:t>线路敷设及箱盘配线应符合下列规定：</w:t>
      </w:r>
    </w:p>
    <w:p w14:paraId="02009BF7" w14:textId="77777777" w:rsidR="00337A09" w:rsidRPr="00337A09" w:rsidRDefault="00337A09" w:rsidP="00337A09">
      <w:pPr>
        <w:pStyle w:val="a4"/>
        <w:ind w:firstLineChars="177" w:firstLine="425"/>
        <w:rPr>
          <w:rFonts w:hAnsi="宋体" w:cs="宋体"/>
          <w:sz w:val="24"/>
        </w:rPr>
      </w:pPr>
      <w:r w:rsidRPr="00337A09">
        <w:rPr>
          <w:rFonts w:hAnsi="宋体" w:cs="宋体"/>
          <w:sz w:val="24"/>
        </w:rPr>
        <w:t>1</w:t>
      </w:r>
      <w:r w:rsidRPr="00337A09">
        <w:rPr>
          <w:rFonts w:hAnsi="宋体" w:cs="宋体"/>
          <w:sz w:val="24"/>
        </w:rPr>
        <w:tab/>
      </w:r>
      <w:r w:rsidRPr="00337A09">
        <w:rPr>
          <w:rFonts w:hAnsi="宋体" w:cs="宋体" w:hint="eastAsia"/>
          <w:sz w:val="24"/>
        </w:rPr>
        <w:t>布线用导管宜采用金属导管，通讯及信号传输线路应与交流电源线路分开敷设；</w:t>
      </w:r>
    </w:p>
    <w:p w14:paraId="6C6C15A4" w14:textId="77777777" w:rsidR="00337A09" w:rsidRPr="00337A09" w:rsidRDefault="00337A09" w:rsidP="00337A09">
      <w:pPr>
        <w:pStyle w:val="a4"/>
        <w:ind w:firstLineChars="177" w:firstLine="425"/>
        <w:rPr>
          <w:rFonts w:hAnsi="宋体" w:cs="宋体"/>
          <w:sz w:val="24"/>
        </w:rPr>
      </w:pPr>
      <w:r w:rsidRPr="00337A09">
        <w:rPr>
          <w:rFonts w:hAnsi="宋体" w:cs="宋体"/>
          <w:sz w:val="24"/>
        </w:rPr>
        <w:t>2</w:t>
      </w:r>
      <w:r w:rsidRPr="00337A09">
        <w:rPr>
          <w:rFonts w:hAnsi="宋体" w:cs="宋体"/>
          <w:sz w:val="24"/>
        </w:rPr>
        <w:tab/>
      </w:r>
      <w:r w:rsidRPr="00337A09">
        <w:rPr>
          <w:rFonts w:hAnsi="宋体" w:cs="宋体" w:hint="eastAsia"/>
          <w:sz w:val="24"/>
        </w:rPr>
        <w:t>当电线管与热水管同侧敷设时，宜敷设在热水管的下面。相互间的净距离宜符合下列</w:t>
      </w:r>
      <w:r w:rsidRPr="00337A09">
        <w:rPr>
          <w:rFonts w:hAnsi="宋体" w:cs="宋体" w:hint="eastAsia"/>
          <w:sz w:val="24"/>
        </w:rPr>
        <w:lastRenderedPageBreak/>
        <w:t>规定：当电线管路平行敷设在热水管下面时，净距不宜小于</w:t>
      </w:r>
      <w:r w:rsidRPr="00337A09">
        <w:rPr>
          <w:rFonts w:hAnsi="宋体" w:cs="宋体"/>
          <w:sz w:val="24"/>
        </w:rPr>
        <w:t>200mm</w:t>
      </w:r>
      <w:r w:rsidRPr="00337A09">
        <w:rPr>
          <w:rFonts w:hAnsi="宋体" w:cs="宋体" w:hint="eastAsia"/>
          <w:sz w:val="24"/>
        </w:rPr>
        <w:t>；当电线管路平行敷设在热水管上面时，净距不宜小于</w:t>
      </w:r>
      <w:r w:rsidRPr="00337A09">
        <w:rPr>
          <w:rFonts w:hAnsi="宋体" w:cs="宋体"/>
          <w:sz w:val="24"/>
        </w:rPr>
        <w:t>300mm</w:t>
      </w:r>
      <w:r w:rsidRPr="00337A09">
        <w:rPr>
          <w:rFonts w:hAnsi="宋体" w:cs="宋体" w:hint="eastAsia"/>
          <w:sz w:val="24"/>
        </w:rPr>
        <w:t>；交叉敷设时，净距不宜小于</w:t>
      </w:r>
      <w:r w:rsidRPr="00337A09">
        <w:rPr>
          <w:rFonts w:hAnsi="宋体" w:cs="宋体"/>
          <w:sz w:val="24"/>
        </w:rPr>
        <w:t>100mm</w:t>
      </w:r>
      <w:r w:rsidRPr="00337A09">
        <w:rPr>
          <w:rFonts w:hAnsi="宋体" w:cs="宋体" w:hint="eastAsia"/>
          <w:sz w:val="24"/>
        </w:rPr>
        <w:t>；</w:t>
      </w:r>
    </w:p>
    <w:p w14:paraId="0987164A" w14:textId="77777777" w:rsidR="00337A09" w:rsidRPr="00337A09" w:rsidRDefault="00337A09" w:rsidP="00337A09">
      <w:pPr>
        <w:pStyle w:val="a4"/>
        <w:ind w:firstLineChars="177" w:firstLine="425"/>
        <w:rPr>
          <w:rFonts w:hAnsi="宋体" w:cs="宋体"/>
          <w:sz w:val="24"/>
        </w:rPr>
      </w:pPr>
      <w:r w:rsidRPr="00337A09">
        <w:rPr>
          <w:rFonts w:hAnsi="宋体" w:cs="宋体"/>
          <w:sz w:val="24"/>
        </w:rPr>
        <w:t>3</w:t>
      </w:r>
      <w:r w:rsidRPr="00337A09">
        <w:rPr>
          <w:rFonts w:hAnsi="宋体" w:cs="宋体"/>
          <w:sz w:val="24"/>
        </w:rPr>
        <w:tab/>
      </w:r>
      <w:r w:rsidRPr="00337A09">
        <w:rPr>
          <w:rFonts w:hAnsi="宋体" w:cs="宋体" w:hint="eastAsia"/>
          <w:sz w:val="24"/>
        </w:rPr>
        <w:t>箱盘配线及连接导线应符合</w:t>
      </w:r>
      <w:bookmarkStart w:id="46" w:name="_Hlk32936486"/>
      <w:r w:rsidRPr="00337A09">
        <w:rPr>
          <w:rFonts w:hAnsi="宋体" w:cs="宋体" w:hint="eastAsia"/>
          <w:sz w:val="24"/>
        </w:rPr>
        <w:t>《建筑电气工程施工质量验收规范》</w:t>
      </w:r>
      <w:r w:rsidRPr="00337A09">
        <w:rPr>
          <w:rFonts w:hAnsi="宋体" w:cs="宋体"/>
          <w:sz w:val="24"/>
        </w:rPr>
        <w:t>GB</w:t>
      </w:r>
      <w:r w:rsidRPr="00337A09">
        <w:rPr>
          <w:rFonts w:hAnsi="宋体" w:cs="宋体" w:hint="eastAsia"/>
          <w:sz w:val="24"/>
        </w:rPr>
        <w:t xml:space="preserve"> </w:t>
      </w:r>
      <w:r w:rsidRPr="00337A09">
        <w:rPr>
          <w:rFonts w:hAnsi="宋体" w:cs="宋体"/>
          <w:sz w:val="24"/>
        </w:rPr>
        <w:t>50303</w:t>
      </w:r>
      <w:bookmarkEnd w:id="46"/>
      <w:r w:rsidRPr="00337A09">
        <w:rPr>
          <w:rFonts w:hAnsi="宋体" w:cs="宋体" w:hint="eastAsia"/>
          <w:sz w:val="24"/>
        </w:rPr>
        <w:t>的有关规定；</w:t>
      </w:r>
    </w:p>
    <w:p w14:paraId="1E6EDA0B" w14:textId="77777777" w:rsidR="00E84ABC" w:rsidRPr="00337A09" w:rsidRDefault="00337A09" w:rsidP="00337A09">
      <w:pPr>
        <w:pStyle w:val="a4"/>
        <w:ind w:firstLineChars="177" w:firstLine="425"/>
        <w:rPr>
          <w:rFonts w:hAnsi="宋体" w:cs="宋体"/>
          <w:sz w:val="24"/>
        </w:rPr>
      </w:pPr>
      <w:r w:rsidRPr="00337A09">
        <w:rPr>
          <w:rFonts w:hAnsi="宋体" w:cs="宋体"/>
          <w:sz w:val="24"/>
        </w:rPr>
        <w:t>4</w:t>
      </w:r>
      <w:r w:rsidRPr="00337A09">
        <w:rPr>
          <w:rFonts w:hAnsi="宋体" w:cs="宋体"/>
          <w:sz w:val="24"/>
        </w:rPr>
        <w:tab/>
      </w:r>
      <w:r w:rsidRPr="00337A09">
        <w:rPr>
          <w:rFonts w:hAnsi="宋体" w:cs="宋体" w:hint="eastAsia"/>
          <w:sz w:val="24"/>
        </w:rPr>
        <w:t>配线箱内端子排应安装牢固，端子应有序号，强电、弱电端子应隔离布置，端子规格应与导线截面积大小适配。</w:t>
      </w:r>
    </w:p>
    <w:p w14:paraId="1DAFA493" w14:textId="77777777" w:rsidR="00150203" w:rsidRDefault="00014267" w:rsidP="00150203">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7649674D" w14:textId="77777777" w:rsidR="00150203" w:rsidRPr="00150203" w:rsidRDefault="00150203" w:rsidP="00150203">
      <w:pPr>
        <w:pStyle w:val="a4"/>
        <w:ind w:firstLineChars="202" w:firstLine="424"/>
        <w:rPr>
          <w:rFonts w:ascii="华文细黑" w:eastAsia="华文细黑" w:hAnsi="华文细黑" w:cs="宋体"/>
          <w:noProof/>
          <w:kern w:val="0"/>
          <w:szCs w:val="21"/>
        </w:rPr>
      </w:pPr>
      <w:r w:rsidRPr="00150203">
        <w:rPr>
          <w:rFonts w:ascii="华文细黑" w:eastAsia="华文细黑" w:hAnsi="华文细黑" w:cs="宋体"/>
          <w:noProof/>
          <w:kern w:val="0"/>
          <w:szCs w:val="21"/>
        </w:rPr>
        <w:t>1</w:t>
      </w:r>
      <w:r w:rsidRPr="00150203">
        <w:rPr>
          <w:rFonts w:ascii="华文细黑" w:eastAsia="华文细黑" w:hAnsi="华文细黑" w:cs="宋体" w:hint="eastAsia"/>
          <w:noProof/>
          <w:kern w:val="0"/>
          <w:szCs w:val="21"/>
        </w:rPr>
        <w:t>空气源热泵商用机组供热系统配电线路多为明敷设，为了有效的保护线缆，布线用导管宜采用金属导管。为了防止交流电源对传输信号的干扰，通讯及信号传输线路应与交流电源线路分开敷设。</w:t>
      </w:r>
    </w:p>
    <w:p w14:paraId="790CF53F" w14:textId="77777777" w:rsidR="00150203" w:rsidRPr="00150203" w:rsidRDefault="00150203" w:rsidP="00150203">
      <w:pPr>
        <w:pStyle w:val="a4"/>
        <w:ind w:firstLineChars="202" w:firstLine="424"/>
        <w:rPr>
          <w:rFonts w:ascii="华文细黑" w:eastAsia="华文细黑" w:hAnsi="华文细黑" w:cs="宋体"/>
          <w:noProof/>
          <w:kern w:val="0"/>
          <w:szCs w:val="21"/>
        </w:rPr>
      </w:pPr>
      <w:r w:rsidRPr="00150203">
        <w:rPr>
          <w:rFonts w:ascii="华文细黑" w:eastAsia="华文细黑" w:hAnsi="华文细黑" w:cs="宋体"/>
          <w:noProof/>
          <w:kern w:val="0"/>
          <w:szCs w:val="21"/>
        </w:rPr>
        <w:t>2</w:t>
      </w:r>
      <w:r w:rsidRPr="00150203">
        <w:rPr>
          <w:rFonts w:ascii="华文细黑" w:eastAsia="华文细黑" w:hAnsi="华文细黑" w:cs="宋体"/>
          <w:noProof/>
          <w:kern w:val="0"/>
          <w:szCs w:val="21"/>
        </w:rPr>
        <w:tab/>
      </w:r>
      <w:r w:rsidRPr="00150203">
        <w:rPr>
          <w:rFonts w:ascii="华文细黑" w:eastAsia="华文细黑" w:hAnsi="华文细黑" w:cs="宋体" w:hint="eastAsia"/>
          <w:noProof/>
          <w:kern w:val="0"/>
          <w:szCs w:val="21"/>
        </w:rPr>
        <w:t>当电线管与热水管以及其他管道同侧敷设时，应符合现行标准《民用建筑电气设计规范》</w:t>
      </w:r>
      <w:r w:rsidRPr="00150203">
        <w:rPr>
          <w:rFonts w:ascii="华文细黑" w:eastAsia="华文细黑" w:hAnsi="华文细黑" w:cs="宋体"/>
          <w:noProof/>
          <w:kern w:val="0"/>
          <w:szCs w:val="21"/>
        </w:rPr>
        <w:t>JGJ</w:t>
      </w:r>
      <w:r w:rsidRPr="00150203">
        <w:rPr>
          <w:rFonts w:ascii="华文细黑" w:eastAsia="华文细黑" w:hAnsi="华文细黑" w:cs="宋体" w:hint="eastAsia"/>
          <w:noProof/>
          <w:kern w:val="0"/>
          <w:szCs w:val="21"/>
        </w:rPr>
        <w:t xml:space="preserve"> </w:t>
      </w:r>
      <w:r w:rsidRPr="00150203">
        <w:rPr>
          <w:rFonts w:ascii="华文细黑" w:eastAsia="华文细黑" w:hAnsi="华文细黑" w:cs="宋体"/>
          <w:noProof/>
          <w:kern w:val="0"/>
          <w:szCs w:val="21"/>
        </w:rPr>
        <w:t>16</w:t>
      </w:r>
      <w:r w:rsidRPr="00150203">
        <w:rPr>
          <w:rFonts w:ascii="华文细黑" w:eastAsia="华文细黑" w:hAnsi="华文细黑" w:cs="宋体" w:hint="eastAsia"/>
          <w:noProof/>
          <w:kern w:val="0"/>
          <w:szCs w:val="21"/>
        </w:rPr>
        <w:t>的有关规定。</w:t>
      </w:r>
    </w:p>
    <w:p w14:paraId="012970E5" w14:textId="77777777" w:rsidR="00150203" w:rsidRPr="00150203" w:rsidRDefault="00150203" w:rsidP="00150203">
      <w:pPr>
        <w:pStyle w:val="a4"/>
        <w:ind w:firstLineChars="202" w:firstLine="424"/>
        <w:rPr>
          <w:rFonts w:ascii="华文细黑" w:eastAsia="华文细黑" w:hAnsi="华文细黑" w:cs="宋体"/>
          <w:noProof/>
          <w:kern w:val="0"/>
          <w:szCs w:val="21"/>
        </w:rPr>
      </w:pPr>
      <w:r w:rsidRPr="00150203">
        <w:rPr>
          <w:rFonts w:ascii="华文细黑" w:eastAsia="华文细黑" w:hAnsi="华文细黑" w:cs="宋体"/>
          <w:noProof/>
          <w:kern w:val="0"/>
          <w:szCs w:val="21"/>
        </w:rPr>
        <w:t>3</w:t>
      </w:r>
      <w:r w:rsidRPr="00150203">
        <w:rPr>
          <w:rFonts w:ascii="华文细黑" w:eastAsia="华文细黑" w:hAnsi="华文细黑" w:cs="宋体"/>
          <w:noProof/>
          <w:kern w:val="0"/>
          <w:szCs w:val="21"/>
        </w:rPr>
        <w:tab/>
      </w:r>
      <w:r w:rsidRPr="00150203">
        <w:rPr>
          <w:rFonts w:ascii="华文细黑" w:eastAsia="华文细黑" w:hAnsi="华文细黑" w:cs="宋体" w:hint="eastAsia"/>
          <w:noProof/>
          <w:kern w:val="0"/>
          <w:szCs w:val="21"/>
        </w:rPr>
        <w:t>箱盘配线及连接导线应符合现行标准《建筑电气工程施工质量验收规范》</w:t>
      </w:r>
      <w:r w:rsidRPr="00150203">
        <w:rPr>
          <w:rFonts w:ascii="华文细黑" w:eastAsia="华文细黑" w:hAnsi="华文细黑" w:cs="宋体"/>
          <w:noProof/>
          <w:kern w:val="0"/>
          <w:szCs w:val="21"/>
        </w:rPr>
        <w:t>GB</w:t>
      </w:r>
      <w:r w:rsidRPr="00150203">
        <w:rPr>
          <w:rFonts w:ascii="华文细黑" w:eastAsia="华文细黑" w:hAnsi="华文细黑" w:cs="宋体" w:hint="eastAsia"/>
          <w:noProof/>
          <w:kern w:val="0"/>
          <w:szCs w:val="21"/>
        </w:rPr>
        <w:t xml:space="preserve"> </w:t>
      </w:r>
      <w:r w:rsidRPr="00150203">
        <w:rPr>
          <w:rFonts w:ascii="华文细黑" w:eastAsia="华文细黑" w:hAnsi="华文细黑" w:cs="宋体"/>
          <w:noProof/>
          <w:kern w:val="0"/>
          <w:szCs w:val="21"/>
        </w:rPr>
        <w:t>50303</w:t>
      </w:r>
      <w:r w:rsidRPr="00150203">
        <w:rPr>
          <w:rFonts w:ascii="华文细黑" w:eastAsia="华文细黑" w:hAnsi="华文细黑" w:cs="宋体" w:hint="eastAsia"/>
          <w:noProof/>
          <w:kern w:val="0"/>
          <w:szCs w:val="21"/>
        </w:rPr>
        <w:t>的相关规定。</w:t>
      </w:r>
    </w:p>
    <w:p w14:paraId="2DDCB02C" w14:textId="77777777" w:rsidR="00014267" w:rsidRPr="00014267" w:rsidRDefault="00150203" w:rsidP="00150203">
      <w:pPr>
        <w:pStyle w:val="a4"/>
        <w:ind w:firstLineChars="202" w:firstLine="424"/>
        <w:rPr>
          <w:rFonts w:ascii="华文细黑" w:eastAsia="华文细黑" w:hAnsi="华文细黑" w:cs="宋体"/>
          <w:noProof/>
          <w:kern w:val="0"/>
          <w:szCs w:val="21"/>
        </w:rPr>
      </w:pPr>
      <w:r w:rsidRPr="00150203">
        <w:rPr>
          <w:rFonts w:ascii="华文细黑" w:eastAsia="华文细黑" w:hAnsi="华文细黑" w:cs="宋体"/>
          <w:noProof/>
          <w:kern w:val="0"/>
          <w:szCs w:val="21"/>
        </w:rPr>
        <w:t>4</w:t>
      </w:r>
      <w:r w:rsidRPr="00150203">
        <w:rPr>
          <w:rFonts w:ascii="华文细黑" w:eastAsia="华文细黑" w:hAnsi="华文细黑" w:cs="宋体"/>
          <w:noProof/>
          <w:kern w:val="0"/>
          <w:szCs w:val="21"/>
        </w:rPr>
        <w:tab/>
      </w:r>
      <w:r w:rsidRPr="00150203">
        <w:rPr>
          <w:rFonts w:ascii="华文细黑" w:eastAsia="华文细黑" w:hAnsi="华文细黑" w:cs="宋体" w:hint="eastAsia"/>
          <w:noProof/>
          <w:kern w:val="0"/>
          <w:szCs w:val="21"/>
        </w:rPr>
        <w:t>配电箱内端子排安装应符合现行标准《建筑电气工程施工质量验收规范》</w:t>
      </w:r>
      <w:r w:rsidRPr="00150203">
        <w:rPr>
          <w:rFonts w:ascii="华文细黑" w:eastAsia="华文细黑" w:hAnsi="华文细黑" w:cs="宋体"/>
          <w:noProof/>
          <w:kern w:val="0"/>
          <w:szCs w:val="21"/>
        </w:rPr>
        <w:t>GB</w:t>
      </w:r>
      <w:r w:rsidRPr="00150203">
        <w:rPr>
          <w:rFonts w:ascii="华文细黑" w:eastAsia="华文细黑" w:hAnsi="华文细黑" w:cs="宋体" w:hint="eastAsia"/>
          <w:noProof/>
          <w:kern w:val="0"/>
          <w:szCs w:val="21"/>
        </w:rPr>
        <w:t xml:space="preserve"> </w:t>
      </w:r>
      <w:r w:rsidRPr="00150203">
        <w:rPr>
          <w:rFonts w:ascii="华文细黑" w:eastAsia="华文细黑" w:hAnsi="华文细黑" w:cs="宋体"/>
          <w:noProof/>
          <w:kern w:val="0"/>
          <w:szCs w:val="21"/>
        </w:rPr>
        <w:t>50303</w:t>
      </w:r>
      <w:r w:rsidRPr="00150203">
        <w:rPr>
          <w:rFonts w:ascii="华文细黑" w:eastAsia="华文细黑" w:hAnsi="华文细黑" w:cs="宋体" w:hint="eastAsia"/>
          <w:noProof/>
          <w:kern w:val="0"/>
          <w:szCs w:val="21"/>
        </w:rPr>
        <w:t>的相关规定。</w:t>
      </w:r>
    </w:p>
    <w:p w14:paraId="065F5D8F" w14:textId="77777777" w:rsidR="00E84ABC" w:rsidRPr="00150203" w:rsidRDefault="00E84ABC" w:rsidP="00E84ABC">
      <w:pPr>
        <w:pStyle w:val="a4"/>
        <w:rPr>
          <w:rFonts w:ascii="华文细黑" w:eastAsia="华文细黑" w:hAnsi="华文细黑" w:cs="宋体"/>
          <w:noProof/>
          <w:kern w:val="0"/>
          <w:szCs w:val="21"/>
        </w:rPr>
      </w:pPr>
    </w:p>
    <w:p w14:paraId="1394E033" w14:textId="77777777" w:rsidR="00337A09" w:rsidRPr="00337A09" w:rsidRDefault="006F0A32" w:rsidP="00337A09">
      <w:pPr>
        <w:pStyle w:val="a4"/>
        <w:rPr>
          <w:rFonts w:hAnsi="宋体" w:cs="宋体"/>
          <w:sz w:val="24"/>
        </w:rPr>
      </w:pPr>
      <w:r>
        <w:rPr>
          <w:rFonts w:hAnsi="宋体" w:cs="宋体" w:hint="eastAsia"/>
          <w:sz w:val="24"/>
          <w:szCs w:val="24"/>
        </w:rPr>
        <w:t>5</w:t>
      </w:r>
      <w:r w:rsidR="00E20E16" w:rsidRPr="00E20E16">
        <w:rPr>
          <w:rFonts w:hAnsi="宋体" w:cs="宋体"/>
          <w:sz w:val="24"/>
          <w:szCs w:val="24"/>
        </w:rPr>
        <w:t xml:space="preserve">.2.3  </w:t>
      </w:r>
      <w:r w:rsidR="00337A09" w:rsidRPr="00337A09">
        <w:rPr>
          <w:rFonts w:hAnsi="宋体" w:cs="宋体" w:hint="eastAsia"/>
          <w:sz w:val="24"/>
        </w:rPr>
        <w:t>空气源热泵商用机组供热系统的电气系统安全保护应符合下列规定：</w:t>
      </w:r>
    </w:p>
    <w:p w14:paraId="5169CAEC" w14:textId="77777777" w:rsidR="00337A09" w:rsidRDefault="00337A09" w:rsidP="00337A09">
      <w:pPr>
        <w:pStyle w:val="a4"/>
        <w:ind w:firstLineChars="177" w:firstLine="425"/>
        <w:rPr>
          <w:rFonts w:hAnsi="宋体" w:cs="宋体"/>
          <w:sz w:val="24"/>
        </w:rPr>
      </w:pPr>
      <w:r w:rsidRPr="00337A09">
        <w:rPr>
          <w:rFonts w:hAnsi="宋体" w:cs="宋体"/>
          <w:sz w:val="24"/>
        </w:rPr>
        <w:t>1</w:t>
      </w:r>
      <w:r w:rsidRPr="00337A09">
        <w:rPr>
          <w:rFonts w:hAnsi="宋体" w:cs="宋体"/>
          <w:sz w:val="24"/>
        </w:rPr>
        <w:tab/>
      </w:r>
      <w:r w:rsidRPr="00337A09">
        <w:rPr>
          <w:rFonts w:hAnsi="宋体" w:cs="宋体" w:hint="eastAsia"/>
          <w:sz w:val="24"/>
        </w:rPr>
        <w:t>空气源热泵供暖系统配电线路应根据设计要求装设短路保护、过负荷保护、接地故障保护、过电压及欠电压保护等，用于切断供电电源或发出报警信号；</w:t>
      </w:r>
    </w:p>
    <w:p w14:paraId="629A9F61" w14:textId="77777777" w:rsidR="00337A09" w:rsidRPr="00337A09" w:rsidRDefault="00337A09" w:rsidP="00337A09">
      <w:pPr>
        <w:pStyle w:val="a4"/>
        <w:ind w:firstLineChars="177" w:firstLine="425"/>
        <w:rPr>
          <w:rFonts w:hAnsi="宋体" w:cs="宋体"/>
          <w:sz w:val="24"/>
        </w:rPr>
      </w:pPr>
      <w:r w:rsidRPr="00337A09">
        <w:rPr>
          <w:rFonts w:hAnsi="宋体" w:cs="宋体"/>
          <w:sz w:val="24"/>
        </w:rPr>
        <w:t>2</w:t>
      </w:r>
      <w:r w:rsidRPr="00337A09">
        <w:rPr>
          <w:rFonts w:hAnsi="宋体" w:cs="宋体"/>
          <w:sz w:val="24"/>
        </w:rPr>
        <w:tab/>
      </w:r>
      <w:r w:rsidRPr="00337A09">
        <w:rPr>
          <w:rFonts w:hAnsi="宋体" w:cs="宋体" w:hint="eastAsia"/>
          <w:sz w:val="24"/>
        </w:rPr>
        <w:t>空气源热泵机组、水泵、风机应装设相间短路保护和接地故障保护，并应根据具体情况装设过负荷、断相或低电压保护等安全保护措施；</w:t>
      </w:r>
    </w:p>
    <w:p w14:paraId="60E13416" w14:textId="77777777" w:rsidR="00E84ABC" w:rsidRPr="00337A09" w:rsidRDefault="00337A09" w:rsidP="00337A09">
      <w:pPr>
        <w:pStyle w:val="a4"/>
        <w:ind w:firstLineChars="177" w:firstLine="425"/>
        <w:rPr>
          <w:rFonts w:hAnsi="宋体" w:cs="宋体"/>
          <w:sz w:val="24"/>
        </w:rPr>
      </w:pPr>
      <w:r w:rsidRPr="00337A09">
        <w:rPr>
          <w:rFonts w:hAnsi="宋体" w:cs="宋体"/>
          <w:sz w:val="24"/>
        </w:rPr>
        <w:t>3</w:t>
      </w:r>
      <w:r w:rsidRPr="00337A09">
        <w:rPr>
          <w:rFonts w:hAnsi="宋体" w:cs="宋体"/>
          <w:sz w:val="24"/>
        </w:rPr>
        <w:tab/>
      </w:r>
      <w:r w:rsidRPr="00337A09">
        <w:rPr>
          <w:rFonts w:hAnsi="宋体" w:cs="宋体" w:hint="eastAsia"/>
          <w:sz w:val="24"/>
        </w:rPr>
        <w:t>辅助热源应有安全保护措施。</w:t>
      </w:r>
    </w:p>
    <w:p w14:paraId="3A9826C1" w14:textId="77777777" w:rsidR="00562519" w:rsidRPr="00562519" w:rsidRDefault="00562519" w:rsidP="00562519">
      <w:pPr>
        <w:pStyle w:val="a4"/>
        <w:ind w:firstLineChars="202" w:firstLine="424"/>
        <w:rPr>
          <w:rFonts w:ascii="华文细黑" w:eastAsia="华文细黑" w:hAnsi="华文细黑" w:cs="宋体"/>
          <w:noProof/>
          <w:kern w:val="0"/>
          <w:szCs w:val="21"/>
        </w:rPr>
      </w:pPr>
    </w:p>
    <w:p w14:paraId="7A139021" w14:textId="77777777" w:rsidR="00014267" w:rsidRDefault="00014267" w:rsidP="00E84ABC">
      <w:pPr>
        <w:pStyle w:val="a4"/>
        <w:rPr>
          <w:rFonts w:hAnsi="宋体" w:cs="宋体"/>
          <w:sz w:val="24"/>
          <w:szCs w:val="24"/>
        </w:rPr>
      </w:pPr>
    </w:p>
    <w:p w14:paraId="5B8D2FE8" w14:textId="77777777" w:rsidR="00AE5EA8" w:rsidRPr="00E84ABC" w:rsidRDefault="00AE5EA8" w:rsidP="00AE5EA8">
      <w:pPr>
        <w:pStyle w:val="2"/>
        <w:spacing w:line="240" w:lineRule="auto"/>
        <w:jc w:val="center"/>
        <w:rPr>
          <w:sz w:val="24"/>
          <w:szCs w:val="24"/>
        </w:rPr>
      </w:pPr>
      <w:bookmarkStart w:id="47" w:name="_Toc32916043"/>
      <w:r>
        <w:rPr>
          <w:rFonts w:hint="eastAsia"/>
          <w:sz w:val="24"/>
          <w:szCs w:val="24"/>
        </w:rPr>
        <w:t>5</w:t>
      </w:r>
      <w:r w:rsidRPr="00E20E16">
        <w:rPr>
          <w:sz w:val="24"/>
          <w:szCs w:val="24"/>
        </w:rPr>
        <w:t xml:space="preserve">.3  </w:t>
      </w:r>
      <w:r>
        <w:rPr>
          <w:rFonts w:hint="eastAsia"/>
          <w:sz w:val="24"/>
          <w:szCs w:val="24"/>
        </w:rPr>
        <w:t>控制系统</w:t>
      </w:r>
      <w:bookmarkEnd w:id="47"/>
    </w:p>
    <w:p w14:paraId="5273C31A" w14:textId="77777777" w:rsidR="00674E36" w:rsidRPr="00674E36" w:rsidRDefault="00674E36" w:rsidP="00674E36">
      <w:pPr>
        <w:pStyle w:val="a4"/>
        <w:rPr>
          <w:rFonts w:hAnsi="宋体" w:cs="宋体"/>
          <w:sz w:val="24"/>
        </w:rPr>
      </w:pPr>
      <w:r>
        <w:rPr>
          <w:rFonts w:hAnsi="宋体" w:cs="宋体" w:hint="eastAsia"/>
          <w:sz w:val="24"/>
          <w:szCs w:val="24"/>
        </w:rPr>
        <w:t>5</w:t>
      </w:r>
      <w:r w:rsidR="00AE5EA8" w:rsidRPr="00E20E16">
        <w:rPr>
          <w:rFonts w:hAnsi="宋体" w:cs="宋体"/>
          <w:sz w:val="24"/>
          <w:szCs w:val="24"/>
        </w:rPr>
        <w:t xml:space="preserve">.3.1  </w:t>
      </w:r>
      <w:r w:rsidRPr="00674E36">
        <w:rPr>
          <w:rFonts w:hAnsi="宋体" w:cs="宋体" w:hint="eastAsia"/>
          <w:sz w:val="24"/>
        </w:rPr>
        <w:t>空气源热泵商用机组供热系统的自控系统设计应包括下列内容：</w:t>
      </w:r>
    </w:p>
    <w:p w14:paraId="3E10A4E5" w14:textId="77777777" w:rsidR="00674E36" w:rsidRPr="00674E36" w:rsidRDefault="00674E36" w:rsidP="00674E36">
      <w:pPr>
        <w:pStyle w:val="a4"/>
        <w:ind w:firstLineChars="177" w:firstLine="425"/>
        <w:rPr>
          <w:rFonts w:hAnsi="宋体" w:cs="宋体"/>
          <w:sz w:val="24"/>
        </w:rPr>
      </w:pPr>
      <w:r w:rsidRPr="00674E36">
        <w:rPr>
          <w:rFonts w:hAnsi="宋体" w:cs="宋体"/>
          <w:sz w:val="24"/>
        </w:rPr>
        <w:t>1</w:t>
      </w:r>
      <w:r w:rsidRPr="00674E36">
        <w:rPr>
          <w:rFonts w:hAnsi="宋体" w:cs="宋体"/>
          <w:sz w:val="24"/>
        </w:rPr>
        <w:tab/>
      </w:r>
      <w:r w:rsidRPr="00674E36">
        <w:rPr>
          <w:rFonts w:hAnsi="宋体" w:cs="宋体" w:hint="eastAsia"/>
          <w:sz w:val="24"/>
        </w:rPr>
        <w:t>监测和控制点表；</w:t>
      </w:r>
    </w:p>
    <w:p w14:paraId="1F92C6FA" w14:textId="77777777" w:rsidR="00674E36" w:rsidRPr="00674E36" w:rsidRDefault="00674E36" w:rsidP="00674E36">
      <w:pPr>
        <w:pStyle w:val="a4"/>
        <w:ind w:firstLineChars="177" w:firstLine="425"/>
        <w:rPr>
          <w:rFonts w:hAnsi="宋体" w:cs="宋体"/>
          <w:sz w:val="24"/>
        </w:rPr>
      </w:pPr>
      <w:r w:rsidRPr="00674E36">
        <w:rPr>
          <w:rFonts w:hAnsi="宋体" w:cs="宋体"/>
          <w:sz w:val="24"/>
        </w:rPr>
        <w:t>2</w:t>
      </w:r>
      <w:r w:rsidRPr="00674E36">
        <w:rPr>
          <w:rFonts w:hAnsi="宋体" w:cs="宋体"/>
          <w:sz w:val="24"/>
        </w:rPr>
        <w:tab/>
      </w:r>
      <w:r w:rsidRPr="00674E36">
        <w:rPr>
          <w:rFonts w:hAnsi="宋体" w:cs="宋体" w:hint="eastAsia"/>
          <w:sz w:val="24"/>
        </w:rPr>
        <w:t>控制器、传感器、执行器以及线缆的选型、位置以及安装要求；</w:t>
      </w:r>
    </w:p>
    <w:p w14:paraId="5CE819DE" w14:textId="77777777" w:rsidR="00674E36" w:rsidRPr="00674E36" w:rsidRDefault="00674E36" w:rsidP="00674E36">
      <w:pPr>
        <w:pStyle w:val="a4"/>
        <w:ind w:firstLineChars="177" w:firstLine="425"/>
        <w:rPr>
          <w:rFonts w:hAnsi="宋体" w:cs="宋体"/>
          <w:sz w:val="24"/>
        </w:rPr>
      </w:pPr>
      <w:r w:rsidRPr="00674E36">
        <w:rPr>
          <w:rFonts w:hAnsi="宋体" w:cs="宋体"/>
          <w:sz w:val="24"/>
        </w:rPr>
        <w:t>3</w:t>
      </w:r>
      <w:r w:rsidRPr="00674E36">
        <w:rPr>
          <w:rFonts w:hAnsi="宋体" w:cs="宋体"/>
          <w:sz w:val="24"/>
        </w:rPr>
        <w:tab/>
      </w:r>
      <w:r w:rsidRPr="00674E36">
        <w:rPr>
          <w:rFonts w:hAnsi="宋体" w:cs="宋体" w:hint="eastAsia"/>
          <w:sz w:val="24"/>
        </w:rPr>
        <w:t>电控调节阀的选型及流通能力计算；</w:t>
      </w:r>
    </w:p>
    <w:p w14:paraId="4F354A91" w14:textId="77777777" w:rsidR="00674E36" w:rsidRPr="00674E36" w:rsidRDefault="00674E36" w:rsidP="00674E36">
      <w:pPr>
        <w:pStyle w:val="a4"/>
        <w:ind w:firstLineChars="177" w:firstLine="425"/>
        <w:rPr>
          <w:rFonts w:hAnsi="宋体" w:cs="宋体"/>
          <w:sz w:val="24"/>
        </w:rPr>
      </w:pPr>
      <w:r w:rsidRPr="00674E36">
        <w:rPr>
          <w:rFonts w:hAnsi="宋体" w:cs="宋体"/>
          <w:sz w:val="24"/>
        </w:rPr>
        <w:t>4</w:t>
      </w:r>
      <w:r w:rsidRPr="00674E36">
        <w:rPr>
          <w:rFonts w:hAnsi="宋体" w:cs="宋体"/>
          <w:sz w:val="24"/>
        </w:rPr>
        <w:tab/>
      </w:r>
      <w:r w:rsidRPr="00674E36">
        <w:rPr>
          <w:rFonts w:hAnsi="宋体" w:cs="宋体" w:hint="eastAsia"/>
          <w:sz w:val="24"/>
        </w:rPr>
        <w:t>控制点参数设计值和工况转换边界条件；</w:t>
      </w:r>
    </w:p>
    <w:p w14:paraId="4A7A6C40" w14:textId="77777777" w:rsidR="00674E36" w:rsidRPr="00674E36" w:rsidRDefault="00674E36" w:rsidP="00674E36">
      <w:pPr>
        <w:pStyle w:val="a4"/>
        <w:ind w:firstLineChars="177" w:firstLine="425"/>
        <w:rPr>
          <w:rFonts w:hAnsi="宋体" w:cs="宋体"/>
          <w:sz w:val="24"/>
        </w:rPr>
      </w:pPr>
      <w:r w:rsidRPr="00674E36">
        <w:rPr>
          <w:rFonts w:hAnsi="宋体" w:cs="宋体"/>
          <w:sz w:val="24"/>
        </w:rPr>
        <w:t>5</w:t>
      </w:r>
      <w:r w:rsidRPr="00674E36">
        <w:rPr>
          <w:rFonts w:hAnsi="宋体" w:cs="宋体"/>
          <w:sz w:val="24"/>
        </w:rPr>
        <w:tab/>
      </w:r>
      <w:r w:rsidRPr="00674E36">
        <w:rPr>
          <w:rFonts w:hAnsi="宋体" w:cs="宋体" w:hint="eastAsia"/>
          <w:sz w:val="24"/>
        </w:rPr>
        <w:t>控制逻辑及策略；</w:t>
      </w:r>
    </w:p>
    <w:p w14:paraId="5597A957" w14:textId="77777777" w:rsidR="00674E36" w:rsidRPr="00674E36" w:rsidRDefault="00674E36" w:rsidP="00674E36">
      <w:pPr>
        <w:pStyle w:val="a4"/>
        <w:ind w:firstLineChars="177" w:firstLine="425"/>
        <w:rPr>
          <w:rFonts w:hAnsi="宋体" w:cs="宋体"/>
          <w:sz w:val="24"/>
        </w:rPr>
      </w:pPr>
      <w:r w:rsidRPr="00674E36">
        <w:rPr>
          <w:rFonts w:hAnsi="宋体" w:cs="宋体"/>
          <w:sz w:val="24"/>
        </w:rPr>
        <w:t>6</w:t>
      </w:r>
      <w:r w:rsidRPr="00674E36">
        <w:rPr>
          <w:rFonts w:hAnsi="宋体" w:cs="宋体"/>
          <w:sz w:val="24"/>
        </w:rPr>
        <w:tab/>
      </w:r>
      <w:r w:rsidRPr="00674E36">
        <w:rPr>
          <w:rFonts w:hAnsi="宋体" w:cs="宋体" w:hint="eastAsia"/>
          <w:sz w:val="24"/>
        </w:rPr>
        <w:t>对于冬季有冻结可能的地区，系统的防冻报警和自动保护；</w:t>
      </w:r>
    </w:p>
    <w:p w14:paraId="3648637F" w14:textId="77777777" w:rsidR="00674E36" w:rsidRPr="00674E36" w:rsidRDefault="00674E36" w:rsidP="00674E36">
      <w:pPr>
        <w:pStyle w:val="a4"/>
        <w:ind w:firstLineChars="177" w:firstLine="425"/>
        <w:rPr>
          <w:rFonts w:hAnsi="宋体" w:cs="宋体"/>
          <w:sz w:val="24"/>
        </w:rPr>
      </w:pPr>
      <w:r w:rsidRPr="00674E36">
        <w:rPr>
          <w:rFonts w:hAnsi="宋体" w:cs="宋体"/>
          <w:sz w:val="24"/>
        </w:rPr>
        <w:t>7</w:t>
      </w:r>
      <w:r w:rsidRPr="00674E36">
        <w:rPr>
          <w:rFonts w:hAnsi="宋体" w:cs="宋体"/>
          <w:sz w:val="24"/>
        </w:rPr>
        <w:tab/>
      </w:r>
      <w:r w:rsidRPr="00674E36">
        <w:rPr>
          <w:rFonts w:hAnsi="宋体" w:cs="宋体" w:hint="eastAsia"/>
          <w:sz w:val="24"/>
        </w:rPr>
        <w:t>通讯接口应采用标准通讯协议。</w:t>
      </w:r>
    </w:p>
    <w:p w14:paraId="121DC067" w14:textId="77777777" w:rsidR="00087943" w:rsidRDefault="00087943" w:rsidP="00087943">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1A6AEAEA"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1</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设计自控系统时，应根据监控功能需求设置监控点，编制监测和控制点表。</w:t>
      </w:r>
    </w:p>
    <w:p w14:paraId="12C2CF07"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2</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空气源热泵商用机组供热系统的自控系统设计应选用先进、成熟和实用的技术和设备，符合技术发展的方向，并容易扩展、维护和升级。应根据系统的规模、功能要求及选用产品的特点确定自控系统网络结构。产品选型、位置以及安装要求应符合现行标准《民用建筑电气设计规范》</w:t>
      </w:r>
      <w:r w:rsidRPr="00087943">
        <w:rPr>
          <w:rFonts w:ascii="华文细黑" w:eastAsia="华文细黑" w:hAnsi="华文细黑" w:cs="宋体"/>
          <w:noProof/>
          <w:kern w:val="0"/>
          <w:szCs w:val="21"/>
        </w:rPr>
        <w:t>JGJ</w:t>
      </w:r>
      <w:r w:rsidRPr="00087943">
        <w:rPr>
          <w:rFonts w:ascii="华文细黑" w:eastAsia="华文细黑" w:hAnsi="华文细黑" w:cs="宋体" w:hint="eastAsia"/>
          <w:noProof/>
          <w:kern w:val="0"/>
          <w:szCs w:val="21"/>
        </w:rPr>
        <w:t xml:space="preserve"> </w:t>
      </w:r>
      <w:r w:rsidRPr="00087943">
        <w:rPr>
          <w:rFonts w:ascii="华文细黑" w:eastAsia="华文细黑" w:hAnsi="华文细黑" w:cs="宋体"/>
          <w:noProof/>
          <w:kern w:val="0"/>
          <w:szCs w:val="21"/>
        </w:rPr>
        <w:t>16</w:t>
      </w:r>
      <w:r w:rsidRPr="00087943">
        <w:rPr>
          <w:rFonts w:ascii="华文细黑" w:eastAsia="华文细黑" w:hAnsi="华文细黑" w:cs="宋体" w:hint="eastAsia"/>
          <w:noProof/>
          <w:kern w:val="0"/>
          <w:szCs w:val="21"/>
        </w:rPr>
        <w:t>的有关规定。</w:t>
      </w:r>
    </w:p>
    <w:p w14:paraId="568D05F9"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3</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供暖末端的水路电控调节阀宜选用模拟量两通调节阀，调节阀的口径应根据调节对象要求的流通能力，通过计算选择确定。风门电控执行器的转矩应符合设计工作压力和最大允许压差的要求确定。</w:t>
      </w:r>
    </w:p>
    <w:p w14:paraId="7B2B17C4"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4</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控制点参数主要包括供水（或回水）温度设定值、室内温度设定值，工况转换边界条件包括冬、夏和过渡季转换时的温度、焓值等设定值。</w:t>
      </w:r>
    </w:p>
    <w:p w14:paraId="3F3BB323"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5</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控制策略的选择要与特定的控制对象相匹配，应包括空气源热泵机组台数控制策略、设备连锁控制策略、室内温度控制策略等，宜采用先进控制技术制定节能优化控制策略，在保证系统运行安全稳定、室内热舒适性条件下，提高空气源热泵系统效率。</w:t>
      </w:r>
    </w:p>
    <w:p w14:paraId="70542625" w14:textId="77777777" w:rsidR="00087943" w:rsidRP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6</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考虑到冬季有冻结可能的地区，应具有防冻报警和自动保护的功能。设置防冻报警传感器，当室外</w:t>
      </w:r>
      <w:r w:rsidRPr="00087943">
        <w:rPr>
          <w:rFonts w:ascii="华文细黑" w:eastAsia="华文细黑" w:hAnsi="华文细黑" w:cs="宋体" w:hint="eastAsia"/>
          <w:noProof/>
          <w:kern w:val="0"/>
          <w:szCs w:val="21"/>
        </w:rPr>
        <w:lastRenderedPageBreak/>
        <w:t>温度过低时防冻开关自动断开，其发出的信号可通过控制器开启水泵、供暖热水阀门，通过水系统强制循环，保护热泵机组、盘管不被冻裂。防冻开关应具有手动复位和自动复位功能。</w:t>
      </w:r>
    </w:p>
    <w:p w14:paraId="674850E0" w14:textId="77777777" w:rsidR="00087943" w:rsidRDefault="00087943" w:rsidP="00087943">
      <w:pPr>
        <w:pStyle w:val="a4"/>
        <w:ind w:firstLineChars="202" w:firstLine="424"/>
        <w:rPr>
          <w:rFonts w:ascii="华文细黑" w:eastAsia="华文细黑" w:hAnsi="华文细黑" w:cs="宋体"/>
          <w:noProof/>
          <w:kern w:val="0"/>
          <w:szCs w:val="21"/>
        </w:rPr>
      </w:pPr>
      <w:r w:rsidRPr="00087943">
        <w:rPr>
          <w:rFonts w:ascii="华文细黑" w:eastAsia="华文细黑" w:hAnsi="华文细黑" w:cs="宋体"/>
          <w:noProof/>
          <w:kern w:val="0"/>
          <w:szCs w:val="21"/>
        </w:rPr>
        <w:t>7</w:t>
      </w:r>
      <w:r>
        <w:rPr>
          <w:rFonts w:ascii="华文细黑" w:eastAsia="华文细黑" w:hAnsi="华文细黑" w:cs="宋体"/>
          <w:noProof/>
          <w:kern w:val="0"/>
          <w:szCs w:val="21"/>
        </w:rPr>
        <w:t xml:space="preserve">  </w:t>
      </w:r>
      <w:r w:rsidRPr="00087943">
        <w:rPr>
          <w:rFonts w:ascii="华文细黑" w:eastAsia="华文细黑" w:hAnsi="华文细黑" w:cs="宋体" w:hint="eastAsia"/>
          <w:noProof/>
          <w:kern w:val="0"/>
          <w:szCs w:val="21"/>
        </w:rPr>
        <w:t>控制接口需要根据被控设备自控系统要求设置，接口内容包括供电及接地方式、连接方式和传输介质、通信协议说明、通过接口传输的具体内容、涉及接口工作双方的责任界面和接口测试内容等。通讯接口应采用标准通讯协议，如</w:t>
      </w:r>
      <w:r w:rsidRPr="00087943">
        <w:rPr>
          <w:rFonts w:ascii="华文细黑" w:eastAsia="华文细黑" w:hAnsi="华文细黑" w:cs="宋体"/>
          <w:noProof/>
          <w:kern w:val="0"/>
          <w:szCs w:val="21"/>
        </w:rPr>
        <w:t>Modbus</w:t>
      </w:r>
      <w:r w:rsidRPr="00087943">
        <w:rPr>
          <w:rFonts w:ascii="华文细黑" w:eastAsia="华文细黑" w:hAnsi="华文细黑" w:cs="宋体" w:hint="eastAsia"/>
          <w:noProof/>
          <w:kern w:val="0"/>
          <w:szCs w:val="21"/>
        </w:rPr>
        <w:t>通讯协议或</w:t>
      </w:r>
      <w:r w:rsidRPr="00087943">
        <w:rPr>
          <w:rFonts w:ascii="华文细黑" w:eastAsia="华文细黑" w:hAnsi="华文细黑" w:cs="宋体"/>
          <w:noProof/>
          <w:kern w:val="0"/>
          <w:szCs w:val="21"/>
        </w:rPr>
        <w:t>BACnet</w:t>
      </w:r>
      <w:r w:rsidRPr="00087943">
        <w:rPr>
          <w:rFonts w:ascii="华文细黑" w:eastAsia="华文细黑" w:hAnsi="华文细黑" w:cs="宋体" w:hint="eastAsia"/>
          <w:noProof/>
          <w:kern w:val="0"/>
          <w:szCs w:val="21"/>
        </w:rPr>
        <w:t>通讯协议。空气源热泵的通讯接口应包含工作模式设定、启停控制、温度设定和故障状态等基本内容。由于接口是工程中出现问题较多的环节，需要特别关注，涉及接口的双方单位互相配合形成文件来明确接口的相关技术及测试内容，确保接口的实施质量。</w:t>
      </w:r>
    </w:p>
    <w:p w14:paraId="5C538FE5" w14:textId="77777777" w:rsidR="00AE5EA8" w:rsidRPr="00674E36" w:rsidRDefault="00AE5EA8" w:rsidP="00AE5EA8">
      <w:pPr>
        <w:pStyle w:val="a4"/>
        <w:rPr>
          <w:rFonts w:hAnsi="宋体" w:cs="宋体"/>
          <w:sz w:val="24"/>
          <w:szCs w:val="24"/>
        </w:rPr>
      </w:pPr>
    </w:p>
    <w:p w14:paraId="0CC41AF6" w14:textId="77777777" w:rsidR="00674E36" w:rsidRPr="00674E36" w:rsidRDefault="00674E36" w:rsidP="00674E36">
      <w:pPr>
        <w:pStyle w:val="a4"/>
        <w:rPr>
          <w:rFonts w:hAnsi="宋体" w:cs="宋体"/>
          <w:sz w:val="24"/>
        </w:rPr>
      </w:pPr>
      <w:r>
        <w:rPr>
          <w:rFonts w:hAnsi="宋体" w:cs="宋体" w:hint="eastAsia"/>
          <w:sz w:val="24"/>
          <w:szCs w:val="24"/>
        </w:rPr>
        <w:t>5.3.2</w:t>
      </w:r>
      <w:r>
        <w:rPr>
          <w:rFonts w:hAnsi="宋体" w:cs="宋体"/>
          <w:sz w:val="24"/>
          <w:szCs w:val="24"/>
        </w:rPr>
        <w:t xml:space="preserve">  </w:t>
      </w:r>
      <w:r w:rsidRPr="00674E36">
        <w:rPr>
          <w:rFonts w:hAnsi="宋体" w:cs="宋体" w:hint="eastAsia"/>
          <w:sz w:val="24"/>
        </w:rPr>
        <w:t>空气源热泵商用机组供热系统监测应包括下列内容：</w:t>
      </w:r>
    </w:p>
    <w:p w14:paraId="5A4B0FE1" w14:textId="77777777" w:rsidR="00674E36" w:rsidRPr="00674E36" w:rsidRDefault="00674E36" w:rsidP="00674E36">
      <w:pPr>
        <w:pStyle w:val="a4"/>
        <w:ind w:firstLineChars="177" w:firstLine="425"/>
        <w:rPr>
          <w:rFonts w:hAnsi="宋体" w:cs="宋体"/>
          <w:sz w:val="24"/>
        </w:rPr>
      </w:pPr>
      <w:r w:rsidRPr="00674E36">
        <w:rPr>
          <w:rFonts w:hAnsi="宋体" w:cs="宋体"/>
          <w:sz w:val="24"/>
        </w:rPr>
        <w:t>1</w:t>
      </w:r>
      <w:r w:rsidRPr="00674E36">
        <w:rPr>
          <w:rFonts w:hAnsi="宋体" w:cs="宋体"/>
          <w:sz w:val="24"/>
        </w:rPr>
        <w:tab/>
      </w:r>
      <w:r w:rsidRPr="00674E36">
        <w:rPr>
          <w:rFonts w:hAnsi="宋体" w:cs="宋体" w:hint="eastAsia"/>
          <w:sz w:val="24"/>
        </w:rPr>
        <w:t>室外空气温度，室外空气相对湿度；</w:t>
      </w:r>
    </w:p>
    <w:p w14:paraId="0CAD13A4" w14:textId="77777777" w:rsidR="00674E36" w:rsidRPr="00674E36" w:rsidRDefault="00674E36" w:rsidP="00674E36">
      <w:pPr>
        <w:pStyle w:val="a4"/>
        <w:ind w:firstLineChars="177" w:firstLine="425"/>
        <w:rPr>
          <w:rFonts w:hAnsi="宋体" w:cs="宋体"/>
          <w:sz w:val="24"/>
        </w:rPr>
      </w:pPr>
      <w:r w:rsidRPr="00674E36">
        <w:rPr>
          <w:rFonts w:hAnsi="宋体" w:cs="宋体"/>
          <w:sz w:val="24"/>
        </w:rPr>
        <w:t>2</w:t>
      </w:r>
      <w:r w:rsidRPr="00674E36">
        <w:rPr>
          <w:rFonts w:hAnsi="宋体" w:cs="宋体"/>
          <w:sz w:val="24"/>
        </w:rPr>
        <w:tab/>
      </w:r>
      <w:r w:rsidRPr="00674E36">
        <w:rPr>
          <w:rFonts w:hAnsi="宋体" w:cs="宋体" w:hint="eastAsia"/>
          <w:sz w:val="24"/>
        </w:rPr>
        <w:t>室内空气温度；</w:t>
      </w:r>
    </w:p>
    <w:p w14:paraId="66D73971" w14:textId="77777777" w:rsidR="00674E36" w:rsidRPr="00674E36" w:rsidRDefault="00674E36" w:rsidP="00674E36">
      <w:pPr>
        <w:pStyle w:val="a4"/>
        <w:ind w:firstLineChars="177" w:firstLine="425"/>
        <w:rPr>
          <w:rFonts w:hAnsi="宋体" w:cs="宋体"/>
          <w:sz w:val="24"/>
        </w:rPr>
      </w:pPr>
      <w:r w:rsidRPr="00674E36">
        <w:rPr>
          <w:rFonts w:hAnsi="宋体" w:cs="宋体"/>
          <w:sz w:val="24"/>
        </w:rPr>
        <w:t>3</w:t>
      </w:r>
      <w:r w:rsidRPr="00674E36">
        <w:rPr>
          <w:rFonts w:hAnsi="宋体" w:cs="宋体"/>
          <w:sz w:val="24"/>
        </w:rPr>
        <w:tab/>
      </w:r>
      <w:r w:rsidRPr="00674E36">
        <w:rPr>
          <w:rFonts w:hAnsi="宋体" w:cs="宋体" w:hint="eastAsia"/>
          <w:sz w:val="24"/>
        </w:rPr>
        <w:t>供暖系统供、回水温度；</w:t>
      </w:r>
    </w:p>
    <w:p w14:paraId="69C38D19" w14:textId="77777777" w:rsidR="00674E36" w:rsidRPr="00674E36" w:rsidRDefault="00674E36" w:rsidP="00674E36">
      <w:pPr>
        <w:pStyle w:val="a4"/>
        <w:ind w:firstLineChars="177" w:firstLine="425"/>
        <w:rPr>
          <w:rFonts w:hAnsi="宋体" w:cs="宋体"/>
          <w:sz w:val="24"/>
        </w:rPr>
      </w:pPr>
      <w:r w:rsidRPr="00674E36">
        <w:rPr>
          <w:rFonts w:hAnsi="宋体" w:cs="宋体"/>
          <w:sz w:val="24"/>
        </w:rPr>
        <w:t>4</w:t>
      </w:r>
      <w:r w:rsidRPr="00674E36">
        <w:rPr>
          <w:rFonts w:hAnsi="宋体" w:cs="宋体"/>
          <w:sz w:val="24"/>
        </w:rPr>
        <w:tab/>
      </w:r>
      <w:r w:rsidRPr="00674E36">
        <w:rPr>
          <w:rFonts w:hAnsi="宋体" w:cs="宋体" w:hint="eastAsia"/>
          <w:sz w:val="24"/>
        </w:rPr>
        <w:t>循环流量或供热量；</w:t>
      </w:r>
    </w:p>
    <w:p w14:paraId="0E08EB40" w14:textId="77777777" w:rsidR="00674E36" w:rsidRPr="00674E36" w:rsidRDefault="00674E36" w:rsidP="00674E36">
      <w:pPr>
        <w:pStyle w:val="a4"/>
        <w:ind w:firstLineChars="177" w:firstLine="425"/>
        <w:rPr>
          <w:rFonts w:hAnsi="宋体" w:cs="宋体"/>
          <w:sz w:val="24"/>
        </w:rPr>
      </w:pPr>
      <w:r w:rsidRPr="00674E36">
        <w:rPr>
          <w:rFonts w:hAnsi="宋体" w:cs="宋体"/>
          <w:sz w:val="24"/>
        </w:rPr>
        <w:t>5</w:t>
      </w:r>
      <w:r w:rsidRPr="00674E36">
        <w:rPr>
          <w:rFonts w:hAnsi="宋体" w:cs="宋体"/>
          <w:sz w:val="24"/>
        </w:rPr>
        <w:tab/>
      </w:r>
      <w:r w:rsidRPr="00674E36">
        <w:rPr>
          <w:rFonts w:hAnsi="宋体" w:cs="宋体" w:hint="eastAsia"/>
          <w:sz w:val="24"/>
        </w:rPr>
        <w:t>电功率与耗电量；</w:t>
      </w:r>
    </w:p>
    <w:p w14:paraId="0735B0B3" w14:textId="77777777" w:rsidR="00AE5EA8" w:rsidRPr="00674E36" w:rsidRDefault="00674E36" w:rsidP="00674E36">
      <w:pPr>
        <w:pStyle w:val="a4"/>
        <w:ind w:firstLineChars="177" w:firstLine="425"/>
        <w:rPr>
          <w:rFonts w:hAnsi="宋体" w:cs="宋体"/>
          <w:sz w:val="24"/>
        </w:rPr>
      </w:pPr>
      <w:r w:rsidRPr="00674E36">
        <w:rPr>
          <w:rFonts w:hAnsi="宋体" w:cs="宋体"/>
          <w:sz w:val="24"/>
        </w:rPr>
        <w:t>6</w:t>
      </w:r>
      <w:r w:rsidRPr="00674E36">
        <w:rPr>
          <w:rFonts w:hAnsi="宋体" w:cs="宋体"/>
          <w:sz w:val="24"/>
        </w:rPr>
        <w:tab/>
      </w:r>
      <w:r w:rsidRPr="00674E36">
        <w:rPr>
          <w:rFonts w:hAnsi="宋体" w:cs="宋体" w:hint="eastAsia"/>
          <w:sz w:val="24"/>
        </w:rPr>
        <w:t>空气源热泵机组、循环水泵、辅助热源等设备运行状态、故障状态和手自动状态参数。</w:t>
      </w:r>
    </w:p>
    <w:p w14:paraId="31C86A37" w14:textId="77777777" w:rsidR="0002001C" w:rsidRDefault="0002001C" w:rsidP="0002001C">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709F99BE"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1</w:t>
      </w:r>
      <w:r w:rsidRPr="0002001C">
        <w:rPr>
          <w:rFonts w:ascii="华文细黑" w:eastAsia="华文细黑" w:hAnsi="华文细黑" w:cs="宋体"/>
          <w:noProof/>
          <w:kern w:val="0"/>
          <w:szCs w:val="21"/>
        </w:rPr>
        <w:tab/>
      </w:r>
      <w:r>
        <w:rPr>
          <w:rFonts w:ascii="华文细黑" w:eastAsia="华文细黑" w:hAnsi="华文细黑" w:cs="宋体"/>
          <w:noProof/>
          <w:kern w:val="0"/>
          <w:szCs w:val="21"/>
        </w:rPr>
        <w:t xml:space="preserve">  </w:t>
      </w:r>
      <w:r w:rsidRPr="0002001C">
        <w:rPr>
          <w:rFonts w:ascii="华文细黑" w:eastAsia="华文细黑" w:hAnsi="华文细黑" w:cs="宋体" w:hint="eastAsia"/>
          <w:noProof/>
          <w:kern w:val="0"/>
          <w:szCs w:val="21"/>
        </w:rPr>
        <w:t>在整个供暖季内，为保障系统安全、可靠、稳定地运行，自控系统对空气源热泵供暖系统进行长期监测，监测内容应为系统的监测和评价提供基础数据。</w:t>
      </w:r>
    </w:p>
    <w:p w14:paraId="35D9FF17"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2</w:t>
      </w:r>
      <w:r w:rsidRPr="0002001C">
        <w:rPr>
          <w:rFonts w:ascii="华文细黑" w:eastAsia="华文细黑" w:hAnsi="华文细黑" w:cs="宋体"/>
          <w:noProof/>
          <w:kern w:val="0"/>
          <w:szCs w:val="21"/>
        </w:rPr>
        <w:tab/>
      </w:r>
      <w:r>
        <w:rPr>
          <w:rFonts w:ascii="华文细黑" w:eastAsia="华文细黑" w:hAnsi="华文细黑" w:cs="宋体"/>
          <w:noProof/>
          <w:kern w:val="0"/>
          <w:szCs w:val="21"/>
        </w:rPr>
        <w:t xml:space="preserve">  </w:t>
      </w:r>
      <w:r w:rsidRPr="0002001C">
        <w:rPr>
          <w:rFonts w:ascii="华文细黑" w:eastAsia="华文细黑" w:hAnsi="华文细黑" w:cs="宋体" w:hint="eastAsia"/>
          <w:noProof/>
          <w:kern w:val="0"/>
          <w:szCs w:val="21"/>
        </w:rPr>
        <w:t>温度、湿度传感器的布设位置应符合《建筑设备监控系统工程技术规范》</w:t>
      </w:r>
      <w:r w:rsidRPr="0002001C">
        <w:rPr>
          <w:rFonts w:ascii="华文细黑" w:eastAsia="华文细黑" w:hAnsi="华文细黑" w:cs="宋体"/>
          <w:noProof/>
          <w:kern w:val="0"/>
          <w:szCs w:val="21"/>
        </w:rPr>
        <w:t>JGJ</w:t>
      </w:r>
      <w:r w:rsidRPr="0002001C">
        <w:rPr>
          <w:rFonts w:ascii="华文细黑" w:eastAsia="华文细黑" w:hAnsi="华文细黑" w:cs="宋体" w:hint="eastAsia"/>
          <w:noProof/>
          <w:kern w:val="0"/>
          <w:szCs w:val="21"/>
        </w:rPr>
        <w:t xml:space="preserve"> </w:t>
      </w:r>
      <w:r w:rsidRPr="0002001C">
        <w:rPr>
          <w:rFonts w:ascii="华文细黑" w:eastAsia="华文细黑" w:hAnsi="华文细黑" w:cs="宋体"/>
          <w:noProof/>
          <w:kern w:val="0"/>
          <w:szCs w:val="21"/>
        </w:rPr>
        <w:t>334</w:t>
      </w:r>
      <w:r w:rsidRPr="0002001C">
        <w:rPr>
          <w:rFonts w:ascii="华文细黑" w:eastAsia="华文细黑" w:hAnsi="华文细黑" w:cs="宋体" w:hint="eastAsia"/>
          <w:noProof/>
          <w:kern w:val="0"/>
          <w:szCs w:val="21"/>
        </w:rPr>
        <w:t>的规定。温度、湿度传感器应布置在能反映被测区域参数的部位，且附近不应有热源和湿源，并应符合下列规定：</w:t>
      </w:r>
    </w:p>
    <w:p w14:paraId="071BF2F2"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1</w:t>
      </w:r>
      <w:r w:rsidRPr="0002001C">
        <w:rPr>
          <w:rFonts w:ascii="华文细黑" w:eastAsia="华文细黑" w:hAnsi="华文细黑" w:cs="宋体" w:hint="eastAsia"/>
          <w:noProof/>
          <w:kern w:val="0"/>
          <w:szCs w:val="21"/>
        </w:rPr>
        <w:t>）风道和水道温度传感器应保证插入深度。</w:t>
      </w:r>
    </w:p>
    <w:p w14:paraId="5643DC5E"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2</w:t>
      </w:r>
      <w:r w:rsidRPr="0002001C">
        <w:rPr>
          <w:rFonts w:ascii="华文细黑" w:eastAsia="华文细黑" w:hAnsi="华文细黑" w:cs="宋体" w:hint="eastAsia"/>
          <w:noProof/>
          <w:kern w:val="0"/>
          <w:szCs w:val="21"/>
        </w:rPr>
        <w:t>）壁装式空气温度传感器应布置在空气流通，能反映被测空间空气状态的部位，不应布置在阳光直射处和靠近风口处。</w:t>
      </w:r>
    </w:p>
    <w:p w14:paraId="0469F3AB"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3</w:t>
      </w:r>
      <w:r w:rsidRPr="0002001C">
        <w:rPr>
          <w:rFonts w:ascii="华文细黑" w:eastAsia="华文细黑" w:hAnsi="华文细黑" w:cs="宋体" w:hint="eastAsia"/>
          <w:noProof/>
          <w:kern w:val="0"/>
          <w:szCs w:val="21"/>
        </w:rPr>
        <w:t>）与风机盘管等设备配套使用的壁装式空气温度传感器应布置在能反映其对应设备服务区域温度的部位。</w:t>
      </w:r>
    </w:p>
    <w:p w14:paraId="6FB5A1B6"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4</w:t>
      </w:r>
      <w:r w:rsidRPr="0002001C">
        <w:rPr>
          <w:rFonts w:ascii="华文细黑" w:eastAsia="华文细黑" w:hAnsi="华文细黑" w:cs="宋体" w:hint="eastAsia"/>
          <w:noProof/>
          <w:kern w:val="0"/>
          <w:szCs w:val="21"/>
        </w:rPr>
        <w:t>）对于大空间场所，宜根据工作区域均匀布置多个空气温度、湿度传感器。</w:t>
      </w:r>
    </w:p>
    <w:p w14:paraId="2609C4F8"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5</w:t>
      </w:r>
      <w:r w:rsidRPr="0002001C">
        <w:rPr>
          <w:rFonts w:ascii="华文细黑" w:eastAsia="华文细黑" w:hAnsi="华文细黑" w:cs="宋体" w:hint="eastAsia"/>
          <w:noProof/>
          <w:kern w:val="0"/>
          <w:szCs w:val="21"/>
        </w:rPr>
        <w:t>）室外温度、湿度传感器应布置在能真实反映室外空气状态的位置，不应布置在阳光直射的部位和靠近新风口、排风口的部位，并宜采用气象测量用室外安装箱。</w:t>
      </w:r>
    </w:p>
    <w:p w14:paraId="5FD62FB0" w14:textId="77777777" w:rsidR="0002001C"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3</w:t>
      </w:r>
      <w:r w:rsidRPr="0002001C">
        <w:rPr>
          <w:rFonts w:ascii="华文细黑" w:eastAsia="华文细黑" w:hAnsi="华文细黑" w:cs="宋体" w:hint="eastAsia"/>
          <w:noProof/>
          <w:kern w:val="0"/>
          <w:szCs w:val="21"/>
        </w:rPr>
        <w:t xml:space="preserve"> 总耗电量包括热泵机组、循环水泵、辅助热源、供暖末端等供暖系统所有用电装置的耗电量。</w:t>
      </w:r>
    </w:p>
    <w:p w14:paraId="36F06BB9" w14:textId="77777777" w:rsidR="00674E36" w:rsidRPr="0002001C" w:rsidRDefault="0002001C" w:rsidP="0002001C">
      <w:pPr>
        <w:pStyle w:val="a4"/>
        <w:ind w:firstLineChars="135" w:firstLine="283"/>
        <w:rPr>
          <w:rFonts w:ascii="华文细黑" w:eastAsia="华文细黑" w:hAnsi="华文细黑" w:cs="宋体"/>
          <w:noProof/>
          <w:kern w:val="0"/>
          <w:szCs w:val="21"/>
        </w:rPr>
      </w:pPr>
      <w:r w:rsidRPr="0002001C">
        <w:rPr>
          <w:rFonts w:ascii="华文细黑" w:eastAsia="华文细黑" w:hAnsi="华文细黑" w:cs="宋体"/>
          <w:noProof/>
          <w:kern w:val="0"/>
          <w:szCs w:val="21"/>
        </w:rPr>
        <w:t>4</w:t>
      </w:r>
      <w:r w:rsidRPr="0002001C">
        <w:rPr>
          <w:rFonts w:ascii="华文细黑" w:eastAsia="华文细黑" w:hAnsi="华文细黑" w:cs="宋体" w:hint="eastAsia"/>
          <w:noProof/>
          <w:kern w:val="0"/>
          <w:szCs w:val="21"/>
        </w:rPr>
        <w:t xml:space="preserve"> 数据采集装置应能测量、发送和存储实时监测数据，按照设定的周期进行数据采集、计算，并按照一定周期传输至数据中心，上传至数据中心的监测数据应连续无间断。在网络繁忙时可缓存数据并在网络恢复正常后根据需要上传失败的数据。记录周期不应大于</w:t>
      </w:r>
      <w:r w:rsidRPr="0002001C">
        <w:rPr>
          <w:rFonts w:ascii="华文细黑" w:eastAsia="华文细黑" w:hAnsi="华文细黑" w:cs="宋体"/>
          <w:noProof/>
          <w:kern w:val="0"/>
          <w:szCs w:val="21"/>
        </w:rPr>
        <w:t>10min</w:t>
      </w:r>
      <w:r w:rsidRPr="0002001C">
        <w:rPr>
          <w:rFonts w:ascii="华文细黑" w:eastAsia="华文细黑" w:hAnsi="华文细黑" w:cs="宋体" w:hint="eastAsia"/>
          <w:noProof/>
          <w:kern w:val="0"/>
          <w:szCs w:val="21"/>
        </w:rPr>
        <w:t>，记录数据在数据库中的保存时间不应小于</w:t>
      </w:r>
      <w:r w:rsidRPr="0002001C">
        <w:rPr>
          <w:rFonts w:ascii="华文细黑" w:eastAsia="华文细黑" w:hAnsi="华文细黑" w:cs="宋体"/>
          <w:noProof/>
          <w:kern w:val="0"/>
          <w:szCs w:val="21"/>
        </w:rPr>
        <w:t>1</w:t>
      </w:r>
      <w:r w:rsidRPr="0002001C">
        <w:rPr>
          <w:rFonts w:ascii="华文细黑" w:eastAsia="华文细黑" w:hAnsi="华文细黑" w:cs="宋体" w:hint="eastAsia"/>
          <w:noProof/>
          <w:kern w:val="0"/>
          <w:szCs w:val="21"/>
        </w:rPr>
        <w:t>年，并可导出到其他存储介质。</w:t>
      </w:r>
    </w:p>
    <w:p w14:paraId="40616A8E" w14:textId="77777777" w:rsidR="0002001C" w:rsidRPr="00674E36" w:rsidRDefault="0002001C" w:rsidP="00674E36">
      <w:pPr>
        <w:pStyle w:val="a4"/>
        <w:ind w:firstLineChars="177" w:firstLine="425"/>
        <w:rPr>
          <w:rFonts w:hAnsi="宋体" w:cs="宋体"/>
          <w:sz w:val="24"/>
        </w:rPr>
      </w:pPr>
    </w:p>
    <w:p w14:paraId="744194F6" w14:textId="77777777" w:rsidR="00674E36" w:rsidRPr="00674E36" w:rsidRDefault="00674E36" w:rsidP="00674E36">
      <w:pPr>
        <w:pStyle w:val="a4"/>
        <w:rPr>
          <w:rFonts w:hAnsi="宋体" w:cs="宋体"/>
          <w:sz w:val="24"/>
        </w:rPr>
      </w:pPr>
      <w:r>
        <w:rPr>
          <w:rFonts w:hAnsi="宋体" w:cs="宋体" w:hint="eastAsia"/>
          <w:sz w:val="24"/>
          <w:szCs w:val="24"/>
        </w:rPr>
        <w:t>5.3.3</w:t>
      </w:r>
      <w:r>
        <w:rPr>
          <w:rFonts w:hAnsi="宋体" w:cs="宋体"/>
          <w:sz w:val="24"/>
          <w:szCs w:val="24"/>
        </w:rPr>
        <w:t xml:space="preserve">  </w:t>
      </w:r>
      <w:r w:rsidRPr="00674E36">
        <w:rPr>
          <w:rFonts w:hAnsi="宋体" w:cs="宋体" w:hint="eastAsia"/>
          <w:sz w:val="24"/>
        </w:rPr>
        <w:t>空气源热泵商用机组供热系统的节能控制宜符合下列规定：</w:t>
      </w:r>
    </w:p>
    <w:p w14:paraId="12FC973C" w14:textId="77777777" w:rsidR="00674E36" w:rsidRPr="00674E36" w:rsidRDefault="00674E36" w:rsidP="00674E36">
      <w:pPr>
        <w:pStyle w:val="a4"/>
        <w:ind w:firstLineChars="177" w:firstLine="425"/>
        <w:rPr>
          <w:rFonts w:hAnsi="宋体" w:cs="宋体"/>
          <w:sz w:val="24"/>
        </w:rPr>
      </w:pPr>
      <w:r w:rsidRPr="00674E36">
        <w:rPr>
          <w:rFonts w:hAnsi="宋体" w:cs="宋体"/>
          <w:sz w:val="24"/>
        </w:rPr>
        <w:t>1</w:t>
      </w:r>
      <w:r w:rsidRPr="00674E36">
        <w:rPr>
          <w:rFonts w:hAnsi="宋体" w:cs="宋体"/>
          <w:sz w:val="24"/>
        </w:rPr>
        <w:tab/>
      </w:r>
      <w:r w:rsidRPr="00674E36">
        <w:rPr>
          <w:rFonts w:hAnsi="宋体" w:cs="宋体" w:hint="eastAsia"/>
          <w:sz w:val="24"/>
        </w:rPr>
        <w:t>系统可根据室外气象参数、供暖末端供热能力和室内需求负荷进行供水（或回水）温度设定值的再设定；</w:t>
      </w:r>
    </w:p>
    <w:p w14:paraId="7F4281A1" w14:textId="77777777" w:rsidR="00674E36" w:rsidRPr="00674E36" w:rsidRDefault="00674E36" w:rsidP="00674E36">
      <w:pPr>
        <w:pStyle w:val="a4"/>
        <w:ind w:firstLineChars="177" w:firstLine="425"/>
        <w:rPr>
          <w:rFonts w:hAnsi="宋体" w:cs="宋体"/>
          <w:sz w:val="24"/>
        </w:rPr>
      </w:pPr>
      <w:r w:rsidRPr="00674E36">
        <w:rPr>
          <w:rFonts w:hAnsi="宋体" w:cs="宋体"/>
          <w:sz w:val="24"/>
        </w:rPr>
        <w:t>2</w:t>
      </w:r>
      <w:r w:rsidRPr="00674E36">
        <w:rPr>
          <w:rFonts w:hAnsi="宋体" w:cs="宋体"/>
          <w:sz w:val="24"/>
        </w:rPr>
        <w:tab/>
      </w:r>
      <w:r w:rsidRPr="00674E36">
        <w:rPr>
          <w:rFonts w:hAnsi="宋体" w:cs="宋体" w:hint="eastAsia"/>
          <w:sz w:val="24"/>
        </w:rPr>
        <w:t>系统可根据季节、昼夜、房间占用状态进行室内温度设定值的再设定；</w:t>
      </w:r>
    </w:p>
    <w:p w14:paraId="3573FD77" w14:textId="77777777" w:rsidR="00674E36" w:rsidRPr="00674E36" w:rsidRDefault="00674E36" w:rsidP="00674E36">
      <w:pPr>
        <w:pStyle w:val="a4"/>
        <w:ind w:firstLineChars="177" w:firstLine="425"/>
        <w:rPr>
          <w:rFonts w:hAnsi="宋体" w:cs="宋体"/>
          <w:sz w:val="24"/>
        </w:rPr>
      </w:pPr>
      <w:r w:rsidRPr="00674E36">
        <w:rPr>
          <w:rFonts w:hAnsi="宋体" w:cs="宋体"/>
          <w:sz w:val="24"/>
        </w:rPr>
        <w:t>3</w:t>
      </w:r>
      <w:r w:rsidRPr="00674E36">
        <w:rPr>
          <w:rFonts w:hAnsi="宋体" w:cs="宋体"/>
          <w:sz w:val="24"/>
        </w:rPr>
        <w:tab/>
      </w:r>
      <w:r w:rsidRPr="00674E36">
        <w:rPr>
          <w:rFonts w:hAnsi="宋体" w:cs="宋体" w:hint="eastAsia"/>
          <w:sz w:val="24"/>
        </w:rPr>
        <w:t>系统和空气源热泵机组均可按使用时间进行定时启停控制，并对启停时间进行优化调整；</w:t>
      </w:r>
    </w:p>
    <w:p w14:paraId="3DCFA15C" w14:textId="77777777" w:rsidR="00674E36" w:rsidRPr="00674E36" w:rsidRDefault="00674E36" w:rsidP="00674E36">
      <w:pPr>
        <w:pStyle w:val="a4"/>
        <w:ind w:firstLineChars="177" w:firstLine="425"/>
        <w:rPr>
          <w:rFonts w:hAnsi="宋体" w:cs="宋体"/>
          <w:sz w:val="24"/>
        </w:rPr>
      </w:pPr>
      <w:r w:rsidRPr="00674E36">
        <w:rPr>
          <w:rFonts w:hAnsi="宋体" w:cs="宋体"/>
          <w:sz w:val="24"/>
        </w:rPr>
        <w:t>4</w:t>
      </w:r>
      <w:r w:rsidRPr="00674E36">
        <w:rPr>
          <w:rFonts w:hAnsi="宋体" w:cs="宋体"/>
          <w:sz w:val="24"/>
        </w:rPr>
        <w:tab/>
      </w:r>
      <w:r w:rsidRPr="00674E36">
        <w:rPr>
          <w:rFonts w:hAnsi="宋体" w:cs="宋体" w:hint="eastAsia"/>
          <w:sz w:val="24"/>
        </w:rPr>
        <w:t>空气源热泵宜采用除霜自控策略，宜远程控制启停和设定温度；</w:t>
      </w:r>
    </w:p>
    <w:p w14:paraId="616E2C2C" w14:textId="77777777" w:rsidR="00674E36" w:rsidRPr="00674E36" w:rsidRDefault="00674E36" w:rsidP="00674E36">
      <w:pPr>
        <w:pStyle w:val="a4"/>
        <w:ind w:firstLineChars="177" w:firstLine="425"/>
        <w:rPr>
          <w:rFonts w:hAnsi="宋体" w:cs="宋体"/>
          <w:sz w:val="24"/>
        </w:rPr>
      </w:pPr>
      <w:r w:rsidRPr="00674E36">
        <w:rPr>
          <w:rFonts w:hAnsi="宋体" w:cs="宋体"/>
          <w:sz w:val="24"/>
        </w:rPr>
        <w:t>5</w:t>
      </w:r>
      <w:r w:rsidRPr="00674E36">
        <w:rPr>
          <w:rFonts w:hAnsi="宋体" w:cs="宋体"/>
          <w:sz w:val="24"/>
        </w:rPr>
        <w:tab/>
      </w:r>
      <w:r w:rsidRPr="00674E36">
        <w:rPr>
          <w:rFonts w:hAnsi="宋体" w:cs="宋体" w:hint="eastAsia"/>
          <w:sz w:val="24"/>
        </w:rPr>
        <w:t>风机盘管可采用电动水阀和风速相结合的控制方式，能集中监控管理。</w:t>
      </w:r>
    </w:p>
    <w:p w14:paraId="5AA18773" w14:textId="77777777" w:rsidR="00674E36" w:rsidRDefault="007C498C" w:rsidP="00E84ABC">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01D61D19" w14:textId="77777777" w:rsidR="007C498C" w:rsidRPr="007C498C" w:rsidRDefault="007C498C" w:rsidP="007C498C">
      <w:pPr>
        <w:pStyle w:val="a4"/>
        <w:ind w:firstLineChars="202" w:firstLine="424"/>
        <w:rPr>
          <w:rFonts w:ascii="华文细黑" w:eastAsia="华文细黑" w:hAnsi="华文细黑" w:cs="宋体"/>
          <w:noProof/>
          <w:kern w:val="0"/>
          <w:szCs w:val="21"/>
        </w:rPr>
      </w:pPr>
      <w:r w:rsidRPr="007C498C">
        <w:rPr>
          <w:rFonts w:ascii="华文细黑" w:eastAsia="华文细黑" w:hAnsi="华文细黑" w:cs="宋体"/>
          <w:noProof/>
          <w:kern w:val="0"/>
          <w:szCs w:val="21"/>
        </w:rPr>
        <w:t>1</w:t>
      </w:r>
      <w:r w:rsidRPr="007C498C">
        <w:rPr>
          <w:rFonts w:ascii="华文细黑" w:eastAsia="华文细黑" w:hAnsi="华文细黑" w:cs="宋体" w:hint="eastAsia"/>
          <w:noProof/>
          <w:kern w:val="0"/>
          <w:szCs w:val="21"/>
        </w:rPr>
        <w:t xml:space="preserve"> 系统工作在部分负荷工况时，应适当提高供暖的水温设定值，在不影响室内热舒适的情况下，提高</w:t>
      </w:r>
      <w:r w:rsidRPr="007C498C">
        <w:rPr>
          <w:rFonts w:ascii="华文细黑" w:eastAsia="华文细黑" w:hAnsi="华文细黑" w:cs="宋体" w:hint="eastAsia"/>
          <w:noProof/>
          <w:kern w:val="0"/>
          <w:szCs w:val="21"/>
        </w:rPr>
        <w:lastRenderedPageBreak/>
        <w:t>空气源热泵的运行效率。宜根据室外温度、供暖末端供热能力和室内需求负荷等条件，采用最优控制、自适应控制、模糊控制和模型预测控制等先进控制技术实现供暖的水温自动再设定。</w:t>
      </w:r>
    </w:p>
    <w:p w14:paraId="0E270527" w14:textId="77777777" w:rsidR="007C498C" w:rsidRPr="007C498C" w:rsidRDefault="007C498C" w:rsidP="007C498C">
      <w:pPr>
        <w:pStyle w:val="a4"/>
        <w:ind w:firstLineChars="202" w:firstLine="424"/>
        <w:rPr>
          <w:rFonts w:ascii="华文细黑" w:eastAsia="华文细黑" w:hAnsi="华文细黑" w:cs="宋体"/>
          <w:noProof/>
          <w:kern w:val="0"/>
          <w:szCs w:val="21"/>
        </w:rPr>
      </w:pPr>
      <w:r w:rsidRPr="007C498C">
        <w:rPr>
          <w:rFonts w:ascii="华文细黑" w:eastAsia="华文细黑" w:hAnsi="华文细黑" w:cs="宋体"/>
          <w:noProof/>
          <w:kern w:val="0"/>
          <w:szCs w:val="21"/>
        </w:rPr>
        <w:t>2</w:t>
      </w:r>
      <w:r w:rsidRPr="007C498C">
        <w:rPr>
          <w:rFonts w:ascii="华文细黑" w:eastAsia="华文细黑" w:hAnsi="华文细黑" w:cs="宋体" w:hint="eastAsia"/>
          <w:noProof/>
          <w:kern w:val="0"/>
          <w:szCs w:val="21"/>
        </w:rPr>
        <w:t xml:space="preserve"> 在季节不同、昼夜不同时间、房间占用状态不同时，室内温度设定值应能自动调整，以减少室内需求负荷，降低供暖能耗。</w:t>
      </w:r>
    </w:p>
    <w:p w14:paraId="09FD5E13" w14:textId="77777777" w:rsidR="007C498C" w:rsidRPr="007C498C" w:rsidRDefault="007C498C" w:rsidP="007C498C">
      <w:pPr>
        <w:pStyle w:val="a4"/>
        <w:ind w:firstLineChars="202" w:firstLine="424"/>
        <w:rPr>
          <w:rFonts w:ascii="华文细黑" w:eastAsia="华文细黑" w:hAnsi="华文细黑" w:cs="宋体"/>
          <w:noProof/>
          <w:kern w:val="0"/>
          <w:szCs w:val="21"/>
        </w:rPr>
      </w:pPr>
      <w:r w:rsidRPr="007C498C">
        <w:rPr>
          <w:rFonts w:ascii="华文细黑" w:eastAsia="华文细黑" w:hAnsi="华文细黑" w:cs="宋体"/>
          <w:noProof/>
          <w:kern w:val="0"/>
          <w:szCs w:val="21"/>
        </w:rPr>
        <w:t>3</w:t>
      </w:r>
      <w:r w:rsidRPr="007C498C">
        <w:rPr>
          <w:rFonts w:ascii="华文细黑" w:eastAsia="华文细黑" w:hAnsi="华文细黑" w:cs="宋体" w:hint="eastAsia"/>
          <w:noProof/>
          <w:kern w:val="0"/>
          <w:szCs w:val="21"/>
        </w:rPr>
        <w:t xml:space="preserve"> 风机盘管是空调末端设备，宜由联网式温度控制器根据室内温度自动控制电动水阀通断，有节能控制模式对风机高、中、低三种风速转换。系统宜能够实现风机盘管群控管理，按照日程表控制风机盘管启停，调节室内设定温度。</w:t>
      </w:r>
    </w:p>
    <w:p w14:paraId="580EAC28" w14:textId="77777777" w:rsidR="00674E36" w:rsidRPr="00AE5EA8" w:rsidRDefault="00674E36" w:rsidP="00E84ABC">
      <w:pPr>
        <w:pStyle w:val="a4"/>
        <w:rPr>
          <w:rFonts w:hAnsi="宋体" w:cs="宋体"/>
          <w:sz w:val="24"/>
          <w:szCs w:val="24"/>
        </w:rPr>
      </w:pPr>
    </w:p>
    <w:p w14:paraId="45EF6FA5" w14:textId="77777777" w:rsidR="00C62A9A" w:rsidRPr="00E84ABC" w:rsidRDefault="00940368" w:rsidP="00C62A9A">
      <w:pPr>
        <w:pStyle w:val="2"/>
        <w:spacing w:line="240" w:lineRule="auto"/>
        <w:jc w:val="center"/>
        <w:rPr>
          <w:sz w:val="24"/>
          <w:szCs w:val="24"/>
        </w:rPr>
      </w:pPr>
      <w:bookmarkStart w:id="48" w:name="_Toc32916044"/>
      <w:r>
        <w:rPr>
          <w:rFonts w:hint="eastAsia"/>
          <w:sz w:val="24"/>
          <w:szCs w:val="24"/>
        </w:rPr>
        <w:t>5</w:t>
      </w:r>
      <w:r w:rsidR="00E20E16" w:rsidRPr="00E20E16">
        <w:rPr>
          <w:sz w:val="24"/>
          <w:szCs w:val="24"/>
        </w:rPr>
        <w:t>.</w:t>
      </w:r>
      <w:r w:rsidR="00674E36">
        <w:rPr>
          <w:rFonts w:hint="eastAsia"/>
          <w:sz w:val="24"/>
          <w:szCs w:val="24"/>
        </w:rPr>
        <w:t>4</w:t>
      </w:r>
      <w:r w:rsidR="00E20E16" w:rsidRPr="00E20E16">
        <w:rPr>
          <w:sz w:val="24"/>
          <w:szCs w:val="24"/>
        </w:rPr>
        <w:t xml:space="preserve">  </w:t>
      </w:r>
      <w:r w:rsidR="00E20E16" w:rsidRPr="00E20E16">
        <w:rPr>
          <w:rFonts w:hint="eastAsia"/>
          <w:sz w:val="24"/>
          <w:szCs w:val="24"/>
        </w:rPr>
        <w:t>防雷、电磁兼容和接地</w:t>
      </w:r>
      <w:bookmarkEnd w:id="48"/>
    </w:p>
    <w:p w14:paraId="0D9AE31D" w14:textId="77777777" w:rsidR="00C62A9A" w:rsidRPr="00E84ABC" w:rsidRDefault="00674E36" w:rsidP="00C62A9A">
      <w:pPr>
        <w:pStyle w:val="a4"/>
        <w:rPr>
          <w:rFonts w:hAnsi="宋体" w:cs="宋体"/>
          <w:sz w:val="24"/>
          <w:szCs w:val="24"/>
        </w:rPr>
      </w:pPr>
      <w:r>
        <w:rPr>
          <w:rFonts w:hAnsi="宋体" w:cs="宋体" w:hint="eastAsia"/>
          <w:sz w:val="24"/>
          <w:szCs w:val="24"/>
        </w:rPr>
        <w:t>5</w:t>
      </w:r>
      <w:r w:rsidR="00E20E16" w:rsidRPr="00E20E16">
        <w:rPr>
          <w:rFonts w:hAnsi="宋体" w:cs="宋体"/>
          <w:sz w:val="24"/>
          <w:szCs w:val="24"/>
        </w:rPr>
        <w:t>.</w:t>
      </w:r>
      <w:r>
        <w:rPr>
          <w:rFonts w:hAnsi="宋体" w:cs="宋体" w:hint="eastAsia"/>
          <w:sz w:val="24"/>
          <w:szCs w:val="24"/>
        </w:rPr>
        <w:t>4</w:t>
      </w:r>
      <w:r w:rsidR="00E20E16" w:rsidRPr="00E20E16">
        <w:rPr>
          <w:rFonts w:hAnsi="宋体" w:cs="宋体"/>
          <w:sz w:val="24"/>
          <w:szCs w:val="24"/>
        </w:rPr>
        <w:t xml:space="preserve">.1  </w:t>
      </w:r>
      <w:r w:rsidRPr="00674E36">
        <w:rPr>
          <w:rFonts w:hAnsi="宋体" w:cs="宋体" w:hint="eastAsia"/>
          <w:sz w:val="24"/>
          <w:szCs w:val="24"/>
        </w:rPr>
        <w:t>屋面上的空气源热泵商用机组应预留圆钢或镀锌扁钢与避雷网格连接，与设备金属基座连接的一段200mm长25×4镀锌扁钢与预留的圆钢焊接，镀锌扁钢打孔与设备基座用螺栓连接，为了以后维修拆卸方便镀锌扁钢另一端打孔与设备金属基座用螺栓连接。冷却塔等需要单独做避雷针的设备预留镀锌圆钢。</w:t>
      </w:r>
    </w:p>
    <w:p w14:paraId="0A077EAB" w14:textId="77777777" w:rsidR="00F54B28" w:rsidRDefault="00F54B28" w:rsidP="00674E36">
      <w:pPr>
        <w:pStyle w:val="a4"/>
        <w:rPr>
          <w:rFonts w:ascii="华文细黑" w:eastAsia="华文细黑" w:hAnsi="华文细黑" w:cs="宋体"/>
          <w:noProof/>
          <w:kern w:val="0"/>
          <w:szCs w:val="21"/>
        </w:rPr>
      </w:pPr>
    </w:p>
    <w:p w14:paraId="5C932343" w14:textId="77777777" w:rsidR="00674E36" w:rsidRPr="00674E36" w:rsidRDefault="00674E36" w:rsidP="00674E36">
      <w:pPr>
        <w:pStyle w:val="a4"/>
        <w:rPr>
          <w:rFonts w:hAnsi="宋体" w:cs="宋体"/>
          <w:sz w:val="24"/>
        </w:rPr>
      </w:pPr>
      <w:r>
        <w:rPr>
          <w:rFonts w:hAnsi="宋体" w:cs="宋体" w:hint="eastAsia"/>
          <w:sz w:val="24"/>
          <w:szCs w:val="24"/>
        </w:rPr>
        <w:t>5</w:t>
      </w:r>
      <w:r w:rsidR="00E20E16" w:rsidRPr="00E20E16">
        <w:rPr>
          <w:rFonts w:hAnsi="宋体" w:cs="宋体"/>
          <w:sz w:val="24"/>
          <w:szCs w:val="24"/>
        </w:rPr>
        <w:t>.</w:t>
      </w:r>
      <w:r>
        <w:rPr>
          <w:rFonts w:hAnsi="宋体" w:cs="宋体" w:hint="eastAsia"/>
          <w:sz w:val="24"/>
          <w:szCs w:val="24"/>
        </w:rPr>
        <w:t>4</w:t>
      </w:r>
      <w:r w:rsidR="00E20E16" w:rsidRPr="00E20E16">
        <w:rPr>
          <w:rFonts w:hAnsi="宋体" w:cs="宋体"/>
          <w:sz w:val="24"/>
          <w:szCs w:val="24"/>
        </w:rPr>
        <w:t xml:space="preserve">.2  </w:t>
      </w:r>
      <w:r w:rsidRPr="00674E36">
        <w:rPr>
          <w:rFonts w:hAnsi="宋体" w:cs="宋体" w:hint="eastAsia"/>
          <w:sz w:val="24"/>
        </w:rPr>
        <w:t>空气源热泵商用机组供热系统的防雷与接地设计除应符合现行国家标准</w:t>
      </w:r>
      <w:bookmarkStart w:id="49" w:name="_Hlk32936597"/>
      <w:r w:rsidRPr="00674E36">
        <w:rPr>
          <w:rFonts w:hAnsi="宋体" w:cs="宋体" w:hint="eastAsia"/>
          <w:sz w:val="24"/>
        </w:rPr>
        <w:t>《建筑物防雷设计规范》</w:t>
      </w:r>
      <w:r w:rsidRPr="00674E36">
        <w:rPr>
          <w:rFonts w:hAnsi="宋体" w:cs="宋体"/>
          <w:sz w:val="24"/>
        </w:rPr>
        <w:t>GB</w:t>
      </w:r>
      <w:r w:rsidRPr="00674E36">
        <w:rPr>
          <w:rFonts w:hAnsi="宋体" w:cs="宋体" w:hint="eastAsia"/>
          <w:sz w:val="24"/>
        </w:rPr>
        <w:t xml:space="preserve"> </w:t>
      </w:r>
      <w:r w:rsidRPr="00674E36">
        <w:rPr>
          <w:rFonts w:hAnsi="宋体" w:cs="宋体"/>
          <w:sz w:val="24"/>
        </w:rPr>
        <w:t>50057</w:t>
      </w:r>
      <w:bookmarkEnd w:id="49"/>
      <w:r w:rsidRPr="00674E36">
        <w:rPr>
          <w:rFonts w:hAnsi="宋体" w:cs="宋体" w:hint="eastAsia"/>
          <w:sz w:val="24"/>
        </w:rPr>
        <w:t>和《民用建筑电气设计规范》</w:t>
      </w:r>
      <w:r w:rsidRPr="00674E36">
        <w:rPr>
          <w:rFonts w:hAnsi="宋体" w:cs="宋体"/>
          <w:sz w:val="24"/>
        </w:rPr>
        <w:t>JGJ</w:t>
      </w:r>
      <w:r w:rsidRPr="00674E36">
        <w:rPr>
          <w:rFonts w:hAnsi="宋体" w:cs="宋体" w:hint="eastAsia"/>
          <w:sz w:val="24"/>
        </w:rPr>
        <w:t xml:space="preserve"> </w:t>
      </w:r>
      <w:r w:rsidRPr="00674E36">
        <w:rPr>
          <w:rFonts w:hAnsi="宋体" w:cs="宋体"/>
          <w:sz w:val="24"/>
        </w:rPr>
        <w:t>16</w:t>
      </w:r>
      <w:r w:rsidRPr="00674E36">
        <w:rPr>
          <w:rFonts w:hAnsi="宋体" w:cs="宋体" w:hint="eastAsia"/>
          <w:sz w:val="24"/>
        </w:rPr>
        <w:t>的规定外，还应符合下列规定：</w:t>
      </w:r>
    </w:p>
    <w:p w14:paraId="13BCA393" w14:textId="77777777" w:rsidR="00674E36" w:rsidRPr="00674E36" w:rsidRDefault="00674E36" w:rsidP="00674E36">
      <w:pPr>
        <w:pStyle w:val="a4"/>
        <w:ind w:firstLineChars="177" w:firstLine="425"/>
        <w:rPr>
          <w:rFonts w:hAnsi="宋体" w:cs="宋体"/>
          <w:sz w:val="24"/>
        </w:rPr>
      </w:pPr>
      <w:r w:rsidRPr="00674E36">
        <w:rPr>
          <w:rFonts w:hAnsi="宋体" w:cs="宋体"/>
          <w:sz w:val="24"/>
        </w:rPr>
        <w:t>1</w:t>
      </w:r>
      <w:r>
        <w:rPr>
          <w:rFonts w:hAnsi="宋体" w:cs="宋体"/>
          <w:sz w:val="24"/>
        </w:rPr>
        <w:t xml:space="preserve">  </w:t>
      </w:r>
      <w:r w:rsidRPr="00674E36">
        <w:rPr>
          <w:rFonts w:hAnsi="宋体" w:cs="宋体" w:hint="eastAsia"/>
          <w:sz w:val="24"/>
        </w:rPr>
        <w:t>屋面桥架的支架、接地扁钢均与避雷网格连接；</w:t>
      </w:r>
    </w:p>
    <w:p w14:paraId="46DBF6E6" w14:textId="77777777" w:rsidR="00E84ABC" w:rsidRPr="00674E36" w:rsidRDefault="00674E36" w:rsidP="00674E36">
      <w:pPr>
        <w:pStyle w:val="a4"/>
        <w:ind w:firstLineChars="177" w:firstLine="425"/>
        <w:rPr>
          <w:rFonts w:hAnsi="宋体" w:cs="宋体"/>
          <w:sz w:val="24"/>
        </w:rPr>
      </w:pPr>
      <w:r w:rsidRPr="00674E36">
        <w:rPr>
          <w:rFonts w:hAnsi="宋体" w:cs="宋体"/>
          <w:sz w:val="24"/>
        </w:rPr>
        <w:t xml:space="preserve">2 </w:t>
      </w:r>
      <w:r>
        <w:rPr>
          <w:rFonts w:hAnsi="宋体" w:cs="宋体"/>
          <w:sz w:val="24"/>
        </w:rPr>
        <w:t xml:space="preserve"> </w:t>
      </w:r>
      <w:r w:rsidRPr="00674E36">
        <w:rPr>
          <w:rFonts w:hAnsi="宋体" w:cs="宋体" w:hint="eastAsia"/>
          <w:sz w:val="24"/>
        </w:rPr>
        <w:t>当供电线缆和信号线缆由室外引入室内时，应配置电源和信号室外电涌保护器。</w:t>
      </w:r>
    </w:p>
    <w:p w14:paraId="7F9BADBE" w14:textId="77777777" w:rsidR="00656D2D" w:rsidRDefault="00F54B28" w:rsidP="00656D2D">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p>
    <w:p w14:paraId="12654A36" w14:textId="77777777" w:rsidR="00656D2D"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1</w:t>
      </w:r>
      <w:r>
        <w:rPr>
          <w:rFonts w:ascii="华文细黑" w:eastAsia="华文细黑" w:hAnsi="华文细黑" w:cs="宋体"/>
          <w:noProof/>
          <w:kern w:val="0"/>
          <w:szCs w:val="21"/>
        </w:rPr>
        <w:t xml:space="preserve">  </w:t>
      </w:r>
      <w:r w:rsidRPr="00656D2D">
        <w:rPr>
          <w:rFonts w:ascii="华文细黑" w:eastAsia="华文细黑" w:hAnsi="华文细黑" w:cs="宋体" w:hint="eastAsia"/>
          <w:noProof/>
          <w:kern w:val="0"/>
          <w:szCs w:val="21"/>
        </w:rPr>
        <w:t>空气源热泵商用机组供热系统电气装置的接地要求应符合现行标准《民用建筑电气设计规范》</w:t>
      </w:r>
      <w:r w:rsidRPr="00656D2D">
        <w:rPr>
          <w:rFonts w:ascii="华文细黑" w:eastAsia="华文细黑" w:hAnsi="华文细黑" w:cs="宋体"/>
          <w:noProof/>
          <w:kern w:val="0"/>
          <w:szCs w:val="21"/>
        </w:rPr>
        <w:t>JGJ16</w:t>
      </w:r>
      <w:r w:rsidRPr="00656D2D">
        <w:rPr>
          <w:rFonts w:ascii="华文细黑" w:eastAsia="华文细黑" w:hAnsi="华文细黑" w:cs="宋体" w:hint="eastAsia"/>
          <w:noProof/>
          <w:kern w:val="0"/>
          <w:szCs w:val="21"/>
        </w:rPr>
        <w:t>的规定，下列电气装置的外露可导电部分均应接地：</w:t>
      </w:r>
    </w:p>
    <w:p w14:paraId="52DCBA94" w14:textId="77777777" w:rsidR="00656D2D"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1</w:t>
      </w:r>
      <w:r w:rsidRPr="00656D2D">
        <w:rPr>
          <w:rFonts w:ascii="华文细黑" w:eastAsia="华文细黑" w:hAnsi="华文细黑" w:cs="宋体" w:hint="eastAsia"/>
          <w:noProof/>
          <w:kern w:val="0"/>
          <w:szCs w:val="21"/>
        </w:rPr>
        <w:t>）电机；</w:t>
      </w:r>
    </w:p>
    <w:p w14:paraId="78EEAC1C" w14:textId="77777777" w:rsidR="00656D2D"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2</w:t>
      </w:r>
      <w:r w:rsidRPr="00656D2D">
        <w:rPr>
          <w:rFonts w:ascii="华文细黑" w:eastAsia="华文细黑" w:hAnsi="华文细黑" w:cs="宋体" w:hint="eastAsia"/>
          <w:noProof/>
          <w:kern w:val="0"/>
          <w:szCs w:val="21"/>
        </w:rPr>
        <w:t>）配电设备、配电屏与控制屏的框架；</w:t>
      </w:r>
    </w:p>
    <w:p w14:paraId="774DA109" w14:textId="77777777" w:rsidR="00656D2D"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3</w:t>
      </w:r>
      <w:r w:rsidRPr="00656D2D">
        <w:rPr>
          <w:rFonts w:ascii="华文细黑" w:eastAsia="华文细黑" w:hAnsi="华文细黑" w:cs="宋体" w:hint="eastAsia"/>
          <w:noProof/>
          <w:kern w:val="0"/>
          <w:szCs w:val="21"/>
        </w:rPr>
        <w:t>）室内、外配电装置的金属架构；</w:t>
      </w:r>
    </w:p>
    <w:p w14:paraId="7827C1A4" w14:textId="77777777" w:rsidR="00656D2D"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4</w:t>
      </w:r>
      <w:r w:rsidRPr="00656D2D">
        <w:rPr>
          <w:rFonts w:ascii="华文细黑" w:eastAsia="华文细黑" w:hAnsi="华文细黑" w:cs="宋体" w:hint="eastAsia"/>
          <w:noProof/>
          <w:kern w:val="0"/>
          <w:szCs w:val="21"/>
        </w:rPr>
        <w:t>）电缆的金属外皮和电力电缆的金属保护导管、接线盒及终端盒。</w:t>
      </w:r>
    </w:p>
    <w:p w14:paraId="283C95A8" w14:textId="77777777" w:rsidR="00E84ABC" w:rsidRPr="00656D2D" w:rsidRDefault="00656D2D" w:rsidP="00656D2D">
      <w:pPr>
        <w:pStyle w:val="a4"/>
        <w:ind w:firstLineChars="202" w:firstLine="424"/>
        <w:rPr>
          <w:rFonts w:ascii="华文细黑" w:eastAsia="华文细黑" w:hAnsi="华文细黑" w:cs="宋体"/>
          <w:noProof/>
          <w:kern w:val="0"/>
          <w:szCs w:val="21"/>
        </w:rPr>
      </w:pPr>
      <w:r w:rsidRPr="00656D2D">
        <w:rPr>
          <w:rFonts w:ascii="华文细黑" w:eastAsia="华文细黑" w:hAnsi="华文细黑" w:cs="宋体"/>
          <w:noProof/>
          <w:kern w:val="0"/>
          <w:szCs w:val="21"/>
        </w:rPr>
        <w:t>2</w:t>
      </w:r>
      <w:r>
        <w:rPr>
          <w:rFonts w:ascii="华文细黑" w:eastAsia="华文细黑" w:hAnsi="华文细黑" w:cs="宋体"/>
          <w:noProof/>
          <w:kern w:val="0"/>
          <w:szCs w:val="21"/>
        </w:rPr>
        <w:t xml:space="preserve">  </w:t>
      </w:r>
      <w:r w:rsidRPr="00656D2D">
        <w:rPr>
          <w:rFonts w:ascii="华文细黑" w:eastAsia="华文细黑" w:hAnsi="华文细黑" w:cs="宋体" w:hint="eastAsia"/>
          <w:noProof/>
          <w:kern w:val="0"/>
          <w:szCs w:val="21"/>
        </w:rPr>
        <w:t>采用架空电缆引入时，在入户处需加装避雷器，并将电缆金属外护层及自承钢索接到电气设备的接地网上。</w:t>
      </w:r>
    </w:p>
    <w:p w14:paraId="37462938" w14:textId="77777777" w:rsidR="00674E36" w:rsidRPr="00E84ABC" w:rsidRDefault="00674E36" w:rsidP="00E84ABC">
      <w:pPr>
        <w:pStyle w:val="a4"/>
        <w:rPr>
          <w:rFonts w:hAnsi="宋体" w:cs="宋体"/>
          <w:sz w:val="24"/>
          <w:szCs w:val="24"/>
        </w:rPr>
      </w:pPr>
    </w:p>
    <w:p w14:paraId="19A8255C" w14:textId="77777777" w:rsidR="00E84ABC" w:rsidRPr="00E84ABC" w:rsidRDefault="00674E36" w:rsidP="00674E36">
      <w:pPr>
        <w:pStyle w:val="a4"/>
        <w:ind w:left="1"/>
        <w:rPr>
          <w:rFonts w:hAnsi="宋体" w:cs="宋体"/>
          <w:sz w:val="24"/>
          <w:szCs w:val="24"/>
        </w:rPr>
      </w:pPr>
      <w:r>
        <w:rPr>
          <w:rFonts w:hAnsi="宋体" w:cs="宋体" w:hint="eastAsia"/>
          <w:sz w:val="24"/>
          <w:szCs w:val="24"/>
        </w:rPr>
        <w:t>5</w:t>
      </w:r>
      <w:r w:rsidR="00E20E16" w:rsidRPr="00E20E16">
        <w:rPr>
          <w:rFonts w:hAnsi="宋体" w:cs="宋体"/>
          <w:sz w:val="24"/>
          <w:szCs w:val="24"/>
        </w:rPr>
        <w:t>.</w:t>
      </w:r>
      <w:r>
        <w:rPr>
          <w:rFonts w:hAnsi="宋体" w:cs="宋体" w:hint="eastAsia"/>
          <w:sz w:val="24"/>
          <w:szCs w:val="24"/>
        </w:rPr>
        <w:t>4</w:t>
      </w:r>
      <w:r w:rsidR="00E20E16" w:rsidRPr="00E20E16">
        <w:rPr>
          <w:rFonts w:hAnsi="宋体" w:cs="宋体"/>
          <w:sz w:val="24"/>
          <w:szCs w:val="24"/>
        </w:rPr>
        <w:t xml:space="preserve">.3  </w:t>
      </w:r>
      <w:r w:rsidRPr="00674E36">
        <w:rPr>
          <w:rFonts w:hAnsi="宋体" w:cs="宋体" w:hint="eastAsia"/>
          <w:sz w:val="24"/>
          <w:szCs w:val="24"/>
        </w:rPr>
        <w:t>空气源热泵商用机组供热系统电源干扰的防护应符合《民用建筑电气设计规范》</w:t>
      </w:r>
      <w:r w:rsidRPr="00674E36">
        <w:rPr>
          <w:rFonts w:hAnsi="宋体" w:cs="宋体"/>
          <w:sz w:val="24"/>
          <w:szCs w:val="24"/>
        </w:rPr>
        <w:t>JGJ</w:t>
      </w:r>
      <w:r w:rsidRPr="00674E36">
        <w:rPr>
          <w:rFonts w:hAnsi="宋体" w:cs="宋体" w:hint="eastAsia"/>
          <w:sz w:val="24"/>
          <w:szCs w:val="24"/>
        </w:rPr>
        <w:t xml:space="preserve"> </w:t>
      </w:r>
      <w:r w:rsidRPr="00674E36">
        <w:rPr>
          <w:rFonts w:hAnsi="宋体" w:cs="宋体"/>
          <w:sz w:val="24"/>
          <w:szCs w:val="24"/>
        </w:rPr>
        <w:t>16</w:t>
      </w:r>
      <w:r w:rsidRPr="00674E36">
        <w:rPr>
          <w:rFonts w:hAnsi="宋体" w:cs="宋体" w:hint="eastAsia"/>
          <w:sz w:val="24"/>
          <w:szCs w:val="24"/>
        </w:rPr>
        <w:t>的有关规定。</w:t>
      </w:r>
    </w:p>
    <w:p w14:paraId="62ADEFFE" w14:textId="77777777" w:rsidR="00470B43" w:rsidRPr="00470B43" w:rsidRDefault="00411018" w:rsidP="00411018">
      <w:pPr>
        <w:pStyle w:val="a4"/>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00470B43"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00470B43" w:rsidRPr="005A5B44">
        <w:rPr>
          <w:rFonts w:ascii="华文细黑" w:eastAsia="华文细黑" w:hAnsi="华文细黑" w:cs="宋体" w:hint="eastAsia"/>
          <w:noProof/>
          <w:kern w:val="0"/>
          <w:szCs w:val="21"/>
        </w:rPr>
        <w:t>.</w:t>
      </w:r>
      <w:r w:rsidR="00470B43">
        <w:rPr>
          <w:rFonts w:ascii="华文细黑" w:eastAsia="华文细黑" w:hAnsi="华文细黑" w:cs="宋体" w:hint="eastAsia"/>
          <w:noProof/>
          <w:kern w:val="0"/>
          <w:szCs w:val="21"/>
        </w:rPr>
        <w:t>3</w:t>
      </w:r>
      <w:r w:rsidR="00470B43">
        <w:rPr>
          <w:rFonts w:ascii="华文细黑" w:eastAsia="华文细黑" w:hAnsi="华文细黑" w:cs="宋体"/>
          <w:noProof/>
          <w:kern w:val="0"/>
          <w:szCs w:val="21"/>
        </w:rPr>
        <w:t xml:space="preserve"> </w:t>
      </w:r>
      <w:r w:rsidR="00470B43" w:rsidRPr="005A5B44">
        <w:rPr>
          <w:rFonts w:ascii="华文细黑" w:eastAsia="华文细黑" w:hAnsi="华文细黑" w:cs="宋体" w:hint="eastAsia"/>
          <w:noProof/>
          <w:kern w:val="0"/>
          <w:szCs w:val="21"/>
        </w:rPr>
        <w:t xml:space="preserve"> 条文说明</w:t>
      </w:r>
      <w:r w:rsidR="00470B43">
        <w:rPr>
          <w:rFonts w:ascii="华文细黑" w:eastAsia="华文细黑" w:hAnsi="华文细黑" w:cs="宋体" w:hint="eastAsia"/>
          <w:noProof/>
          <w:kern w:val="0"/>
          <w:szCs w:val="21"/>
        </w:rPr>
        <w:t>：</w:t>
      </w:r>
      <w:r w:rsidRPr="00411018">
        <w:rPr>
          <w:rFonts w:ascii="华文细黑" w:eastAsia="华文细黑" w:hAnsi="华文细黑" w:cs="宋体" w:hint="eastAsia"/>
          <w:noProof/>
          <w:kern w:val="0"/>
          <w:szCs w:val="21"/>
        </w:rPr>
        <w:t>空气源热泵商用机组供热系统电源干扰的防护应符合现行标准《民用建筑电气设计规范》</w:t>
      </w:r>
      <w:r w:rsidRPr="00411018">
        <w:rPr>
          <w:rFonts w:ascii="华文细黑" w:eastAsia="华文细黑" w:hAnsi="华文细黑" w:cs="宋体"/>
          <w:noProof/>
          <w:kern w:val="0"/>
          <w:szCs w:val="21"/>
        </w:rPr>
        <w:t>JGJ</w:t>
      </w:r>
      <w:r w:rsidRPr="00411018">
        <w:rPr>
          <w:rFonts w:ascii="华文细黑" w:eastAsia="华文细黑" w:hAnsi="华文细黑" w:cs="宋体" w:hint="eastAsia"/>
          <w:noProof/>
          <w:kern w:val="0"/>
          <w:szCs w:val="21"/>
        </w:rPr>
        <w:t xml:space="preserve"> </w:t>
      </w:r>
      <w:r w:rsidRPr="00411018">
        <w:rPr>
          <w:rFonts w:ascii="华文细黑" w:eastAsia="华文细黑" w:hAnsi="华文细黑" w:cs="宋体"/>
          <w:noProof/>
          <w:kern w:val="0"/>
          <w:szCs w:val="21"/>
        </w:rPr>
        <w:t>16</w:t>
      </w:r>
      <w:r w:rsidRPr="00411018">
        <w:rPr>
          <w:rFonts w:ascii="华文细黑" w:eastAsia="华文细黑" w:hAnsi="华文细黑" w:cs="宋体" w:hint="eastAsia"/>
          <w:noProof/>
          <w:kern w:val="0"/>
          <w:szCs w:val="21"/>
        </w:rPr>
        <w:t>规定。</w:t>
      </w:r>
    </w:p>
    <w:p w14:paraId="45DCDE9B" w14:textId="77777777" w:rsidR="00470B43" w:rsidRPr="00E84ABC" w:rsidRDefault="00470B43" w:rsidP="00E84ABC">
      <w:pPr>
        <w:pStyle w:val="a4"/>
        <w:rPr>
          <w:rFonts w:hAnsi="宋体" w:cs="宋体"/>
          <w:sz w:val="24"/>
          <w:szCs w:val="24"/>
        </w:rPr>
      </w:pPr>
    </w:p>
    <w:p w14:paraId="4554B966" w14:textId="77777777" w:rsidR="00791DEE" w:rsidRPr="00470B43" w:rsidRDefault="00674E36" w:rsidP="00674E36">
      <w:pPr>
        <w:pStyle w:val="a4"/>
        <w:rPr>
          <w:rFonts w:hAnsi="宋体" w:cs="宋体"/>
          <w:sz w:val="24"/>
        </w:rPr>
      </w:pPr>
      <w:r>
        <w:rPr>
          <w:rFonts w:hAnsi="宋体" w:cs="宋体" w:hint="eastAsia"/>
          <w:sz w:val="24"/>
          <w:szCs w:val="24"/>
        </w:rPr>
        <w:t>5</w:t>
      </w:r>
      <w:r w:rsidR="00E20E16" w:rsidRPr="00E20E16">
        <w:rPr>
          <w:rFonts w:hAnsi="宋体" w:cs="宋体"/>
          <w:sz w:val="24"/>
          <w:szCs w:val="24"/>
        </w:rPr>
        <w:t>.</w:t>
      </w:r>
      <w:r>
        <w:rPr>
          <w:rFonts w:hAnsi="宋体" w:cs="宋体" w:hint="eastAsia"/>
          <w:sz w:val="24"/>
          <w:szCs w:val="24"/>
        </w:rPr>
        <w:t>4</w:t>
      </w:r>
      <w:r w:rsidR="00E20E16" w:rsidRPr="00E20E16">
        <w:rPr>
          <w:rFonts w:hAnsi="宋体" w:cs="宋体"/>
          <w:sz w:val="24"/>
          <w:szCs w:val="24"/>
        </w:rPr>
        <w:t xml:space="preserve">.4  </w:t>
      </w:r>
      <w:r w:rsidRPr="00674E36">
        <w:rPr>
          <w:rFonts w:hAnsi="宋体" w:cs="宋体" w:hint="eastAsia"/>
          <w:sz w:val="24"/>
          <w:szCs w:val="24"/>
        </w:rPr>
        <w:t>空气源热泵商用机组供热系统配电系统的电击防护应符合</w:t>
      </w:r>
      <w:bookmarkStart w:id="50" w:name="_Hlk32936610"/>
      <w:r w:rsidRPr="00674E36">
        <w:rPr>
          <w:rFonts w:hAnsi="宋体" w:cs="宋体" w:hint="eastAsia"/>
          <w:sz w:val="24"/>
          <w:szCs w:val="24"/>
        </w:rPr>
        <w:t>《建筑物电气装置电击防护》</w:t>
      </w:r>
      <w:r w:rsidRPr="00674E36">
        <w:rPr>
          <w:rFonts w:hAnsi="宋体" w:cs="宋体"/>
          <w:sz w:val="24"/>
          <w:szCs w:val="24"/>
        </w:rPr>
        <w:t>GB/T</w:t>
      </w:r>
      <w:r w:rsidRPr="00674E36">
        <w:rPr>
          <w:rFonts w:hAnsi="宋体" w:cs="宋体" w:hint="eastAsia"/>
          <w:sz w:val="24"/>
          <w:szCs w:val="24"/>
        </w:rPr>
        <w:t xml:space="preserve"> </w:t>
      </w:r>
      <w:r w:rsidRPr="00674E36">
        <w:rPr>
          <w:rFonts w:hAnsi="宋体" w:cs="宋体"/>
          <w:sz w:val="24"/>
          <w:szCs w:val="24"/>
        </w:rPr>
        <w:t>14821.1</w:t>
      </w:r>
      <w:bookmarkEnd w:id="50"/>
      <w:r w:rsidRPr="00674E36">
        <w:rPr>
          <w:rFonts w:hAnsi="宋体" w:cs="宋体" w:hint="eastAsia"/>
          <w:sz w:val="24"/>
          <w:szCs w:val="24"/>
        </w:rPr>
        <w:t>、</w:t>
      </w:r>
      <w:bookmarkStart w:id="51" w:name="_Hlk32936618"/>
      <w:r w:rsidRPr="00674E36">
        <w:rPr>
          <w:rFonts w:hAnsi="宋体" w:cs="宋体" w:hint="eastAsia"/>
          <w:sz w:val="24"/>
          <w:szCs w:val="24"/>
        </w:rPr>
        <w:t>《建筑电气工程施工质量验收规范》</w:t>
      </w:r>
      <w:r w:rsidRPr="00674E36">
        <w:rPr>
          <w:rFonts w:hAnsi="宋体" w:cs="宋体"/>
          <w:sz w:val="24"/>
          <w:szCs w:val="24"/>
        </w:rPr>
        <w:t>GB</w:t>
      </w:r>
      <w:r w:rsidRPr="00674E36">
        <w:rPr>
          <w:rFonts w:hAnsi="宋体" w:cs="宋体" w:hint="eastAsia"/>
          <w:sz w:val="24"/>
          <w:szCs w:val="24"/>
        </w:rPr>
        <w:t xml:space="preserve"> </w:t>
      </w:r>
      <w:r w:rsidRPr="00674E36">
        <w:rPr>
          <w:rFonts w:hAnsi="宋体" w:cs="宋体"/>
          <w:sz w:val="24"/>
          <w:szCs w:val="24"/>
        </w:rPr>
        <w:t>50303</w:t>
      </w:r>
      <w:bookmarkEnd w:id="51"/>
      <w:r w:rsidRPr="00674E36">
        <w:rPr>
          <w:rFonts w:hAnsi="宋体" w:cs="宋体" w:hint="eastAsia"/>
          <w:sz w:val="24"/>
          <w:szCs w:val="24"/>
        </w:rPr>
        <w:t>以及《民用建筑电气设计规范》</w:t>
      </w:r>
      <w:r w:rsidRPr="00674E36">
        <w:rPr>
          <w:rFonts w:hAnsi="宋体" w:cs="宋体"/>
          <w:sz w:val="24"/>
          <w:szCs w:val="24"/>
        </w:rPr>
        <w:t>JGJ</w:t>
      </w:r>
      <w:r w:rsidRPr="00674E36">
        <w:rPr>
          <w:rFonts w:hAnsi="宋体" w:cs="宋体" w:hint="eastAsia"/>
          <w:sz w:val="24"/>
          <w:szCs w:val="24"/>
        </w:rPr>
        <w:t xml:space="preserve"> </w:t>
      </w:r>
      <w:r w:rsidRPr="00674E36">
        <w:rPr>
          <w:rFonts w:hAnsi="宋体" w:cs="宋体"/>
          <w:sz w:val="24"/>
          <w:szCs w:val="24"/>
        </w:rPr>
        <w:t>16</w:t>
      </w:r>
      <w:r w:rsidRPr="00674E36">
        <w:rPr>
          <w:rFonts w:hAnsi="宋体" w:cs="宋体" w:hint="eastAsia"/>
          <w:sz w:val="24"/>
          <w:szCs w:val="24"/>
        </w:rPr>
        <w:t>的有关规定。</w:t>
      </w:r>
    </w:p>
    <w:p w14:paraId="5E5956C5" w14:textId="77777777" w:rsidR="00470B43" w:rsidRDefault="00411018" w:rsidP="00411018">
      <w:pPr>
        <w:pStyle w:val="a4"/>
        <w:rPr>
          <w:rFonts w:hAnsi="宋体" w:cs="宋体"/>
          <w:sz w:val="24"/>
          <w:szCs w:val="24"/>
        </w:rPr>
      </w:pPr>
      <w:r>
        <w:rPr>
          <w:rFonts w:ascii="华文细黑" w:eastAsia="华文细黑" w:hAnsi="华文细黑" w:cs="宋体" w:hint="eastAsia"/>
          <w:noProof/>
          <w:kern w:val="0"/>
          <w:szCs w:val="21"/>
        </w:rPr>
        <w:t>5</w:t>
      </w:r>
      <w:r w:rsidR="00470B43" w:rsidRPr="00470B43">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00470B43" w:rsidRPr="00470B43">
        <w:rPr>
          <w:rFonts w:ascii="华文细黑" w:eastAsia="华文细黑" w:hAnsi="华文细黑" w:cs="宋体" w:hint="eastAsia"/>
          <w:noProof/>
          <w:kern w:val="0"/>
          <w:szCs w:val="21"/>
        </w:rPr>
        <w:t xml:space="preserve">.4  </w:t>
      </w:r>
      <w:r w:rsidR="00470B43" w:rsidRPr="005A5B44">
        <w:rPr>
          <w:rFonts w:ascii="华文细黑" w:eastAsia="华文细黑" w:hAnsi="华文细黑" w:cs="宋体" w:hint="eastAsia"/>
          <w:noProof/>
          <w:kern w:val="0"/>
          <w:szCs w:val="21"/>
        </w:rPr>
        <w:t>条文说明</w:t>
      </w:r>
      <w:r w:rsidR="00470B43">
        <w:rPr>
          <w:rFonts w:ascii="华文细黑" w:eastAsia="华文细黑" w:hAnsi="华文细黑" w:cs="宋体" w:hint="eastAsia"/>
          <w:noProof/>
          <w:kern w:val="0"/>
          <w:szCs w:val="21"/>
        </w:rPr>
        <w:t>：</w:t>
      </w:r>
      <w:r w:rsidRPr="00411018">
        <w:rPr>
          <w:rFonts w:ascii="华文细黑" w:eastAsia="华文细黑" w:hAnsi="华文细黑" w:cs="宋体" w:hint="eastAsia"/>
          <w:noProof/>
          <w:kern w:val="0"/>
          <w:szCs w:val="21"/>
        </w:rPr>
        <w:t>空气源热泵商用机组供热系统配电系统的电击防护应符合现行标准《建筑物电气装置电击防护》</w:t>
      </w:r>
      <w:r w:rsidRPr="00411018">
        <w:rPr>
          <w:rFonts w:ascii="华文细黑" w:eastAsia="华文细黑" w:hAnsi="华文细黑" w:cs="宋体"/>
          <w:noProof/>
          <w:kern w:val="0"/>
          <w:szCs w:val="21"/>
        </w:rPr>
        <w:t>GB/T</w:t>
      </w:r>
      <w:r w:rsidRPr="00411018">
        <w:rPr>
          <w:rFonts w:ascii="华文细黑" w:eastAsia="华文细黑" w:hAnsi="华文细黑" w:cs="宋体" w:hint="eastAsia"/>
          <w:noProof/>
          <w:kern w:val="0"/>
          <w:szCs w:val="21"/>
        </w:rPr>
        <w:t xml:space="preserve"> </w:t>
      </w:r>
      <w:r w:rsidRPr="00411018">
        <w:rPr>
          <w:rFonts w:ascii="华文细黑" w:eastAsia="华文细黑" w:hAnsi="华文细黑" w:cs="宋体"/>
          <w:noProof/>
          <w:kern w:val="0"/>
          <w:szCs w:val="21"/>
        </w:rPr>
        <w:t>14821.1</w:t>
      </w:r>
      <w:r w:rsidRPr="00411018">
        <w:rPr>
          <w:rFonts w:ascii="华文细黑" w:eastAsia="华文细黑" w:hAnsi="华文细黑" w:cs="宋体" w:hint="eastAsia"/>
          <w:noProof/>
          <w:kern w:val="0"/>
          <w:szCs w:val="21"/>
        </w:rPr>
        <w:t>、《民用建筑电气设计规范》</w:t>
      </w:r>
      <w:r w:rsidRPr="00411018">
        <w:rPr>
          <w:rFonts w:ascii="华文细黑" w:eastAsia="华文细黑" w:hAnsi="华文细黑" w:cs="宋体"/>
          <w:noProof/>
          <w:kern w:val="0"/>
          <w:szCs w:val="21"/>
        </w:rPr>
        <w:t>JGJ</w:t>
      </w:r>
      <w:r w:rsidRPr="00411018">
        <w:rPr>
          <w:rFonts w:ascii="华文细黑" w:eastAsia="华文细黑" w:hAnsi="华文细黑" w:cs="宋体" w:hint="eastAsia"/>
          <w:noProof/>
          <w:kern w:val="0"/>
          <w:szCs w:val="21"/>
        </w:rPr>
        <w:t xml:space="preserve"> </w:t>
      </w:r>
      <w:r w:rsidRPr="00411018">
        <w:rPr>
          <w:rFonts w:ascii="华文细黑" w:eastAsia="华文细黑" w:hAnsi="华文细黑" w:cs="宋体"/>
          <w:noProof/>
          <w:kern w:val="0"/>
          <w:szCs w:val="21"/>
        </w:rPr>
        <w:t>16-2008</w:t>
      </w:r>
      <w:r w:rsidRPr="00411018">
        <w:rPr>
          <w:rFonts w:ascii="华文细黑" w:eastAsia="华文细黑" w:hAnsi="华文细黑" w:cs="宋体" w:hint="eastAsia"/>
          <w:noProof/>
          <w:kern w:val="0"/>
          <w:szCs w:val="21"/>
        </w:rPr>
        <w:t>第</w:t>
      </w:r>
      <w:r w:rsidRPr="00411018">
        <w:rPr>
          <w:rFonts w:ascii="华文细黑" w:eastAsia="华文细黑" w:hAnsi="华文细黑" w:cs="宋体"/>
          <w:noProof/>
          <w:kern w:val="0"/>
          <w:szCs w:val="21"/>
        </w:rPr>
        <w:t>7.7</w:t>
      </w:r>
      <w:r w:rsidRPr="00411018">
        <w:rPr>
          <w:rFonts w:ascii="华文细黑" w:eastAsia="华文细黑" w:hAnsi="华文细黑" w:cs="宋体" w:hint="eastAsia"/>
          <w:noProof/>
          <w:kern w:val="0"/>
          <w:szCs w:val="21"/>
        </w:rPr>
        <w:t>条规定，以及《建筑电气工程施工质量验收规范》</w:t>
      </w:r>
      <w:r w:rsidRPr="00411018">
        <w:rPr>
          <w:rFonts w:ascii="华文细黑" w:eastAsia="华文细黑" w:hAnsi="华文细黑" w:cs="宋体"/>
          <w:noProof/>
          <w:kern w:val="0"/>
          <w:szCs w:val="21"/>
        </w:rPr>
        <w:t>GB</w:t>
      </w:r>
      <w:r w:rsidRPr="00411018">
        <w:rPr>
          <w:rFonts w:ascii="华文细黑" w:eastAsia="华文细黑" w:hAnsi="华文细黑" w:cs="宋体" w:hint="eastAsia"/>
          <w:noProof/>
          <w:kern w:val="0"/>
          <w:szCs w:val="21"/>
        </w:rPr>
        <w:t xml:space="preserve"> </w:t>
      </w:r>
      <w:r w:rsidRPr="00411018">
        <w:rPr>
          <w:rFonts w:ascii="华文细黑" w:eastAsia="华文细黑" w:hAnsi="华文细黑" w:cs="宋体"/>
          <w:noProof/>
          <w:kern w:val="0"/>
          <w:szCs w:val="21"/>
        </w:rPr>
        <w:t>50303-2015</w:t>
      </w:r>
      <w:r w:rsidRPr="00411018">
        <w:rPr>
          <w:rFonts w:ascii="华文细黑" w:eastAsia="华文细黑" w:hAnsi="华文细黑" w:cs="宋体" w:hint="eastAsia"/>
          <w:noProof/>
          <w:kern w:val="0"/>
          <w:szCs w:val="21"/>
        </w:rPr>
        <w:t>第</w:t>
      </w:r>
      <w:r w:rsidRPr="00411018">
        <w:rPr>
          <w:rFonts w:ascii="华文细黑" w:eastAsia="华文细黑" w:hAnsi="华文细黑" w:cs="宋体"/>
          <w:noProof/>
          <w:kern w:val="0"/>
          <w:szCs w:val="21"/>
        </w:rPr>
        <w:t>5.1.2</w:t>
      </w:r>
      <w:r w:rsidRPr="00411018">
        <w:rPr>
          <w:rFonts w:ascii="华文细黑" w:eastAsia="华文细黑" w:hAnsi="华文细黑" w:cs="宋体" w:hint="eastAsia"/>
          <w:noProof/>
          <w:kern w:val="0"/>
          <w:szCs w:val="21"/>
        </w:rPr>
        <w:t>条规定。</w:t>
      </w:r>
    </w:p>
    <w:p w14:paraId="24629FCE" w14:textId="77777777" w:rsidR="00470B43" w:rsidRDefault="00470B43" w:rsidP="00470B43">
      <w:pPr>
        <w:pStyle w:val="a4"/>
        <w:rPr>
          <w:rFonts w:hAnsi="宋体" w:cs="宋体"/>
          <w:sz w:val="24"/>
          <w:szCs w:val="24"/>
        </w:rPr>
      </w:pPr>
    </w:p>
    <w:p w14:paraId="76996C50" w14:textId="77777777" w:rsidR="00674E36" w:rsidRPr="00674E36" w:rsidRDefault="00674E36" w:rsidP="00674E36">
      <w:pPr>
        <w:pStyle w:val="a4"/>
        <w:rPr>
          <w:rFonts w:hAnsi="宋体" w:cs="宋体"/>
          <w:sz w:val="24"/>
        </w:rPr>
      </w:pPr>
      <w:r>
        <w:rPr>
          <w:rFonts w:hAnsi="宋体" w:cs="宋体" w:hint="eastAsia"/>
          <w:sz w:val="24"/>
          <w:szCs w:val="24"/>
        </w:rPr>
        <w:t>5.4.5</w:t>
      </w:r>
      <w:r>
        <w:rPr>
          <w:rFonts w:hAnsi="宋体" w:cs="宋体"/>
          <w:sz w:val="24"/>
          <w:szCs w:val="24"/>
        </w:rPr>
        <w:t xml:space="preserve"> </w:t>
      </w:r>
      <w:r w:rsidRPr="00674E36">
        <w:rPr>
          <w:rFonts w:hAnsi="宋体" w:cs="宋体" w:hint="eastAsia"/>
          <w:sz w:val="24"/>
        </w:rPr>
        <w:t>空气源热泵商用机组供热系统谐波源设备的电磁兼容及谐波限值要求除应符合现行国家标准</w:t>
      </w:r>
      <w:bookmarkStart w:id="52" w:name="_Hlk32936634"/>
      <w:r w:rsidRPr="00674E36">
        <w:rPr>
          <w:rFonts w:hAnsi="宋体" w:cs="宋体" w:hint="eastAsia"/>
          <w:sz w:val="24"/>
        </w:rPr>
        <w:t>《电磁兼容环境公共低压供电系统低频传导骚扰及信号传输的兼容水平》</w:t>
      </w:r>
      <w:r w:rsidRPr="00674E36">
        <w:rPr>
          <w:rFonts w:hAnsi="宋体" w:cs="宋体"/>
          <w:sz w:val="24"/>
        </w:rPr>
        <w:t>GB/T</w:t>
      </w:r>
      <w:r w:rsidRPr="00674E36">
        <w:rPr>
          <w:rFonts w:hAnsi="宋体" w:cs="宋体" w:hint="eastAsia"/>
          <w:sz w:val="24"/>
        </w:rPr>
        <w:t xml:space="preserve"> </w:t>
      </w:r>
      <w:r w:rsidRPr="00674E36">
        <w:rPr>
          <w:rFonts w:hAnsi="宋体" w:cs="宋体"/>
          <w:sz w:val="24"/>
        </w:rPr>
        <w:t>18039.3</w:t>
      </w:r>
      <w:bookmarkEnd w:id="52"/>
      <w:r w:rsidRPr="00674E36">
        <w:rPr>
          <w:rFonts w:hAnsi="宋体" w:cs="宋体" w:hint="eastAsia"/>
          <w:sz w:val="24"/>
        </w:rPr>
        <w:t>的规定外，还应符合下列规定：</w:t>
      </w:r>
    </w:p>
    <w:p w14:paraId="76DD2807" w14:textId="77777777" w:rsidR="00674E36" w:rsidRPr="00674E36" w:rsidRDefault="00674E36" w:rsidP="00674E36">
      <w:pPr>
        <w:pStyle w:val="a4"/>
        <w:ind w:firstLineChars="177" w:firstLine="425"/>
        <w:rPr>
          <w:rFonts w:hAnsi="宋体" w:cs="宋体"/>
          <w:sz w:val="24"/>
        </w:rPr>
      </w:pPr>
      <w:r w:rsidRPr="00674E36">
        <w:rPr>
          <w:rFonts w:hAnsi="宋体" w:cs="宋体"/>
          <w:sz w:val="24"/>
        </w:rPr>
        <w:t>1</w:t>
      </w:r>
      <w:r w:rsidRPr="00674E36">
        <w:rPr>
          <w:rFonts w:hAnsi="宋体" w:cs="宋体"/>
          <w:sz w:val="24"/>
        </w:rPr>
        <w:tab/>
      </w:r>
      <w:r w:rsidRPr="00674E36">
        <w:rPr>
          <w:rFonts w:hAnsi="宋体" w:cs="宋体" w:hint="eastAsia"/>
          <w:sz w:val="24"/>
        </w:rPr>
        <w:t>配电系统电源质量不应受到电磁谐波干扰；</w:t>
      </w:r>
    </w:p>
    <w:p w14:paraId="1D559533" w14:textId="77777777" w:rsidR="00674E36" w:rsidRPr="00674E36" w:rsidRDefault="00674E36" w:rsidP="00674E36">
      <w:pPr>
        <w:pStyle w:val="a4"/>
        <w:ind w:firstLineChars="177" w:firstLine="425"/>
        <w:rPr>
          <w:rFonts w:hAnsi="宋体" w:cs="宋体"/>
          <w:sz w:val="24"/>
        </w:rPr>
      </w:pPr>
      <w:r w:rsidRPr="00674E36">
        <w:rPr>
          <w:rFonts w:hAnsi="宋体" w:cs="宋体"/>
          <w:sz w:val="24"/>
        </w:rPr>
        <w:lastRenderedPageBreak/>
        <w:t>2</w:t>
      </w:r>
      <w:r w:rsidRPr="00674E36">
        <w:rPr>
          <w:rFonts w:hAnsi="宋体" w:cs="宋体"/>
          <w:sz w:val="24"/>
        </w:rPr>
        <w:tab/>
      </w:r>
      <w:r w:rsidRPr="00674E36">
        <w:rPr>
          <w:rFonts w:hAnsi="宋体" w:cs="宋体" w:hint="eastAsia"/>
          <w:sz w:val="24"/>
        </w:rPr>
        <w:t>信号传输线缆宜选用屏蔽型绞线；</w:t>
      </w:r>
    </w:p>
    <w:p w14:paraId="7749745B" w14:textId="77777777" w:rsidR="00674E36" w:rsidRPr="00674E36" w:rsidRDefault="00674E36" w:rsidP="00674E36">
      <w:pPr>
        <w:pStyle w:val="a4"/>
        <w:ind w:firstLineChars="177" w:firstLine="425"/>
        <w:rPr>
          <w:rFonts w:hAnsi="宋体" w:cs="宋体"/>
          <w:sz w:val="24"/>
        </w:rPr>
      </w:pPr>
      <w:r w:rsidRPr="00674E36">
        <w:rPr>
          <w:rFonts w:hAnsi="宋体" w:cs="宋体"/>
          <w:sz w:val="24"/>
        </w:rPr>
        <w:t>3</w:t>
      </w:r>
      <w:r w:rsidRPr="00674E36">
        <w:rPr>
          <w:rFonts w:hAnsi="宋体" w:cs="宋体"/>
          <w:sz w:val="24"/>
        </w:rPr>
        <w:tab/>
      </w:r>
      <w:r w:rsidRPr="00674E36">
        <w:rPr>
          <w:rFonts w:hAnsi="宋体" w:cs="宋体" w:hint="eastAsia"/>
          <w:sz w:val="24"/>
        </w:rPr>
        <w:t>配电系统电源不应干扰周围电器设备。</w:t>
      </w:r>
      <w:r w:rsidRPr="00674E36">
        <w:rPr>
          <w:rFonts w:hAnsi="宋体" w:cs="宋体"/>
          <w:sz w:val="24"/>
        </w:rPr>
        <w:t xml:space="preserve"> </w:t>
      </w:r>
    </w:p>
    <w:p w14:paraId="5801B50D" w14:textId="77777777" w:rsidR="00D43955" w:rsidRPr="00D43955" w:rsidRDefault="00D43955" w:rsidP="00D43955">
      <w:pPr>
        <w:shd w:val="clear" w:color="auto" w:fill="FFFFFF"/>
        <w:spacing w:line="265" w:lineRule="atLeast"/>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Pr="00470B43">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Pr="00470B43">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5</w:t>
      </w:r>
      <w:r w:rsidRPr="00470B43">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D43955">
        <w:rPr>
          <w:rFonts w:ascii="华文细黑" w:eastAsia="华文细黑" w:hAnsi="华文细黑" w:cs="宋体" w:hint="eastAsia"/>
          <w:noProof/>
          <w:kern w:val="0"/>
          <w:szCs w:val="21"/>
        </w:rPr>
        <w:t>目前，市场销售的空气源热泵产品中有使用变速机组等谐波源设备，不加以限制会因谐波过大造成干扰、损耗等很多不利影响，导致电网电能质量下降。因此，应选用符合国家标准要求的产品。可遵循的国家现行相关标准有《电磁兼容环境公共低压供电系统低频传导骚扰及信号传输的兼容水平》</w:t>
      </w:r>
      <w:r w:rsidRPr="00D43955">
        <w:rPr>
          <w:rFonts w:ascii="华文细黑" w:eastAsia="华文细黑" w:hAnsi="华文细黑" w:cs="宋体"/>
          <w:noProof/>
          <w:kern w:val="0"/>
          <w:szCs w:val="21"/>
        </w:rPr>
        <w:t>GB/T</w:t>
      </w:r>
      <w:r w:rsidRPr="00D43955">
        <w:rPr>
          <w:rFonts w:ascii="华文细黑" w:eastAsia="华文细黑" w:hAnsi="华文细黑" w:cs="宋体" w:hint="eastAsia"/>
          <w:noProof/>
          <w:kern w:val="0"/>
          <w:szCs w:val="21"/>
        </w:rPr>
        <w:t xml:space="preserve"> </w:t>
      </w:r>
      <w:r w:rsidRPr="00D43955">
        <w:rPr>
          <w:rFonts w:ascii="华文细黑" w:eastAsia="华文细黑" w:hAnsi="华文细黑" w:cs="宋体"/>
          <w:noProof/>
          <w:kern w:val="0"/>
          <w:szCs w:val="21"/>
        </w:rPr>
        <w:t>18039.3</w:t>
      </w:r>
      <w:r w:rsidRPr="00D43955">
        <w:rPr>
          <w:rFonts w:ascii="华文细黑" w:eastAsia="华文细黑" w:hAnsi="华文细黑" w:cs="宋体" w:hint="eastAsia"/>
          <w:noProof/>
          <w:kern w:val="0"/>
          <w:szCs w:val="21"/>
        </w:rPr>
        <w:t>，以下措施可有效减少电磁干扰：</w:t>
      </w:r>
    </w:p>
    <w:p w14:paraId="548BA670" w14:textId="77777777" w:rsidR="00D43955" w:rsidRPr="00D43955" w:rsidRDefault="00D43955" w:rsidP="00D43955">
      <w:pPr>
        <w:shd w:val="clear" w:color="auto" w:fill="FFFFFF"/>
        <w:spacing w:line="265" w:lineRule="atLeast"/>
        <w:ind w:firstLineChars="202" w:firstLine="424"/>
        <w:rPr>
          <w:rFonts w:ascii="华文细黑" w:eastAsia="华文细黑" w:hAnsi="华文细黑" w:cs="宋体"/>
          <w:noProof/>
          <w:kern w:val="0"/>
          <w:szCs w:val="21"/>
        </w:rPr>
      </w:pPr>
      <w:r w:rsidRPr="00D43955">
        <w:rPr>
          <w:rFonts w:ascii="华文细黑" w:eastAsia="华文细黑" w:hAnsi="华文细黑" w:cs="宋体"/>
          <w:noProof/>
          <w:kern w:val="0"/>
          <w:szCs w:val="21"/>
        </w:rPr>
        <w:t>1</w:t>
      </w:r>
      <w:r w:rsidRPr="00D43955">
        <w:rPr>
          <w:rFonts w:ascii="华文细黑" w:eastAsia="华文细黑" w:hAnsi="华文细黑" w:cs="宋体" w:hint="eastAsia"/>
          <w:noProof/>
          <w:kern w:val="0"/>
          <w:szCs w:val="21"/>
        </w:rPr>
        <w:t>）尽量远离干扰源。</w:t>
      </w:r>
    </w:p>
    <w:p w14:paraId="0C7CF40D" w14:textId="77777777" w:rsidR="00470B43" w:rsidRPr="00D43955" w:rsidRDefault="00D43955" w:rsidP="00D43955">
      <w:pPr>
        <w:shd w:val="clear" w:color="auto" w:fill="FFFFFF"/>
        <w:spacing w:line="265" w:lineRule="atLeast"/>
        <w:ind w:firstLineChars="202" w:firstLine="424"/>
        <w:rPr>
          <w:rFonts w:ascii="华文细黑" w:eastAsia="华文细黑" w:hAnsi="华文细黑" w:cs="宋体"/>
          <w:noProof/>
          <w:kern w:val="0"/>
          <w:szCs w:val="21"/>
        </w:rPr>
      </w:pPr>
      <w:r w:rsidRPr="00D43955">
        <w:rPr>
          <w:rFonts w:ascii="华文细黑" w:eastAsia="华文细黑" w:hAnsi="华文细黑" w:cs="宋体"/>
          <w:noProof/>
          <w:kern w:val="0"/>
          <w:szCs w:val="21"/>
        </w:rPr>
        <w:t>2</w:t>
      </w:r>
      <w:r w:rsidRPr="00D43955">
        <w:rPr>
          <w:rFonts w:ascii="华文细黑" w:eastAsia="华文细黑" w:hAnsi="华文细黑" w:cs="宋体" w:hint="eastAsia"/>
          <w:noProof/>
          <w:kern w:val="0"/>
          <w:szCs w:val="21"/>
        </w:rPr>
        <w:t>）增加缆线敷设的相互距离减少互感干扰是最经济且效果显著的方法，实际工程中经常采用屏蔽电缆。</w:t>
      </w:r>
    </w:p>
    <w:p w14:paraId="30AB56A3" w14:textId="77777777" w:rsidR="006B2A8C" w:rsidRPr="00D43955" w:rsidRDefault="00E20E16" w:rsidP="00791DEE">
      <w:pPr>
        <w:shd w:val="clear" w:color="auto" w:fill="FFFFFF"/>
        <w:spacing w:line="265" w:lineRule="atLeast"/>
        <w:ind w:firstLineChars="200" w:firstLine="420"/>
        <w:rPr>
          <w:rFonts w:ascii="华文细黑" w:eastAsia="华文细黑" w:hAnsi="华文细黑" w:cs="宋体"/>
          <w:noProof/>
          <w:kern w:val="0"/>
          <w:szCs w:val="21"/>
        </w:rPr>
      </w:pPr>
      <w:r w:rsidRPr="00D43955">
        <w:rPr>
          <w:rFonts w:ascii="华文细黑" w:eastAsia="华文细黑" w:hAnsi="华文细黑" w:cs="宋体"/>
          <w:noProof/>
          <w:kern w:val="0"/>
          <w:szCs w:val="21"/>
        </w:rPr>
        <w:br w:type="page"/>
      </w:r>
    </w:p>
    <w:p w14:paraId="382782BB" w14:textId="77777777" w:rsidR="00390874" w:rsidRPr="00E84ABC" w:rsidRDefault="002F431B" w:rsidP="00390874">
      <w:pPr>
        <w:pStyle w:val="1"/>
        <w:spacing w:line="240" w:lineRule="auto"/>
        <w:jc w:val="center"/>
        <w:rPr>
          <w:rFonts w:ascii="黑体" w:eastAsia="黑体"/>
          <w:sz w:val="28"/>
          <w:szCs w:val="28"/>
        </w:rPr>
      </w:pPr>
      <w:bookmarkStart w:id="53" w:name="_Toc32916045"/>
      <w:r>
        <w:rPr>
          <w:rFonts w:ascii="黑体" w:eastAsia="黑体" w:hint="eastAsia"/>
          <w:sz w:val="28"/>
          <w:szCs w:val="28"/>
        </w:rPr>
        <w:lastRenderedPageBreak/>
        <w:t>6</w:t>
      </w:r>
      <w:r w:rsidR="00E20E16" w:rsidRPr="00E20E16">
        <w:rPr>
          <w:rFonts w:ascii="黑体" w:eastAsia="黑体"/>
          <w:sz w:val="28"/>
          <w:szCs w:val="28"/>
        </w:rPr>
        <w:t xml:space="preserve">  </w:t>
      </w:r>
      <w:r w:rsidR="00E20E16" w:rsidRPr="00E20E16">
        <w:rPr>
          <w:rFonts w:ascii="黑体" w:eastAsia="黑体" w:hint="eastAsia"/>
          <w:sz w:val="28"/>
          <w:szCs w:val="28"/>
        </w:rPr>
        <w:t>施工、检验、调试、验收和运行维护</w:t>
      </w:r>
      <w:bookmarkEnd w:id="53"/>
    </w:p>
    <w:p w14:paraId="5ECF1FC4" w14:textId="77777777" w:rsidR="00390874" w:rsidRPr="00E84ABC" w:rsidRDefault="002F431B" w:rsidP="00390874">
      <w:pPr>
        <w:pStyle w:val="2"/>
        <w:spacing w:line="240" w:lineRule="auto"/>
        <w:jc w:val="center"/>
        <w:rPr>
          <w:sz w:val="24"/>
          <w:szCs w:val="24"/>
        </w:rPr>
      </w:pPr>
      <w:bookmarkStart w:id="54" w:name="_Toc32916046"/>
      <w:r>
        <w:rPr>
          <w:rFonts w:hint="eastAsia"/>
          <w:sz w:val="24"/>
          <w:szCs w:val="24"/>
        </w:rPr>
        <w:t>6</w:t>
      </w:r>
      <w:r w:rsidR="00E20E16" w:rsidRPr="00E20E16">
        <w:rPr>
          <w:sz w:val="24"/>
          <w:szCs w:val="24"/>
        </w:rPr>
        <w:t xml:space="preserve">.1  </w:t>
      </w:r>
      <w:r w:rsidR="00E20E16" w:rsidRPr="00E20E16">
        <w:rPr>
          <w:rFonts w:hint="eastAsia"/>
          <w:sz w:val="24"/>
          <w:szCs w:val="24"/>
        </w:rPr>
        <w:t>一般规定</w:t>
      </w:r>
      <w:bookmarkEnd w:id="54"/>
    </w:p>
    <w:p w14:paraId="4B028841" w14:textId="77777777" w:rsidR="00541609" w:rsidRDefault="007C7EF6" w:rsidP="00390874">
      <w:pPr>
        <w:jc w:val="left"/>
        <w:rPr>
          <w:rFonts w:ascii="宋体" w:hAnsi="Courier New" w:cs="宋体"/>
          <w:bCs/>
          <w:sz w:val="24"/>
          <w:szCs w:val="20"/>
        </w:rPr>
      </w:pPr>
      <w:r>
        <w:rPr>
          <w:rFonts w:ascii="宋体" w:hAnsi="Courier New" w:cs="宋体" w:hint="eastAsia"/>
          <w:bCs/>
          <w:sz w:val="24"/>
          <w:szCs w:val="20"/>
        </w:rPr>
        <w:t>6</w:t>
      </w:r>
      <w:r w:rsidR="00E20E16" w:rsidRPr="00E20E16">
        <w:rPr>
          <w:rFonts w:ascii="宋体" w:hAnsi="Courier New" w:cs="宋体"/>
          <w:bCs/>
          <w:sz w:val="24"/>
          <w:szCs w:val="20"/>
        </w:rPr>
        <w:t xml:space="preserve">.1.1  </w:t>
      </w:r>
      <w:r w:rsidR="00BA7D9F">
        <w:rPr>
          <w:rFonts w:ascii="宋体" w:hAnsi="Courier New" w:cs="宋体" w:hint="eastAsia"/>
          <w:bCs/>
          <w:sz w:val="24"/>
          <w:szCs w:val="20"/>
        </w:rPr>
        <w:t>空气源热泵商用机组供热（空调）系统的施工安装、</w:t>
      </w:r>
      <w:r w:rsidR="00BA7D9F">
        <w:rPr>
          <w:rFonts w:ascii="宋体" w:hAnsi="宋体" w:hint="eastAsia"/>
          <w:sz w:val="24"/>
        </w:rPr>
        <w:t>检验</w:t>
      </w:r>
      <w:r w:rsidR="00BA7D9F" w:rsidRPr="00E20E16">
        <w:rPr>
          <w:rFonts w:ascii="宋体" w:hAnsi="宋体" w:hint="eastAsia"/>
          <w:sz w:val="24"/>
        </w:rPr>
        <w:t>、调试、验收</w:t>
      </w:r>
      <w:r w:rsidR="00BA7D9F">
        <w:rPr>
          <w:rFonts w:ascii="宋体" w:hAnsi="宋体" w:hint="eastAsia"/>
          <w:sz w:val="24"/>
        </w:rPr>
        <w:t>应符合现行国家标准</w:t>
      </w:r>
      <w:bookmarkStart w:id="55" w:name="_Hlk32936759"/>
      <w:r w:rsidR="00BA7D9F">
        <w:rPr>
          <w:rFonts w:ascii="宋体" w:hAnsi="宋体" w:hint="eastAsia"/>
          <w:sz w:val="24"/>
        </w:rPr>
        <w:t>《通风与空调工程施工质量验收规范》GB50243</w:t>
      </w:r>
      <w:bookmarkEnd w:id="55"/>
      <w:r w:rsidR="00BA7D9F">
        <w:rPr>
          <w:rFonts w:ascii="宋体" w:hAnsi="宋体" w:hint="eastAsia"/>
          <w:sz w:val="24"/>
        </w:rPr>
        <w:t>、</w:t>
      </w:r>
      <w:bookmarkStart w:id="56" w:name="_Hlk32936767"/>
      <w:r>
        <w:rPr>
          <w:rFonts w:ascii="宋体" w:hAnsi="宋体" w:hint="eastAsia"/>
          <w:sz w:val="24"/>
        </w:rPr>
        <w:t>《通风与空调工程施工规范》GB50738、</w:t>
      </w:r>
      <w:r w:rsidR="00BA7D9F">
        <w:rPr>
          <w:rFonts w:ascii="宋体" w:hAnsi="宋体" w:hint="eastAsia"/>
          <w:sz w:val="24"/>
        </w:rPr>
        <w:t>《建筑给水排水及采暖工程施工质量验收规范》GB50242</w:t>
      </w:r>
      <w:bookmarkEnd w:id="56"/>
      <w:r>
        <w:rPr>
          <w:rFonts w:ascii="宋体" w:hAnsi="宋体" w:hint="eastAsia"/>
          <w:sz w:val="24"/>
        </w:rPr>
        <w:t>及</w:t>
      </w:r>
      <w:bookmarkStart w:id="57" w:name="_Hlk32936780"/>
      <w:r>
        <w:rPr>
          <w:rFonts w:ascii="宋体" w:hAnsi="宋体" w:hint="eastAsia"/>
          <w:sz w:val="24"/>
        </w:rPr>
        <w:t>《建筑节能工程施工质量验收规范》GB50411</w:t>
      </w:r>
      <w:bookmarkEnd w:id="57"/>
      <w:r>
        <w:rPr>
          <w:rFonts w:ascii="宋体" w:hAnsi="宋体" w:hint="eastAsia"/>
          <w:sz w:val="24"/>
        </w:rPr>
        <w:t>的规定。</w:t>
      </w:r>
    </w:p>
    <w:p w14:paraId="3B320E97" w14:textId="77777777" w:rsidR="00541609" w:rsidRDefault="00541609" w:rsidP="00390874">
      <w:pPr>
        <w:jc w:val="left"/>
        <w:rPr>
          <w:rFonts w:ascii="宋体" w:hAnsi="Courier New" w:cs="宋体"/>
          <w:bCs/>
          <w:sz w:val="24"/>
          <w:szCs w:val="20"/>
        </w:rPr>
      </w:pPr>
    </w:p>
    <w:p w14:paraId="0A667CB1" w14:textId="77777777" w:rsidR="00390874" w:rsidRDefault="007C7EF6" w:rsidP="00390874">
      <w:pPr>
        <w:jc w:val="left"/>
        <w:rPr>
          <w:rFonts w:ascii="宋体" w:hAnsi="宋体"/>
          <w:sz w:val="24"/>
        </w:rPr>
      </w:pPr>
      <w:r>
        <w:rPr>
          <w:rFonts w:ascii="宋体" w:hAnsi="宋体" w:hint="eastAsia"/>
          <w:sz w:val="24"/>
        </w:rPr>
        <w:t>6.1.2</w:t>
      </w:r>
      <w:r>
        <w:rPr>
          <w:rFonts w:ascii="宋体" w:hAnsi="宋体"/>
          <w:sz w:val="24"/>
        </w:rPr>
        <w:t xml:space="preserve"> </w:t>
      </w:r>
      <w:r>
        <w:rPr>
          <w:rFonts w:ascii="宋体" w:hAnsi="Courier New" w:cs="宋体" w:hint="eastAsia"/>
          <w:bCs/>
          <w:sz w:val="24"/>
          <w:szCs w:val="20"/>
        </w:rPr>
        <w:t>空气源热泵商用机组的施工安装，应符合</w:t>
      </w:r>
      <w:r w:rsidR="00BD4655">
        <w:rPr>
          <w:rFonts w:ascii="宋体" w:hAnsi="Courier New" w:cs="宋体" w:hint="eastAsia"/>
          <w:bCs/>
          <w:sz w:val="24"/>
          <w:szCs w:val="20"/>
        </w:rPr>
        <w:t>现行国标</w:t>
      </w:r>
      <w:bookmarkStart w:id="58" w:name="_Hlk32936803"/>
      <w:r w:rsidR="00BD4655">
        <w:rPr>
          <w:rFonts w:ascii="宋体" w:hAnsi="Courier New" w:cs="宋体" w:hint="eastAsia"/>
          <w:bCs/>
          <w:sz w:val="24"/>
          <w:szCs w:val="20"/>
        </w:rPr>
        <w:t>《制冷设备、空气分离设备安装工程施工及验收规范》GB50274</w:t>
      </w:r>
      <w:bookmarkEnd w:id="58"/>
      <w:r w:rsidR="00BD4655">
        <w:rPr>
          <w:rFonts w:ascii="宋体" w:hAnsi="Courier New" w:cs="宋体" w:hint="eastAsia"/>
          <w:bCs/>
          <w:sz w:val="24"/>
          <w:szCs w:val="20"/>
        </w:rPr>
        <w:t>的规定，</w:t>
      </w:r>
      <w:r w:rsidR="0090385B" w:rsidRPr="0090385B">
        <w:rPr>
          <w:rFonts w:ascii="宋体" w:hAnsi="宋体" w:hint="eastAsia"/>
          <w:sz w:val="24"/>
        </w:rPr>
        <w:t>空气源多联式空调（热泵）热水机组</w:t>
      </w:r>
      <w:r w:rsidR="00E20E16" w:rsidRPr="00E20E16">
        <w:rPr>
          <w:rFonts w:ascii="宋体" w:hAnsi="宋体" w:hint="eastAsia"/>
          <w:sz w:val="24"/>
        </w:rPr>
        <w:t>、</w:t>
      </w:r>
      <w:r w:rsidR="0090385B">
        <w:rPr>
          <w:rFonts w:ascii="宋体" w:hAnsi="宋体" w:hint="eastAsia"/>
          <w:sz w:val="24"/>
        </w:rPr>
        <w:t>多联机</w:t>
      </w:r>
      <w:r w:rsidR="00E20E16" w:rsidRPr="00E20E16">
        <w:rPr>
          <w:rFonts w:ascii="宋体" w:hAnsi="宋体" w:hint="eastAsia"/>
          <w:sz w:val="24"/>
        </w:rPr>
        <w:t>直接蒸发式室内机和制冷剂管道的施工安装、检验、调试、验收</w:t>
      </w:r>
      <w:r w:rsidR="0090385B">
        <w:rPr>
          <w:rFonts w:ascii="宋体" w:hAnsi="宋体" w:hint="eastAsia"/>
          <w:sz w:val="24"/>
        </w:rPr>
        <w:t>应符合</w:t>
      </w:r>
      <w:r w:rsidR="00E20E16" w:rsidRPr="00E20E16">
        <w:rPr>
          <w:rFonts w:ascii="宋体" w:hAnsi="宋体" w:hint="eastAsia"/>
          <w:sz w:val="24"/>
        </w:rPr>
        <w:t>现行行业标准</w:t>
      </w:r>
      <w:bookmarkStart w:id="59" w:name="_Hlk32936811"/>
      <w:r w:rsidR="00E20E16" w:rsidRPr="00E20E16">
        <w:rPr>
          <w:rFonts w:ascii="宋体" w:hAnsi="宋体" w:hint="eastAsia"/>
          <w:sz w:val="24"/>
        </w:rPr>
        <w:t>《多联机空调系统工程技术规程》</w:t>
      </w:r>
      <w:r w:rsidR="00E20E16" w:rsidRPr="00E20E16">
        <w:rPr>
          <w:rFonts w:ascii="宋体" w:hAnsi="宋体"/>
          <w:sz w:val="24"/>
        </w:rPr>
        <w:t>JGJ174</w:t>
      </w:r>
      <w:bookmarkEnd w:id="59"/>
      <w:r w:rsidR="0090385B">
        <w:rPr>
          <w:rFonts w:ascii="宋体" w:hAnsi="宋体" w:hint="eastAsia"/>
          <w:sz w:val="24"/>
        </w:rPr>
        <w:t>的规定</w:t>
      </w:r>
      <w:r w:rsidR="00E20E16" w:rsidRPr="00E20E16">
        <w:rPr>
          <w:rFonts w:ascii="宋体" w:hAnsi="宋体"/>
          <w:sz w:val="24"/>
        </w:rPr>
        <w:t>。</w:t>
      </w:r>
    </w:p>
    <w:p w14:paraId="18CA50DE" w14:textId="77777777" w:rsidR="00541609" w:rsidRDefault="00541609" w:rsidP="00390874">
      <w:pPr>
        <w:jc w:val="left"/>
        <w:rPr>
          <w:rFonts w:ascii="华文细黑" w:eastAsia="华文细黑" w:hAnsi="华文细黑" w:cs="宋体"/>
          <w:noProof/>
          <w:kern w:val="0"/>
          <w:szCs w:val="21"/>
        </w:rPr>
      </w:pPr>
    </w:p>
    <w:p w14:paraId="248D21D4" w14:textId="77777777" w:rsidR="0090385B" w:rsidRPr="00E84ABC" w:rsidRDefault="0090385B" w:rsidP="0090385B">
      <w:pPr>
        <w:jc w:val="left"/>
        <w:rPr>
          <w:rFonts w:ascii="宋体" w:hAnsi="宋体" w:cs="宋体"/>
          <w:kern w:val="0"/>
          <w:sz w:val="24"/>
        </w:rPr>
      </w:pPr>
      <w:r>
        <w:rPr>
          <w:rFonts w:ascii="宋体" w:hAnsi="宋体" w:cs="宋体" w:hint="eastAsia"/>
          <w:kern w:val="0"/>
          <w:sz w:val="24"/>
        </w:rPr>
        <w:t>6</w:t>
      </w:r>
      <w:r w:rsidRPr="00E20E16">
        <w:rPr>
          <w:rFonts w:ascii="宋体" w:hAnsi="宋体" w:cs="宋体"/>
          <w:kern w:val="0"/>
          <w:sz w:val="24"/>
        </w:rPr>
        <w:t>.1.</w:t>
      </w:r>
      <w:r>
        <w:rPr>
          <w:rFonts w:ascii="宋体" w:hAnsi="宋体" w:cs="宋体" w:hint="eastAsia"/>
          <w:kern w:val="0"/>
          <w:sz w:val="24"/>
        </w:rPr>
        <w:t>3</w:t>
      </w:r>
      <w:r w:rsidRPr="00E20E16">
        <w:rPr>
          <w:rFonts w:ascii="宋体" w:hAnsi="宋体" w:cs="宋体"/>
          <w:kern w:val="0"/>
          <w:sz w:val="24"/>
        </w:rPr>
        <w:t xml:space="preserve">  </w:t>
      </w:r>
      <w:r w:rsidRPr="00E20E16">
        <w:rPr>
          <w:rFonts w:ascii="宋体" w:hAnsi="宋体" w:cs="宋体" w:hint="eastAsia"/>
          <w:kern w:val="0"/>
          <w:sz w:val="24"/>
        </w:rPr>
        <w:t>地面辐射供暖系统的施工安装</w:t>
      </w:r>
      <w:r w:rsidRPr="00E20E16">
        <w:rPr>
          <w:rFonts w:ascii="宋体" w:hAnsi="宋体" w:hint="eastAsia"/>
          <w:sz w:val="24"/>
        </w:rPr>
        <w:t>、检验、调试、验收</w:t>
      </w:r>
      <w:r w:rsidRPr="00E20E16">
        <w:rPr>
          <w:rFonts w:ascii="宋体" w:hAnsi="宋体" w:cs="宋体" w:hint="eastAsia"/>
          <w:kern w:val="0"/>
          <w:sz w:val="24"/>
        </w:rPr>
        <w:t>应执行现行</w:t>
      </w:r>
      <w:r>
        <w:rPr>
          <w:rFonts w:ascii="宋体" w:hAnsi="宋体" w:cs="宋体" w:hint="eastAsia"/>
          <w:kern w:val="0"/>
          <w:sz w:val="24"/>
        </w:rPr>
        <w:t>行业</w:t>
      </w:r>
      <w:r w:rsidRPr="00E20E16">
        <w:rPr>
          <w:rFonts w:ascii="宋体" w:hAnsi="宋体" w:cs="宋体" w:hint="eastAsia"/>
          <w:kern w:val="0"/>
          <w:sz w:val="24"/>
        </w:rPr>
        <w:t>标准《</w:t>
      </w:r>
      <w:r w:rsidR="00F055EF">
        <w:rPr>
          <w:rFonts w:ascii="宋体" w:hAnsi="宋体" w:cs="宋体" w:hint="eastAsia"/>
          <w:kern w:val="0"/>
          <w:sz w:val="24"/>
        </w:rPr>
        <w:t>辐射供暖供冷技术规程</w:t>
      </w:r>
      <w:r w:rsidRPr="00E20E16">
        <w:rPr>
          <w:rFonts w:ascii="宋体" w:hAnsi="宋体" w:cs="宋体" w:hint="eastAsia"/>
          <w:kern w:val="0"/>
          <w:sz w:val="24"/>
        </w:rPr>
        <w:t>》</w:t>
      </w:r>
      <w:r w:rsidR="00F055EF">
        <w:rPr>
          <w:rFonts w:ascii="宋体" w:hAnsi="宋体" w:cs="宋体" w:hint="eastAsia"/>
          <w:kern w:val="0"/>
          <w:sz w:val="24"/>
        </w:rPr>
        <w:t>JGJ142</w:t>
      </w:r>
      <w:r w:rsidRPr="00E20E16">
        <w:rPr>
          <w:rFonts w:ascii="宋体" w:hAnsi="宋体" w:cs="宋体"/>
          <w:kern w:val="0"/>
          <w:sz w:val="24"/>
        </w:rPr>
        <w:t>的相关规定。</w:t>
      </w:r>
    </w:p>
    <w:p w14:paraId="555778F0" w14:textId="77777777" w:rsidR="0090385B" w:rsidRDefault="0090385B" w:rsidP="00390874">
      <w:pPr>
        <w:jc w:val="left"/>
        <w:rPr>
          <w:rFonts w:ascii="华文细黑" w:eastAsia="华文细黑" w:hAnsi="华文细黑" w:cs="宋体"/>
          <w:noProof/>
          <w:kern w:val="0"/>
          <w:szCs w:val="21"/>
        </w:rPr>
      </w:pPr>
    </w:p>
    <w:p w14:paraId="17C76E80" w14:textId="77777777" w:rsidR="0090385B" w:rsidRDefault="000754A8" w:rsidP="003D535A">
      <w:pPr>
        <w:rPr>
          <w:rFonts w:ascii="华文细黑" w:eastAsia="华文细黑" w:hAnsi="华文细黑" w:cs="宋体"/>
          <w:noProof/>
          <w:kern w:val="0"/>
          <w:szCs w:val="21"/>
        </w:rPr>
      </w:pPr>
      <w:r w:rsidRPr="004F4C07">
        <w:rPr>
          <w:rFonts w:ascii="宋体" w:hAnsi="宋体" w:hint="eastAsia"/>
          <w:sz w:val="24"/>
        </w:rPr>
        <w:t>6</w:t>
      </w:r>
      <w:r w:rsidRPr="004F4C07">
        <w:rPr>
          <w:rFonts w:ascii="宋体" w:hAnsi="宋体"/>
          <w:sz w:val="24"/>
        </w:rPr>
        <w:t xml:space="preserve">.1.4  </w:t>
      </w:r>
      <w:r w:rsidRPr="004F4C07">
        <w:rPr>
          <w:rFonts w:ascii="宋体" w:hAnsi="宋体" w:hint="eastAsia"/>
          <w:sz w:val="24"/>
        </w:rPr>
        <w:t>电气系统的施工安装、检验、调试、验收除应执行本规程规定外，还应执行现行国家标准《建筑电气工程施工质量验收规范》</w:t>
      </w:r>
      <w:r w:rsidRPr="004F4C07">
        <w:rPr>
          <w:rFonts w:ascii="宋体" w:hAnsi="宋体"/>
          <w:sz w:val="24"/>
        </w:rPr>
        <w:t>GB50303、</w:t>
      </w:r>
      <w:bookmarkStart w:id="60" w:name="_Hlk32936843"/>
      <w:r w:rsidRPr="004F4C07">
        <w:rPr>
          <w:rFonts w:ascii="宋体" w:hAnsi="宋体"/>
          <w:sz w:val="24"/>
        </w:rPr>
        <w:t>《电气装置安装工程电气设备交接试验标准》GB 50150、《电气装置安装工程低压电器施工及验收规范》GB 50254、</w:t>
      </w:r>
      <w:r w:rsidRPr="004F4C07">
        <w:rPr>
          <w:rFonts w:ascii="宋体" w:hAnsi="宋体" w:hint="eastAsia"/>
          <w:sz w:val="24"/>
        </w:rPr>
        <w:t>《建筑电气照明装置施工与验收规范》</w:t>
      </w:r>
      <w:r w:rsidRPr="004F4C07">
        <w:rPr>
          <w:rFonts w:ascii="宋体" w:hAnsi="宋体"/>
          <w:sz w:val="24"/>
        </w:rPr>
        <w:t>GB50617</w:t>
      </w:r>
      <w:r w:rsidRPr="004F4C07">
        <w:rPr>
          <w:rFonts w:ascii="宋体" w:hAnsi="宋体" w:hint="eastAsia"/>
          <w:sz w:val="24"/>
        </w:rPr>
        <w:t>、《</w:t>
      </w:r>
      <w:r w:rsidRPr="004F4C07">
        <w:rPr>
          <w:rFonts w:ascii="宋体" w:hAnsi="宋体"/>
          <w:sz w:val="24"/>
        </w:rPr>
        <w:t>1kV及以下配线工程施工与验收规范》GB 50575、《自动化仪表工程施工</w:t>
      </w:r>
      <w:r w:rsidRPr="004F4C07">
        <w:rPr>
          <w:rFonts w:ascii="宋体" w:hAnsi="宋体" w:hint="eastAsia"/>
          <w:sz w:val="24"/>
        </w:rPr>
        <w:t>及</w:t>
      </w:r>
      <w:r w:rsidRPr="004F4C07">
        <w:rPr>
          <w:rFonts w:ascii="宋体" w:hAnsi="宋体"/>
          <w:sz w:val="24"/>
        </w:rPr>
        <w:t>质量验收规范</w:t>
      </w:r>
      <w:r w:rsidRPr="004F4C07">
        <w:rPr>
          <w:rFonts w:ascii="宋体" w:hAnsi="宋体" w:hint="eastAsia"/>
          <w:sz w:val="24"/>
        </w:rPr>
        <w:t>》</w:t>
      </w:r>
      <w:r w:rsidRPr="004F4C07">
        <w:rPr>
          <w:rFonts w:ascii="宋体" w:hAnsi="宋体"/>
          <w:sz w:val="24"/>
        </w:rPr>
        <w:t>GB50093</w:t>
      </w:r>
      <w:r w:rsidRPr="004F4C07">
        <w:rPr>
          <w:rFonts w:ascii="宋体" w:hAnsi="宋体" w:hint="eastAsia"/>
          <w:sz w:val="24"/>
        </w:rPr>
        <w:t>和《建筑物防雷工程施工与质量验收规范》</w:t>
      </w:r>
      <w:r w:rsidRPr="004F4C07">
        <w:rPr>
          <w:rFonts w:ascii="宋体" w:hAnsi="宋体"/>
          <w:sz w:val="24"/>
        </w:rPr>
        <w:t>GB 50601的</w:t>
      </w:r>
      <w:r w:rsidRPr="004F4C07">
        <w:rPr>
          <w:rFonts w:ascii="宋体" w:hAnsi="宋体" w:hint="eastAsia"/>
          <w:sz w:val="24"/>
        </w:rPr>
        <w:t>相关规定。</w:t>
      </w:r>
      <w:bookmarkEnd w:id="60"/>
    </w:p>
    <w:p w14:paraId="58E6D9C6" w14:textId="77777777" w:rsidR="000754A8" w:rsidRDefault="000754A8" w:rsidP="00390874">
      <w:pPr>
        <w:jc w:val="left"/>
        <w:rPr>
          <w:rFonts w:ascii="华文细黑" w:eastAsia="华文细黑" w:hAnsi="华文细黑" w:cs="宋体"/>
          <w:noProof/>
          <w:kern w:val="0"/>
          <w:szCs w:val="21"/>
        </w:rPr>
      </w:pPr>
    </w:p>
    <w:p w14:paraId="2B3D6064" w14:textId="77777777" w:rsidR="000754A8" w:rsidRPr="00E84ABC" w:rsidRDefault="000754A8" w:rsidP="000754A8">
      <w:pPr>
        <w:rPr>
          <w:rFonts w:ascii="宋体" w:hAnsi="宋体"/>
          <w:sz w:val="24"/>
        </w:rPr>
      </w:pPr>
      <w:r>
        <w:rPr>
          <w:rFonts w:ascii="宋体" w:hAnsi="宋体" w:hint="eastAsia"/>
          <w:sz w:val="24"/>
        </w:rPr>
        <w:t>6</w:t>
      </w:r>
      <w:r w:rsidRPr="00E20E16">
        <w:rPr>
          <w:rFonts w:ascii="宋体" w:hAnsi="宋体"/>
          <w:sz w:val="24"/>
        </w:rPr>
        <w:t xml:space="preserve">.1.5  </w:t>
      </w:r>
      <w:r w:rsidRPr="00E20E16">
        <w:rPr>
          <w:rFonts w:ascii="宋体" w:hAnsi="宋体" w:hint="eastAsia"/>
          <w:sz w:val="24"/>
        </w:rPr>
        <w:t>空气源热泵</w:t>
      </w:r>
      <w:r>
        <w:rPr>
          <w:rFonts w:ascii="宋体" w:hAnsi="宋体" w:hint="eastAsia"/>
          <w:sz w:val="24"/>
        </w:rPr>
        <w:t>商用</w:t>
      </w:r>
      <w:r w:rsidRPr="00E20E16">
        <w:rPr>
          <w:rFonts w:ascii="宋体" w:hAnsi="宋体" w:hint="eastAsia"/>
          <w:sz w:val="24"/>
        </w:rPr>
        <w:t>机组及系统的施工安装，应满足</w:t>
      </w:r>
      <w:r>
        <w:rPr>
          <w:rFonts w:ascii="宋体" w:hAnsi="宋体" w:hint="eastAsia"/>
          <w:sz w:val="24"/>
        </w:rPr>
        <w:t>生产企业</w:t>
      </w:r>
      <w:r w:rsidRPr="00E20E16">
        <w:rPr>
          <w:rFonts w:ascii="宋体" w:hAnsi="宋体" w:hint="eastAsia"/>
          <w:sz w:val="24"/>
        </w:rPr>
        <w:t>设备安装说明书等产品技术资料的各项要求。</w:t>
      </w:r>
    </w:p>
    <w:p w14:paraId="6CA79F89" w14:textId="77777777" w:rsidR="002F431B" w:rsidRPr="002F431B" w:rsidRDefault="00846AA4" w:rsidP="003D535A">
      <w:pPr>
        <w:rPr>
          <w:rFonts w:ascii="宋体" w:hAnsi="宋体"/>
          <w:sz w:val="24"/>
        </w:rPr>
      </w:pPr>
      <w:r>
        <w:rPr>
          <w:rFonts w:ascii="华文细黑" w:eastAsia="华文细黑" w:hAnsi="华文细黑" w:cs="宋体" w:hint="eastAsia"/>
          <w:noProof/>
          <w:kern w:val="0"/>
          <w:szCs w:val="21"/>
        </w:rPr>
        <w:t>6</w:t>
      </w:r>
      <w:r w:rsidR="00E1217D" w:rsidRPr="00E1217D">
        <w:rPr>
          <w:rFonts w:ascii="华文细黑" w:eastAsia="华文细黑" w:hAnsi="华文细黑" w:cs="宋体" w:hint="eastAsia"/>
          <w:noProof/>
          <w:kern w:val="0"/>
          <w:szCs w:val="21"/>
        </w:rPr>
        <w:t>.1.1～</w:t>
      </w:r>
      <w:r>
        <w:rPr>
          <w:rFonts w:ascii="华文细黑" w:eastAsia="华文细黑" w:hAnsi="华文细黑" w:cs="宋体" w:hint="eastAsia"/>
          <w:noProof/>
          <w:kern w:val="0"/>
          <w:szCs w:val="21"/>
        </w:rPr>
        <w:t>6</w:t>
      </w:r>
      <w:r w:rsidR="00E1217D" w:rsidRPr="00E1217D">
        <w:rPr>
          <w:rFonts w:ascii="华文细黑" w:eastAsia="华文细黑" w:hAnsi="华文细黑" w:cs="宋体" w:hint="eastAsia"/>
          <w:noProof/>
          <w:kern w:val="0"/>
          <w:szCs w:val="21"/>
        </w:rPr>
        <w:t xml:space="preserve">.1.5  </w:t>
      </w:r>
      <w:r w:rsidR="0090385B" w:rsidRPr="005A5B44">
        <w:rPr>
          <w:rFonts w:ascii="华文细黑" w:eastAsia="华文细黑" w:hAnsi="华文细黑" w:cs="宋体" w:hint="eastAsia"/>
          <w:noProof/>
          <w:kern w:val="0"/>
          <w:szCs w:val="21"/>
        </w:rPr>
        <w:t>条文说明</w:t>
      </w:r>
      <w:r w:rsidR="0090385B">
        <w:rPr>
          <w:rFonts w:ascii="华文细黑" w:eastAsia="华文细黑" w:hAnsi="华文细黑" w:cs="宋体" w:hint="eastAsia"/>
          <w:noProof/>
          <w:kern w:val="0"/>
          <w:szCs w:val="21"/>
        </w:rPr>
        <w:t>：</w:t>
      </w:r>
      <w:r w:rsidR="00E1217D" w:rsidRPr="00E1217D">
        <w:rPr>
          <w:rFonts w:ascii="华文细黑" w:eastAsia="华文细黑" w:hAnsi="华文细黑" w:cs="宋体" w:hint="eastAsia"/>
          <w:noProof/>
          <w:kern w:val="0"/>
          <w:szCs w:val="21"/>
        </w:rPr>
        <w:t>空气源热泵</w:t>
      </w:r>
      <w:r w:rsidR="000754A8">
        <w:rPr>
          <w:rFonts w:ascii="华文细黑" w:eastAsia="华文细黑" w:hAnsi="华文细黑" w:cs="宋体" w:hint="eastAsia"/>
          <w:noProof/>
          <w:kern w:val="0"/>
          <w:szCs w:val="21"/>
        </w:rPr>
        <w:t>商用机组供热</w:t>
      </w:r>
      <w:r w:rsidR="00E1217D" w:rsidRPr="00E1217D">
        <w:rPr>
          <w:rFonts w:ascii="华文细黑" w:eastAsia="华文细黑" w:hAnsi="华文细黑" w:cs="宋体" w:hint="eastAsia"/>
          <w:noProof/>
          <w:kern w:val="0"/>
          <w:szCs w:val="21"/>
        </w:rPr>
        <w:t>系统的</w:t>
      </w:r>
      <w:r w:rsidR="000754A8">
        <w:rPr>
          <w:rFonts w:ascii="华文细黑" w:eastAsia="华文细黑" w:hAnsi="华文细黑" w:cs="宋体" w:hint="eastAsia"/>
          <w:noProof/>
          <w:kern w:val="0"/>
          <w:szCs w:val="21"/>
        </w:rPr>
        <w:t>热（冷）源</w:t>
      </w:r>
      <w:r w:rsidR="00E1217D" w:rsidRPr="00E1217D">
        <w:rPr>
          <w:rFonts w:ascii="华文细黑" w:eastAsia="华文细黑" w:hAnsi="华文细黑" w:cs="宋体" w:hint="eastAsia"/>
          <w:noProof/>
          <w:kern w:val="0"/>
          <w:szCs w:val="21"/>
        </w:rPr>
        <w:t>设备和制冷剂管道、辐射供暖地面、</w:t>
      </w:r>
      <w:r w:rsidR="000754A8">
        <w:rPr>
          <w:rFonts w:ascii="华文细黑" w:eastAsia="华文细黑" w:hAnsi="华文细黑" w:cs="宋体" w:hint="eastAsia"/>
          <w:noProof/>
          <w:kern w:val="0"/>
          <w:szCs w:val="21"/>
        </w:rPr>
        <w:t>散热器、</w:t>
      </w:r>
      <w:r w:rsidR="00E1217D" w:rsidRPr="00E1217D">
        <w:rPr>
          <w:rFonts w:ascii="华文细黑" w:eastAsia="华文细黑" w:hAnsi="华文细黑" w:cs="宋体" w:hint="eastAsia"/>
          <w:noProof/>
          <w:kern w:val="0"/>
          <w:szCs w:val="21"/>
        </w:rPr>
        <w:t>风机盘管等末端设备、</w:t>
      </w:r>
      <w:r w:rsidR="000754A8">
        <w:rPr>
          <w:rFonts w:ascii="华文细黑" w:eastAsia="华文细黑" w:hAnsi="华文细黑" w:cs="宋体" w:hint="eastAsia"/>
          <w:noProof/>
          <w:kern w:val="0"/>
          <w:szCs w:val="21"/>
        </w:rPr>
        <w:t>供热（冷）</w:t>
      </w:r>
      <w:r w:rsidR="00E1217D" w:rsidRPr="00E1217D">
        <w:rPr>
          <w:rFonts w:ascii="华文细黑" w:eastAsia="华文细黑" w:hAnsi="华文细黑" w:cs="宋体" w:hint="eastAsia"/>
          <w:noProof/>
          <w:kern w:val="0"/>
          <w:szCs w:val="21"/>
        </w:rPr>
        <w:t>的水系统、电气系统等，涉及多专业多工种，相关标准中已经有较详细的施工验收规定，均应遵照执行，本规程不做过多赘述。空气源热泵</w:t>
      </w:r>
      <w:r w:rsidR="000754A8">
        <w:rPr>
          <w:rFonts w:ascii="华文细黑" w:eastAsia="华文细黑" w:hAnsi="华文细黑" w:cs="宋体" w:hint="eastAsia"/>
          <w:noProof/>
          <w:kern w:val="0"/>
          <w:szCs w:val="21"/>
        </w:rPr>
        <w:t>商用</w:t>
      </w:r>
      <w:r w:rsidR="00E1217D" w:rsidRPr="00E1217D">
        <w:rPr>
          <w:rFonts w:ascii="华文细黑" w:eastAsia="华文细黑" w:hAnsi="华文细黑" w:cs="宋体" w:hint="eastAsia"/>
          <w:noProof/>
          <w:kern w:val="0"/>
          <w:szCs w:val="21"/>
        </w:rPr>
        <w:t>机组及系统的类型多样，各产品有其自己的特点和要求，因此还应满足</w:t>
      </w:r>
      <w:r w:rsidR="000754A8">
        <w:rPr>
          <w:rFonts w:ascii="华文细黑" w:eastAsia="华文细黑" w:hAnsi="华文细黑" w:cs="宋体" w:hint="eastAsia"/>
          <w:noProof/>
          <w:kern w:val="0"/>
          <w:szCs w:val="21"/>
        </w:rPr>
        <w:t>生产企业</w:t>
      </w:r>
      <w:r w:rsidR="00E1217D" w:rsidRPr="00E1217D">
        <w:rPr>
          <w:rFonts w:ascii="华文细黑" w:eastAsia="华文细黑" w:hAnsi="华文细黑" w:cs="宋体" w:hint="eastAsia"/>
          <w:noProof/>
          <w:kern w:val="0"/>
          <w:szCs w:val="21"/>
        </w:rPr>
        <w:t>设备安装说明书等产品技术资料的各项要求。</w:t>
      </w:r>
    </w:p>
    <w:p w14:paraId="75A04859" w14:textId="77777777" w:rsidR="00390874" w:rsidRPr="00E84ABC" w:rsidRDefault="00390874" w:rsidP="00390874">
      <w:pPr>
        <w:rPr>
          <w:rFonts w:ascii="宋体" w:hAnsi="宋体" w:cs="宋体"/>
          <w:kern w:val="0"/>
          <w:sz w:val="24"/>
        </w:rPr>
      </w:pPr>
    </w:p>
    <w:p w14:paraId="210468A8" w14:textId="77777777" w:rsidR="007C44BE" w:rsidRDefault="00F51ED0">
      <w:pPr>
        <w:rPr>
          <w:rFonts w:ascii="宋体" w:hAnsi="宋体"/>
          <w:sz w:val="24"/>
        </w:rPr>
      </w:pPr>
      <w:r>
        <w:rPr>
          <w:rFonts w:ascii="宋体" w:hAnsi="宋体" w:hint="eastAsia"/>
          <w:sz w:val="24"/>
        </w:rPr>
        <w:t>6</w:t>
      </w:r>
      <w:r w:rsidR="00E20E16" w:rsidRPr="00E20E16">
        <w:rPr>
          <w:rFonts w:ascii="宋体" w:hAnsi="宋体"/>
          <w:sz w:val="24"/>
        </w:rPr>
        <w:t xml:space="preserve">.1.6  </w:t>
      </w:r>
      <w:r w:rsidR="00E20E16" w:rsidRPr="00E20E16">
        <w:rPr>
          <w:rFonts w:ascii="宋体" w:hAnsi="宋体" w:hint="eastAsia"/>
          <w:sz w:val="24"/>
        </w:rPr>
        <w:t>空气源热泵</w:t>
      </w:r>
      <w:r>
        <w:rPr>
          <w:rFonts w:ascii="宋体" w:hAnsi="宋体" w:hint="eastAsia"/>
          <w:sz w:val="24"/>
        </w:rPr>
        <w:t>商用机组供热</w:t>
      </w:r>
      <w:r w:rsidR="00E20E16" w:rsidRPr="00E20E16">
        <w:rPr>
          <w:rFonts w:ascii="宋体" w:hAnsi="宋体" w:hint="eastAsia"/>
          <w:sz w:val="24"/>
        </w:rPr>
        <w:t>系统应按设计单位提供的施工图进行施工。</w:t>
      </w:r>
    </w:p>
    <w:p w14:paraId="412FC548" w14:textId="77777777" w:rsidR="00E1217D" w:rsidRPr="00E1217D" w:rsidRDefault="00F51ED0" w:rsidP="00E1217D">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E1217D" w:rsidRPr="005A5B44">
        <w:rPr>
          <w:rFonts w:ascii="华文细黑" w:eastAsia="华文细黑" w:hAnsi="华文细黑" w:cs="宋体" w:hint="eastAsia"/>
          <w:noProof/>
          <w:kern w:val="0"/>
          <w:szCs w:val="21"/>
        </w:rPr>
        <w:t>.</w:t>
      </w:r>
      <w:r w:rsidR="00E1217D">
        <w:rPr>
          <w:rFonts w:ascii="华文细黑" w:eastAsia="华文细黑" w:hAnsi="华文细黑" w:cs="宋体" w:hint="eastAsia"/>
          <w:noProof/>
          <w:kern w:val="0"/>
          <w:szCs w:val="21"/>
        </w:rPr>
        <w:t>1</w:t>
      </w:r>
      <w:r w:rsidR="00E1217D"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6</w:t>
      </w:r>
      <w:r w:rsidR="00E1217D">
        <w:rPr>
          <w:rFonts w:ascii="华文细黑" w:eastAsia="华文细黑" w:hAnsi="华文细黑" w:cs="宋体"/>
          <w:noProof/>
          <w:kern w:val="0"/>
          <w:szCs w:val="21"/>
        </w:rPr>
        <w:t xml:space="preserve"> </w:t>
      </w:r>
      <w:r w:rsidR="00E1217D" w:rsidRPr="005A5B44">
        <w:rPr>
          <w:rFonts w:ascii="华文细黑" w:eastAsia="华文细黑" w:hAnsi="华文细黑" w:cs="宋体" w:hint="eastAsia"/>
          <w:noProof/>
          <w:kern w:val="0"/>
          <w:szCs w:val="21"/>
        </w:rPr>
        <w:t xml:space="preserve"> 条文说明</w:t>
      </w:r>
      <w:r w:rsidR="00E1217D">
        <w:rPr>
          <w:rFonts w:ascii="华文细黑" w:eastAsia="华文细黑" w:hAnsi="华文细黑" w:cs="宋体" w:hint="eastAsia"/>
          <w:noProof/>
          <w:kern w:val="0"/>
          <w:szCs w:val="21"/>
        </w:rPr>
        <w:t>：</w:t>
      </w:r>
      <w:r w:rsidR="00E1217D" w:rsidRPr="00E1217D">
        <w:rPr>
          <w:rFonts w:ascii="华文细黑" w:eastAsia="华文细黑" w:hAnsi="华文细黑" w:cs="宋体" w:hint="eastAsia"/>
          <w:noProof/>
          <w:kern w:val="0"/>
          <w:szCs w:val="21"/>
        </w:rPr>
        <w:t>空气源热泵</w:t>
      </w:r>
      <w:r>
        <w:rPr>
          <w:rFonts w:ascii="华文细黑" w:eastAsia="华文细黑" w:hAnsi="华文细黑" w:cs="宋体" w:hint="eastAsia"/>
          <w:noProof/>
          <w:kern w:val="0"/>
          <w:szCs w:val="21"/>
        </w:rPr>
        <w:t>商用机组供热</w:t>
      </w:r>
      <w:r w:rsidR="00E1217D" w:rsidRPr="00E1217D">
        <w:rPr>
          <w:rFonts w:ascii="华文细黑" w:eastAsia="华文细黑" w:hAnsi="华文细黑" w:cs="宋体" w:hint="eastAsia"/>
          <w:noProof/>
          <w:kern w:val="0"/>
          <w:szCs w:val="21"/>
        </w:rPr>
        <w:t>系统与</w:t>
      </w:r>
      <w:r>
        <w:rPr>
          <w:rFonts w:ascii="华文细黑" w:eastAsia="华文细黑" w:hAnsi="华文细黑" w:cs="宋体" w:hint="eastAsia"/>
          <w:noProof/>
          <w:kern w:val="0"/>
          <w:szCs w:val="21"/>
        </w:rPr>
        <w:t>户式分散系统</w:t>
      </w:r>
      <w:r w:rsidR="00E1217D" w:rsidRPr="00E1217D">
        <w:rPr>
          <w:rFonts w:ascii="华文细黑" w:eastAsia="华文细黑" w:hAnsi="华文细黑" w:cs="宋体" w:hint="eastAsia"/>
          <w:noProof/>
          <w:kern w:val="0"/>
          <w:szCs w:val="21"/>
        </w:rPr>
        <w:t>不同，</w:t>
      </w:r>
      <w:r>
        <w:rPr>
          <w:rFonts w:ascii="华文细黑" w:eastAsia="华文细黑" w:hAnsi="华文细黑" w:cs="宋体" w:hint="eastAsia"/>
          <w:noProof/>
          <w:kern w:val="0"/>
          <w:szCs w:val="21"/>
        </w:rPr>
        <w:t>实际为一个集中供热（空调）系统，因此应具有正规的经审查批准的设计文件，并按图施工</w:t>
      </w:r>
      <w:r w:rsidR="00E1217D" w:rsidRPr="00E1217D">
        <w:rPr>
          <w:rFonts w:ascii="华文细黑" w:eastAsia="华文细黑" w:hAnsi="华文细黑" w:cs="宋体" w:hint="eastAsia"/>
          <w:noProof/>
          <w:kern w:val="0"/>
          <w:szCs w:val="21"/>
        </w:rPr>
        <w:t>。</w:t>
      </w:r>
      <w:r w:rsidRPr="00195ED0">
        <w:rPr>
          <w:rFonts w:ascii="华文细黑" w:eastAsia="华文细黑" w:hAnsi="华文细黑" w:cs="宋体" w:hint="eastAsia"/>
          <w:noProof/>
          <w:kern w:val="0"/>
          <w:szCs w:val="21"/>
        </w:rPr>
        <w:t>设备生产企业或供应商</w:t>
      </w:r>
      <w:r>
        <w:rPr>
          <w:rFonts w:ascii="华文细黑" w:eastAsia="华文细黑" w:hAnsi="华文细黑" w:cs="宋体" w:hint="eastAsia"/>
          <w:noProof/>
          <w:kern w:val="0"/>
          <w:szCs w:val="21"/>
        </w:rPr>
        <w:t>了</w:t>
      </w:r>
      <w:r w:rsidRPr="00195ED0">
        <w:rPr>
          <w:rFonts w:ascii="华文细黑" w:eastAsia="华文细黑" w:hAnsi="华文细黑" w:cs="宋体" w:hint="eastAsia"/>
          <w:noProof/>
          <w:kern w:val="0"/>
          <w:szCs w:val="21"/>
        </w:rPr>
        <w:t>解整个系统的技术要求，</w:t>
      </w:r>
      <w:r>
        <w:rPr>
          <w:rFonts w:ascii="华文细黑" w:eastAsia="华文细黑" w:hAnsi="华文细黑" w:cs="宋体" w:hint="eastAsia"/>
          <w:noProof/>
          <w:kern w:val="0"/>
          <w:szCs w:val="21"/>
        </w:rPr>
        <w:t>应</w:t>
      </w:r>
      <w:r w:rsidRPr="00195ED0">
        <w:rPr>
          <w:rFonts w:ascii="华文细黑" w:eastAsia="华文细黑" w:hAnsi="华文细黑" w:cs="宋体" w:hint="eastAsia"/>
          <w:noProof/>
          <w:kern w:val="0"/>
          <w:szCs w:val="21"/>
        </w:rPr>
        <w:t>负责配合设计单位对系统进行总体深化设计，</w:t>
      </w:r>
      <w:r>
        <w:rPr>
          <w:rFonts w:ascii="华文细黑" w:eastAsia="华文细黑" w:hAnsi="华文细黑" w:cs="宋体" w:hint="eastAsia"/>
          <w:noProof/>
          <w:kern w:val="0"/>
          <w:szCs w:val="21"/>
        </w:rPr>
        <w:t>并</w:t>
      </w:r>
      <w:r w:rsidRPr="00195ED0">
        <w:rPr>
          <w:rFonts w:ascii="华文细黑" w:eastAsia="华文细黑" w:hAnsi="华文细黑" w:cs="宋体" w:hint="eastAsia"/>
          <w:noProof/>
          <w:kern w:val="0"/>
          <w:szCs w:val="21"/>
        </w:rPr>
        <w:t>负责</w:t>
      </w:r>
      <w:r>
        <w:rPr>
          <w:rFonts w:ascii="华文细黑" w:eastAsia="华文细黑" w:hAnsi="华文细黑" w:cs="宋体" w:hint="eastAsia"/>
          <w:noProof/>
          <w:kern w:val="0"/>
          <w:szCs w:val="21"/>
        </w:rPr>
        <w:t>相关设备</w:t>
      </w:r>
      <w:r w:rsidRPr="00195ED0">
        <w:rPr>
          <w:rFonts w:ascii="华文细黑" w:eastAsia="华文细黑" w:hAnsi="华文细黑" w:cs="宋体" w:hint="eastAsia"/>
          <w:noProof/>
          <w:kern w:val="0"/>
          <w:szCs w:val="21"/>
        </w:rPr>
        <w:t>施工安装。</w:t>
      </w:r>
    </w:p>
    <w:p w14:paraId="60B0233C" w14:textId="77777777" w:rsidR="00A00CF6" w:rsidRPr="00E84ABC" w:rsidRDefault="00A00CF6">
      <w:pPr>
        <w:rPr>
          <w:rFonts w:ascii="宋体" w:hAnsi="宋体"/>
          <w:sz w:val="24"/>
        </w:rPr>
      </w:pPr>
    </w:p>
    <w:p w14:paraId="6044AAF5" w14:textId="77777777" w:rsidR="00A00CF6" w:rsidRDefault="006424D0">
      <w:pPr>
        <w:rPr>
          <w:rFonts w:ascii="宋体" w:hAnsi="宋体"/>
          <w:sz w:val="24"/>
        </w:rPr>
      </w:pPr>
      <w:r>
        <w:rPr>
          <w:rFonts w:ascii="宋体" w:hAnsi="宋体" w:hint="eastAsia"/>
          <w:sz w:val="24"/>
        </w:rPr>
        <w:t>6</w:t>
      </w:r>
      <w:r w:rsidR="00E20E16" w:rsidRPr="00E20E16">
        <w:rPr>
          <w:rFonts w:ascii="宋体" w:hAnsi="宋体"/>
          <w:sz w:val="24"/>
        </w:rPr>
        <w:t>.1.</w:t>
      </w:r>
      <w:r>
        <w:rPr>
          <w:rFonts w:ascii="宋体" w:hAnsi="宋体" w:hint="eastAsia"/>
          <w:sz w:val="24"/>
        </w:rPr>
        <w:t>7</w:t>
      </w:r>
      <w:r w:rsidR="00E20E16" w:rsidRPr="00E20E16">
        <w:rPr>
          <w:rFonts w:ascii="宋体" w:hAnsi="宋体"/>
          <w:sz w:val="24"/>
        </w:rPr>
        <w:t xml:space="preserve">  </w:t>
      </w:r>
      <w:r w:rsidR="00E20E16" w:rsidRPr="00E20E16">
        <w:rPr>
          <w:rFonts w:ascii="宋体" w:hAnsi="宋体" w:hint="eastAsia"/>
          <w:sz w:val="24"/>
        </w:rPr>
        <w:t>主要设备材料在运输、保管和施工过程中，应采取有效措施防止损坏或腐蚀。</w:t>
      </w:r>
    </w:p>
    <w:p w14:paraId="455F6400" w14:textId="77777777" w:rsidR="00F35290" w:rsidRPr="00B77427" w:rsidRDefault="00F35290">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7</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52734F">
        <w:rPr>
          <w:rFonts w:ascii="华文细黑" w:eastAsia="华文细黑" w:hAnsi="华文细黑" w:cs="宋体" w:hint="eastAsia"/>
          <w:noProof/>
          <w:kern w:val="0"/>
          <w:szCs w:val="21"/>
        </w:rPr>
        <w:t>主要设备、材料的运输和保管，应符合产品技术文件的要求，并应做好保护。</w:t>
      </w:r>
      <w:r w:rsidR="00B77427" w:rsidRPr="00B77427">
        <w:rPr>
          <w:rFonts w:ascii="华文细黑" w:eastAsia="华文细黑" w:hAnsi="华文细黑" w:cs="宋体" w:hint="eastAsia"/>
          <w:noProof/>
          <w:kern w:val="0"/>
          <w:szCs w:val="21"/>
        </w:rPr>
        <w:t>搬运时，机组的倾角应保持在75°～105°范围内，不可过度倾斜</w:t>
      </w:r>
      <w:r w:rsidR="00B77427">
        <w:rPr>
          <w:rFonts w:ascii="华文细黑" w:eastAsia="华文细黑" w:hAnsi="华文细黑" w:cs="宋体" w:hint="eastAsia"/>
          <w:noProof/>
          <w:kern w:val="0"/>
          <w:szCs w:val="21"/>
        </w:rPr>
        <w:t>。</w:t>
      </w:r>
    </w:p>
    <w:p w14:paraId="778C3C86" w14:textId="77777777" w:rsidR="00195ED0" w:rsidRPr="00195ED0" w:rsidRDefault="00195ED0" w:rsidP="00195ED0">
      <w:pPr>
        <w:pStyle w:val="aa"/>
        <w:ind w:firstLine="420"/>
      </w:pPr>
    </w:p>
    <w:p w14:paraId="59FAC96E" w14:textId="77777777" w:rsidR="00390874" w:rsidRPr="005D3CD2" w:rsidRDefault="005D3CD2" w:rsidP="005D3CD2">
      <w:pPr>
        <w:rPr>
          <w:rFonts w:ascii="宋体" w:hAnsi="宋体"/>
          <w:sz w:val="24"/>
        </w:rPr>
      </w:pPr>
      <w:r>
        <w:rPr>
          <w:rFonts w:ascii="宋体" w:hAnsi="宋体" w:hint="eastAsia"/>
          <w:sz w:val="24"/>
        </w:rPr>
        <w:t>6</w:t>
      </w:r>
      <w:r w:rsidR="00E20E16" w:rsidRPr="005D3CD2">
        <w:rPr>
          <w:rFonts w:ascii="宋体" w:hAnsi="宋体"/>
          <w:sz w:val="24"/>
        </w:rPr>
        <w:t>.1.</w:t>
      </w:r>
      <w:r>
        <w:rPr>
          <w:rFonts w:ascii="宋体" w:hAnsi="宋体" w:hint="eastAsia"/>
          <w:sz w:val="24"/>
        </w:rPr>
        <w:t>8</w:t>
      </w:r>
      <w:r w:rsidR="00E20E16" w:rsidRPr="005D3CD2">
        <w:rPr>
          <w:rFonts w:ascii="宋体" w:hAnsi="宋体"/>
          <w:sz w:val="24"/>
        </w:rPr>
        <w:t xml:space="preserve">  </w:t>
      </w:r>
      <w:r w:rsidR="00E20E16" w:rsidRPr="005D3CD2">
        <w:rPr>
          <w:rFonts w:ascii="宋体" w:hAnsi="宋体" w:hint="eastAsia"/>
          <w:sz w:val="24"/>
        </w:rPr>
        <w:t>系统的施工、检验、调试、验收和运行维护应做好记录，可采用本规范</w:t>
      </w:r>
      <w:r w:rsidR="00E20E16" w:rsidRPr="004F4C07">
        <w:rPr>
          <w:rFonts w:ascii="宋体" w:hAnsi="宋体" w:hint="eastAsia"/>
          <w:sz w:val="24"/>
        </w:rPr>
        <w:t>附录</w:t>
      </w:r>
      <w:r w:rsidR="003D535A" w:rsidRPr="004F4C07">
        <w:rPr>
          <w:rFonts w:ascii="宋体" w:hAnsi="宋体" w:hint="eastAsia"/>
          <w:sz w:val="24"/>
        </w:rPr>
        <w:t>F</w:t>
      </w:r>
      <w:r w:rsidR="00E20E16" w:rsidRPr="004F4C07">
        <w:rPr>
          <w:rFonts w:ascii="宋体" w:hAnsi="宋体" w:hint="eastAsia"/>
          <w:sz w:val="24"/>
        </w:rPr>
        <w:t>的工程质量检验</w:t>
      </w:r>
      <w:r w:rsidR="00005298" w:rsidRPr="004F4C07">
        <w:rPr>
          <w:rFonts w:ascii="宋体" w:hAnsi="宋体" w:hint="eastAsia"/>
          <w:sz w:val="24"/>
        </w:rPr>
        <w:t>记录</w:t>
      </w:r>
      <w:r w:rsidR="00E20E16" w:rsidRPr="004F4C07">
        <w:rPr>
          <w:rFonts w:ascii="宋体" w:hAnsi="宋体" w:hint="eastAsia"/>
          <w:sz w:val="24"/>
        </w:rPr>
        <w:t>表。</w:t>
      </w:r>
    </w:p>
    <w:p w14:paraId="050E5868" w14:textId="77777777" w:rsidR="00195ED0" w:rsidRDefault="00195ED0" w:rsidP="00195ED0">
      <w:pPr>
        <w:pStyle w:val="aa"/>
        <w:ind w:firstLineChars="0" w:firstLine="0"/>
      </w:pPr>
    </w:p>
    <w:p w14:paraId="12624049" w14:textId="77777777" w:rsidR="00361358" w:rsidRPr="00361358" w:rsidRDefault="00361358" w:rsidP="00361358"/>
    <w:p w14:paraId="5E48F454" w14:textId="77777777" w:rsidR="00361358" w:rsidRPr="00361358" w:rsidRDefault="00361358" w:rsidP="00361358">
      <w:pPr>
        <w:jc w:val="center"/>
      </w:pPr>
    </w:p>
    <w:p w14:paraId="2FD2231E" w14:textId="77777777" w:rsidR="00390874" w:rsidRPr="00E84ABC" w:rsidRDefault="001A23F4" w:rsidP="00390874">
      <w:pPr>
        <w:pStyle w:val="2"/>
        <w:spacing w:line="240" w:lineRule="auto"/>
        <w:jc w:val="center"/>
        <w:rPr>
          <w:sz w:val="24"/>
          <w:szCs w:val="24"/>
        </w:rPr>
      </w:pPr>
      <w:bookmarkStart w:id="61" w:name="_Toc32916047"/>
      <w:r>
        <w:rPr>
          <w:rFonts w:hint="eastAsia"/>
          <w:sz w:val="24"/>
          <w:szCs w:val="24"/>
        </w:rPr>
        <w:lastRenderedPageBreak/>
        <w:t>6</w:t>
      </w:r>
      <w:r w:rsidR="00E20E16" w:rsidRPr="00E20E16">
        <w:rPr>
          <w:sz w:val="24"/>
          <w:szCs w:val="24"/>
        </w:rPr>
        <w:t xml:space="preserve">.2  </w:t>
      </w:r>
      <w:r w:rsidR="00E20E16" w:rsidRPr="00E20E16">
        <w:rPr>
          <w:rFonts w:hint="eastAsia"/>
          <w:sz w:val="24"/>
          <w:szCs w:val="24"/>
        </w:rPr>
        <w:t>施工和安装</w:t>
      </w:r>
      <w:bookmarkEnd w:id="61"/>
    </w:p>
    <w:p w14:paraId="2B99FF41" w14:textId="77777777" w:rsidR="00390874" w:rsidRPr="00E84ABC" w:rsidRDefault="005165F1" w:rsidP="00390874">
      <w:pPr>
        <w:jc w:val="left"/>
        <w:rPr>
          <w:rFonts w:cs="黑体"/>
          <w:sz w:val="24"/>
        </w:rPr>
      </w:pPr>
      <w:r>
        <w:rPr>
          <w:rFonts w:ascii="宋体" w:hAnsi="Courier New" w:cs="宋体" w:hint="eastAsia"/>
          <w:bCs/>
          <w:sz w:val="24"/>
          <w:szCs w:val="20"/>
        </w:rPr>
        <w:t>6</w:t>
      </w:r>
      <w:r w:rsidR="00E20E16" w:rsidRPr="00E20E16">
        <w:rPr>
          <w:rFonts w:ascii="宋体" w:hAnsi="Courier New" w:cs="宋体"/>
          <w:bCs/>
          <w:sz w:val="24"/>
          <w:szCs w:val="20"/>
        </w:rPr>
        <w:t xml:space="preserve">.2.1  </w:t>
      </w:r>
      <w:r w:rsidR="00E20E16" w:rsidRPr="00E20E16">
        <w:rPr>
          <w:rFonts w:ascii="宋体" w:hAnsi="Courier New" w:cs="宋体" w:hint="eastAsia"/>
          <w:bCs/>
          <w:sz w:val="24"/>
          <w:szCs w:val="20"/>
        </w:rPr>
        <w:t>系统</w:t>
      </w:r>
      <w:r w:rsidR="00E20E16" w:rsidRPr="00E20E16">
        <w:rPr>
          <w:rFonts w:cs="黑体" w:hint="eastAsia"/>
          <w:sz w:val="24"/>
        </w:rPr>
        <w:t>施工安装前应具备下列条件：</w:t>
      </w:r>
    </w:p>
    <w:p w14:paraId="4DE233C8" w14:textId="77777777" w:rsidR="00390874" w:rsidRPr="00E84ABC" w:rsidRDefault="00E20E16" w:rsidP="00390874">
      <w:pPr>
        <w:ind w:firstLineChars="200" w:firstLine="480"/>
        <w:jc w:val="left"/>
        <w:rPr>
          <w:rFonts w:ascii="宋体" w:hAnsi="宋体" w:cs="宋体"/>
          <w:kern w:val="0"/>
          <w:sz w:val="24"/>
        </w:rPr>
      </w:pPr>
      <w:r w:rsidRPr="00E20E16">
        <w:rPr>
          <w:rFonts w:cs="黑体"/>
          <w:sz w:val="24"/>
        </w:rPr>
        <w:t xml:space="preserve">1  </w:t>
      </w:r>
      <w:r w:rsidRPr="00E20E16">
        <w:rPr>
          <w:rFonts w:hint="eastAsia"/>
          <w:sz w:val="24"/>
        </w:rPr>
        <w:t>施工图纸和有关技术文件齐全；</w:t>
      </w:r>
      <w:r w:rsidRPr="00E20E16">
        <w:rPr>
          <w:rFonts w:ascii="宋体" w:hAnsi="宋体" w:cs="宋体"/>
          <w:kern w:val="0"/>
          <w:sz w:val="24"/>
        </w:rPr>
        <w:t xml:space="preserve"> </w:t>
      </w:r>
    </w:p>
    <w:p w14:paraId="79E97152" w14:textId="77777777" w:rsidR="00390874" w:rsidRPr="00E84ABC" w:rsidRDefault="00E20E16" w:rsidP="00390874">
      <w:pPr>
        <w:ind w:firstLineChars="200" w:firstLine="480"/>
        <w:jc w:val="left"/>
        <w:rPr>
          <w:rFonts w:ascii="宋体" w:hAnsi="宋体" w:cs="宋体"/>
          <w:kern w:val="0"/>
          <w:sz w:val="24"/>
        </w:rPr>
      </w:pPr>
      <w:r w:rsidRPr="00E20E16">
        <w:rPr>
          <w:rFonts w:ascii="宋体" w:hAnsi="宋体" w:cs="宋体"/>
          <w:kern w:val="0"/>
          <w:sz w:val="24"/>
        </w:rPr>
        <w:t xml:space="preserve">2  </w:t>
      </w:r>
      <w:r w:rsidRPr="00E20E16">
        <w:rPr>
          <w:rFonts w:ascii="宋体" w:hAnsi="宋体" w:cs="宋体" w:hint="eastAsia"/>
          <w:kern w:val="0"/>
          <w:sz w:val="24"/>
        </w:rPr>
        <w:t>已制定相应的施工技术方案；</w:t>
      </w:r>
    </w:p>
    <w:p w14:paraId="0BAD45B0" w14:textId="77777777" w:rsidR="00390874" w:rsidRPr="00E84ABC" w:rsidRDefault="00E20E16" w:rsidP="00390874">
      <w:pPr>
        <w:ind w:firstLineChars="200" w:firstLine="480"/>
        <w:jc w:val="left"/>
        <w:rPr>
          <w:rFonts w:ascii="宋体" w:hAnsi="宋体" w:cs="宋体"/>
          <w:kern w:val="0"/>
          <w:sz w:val="24"/>
        </w:rPr>
      </w:pPr>
      <w:r w:rsidRPr="00E20E16">
        <w:rPr>
          <w:rFonts w:ascii="宋体" w:hAnsi="宋体" w:cs="宋体"/>
          <w:kern w:val="0"/>
          <w:sz w:val="24"/>
        </w:rPr>
        <w:t xml:space="preserve">3  </w:t>
      </w:r>
      <w:r w:rsidRPr="00E20E16">
        <w:rPr>
          <w:rFonts w:ascii="宋体" w:hAnsi="宋体" w:cs="宋体" w:hint="eastAsia"/>
          <w:kern w:val="0"/>
          <w:sz w:val="24"/>
        </w:rPr>
        <w:t>对施工人员进行了岗前培训和技术交底；</w:t>
      </w:r>
    </w:p>
    <w:p w14:paraId="11571DD3" w14:textId="77777777" w:rsidR="00390874" w:rsidRPr="00E84ABC" w:rsidRDefault="00E20E16" w:rsidP="00390874">
      <w:pPr>
        <w:ind w:firstLineChars="200" w:firstLine="480"/>
        <w:jc w:val="left"/>
        <w:rPr>
          <w:rFonts w:ascii="宋体" w:hAnsi="宋体" w:cs="宋体"/>
          <w:kern w:val="0"/>
          <w:sz w:val="24"/>
        </w:rPr>
      </w:pPr>
      <w:r w:rsidRPr="00E20E16">
        <w:rPr>
          <w:rFonts w:ascii="宋体" w:hAnsi="宋体" w:cs="宋体"/>
          <w:kern w:val="0"/>
          <w:sz w:val="24"/>
        </w:rPr>
        <w:t xml:space="preserve">4  </w:t>
      </w:r>
      <w:r w:rsidRPr="00E20E16">
        <w:rPr>
          <w:rFonts w:ascii="宋体" w:hAnsi="宋体" w:cs="宋体" w:hint="eastAsia"/>
          <w:kern w:val="0"/>
          <w:sz w:val="24"/>
        </w:rPr>
        <w:t>经检验，设备、管材及辅助材料齐全；</w:t>
      </w:r>
    </w:p>
    <w:p w14:paraId="561FD38F" w14:textId="77777777" w:rsidR="00390874" w:rsidRPr="00E84ABC" w:rsidRDefault="00E20E16" w:rsidP="00390874">
      <w:pPr>
        <w:ind w:firstLineChars="200" w:firstLine="480"/>
        <w:jc w:val="left"/>
        <w:rPr>
          <w:rFonts w:ascii="宋体" w:hAnsi="宋体" w:cs="宋体"/>
          <w:kern w:val="0"/>
          <w:sz w:val="24"/>
        </w:rPr>
      </w:pPr>
      <w:r w:rsidRPr="00E20E16">
        <w:rPr>
          <w:rFonts w:ascii="宋体" w:hAnsi="宋体" w:cs="宋体"/>
          <w:kern w:val="0"/>
          <w:sz w:val="24"/>
        </w:rPr>
        <w:t xml:space="preserve">5  </w:t>
      </w:r>
      <w:r w:rsidRPr="00E20E16">
        <w:rPr>
          <w:rFonts w:ascii="宋体" w:hAnsi="宋体" w:cs="宋体" w:hint="eastAsia"/>
          <w:kern w:val="0"/>
          <w:sz w:val="24"/>
        </w:rPr>
        <w:t>经检验，产品主要技术参数标志和外观清晰合格；</w:t>
      </w:r>
    </w:p>
    <w:p w14:paraId="1E03FFB9" w14:textId="77777777" w:rsidR="00390874" w:rsidRPr="00E84ABC" w:rsidRDefault="00E20E16" w:rsidP="00390874">
      <w:pPr>
        <w:ind w:firstLineChars="200" w:firstLine="480"/>
        <w:jc w:val="left"/>
        <w:rPr>
          <w:rFonts w:ascii="宋体" w:hAnsi="宋体" w:cs="宋体"/>
          <w:kern w:val="0"/>
          <w:sz w:val="24"/>
        </w:rPr>
      </w:pPr>
      <w:r w:rsidRPr="00E20E16">
        <w:rPr>
          <w:rFonts w:ascii="宋体" w:hAnsi="宋体" w:cs="宋体"/>
          <w:kern w:val="0"/>
          <w:sz w:val="24"/>
        </w:rPr>
        <w:t xml:space="preserve">6  </w:t>
      </w:r>
      <w:r w:rsidRPr="00E20E16">
        <w:rPr>
          <w:rFonts w:ascii="宋体" w:hAnsi="宋体" w:cs="宋体" w:hint="eastAsia"/>
          <w:kern w:val="0"/>
          <w:sz w:val="24"/>
        </w:rPr>
        <w:t>已配备相应合格的测试仪器和设备。</w:t>
      </w:r>
    </w:p>
    <w:p w14:paraId="1A762FD4" w14:textId="77777777" w:rsidR="00195ED0" w:rsidRPr="00195ED0" w:rsidRDefault="005165F1" w:rsidP="00195ED0">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195ED0"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sidR="00195ED0" w:rsidRPr="005A5B44">
        <w:rPr>
          <w:rFonts w:ascii="华文细黑" w:eastAsia="华文细黑" w:hAnsi="华文细黑" w:cs="宋体" w:hint="eastAsia"/>
          <w:noProof/>
          <w:kern w:val="0"/>
          <w:szCs w:val="21"/>
        </w:rPr>
        <w:t>.</w:t>
      </w:r>
      <w:r w:rsidR="00195ED0">
        <w:rPr>
          <w:rFonts w:ascii="华文细黑" w:eastAsia="华文细黑" w:hAnsi="华文细黑" w:cs="宋体" w:hint="eastAsia"/>
          <w:noProof/>
          <w:kern w:val="0"/>
          <w:szCs w:val="21"/>
        </w:rPr>
        <w:t>1</w:t>
      </w:r>
      <w:r w:rsidR="00195ED0">
        <w:rPr>
          <w:rFonts w:ascii="华文细黑" w:eastAsia="华文细黑" w:hAnsi="华文细黑" w:cs="宋体"/>
          <w:noProof/>
          <w:kern w:val="0"/>
          <w:szCs w:val="21"/>
        </w:rPr>
        <w:t xml:space="preserve"> </w:t>
      </w:r>
      <w:r w:rsidR="00195ED0" w:rsidRPr="005A5B44">
        <w:rPr>
          <w:rFonts w:ascii="华文细黑" w:eastAsia="华文细黑" w:hAnsi="华文细黑" w:cs="宋体" w:hint="eastAsia"/>
          <w:noProof/>
          <w:kern w:val="0"/>
          <w:szCs w:val="21"/>
        </w:rPr>
        <w:t xml:space="preserve"> 条文说明</w:t>
      </w:r>
      <w:r w:rsidR="00195ED0">
        <w:rPr>
          <w:rFonts w:ascii="华文细黑" w:eastAsia="华文细黑" w:hAnsi="华文细黑" w:cs="宋体" w:hint="eastAsia"/>
          <w:noProof/>
          <w:kern w:val="0"/>
          <w:szCs w:val="21"/>
        </w:rPr>
        <w:t>：</w:t>
      </w:r>
      <w:r w:rsidR="00195ED0" w:rsidRPr="00195ED0">
        <w:rPr>
          <w:rFonts w:ascii="华文细黑" w:eastAsia="华文细黑" w:hAnsi="华文细黑" w:cs="宋体" w:hint="eastAsia"/>
          <w:noProof/>
          <w:kern w:val="0"/>
          <w:szCs w:val="21"/>
        </w:rPr>
        <w:t>施工安装前的准备工作是保证施工质量的重要环节。施工前应制定施工技术方案，做好产品人员培训和技术交底，图纸及材料接收，检验进场设备、管材、辅助材料等相关准备工作。其中施工图纸应是经过二次深化设计、具备施工条件的图纸，技术文件还包括产品本身的安装说明书等技术资料。</w:t>
      </w:r>
    </w:p>
    <w:p w14:paraId="4315A6C4" w14:textId="77777777" w:rsidR="00195ED0" w:rsidRPr="00195ED0" w:rsidRDefault="00195ED0" w:rsidP="00195ED0">
      <w:pPr>
        <w:ind w:firstLineChars="150" w:firstLine="315"/>
        <w:jc w:val="left"/>
        <w:rPr>
          <w:rFonts w:ascii="华文细黑" w:eastAsia="华文细黑" w:hAnsi="华文细黑" w:cs="宋体"/>
          <w:noProof/>
          <w:kern w:val="0"/>
          <w:szCs w:val="21"/>
        </w:rPr>
      </w:pPr>
      <w:r w:rsidRPr="00195ED0">
        <w:rPr>
          <w:rFonts w:ascii="华文细黑" w:eastAsia="华文细黑" w:hAnsi="华文细黑" w:cs="宋体" w:hint="eastAsia"/>
          <w:noProof/>
          <w:kern w:val="0"/>
          <w:szCs w:val="21"/>
        </w:rPr>
        <w:t>制冷剂管道系统连接时可能发生制冷剂泄漏并需要补充等情况，施工安装人员需要通过测试仪器准确诊断故障，以便于快速检修。因此应具备万用表、电流表、冷媒检测仪、压力表、真空泵等测试仪器和设备，且必须是符合相关国家标准的合格产品。</w:t>
      </w:r>
    </w:p>
    <w:p w14:paraId="30AB835F" w14:textId="77777777" w:rsidR="00195ED0" w:rsidRPr="00E84ABC" w:rsidRDefault="00195ED0" w:rsidP="00390874">
      <w:pPr>
        <w:rPr>
          <w:rFonts w:ascii="宋体" w:hAnsi="宋体"/>
          <w:sz w:val="24"/>
        </w:rPr>
      </w:pPr>
    </w:p>
    <w:p w14:paraId="3EDBA901" w14:textId="77777777" w:rsidR="00390874" w:rsidRPr="00E84ABC" w:rsidRDefault="005165F1" w:rsidP="00390874">
      <w:pPr>
        <w:rPr>
          <w:rFonts w:ascii="宋体" w:hAnsi="宋体"/>
          <w:sz w:val="24"/>
        </w:rPr>
      </w:pPr>
      <w:r>
        <w:rPr>
          <w:rFonts w:ascii="宋体" w:hAnsi="宋体" w:hint="eastAsia"/>
          <w:sz w:val="24"/>
        </w:rPr>
        <w:t>6</w:t>
      </w:r>
      <w:r w:rsidR="00E20E16" w:rsidRPr="00E20E16">
        <w:rPr>
          <w:rFonts w:ascii="宋体" w:hAnsi="宋体"/>
          <w:sz w:val="24"/>
        </w:rPr>
        <w:t xml:space="preserve">.2.2  </w:t>
      </w:r>
      <w:r w:rsidR="00E20E16" w:rsidRPr="00E20E16">
        <w:rPr>
          <w:rFonts w:cs="宋体" w:hint="eastAsia"/>
          <w:sz w:val="24"/>
        </w:rPr>
        <w:t>空气源热泵</w:t>
      </w:r>
      <w:r>
        <w:rPr>
          <w:rFonts w:cs="宋体" w:hint="eastAsia"/>
          <w:sz w:val="24"/>
        </w:rPr>
        <w:t>商用机组</w:t>
      </w:r>
      <w:r w:rsidR="00E20E16" w:rsidRPr="00E20E16">
        <w:rPr>
          <w:rFonts w:hAnsi="宋体"/>
          <w:sz w:val="24"/>
        </w:rPr>
        <w:t>室外</w:t>
      </w:r>
      <w:r w:rsidR="00E20E16" w:rsidRPr="00E20E16">
        <w:rPr>
          <w:rFonts w:hAnsi="宋体" w:hint="eastAsia"/>
          <w:sz w:val="24"/>
        </w:rPr>
        <w:t>主</w:t>
      </w:r>
      <w:r w:rsidR="00E20E16" w:rsidRPr="00E20E16">
        <w:rPr>
          <w:rFonts w:hAnsi="宋体"/>
          <w:sz w:val="24"/>
        </w:rPr>
        <w:t>机的</w:t>
      </w:r>
      <w:r w:rsidR="00E20E16" w:rsidRPr="00E20E16">
        <w:rPr>
          <w:rFonts w:hAnsi="宋体" w:hint="eastAsia"/>
          <w:sz w:val="24"/>
        </w:rPr>
        <w:t>安装位置和基本要求应符合本规程第</w:t>
      </w:r>
      <w:r>
        <w:rPr>
          <w:rFonts w:ascii="宋体" w:hAnsi="宋体" w:cs="宋体" w:hint="eastAsia"/>
          <w:kern w:val="0"/>
          <w:sz w:val="24"/>
        </w:rPr>
        <w:t>4.3.9</w:t>
      </w:r>
      <w:r w:rsidR="00E20E16" w:rsidRPr="00E20E16">
        <w:rPr>
          <w:rFonts w:ascii="宋体" w:hAnsi="宋体" w:cs="宋体" w:hint="eastAsia"/>
          <w:kern w:val="0"/>
          <w:sz w:val="24"/>
        </w:rPr>
        <w:t>条的规定。</w:t>
      </w:r>
      <w:r w:rsidR="00E20E16" w:rsidRPr="00E20E16">
        <w:rPr>
          <w:rFonts w:ascii="宋体" w:hAnsi="宋体" w:hint="eastAsia"/>
          <w:sz w:val="24"/>
        </w:rPr>
        <w:t>室外设备安装应符合下列规定：</w:t>
      </w:r>
      <w:r w:rsidR="00E20E16" w:rsidRPr="00E20E16">
        <w:rPr>
          <w:rFonts w:ascii="宋体" w:hAnsi="宋体"/>
          <w:sz w:val="24"/>
        </w:rPr>
        <w:t xml:space="preserve"> </w:t>
      </w:r>
    </w:p>
    <w:p w14:paraId="0BEF6EDF" w14:textId="77777777" w:rsidR="00390874" w:rsidRPr="00E84ABC" w:rsidRDefault="00E20E16" w:rsidP="00BE5C4E">
      <w:pPr>
        <w:ind w:firstLineChars="200" w:firstLine="480"/>
        <w:rPr>
          <w:rFonts w:ascii="宋体" w:hAnsi="宋体"/>
          <w:sz w:val="24"/>
        </w:rPr>
      </w:pPr>
      <w:r w:rsidRPr="00E20E16">
        <w:rPr>
          <w:rFonts w:ascii="宋体" w:hAnsi="宋体"/>
          <w:sz w:val="24"/>
        </w:rPr>
        <w:t xml:space="preserve">1  </w:t>
      </w:r>
      <w:r w:rsidR="00B922B8" w:rsidRPr="00E20E16">
        <w:rPr>
          <w:rFonts w:ascii="宋体" w:hAnsi="宋体" w:hint="eastAsia"/>
          <w:sz w:val="24"/>
        </w:rPr>
        <w:t>应校核设备运行重量对屋面结构荷载和墙体承重能力的影响</w:t>
      </w:r>
      <w:r w:rsidR="00B922B8">
        <w:rPr>
          <w:rFonts w:ascii="宋体" w:hAnsi="宋体" w:hint="eastAsia"/>
          <w:sz w:val="24"/>
        </w:rPr>
        <w:t>；</w:t>
      </w:r>
      <w:r w:rsidR="00B922B8" w:rsidRPr="00E84ABC">
        <w:rPr>
          <w:rFonts w:ascii="宋体" w:hAnsi="宋体"/>
          <w:sz w:val="24"/>
        </w:rPr>
        <w:t xml:space="preserve"> </w:t>
      </w:r>
    </w:p>
    <w:p w14:paraId="7B7D1CE0" w14:textId="77777777" w:rsidR="00390874" w:rsidRPr="00E84ABC" w:rsidRDefault="00E20E16" w:rsidP="00BE5C4E">
      <w:pPr>
        <w:ind w:firstLineChars="200" w:firstLine="480"/>
        <w:rPr>
          <w:rFonts w:ascii="宋体" w:hAnsi="宋体"/>
          <w:sz w:val="24"/>
        </w:rPr>
      </w:pPr>
      <w:r w:rsidRPr="00E20E16">
        <w:rPr>
          <w:rFonts w:ascii="宋体" w:hAnsi="宋体"/>
          <w:sz w:val="24"/>
        </w:rPr>
        <w:t xml:space="preserve">2  </w:t>
      </w:r>
      <w:r w:rsidR="00B922B8" w:rsidRPr="00E20E16">
        <w:rPr>
          <w:rFonts w:ascii="宋体" w:hAnsi="宋体" w:hint="eastAsia"/>
          <w:sz w:val="24"/>
        </w:rPr>
        <w:t>设备应安装在经过设计、有足够强度的水平基础之上，且</w:t>
      </w:r>
      <w:r w:rsidR="00B922B8">
        <w:rPr>
          <w:rFonts w:ascii="宋体" w:hAnsi="宋体" w:hint="eastAsia"/>
          <w:sz w:val="24"/>
        </w:rPr>
        <w:t>应</w:t>
      </w:r>
      <w:r w:rsidR="00B922B8" w:rsidRPr="00E20E16">
        <w:rPr>
          <w:rFonts w:ascii="宋体" w:hAnsi="宋体" w:hint="eastAsia"/>
          <w:sz w:val="24"/>
        </w:rPr>
        <w:t>固定在基础上</w:t>
      </w:r>
      <w:r w:rsidR="00B922B8">
        <w:rPr>
          <w:rFonts w:ascii="宋体" w:hAnsi="宋体" w:hint="eastAsia"/>
          <w:sz w:val="24"/>
        </w:rPr>
        <w:t>；</w:t>
      </w:r>
    </w:p>
    <w:p w14:paraId="09C9C29A" w14:textId="77777777" w:rsidR="00390874" w:rsidRPr="00E84ABC" w:rsidRDefault="00E20E16" w:rsidP="00BE5C4E">
      <w:pPr>
        <w:ind w:firstLineChars="200" w:firstLine="480"/>
        <w:jc w:val="left"/>
        <w:rPr>
          <w:rFonts w:ascii="宋体" w:hAnsi="宋体" w:cs="宋体"/>
          <w:kern w:val="0"/>
          <w:sz w:val="24"/>
        </w:rPr>
      </w:pPr>
      <w:r w:rsidRPr="00E20E16">
        <w:rPr>
          <w:rFonts w:ascii="宋体" w:hAnsi="宋体" w:cs="宋体"/>
          <w:kern w:val="0"/>
          <w:sz w:val="24"/>
        </w:rPr>
        <w:t xml:space="preserve">3  </w:t>
      </w:r>
      <w:r w:rsidRPr="00E20E16">
        <w:rPr>
          <w:rFonts w:ascii="宋体" w:hAnsi="宋体" w:hint="eastAsia"/>
          <w:sz w:val="24"/>
        </w:rPr>
        <w:t>屋顶上的</w:t>
      </w:r>
      <w:r w:rsidRPr="00E20E16">
        <w:rPr>
          <w:rFonts w:ascii="宋体" w:hAnsi="宋体" w:cs="宋体" w:hint="eastAsia"/>
          <w:kern w:val="0"/>
          <w:sz w:val="24"/>
        </w:rPr>
        <w:t>设备</w:t>
      </w:r>
      <w:r w:rsidRPr="00E20E16">
        <w:rPr>
          <w:rFonts w:ascii="宋体" w:hAnsi="宋体" w:cs="宋体"/>
          <w:kern w:val="0"/>
          <w:sz w:val="24"/>
        </w:rPr>
        <w:t>基础</w:t>
      </w:r>
      <w:r w:rsidRPr="00E20E16">
        <w:rPr>
          <w:rFonts w:ascii="宋体" w:hAnsi="宋体" w:cs="宋体" w:hint="eastAsia"/>
          <w:kern w:val="0"/>
          <w:sz w:val="24"/>
        </w:rPr>
        <w:t>应设置在结构楼板上，</w:t>
      </w:r>
      <w:r w:rsidRPr="00E20E16">
        <w:rPr>
          <w:rFonts w:ascii="宋体" w:hAnsi="宋体" w:cs="宋体"/>
          <w:kern w:val="0"/>
          <w:sz w:val="24"/>
        </w:rPr>
        <w:t>基础</w:t>
      </w:r>
      <w:r w:rsidRPr="00E20E16">
        <w:rPr>
          <w:rFonts w:ascii="宋体" w:hAnsi="宋体" w:cs="宋体" w:hint="eastAsia"/>
          <w:kern w:val="0"/>
          <w:sz w:val="24"/>
        </w:rPr>
        <w:t>上皮高于屋面不应小于</w:t>
      </w:r>
      <w:r w:rsidRPr="00E20E16">
        <w:rPr>
          <w:rFonts w:ascii="宋体" w:hAnsi="宋体" w:cs="宋体"/>
          <w:kern w:val="0"/>
          <w:sz w:val="24"/>
        </w:rPr>
        <w:t>300mm</w:t>
      </w:r>
      <w:r w:rsidR="00B922B8">
        <w:rPr>
          <w:rFonts w:ascii="宋体" w:hAnsi="宋体" w:cs="宋体" w:hint="eastAsia"/>
          <w:kern w:val="0"/>
          <w:sz w:val="24"/>
        </w:rPr>
        <w:t>；</w:t>
      </w:r>
    </w:p>
    <w:p w14:paraId="1C3B3FED" w14:textId="77777777" w:rsidR="00281ED1" w:rsidRPr="00BE5C4E" w:rsidRDefault="00BE5C4E" w:rsidP="00BE5C4E">
      <w:pPr>
        <w:ind w:firstLineChars="200" w:firstLine="480"/>
        <w:rPr>
          <w:rFonts w:ascii="宋体" w:hAnsi="宋体"/>
          <w:sz w:val="24"/>
        </w:rPr>
      </w:pPr>
      <w:r>
        <w:rPr>
          <w:rFonts w:ascii="宋体" w:hAnsi="宋体" w:hint="eastAsia"/>
          <w:sz w:val="24"/>
        </w:rPr>
        <w:t>4</w:t>
      </w:r>
      <w:r>
        <w:rPr>
          <w:rFonts w:ascii="宋体" w:hAnsi="宋体"/>
          <w:sz w:val="24"/>
        </w:rPr>
        <w:t xml:space="preserve">  </w:t>
      </w:r>
      <w:r w:rsidRPr="00BE5C4E">
        <w:rPr>
          <w:rFonts w:ascii="宋体" w:hAnsi="宋体" w:hint="eastAsia"/>
          <w:sz w:val="24"/>
        </w:rPr>
        <w:t>热泵机组</w:t>
      </w:r>
      <w:r w:rsidR="00E20E16" w:rsidRPr="00BE5C4E">
        <w:rPr>
          <w:rFonts w:ascii="宋体" w:hAnsi="宋体" w:hint="eastAsia"/>
          <w:sz w:val="24"/>
        </w:rPr>
        <w:t>、配电箱</w:t>
      </w:r>
      <w:r w:rsidR="00E20E16" w:rsidRPr="00BE5C4E">
        <w:rPr>
          <w:rFonts w:ascii="宋体" w:hAnsi="宋体"/>
          <w:sz w:val="24"/>
        </w:rPr>
        <w:t>(柜)、</w:t>
      </w:r>
      <w:r w:rsidR="00E20E16" w:rsidRPr="00BE5C4E">
        <w:rPr>
          <w:rFonts w:ascii="宋体" w:hAnsi="宋体" w:hint="eastAsia"/>
          <w:sz w:val="24"/>
        </w:rPr>
        <w:t>水泵等机电设备应具备室外安装防护条件</w:t>
      </w:r>
      <w:r w:rsidR="00B922B8" w:rsidRPr="00BE5C4E">
        <w:rPr>
          <w:rFonts w:ascii="宋体" w:hAnsi="宋体" w:hint="eastAsia"/>
          <w:sz w:val="24"/>
        </w:rPr>
        <w:t>；</w:t>
      </w:r>
    </w:p>
    <w:p w14:paraId="2810207F" w14:textId="77777777" w:rsidR="00BE5C4E" w:rsidRPr="00BE5C4E" w:rsidRDefault="00BE5C4E" w:rsidP="00BE5C4E">
      <w:pPr>
        <w:ind w:firstLineChars="200" w:firstLine="480"/>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机组四周应预留检修与接管空间，出风口不应有遮挡；</w:t>
      </w:r>
    </w:p>
    <w:p w14:paraId="0DBB60DC" w14:textId="77777777" w:rsidR="00616108" w:rsidRDefault="00BE5C4E" w:rsidP="00BE5C4E">
      <w:pPr>
        <w:ind w:firstLineChars="200" w:firstLine="480"/>
        <w:rPr>
          <w:rFonts w:ascii="宋体" w:hAnsi="宋体"/>
          <w:sz w:val="24"/>
        </w:rPr>
      </w:pPr>
      <w:r>
        <w:rPr>
          <w:rFonts w:ascii="宋体" w:hAnsi="宋体" w:hint="eastAsia"/>
          <w:sz w:val="24"/>
        </w:rPr>
        <w:t>6</w:t>
      </w:r>
      <w:r w:rsidR="00E20E16" w:rsidRPr="00E20E16">
        <w:rPr>
          <w:rFonts w:ascii="宋体" w:hAnsi="宋体"/>
          <w:sz w:val="24"/>
        </w:rPr>
        <w:t xml:space="preserve">  </w:t>
      </w:r>
      <w:r w:rsidR="005165F1">
        <w:rPr>
          <w:rFonts w:ascii="宋体" w:hAnsi="宋体" w:hint="eastAsia"/>
          <w:sz w:val="24"/>
        </w:rPr>
        <w:t>改造项目，</w:t>
      </w:r>
      <w:r w:rsidR="00E20E16" w:rsidRPr="00E20E16">
        <w:rPr>
          <w:rFonts w:ascii="宋体" w:hAnsi="宋体" w:hint="eastAsia"/>
          <w:sz w:val="24"/>
        </w:rPr>
        <w:t>当设备超出建筑物初始设计的防雷系统保护范围时，应增加相应的防雷措施</w:t>
      </w:r>
      <w:r w:rsidR="00195F38">
        <w:rPr>
          <w:rFonts w:ascii="宋体" w:hAnsi="宋体" w:hint="eastAsia"/>
          <w:sz w:val="24"/>
        </w:rPr>
        <w:t>。</w:t>
      </w:r>
    </w:p>
    <w:p w14:paraId="687F9EA7" w14:textId="77777777" w:rsidR="00195ED0" w:rsidRPr="00195ED0" w:rsidRDefault="00761C3E" w:rsidP="00195ED0">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195ED0" w:rsidRPr="00195ED0">
        <w:rPr>
          <w:rFonts w:ascii="华文细黑" w:eastAsia="华文细黑" w:hAnsi="华文细黑" w:cs="宋体" w:hint="eastAsia"/>
          <w:noProof/>
          <w:kern w:val="0"/>
          <w:szCs w:val="21"/>
        </w:rPr>
        <w:t xml:space="preserve">.2.2  </w:t>
      </w:r>
      <w:r w:rsidR="005165F1" w:rsidRPr="005A5B44">
        <w:rPr>
          <w:rFonts w:ascii="华文细黑" w:eastAsia="华文细黑" w:hAnsi="华文细黑" w:cs="宋体" w:hint="eastAsia"/>
          <w:noProof/>
          <w:kern w:val="0"/>
          <w:szCs w:val="21"/>
        </w:rPr>
        <w:t>条文说明</w:t>
      </w:r>
      <w:r w:rsidR="005165F1">
        <w:rPr>
          <w:rFonts w:ascii="华文细黑" w:eastAsia="华文细黑" w:hAnsi="华文细黑" w:cs="宋体" w:hint="eastAsia"/>
          <w:noProof/>
          <w:kern w:val="0"/>
          <w:szCs w:val="21"/>
        </w:rPr>
        <w:t>：</w:t>
      </w:r>
      <w:r w:rsidR="00195ED0" w:rsidRPr="00195ED0">
        <w:rPr>
          <w:rFonts w:ascii="华文细黑" w:eastAsia="华文细黑" w:hAnsi="华文细黑" w:cs="宋体" w:hint="eastAsia"/>
          <w:noProof/>
          <w:kern w:val="0"/>
          <w:szCs w:val="21"/>
        </w:rPr>
        <w:t>空气源热泵</w:t>
      </w:r>
      <w:r w:rsidR="00195ED0" w:rsidRPr="00195ED0">
        <w:rPr>
          <w:rFonts w:ascii="华文细黑" w:eastAsia="华文细黑" w:hAnsi="华文细黑" w:cs="宋体"/>
          <w:noProof/>
          <w:kern w:val="0"/>
          <w:szCs w:val="21"/>
        </w:rPr>
        <w:t>室外</w:t>
      </w:r>
      <w:r w:rsidR="00195ED0" w:rsidRPr="00195ED0">
        <w:rPr>
          <w:rFonts w:ascii="华文细黑" w:eastAsia="华文细黑" w:hAnsi="华文细黑" w:cs="宋体" w:hint="eastAsia"/>
          <w:noProof/>
          <w:kern w:val="0"/>
          <w:szCs w:val="21"/>
        </w:rPr>
        <w:t>主</w:t>
      </w:r>
      <w:r w:rsidR="00195ED0" w:rsidRPr="00195ED0">
        <w:rPr>
          <w:rFonts w:ascii="华文细黑" w:eastAsia="华文细黑" w:hAnsi="华文细黑" w:cs="宋体"/>
          <w:noProof/>
          <w:kern w:val="0"/>
          <w:szCs w:val="21"/>
        </w:rPr>
        <w:t>机的</w:t>
      </w:r>
      <w:r w:rsidR="00195ED0" w:rsidRPr="00195ED0">
        <w:rPr>
          <w:rFonts w:ascii="华文细黑" w:eastAsia="华文细黑" w:hAnsi="华文细黑" w:cs="宋体" w:hint="eastAsia"/>
          <w:noProof/>
          <w:kern w:val="0"/>
          <w:szCs w:val="21"/>
        </w:rPr>
        <w:t>安装位置</w:t>
      </w:r>
      <w:r w:rsidR="00B922B8">
        <w:rPr>
          <w:rFonts w:ascii="华文细黑" w:eastAsia="华文细黑" w:hAnsi="华文细黑" w:cs="宋体" w:hint="eastAsia"/>
          <w:noProof/>
          <w:kern w:val="0"/>
          <w:szCs w:val="21"/>
        </w:rPr>
        <w:t>需</w:t>
      </w:r>
      <w:r w:rsidR="00195ED0" w:rsidRPr="00195ED0">
        <w:rPr>
          <w:rFonts w:ascii="华文细黑" w:eastAsia="华文细黑" w:hAnsi="华文细黑" w:cs="宋体" w:hint="eastAsia"/>
          <w:noProof/>
          <w:kern w:val="0"/>
          <w:szCs w:val="21"/>
        </w:rPr>
        <w:t>考虑安全、环保和节能，见本规程第</w:t>
      </w:r>
      <w:r w:rsidR="00B922B8">
        <w:rPr>
          <w:rFonts w:ascii="华文细黑" w:eastAsia="华文细黑" w:hAnsi="华文细黑" w:cs="宋体" w:hint="eastAsia"/>
          <w:noProof/>
          <w:kern w:val="0"/>
          <w:szCs w:val="21"/>
        </w:rPr>
        <w:t>4.3.9</w:t>
      </w:r>
      <w:r w:rsidR="00195ED0" w:rsidRPr="00195ED0">
        <w:rPr>
          <w:rFonts w:ascii="华文细黑" w:eastAsia="华文细黑" w:hAnsi="华文细黑" w:cs="宋体" w:hint="eastAsia"/>
          <w:noProof/>
          <w:kern w:val="0"/>
          <w:szCs w:val="21"/>
        </w:rPr>
        <w:t>条。所有室外设备的安装还要满足本条的各项要求。</w:t>
      </w:r>
    </w:p>
    <w:p w14:paraId="02F6587E" w14:textId="77777777" w:rsidR="00195ED0" w:rsidRPr="00195ED0" w:rsidRDefault="00195ED0" w:rsidP="00195ED0">
      <w:pPr>
        <w:ind w:firstLineChars="150" w:firstLine="315"/>
        <w:jc w:val="left"/>
        <w:rPr>
          <w:rFonts w:ascii="华文细黑" w:eastAsia="华文细黑" w:hAnsi="华文细黑" w:cs="宋体"/>
          <w:noProof/>
          <w:kern w:val="0"/>
          <w:szCs w:val="21"/>
        </w:rPr>
      </w:pPr>
      <w:r w:rsidRPr="00195ED0">
        <w:rPr>
          <w:rFonts w:ascii="华文细黑" w:eastAsia="华文细黑" w:hAnsi="华文细黑" w:cs="宋体" w:hint="eastAsia"/>
          <w:noProof/>
          <w:kern w:val="0"/>
          <w:szCs w:val="21"/>
        </w:rPr>
        <w:t>1  设备（包括</w:t>
      </w:r>
      <w:r w:rsidR="005C3202">
        <w:rPr>
          <w:rFonts w:ascii="华文细黑" w:eastAsia="华文细黑" w:hAnsi="华文细黑" w:cs="宋体" w:hint="eastAsia"/>
          <w:noProof/>
          <w:kern w:val="0"/>
          <w:szCs w:val="21"/>
        </w:rPr>
        <w:t>热泵机组</w:t>
      </w:r>
      <w:r w:rsidRPr="00195ED0">
        <w:rPr>
          <w:rFonts w:ascii="华文细黑" w:eastAsia="华文细黑" w:hAnsi="华文细黑" w:cs="宋体" w:hint="eastAsia"/>
          <w:noProof/>
          <w:kern w:val="0"/>
          <w:szCs w:val="21"/>
        </w:rPr>
        <w:t>、室外设置的循环水泵、水箱、配电柜等）安装在屋面上时，应校核设备运行重量对屋面结构荷载的影响。</w:t>
      </w:r>
    </w:p>
    <w:p w14:paraId="3FAD9BDC" w14:textId="77777777" w:rsidR="00195ED0" w:rsidRPr="00195ED0" w:rsidRDefault="00195ED0" w:rsidP="00195ED0">
      <w:pPr>
        <w:ind w:firstLineChars="150" w:firstLine="315"/>
        <w:jc w:val="left"/>
        <w:rPr>
          <w:rFonts w:ascii="华文细黑" w:eastAsia="华文细黑" w:hAnsi="华文细黑" w:cs="宋体"/>
          <w:noProof/>
          <w:kern w:val="0"/>
          <w:szCs w:val="21"/>
        </w:rPr>
      </w:pPr>
      <w:r w:rsidRPr="00195ED0">
        <w:rPr>
          <w:rFonts w:ascii="华文细黑" w:eastAsia="华文细黑" w:hAnsi="华文细黑" w:cs="宋体" w:hint="eastAsia"/>
          <w:noProof/>
          <w:kern w:val="0"/>
          <w:szCs w:val="21"/>
        </w:rPr>
        <w:t>2  基础与设备之间必须牢固连接，才能具有抗风、抗地震能力，以保证安全。</w:t>
      </w:r>
    </w:p>
    <w:p w14:paraId="024128B6" w14:textId="77777777" w:rsidR="00195ED0" w:rsidRPr="00195ED0" w:rsidRDefault="00195ED0" w:rsidP="00195ED0">
      <w:pPr>
        <w:ind w:firstLineChars="150" w:firstLine="315"/>
        <w:jc w:val="left"/>
        <w:rPr>
          <w:rFonts w:ascii="华文细黑" w:eastAsia="华文细黑" w:hAnsi="华文细黑" w:cs="宋体"/>
          <w:noProof/>
          <w:kern w:val="0"/>
          <w:szCs w:val="21"/>
        </w:rPr>
      </w:pPr>
      <w:r w:rsidRPr="00195ED0">
        <w:rPr>
          <w:rFonts w:ascii="华文细黑" w:eastAsia="华文细黑" w:hAnsi="华文细黑" w:cs="宋体" w:hint="eastAsia"/>
          <w:noProof/>
          <w:kern w:val="0"/>
          <w:szCs w:val="21"/>
        </w:rPr>
        <w:t>3  要求在屋顶平台上设置与结构楼板相连的具有一定高度的设备基础，而不能直接将设备置于屋面之上，是为了保护屋面保温层和防水层，保证设备的稳定性以减少震动和附加噪声，使设备不被积雪覆盖。</w:t>
      </w:r>
    </w:p>
    <w:p w14:paraId="18C373CF" w14:textId="77777777" w:rsidR="00195ED0" w:rsidRPr="00195ED0" w:rsidRDefault="00B0054F" w:rsidP="00195ED0">
      <w:pPr>
        <w:ind w:firstLineChars="150" w:firstLine="315"/>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4</w:t>
      </w:r>
      <w:r w:rsidR="00195ED0" w:rsidRPr="00195ED0">
        <w:rPr>
          <w:rFonts w:ascii="华文细黑" w:eastAsia="华文细黑" w:hAnsi="华文细黑" w:cs="宋体" w:hint="eastAsia"/>
          <w:noProof/>
          <w:kern w:val="0"/>
          <w:szCs w:val="21"/>
        </w:rPr>
        <w:t xml:space="preserve">  室外安装的主机、配电箱(柜)必须符合相应的防护等级要求，否则不具备室外安装条件。水泵安装在室外时，电机应设防雨罩。</w:t>
      </w:r>
    </w:p>
    <w:p w14:paraId="1D3E8DB1" w14:textId="77777777" w:rsidR="00195ED0" w:rsidRDefault="00B0054F" w:rsidP="00E24821">
      <w:pPr>
        <w:ind w:firstLineChars="135" w:firstLine="283"/>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5</w:t>
      </w:r>
      <w:r w:rsidR="00195ED0" w:rsidRPr="00195ED0">
        <w:rPr>
          <w:rFonts w:ascii="华文细黑" w:eastAsia="华文细黑" w:hAnsi="华文细黑" w:cs="宋体" w:hint="eastAsia"/>
          <w:noProof/>
          <w:kern w:val="0"/>
          <w:szCs w:val="21"/>
        </w:rPr>
        <w:t xml:space="preserve">  </w:t>
      </w:r>
      <w:r w:rsidR="00BE5C4E" w:rsidRPr="00BE5C4E">
        <w:rPr>
          <w:rFonts w:ascii="华文细黑" w:eastAsia="华文细黑" w:hAnsi="华文细黑" w:cs="宋体" w:hint="eastAsia"/>
          <w:noProof/>
          <w:kern w:val="0"/>
          <w:szCs w:val="21"/>
        </w:rPr>
        <w:t>机组安装时应预留检修空间、水管连接空间</w:t>
      </w:r>
      <w:r w:rsidR="00BE5C4E">
        <w:rPr>
          <w:rFonts w:ascii="华文细黑" w:eastAsia="华文细黑" w:hAnsi="华文细黑" w:cs="宋体" w:hint="eastAsia"/>
          <w:noProof/>
          <w:kern w:val="0"/>
          <w:szCs w:val="21"/>
        </w:rPr>
        <w:t>；</w:t>
      </w:r>
      <w:r w:rsidR="00152960" w:rsidRPr="00152960">
        <w:rPr>
          <w:rFonts w:ascii="华文细黑" w:eastAsia="华文细黑" w:hAnsi="华文细黑" w:cs="宋体"/>
          <w:noProof/>
          <w:kern w:val="0"/>
          <w:szCs w:val="21"/>
        </w:rPr>
        <w:t>出风口2m内</w:t>
      </w:r>
      <w:r w:rsidR="00152960">
        <w:rPr>
          <w:rFonts w:ascii="华文细黑" w:eastAsia="华文细黑" w:hAnsi="华文细黑" w:cs="宋体" w:hint="eastAsia"/>
          <w:noProof/>
          <w:kern w:val="0"/>
          <w:szCs w:val="21"/>
        </w:rPr>
        <w:t>应</w:t>
      </w:r>
      <w:r w:rsidR="00152960" w:rsidRPr="00152960">
        <w:rPr>
          <w:rFonts w:ascii="华文细黑" w:eastAsia="华文细黑" w:hAnsi="华文细黑" w:cs="宋体"/>
          <w:noProof/>
          <w:kern w:val="0"/>
          <w:szCs w:val="21"/>
        </w:rPr>
        <w:t>无阻挡物</w:t>
      </w:r>
      <w:r w:rsidR="00152960">
        <w:rPr>
          <w:rFonts w:ascii="华文细黑" w:eastAsia="华文细黑" w:hAnsi="华文细黑" w:cs="宋体" w:hint="eastAsia"/>
          <w:noProof/>
          <w:kern w:val="0"/>
          <w:szCs w:val="21"/>
        </w:rPr>
        <w:t>。</w:t>
      </w:r>
    </w:p>
    <w:p w14:paraId="03CE8058" w14:textId="77777777" w:rsidR="00155728" w:rsidRDefault="00BE5C4E" w:rsidP="00BE5C4E">
      <w:pPr>
        <w:ind w:firstLineChars="135" w:firstLine="283"/>
        <w:jc w:val="left"/>
        <w:rPr>
          <w:rFonts w:ascii="宋体" w:hAnsi="宋体" w:cs="宋体"/>
          <w:kern w:val="0"/>
          <w:sz w:val="24"/>
        </w:rPr>
      </w:pPr>
      <w:r>
        <w:rPr>
          <w:rFonts w:ascii="华文细黑" w:eastAsia="华文细黑" w:hAnsi="华文细黑" w:cs="宋体" w:hint="eastAsia"/>
          <w:noProof/>
          <w:kern w:val="0"/>
          <w:szCs w:val="21"/>
        </w:rPr>
        <w:t>6</w:t>
      </w:r>
      <w:r w:rsidRPr="00195ED0">
        <w:rPr>
          <w:rFonts w:ascii="华文细黑" w:eastAsia="华文细黑" w:hAnsi="华文细黑" w:cs="宋体" w:hint="eastAsia"/>
          <w:noProof/>
          <w:kern w:val="0"/>
          <w:szCs w:val="21"/>
        </w:rPr>
        <w:t xml:space="preserve">  当室外设备尺寸变化、安装位置移位等原因，导致未处于建筑物初始设计的防雷系统的保护范围时，应增加相应的防雷措施，并符合《建筑物防雷设计规范》GB 50057的相关规定。</w:t>
      </w:r>
    </w:p>
    <w:p w14:paraId="241E568F" w14:textId="77777777" w:rsidR="00BE5C4E" w:rsidRPr="00155728" w:rsidRDefault="00BE5C4E" w:rsidP="00195ED0">
      <w:pPr>
        <w:jc w:val="left"/>
        <w:rPr>
          <w:rFonts w:ascii="宋体" w:hAnsi="宋体" w:cs="宋体"/>
          <w:kern w:val="0"/>
          <w:sz w:val="24"/>
        </w:rPr>
      </w:pPr>
    </w:p>
    <w:p w14:paraId="3AEB7455" w14:textId="77777777" w:rsidR="00281ED1" w:rsidRPr="00E84ABC" w:rsidRDefault="00761C3E" w:rsidP="00616108">
      <w:pPr>
        <w:jc w:val="left"/>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 xml:space="preserve">.2.3  </w:t>
      </w:r>
      <w:r w:rsidR="00E20E16" w:rsidRPr="00E20E16">
        <w:rPr>
          <w:rFonts w:ascii="宋体" w:hAnsi="宋体" w:cs="宋体" w:hint="eastAsia"/>
          <w:kern w:val="0"/>
          <w:sz w:val="24"/>
        </w:rPr>
        <w:t>管道和管线穿越建筑物外围护结构时，围护结构应按建筑防水要求采取相应的防水措施。所有室外敷设的电气线路护套管</w:t>
      </w:r>
      <w:r w:rsidR="00281ED1" w:rsidRPr="00E84ABC">
        <w:rPr>
          <w:rFonts w:ascii="宋体" w:hAnsi="宋体" w:cs="宋体" w:hint="eastAsia"/>
          <w:kern w:val="0"/>
          <w:sz w:val="24"/>
        </w:rPr>
        <w:t>接线盒、出线口均应做防水防护处理</w:t>
      </w:r>
      <w:r w:rsidR="00994B1C" w:rsidRPr="00E84ABC">
        <w:rPr>
          <w:rFonts w:ascii="宋体" w:hAnsi="宋体" w:cs="宋体" w:hint="eastAsia"/>
          <w:kern w:val="0"/>
          <w:sz w:val="24"/>
        </w:rPr>
        <w:t>。</w:t>
      </w:r>
      <w:r w:rsidR="00E20E16" w:rsidRPr="00E20E16">
        <w:rPr>
          <w:rFonts w:ascii="宋体" w:hAnsi="宋体" w:cs="宋体"/>
          <w:kern w:val="0"/>
          <w:sz w:val="24"/>
        </w:rPr>
        <w:t xml:space="preserve"> </w:t>
      </w:r>
    </w:p>
    <w:p w14:paraId="75DAA62F" w14:textId="77777777" w:rsidR="0039714D" w:rsidRPr="00195ED0" w:rsidRDefault="00761C3E"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195ED0">
        <w:rPr>
          <w:rFonts w:ascii="华文细黑" w:eastAsia="华文细黑" w:hAnsi="华文细黑" w:cs="宋体" w:hint="eastAsia"/>
          <w:noProof/>
          <w:kern w:val="0"/>
          <w:szCs w:val="21"/>
        </w:rPr>
        <w:t xml:space="preserve">.2.3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39714D" w:rsidRPr="00195ED0">
        <w:rPr>
          <w:rFonts w:ascii="华文细黑" w:eastAsia="华文细黑" w:hAnsi="华文细黑" w:cs="宋体" w:hint="eastAsia"/>
          <w:noProof/>
          <w:kern w:val="0"/>
          <w:szCs w:val="21"/>
        </w:rPr>
        <w:t>管道和管线包括制冷剂管、水管和电气管线，要防止室外雨水、积水等通过管道管线流入室内和设备。</w:t>
      </w:r>
    </w:p>
    <w:p w14:paraId="602659F3" w14:textId="77777777" w:rsidR="00390874" w:rsidRDefault="00390874" w:rsidP="00390874">
      <w:pPr>
        <w:jc w:val="left"/>
        <w:rPr>
          <w:rFonts w:ascii="华文细黑" w:eastAsia="华文细黑" w:hAnsi="华文细黑"/>
          <w:szCs w:val="20"/>
        </w:rPr>
      </w:pPr>
    </w:p>
    <w:p w14:paraId="3A55A94D" w14:textId="77777777" w:rsidR="00B0054F" w:rsidRDefault="00B0054F" w:rsidP="00B0054F">
      <w:pPr>
        <w:jc w:val="left"/>
        <w:rPr>
          <w:rFonts w:cs="宋体"/>
          <w:sz w:val="24"/>
        </w:rPr>
      </w:pPr>
      <w:r>
        <w:rPr>
          <w:rFonts w:ascii="宋体" w:hAnsi="宋体" w:cs="宋体" w:hint="eastAsia"/>
          <w:kern w:val="0"/>
          <w:sz w:val="24"/>
        </w:rPr>
        <w:lastRenderedPageBreak/>
        <w:t>6</w:t>
      </w:r>
      <w:r w:rsidRPr="00E20E16">
        <w:rPr>
          <w:rFonts w:ascii="宋体" w:hAnsi="宋体" w:cs="宋体"/>
          <w:kern w:val="0"/>
          <w:sz w:val="24"/>
        </w:rPr>
        <w:t>.2.</w:t>
      </w:r>
      <w:r>
        <w:rPr>
          <w:rFonts w:ascii="宋体" w:hAnsi="宋体" w:cs="宋体" w:hint="eastAsia"/>
          <w:kern w:val="0"/>
          <w:sz w:val="24"/>
        </w:rPr>
        <w:t>4</w:t>
      </w:r>
      <w:r w:rsidRPr="00E20E16">
        <w:rPr>
          <w:rFonts w:ascii="宋体" w:hAnsi="宋体" w:cs="宋体"/>
          <w:kern w:val="0"/>
          <w:sz w:val="24"/>
        </w:rPr>
        <w:t xml:space="preserve">  </w:t>
      </w:r>
      <w:r>
        <w:rPr>
          <w:rFonts w:cs="宋体" w:hint="eastAsia"/>
          <w:sz w:val="24"/>
        </w:rPr>
        <w:t>系统应采取消声隔振措施，并应符合下列规定：</w:t>
      </w:r>
    </w:p>
    <w:p w14:paraId="034CC9A4" w14:textId="77777777" w:rsidR="00B0054F" w:rsidRDefault="00B0054F" w:rsidP="00B0054F">
      <w:pPr>
        <w:jc w:val="left"/>
        <w:rPr>
          <w:rFonts w:cs="宋体"/>
          <w:sz w:val="24"/>
        </w:rPr>
      </w:pPr>
      <w:r>
        <w:rPr>
          <w:rFonts w:cs="宋体"/>
          <w:sz w:val="24"/>
        </w:rPr>
        <w:tab/>
      </w:r>
      <w:r>
        <w:rPr>
          <w:rFonts w:cs="宋体" w:hint="eastAsia"/>
          <w:sz w:val="24"/>
        </w:rPr>
        <w:t>1</w:t>
      </w:r>
      <w:r>
        <w:rPr>
          <w:rFonts w:cs="宋体"/>
          <w:sz w:val="24"/>
        </w:rPr>
        <w:t xml:space="preserve">  </w:t>
      </w:r>
      <w:r>
        <w:rPr>
          <w:rFonts w:cs="宋体" w:hint="eastAsia"/>
          <w:sz w:val="24"/>
        </w:rPr>
        <w:t>空气源热泵商用机组</w:t>
      </w:r>
      <w:r w:rsidR="005C3202">
        <w:rPr>
          <w:rFonts w:cs="宋体" w:hint="eastAsia"/>
          <w:sz w:val="24"/>
        </w:rPr>
        <w:t>、水泵</w:t>
      </w:r>
      <w:r>
        <w:rPr>
          <w:rFonts w:cs="宋体" w:hint="eastAsia"/>
          <w:sz w:val="24"/>
        </w:rPr>
        <w:t>与基础间设隔振措施；</w:t>
      </w:r>
    </w:p>
    <w:p w14:paraId="33E043D0" w14:textId="77777777" w:rsidR="00B0054F" w:rsidRDefault="00B0054F" w:rsidP="00B0054F">
      <w:pPr>
        <w:jc w:val="left"/>
        <w:rPr>
          <w:rFonts w:cs="宋体"/>
          <w:sz w:val="24"/>
        </w:rPr>
      </w:pPr>
      <w:r>
        <w:rPr>
          <w:rFonts w:cs="宋体"/>
          <w:sz w:val="24"/>
        </w:rPr>
        <w:tab/>
      </w:r>
      <w:r>
        <w:rPr>
          <w:rFonts w:cs="宋体" w:hint="eastAsia"/>
          <w:sz w:val="24"/>
        </w:rPr>
        <w:t>2</w:t>
      </w:r>
      <w:r>
        <w:rPr>
          <w:rFonts w:cs="宋体"/>
          <w:sz w:val="24"/>
        </w:rPr>
        <w:t xml:space="preserve">  </w:t>
      </w:r>
      <w:r w:rsidR="005C3202">
        <w:rPr>
          <w:rFonts w:cs="宋体" w:hint="eastAsia"/>
          <w:sz w:val="24"/>
        </w:rPr>
        <w:t>热泵机组、水泵等进出口采用软连接；</w:t>
      </w:r>
    </w:p>
    <w:p w14:paraId="3D9654FD" w14:textId="77777777" w:rsidR="005C3202" w:rsidRPr="005C3202" w:rsidRDefault="005C3202" w:rsidP="005C3202">
      <w:pPr>
        <w:ind w:firstLine="420"/>
        <w:jc w:val="left"/>
        <w:rPr>
          <w:rFonts w:cs="宋体"/>
          <w:sz w:val="24"/>
        </w:rPr>
      </w:pPr>
      <w:r>
        <w:rPr>
          <w:rFonts w:cs="宋体" w:hint="eastAsia"/>
          <w:sz w:val="24"/>
        </w:rPr>
        <w:t>3</w:t>
      </w:r>
      <w:r>
        <w:rPr>
          <w:rFonts w:cs="宋体"/>
          <w:sz w:val="24"/>
        </w:rPr>
        <w:t xml:space="preserve">  </w:t>
      </w:r>
      <w:r w:rsidRPr="005C3202">
        <w:rPr>
          <w:rFonts w:cs="宋体" w:hint="eastAsia"/>
          <w:sz w:val="24"/>
        </w:rPr>
        <w:t>受设备震动影响的管道采用弹性支吊架；</w:t>
      </w:r>
    </w:p>
    <w:p w14:paraId="4B4730E5" w14:textId="77777777" w:rsidR="005C3202" w:rsidRPr="005C3202" w:rsidRDefault="005C3202" w:rsidP="005C3202">
      <w:pPr>
        <w:jc w:val="left"/>
        <w:rPr>
          <w:rFonts w:cs="宋体"/>
          <w:sz w:val="24"/>
        </w:rPr>
      </w:pPr>
      <w:r>
        <w:rPr>
          <w:rFonts w:cs="宋体"/>
          <w:sz w:val="24"/>
        </w:rPr>
        <w:tab/>
      </w:r>
      <w:r>
        <w:rPr>
          <w:rFonts w:cs="宋体" w:hint="eastAsia"/>
          <w:sz w:val="24"/>
        </w:rPr>
        <w:t>4</w:t>
      </w:r>
      <w:r>
        <w:rPr>
          <w:rFonts w:cs="宋体"/>
          <w:sz w:val="24"/>
        </w:rPr>
        <w:t xml:space="preserve">  </w:t>
      </w:r>
      <w:r>
        <w:rPr>
          <w:rFonts w:cs="宋体" w:hint="eastAsia"/>
          <w:sz w:val="24"/>
        </w:rPr>
        <w:t>室外设备达不到环境噪声标准要求时，应采取降噪措施。</w:t>
      </w:r>
    </w:p>
    <w:p w14:paraId="052BA9DF" w14:textId="77777777" w:rsidR="00B0054F" w:rsidRDefault="00B0054F" w:rsidP="00B0054F">
      <w:pPr>
        <w:jc w:val="left"/>
        <w:rPr>
          <w:rFonts w:ascii="华文细黑" w:eastAsia="华文细黑" w:hAnsi="华文细黑"/>
          <w:szCs w:val="20"/>
        </w:rPr>
      </w:pPr>
      <w:r>
        <w:rPr>
          <w:rFonts w:ascii="华文细黑" w:eastAsia="华文细黑" w:hAnsi="华文细黑" w:cs="宋体" w:hint="eastAsia"/>
          <w:noProof/>
          <w:kern w:val="0"/>
          <w:szCs w:val="21"/>
        </w:rPr>
        <w:t>6</w:t>
      </w:r>
      <w:r w:rsidRPr="00195ED0">
        <w:rPr>
          <w:rFonts w:ascii="华文细黑" w:eastAsia="华文细黑" w:hAnsi="华文细黑" w:cs="宋体" w:hint="eastAsia"/>
          <w:noProof/>
          <w:kern w:val="0"/>
          <w:szCs w:val="21"/>
        </w:rPr>
        <w:t>.2.</w:t>
      </w:r>
      <w:r>
        <w:rPr>
          <w:rFonts w:ascii="华文细黑" w:eastAsia="华文细黑" w:hAnsi="华文细黑" w:cs="宋体" w:hint="eastAsia"/>
          <w:noProof/>
          <w:kern w:val="0"/>
          <w:szCs w:val="21"/>
        </w:rPr>
        <w:t>4</w:t>
      </w:r>
      <w:r w:rsidRPr="00195ED0">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F72A6A">
        <w:rPr>
          <w:rFonts w:ascii="华文细黑" w:eastAsia="华文细黑" w:hAnsi="华文细黑" w:cs="宋体" w:hint="eastAsia"/>
          <w:noProof/>
          <w:kern w:val="0"/>
          <w:szCs w:val="21"/>
        </w:rPr>
        <w:t>设备运行过程中产生的震动，会对设备本身、建筑以及环境造成影响，需采取相应的隔振措施。室外设备噪声达不到环境噪声标准时，可通过在其进出口设置消声设备，或者其周围设置隔声屏障等措施解决。</w:t>
      </w:r>
    </w:p>
    <w:p w14:paraId="772079F8" w14:textId="77777777" w:rsidR="00B0054F" w:rsidRPr="0039714D" w:rsidRDefault="00B0054F" w:rsidP="00390874">
      <w:pPr>
        <w:jc w:val="left"/>
        <w:rPr>
          <w:rFonts w:ascii="华文细黑" w:eastAsia="华文细黑" w:hAnsi="华文细黑"/>
          <w:szCs w:val="20"/>
        </w:rPr>
      </w:pPr>
    </w:p>
    <w:p w14:paraId="33F41482" w14:textId="77777777" w:rsidR="00FB6D29" w:rsidRDefault="00FB6D29" w:rsidP="00FB6D29">
      <w:pPr>
        <w:rPr>
          <w:rFonts w:ascii="宋体" w:hAnsi="宋体"/>
          <w:sz w:val="24"/>
        </w:rPr>
      </w:pPr>
      <w:r>
        <w:rPr>
          <w:rFonts w:ascii="宋体" w:hAnsi="宋体" w:hint="eastAsia"/>
          <w:sz w:val="24"/>
        </w:rPr>
        <w:t>6</w:t>
      </w:r>
      <w:r w:rsidR="00E20E16" w:rsidRPr="00E20E16">
        <w:rPr>
          <w:rFonts w:ascii="宋体" w:hAnsi="宋体"/>
          <w:sz w:val="24"/>
        </w:rPr>
        <w:t>.2.</w:t>
      </w:r>
      <w:r>
        <w:rPr>
          <w:rFonts w:ascii="宋体" w:hAnsi="宋体" w:hint="eastAsia"/>
          <w:sz w:val="24"/>
        </w:rPr>
        <w:t>5</w:t>
      </w:r>
      <w:r w:rsidR="00E20E16" w:rsidRPr="00E20E16">
        <w:rPr>
          <w:rFonts w:ascii="宋体" w:hAnsi="宋体"/>
          <w:sz w:val="24"/>
        </w:rPr>
        <w:t xml:space="preserve">  </w:t>
      </w:r>
      <w:r>
        <w:rPr>
          <w:rFonts w:ascii="宋体" w:hAnsi="宋体" w:hint="eastAsia"/>
          <w:sz w:val="24"/>
        </w:rPr>
        <w:t>设备与管道的绝热应符合下列规定：</w:t>
      </w:r>
    </w:p>
    <w:p w14:paraId="35C38AFB" w14:textId="77777777" w:rsidR="00FB6D29" w:rsidRDefault="00FB6D29" w:rsidP="00FB6D29">
      <w:pPr>
        <w:rPr>
          <w:rFonts w:ascii="宋体" w:hAnsi="宋体"/>
          <w:sz w:val="24"/>
        </w:rPr>
      </w:pPr>
      <w:r>
        <w:rPr>
          <w:rFonts w:ascii="宋体" w:hAnsi="宋体"/>
          <w:sz w:val="24"/>
        </w:rPr>
        <w:tab/>
      </w:r>
      <w:r>
        <w:rPr>
          <w:rFonts w:ascii="宋体" w:hAnsi="宋体" w:hint="eastAsia"/>
          <w:sz w:val="24"/>
        </w:rPr>
        <w:t>1</w:t>
      </w:r>
      <w:r>
        <w:rPr>
          <w:rFonts w:ascii="宋体" w:hAnsi="宋体"/>
          <w:sz w:val="24"/>
        </w:rPr>
        <w:t xml:space="preserve">  </w:t>
      </w:r>
      <w:r>
        <w:rPr>
          <w:rFonts w:ascii="宋体" w:hAnsi="宋体" w:hint="eastAsia"/>
          <w:sz w:val="24"/>
        </w:rPr>
        <w:t>低环境温度地区，应对室外管道及设备进行保温；</w:t>
      </w:r>
    </w:p>
    <w:p w14:paraId="29B78B2A" w14:textId="77777777" w:rsidR="00FB6D29" w:rsidRDefault="00FB6D29" w:rsidP="00FB6D29">
      <w:pPr>
        <w:rPr>
          <w:rFonts w:ascii="宋体" w:hAnsi="宋体"/>
          <w:sz w:val="24"/>
        </w:rPr>
      </w:pPr>
      <w:r>
        <w:rPr>
          <w:rFonts w:ascii="宋体" w:hAnsi="宋体"/>
          <w:sz w:val="24"/>
        </w:rPr>
        <w:tab/>
      </w:r>
      <w:r>
        <w:rPr>
          <w:rFonts w:ascii="宋体" w:hAnsi="宋体" w:hint="eastAsia"/>
          <w:sz w:val="24"/>
        </w:rPr>
        <w:t>2</w:t>
      </w:r>
      <w:r>
        <w:rPr>
          <w:rFonts w:ascii="宋体" w:hAnsi="宋体"/>
          <w:sz w:val="24"/>
        </w:rPr>
        <w:t xml:space="preserve">  </w:t>
      </w:r>
      <w:r>
        <w:rPr>
          <w:rFonts w:ascii="宋体" w:hAnsi="宋体" w:hint="eastAsia"/>
          <w:sz w:val="24"/>
        </w:rPr>
        <w:t>管道穿楼板及墙处，保温层应连续不断；</w:t>
      </w:r>
    </w:p>
    <w:p w14:paraId="016284C8" w14:textId="77777777" w:rsidR="00390874" w:rsidRPr="00E84ABC" w:rsidRDefault="00524398" w:rsidP="00524398">
      <w:pPr>
        <w:ind w:firstLine="420"/>
        <w:rPr>
          <w:rFonts w:ascii="宋体" w:hAnsi="宋体"/>
          <w:sz w:val="24"/>
        </w:rPr>
      </w:pPr>
      <w:r>
        <w:rPr>
          <w:rFonts w:ascii="宋体" w:hAnsi="宋体" w:hint="eastAsia"/>
          <w:sz w:val="24"/>
        </w:rPr>
        <w:t>3</w:t>
      </w:r>
      <w:r w:rsidR="00E20E16" w:rsidRPr="00E20E16">
        <w:rPr>
          <w:rFonts w:ascii="宋体" w:hAnsi="宋体"/>
          <w:sz w:val="24"/>
        </w:rPr>
        <w:t xml:space="preserve">  </w:t>
      </w:r>
      <w:r w:rsidR="00E20E16" w:rsidRPr="00E20E16">
        <w:rPr>
          <w:rFonts w:ascii="宋体" w:hAnsi="宋体" w:hint="eastAsia"/>
          <w:sz w:val="24"/>
        </w:rPr>
        <w:t>热水水箱和底座间宜有隔热垫。</w:t>
      </w:r>
    </w:p>
    <w:p w14:paraId="3B8C9AD0" w14:textId="77777777" w:rsidR="0039714D" w:rsidRPr="00195ED0" w:rsidRDefault="00524398"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195ED0">
        <w:rPr>
          <w:rFonts w:ascii="华文细黑" w:eastAsia="华文细黑" w:hAnsi="华文细黑" w:cs="宋体" w:hint="eastAsia"/>
          <w:noProof/>
          <w:kern w:val="0"/>
          <w:szCs w:val="21"/>
        </w:rPr>
        <w:t>.2.</w:t>
      </w:r>
      <w:r>
        <w:rPr>
          <w:rFonts w:ascii="华文细黑" w:eastAsia="华文细黑" w:hAnsi="华文细黑" w:cs="宋体" w:hint="eastAsia"/>
          <w:noProof/>
          <w:kern w:val="0"/>
          <w:szCs w:val="21"/>
        </w:rPr>
        <w:t>5</w:t>
      </w:r>
      <w:r w:rsidR="0039714D" w:rsidRPr="00195ED0">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39714D" w:rsidRPr="00195ED0">
        <w:rPr>
          <w:rFonts w:ascii="华文细黑" w:eastAsia="华文细黑" w:hAnsi="华文细黑" w:cs="宋体" w:hint="eastAsia"/>
          <w:noProof/>
          <w:kern w:val="0"/>
          <w:szCs w:val="21"/>
        </w:rPr>
        <w:t>热水水箱和底座间的隔热垫是为了防止直接刚性连接形成热桥增加热损失。</w:t>
      </w:r>
    </w:p>
    <w:p w14:paraId="1C1BF336" w14:textId="77777777" w:rsidR="0039714D" w:rsidRPr="00195ED0" w:rsidRDefault="0039714D" w:rsidP="0039714D">
      <w:pPr>
        <w:jc w:val="left"/>
        <w:rPr>
          <w:rFonts w:ascii="华文细黑" w:eastAsia="华文细黑" w:hAnsi="华文细黑" w:cs="宋体"/>
          <w:noProof/>
          <w:kern w:val="0"/>
          <w:szCs w:val="21"/>
        </w:rPr>
      </w:pPr>
    </w:p>
    <w:p w14:paraId="774E0ECB" w14:textId="77777777" w:rsidR="00063561" w:rsidRPr="00E84ABC" w:rsidRDefault="00524398" w:rsidP="00390874">
      <w:pPr>
        <w:jc w:val="left"/>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.2.</w:t>
      </w:r>
      <w:r>
        <w:rPr>
          <w:rFonts w:ascii="宋体" w:hAnsi="宋体" w:cs="宋体" w:hint="eastAsia"/>
          <w:kern w:val="0"/>
          <w:sz w:val="24"/>
        </w:rPr>
        <w:t>6</w:t>
      </w:r>
      <w:r w:rsidR="00E20E16" w:rsidRPr="00E20E16">
        <w:rPr>
          <w:rFonts w:ascii="宋体" w:hAnsi="宋体" w:cs="宋体"/>
          <w:kern w:val="0"/>
          <w:sz w:val="24"/>
        </w:rPr>
        <w:t xml:space="preserve">  </w:t>
      </w:r>
      <w:r w:rsidR="00E20E16" w:rsidRPr="00E20E16">
        <w:rPr>
          <w:rFonts w:ascii="宋体" w:hAnsi="宋体" w:cs="宋体" w:hint="eastAsia"/>
          <w:kern w:val="0"/>
          <w:sz w:val="24"/>
        </w:rPr>
        <w:t>室内管道敷设应符合下列规定：</w:t>
      </w:r>
    </w:p>
    <w:p w14:paraId="089A7A16" w14:textId="77777777" w:rsidR="008537E7" w:rsidRPr="00E84ABC" w:rsidRDefault="00E20E16" w:rsidP="00063561">
      <w:pPr>
        <w:ind w:firstLineChars="200" w:firstLine="480"/>
        <w:jc w:val="left"/>
        <w:rPr>
          <w:rFonts w:ascii="宋体" w:hAnsi="宋体" w:cs="宋体"/>
          <w:kern w:val="0"/>
          <w:sz w:val="24"/>
        </w:rPr>
      </w:pPr>
      <w:r w:rsidRPr="00E20E16">
        <w:rPr>
          <w:rFonts w:ascii="宋体" w:hAnsi="宋体" w:cs="宋体"/>
          <w:kern w:val="0"/>
          <w:sz w:val="24"/>
        </w:rPr>
        <w:t xml:space="preserve">1  </w:t>
      </w:r>
      <w:r w:rsidRPr="00E20E16">
        <w:rPr>
          <w:rFonts w:ascii="宋体" w:hAnsi="宋体" w:cs="宋体" w:hint="eastAsia"/>
          <w:kern w:val="0"/>
          <w:sz w:val="24"/>
        </w:rPr>
        <w:t>管道接头不应埋设在墙体和地面之内；</w:t>
      </w:r>
    </w:p>
    <w:p w14:paraId="294A46AE" w14:textId="77777777" w:rsidR="008537E7" w:rsidRPr="00E84ABC" w:rsidRDefault="00E20E16" w:rsidP="00063561">
      <w:pPr>
        <w:ind w:firstLineChars="200" w:firstLine="480"/>
        <w:jc w:val="left"/>
        <w:rPr>
          <w:rFonts w:ascii="宋体" w:hAnsi="宋体" w:cs="宋体"/>
          <w:kern w:val="0"/>
          <w:sz w:val="24"/>
        </w:rPr>
      </w:pPr>
      <w:r w:rsidRPr="00E20E16">
        <w:rPr>
          <w:rFonts w:ascii="宋体" w:hAnsi="宋体" w:cs="宋体"/>
          <w:kern w:val="0"/>
          <w:sz w:val="24"/>
        </w:rPr>
        <w:t xml:space="preserve">2  </w:t>
      </w:r>
      <w:r w:rsidRPr="00E20E16">
        <w:rPr>
          <w:rFonts w:ascii="宋体" w:hAnsi="宋体" w:cs="宋体" w:hint="eastAsia"/>
          <w:kern w:val="0"/>
          <w:sz w:val="24"/>
        </w:rPr>
        <w:t>除辐射供暖地面分集水器之后的输配管和加热管外，无接头的管道不宜埋设在墙体和地面之内；</w:t>
      </w:r>
    </w:p>
    <w:p w14:paraId="21864CE4" w14:textId="77777777" w:rsidR="00390874" w:rsidRPr="00E84ABC" w:rsidRDefault="00E20E16" w:rsidP="00063561">
      <w:pPr>
        <w:ind w:firstLineChars="200" w:firstLine="480"/>
        <w:jc w:val="left"/>
        <w:rPr>
          <w:rFonts w:ascii="宋体" w:hAnsi="宋体" w:cs="宋体"/>
          <w:kern w:val="0"/>
          <w:sz w:val="24"/>
        </w:rPr>
      </w:pPr>
      <w:r w:rsidRPr="00E20E16">
        <w:rPr>
          <w:rFonts w:ascii="宋体" w:hAnsi="宋体" w:cs="宋体"/>
          <w:kern w:val="0"/>
          <w:sz w:val="24"/>
        </w:rPr>
        <w:t xml:space="preserve">3  </w:t>
      </w:r>
      <w:r w:rsidRPr="00E20E16">
        <w:rPr>
          <w:rFonts w:ascii="宋体" w:hAnsi="宋体" w:cs="宋体" w:hint="eastAsia"/>
          <w:kern w:val="0"/>
          <w:sz w:val="24"/>
        </w:rPr>
        <w:t>管道及其保温材料设于建筑装饰设施之内时，应便于检修。</w:t>
      </w:r>
    </w:p>
    <w:p w14:paraId="38408BD6" w14:textId="77777777" w:rsidR="0039714D" w:rsidRPr="00195ED0" w:rsidRDefault="00524398"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195ED0">
        <w:rPr>
          <w:rFonts w:ascii="华文细黑" w:eastAsia="华文细黑" w:hAnsi="华文细黑" w:cs="宋体" w:hint="eastAsia"/>
          <w:noProof/>
          <w:kern w:val="0"/>
          <w:szCs w:val="21"/>
        </w:rPr>
        <w:t>.2.</w:t>
      </w:r>
      <w:r>
        <w:rPr>
          <w:rFonts w:ascii="华文细黑" w:eastAsia="华文细黑" w:hAnsi="华文细黑" w:cs="宋体" w:hint="eastAsia"/>
          <w:noProof/>
          <w:kern w:val="0"/>
          <w:szCs w:val="21"/>
        </w:rPr>
        <w:t>6</w:t>
      </w:r>
      <w:r w:rsidR="0039714D" w:rsidRPr="00195ED0">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39714D" w:rsidRPr="00195ED0">
        <w:rPr>
          <w:rFonts w:ascii="华文细黑" w:eastAsia="华文细黑" w:hAnsi="华文细黑" w:cs="宋体" w:hint="eastAsia"/>
          <w:noProof/>
          <w:kern w:val="0"/>
          <w:szCs w:val="21"/>
        </w:rPr>
        <w:t>室内管道包括制冷剂管道和水系统管道。为了防止泄漏时难以检修，管道接头不应埋设在墙体和地面之内。</w:t>
      </w:r>
    </w:p>
    <w:p w14:paraId="1F4175BF" w14:textId="77777777" w:rsidR="0039714D" w:rsidRPr="00195ED0" w:rsidRDefault="0039714D" w:rsidP="0039714D">
      <w:pPr>
        <w:jc w:val="left"/>
        <w:rPr>
          <w:rFonts w:ascii="华文细黑" w:eastAsia="华文细黑" w:hAnsi="华文细黑" w:cs="宋体"/>
          <w:noProof/>
          <w:kern w:val="0"/>
          <w:szCs w:val="21"/>
        </w:rPr>
      </w:pPr>
      <w:r w:rsidRPr="00195ED0">
        <w:rPr>
          <w:rFonts w:ascii="华文细黑" w:eastAsia="华文细黑" w:hAnsi="华文细黑" w:cs="宋体" w:hint="eastAsia"/>
          <w:noProof/>
          <w:kern w:val="0"/>
          <w:szCs w:val="21"/>
        </w:rPr>
        <w:t xml:space="preserve">    即使无接头的管道，除地暖管外都有外保温，尤其是制冷剂管道、冷水管和冷凝水管，为防止外表面产生凝结水必须保温，埋设在墙体或地面内更加困难，因此也不应提倡。</w:t>
      </w:r>
    </w:p>
    <w:p w14:paraId="2D4EF488" w14:textId="77777777" w:rsidR="00390874" w:rsidRPr="0039714D" w:rsidRDefault="0039714D" w:rsidP="00390874">
      <w:pPr>
        <w:jc w:val="left"/>
        <w:rPr>
          <w:rFonts w:ascii="宋体" w:hAnsi="宋体" w:cs="宋体"/>
          <w:kern w:val="0"/>
          <w:sz w:val="24"/>
        </w:rPr>
      </w:pPr>
      <w:r w:rsidRPr="00195ED0">
        <w:rPr>
          <w:rFonts w:ascii="华文细黑" w:eastAsia="华文细黑" w:hAnsi="华文细黑" w:cs="宋体" w:hint="eastAsia"/>
          <w:noProof/>
          <w:kern w:val="0"/>
          <w:szCs w:val="21"/>
        </w:rPr>
        <w:t xml:space="preserve">    但是管道可以敷设在容易拆卸的吊顶、立管外包等建筑装修设施围成的空间之内。</w:t>
      </w:r>
    </w:p>
    <w:p w14:paraId="4907DE92" w14:textId="77777777" w:rsidR="0039714D" w:rsidRPr="00E84ABC" w:rsidRDefault="0039714D" w:rsidP="00390874">
      <w:pPr>
        <w:jc w:val="left"/>
        <w:rPr>
          <w:rFonts w:ascii="宋体" w:hAnsi="宋体" w:cs="宋体"/>
          <w:kern w:val="0"/>
          <w:sz w:val="24"/>
        </w:rPr>
      </w:pPr>
    </w:p>
    <w:p w14:paraId="4DF266B9" w14:textId="77777777" w:rsidR="00390874" w:rsidRPr="00E84ABC" w:rsidRDefault="000C78CF" w:rsidP="00390874">
      <w:pPr>
        <w:jc w:val="left"/>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.2.</w:t>
      </w:r>
      <w:r>
        <w:rPr>
          <w:rFonts w:ascii="宋体" w:hAnsi="宋体" w:cs="宋体" w:hint="eastAsia"/>
          <w:kern w:val="0"/>
          <w:sz w:val="24"/>
        </w:rPr>
        <w:t>7</w:t>
      </w:r>
      <w:r w:rsidR="00E20E16" w:rsidRPr="00E20E16">
        <w:rPr>
          <w:rFonts w:ascii="宋体" w:hAnsi="宋体" w:cs="宋体"/>
          <w:kern w:val="0"/>
          <w:sz w:val="24"/>
        </w:rPr>
        <w:t xml:space="preserve">  </w:t>
      </w:r>
      <w:r w:rsidR="00E20E16" w:rsidRPr="00E20E16">
        <w:rPr>
          <w:rFonts w:ascii="宋体" w:hAnsi="宋体" w:cs="宋体" w:hint="eastAsia"/>
          <w:kern w:val="0"/>
          <w:sz w:val="24"/>
        </w:rPr>
        <w:t>水系统施工应符合下列规定：</w:t>
      </w:r>
    </w:p>
    <w:p w14:paraId="675B9F52" w14:textId="77777777" w:rsidR="00505526" w:rsidRPr="00E84ABC" w:rsidRDefault="00E20E16" w:rsidP="00505526">
      <w:pPr>
        <w:ind w:firstLineChars="177" w:firstLine="425"/>
        <w:jc w:val="left"/>
        <w:rPr>
          <w:rFonts w:ascii="宋体" w:hAnsi="宋体" w:cs="宋体"/>
          <w:kern w:val="0"/>
          <w:sz w:val="24"/>
        </w:rPr>
      </w:pPr>
      <w:r w:rsidRPr="00E20E16">
        <w:rPr>
          <w:rFonts w:ascii="宋体" w:hAnsi="宋体" w:cs="宋体"/>
          <w:kern w:val="0"/>
          <w:sz w:val="24"/>
        </w:rPr>
        <w:t xml:space="preserve">1  </w:t>
      </w:r>
      <w:r w:rsidR="000C78CF">
        <w:rPr>
          <w:rFonts w:ascii="宋体" w:hAnsi="宋体" w:cs="宋体" w:hint="eastAsia"/>
          <w:kern w:val="0"/>
          <w:sz w:val="24"/>
        </w:rPr>
        <w:t>供热管道上下拐弯的最高处应设自动放气阀，系统最低处应设泄水阀；</w:t>
      </w:r>
    </w:p>
    <w:p w14:paraId="40FBFE02" w14:textId="77777777" w:rsidR="00505526" w:rsidRPr="00E84ABC" w:rsidRDefault="000C78CF" w:rsidP="00505526">
      <w:pPr>
        <w:ind w:firstLineChars="177" w:firstLine="425"/>
        <w:jc w:val="left"/>
        <w:rPr>
          <w:rFonts w:ascii="宋体" w:hAnsi="宋体"/>
          <w:sz w:val="24"/>
        </w:rPr>
      </w:pPr>
      <w:r>
        <w:rPr>
          <w:rFonts w:ascii="宋体" w:hAnsi="宋体" w:cs="宋体" w:hint="eastAsia"/>
          <w:kern w:val="0"/>
          <w:sz w:val="24"/>
        </w:rPr>
        <w:t>2</w:t>
      </w:r>
      <w:r w:rsidR="00E20E16" w:rsidRPr="00E20E16">
        <w:rPr>
          <w:rFonts w:ascii="宋体" w:hAnsi="宋体" w:cs="宋体"/>
          <w:kern w:val="0"/>
          <w:sz w:val="24"/>
        </w:rPr>
        <w:t xml:space="preserve">  </w:t>
      </w:r>
      <w:r w:rsidR="00E20E16" w:rsidRPr="00E20E16">
        <w:rPr>
          <w:rFonts w:ascii="宋体" w:hAnsi="宋体" w:hint="eastAsia"/>
          <w:sz w:val="24"/>
        </w:rPr>
        <w:t>水平管道应按设计要求设置坡度，当设计无要求时，应符合下列规定：</w:t>
      </w:r>
    </w:p>
    <w:p w14:paraId="1E4C57D0" w14:textId="77777777" w:rsidR="00505526" w:rsidRPr="00E84ABC" w:rsidRDefault="00E20E16" w:rsidP="002822F3">
      <w:pPr>
        <w:numPr>
          <w:ilvl w:val="0"/>
          <w:numId w:val="3"/>
        </w:numPr>
        <w:jc w:val="left"/>
        <w:rPr>
          <w:rFonts w:ascii="宋体" w:hAnsi="宋体" w:cs="宋体"/>
          <w:kern w:val="0"/>
          <w:sz w:val="24"/>
        </w:rPr>
      </w:pPr>
      <w:r w:rsidRPr="00E20E16">
        <w:rPr>
          <w:rFonts w:ascii="宋体" w:hAnsi="宋体" w:hint="eastAsia"/>
          <w:sz w:val="24"/>
        </w:rPr>
        <w:t>除埋地管道外，空调供暖水管不宜小于</w:t>
      </w:r>
      <w:r w:rsidRPr="00E20E16">
        <w:rPr>
          <w:rFonts w:ascii="宋体" w:hAnsi="宋体"/>
          <w:sz w:val="24"/>
        </w:rPr>
        <w:t>3</w:t>
      </w:r>
      <w:r w:rsidRPr="00E20E16">
        <w:rPr>
          <w:rFonts w:ascii="宋体" w:hAnsi="宋体" w:cs="宋体"/>
          <w:kern w:val="0"/>
          <w:sz w:val="24"/>
        </w:rPr>
        <w:t>‰</w:t>
      </w:r>
      <w:r w:rsidRPr="00E20E16">
        <w:rPr>
          <w:rFonts w:ascii="宋体" w:hAnsi="宋体" w:cs="宋体" w:hint="eastAsia"/>
          <w:kern w:val="0"/>
          <w:sz w:val="24"/>
        </w:rPr>
        <w:t>，不应小于</w:t>
      </w:r>
      <w:r w:rsidRPr="00E20E16">
        <w:rPr>
          <w:rFonts w:ascii="宋体" w:hAnsi="宋体" w:cs="宋体"/>
          <w:kern w:val="0"/>
          <w:sz w:val="24"/>
        </w:rPr>
        <w:t>2‰</w:t>
      </w:r>
      <w:r w:rsidRPr="00E20E16">
        <w:rPr>
          <w:rFonts w:ascii="宋体" w:hAnsi="宋体" w:cs="宋体" w:hint="eastAsia"/>
          <w:kern w:val="0"/>
          <w:sz w:val="24"/>
        </w:rPr>
        <w:t>；</w:t>
      </w:r>
    </w:p>
    <w:p w14:paraId="71D18C2B" w14:textId="77777777" w:rsidR="00505526" w:rsidRDefault="00E20E16" w:rsidP="002822F3">
      <w:pPr>
        <w:numPr>
          <w:ilvl w:val="0"/>
          <w:numId w:val="3"/>
        </w:numPr>
        <w:jc w:val="left"/>
        <w:rPr>
          <w:rFonts w:ascii="宋体" w:hAnsi="宋体" w:cs="宋体"/>
          <w:kern w:val="0"/>
          <w:sz w:val="24"/>
        </w:rPr>
      </w:pPr>
      <w:r w:rsidRPr="00E20E16">
        <w:rPr>
          <w:rFonts w:ascii="宋体" w:hAnsi="宋体" w:hint="eastAsia"/>
          <w:sz w:val="24"/>
        </w:rPr>
        <w:t>空调末端设备的冷凝水管道不宜小于</w:t>
      </w:r>
      <w:r w:rsidRPr="00E20E16">
        <w:rPr>
          <w:rFonts w:ascii="宋体" w:hAnsi="宋体"/>
          <w:sz w:val="24"/>
        </w:rPr>
        <w:t>5</w:t>
      </w:r>
      <w:r w:rsidRPr="00E20E16">
        <w:rPr>
          <w:rFonts w:ascii="宋体" w:hAnsi="宋体" w:cs="宋体"/>
          <w:kern w:val="0"/>
          <w:sz w:val="24"/>
        </w:rPr>
        <w:t>‰</w:t>
      </w:r>
      <w:r w:rsidRPr="00E20E16">
        <w:rPr>
          <w:rFonts w:ascii="宋体" w:hAnsi="宋体" w:cs="宋体" w:hint="eastAsia"/>
          <w:kern w:val="0"/>
          <w:sz w:val="24"/>
        </w:rPr>
        <w:t>，不应小于</w:t>
      </w:r>
      <w:r w:rsidRPr="00E20E16">
        <w:rPr>
          <w:rFonts w:ascii="宋体" w:hAnsi="宋体" w:cs="宋体"/>
          <w:kern w:val="0"/>
          <w:sz w:val="24"/>
        </w:rPr>
        <w:t>3‰</w:t>
      </w:r>
      <w:r w:rsidR="004F4C07">
        <w:rPr>
          <w:rFonts w:ascii="宋体" w:hAnsi="宋体" w:cs="宋体" w:hint="eastAsia"/>
          <w:kern w:val="0"/>
          <w:sz w:val="24"/>
        </w:rPr>
        <w:t>；</w:t>
      </w:r>
    </w:p>
    <w:p w14:paraId="0EFB4403" w14:textId="77777777" w:rsidR="004F4C07" w:rsidRPr="00E84ABC" w:rsidRDefault="004F4C07" w:rsidP="002822F3">
      <w:pPr>
        <w:numPr>
          <w:ilvl w:val="0"/>
          <w:numId w:val="3"/>
        </w:numPr>
        <w:jc w:val="left"/>
        <w:rPr>
          <w:rFonts w:ascii="宋体" w:hAnsi="宋体" w:cs="宋体"/>
          <w:kern w:val="0"/>
          <w:sz w:val="24"/>
        </w:rPr>
      </w:pPr>
      <w:r>
        <w:rPr>
          <w:rFonts w:ascii="宋体" w:hAnsi="宋体" w:cs="宋体" w:hint="eastAsia"/>
          <w:kern w:val="0"/>
          <w:sz w:val="24"/>
        </w:rPr>
        <w:t>化霜水管道不宜小于1%，不应小于5‰，应确保在自然流动的情况下泄水充分。</w:t>
      </w:r>
    </w:p>
    <w:p w14:paraId="586CDA44" w14:textId="77777777" w:rsidR="00390874" w:rsidRPr="00E84ABC" w:rsidRDefault="00390874" w:rsidP="00C7245D">
      <w:pPr>
        <w:ind w:left="480"/>
        <w:jc w:val="left"/>
        <w:rPr>
          <w:rFonts w:ascii="宋体" w:hAnsi="宋体" w:cs="宋体"/>
          <w:kern w:val="0"/>
          <w:sz w:val="24"/>
        </w:rPr>
      </w:pPr>
    </w:p>
    <w:p w14:paraId="62FE3EDD" w14:textId="77777777" w:rsidR="00C727F0" w:rsidRPr="00C727F0" w:rsidRDefault="00022F68" w:rsidP="00C727F0">
      <w:pPr>
        <w:rPr>
          <w:rFonts w:ascii="宋体" w:hAnsi="宋体"/>
          <w:sz w:val="24"/>
        </w:rPr>
      </w:pPr>
      <w:r>
        <w:rPr>
          <w:rFonts w:ascii="宋体" w:hAnsi="宋体" w:hint="eastAsia"/>
          <w:sz w:val="24"/>
        </w:rPr>
        <w:t>6</w:t>
      </w:r>
      <w:r w:rsidR="00E20E16" w:rsidRPr="00E20E16">
        <w:rPr>
          <w:rFonts w:ascii="宋体" w:hAnsi="宋体"/>
          <w:sz w:val="24"/>
        </w:rPr>
        <w:t>.2.</w:t>
      </w:r>
      <w:r>
        <w:rPr>
          <w:rFonts w:ascii="宋体" w:hAnsi="宋体" w:hint="eastAsia"/>
          <w:sz w:val="24"/>
        </w:rPr>
        <w:t>8</w:t>
      </w:r>
      <w:r w:rsidR="00E20E16" w:rsidRPr="00E20E16">
        <w:rPr>
          <w:rFonts w:ascii="宋体" w:hAnsi="宋体"/>
          <w:sz w:val="24"/>
        </w:rPr>
        <w:t xml:space="preserve">  </w:t>
      </w:r>
      <w:r w:rsidR="00C727F0" w:rsidRPr="00C727F0">
        <w:rPr>
          <w:rFonts w:ascii="宋体" w:hAnsi="宋体" w:hint="eastAsia"/>
          <w:sz w:val="24"/>
        </w:rPr>
        <w:t>电气系统施工和安装应符合下列规定：</w:t>
      </w:r>
    </w:p>
    <w:p w14:paraId="4EBE8E29" w14:textId="77777777" w:rsidR="00C727F0" w:rsidRPr="00C727F0" w:rsidRDefault="00C727F0" w:rsidP="00C727F0">
      <w:pPr>
        <w:ind w:firstLineChars="177" w:firstLine="425"/>
        <w:rPr>
          <w:rFonts w:ascii="宋体" w:hAnsi="宋体"/>
          <w:sz w:val="24"/>
        </w:rPr>
      </w:pPr>
      <w:r w:rsidRPr="00C727F0">
        <w:rPr>
          <w:rFonts w:ascii="宋体" w:hAnsi="宋体"/>
          <w:sz w:val="24"/>
        </w:rPr>
        <w:t>1</w:t>
      </w:r>
      <w:r w:rsidRPr="00C727F0">
        <w:rPr>
          <w:rFonts w:ascii="宋体" w:hAnsi="宋体"/>
          <w:sz w:val="24"/>
        </w:rPr>
        <w:tab/>
      </w:r>
      <w:r w:rsidRPr="00C727F0">
        <w:rPr>
          <w:rFonts w:ascii="宋体" w:hAnsi="宋体" w:hint="eastAsia"/>
          <w:sz w:val="24"/>
        </w:rPr>
        <w:t>设备安装前应进行下列检查：</w:t>
      </w:r>
    </w:p>
    <w:p w14:paraId="7F60879E" w14:textId="77777777" w:rsidR="00C727F0" w:rsidRPr="00C727F0" w:rsidRDefault="00C727F0" w:rsidP="00C727F0">
      <w:pPr>
        <w:ind w:firstLineChars="177" w:firstLine="425"/>
        <w:rPr>
          <w:rFonts w:ascii="宋体" w:hAnsi="宋体"/>
          <w:sz w:val="24"/>
        </w:rPr>
      </w:pPr>
      <w:r w:rsidRPr="00C727F0">
        <w:rPr>
          <w:rFonts w:ascii="宋体" w:hAnsi="宋体"/>
          <w:sz w:val="24"/>
        </w:rPr>
        <w:t>1</w:t>
      </w:r>
      <w:r w:rsidRPr="00C727F0">
        <w:rPr>
          <w:rFonts w:ascii="宋体" w:hAnsi="宋体" w:hint="eastAsia"/>
          <w:sz w:val="24"/>
        </w:rPr>
        <w:t>）机电设备及材料的防护及验证应符合设计和施工要求；</w:t>
      </w:r>
    </w:p>
    <w:p w14:paraId="353FB89A" w14:textId="77777777" w:rsidR="00C727F0" w:rsidRPr="00C727F0" w:rsidRDefault="00C727F0" w:rsidP="00C727F0">
      <w:pPr>
        <w:ind w:firstLineChars="177" w:firstLine="425"/>
        <w:rPr>
          <w:rFonts w:ascii="宋体" w:hAnsi="宋体"/>
          <w:sz w:val="24"/>
        </w:rPr>
      </w:pPr>
      <w:r w:rsidRPr="00C727F0">
        <w:rPr>
          <w:rFonts w:ascii="宋体" w:hAnsi="宋体"/>
          <w:sz w:val="24"/>
        </w:rPr>
        <w:t>2</w:t>
      </w:r>
      <w:r w:rsidRPr="00C727F0">
        <w:rPr>
          <w:rFonts w:ascii="宋体" w:hAnsi="宋体" w:hint="eastAsia"/>
          <w:sz w:val="24"/>
        </w:rPr>
        <w:t>）提供的电源应与铭牌及产品安装说明书要求的电源一致；</w:t>
      </w:r>
    </w:p>
    <w:p w14:paraId="6899BDB1" w14:textId="77777777" w:rsidR="00C727F0" w:rsidRPr="00C727F0" w:rsidRDefault="00C727F0" w:rsidP="00C727F0">
      <w:pPr>
        <w:ind w:firstLineChars="177" w:firstLine="425"/>
        <w:rPr>
          <w:rFonts w:ascii="宋体" w:hAnsi="宋体"/>
          <w:sz w:val="24"/>
        </w:rPr>
      </w:pPr>
      <w:r w:rsidRPr="00C727F0">
        <w:rPr>
          <w:rFonts w:ascii="宋体" w:hAnsi="宋体"/>
          <w:sz w:val="24"/>
        </w:rPr>
        <w:t>3</w:t>
      </w:r>
      <w:r w:rsidRPr="00C727F0">
        <w:rPr>
          <w:rFonts w:ascii="宋体" w:hAnsi="宋体" w:hint="eastAsia"/>
          <w:sz w:val="24"/>
        </w:rPr>
        <w:t>）电源的安全性；</w:t>
      </w:r>
    </w:p>
    <w:p w14:paraId="6D0F0FA8" w14:textId="77777777" w:rsidR="00C727F0" w:rsidRPr="00C727F0" w:rsidRDefault="00C727F0" w:rsidP="00C727F0">
      <w:pPr>
        <w:ind w:firstLineChars="177" w:firstLine="425"/>
        <w:rPr>
          <w:rFonts w:ascii="宋体" w:hAnsi="宋体"/>
          <w:sz w:val="24"/>
        </w:rPr>
      </w:pPr>
      <w:r w:rsidRPr="00C727F0">
        <w:rPr>
          <w:rFonts w:ascii="宋体" w:hAnsi="宋体"/>
          <w:sz w:val="24"/>
        </w:rPr>
        <w:t>2</w:t>
      </w:r>
      <w:r w:rsidRPr="00C727F0">
        <w:rPr>
          <w:rFonts w:ascii="宋体" w:hAnsi="宋体"/>
          <w:sz w:val="24"/>
        </w:rPr>
        <w:tab/>
      </w:r>
      <w:r w:rsidRPr="00C727F0">
        <w:rPr>
          <w:rFonts w:ascii="宋体" w:hAnsi="宋体" w:hint="eastAsia"/>
          <w:sz w:val="24"/>
        </w:rPr>
        <w:t>设备的保护器件选择及接地安装应按产品及设计要求进行整定和接线到位；</w:t>
      </w:r>
    </w:p>
    <w:p w14:paraId="75D8907F" w14:textId="77777777" w:rsidR="00C727F0" w:rsidRPr="00C727F0" w:rsidRDefault="00C727F0" w:rsidP="00C727F0">
      <w:pPr>
        <w:ind w:firstLineChars="177" w:firstLine="425"/>
        <w:rPr>
          <w:rFonts w:ascii="宋体" w:hAnsi="宋体"/>
          <w:sz w:val="24"/>
        </w:rPr>
      </w:pPr>
      <w:r w:rsidRPr="00C727F0">
        <w:rPr>
          <w:rFonts w:ascii="宋体" w:hAnsi="宋体"/>
          <w:sz w:val="24"/>
        </w:rPr>
        <w:t>3</w:t>
      </w:r>
      <w:r w:rsidRPr="00C727F0">
        <w:rPr>
          <w:rFonts w:ascii="宋体" w:hAnsi="宋体"/>
          <w:sz w:val="24"/>
        </w:rPr>
        <w:tab/>
      </w:r>
      <w:r w:rsidRPr="00C727F0">
        <w:rPr>
          <w:rFonts w:ascii="宋体" w:hAnsi="宋体" w:hint="eastAsia"/>
          <w:sz w:val="24"/>
        </w:rPr>
        <w:t>导线参数应符合设计要求；</w:t>
      </w:r>
    </w:p>
    <w:p w14:paraId="102C4AB5" w14:textId="77777777" w:rsidR="00C727F0" w:rsidRPr="00C727F0" w:rsidRDefault="00C727F0" w:rsidP="00C727F0">
      <w:pPr>
        <w:ind w:firstLineChars="177" w:firstLine="425"/>
        <w:rPr>
          <w:rFonts w:ascii="宋体" w:hAnsi="宋体"/>
          <w:sz w:val="24"/>
        </w:rPr>
      </w:pPr>
      <w:r w:rsidRPr="00C727F0">
        <w:rPr>
          <w:rFonts w:ascii="宋体" w:hAnsi="宋体"/>
          <w:sz w:val="24"/>
        </w:rPr>
        <w:t>4</w:t>
      </w:r>
      <w:r w:rsidRPr="00C727F0">
        <w:rPr>
          <w:rFonts w:ascii="宋体" w:hAnsi="宋体"/>
          <w:sz w:val="24"/>
        </w:rPr>
        <w:tab/>
      </w:r>
      <w:r w:rsidRPr="00C727F0">
        <w:rPr>
          <w:rFonts w:ascii="宋体" w:hAnsi="宋体" w:hint="eastAsia"/>
          <w:sz w:val="24"/>
        </w:rPr>
        <w:t>除国家现行标准允许的插座连接外，所有线路导体两端均应直接固定在设备相应的接线端子上，接线端连接应可靠；</w:t>
      </w:r>
    </w:p>
    <w:p w14:paraId="0E3AAAE5" w14:textId="77777777" w:rsidR="00C727F0" w:rsidRPr="00C727F0" w:rsidRDefault="00C727F0" w:rsidP="00C727F0">
      <w:pPr>
        <w:ind w:firstLineChars="177" w:firstLine="425"/>
        <w:rPr>
          <w:rFonts w:ascii="宋体" w:hAnsi="宋体"/>
          <w:sz w:val="24"/>
        </w:rPr>
      </w:pPr>
      <w:r w:rsidRPr="00C727F0">
        <w:rPr>
          <w:rFonts w:ascii="宋体" w:hAnsi="宋体"/>
          <w:sz w:val="24"/>
        </w:rPr>
        <w:t>5</w:t>
      </w:r>
      <w:r w:rsidRPr="00C727F0">
        <w:rPr>
          <w:rFonts w:ascii="宋体" w:hAnsi="宋体"/>
          <w:sz w:val="24"/>
        </w:rPr>
        <w:tab/>
      </w:r>
      <w:r w:rsidRPr="00C727F0">
        <w:rPr>
          <w:rFonts w:ascii="宋体" w:hAnsi="宋体" w:hint="eastAsia"/>
          <w:sz w:val="24"/>
        </w:rPr>
        <w:t>传感器的选择与安装应符合产品、设计及施工验收规定；</w:t>
      </w:r>
    </w:p>
    <w:p w14:paraId="7BBABBF3" w14:textId="77777777" w:rsidR="00795015" w:rsidRPr="00E84ABC" w:rsidRDefault="00C727F0" w:rsidP="00C727F0">
      <w:pPr>
        <w:ind w:firstLineChars="177" w:firstLine="425"/>
        <w:rPr>
          <w:rFonts w:ascii="宋体" w:hAnsi="宋体"/>
          <w:sz w:val="24"/>
        </w:rPr>
      </w:pPr>
      <w:r w:rsidRPr="00C727F0">
        <w:rPr>
          <w:rFonts w:ascii="宋体" w:hAnsi="宋体"/>
          <w:sz w:val="24"/>
        </w:rPr>
        <w:t>6</w:t>
      </w:r>
      <w:r w:rsidRPr="00C727F0">
        <w:rPr>
          <w:rFonts w:ascii="宋体" w:hAnsi="宋体"/>
          <w:sz w:val="24"/>
        </w:rPr>
        <w:tab/>
      </w:r>
      <w:r w:rsidRPr="00C727F0">
        <w:rPr>
          <w:rFonts w:ascii="宋体" w:hAnsi="宋体" w:hint="eastAsia"/>
          <w:sz w:val="24"/>
        </w:rPr>
        <w:t>控制面板和室温控制器应避免震动，并牢固固定在墙面上。</w:t>
      </w:r>
    </w:p>
    <w:p w14:paraId="45C95249" w14:textId="77777777" w:rsidR="00390874" w:rsidRPr="00E84ABC" w:rsidRDefault="00022F68" w:rsidP="00390874">
      <w:pPr>
        <w:pStyle w:val="2"/>
        <w:spacing w:line="240" w:lineRule="auto"/>
        <w:jc w:val="center"/>
        <w:rPr>
          <w:sz w:val="24"/>
          <w:szCs w:val="24"/>
        </w:rPr>
      </w:pPr>
      <w:bookmarkStart w:id="62" w:name="_Toc32916048"/>
      <w:r>
        <w:rPr>
          <w:rFonts w:hint="eastAsia"/>
          <w:sz w:val="24"/>
          <w:szCs w:val="24"/>
        </w:rPr>
        <w:lastRenderedPageBreak/>
        <w:t>6</w:t>
      </w:r>
      <w:r w:rsidR="00E20E16" w:rsidRPr="00E20E16">
        <w:rPr>
          <w:sz w:val="24"/>
          <w:szCs w:val="24"/>
        </w:rPr>
        <w:t xml:space="preserve">.3  </w:t>
      </w:r>
      <w:r w:rsidR="00E20E16" w:rsidRPr="00E20E16">
        <w:rPr>
          <w:rFonts w:hint="eastAsia"/>
          <w:sz w:val="24"/>
          <w:szCs w:val="24"/>
        </w:rPr>
        <w:t>检验和调试</w:t>
      </w:r>
      <w:bookmarkEnd w:id="62"/>
    </w:p>
    <w:p w14:paraId="5766A1D8" w14:textId="77777777" w:rsidR="00516398" w:rsidRPr="00022F68" w:rsidRDefault="00331FEE" w:rsidP="00022F68">
      <w:pPr>
        <w:rPr>
          <w:rFonts w:ascii="宋体" w:hAnsi="宋体"/>
          <w:sz w:val="24"/>
        </w:rPr>
      </w:pPr>
      <w:r>
        <w:rPr>
          <w:rFonts w:ascii="宋体" w:hAnsi="宋体" w:hint="eastAsia"/>
          <w:sz w:val="24"/>
        </w:rPr>
        <w:t>6</w:t>
      </w:r>
      <w:r w:rsidR="00E20E16" w:rsidRPr="00022F68">
        <w:rPr>
          <w:rFonts w:ascii="宋体" w:hAnsi="宋体"/>
          <w:sz w:val="24"/>
        </w:rPr>
        <w:t xml:space="preserve">.3.1  </w:t>
      </w:r>
      <w:r w:rsidR="00E20E16" w:rsidRPr="00022F68">
        <w:rPr>
          <w:rFonts w:ascii="宋体" w:hAnsi="宋体" w:hint="eastAsia"/>
          <w:sz w:val="24"/>
        </w:rPr>
        <w:t>空气源热泵</w:t>
      </w:r>
      <w:r w:rsidR="00753D8E">
        <w:rPr>
          <w:rFonts w:ascii="宋体" w:hAnsi="宋体" w:hint="eastAsia"/>
          <w:sz w:val="24"/>
        </w:rPr>
        <w:t>商用机组供热（</w:t>
      </w:r>
      <w:r w:rsidR="00E20E16" w:rsidRPr="00022F68">
        <w:rPr>
          <w:rFonts w:ascii="宋体" w:hAnsi="宋体" w:hint="eastAsia"/>
          <w:sz w:val="24"/>
        </w:rPr>
        <w:t>供冷</w:t>
      </w:r>
      <w:r w:rsidR="00753D8E">
        <w:rPr>
          <w:rFonts w:ascii="宋体" w:hAnsi="宋体" w:hint="eastAsia"/>
          <w:sz w:val="24"/>
        </w:rPr>
        <w:t>）</w:t>
      </w:r>
      <w:r w:rsidR="00E20E16" w:rsidRPr="00022F68">
        <w:rPr>
          <w:rFonts w:ascii="宋体" w:hAnsi="宋体" w:hint="eastAsia"/>
          <w:sz w:val="24"/>
        </w:rPr>
        <w:t>系统、以及相应的配电和自控系统的产品、材料、配件等，进场时应进行检查验收</w:t>
      </w:r>
      <w:r w:rsidR="00E20E16" w:rsidRPr="00022F68">
        <w:rPr>
          <w:rFonts w:ascii="宋体" w:hAnsi="宋体"/>
          <w:sz w:val="24"/>
        </w:rPr>
        <w:t>,</w:t>
      </w:r>
      <w:r w:rsidR="009F00AB" w:rsidRPr="009F00AB">
        <w:rPr>
          <w:rFonts w:ascii="宋体" w:hAnsi="宋体" w:hint="eastAsia"/>
          <w:sz w:val="24"/>
        </w:rPr>
        <w:t xml:space="preserve"> </w:t>
      </w:r>
      <w:r w:rsidR="009F00AB">
        <w:rPr>
          <w:rFonts w:ascii="宋体" w:hAnsi="宋体" w:hint="eastAsia"/>
          <w:sz w:val="24"/>
        </w:rPr>
        <w:t>并应形成验收记录。</w:t>
      </w:r>
      <w:r w:rsidR="00E20E16" w:rsidRPr="00022F68">
        <w:rPr>
          <w:rFonts w:ascii="宋体" w:hAnsi="宋体" w:hint="eastAsia"/>
          <w:sz w:val="24"/>
        </w:rPr>
        <w:t>其</w:t>
      </w:r>
      <w:r w:rsidR="009F00AB">
        <w:rPr>
          <w:rFonts w:ascii="宋体" w:hAnsi="宋体" w:hint="eastAsia"/>
          <w:sz w:val="24"/>
        </w:rPr>
        <w:t>外观、</w:t>
      </w:r>
      <w:r w:rsidR="00E20E16" w:rsidRPr="00022F68">
        <w:rPr>
          <w:rFonts w:ascii="宋体" w:hAnsi="宋体" w:hint="eastAsia"/>
          <w:sz w:val="24"/>
        </w:rPr>
        <w:t>规格、型号及性能指标应符合设计要求和现行相关标准的规定，并应有质量合格证明文件。主要设备应有完整的安装使用说明书等技术文件。</w:t>
      </w:r>
    </w:p>
    <w:p w14:paraId="175BC7D1" w14:textId="77777777" w:rsidR="0039714D" w:rsidRPr="0039714D" w:rsidRDefault="00D16D39"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3</w:t>
      </w:r>
      <w:r w:rsidR="0039714D" w:rsidRPr="005A5B44">
        <w:rPr>
          <w:rFonts w:ascii="华文细黑" w:eastAsia="华文细黑" w:hAnsi="华文细黑" w:cs="宋体" w:hint="eastAsia"/>
          <w:noProof/>
          <w:kern w:val="0"/>
          <w:szCs w:val="21"/>
        </w:rPr>
        <w:t>.</w:t>
      </w:r>
      <w:r w:rsidR="0039714D">
        <w:rPr>
          <w:rFonts w:ascii="华文细黑" w:eastAsia="华文细黑" w:hAnsi="华文细黑" w:cs="宋体" w:hint="eastAsia"/>
          <w:noProof/>
          <w:kern w:val="0"/>
          <w:szCs w:val="21"/>
        </w:rPr>
        <w:t>1</w:t>
      </w:r>
      <w:r w:rsidR="0039714D">
        <w:rPr>
          <w:rFonts w:ascii="华文细黑" w:eastAsia="华文细黑" w:hAnsi="华文细黑" w:cs="宋体"/>
          <w:noProof/>
          <w:kern w:val="0"/>
          <w:szCs w:val="21"/>
        </w:rPr>
        <w:t xml:space="preserve"> </w:t>
      </w:r>
      <w:r w:rsidR="0039714D" w:rsidRPr="005A5B44">
        <w:rPr>
          <w:rFonts w:ascii="华文细黑" w:eastAsia="华文细黑" w:hAnsi="华文细黑" w:cs="宋体" w:hint="eastAsia"/>
          <w:noProof/>
          <w:kern w:val="0"/>
          <w:szCs w:val="21"/>
        </w:rPr>
        <w:t xml:space="preserve"> 条文说明</w:t>
      </w:r>
      <w:r w:rsidR="0039714D">
        <w:rPr>
          <w:rFonts w:ascii="华文细黑" w:eastAsia="华文细黑" w:hAnsi="华文细黑" w:cs="宋体" w:hint="eastAsia"/>
          <w:noProof/>
          <w:kern w:val="0"/>
          <w:szCs w:val="21"/>
        </w:rPr>
        <w:t>：</w:t>
      </w:r>
      <w:r w:rsidR="009F00AB">
        <w:rPr>
          <w:rFonts w:ascii="华文细黑" w:eastAsia="华文细黑" w:hAnsi="华文细黑" w:cs="宋体" w:hint="eastAsia"/>
          <w:noProof/>
          <w:kern w:val="0"/>
          <w:szCs w:val="21"/>
        </w:rPr>
        <w:t>本条文对系统主要设备、材料的验收提出了要求。需按照设计要求，对设备及材料的外观、规格型号、性能指标等逐一核对验收。验收</w:t>
      </w:r>
      <w:r w:rsidR="007B1F58">
        <w:rPr>
          <w:rFonts w:ascii="华文细黑" w:eastAsia="华文细黑" w:hAnsi="华文细黑" w:cs="宋体" w:hint="eastAsia"/>
          <w:noProof/>
          <w:kern w:val="0"/>
          <w:szCs w:val="21"/>
        </w:rPr>
        <w:t>需经监理工程师（建设单位代表）检查认可，并形成验收记录。</w:t>
      </w:r>
    </w:p>
    <w:p w14:paraId="370D696E" w14:textId="77777777" w:rsidR="0039714D" w:rsidRPr="00E84ABC" w:rsidRDefault="0039714D" w:rsidP="000B1ACC"/>
    <w:p w14:paraId="189265E6" w14:textId="77777777" w:rsidR="00516398" w:rsidRPr="007B1F58" w:rsidRDefault="007B1F58" w:rsidP="007B1F58">
      <w:pPr>
        <w:rPr>
          <w:rFonts w:ascii="宋体" w:hAnsi="宋体"/>
          <w:sz w:val="24"/>
        </w:rPr>
      </w:pPr>
      <w:r w:rsidRPr="007B1F58">
        <w:rPr>
          <w:rFonts w:ascii="宋体" w:hAnsi="宋体" w:hint="eastAsia"/>
          <w:sz w:val="24"/>
        </w:rPr>
        <w:t>6</w:t>
      </w:r>
      <w:r w:rsidR="00E20E16" w:rsidRPr="007B1F58">
        <w:rPr>
          <w:rFonts w:ascii="宋体" w:hAnsi="宋体"/>
          <w:sz w:val="24"/>
        </w:rPr>
        <w:t xml:space="preserve">.3.2  </w:t>
      </w:r>
      <w:r w:rsidR="00E20E16" w:rsidRPr="007B1F58">
        <w:rPr>
          <w:rFonts w:ascii="宋体" w:hAnsi="宋体" w:hint="eastAsia"/>
          <w:sz w:val="24"/>
        </w:rPr>
        <w:t>空气源热泵</w:t>
      </w:r>
      <w:r>
        <w:rPr>
          <w:rFonts w:ascii="宋体" w:hAnsi="宋体" w:hint="eastAsia"/>
          <w:sz w:val="24"/>
        </w:rPr>
        <w:t>商用机组</w:t>
      </w:r>
      <w:r w:rsidR="004F4C07">
        <w:rPr>
          <w:rFonts w:ascii="宋体" w:hAnsi="宋体" w:hint="eastAsia"/>
          <w:sz w:val="24"/>
        </w:rPr>
        <w:t>应用</w:t>
      </w:r>
      <w:r w:rsidR="00E20E16" w:rsidRPr="007B1F58">
        <w:rPr>
          <w:rFonts w:ascii="宋体" w:hAnsi="宋体" w:hint="eastAsia"/>
          <w:sz w:val="24"/>
        </w:rPr>
        <w:t>系统</w:t>
      </w:r>
      <w:r>
        <w:rPr>
          <w:rFonts w:ascii="宋体" w:hAnsi="宋体" w:hint="eastAsia"/>
          <w:sz w:val="24"/>
        </w:rPr>
        <w:t>的</w:t>
      </w:r>
      <w:r w:rsidR="00E20E16" w:rsidRPr="007B1F58">
        <w:rPr>
          <w:rFonts w:ascii="宋体" w:hAnsi="宋体" w:hint="eastAsia"/>
          <w:sz w:val="24"/>
        </w:rPr>
        <w:t>主要设备和材料进场时，应进行见证取样和送第三方检测机构进行检验，并应符合下列规定：</w:t>
      </w:r>
    </w:p>
    <w:p w14:paraId="435BE03A" w14:textId="77777777" w:rsidR="00D22111" w:rsidRPr="00E84ABC" w:rsidRDefault="00E20E16" w:rsidP="005F1AA5">
      <w:pPr>
        <w:pStyle w:val="aa"/>
        <w:ind w:firstLine="480"/>
        <w:rPr>
          <w:rFonts w:hAnsi="宋体"/>
          <w:sz w:val="24"/>
          <w:szCs w:val="24"/>
        </w:rPr>
      </w:pPr>
      <w:r w:rsidRPr="004F4C07">
        <w:rPr>
          <w:rFonts w:hAnsi="宋体"/>
          <w:noProof w:val="0"/>
          <w:sz w:val="24"/>
          <w:szCs w:val="24"/>
        </w:rPr>
        <w:t xml:space="preserve">1  </w:t>
      </w:r>
      <w:r w:rsidRPr="004F4C07">
        <w:rPr>
          <w:rFonts w:hAnsi="宋体" w:hint="eastAsia"/>
          <w:sz w:val="24"/>
          <w:szCs w:val="24"/>
        </w:rPr>
        <w:t>空气源热泵机组应按下列步骤和要求送检：</w:t>
      </w:r>
    </w:p>
    <w:p w14:paraId="36B5E956" w14:textId="77777777" w:rsidR="00D22111" w:rsidRPr="00E84ABC" w:rsidRDefault="00E20E16" w:rsidP="005F1AA5">
      <w:pPr>
        <w:pStyle w:val="aa"/>
        <w:ind w:firstLine="480"/>
        <w:rPr>
          <w:rFonts w:hAnsi="宋体"/>
          <w:sz w:val="24"/>
          <w:szCs w:val="24"/>
        </w:rPr>
      </w:pPr>
      <w:r w:rsidRPr="00E20E16">
        <w:rPr>
          <w:rFonts w:hAnsi="宋体"/>
          <w:sz w:val="24"/>
          <w:szCs w:val="24"/>
        </w:rPr>
        <w:t xml:space="preserve"> 1） </w:t>
      </w:r>
      <w:r w:rsidRPr="00E20E16">
        <w:rPr>
          <w:rFonts w:hAnsi="宋体" w:hint="eastAsia"/>
          <w:sz w:val="24"/>
          <w:szCs w:val="24"/>
        </w:rPr>
        <w:t>每个企业的每种类型抽取</w:t>
      </w:r>
      <w:r w:rsidRPr="00E20E16">
        <w:rPr>
          <w:rFonts w:hAnsi="宋体"/>
          <w:sz w:val="24"/>
          <w:szCs w:val="24"/>
        </w:rPr>
        <w:t>1台机组送检</w:t>
      </w:r>
      <w:r w:rsidRPr="00E20E16">
        <w:rPr>
          <w:rFonts w:hAnsi="宋体" w:hint="eastAsia"/>
          <w:sz w:val="24"/>
          <w:szCs w:val="24"/>
        </w:rPr>
        <w:t>，如果送检机组合格，则该批次产品判为合格</w:t>
      </w:r>
      <w:r w:rsidR="004233A8">
        <w:rPr>
          <w:rFonts w:hAnsi="宋体" w:hint="eastAsia"/>
          <w:sz w:val="24"/>
          <w:szCs w:val="24"/>
        </w:rPr>
        <w:t>。</w:t>
      </w:r>
    </w:p>
    <w:p w14:paraId="7BC56107" w14:textId="77777777" w:rsidR="00D22111" w:rsidRPr="00E84ABC" w:rsidRDefault="00E20E16" w:rsidP="005F1AA5">
      <w:pPr>
        <w:pStyle w:val="aa"/>
        <w:ind w:firstLine="480"/>
        <w:rPr>
          <w:rFonts w:hAnsi="宋体"/>
          <w:sz w:val="24"/>
          <w:szCs w:val="24"/>
        </w:rPr>
      </w:pPr>
      <w:r w:rsidRPr="00E20E16">
        <w:rPr>
          <w:rFonts w:hAnsi="宋体"/>
          <w:sz w:val="24"/>
          <w:szCs w:val="24"/>
        </w:rPr>
        <w:t xml:space="preserve"> 2）当同类型产品仅采用一台时，送检机组如果不合格，则判为不合格</w:t>
      </w:r>
      <w:r w:rsidR="004233A8">
        <w:rPr>
          <w:rFonts w:hAnsi="宋体" w:hint="eastAsia"/>
          <w:sz w:val="24"/>
          <w:szCs w:val="24"/>
        </w:rPr>
        <w:t>。</w:t>
      </w:r>
    </w:p>
    <w:p w14:paraId="5E28531C" w14:textId="77777777" w:rsidR="00D22111" w:rsidRPr="00E84ABC" w:rsidRDefault="00E20E16" w:rsidP="005F1AA5">
      <w:pPr>
        <w:pStyle w:val="aa"/>
        <w:ind w:firstLine="480"/>
        <w:rPr>
          <w:rFonts w:hAnsi="宋体"/>
          <w:sz w:val="24"/>
          <w:szCs w:val="24"/>
        </w:rPr>
      </w:pPr>
      <w:r w:rsidRPr="00E20E16">
        <w:rPr>
          <w:rFonts w:hAnsi="宋体"/>
          <w:sz w:val="24"/>
          <w:szCs w:val="24"/>
        </w:rPr>
        <w:t xml:space="preserve"> 3）当同类型产品批量采用时，</w:t>
      </w:r>
      <w:r w:rsidRPr="00E20E16">
        <w:rPr>
          <w:rFonts w:hAnsi="宋体" w:hint="eastAsia"/>
          <w:sz w:val="24"/>
          <w:szCs w:val="24"/>
        </w:rPr>
        <w:t>送检机组如果不合格，应再抽取</w:t>
      </w:r>
      <w:r w:rsidRPr="00E20E16">
        <w:rPr>
          <w:rFonts w:hAnsi="宋体"/>
          <w:sz w:val="24"/>
          <w:szCs w:val="24"/>
        </w:rPr>
        <w:t>2台机组送检</w:t>
      </w:r>
      <w:r w:rsidRPr="00E20E16">
        <w:rPr>
          <w:rFonts w:hAnsi="宋体" w:hint="eastAsia"/>
          <w:sz w:val="24"/>
          <w:szCs w:val="24"/>
        </w:rPr>
        <w:t>；如果两台都合格，该批次产品判为合格；如果有</w:t>
      </w:r>
      <w:r w:rsidRPr="00E20E16">
        <w:rPr>
          <w:rFonts w:hAnsi="宋体"/>
          <w:sz w:val="24"/>
          <w:szCs w:val="24"/>
        </w:rPr>
        <w:t>1台不合格，则该批次</w:t>
      </w:r>
      <w:r w:rsidRPr="00E20E16">
        <w:rPr>
          <w:rFonts w:hAnsi="宋体" w:hint="eastAsia"/>
          <w:sz w:val="24"/>
          <w:szCs w:val="24"/>
        </w:rPr>
        <w:t>产品判为不合格</w:t>
      </w:r>
      <w:r w:rsidR="004233A8">
        <w:rPr>
          <w:rFonts w:hAnsi="宋体" w:hint="eastAsia"/>
          <w:sz w:val="24"/>
          <w:szCs w:val="24"/>
        </w:rPr>
        <w:t>。</w:t>
      </w:r>
    </w:p>
    <w:p w14:paraId="4C0945E4" w14:textId="77777777" w:rsidR="00AF3F3F" w:rsidRPr="00E84ABC" w:rsidRDefault="00E20E16" w:rsidP="005F1AA5">
      <w:pPr>
        <w:pStyle w:val="aa"/>
        <w:ind w:firstLine="480"/>
        <w:rPr>
          <w:rFonts w:hAnsi="宋体"/>
          <w:noProof w:val="0"/>
          <w:sz w:val="24"/>
          <w:szCs w:val="24"/>
        </w:rPr>
      </w:pPr>
      <w:r w:rsidRPr="00E20E16">
        <w:rPr>
          <w:rFonts w:hAnsi="宋体"/>
          <w:sz w:val="24"/>
          <w:szCs w:val="24"/>
        </w:rPr>
        <w:t xml:space="preserve"> 4）</w:t>
      </w:r>
      <w:r w:rsidRPr="00E20E16">
        <w:rPr>
          <w:rFonts w:hAnsi="宋体" w:hint="eastAsia"/>
          <w:sz w:val="24"/>
          <w:szCs w:val="24"/>
        </w:rPr>
        <w:t>机组检验项目见</w:t>
      </w:r>
      <w:r w:rsidRPr="004F4C07">
        <w:rPr>
          <w:rFonts w:hAnsi="宋体" w:hint="eastAsia"/>
          <w:sz w:val="24"/>
          <w:szCs w:val="24"/>
        </w:rPr>
        <w:t>本规程表</w:t>
      </w:r>
      <w:r w:rsidR="00B57657" w:rsidRPr="004F4C07">
        <w:rPr>
          <w:rFonts w:hAnsi="宋体" w:hint="eastAsia"/>
          <w:sz w:val="24"/>
          <w:szCs w:val="24"/>
        </w:rPr>
        <w:t>F.0.2</w:t>
      </w:r>
      <w:r w:rsidRPr="004F4C07">
        <w:rPr>
          <w:rFonts w:hAnsi="宋体"/>
          <w:sz w:val="24"/>
          <w:szCs w:val="24"/>
        </w:rPr>
        <w:t>。</w:t>
      </w:r>
    </w:p>
    <w:p w14:paraId="1ACB2B2D" w14:textId="77777777" w:rsidR="00516398" w:rsidRPr="007B1F58" w:rsidRDefault="00E20E16" w:rsidP="007B1F58">
      <w:pPr>
        <w:pStyle w:val="aa"/>
        <w:ind w:firstLine="480"/>
        <w:rPr>
          <w:rFonts w:hAnsi="宋体"/>
          <w:sz w:val="24"/>
          <w:szCs w:val="24"/>
        </w:rPr>
      </w:pPr>
      <w:r w:rsidRPr="007B1F58">
        <w:rPr>
          <w:rFonts w:hAnsi="宋体"/>
          <w:sz w:val="24"/>
          <w:szCs w:val="24"/>
        </w:rPr>
        <w:t xml:space="preserve">2  </w:t>
      </w:r>
      <w:r w:rsidR="007B1F58">
        <w:rPr>
          <w:rFonts w:hAnsi="宋体" w:hint="eastAsia"/>
          <w:sz w:val="24"/>
          <w:szCs w:val="24"/>
        </w:rPr>
        <w:t>辐射</w:t>
      </w:r>
      <w:r w:rsidR="009531F0">
        <w:rPr>
          <w:rFonts w:hAnsi="宋体" w:hint="eastAsia"/>
          <w:sz w:val="24"/>
          <w:szCs w:val="24"/>
        </w:rPr>
        <w:t>供暖</w:t>
      </w:r>
      <w:r w:rsidR="007B1F58">
        <w:rPr>
          <w:rFonts w:hAnsi="宋体" w:hint="eastAsia"/>
          <w:sz w:val="24"/>
          <w:szCs w:val="24"/>
        </w:rPr>
        <w:t>地板加热</w:t>
      </w:r>
      <w:r w:rsidRPr="007B1F58">
        <w:rPr>
          <w:rFonts w:hAnsi="宋体"/>
          <w:sz w:val="24"/>
          <w:szCs w:val="24"/>
        </w:rPr>
        <w:t>管材应按</w:t>
      </w:r>
      <w:bookmarkStart w:id="63" w:name="_Hlk31742457"/>
      <w:r w:rsidR="007B1F58">
        <w:rPr>
          <w:rFonts w:hAnsi="宋体" w:hint="eastAsia"/>
          <w:sz w:val="24"/>
          <w:szCs w:val="24"/>
        </w:rPr>
        <w:t>行业标准</w:t>
      </w:r>
      <w:r w:rsidRPr="007B1F58">
        <w:rPr>
          <w:rFonts w:hAnsi="宋体"/>
          <w:sz w:val="24"/>
          <w:szCs w:val="24"/>
        </w:rPr>
        <w:t>《</w:t>
      </w:r>
      <w:r w:rsidR="007B1F58">
        <w:rPr>
          <w:rFonts w:hAnsi="宋体" w:hint="eastAsia"/>
          <w:sz w:val="24"/>
          <w:szCs w:val="24"/>
        </w:rPr>
        <w:t>辐射供冷供暖技术规程</w:t>
      </w:r>
      <w:r w:rsidRPr="007B1F58">
        <w:rPr>
          <w:rFonts w:hAnsi="宋体"/>
          <w:sz w:val="24"/>
          <w:szCs w:val="24"/>
        </w:rPr>
        <w:t>》</w:t>
      </w:r>
      <w:r w:rsidR="007B1F58">
        <w:rPr>
          <w:rFonts w:hAnsi="宋体" w:hint="eastAsia"/>
          <w:sz w:val="24"/>
          <w:szCs w:val="24"/>
        </w:rPr>
        <w:t>JGJ142</w:t>
      </w:r>
      <w:bookmarkEnd w:id="63"/>
      <w:r w:rsidRPr="007B1F58">
        <w:rPr>
          <w:rFonts w:hAnsi="宋体"/>
          <w:sz w:val="24"/>
          <w:szCs w:val="24"/>
        </w:rPr>
        <w:t>的要求取样</w:t>
      </w:r>
      <w:r w:rsidRPr="007B1F58">
        <w:rPr>
          <w:rFonts w:hAnsi="宋体" w:hint="eastAsia"/>
          <w:sz w:val="24"/>
          <w:szCs w:val="24"/>
        </w:rPr>
        <w:t>送检。</w:t>
      </w:r>
    </w:p>
    <w:p w14:paraId="7F440DAC" w14:textId="77777777" w:rsidR="003571E8" w:rsidRPr="00E84ABC" w:rsidRDefault="00E20E16" w:rsidP="003571E8">
      <w:pPr>
        <w:pStyle w:val="aa"/>
        <w:ind w:firstLine="480"/>
        <w:rPr>
          <w:rFonts w:hAnsi="宋体"/>
          <w:noProof w:val="0"/>
          <w:sz w:val="24"/>
          <w:szCs w:val="24"/>
        </w:rPr>
      </w:pPr>
      <w:r w:rsidRPr="00E20E16">
        <w:rPr>
          <w:rFonts w:hAnsi="宋体"/>
          <w:sz w:val="24"/>
          <w:szCs w:val="24"/>
        </w:rPr>
        <w:t>3  风机盘管机组</w:t>
      </w:r>
      <w:r w:rsidR="00AA4B57">
        <w:rPr>
          <w:rFonts w:hAnsi="宋体" w:hint="eastAsia"/>
          <w:sz w:val="24"/>
          <w:szCs w:val="24"/>
        </w:rPr>
        <w:t>、散热器、保温材料等</w:t>
      </w:r>
      <w:r w:rsidRPr="00E20E16">
        <w:rPr>
          <w:rFonts w:hAnsi="宋体"/>
          <w:sz w:val="24"/>
          <w:szCs w:val="24"/>
        </w:rPr>
        <w:t>应按照《建筑节能工程施工质量验收规范》GB 50411的要求取样送检。</w:t>
      </w:r>
    </w:p>
    <w:p w14:paraId="70CD85C1" w14:textId="77777777" w:rsidR="0039714D" w:rsidRPr="0039714D" w:rsidRDefault="00AA4B57"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39714D">
        <w:rPr>
          <w:rFonts w:ascii="华文细黑" w:eastAsia="华文细黑" w:hAnsi="华文细黑" w:cs="宋体" w:hint="eastAsia"/>
          <w:noProof/>
          <w:kern w:val="0"/>
          <w:szCs w:val="21"/>
        </w:rPr>
        <w:t xml:space="preserve">3.2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39714D" w:rsidRPr="0039714D">
        <w:rPr>
          <w:rFonts w:ascii="华文细黑" w:eastAsia="华文细黑" w:hAnsi="华文细黑" w:cs="宋体"/>
          <w:noProof/>
          <w:kern w:val="0"/>
          <w:szCs w:val="21"/>
        </w:rPr>
        <w:t>见证取样和送检，是指在建设单位或监理单位人员的见证下，由施工单位的试验人员按照国家有关技术标准、规范的规定，在施工现场对工程中涉及安全的试块、试件和材料进行取样，并送至具备相应检测资质的检测机构进行检测的活动。</w:t>
      </w:r>
      <w:r w:rsidR="0039714D" w:rsidRPr="00D456E7">
        <w:rPr>
          <w:rFonts w:ascii="华文细黑" w:eastAsia="华文细黑" w:hAnsi="华文细黑" w:cs="宋体" w:hint="eastAsia"/>
          <w:noProof/>
          <w:kern w:val="0"/>
          <w:szCs w:val="21"/>
        </w:rPr>
        <w:t>应进行</w:t>
      </w:r>
      <w:r w:rsidR="0039714D" w:rsidRPr="00D456E7">
        <w:rPr>
          <w:rFonts w:ascii="华文细黑" w:eastAsia="华文细黑" w:hAnsi="华文细黑" w:cs="宋体"/>
          <w:noProof/>
          <w:kern w:val="0"/>
          <w:szCs w:val="21"/>
        </w:rPr>
        <w:t>见证取样和送检</w:t>
      </w:r>
      <w:r w:rsidR="0039714D" w:rsidRPr="00D456E7">
        <w:rPr>
          <w:rFonts w:ascii="华文细黑" w:eastAsia="华文细黑" w:hAnsi="华文细黑" w:cs="宋体" w:hint="eastAsia"/>
          <w:noProof/>
          <w:kern w:val="0"/>
          <w:szCs w:val="21"/>
        </w:rPr>
        <w:t>的主要设备材料见</w:t>
      </w:r>
      <w:r w:rsidR="0039714D" w:rsidRPr="00D456E7">
        <w:rPr>
          <w:rFonts w:ascii="华文细黑" w:eastAsia="华文细黑" w:hAnsi="华文细黑" w:cs="宋体"/>
          <w:noProof/>
          <w:kern w:val="0"/>
          <w:szCs w:val="21"/>
        </w:rPr>
        <w:t>《北京市建设工程见证取样和送检管理规定（试行）》</w:t>
      </w:r>
      <w:r w:rsidR="0039714D" w:rsidRPr="00D456E7">
        <w:rPr>
          <w:rFonts w:ascii="华文细黑" w:eastAsia="华文细黑" w:hAnsi="华文细黑" w:cs="宋体" w:hint="eastAsia"/>
          <w:noProof/>
          <w:kern w:val="0"/>
          <w:szCs w:val="21"/>
        </w:rPr>
        <w:t>的相关要求。</w:t>
      </w:r>
    </w:p>
    <w:p w14:paraId="17912A23" w14:textId="77777777" w:rsidR="0039714D" w:rsidRPr="0039714D" w:rsidRDefault="0039714D" w:rsidP="0039714D">
      <w:pPr>
        <w:ind w:firstLineChars="200" w:firstLine="420"/>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空气源热泵</w:t>
      </w:r>
      <w:r w:rsidR="009531F0">
        <w:rPr>
          <w:rFonts w:ascii="华文细黑" w:eastAsia="华文细黑" w:hAnsi="华文细黑" w:cs="宋体" w:hint="eastAsia"/>
          <w:noProof/>
          <w:kern w:val="0"/>
          <w:szCs w:val="21"/>
        </w:rPr>
        <w:t>商用</w:t>
      </w:r>
      <w:r w:rsidRPr="0039714D">
        <w:rPr>
          <w:rFonts w:ascii="华文细黑" w:eastAsia="华文细黑" w:hAnsi="华文细黑" w:cs="宋体" w:hint="eastAsia"/>
          <w:noProof/>
          <w:kern w:val="0"/>
          <w:szCs w:val="21"/>
        </w:rPr>
        <w:t>机组是本规程系统的核心部分，涉及工程质量和供热安全。因此，本规程规定空气源热泵机组进场后应取样送检。</w:t>
      </w:r>
    </w:p>
    <w:p w14:paraId="370A3F48" w14:textId="77777777" w:rsidR="0039714D" w:rsidRPr="0039714D" w:rsidRDefault="0039714D" w:rsidP="009531F0">
      <w:pPr>
        <w:ind w:firstLine="420"/>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一个工程可能采用一个企业或多个企业的产品，每个企业的产品的同种类型机组，抽检1台合格即可（工程使用的同种类型机组包括多种规格）。鉴于机组的主要功能是供热，</w:t>
      </w:r>
      <w:r w:rsidRPr="004F4C07">
        <w:rPr>
          <w:rFonts w:ascii="华文细黑" w:eastAsia="华文细黑" w:hAnsi="华文细黑" w:cs="宋体" w:hint="eastAsia"/>
          <w:noProof/>
          <w:kern w:val="0"/>
          <w:szCs w:val="21"/>
        </w:rPr>
        <w:t>本规程表F.0.2</w:t>
      </w:r>
      <w:r w:rsidRPr="0039714D">
        <w:rPr>
          <w:rFonts w:ascii="华文细黑" w:eastAsia="华文细黑" w:hAnsi="华文细黑" w:cs="宋体" w:hint="eastAsia"/>
          <w:noProof/>
          <w:kern w:val="0"/>
          <w:szCs w:val="21"/>
        </w:rPr>
        <w:t>仅要求检测机组的供热能力。</w:t>
      </w:r>
    </w:p>
    <w:p w14:paraId="1F2A7A56" w14:textId="77777777" w:rsidR="0039714D" w:rsidRPr="0039714D" w:rsidRDefault="009531F0" w:rsidP="009531F0">
      <w:pPr>
        <w:ind w:firstLine="420"/>
        <w:jc w:val="left"/>
        <w:rPr>
          <w:rFonts w:ascii="华文细黑" w:eastAsia="华文细黑" w:hAnsi="华文细黑" w:cs="宋体"/>
          <w:noProof/>
          <w:kern w:val="0"/>
          <w:szCs w:val="21"/>
        </w:rPr>
      </w:pPr>
      <w:r w:rsidRPr="009531F0">
        <w:rPr>
          <w:rFonts w:ascii="华文细黑" w:eastAsia="华文细黑" w:hAnsi="华文细黑" w:cs="宋体"/>
          <w:noProof/>
          <w:kern w:val="0"/>
          <w:szCs w:val="21"/>
        </w:rPr>
        <w:t>辐射</w:t>
      </w:r>
      <w:r w:rsidRPr="009531F0">
        <w:rPr>
          <w:rFonts w:ascii="华文细黑" w:eastAsia="华文细黑" w:hAnsi="华文细黑" w:cs="宋体" w:hint="eastAsia"/>
          <w:noProof/>
          <w:kern w:val="0"/>
          <w:szCs w:val="21"/>
        </w:rPr>
        <w:t>供暖</w:t>
      </w:r>
      <w:r w:rsidRPr="009531F0">
        <w:rPr>
          <w:rFonts w:ascii="华文细黑" w:eastAsia="华文细黑" w:hAnsi="华文细黑" w:cs="宋体"/>
          <w:noProof/>
          <w:kern w:val="0"/>
          <w:szCs w:val="21"/>
        </w:rPr>
        <w:t>地板加热管材</w:t>
      </w:r>
      <w:r w:rsidR="0039714D" w:rsidRPr="0039714D">
        <w:rPr>
          <w:rFonts w:ascii="华文细黑" w:eastAsia="华文细黑" w:hAnsi="华文细黑" w:cs="宋体" w:hint="eastAsia"/>
          <w:noProof/>
          <w:kern w:val="0"/>
          <w:szCs w:val="21"/>
        </w:rPr>
        <w:t>大部分均为埋地隐蔽工程，也涉及工程的安全，必须确保其质量。</w:t>
      </w:r>
      <w:r w:rsidRPr="009531F0">
        <w:rPr>
          <w:rFonts w:ascii="华文细黑" w:eastAsia="华文细黑" w:hAnsi="华文细黑" w:cs="宋体"/>
          <w:noProof/>
          <w:kern w:val="0"/>
          <w:szCs w:val="21"/>
        </w:rPr>
        <w:t>行业标准《辐射供冷供暖技术规程》JGJ142</w:t>
      </w:r>
      <w:r w:rsidR="0039714D" w:rsidRPr="0039714D">
        <w:rPr>
          <w:rFonts w:ascii="华文细黑" w:eastAsia="华文细黑" w:hAnsi="华文细黑" w:cs="宋体" w:hint="eastAsia"/>
          <w:noProof/>
          <w:kern w:val="0"/>
          <w:szCs w:val="21"/>
        </w:rPr>
        <w:t>对其取样送检已有详细规定，应遵照执行。</w:t>
      </w:r>
    </w:p>
    <w:p w14:paraId="3BA3EC2A" w14:textId="77777777" w:rsidR="0039714D" w:rsidRPr="0039714D" w:rsidRDefault="0039714D" w:rsidP="009531F0">
      <w:pPr>
        <w:ind w:firstLine="420"/>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风机盘管机组</w:t>
      </w:r>
      <w:r w:rsidR="009531F0">
        <w:rPr>
          <w:rFonts w:ascii="华文细黑" w:eastAsia="华文细黑" w:hAnsi="华文细黑" w:cs="宋体" w:hint="eastAsia"/>
          <w:noProof/>
          <w:kern w:val="0"/>
          <w:szCs w:val="21"/>
        </w:rPr>
        <w:t>、散热器、保温材料等</w:t>
      </w:r>
      <w:r w:rsidRPr="0039714D">
        <w:rPr>
          <w:rFonts w:ascii="华文细黑" w:eastAsia="华文细黑" w:hAnsi="华文细黑" w:cs="宋体" w:hint="eastAsia"/>
          <w:noProof/>
          <w:kern w:val="0"/>
          <w:szCs w:val="21"/>
        </w:rPr>
        <w:t>涉及到建筑节能和使用效果，《建筑节能工程施工质量验收规范》GB</w:t>
      </w:r>
      <w:r w:rsidRPr="0039714D">
        <w:rPr>
          <w:rFonts w:ascii="华文细黑" w:eastAsia="华文细黑" w:hAnsi="华文细黑" w:cs="宋体"/>
          <w:noProof/>
          <w:kern w:val="0"/>
          <w:szCs w:val="21"/>
        </w:rPr>
        <w:t xml:space="preserve"> </w:t>
      </w:r>
      <w:r w:rsidRPr="0039714D">
        <w:rPr>
          <w:rFonts w:ascii="华文细黑" w:eastAsia="华文细黑" w:hAnsi="华文细黑" w:cs="宋体" w:hint="eastAsia"/>
          <w:noProof/>
          <w:kern w:val="0"/>
          <w:szCs w:val="21"/>
        </w:rPr>
        <w:t>50411对其取样送检已有详细规定，应遵照执行。</w:t>
      </w:r>
    </w:p>
    <w:p w14:paraId="1AA7E692" w14:textId="77777777" w:rsidR="0039714D" w:rsidRDefault="0039714D" w:rsidP="00390874">
      <w:pPr>
        <w:rPr>
          <w:rFonts w:ascii="宋体" w:hAnsi="宋体" w:cs="宋体"/>
          <w:kern w:val="0"/>
          <w:sz w:val="24"/>
        </w:rPr>
      </w:pPr>
    </w:p>
    <w:p w14:paraId="36452450" w14:textId="77777777" w:rsidR="00731CD5" w:rsidRDefault="00731CD5" w:rsidP="00390874">
      <w:pPr>
        <w:rPr>
          <w:rFonts w:ascii="宋体" w:hAnsi="宋体" w:cs="宋体"/>
          <w:kern w:val="0"/>
          <w:sz w:val="24"/>
        </w:rPr>
      </w:pPr>
      <w:r>
        <w:rPr>
          <w:rFonts w:ascii="宋体" w:hAnsi="宋体" w:cs="宋体" w:hint="eastAsia"/>
          <w:kern w:val="0"/>
          <w:sz w:val="24"/>
        </w:rPr>
        <w:t>6.3.3</w:t>
      </w:r>
      <w:r>
        <w:rPr>
          <w:rFonts w:ascii="宋体" w:hAnsi="宋体" w:cs="宋体"/>
          <w:kern w:val="0"/>
          <w:sz w:val="24"/>
        </w:rPr>
        <w:t xml:space="preserve">  </w:t>
      </w:r>
      <w:r w:rsidRPr="00731CD5">
        <w:rPr>
          <w:rFonts w:ascii="宋体" w:hAnsi="宋体" w:cs="宋体" w:hint="eastAsia"/>
          <w:kern w:val="0"/>
          <w:sz w:val="24"/>
        </w:rPr>
        <w:t>空气源热泵</w:t>
      </w:r>
      <w:r>
        <w:rPr>
          <w:rFonts w:ascii="宋体" w:hAnsi="宋体" w:cs="宋体" w:hint="eastAsia"/>
          <w:kern w:val="0"/>
          <w:sz w:val="24"/>
        </w:rPr>
        <w:t>商用机组</w:t>
      </w:r>
      <w:r w:rsidR="00E43978">
        <w:rPr>
          <w:rFonts w:ascii="宋体" w:hAnsi="宋体" w:cs="宋体" w:hint="eastAsia"/>
          <w:kern w:val="0"/>
          <w:sz w:val="24"/>
        </w:rPr>
        <w:t>系统</w:t>
      </w:r>
      <w:r w:rsidRPr="00731CD5">
        <w:rPr>
          <w:rFonts w:ascii="宋体" w:hAnsi="宋体" w:cs="宋体" w:hint="eastAsia"/>
          <w:kern w:val="0"/>
          <w:sz w:val="24"/>
        </w:rPr>
        <w:t>工程的试运行和调试包括水压试验、冲洗试验、系统设备单机试运行、水系统和风系统的试运行和调试、系统联合试运行和调试。</w:t>
      </w:r>
    </w:p>
    <w:p w14:paraId="158EF086" w14:textId="77777777" w:rsidR="00731CD5" w:rsidRPr="00731CD5" w:rsidRDefault="00731CD5" w:rsidP="00390874">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3</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731CD5">
        <w:rPr>
          <w:rFonts w:ascii="华文细黑" w:eastAsia="华文细黑" w:hAnsi="华文细黑" w:cs="宋体" w:hint="eastAsia"/>
          <w:noProof/>
          <w:kern w:val="0"/>
          <w:szCs w:val="21"/>
        </w:rPr>
        <w:t>本条文对空气源热泵供暖工程的试运行和调试过程中必要的检测和调试项目进行</w:t>
      </w:r>
      <w:r>
        <w:rPr>
          <w:rFonts w:ascii="华文细黑" w:eastAsia="华文细黑" w:hAnsi="华文细黑" w:cs="宋体" w:hint="eastAsia"/>
          <w:noProof/>
          <w:kern w:val="0"/>
          <w:szCs w:val="21"/>
        </w:rPr>
        <w:t>规定</w:t>
      </w:r>
      <w:r w:rsidRPr="00731CD5">
        <w:rPr>
          <w:rFonts w:ascii="华文细黑" w:eastAsia="华文细黑" w:hAnsi="华文细黑" w:cs="宋体" w:hint="eastAsia"/>
          <w:noProof/>
          <w:kern w:val="0"/>
          <w:szCs w:val="21"/>
        </w:rPr>
        <w:t>，以满足工程追溯检查和验收的需要，同时也是系统安装过程的定性检查的需要以及工程交付使用性能的检验。空气源热泵供暖工程的调试过程应严格按照水压试验</w:t>
      </w:r>
      <w:r w:rsidRPr="00731CD5">
        <w:rPr>
          <w:rFonts w:ascii="华文细黑" w:eastAsia="华文细黑" w:hAnsi="华文细黑" w:cs="宋体"/>
          <w:noProof/>
          <w:kern w:val="0"/>
          <w:szCs w:val="21"/>
        </w:rPr>
        <w:t>——</w:t>
      </w:r>
      <w:r w:rsidRPr="00731CD5">
        <w:rPr>
          <w:rFonts w:ascii="华文细黑" w:eastAsia="华文细黑" w:hAnsi="华文细黑" w:cs="宋体" w:hint="eastAsia"/>
          <w:noProof/>
          <w:kern w:val="0"/>
          <w:szCs w:val="21"/>
        </w:rPr>
        <w:t>冲洗试验</w:t>
      </w:r>
      <w:r w:rsidRPr="00731CD5">
        <w:rPr>
          <w:rFonts w:ascii="华文细黑" w:eastAsia="华文细黑" w:hAnsi="华文细黑" w:cs="宋体"/>
          <w:noProof/>
          <w:kern w:val="0"/>
          <w:szCs w:val="21"/>
        </w:rPr>
        <w:t>——</w:t>
      </w:r>
      <w:r w:rsidRPr="00731CD5">
        <w:rPr>
          <w:rFonts w:ascii="华文细黑" w:eastAsia="华文细黑" w:hAnsi="华文细黑" w:cs="宋体" w:hint="eastAsia"/>
          <w:noProof/>
          <w:kern w:val="0"/>
          <w:szCs w:val="21"/>
        </w:rPr>
        <w:t>设备单机试运行</w:t>
      </w:r>
      <w:r w:rsidRPr="00731CD5">
        <w:rPr>
          <w:rFonts w:ascii="华文细黑" w:eastAsia="华文细黑" w:hAnsi="华文细黑" w:cs="宋体"/>
          <w:noProof/>
          <w:kern w:val="0"/>
          <w:szCs w:val="21"/>
        </w:rPr>
        <w:t>——</w:t>
      </w:r>
      <w:r w:rsidRPr="00731CD5">
        <w:rPr>
          <w:rFonts w:ascii="华文细黑" w:eastAsia="华文细黑" w:hAnsi="华文细黑" w:cs="宋体" w:hint="eastAsia"/>
          <w:noProof/>
          <w:kern w:val="0"/>
          <w:szCs w:val="21"/>
        </w:rPr>
        <w:t>水系统和风系统的试运行调试</w:t>
      </w:r>
      <w:r w:rsidRPr="00731CD5">
        <w:rPr>
          <w:rFonts w:ascii="华文细黑" w:eastAsia="华文细黑" w:hAnsi="华文细黑" w:cs="宋体"/>
          <w:noProof/>
          <w:kern w:val="0"/>
          <w:szCs w:val="21"/>
        </w:rPr>
        <w:t>——</w:t>
      </w:r>
      <w:r w:rsidRPr="00731CD5">
        <w:rPr>
          <w:rFonts w:ascii="华文细黑" w:eastAsia="华文细黑" w:hAnsi="华文细黑" w:cs="宋体" w:hint="eastAsia"/>
          <w:noProof/>
          <w:kern w:val="0"/>
          <w:szCs w:val="21"/>
        </w:rPr>
        <w:t>系统联合试运行调试的步骤进行。</w:t>
      </w:r>
    </w:p>
    <w:p w14:paraId="27AE07E4" w14:textId="77777777" w:rsidR="00731CD5" w:rsidRPr="00731CD5" w:rsidRDefault="00731CD5" w:rsidP="00390874">
      <w:pPr>
        <w:rPr>
          <w:rFonts w:ascii="华文细黑" w:eastAsia="华文细黑" w:hAnsi="华文细黑" w:cs="宋体"/>
          <w:noProof/>
          <w:kern w:val="0"/>
          <w:szCs w:val="21"/>
        </w:rPr>
      </w:pPr>
    </w:p>
    <w:p w14:paraId="5A718D0B" w14:textId="77777777" w:rsidR="00390874" w:rsidRPr="00E84ABC" w:rsidRDefault="005E4B08" w:rsidP="00390874">
      <w:pPr>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.3.</w:t>
      </w:r>
      <w:r w:rsidR="00731CD5">
        <w:rPr>
          <w:rFonts w:ascii="宋体" w:hAnsi="宋体" w:cs="宋体" w:hint="eastAsia"/>
          <w:kern w:val="0"/>
          <w:sz w:val="24"/>
        </w:rPr>
        <w:t>4</w:t>
      </w:r>
      <w:r w:rsidR="00E20E16" w:rsidRPr="00E20E16">
        <w:rPr>
          <w:rFonts w:ascii="宋体" w:hAnsi="宋体" w:cs="宋体"/>
          <w:kern w:val="0"/>
          <w:sz w:val="24"/>
        </w:rPr>
        <w:t xml:space="preserve">  </w:t>
      </w:r>
      <w:r w:rsidR="00E20E16" w:rsidRPr="00E20E16">
        <w:rPr>
          <w:rFonts w:ascii="宋体" w:hAnsi="宋体" w:cs="宋体" w:hint="eastAsia"/>
          <w:kern w:val="0"/>
          <w:sz w:val="24"/>
        </w:rPr>
        <w:t>系统应进行下列试验和测试：</w:t>
      </w:r>
    </w:p>
    <w:p w14:paraId="513CC952" w14:textId="77777777" w:rsidR="00390874" w:rsidRPr="00E84ABC" w:rsidRDefault="00E20E16" w:rsidP="00390874">
      <w:pPr>
        <w:ind w:firstLineChars="200" w:firstLine="480"/>
        <w:rPr>
          <w:rFonts w:ascii="宋体" w:hAnsi="宋体" w:cs="宋体"/>
          <w:kern w:val="0"/>
          <w:sz w:val="24"/>
        </w:rPr>
      </w:pPr>
      <w:r w:rsidRPr="00E20E16">
        <w:rPr>
          <w:rFonts w:ascii="宋体" w:hAnsi="宋体" w:cs="宋体"/>
          <w:kern w:val="0"/>
          <w:sz w:val="24"/>
        </w:rPr>
        <w:lastRenderedPageBreak/>
        <w:t xml:space="preserve">1  </w:t>
      </w:r>
      <w:r w:rsidRPr="00E20E16">
        <w:rPr>
          <w:rFonts w:ascii="宋体" w:hAnsi="宋体" w:cs="宋体" w:hint="eastAsia"/>
          <w:kern w:val="0"/>
          <w:sz w:val="24"/>
        </w:rPr>
        <w:t>水系统的阀门、分集水器等组件安装前，应按相关标准做强度和严密性试验。</w:t>
      </w:r>
    </w:p>
    <w:p w14:paraId="24041EF7" w14:textId="77777777" w:rsidR="00390874" w:rsidRPr="00E84ABC" w:rsidRDefault="00E20E16" w:rsidP="00390874">
      <w:pPr>
        <w:ind w:firstLineChars="200" w:firstLine="480"/>
        <w:rPr>
          <w:rFonts w:ascii="宋体" w:hAnsi="宋体" w:cs="宋体"/>
          <w:kern w:val="0"/>
          <w:sz w:val="24"/>
        </w:rPr>
      </w:pPr>
      <w:r w:rsidRPr="00E20E16">
        <w:rPr>
          <w:rFonts w:ascii="宋体" w:hAnsi="宋体" w:cs="宋体"/>
          <w:sz w:val="24"/>
        </w:rPr>
        <w:t xml:space="preserve">2  </w:t>
      </w:r>
      <w:r w:rsidRPr="00E20E16">
        <w:rPr>
          <w:rFonts w:ascii="宋体" w:hAnsi="宋体" w:cs="宋体" w:hint="eastAsia"/>
          <w:kern w:val="0"/>
          <w:sz w:val="24"/>
        </w:rPr>
        <w:t>承压水系统管道和设备应按下列要求做水压试验：</w:t>
      </w:r>
    </w:p>
    <w:p w14:paraId="4D24AAD8" w14:textId="77777777" w:rsidR="00390874" w:rsidRPr="00E84ABC" w:rsidRDefault="00E20E16" w:rsidP="00390874">
      <w:pPr>
        <w:ind w:firstLineChars="250" w:firstLine="600"/>
        <w:rPr>
          <w:rFonts w:ascii="宋体" w:hAnsi="宋体" w:cs="宋体"/>
          <w:kern w:val="0"/>
          <w:sz w:val="24"/>
        </w:rPr>
      </w:pPr>
      <w:r w:rsidRPr="00E20E16">
        <w:rPr>
          <w:rFonts w:ascii="宋体" w:hAnsi="宋体" w:cs="宋体"/>
          <w:kern w:val="0"/>
          <w:sz w:val="24"/>
        </w:rPr>
        <w:t>1</w:t>
      </w:r>
      <w:r w:rsidRPr="00E20E16">
        <w:rPr>
          <w:rFonts w:ascii="宋体" w:hAnsi="宋体" w:cs="宋体" w:hint="eastAsia"/>
          <w:kern w:val="0"/>
          <w:sz w:val="24"/>
        </w:rPr>
        <w:t>）水压试验应在系统安装完毕冲洗之后，进行保温之前进行；</w:t>
      </w:r>
    </w:p>
    <w:p w14:paraId="12BAF464" w14:textId="77777777" w:rsidR="00390874" w:rsidRPr="00E84ABC" w:rsidRDefault="00E20E16" w:rsidP="00390874">
      <w:pPr>
        <w:ind w:firstLineChars="250" w:firstLine="600"/>
        <w:rPr>
          <w:rFonts w:ascii="宋体" w:hAnsi="宋体" w:cs="宋体"/>
          <w:kern w:val="0"/>
          <w:sz w:val="24"/>
        </w:rPr>
      </w:pPr>
      <w:r w:rsidRPr="00E20E16">
        <w:rPr>
          <w:rFonts w:ascii="宋体" w:hAnsi="宋体" w:cs="宋体"/>
          <w:kern w:val="0"/>
          <w:sz w:val="24"/>
        </w:rPr>
        <w:t>2</w:t>
      </w:r>
      <w:r w:rsidRPr="00E20E16">
        <w:rPr>
          <w:rFonts w:ascii="宋体" w:hAnsi="宋体" w:cs="宋体" w:hint="eastAsia"/>
          <w:kern w:val="0"/>
          <w:sz w:val="24"/>
        </w:rPr>
        <w:t>）地面辐射供暖系统应在加热盘管隐蔽前、隐蔽后分别进行水压试验；</w:t>
      </w:r>
    </w:p>
    <w:p w14:paraId="293E6497" w14:textId="77777777" w:rsidR="004823CC" w:rsidRPr="00E84ABC" w:rsidRDefault="00E20E16" w:rsidP="004823CC">
      <w:pPr>
        <w:ind w:firstLineChars="250" w:firstLine="600"/>
        <w:rPr>
          <w:rFonts w:ascii="宋体" w:hAnsi="宋体" w:cs="宋体"/>
          <w:kern w:val="0"/>
          <w:sz w:val="24"/>
        </w:rPr>
      </w:pPr>
      <w:r w:rsidRPr="00E20E16">
        <w:rPr>
          <w:rFonts w:ascii="宋体" w:hAnsi="宋体" w:cs="宋体"/>
          <w:kern w:val="0"/>
          <w:sz w:val="24"/>
        </w:rPr>
        <w:t>3</w:t>
      </w:r>
      <w:r w:rsidRPr="00E20E16">
        <w:rPr>
          <w:rFonts w:ascii="宋体" w:hAnsi="宋体" w:cs="宋体" w:hint="eastAsia"/>
          <w:kern w:val="0"/>
          <w:sz w:val="24"/>
        </w:rPr>
        <w:t>）空气源热泵水系统水压试验，应在地面辐射供暖系统的隐蔽后试验完成后进行；</w:t>
      </w:r>
    </w:p>
    <w:p w14:paraId="59A5BA8A" w14:textId="77777777" w:rsidR="004823CC" w:rsidRPr="00E84ABC" w:rsidRDefault="00E20E16" w:rsidP="004823CC">
      <w:pPr>
        <w:ind w:leftChars="229" w:left="481" w:firstLineChars="50" w:firstLine="120"/>
        <w:rPr>
          <w:rFonts w:ascii="宋体" w:hAnsi="宋体" w:cs="宋体"/>
          <w:kern w:val="0"/>
          <w:sz w:val="24"/>
        </w:rPr>
      </w:pPr>
      <w:r w:rsidRPr="00E20E16">
        <w:rPr>
          <w:rFonts w:ascii="宋体" w:hAnsi="宋体" w:cs="宋体"/>
          <w:kern w:val="0"/>
          <w:sz w:val="24"/>
        </w:rPr>
        <w:t>4）</w:t>
      </w:r>
      <w:r w:rsidR="00CA1ED6">
        <w:rPr>
          <w:rFonts w:ascii="宋体" w:hAnsi="宋体" w:cs="宋体" w:hint="eastAsia"/>
          <w:kern w:val="0"/>
          <w:sz w:val="24"/>
        </w:rPr>
        <w:t>系统水压试验</w:t>
      </w:r>
      <w:r w:rsidR="00F90EE6">
        <w:rPr>
          <w:rFonts w:ascii="宋体" w:hAnsi="宋体" w:cs="宋体" w:hint="eastAsia"/>
          <w:kern w:val="0"/>
          <w:sz w:val="24"/>
        </w:rPr>
        <w:t>水温应在5~40℃之间，试验</w:t>
      </w:r>
      <w:r w:rsidR="00CA1ED6">
        <w:rPr>
          <w:rFonts w:ascii="宋体" w:hAnsi="宋体" w:cs="宋体" w:hint="eastAsia"/>
          <w:kern w:val="0"/>
          <w:sz w:val="24"/>
        </w:rPr>
        <w:t>压力应符合设计要求</w:t>
      </w:r>
      <w:r w:rsidRPr="00E20E16">
        <w:rPr>
          <w:rFonts w:ascii="宋体" w:hAnsi="宋体" w:cs="宋体" w:hint="eastAsia"/>
          <w:kern w:val="0"/>
          <w:sz w:val="24"/>
        </w:rPr>
        <w:t>；</w:t>
      </w:r>
    </w:p>
    <w:p w14:paraId="45F21720" w14:textId="77777777" w:rsidR="004823CC" w:rsidRPr="00E84ABC" w:rsidRDefault="00E20E16" w:rsidP="004823CC">
      <w:pPr>
        <w:ind w:firstLineChars="250" w:firstLine="600"/>
        <w:rPr>
          <w:rFonts w:ascii="宋体" w:hAnsi="宋体" w:cs="宋体"/>
          <w:kern w:val="0"/>
          <w:sz w:val="24"/>
        </w:rPr>
      </w:pPr>
      <w:r w:rsidRPr="00E20E16">
        <w:rPr>
          <w:rFonts w:ascii="宋体" w:hAnsi="宋体" w:cs="宋体"/>
          <w:kern w:val="0"/>
          <w:sz w:val="24"/>
        </w:rPr>
        <w:t>5</w:t>
      </w:r>
      <w:r w:rsidRPr="00E20E16">
        <w:rPr>
          <w:rFonts w:ascii="宋体" w:hAnsi="宋体" w:cs="宋体" w:hint="eastAsia"/>
          <w:kern w:val="0"/>
          <w:sz w:val="24"/>
        </w:rPr>
        <w:t>）冬季进行水压试验时应采取防冻措施，试压完成后应及时将水泄空、吹净、吹干；</w:t>
      </w:r>
    </w:p>
    <w:p w14:paraId="736DFC0A" w14:textId="77777777" w:rsidR="00390874" w:rsidRPr="00E84ABC" w:rsidRDefault="00E20E16" w:rsidP="00390874">
      <w:pPr>
        <w:ind w:firstLineChars="200" w:firstLine="480"/>
        <w:rPr>
          <w:rFonts w:ascii="宋体" w:hAnsi="宋体" w:cs="宋体"/>
          <w:kern w:val="0"/>
          <w:sz w:val="24"/>
        </w:rPr>
      </w:pPr>
      <w:r w:rsidRPr="00E20E16">
        <w:rPr>
          <w:rFonts w:ascii="宋体" w:hAnsi="宋体" w:cs="宋体"/>
          <w:kern w:val="0"/>
          <w:sz w:val="24"/>
        </w:rPr>
        <w:t xml:space="preserve">3  </w:t>
      </w:r>
      <w:r w:rsidRPr="00E20E16">
        <w:rPr>
          <w:rFonts w:ascii="宋体" w:hAnsi="宋体" w:cs="宋体" w:hint="eastAsia"/>
          <w:kern w:val="0"/>
          <w:sz w:val="24"/>
        </w:rPr>
        <w:t>非承压管路和设备应做满水及灌水试验。</w:t>
      </w:r>
    </w:p>
    <w:p w14:paraId="5D6B0E88" w14:textId="77777777" w:rsidR="00390874" w:rsidRPr="00E84ABC" w:rsidRDefault="00E20E16" w:rsidP="00390874">
      <w:pPr>
        <w:ind w:firstLineChars="200" w:firstLine="480"/>
        <w:rPr>
          <w:rFonts w:ascii="宋体" w:hAnsi="宋体" w:cs="宋体"/>
          <w:kern w:val="0"/>
          <w:sz w:val="24"/>
        </w:rPr>
      </w:pPr>
      <w:r w:rsidRPr="00E20E16">
        <w:rPr>
          <w:rFonts w:ascii="宋体" w:hAnsi="宋体" w:cs="宋体"/>
          <w:kern w:val="0"/>
          <w:sz w:val="24"/>
        </w:rPr>
        <w:t xml:space="preserve">4  </w:t>
      </w:r>
      <w:r w:rsidRPr="00E20E16">
        <w:rPr>
          <w:rFonts w:ascii="宋体" w:hAnsi="宋体" w:cs="宋体" w:hint="eastAsia"/>
          <w:kern w:val="0"/>
          <w:sz w:val="24"/>
        </w:rPr>
        <w:t>制冷剂管道系统应进行气密性、保压和</w:t>
      </w:r>
      <w:r w:rsidRPr="00E20E16">
        <w:rPr>
          <w:rFonts w:ascii="宋体" w:hAnsi="宋体" w:cs="宋体" w:hint="eastAsia"/>
          <w:sz w:val="24"/>
        </w:rPr>
        <w:t>抽真空</w:t>
      </w:r>
      <w:r w:rsidRPr="00E20E16">
        <w:rPr>
          <w:rFonts w:ascii="宋体" w:hAnsi="宋体" w:cs="宋体" w:hint="eastAsia"/>
          <w:kern w:val="0"/>
          <w:sz w:val="24"/>
        </w:rPr>
        <w:t>试验。</w:t>
      </w:r>
    </w:p>
    <w:p w14:paraId="6F195DD5" w14:textId="77777777" w:rsidR="00795015" w:rsidRPr="00E84ABC" w:rsidRDefault="00E20E16" w:rsidP="00795015">
      <w:pPr>
        <w:ind w:firstLineChars="200" w:firstLine="480"/>
        <w:rPr>
          <w:rFonts w:ascii="宋体" w:hAnsi="宋体" w:cs="宋体"/>
          <w:kern w:val="0"/>
          <w:sz w:val="24"/>
        </w:rPr>
      </w:pPr>
      <w:r w:rsidRPr="00E20E16">
        <w:rPr>
          <w:rFonts w:ascii="宋体" w:hAnsi="宋体" w:cs="宋体"/>
          <w:kern w:val="0"/>
          <w:sz w:val="24"/>
        </w:rPr>
        <w:t xml:space="preserve">5  </w:t>
      </w:r>
      <w:r w:rsidRPr="00E20E16">
        <w:rPr>
          <w:rFonts w:ascii="宋体" w:hAnsi="宋体" w:cs="宋体" w:hint="eastAsia"/>
          <w:kern w:val="0"/>
          <w:sz w:val="24"/>
        </w:rPr>
        <w:t>电气系统应进行电源质量测试、电气绝缘电阻测试、剩余电流动作的保护装置测试。</w:t>
      </w:r>
    </w:p>
    <w:p w14:paraId="3B3199D5" w14:textId="77777777" w:rsidR="00731CD5" w:rsidRPr="00731CD5" w:rsidRDefault="00731CD5" w:rsidP="00731CD5">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4</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731CD5">
        <w:rPr>
          <w:rFonts w:ascii="华文细黑" w:eastAsia="华文细黑" w:hAnsi="华文细黑" w:cs="宋体" w:hint="eastAsia"/>
          <w:noProof/>
          <w:kern w:val="0"/>
          <w:szCs w:val="21"/>
        </w:rPr>
        <w:t>水压试验主要包括强度试验和严密性试验，其中强度试验主要是为了检验水系统各设备和管道的力学性能，而严密性试验主要是为了检查设备本身的密封性能以及管道设备之间的连接质量。通常在安装前应相对系统各设备和组件进行强度和严密性试验。</w:t>
      </w:r>
    </w:p>
    <w:p w14:paraId="78E7581E" w14:textId="77777777" w:rsidR="00731CD5" w:rsidRPr="00731CD5" w:rsidRDefault="00731CD5" w:rsidP="005A5EAF">
      <w:pPr>
        <w:ind w:firstLine="420"/>
        <w:rPr>
          <w:rFonts w:ascii="华文细黑" w:eastAsia="华文细黑" w:hAnsi="华文细黑" w:cs="宋体"/>
          <w:noProof/>
          <w:kern w:val="0"/>
          <w:szCs w:val="21"/>
        </w:rPr>
      </w:pPr>
      <w:r w:rsidRPr="00731CD5">
        <w:rPr>
          <w:rFonts w:ascii="华文细黑" w:eastAsia="华文细黑" w:hAnsi="华文细黑" w:cs="宋体" w:hint="eastAsia"/>
          <w:noProof/>
          <w:kern w:val="0"/>
          <w:szCs w:val="21"/>
        </w:rPr>
        <w:t>由于现场作业可能会对管道造成损坏或者管路本身存在质量问题，以及存在水系统安装不到位的情况，必须在系统安装完成并经检查符合设计要求后对系统</w:t>
      </w:r>
      <w:r w:rsidRPr="00731CD5">
        <w:rPr>
          <w:rFonts w:ascii="华文细黑" w:eastAsia="华文细黑" w:hAnsi="华文细黑" w:cs="宋体"/>
          <w:noProof/>
          <w:kern w:val="0"/>
          <w:szCs w:val="21"/>
        </w:rPr>
        <w:t>承压管路进行水压试验。管道系统试压完成后，及时排除管内积水主要是考虑北方地区冬季较为寒冷，防止管道发生胀裂，给后续施工带来不必要的隐患、返工和经济损失。试验压力应符合设计要求，由于系统的最低点为最大承压点，提出试验压力以系统最低点的压力为准。当设计未注明时，应符合《采暖通风与空气调节检测技术规程》JGJ/T 260</w:t>
      </w:r>
      <w:r w:rsidRPr="00731CD5">
        <w:rPr>
          <w:rFonts w:ascii="华文细黑" w:eastAsia="华文细黑" w:hAnsi="华文细黑" w:cs="宋体" w:hint="eastAsia"/>
          <w:noProof/>
          <w:kern w:val="0"/>
          <w:szCs w:val="21"/>
        </w:rPr>
        <w:t>的规定。</w:t>
      </w:r>
    </w:p>
    <w:p w14:paraId="5E2C6BA3" w14:textId="77777777" w:rsidR="00731CD5" w:rsidRPr="00731CD5" w:rsidRDefault="00731CD5" w:rsidP="005A5EAF">
      <w:pPr>
        <w:ind w:firstLine="420"/>
        <w:rPr>
          <w:rFonts w:ascii="华文细黑" w:eastAsia="华文细黑" w:hAnsi="华文细黑" w:cs="宋体"/>
          <w:noProof/>
          <w:kern w:val="0"/>
          <w:szCs w:val="21"/>
        </w:rPr>
      </w:pPr>
      <w:r w:rsidRPr="00731CD5">
        <w:rPr>
          <w:rFonts w:ascii="华文细黑" w:eastAsia="华文细黑" w:hAnsi="华文细黑" w:cs="宋体" w:hint="eastAsia"/>
          <w:noProof/>
          <w:kern w:val="0"/>
          <w:szCs w:val="21"/>
        </w:rPr>
        <w:t>水系统各设备和管道的水压试验方法和步骤可参照《采暖通风与空气调节检测技术规程》</w:t>
      </w:r>
      <w:r w:rsidRPr="00731CD5">
        <w:rPr>
          <w:rFonts w:ascii="华文细黑" w:eastAsia="华文细黑" w:hAnsi="华文细黑" w:cs="宋体"/>
          <w:noProof/>
          <w:kern w:val="0"/>
          <w:szCs w:val="21"/>
        </w:rPr>
        <w:t>JGJ/T 260</w:t>
      </w:r>
      <w:r w:rsidRPr="00731CD5">
        <w:rPr>
          <w:rFonts w:ascii="华文细黑" w:eastAsia="华文细黑" w:hAnsi="华文细黑" w:cs="宋体" w:hint="eastAsia"/>
          <w:noProof/>
          <w:kern w:val="0"/>
          <w:szCs w:val="21"/>
        </w:rPr>
        <w:t>的相关要求和规定进行。在此过程中应注意检查各部位是否存在渗漏现象，且应分别在试验压力和工作压力下进行全面检查并及时记录。</w:t>
      </w:r>
    </w:p>
    <w:p w14:paraId="692A260D" w14:textId="77777777" w:rsidR="00390874" w:rsidRPr="00731CD5" w:rsidRDefault="00731CD5" w:rsidP="005A5EAF">
      <w:pPr>
        <w:ind w:firstLine="420"/>
        <w:rPr>
          <w:rFonts w:ascii="华文细黑" w:eastAsia="华文细黑" w:hAnsi="华文细黑" w:cs="宋体"/>
          <w:noProof/>
          <w:kern w:val="0"/>
          <w:szCs w:val="21"/>
        </w:rPr>
      </w:pPr>
      <w:r w:rsidRPr="00731CD5">
        <w:rPr>
          <w:rFonts w:ascii="华文细黑" w:eastAsia="华文细黑" w:hAnsi="华文细黑" w:cs="宋体" w:hint="eastAsia"/>
          <w:noProof/>
          <w:kern w:val="0"/>
          <w:szCs w:val="21"/>
        </w:rPr>
        <w:t>对于辐射供暖系统的加热盘管的水压试验方法，可参照《辐射供暖供冷技术规程》</w:t>
      </w:r>
      <w:r w:rsidRPr="00731CD5">
        <w:rPr>
          <w:rFonts w:ascii="华文细黑" w:eastAsia="华文细黑" w:hAnsi="华文细黑" w:cs="宋体"/>
          <w:noProof/>
          <w:kern w:val="0"/>
          <w:szCs w:val="21"/>
        </w:rPr>
        <w:t>JGJ 142</w:t>
      </w:r>
      <w:r w:rsidRPr="00731CD5">
        <w:rPr>
          <w:rFonts w:ascii="华文细黑" w:eastAsia="华文细黑" w:hAnsi="华文细黑" w:cs="宋体" w:hint="eastAsia"/>
          <w:noProof/>
          <w:kern w:val="0"/>
          <w:szCs w:val="21"/>
        </w:rPr>
        <w:t>的相关规定，由于加热盘管在隐蔽施工过程中可能损坏管路，因此要求在隐蔽前和隐蔽后应分别进行水压试验。</w:t>
      </w:r>
    </w:p>
    <w:p w14:paraId="1102B8C3" w14:textId="77777777" w:rsidR="00731CD5" w:rsidRDefault="00731CD5" w:rsidP="00390874">
      <w:pPr>
        <w:rPr>
          <w:rFonts w:ascii="宋体" w:hAnsi="宋体" w:cs="宋体"/>
          <w:kern w:val="0"/>
          <w:sz w:val="24"/>
        </w:rPr>
      </w:pPr>
    </w:p>
    <w:p w14:paraId="3076C3DE" w14:textId="77777777" w:rsidR="00411CAB" w:rsidRPr="00411CAB" w:rsidRDefault="00411CAB" w:rsidP="00411CAB">
      <w:pPr>
        <w:rPr>
          <w:rFonts w:ascii="宋体" w:hAnsi="宋体" w:cs="宋体"/>
          <w:kern w:val="0"/>
          <w:sz w:val="24"/>
        </w:rPr>
      </w:pPr>
      <w:r>
        <w:rPr>
          <w:rFonts w:ascii="宋体" w:hAnsi="宋体" w:cs="宋体" w:hint="eastAsia"/>
          <w:kern w:val="0"/>
          <w:sz w:val="24"/>
        </w:rPr>
        <w:t>6</w:t>
      </w:r>
      <w:r w:rsidRPr="00411CAB">
        <w:rPr>
          <w:rFonts w:ascii="宋体" w:hAnsi="宋体" w:cs="宋体"/>
          <w:kern w:val="0"/>
          <w:sz w:val="24"/>
        </w:rPr>
        <w:t>.</w:t>
      </w:r>
      <w:r>
        <w:rPr>
          <w:rFonts w:ascii="宋体" w:hAnsi="宋体" w:cs="宋体" w:hint="eastAsia"/>
          <w:kern w:val="0"/>
          <w:sz w:val="24"/>
        </w:rPr>
        <w:t>3</w:t>
      </w:r>
      <w:r w:rsidRPr="00411CAB">
        <w:rPr>
          <w:rFonts w:ascii="宋体" w:hAnsi="宋体" w:cs="宋体"/>
          <w:kern w:val="0"/>
          <w:sz w:val="24"/>
        </w:rPr>
        <w:t>.</w:t>
      </w:r>
      <w:r>
        <w:rPr>
          <w:rFonts w:ascii="宋体" w:hAnsi="宋体" w:cs="宋体" w:hint="eastAsia"/>
          <w:kern w:val="0"/>
          <w:sz w:val="24"/>
        </w:rPr>
        <w:t>5</w:t>
      </w:r>
      <w:r>
        <w:rPr>
          <w:rFonts w:ascii="宋体" w:hAnsi="宋体" w:cs="宋体"/>
          <w:kern w:val="0"/>
          <w:sz w:val="24"/>
        </w:rPr>
        <w:t xml:space="preserve">  </w:t>
      </w:r>
      <w:r w:rsidRPr="00411CAB">
        <w:rPr>
          <w:rFonts w:ascii="宋体" w:hAnsi="宋体" w:cs="宋体" w:hint="eastAsia"/>
          <w:kern w:val="0"/>
          <w:sz w:val="24"/>
        </w:rPr>
        <w:t>冲洗实验</w:t>
      </w:r>
      <w:r w:rsidR="00E43978">
        <w:rPr>
          <w:rFonts w:ascii="宋体" w:hAnsi="宋体" w:cs="宋体" w:hint="eastAsia"/>
          <w:kern w:val="0"/>
          <w:sz w:val="24"/>
        </w:rPr>
        <w:t>和防冻液充注</w:t>
      </w:r>
      <w:r w:rsidRPr="00411CAB">
        <w:rPr>
          <w:rFonts w:ascii="宋体" w:hAnsi="宋体" w:cs="宋体" w:hint="eastAsia"/>
          <w:kern w:val="0"/>
          <w:sz w:val="24"/>
        </w:rPr>
        <w:t>应符合下列规定：</w:t>
      </w:r>
    </w:p>
    <w:p w14:paraId="5744E9DF" w14:textId="77777777" w:rsidR="00411CAB" w:rsidRPr="00411CAB" w:rsidRDefault="00411CAB" w:rsidP="00411CAB">
      <w:pPr>
        <w:ind w:firstLineChars="177" w:firstLine="425"/>
        <w:rPr>
          <w:rFonts w:ascii="宋体" w:hAnsi="宋体" w:cs="宋体"/>
          <w:kern w:val="0"/>
          <w:sz w:val="24"/>
        </w:rPr>
      </w:pPr>
      <w:r w:rsidRPr="00411CAB">
        <w:rPr>
          <w:rFonts w:ascii="宋体" w:hAnsi="宋体" w:cs="宋体"/>
          <w:kern w:val="0"/>
          <w:sz w:val="24"/>
        </w:rPr>
        <w:t>1</w:t>
      </w:r>
      <w:r>
        <w:rPr>
          <w:rFonts w:ascii="宋体" w:hAnsi="宋体" w:cs="宋体"/>
          <w:kern w:val="0"/>
          <w:sz w:val="24"/>
        </w:rPr>
        <w:t xml:space="preserve">  </w:t>
      </w:r>
      <w:r w:rsidRPr="00411CAB">
        <w:rPr>
          <w:rFonts w:ascii="宋体" w:hAnsi="宋体" w:cs="宋体" w:hint="eastAsia"/>
          <w:kern w:val="0"/>
          <w:sz w:val="24"/>
        </w:rPr>
        <w:t>应对水系统不同环路逐一进行冲洗试验，冲洗后应保证管路及设备中的水及冲洗液排尽；</w:t>
      </w:r>
    </w:p>
    <w:p w14:paraId="09CD0222" w14:textId="77777777" w:rsidR="00E43978" w:rsidRDefault="00411CAB" w:rsidP="00411CAB">
      <w:pPr>
        <w:ind w:firstLineChars="177" w:firstLine="425"/>
        <w:rPr>
          <w:rFonts w:ascii="宋体" w:hAnsi="宋体" w:cs="宋体"/>
          <w:kern w:val="0"/>
          <w:sz w:val="24"/>
        </w:rPr>
      </w:pPr>
      <w:r w:rsidRPr="00411CAB">
        <w:rPr>
          <w:rFonts w:ascii="宋体" w:hAnsi="宋体" w:cs="宋体"/>
          <w:kern w:val="0"/>
          <w:sz w:val="24"/>
        </w:rPr>
        <w:t xml:space="preserve">2 </w:t>
      </w:r>
      <w:r>
        <w:rPr>
          <w:rFonts w:ascii="宋体" w:hAnsi="宋体" w:cs="宋体"/>
          <w:kern w:val="0"/>
          <w:sz w:val="24"/>
        </w:rPr>
        <w:t xml:space="preserve"> </w:t>
      </w:r>
      <w:r w:rsidR="00E43978">
        <w:rPr>
          <w:rFonts w:ascii="宋体" w:hAnsi="宋体" w:cs="宋体" w:hint="eastAsia"/>
          <w:kern w:val="0"/>
          <w:sz w:val="24"/>
        </w:rPr>
        <w:t>冲洗时应关闭主机进出口阀门，避免杂质进入主机；</w:t>
      </w:r>
    </w:p>
    <w:p w14:paraId="18D777F8" w14:textId="77777777" w:rsidR="00411CAB" w:rsidRPr="00411CAB" w:rsidRDefault="00E43978" w:rsidP="00411CAB">
      <w:pPr>
        <w:ind w:firstLineChars="177" w:firstLine="425"/>
        <w:rPr>
          <w:rFonts w:ascii="宋体" w:hAnsi="宋体" w:cs="宋体"/>
          <w:kern w:val="0"/>
          <w:sz w:val="24"/>
        </w:rPr>
      </w:pPr>
      <w:r>
        <w:rPr>
          <w:rFonts w:ascii="宋体" w:hAnsi="宋体" w:cs="宋体" w:hint="eastAsia"/>
          <w:kern w:val="0"/>
          <w:sz w:val="24"/>
        </w:rPr>
        <w:t xml:space="preserve">3  </w:t>
      </w:r>
      <w:r w:rsidR="00411CAB" w:rsidRPr="00411CAB">
        <w:rPr>
          <w:rFonts w:ascii="宋体" w:hAnsi="宋体" w:cs="宋体" w:hint="eastAsia"/>
          <w:kern w:val="0"/>
          <w:sz w:val="24"/>
        </w:rPr>
        <w:t>充水及防冻液应在系统冲洗和试压完毕后注入，防冻液浓度应满足防冻要求；</w:t>
      </w:r>
    </w:p>
    <w:p w14:paraId="1D221F9D" w14:textId="77777777" w:rsidR="00731CD5" w:rsidRPr="00411CAB" w:rsidRDefault="00E43978" w:rsidP="00411CAB">
      <w:pPr>
        <w:ind w:firstLineChars="177" w:firstLine="425"/>
        <w:rPr>
          <w:rFonts w:ascii="宋体" w:hAnsi="宋体" w:cs="宋体"/>
          <w:kern w:val="0"/>
          <w:sz w:val="24"/>
        </w:rPr>
      </w:pPr>
      <w:r>
        <w:rPr>
          <w:rFonts w:ascii="宋体" w:hAnsi="宋体" w:cs="宋体" w:hint="eastAsia"/>
          <w:kern w:val="0"/>
          <w:sz w:val="24"/>
        </w:rPr>
        <w:t>4</w:t>
      </w:r>
      <w:r>
        <w:rPr>
          <w:rFonts w:ascii="宋体" w:hAnsi="宋体" w:cs="宋体"/>
          <w:kern w:val="0"/>
          <w:sz w:val="24"/>
        </w:rPr>
        <w:t xml:space="preserve">  </w:t>
      </w:r>
      <w:r w:rsidR="00411CAB" w:rsidRPr="00411CAB">
        <w:rPr>
          <w:rFonts w:ascii="宋体" w:hAnsi="宋体" w:cs="宋体" w:hint="eastAsia"/>
          <w:kern w:val="0"/>
          <w:sz w:val="24"/>
        </w:rPr>
        <w:t>防冻液可按照浓度或密度进行配置，配制过程中，应根据防冻剂产品说明书的要求，采取相应的防护措施。</w:t>
      </w:r>
    </w:p>
    <w:p w14:paraId="41239E8E" w14:textId="77777777" w:rsidR="00B0319E" w:rsidRDefault="00411CAB" w:rsidP="00411CAB">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5</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：具体可按照</w:t>
      </w:r>
      <w:r w:rsidRPr="00731CD5">
        <w:rPr>
          <w:rFonts w:ascii="华文细黑" w:eastAsia="华文细黑" w:hAnsi="华文细黑" w:cs="宋体" w:hint="eastAsia"/>
          <w:noProof/>
          <w:kern w:val="0"/>
          <w:szCs w:val="21"/>
        </w:rPr>
        <w:t>《采暖通风与空气调节检测技术规程》</w:t>
      </w:r>
      <w:r w:rsidRPr="00731CD5">
        <w:rPr>
          <w:rFonts w:ascii="华文细黑" w:eastAsia="华文细黑" w:hAnsi="华文细黑" w:cs="宋体"/>
          <w:noProof/>
          <w:kern w:val="0"/>
          <w:szCs w:val="21"/>
        </w:rPr>
        <w:t>JGJ/T 260</w:t>
      </w:r>
      <w:r>
        <w:rPr>
          <w:rFonts w:ascii="华文细黑" w:eastAsia="华文细黑" w:hAnsi="华文细黑" w:cs="宋体" w:hint="eastAsia"/>
          <w:noProof/>
          <w:kern w:val="0"/>
          <w:szCs w:val="21"/>
        </w:rPr>
        <w:t>的规定进行。</w:t>
      </w:r>
    </w:p>
    <w:p w14:paraId="0E86833B" w14:textId="77777777" w:rsidR="00411CAB" w:rsidRPr="00411CAB" w:rsidRDefault="00B0319E" w:rsidP="00B0319E">
      <w:pPr>
        <w:ind w:firstLine="420"/>
        <w:rPr>
          <w:rFonts w:ascii="宋体" w:hAnsi="宋体" w:cs="宋体"/>
          <w:kern w:val="0"/>
          <w:sz w:val="24"/>
        </w:rPr>
      </w:pPr>
      <w:r w:rsidRPr="00B0319E">
        <w:rPr>
          <w:rFonts w:ascii="华文细黑" w:eastAsia="华文细黑" w:hAnsi="华文细黑" w:cs="宋体" w:hint="eastAsia"/>
          <w:noProof/>
          <w:kern w:val="0"/>
          <w:szCs w:val="21"/>
        </w:rPr>
        <w:t>对于严寒或寒冷地区，空气源热泵供暖水系统可能会用到防冻液。为节约防冻液，一般先采用常规水冲洗和试压，完成后充注防冻液，为防止管路的存水对防冻液浓度的影响，必须将存水和冲洗液排净。防冻液可按照浓度或密度配比，并应考虑管道防腐，防冻液内需考虑增加缓蚀剂等防护措施。</w:t>
      </w:r>
    </w:p>
    <w:p w14:paraId="59653983" w14:textId="77777777" w:rsidR="00411CAB" w:rsidRPr="00E84ABC" w:rsidRDefault="00411CAB" w:rsidP="00411CAB">
      <w:pPr>
        <w:rPr>
          <w:rFonts w:ascii="宋体" w:hAnsi="宋体" w:cs="宋体"/>
          <w:kern w:val="0"/>
          <w:sz w:val="24"/>
        </w:rPr>
      </w:pPr>
    </w:p>
    <w:p w14:paraId="1B5C3095" w14:textId="77777777" w:rsidR="00390874" w:rsidRPr="00E84ABC" w:rsidRDefault="00CA1ED6" w:rsidP="00390874">
      <w:pPr>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.3.</w:t>
      </w:r>
      <w:r w:rsidR="0078021F">
        <w:rPr>
          <w:rFonts w:ascii="宋体" w:hAnsi="宋体" w:cs="宋体" w:hint="eastAsia"/>
          <w:kern w:val="0"/>
          <w:sz w:val="24"/>
        </w:rPr>
        <w:t>6</w:t>
      </w:r>
      <w:r w:rsidR="00E20E16" w:rsidRPr="00E20E16">
        <w:rPr>
          <w:rFonts w:ascii="宋体" w:hAnsi="宋体" w:cs="宋体"/>
          <w:kern w:val="0"/>
          <w:sz w:val="24"/>
        </w:rPr>
        <w:t xml:space="preserve">  </w:t>
      </w:r>
      <w:r w:rsidR="00E20E16" w:rsidRPr="00E20E16">
        <w:rPr>
          <w:rFonts w:ascii="宋体" w:hAnsi="宋体" w:cs="宋体" w:hint="eastAsia"/>
          <w:kern w:val="0"/>
          <w:sz w:val="24"/>
        </w:rPr>
        <w:t>空气源热泵机组开机调试前应进行下列工作：</w:t>
      </w:r>
    </w:p>
    <w:p w14:paraId="3AC07D60" w14:textId="77777777" w:rsidR="00390874" w:rsidRPr="00E84ABC" w:rsidRDefault="00E20E16" w:rsidP="00390874">
      <w:pPr>
        <w:ind w:firstLine="465"/>
        <w:rPr>
          <w:rFonts w:ascii="宋体" w:hAnsi="宋体" w:cs="宋体"/>
          <w:kern w:val="0"/>
          <w:sz w:val="24"/>
        </w:rPr>
      </w:pPr>
      <w:r w:rsidRPr="00E20E16">
        <w:rPr>
          <w:rFonts w:ascii="宋体" w:hAnsi="宋体" w:cs="宋体"/>
          <w:kern w:val="0"/>
          <w:sz w:val="24"/>
        </w:rPr>
        <w:t xml:space="preserve">1  </w:t>
      </w:r>
      <w:r w:rsidRPr="00E20E16">
        <w:rPr>
          <w:rFonts w:ascii="宋体" w:hAnsi="宋体" w:cs="宋体" w:hint="eastAsia"/>
          <w:kern w:val="0"/>
          <w:sz w:val="24"/>
        </w:rPr>
        <w:t>应脱离主机单独对水系统进行循环清洗，确保无杂质后与主机连接并进行充水放气；</w:t>
      </w:r>
    </w:p>
    <w:p w14:paraId="05969D07" w14:textId="77777777" w:rsidR="00390874" w:rsidRPr="00E84ABC" w:rsidRDefault="00E20E16" w:rsidP="00390874">
      <w:pPr>
        <w:ind w:firstLine="465"/>
        <w:rPr>
          <w:rFonts w:ascii="宋体" w:hAnsi="宋体" w:cs="宋体"/>
          <w:kern w:val="0"/>
          <w:sz w:val="24"/>
        </w:rPr>
      </w:pPr>
      <w:r w:rsidRPr="00E20E16">
        <w:rPr>
          <w:rFonts w:ascii="宋体" w:hAnsi="宋体" w:cs="宋体"/>
          <w:kern w:val="0"/>
          <w:sz w:val="24"/>
        </w:rPr>
        <w:t xml:space="preserve">2  </w:t>
      </w:r>
      <w:r w:rsidRPr="00E20E16">
        <w:rPr>
          <w:rFonts w:ascii="宋体" w:hAnsi="宋体" w:cs="宋体" w:hint="eastAsia"/>
          <w:kern w:val="0"/>
          <w:sz w:val="24"/>
        </w:rPr>
        <w:t>对出厂未充注制冷剂的空气源热泵机组，应按设备技术文件的规定充注制冷剂；</w:t>
      </w:r>
    </w:p>
    <w:p w14:paraId="7E12BE27" w14:textId="77777777" w:rsidR="00390874" w:rsidRPr="00E84ABC" w:rsidRDefault="00E20E16" w:rsidP="00390874">
      <w:pPr>
        <w:ind w:firstLine="465"/>
        <w:rPr>
          <w:rFonts w:ascii="宋体" w:hAnsi="宋体" w:cs="宋体"/>
          <w:kern w:val="0"/>
          <w:sz w:val="24"/>
        </w:rPr>
      </w:pPr>
      <w:r w:rsidRPr="00E20E16">
        <w:rPr>
          <w:rFonts w:ascii="宋体" w:hAnsi="宋体" w:cs="宋体"/>
          <w:kern w:val="0"/>
          <w:sz w:val="24"/>
        </w:rPr>
        <w:t xml:space="preserve">3  </w:t>
      </w:r>
      <w:r w:rsidRPr="00E20E16">
        <w:rPr>
          <w:rFonts w:ascii="宋体" w:hAnsi="宋体" w:cs="宋体" w:hint="eastAsia"/>
          <w:kern w:val="0"/>
          <w:sz w:val="24"/>
        </w:rPr>
        <w:t>系统的设备和管道系统，以及相应的自控和电气系统安装完毕后，应根据相关标准、本规程的有关规定和设计要求，以及产品安装说明书逐项进行检查。</w:t>
      </w:r>
    </w:p>
    <w:p w14:paraId="3015C93E" w14:textId="77777777" w:rsidR="0039714D" w:rsidRPr="0039714D" w:rsidRDefault="00F90EE6" w:rsidP="0039714D">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39714D" w:rsidRPr="0039714D">
        <w:rPr>
          <w:rFonts w:ascii="华文细黑" w:eastAsia="华文细黑" w:hAnsi="华文细黑" w:cs="宋体" w:hint="eastAsia"/>
          <w:noProof/>
          <w:kern w:val="0"/>
          <w:szCs w:val="21"/>
        </w:rPr>
        <w:t>.3.</w:t>
      </w:r>
      <w:r w:rsidR="0078021F">
        <w:rPr>
          <w:rFonts w:ascii="华文细黑" w:eastAsia="华文细黑" w:hAnsi="华文细黑" w:cs="宋体" w:hint="eastAsia"/>
          <w:noProof/>
          <w:kern w:val="0"/>
          <w:szCs w:val="21"/>
        </w:rPr>
        <w:t>6</w:t>
      </w:r>
      <w:r w:rsidR="0039714D"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0039714D" w:rsidRPr="0039714D">
        <w:rPr>
          <w:rFonts w:ascii="华文细黑" w:eastAsia="华文细黑" w:hAnsi="华文细黑" w:cs="宋体" w:hint="eastAsia"/>
          <w:noProof/>
          <w:kern w:val="0"/>
          <w:szCs w:val="21"/>
        </w:rPr>
        <w:t>本条第3款要求机组开机调试前要对系统进行检查，确保合格后才能开机调试。检查内容是相关标准、本规程、设计文件和产品技术资料要求的内容，举例如下：</w:t>
      </w:r>
    </w:p>
    <w:p w14:paraId="4ED618BA" w14:textId="77777777" w:rsidR="0039714D" w:rsidRPr="0039714D" w:rsidRDefault="0039714D" w:rsidP="0039714D">
      <w:pPr>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 xml:space="preserve">   1）室内外设备安装是否正确、固定及稳定性是否满足要求；</w:t>
      </w:r>
    </w:p>
    <w:p w14:paraId="067F832C" w14:textId="77777777" w:rsidR="0039714D" w:rsidRPr="0039714D" w:rsidRDefault="0039714D" w:rsidP="0039714D">
      <w:pPr>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 xml:space="preserve">   2）系统压力是否满足设计要求，必要时现场调定安全阀压力；</w:t>
      </w:r>
    </w:p>
    <w:p w14:paraId="64D7DC2A" w14:textId="77777777" w:rsidR="0039714D" w:rsidRPr="0039714D" w:rsidRDefault="0039714D" w:rsidP="0039714D">
      <w:pPr>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lastRenderedPageBreak/>
        <w:t xml:space="preserve">   3）管道坡度是否正确，冷凝水管是否畅通；</w:t>
      </w:r>
    </w:p>
    <w:p w14:paraId="48262567" w14:textId="77777777" w:rsidR="0039714D" w:rsidRPr="0039714D" w:rsidRDefault="0039714D" w:rsidP="00F90EE6">
      <w:pPr>
        <w:ind w:firstLine="284"/>
        <w:jc w:val="left"/>
        <w:rPr>
          <w:rFonts w:ascii="华文细黑" w:eastAsia="华文细黑" w:hAnsi="华文细黑" w:cs="宋体"/>
          <w:noProof/>
          <w:kern w:val="0"/>
          <w:szCs w:val="21"/>
        </w:rPr>
      </w:pPr>
      <w:r w:rsidRPr="0039714D">
        <w:rPr>
          <w:rFonts w:ascii="华文细黑" w:eastAsia="华文细黑" w:hAnsi="华文细黑" w:cs="宋体" w:hint="eastAsia"/>
          <w:noProof/>
          <w:kern w:val="0"/>
          <w:szCs w:val="21"/>
        </w:rPr>
        <w:t>4）电气和自控系统安装是否满足要求等。</w:t>
      </w:r>
    </w:p>
    <w:p w14:paraId="7A75BAB4" w14:textId="77777777" w:rsidR="0039714D" w:rsidRDefault="0039714D" w:rsidP="00390874">
      <w:pPr>
        <w:rPr>
          <w:rFonts w:ascii="宋体" w:hAnsi="宋体" w:cs="宋体"/>
          <w:kern w:val="0"/>
          <w:sz w:val="24"/>
        </w:rPr>
      </w:pPr>
    </w:p>
    <w:p w14:paraId="118886E0" w14:textId="77777777" w:rsidR="0078021F" w:rsidRDefault="0078021F" w:rsidP="00390874">
      <w:pPr>
        <w:rPr>
          <w:rFonts w:ascii="宋体" w:hAnsi="宋体" w:cs="宋体"/>
          <w:kern w:val="0"/>
          <w:sz w:val="24"/>
        </w:rPr>
      </w:pPr>
      <w:r>
        <w:rPr>
          <w:rFonts w:ascii="宋体" w:hAnsi="宋体" w:cs="宋体" w:hint="eastAsia"/>
          <w:kern w:val="0"/>
          <w:sz w:val="24"/>
        </w:rPr>
        <w:t>6.3.7</w:t>
      </w:r>
      <w:r>
        <w:rPr>
          <w:rFonts w:ascii="宋体" w:hAnsi="宋体" w:cs="宋体"/>
          <w:kern w:val="0"/>
          <w:sz w:val="24"/>
        </w:rPr>
        <w:t xml:space="preserve">  </w:t>
      </w:r>
      <w:r>
        <w:rPr>
          <w:rFonts w:ascii="宋体" w:hAnsi="宋体" w:cs="宋体" w:hint="eastAsia"/>
          <w:kern w:val="0"/>
          <w:sz w:val="24"/>
        </w:rPr>
        <w:t>水系统的</w:t>
      </w:r>
      <w:r w:rsidR="00E43978">
        <w:rPr>
          <w:rFonts w:ascii="宋体" w:hAnsi="宋体" w:cs="宋体" w:hint="eastAsia"/>
          <w:kern w:val="0"/>
          <w:sz w:val="24"/>
        </w:rPr>
        <w:t>调试、</w:t>
      </w:r>
      <w:r>
        <w:rPr>
          <w:rFonts w:ascii="宋体" w:hAnsi="宋体" w:cs="宋体" w:hint="eastAsia"/>
          <w:kern w:val="0"/>
          <w:sz w:val="24"/>
        </w:rPr>
        <w:t>试运行可参照现行行业标准</w:t>
      </w:r>
      <w:bookmarkStart w:id="64" w:name="_Hlk32936924"/>
      <w:r w:rsidRPr="00731CD5">
        <w:rPr>
          <w:rFonts w:ascii="宋体" w:hAnsi="宋体" w:cs="宋体" w:hint="eastAsia"/>
          <w:kern w:val="0"/>
          <w:sz w:val="24"/>
        </w:rPr>
        <w:t>《采暖通风与空气调节检测技术规程》</w:t>
      </w:r>
      <w:r w:rsidRPr="00731CD5">
        <w:rPr>
          <w:rFonts w:ascii="宋体" w:hAnsi="宋体" w:cs="宋体"/>
          <w:kern w:val="0"/>
          <w:sz w:val="24"/>
        </w:rPr>
        <w:t>JGJ/T 260</w:t>
      </w:r>
      <w:bookmarkEnd w:id="64"/>
      <w:r>
        <w:rPr>
          <w:rFonts w:ascii="宋体" w:hAnsi="宋体" w:cs="宋体" w:hint="eastAsia"/>
          <w:kern w:val="0"/>
          <w:sz w:val="24"/>
        </w:rPr>
        <w:t>进行；风机等设备</w:t>
      </w:r>
      <w:r w:rsidR="00A90340">
        <w:rPr>
          <w:rFonts w:ascii="宋体" w:hAnsi="宋体" w:cs="宋体" w:hint="eastAsia"/>
          <w:kern w:val="0"/>
          <w:sz w:val="24"/>
        </w:rPr>
        <w:t>试</w:t>
      </w:r>
      <w:r w:rsidR="00E43978">
        <w:rPr>
          <w:rFonts w:ascii="宋体" w:hAnsi="宋体" w:cs="宋体" w:hint="eastAsia"/>
          <w:kern w:val="0"/>
          <w:sz w:val="24"/>
        </w:rPr>
        <w:t>调试、</w:t>
      </w:r>
      <w:r w:rsidR="00A90340">
        <w:rPr>
          <w:rFonts w:ascii="宋体" w:hAnsi="宋体" w:cs="宋体" w:hint="eastAsia"/>
          <w:kern w:val="0"/>
          <w:sz w:val="24"/>
        </w:rPr>
        <w:t>运行可参照现行国家标准</w:t>
      </w:r>
      <w:bookmarkStart w:id="65" w:name="_Hlk32936930"/>
      <w:r w:rsidR="00A90340">
        <w:rPr>
          <w:rFonts w:ascii="宋体" w:hAnsi="宋体" w:cs="宋体" w:hint="eastAsia"/>
          <w:kern w:val="0"/>
          <w:sz w:val="24"/>
        </w:rPr>
        <w:t>《通风与空调工程施工质量验收规范》GB50243</w:t>
      </w:r>
      <w:bookmarkEnd w:id="65"/>
      <w:r w:rsidR="00A90340">
        <w:rPr>
          <w:rFonts w:ascii="宋体" w:hAnsi="宋体" w:cs="宋体" w:hint="eastAsia"/>
          <w:kern w:val="0"/>
          <w:sz w:val="24"/>
        </w:rPr>
        <w:t>进行。</w:t>
      </w:r>
    </w:p>
    <w:p w14:paraId="3DAB000A" w14:textId="77777777" w:rsidR="0078021F" w:rsidRPr="00E43978" w:rsidRDefault="0078021F" w:rsidP="00390874">
      <w:pPr>
        <w:rPr>
          <w:rFonts w:ascii="宋体" w:hAnsi="宋体" w:cs="宋体"/>
          <w:kern w:val="0"/>
          <w:sz w:val="24"/>
        </w:rPr>
      </w:pPr>
    </w:p>
    <w:p w14:paraId="642D501B" w14:textId="77777777" w:rsidR="00390874" w:rsidRPr="00E84ABC" w:rsidRDefault="00F90EE6" w:rsidP="00390874">
      <w:pPr>
        <w:widowControl/>
        <w:jc w:val="left"/>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.3.</w:t>
      </w:r>
      <w:r w:rsidR="00A90340">
        <w:rPr>
          <w:rFonts w:ascii="宋体" w:hAnsi="宋体" w:cs="宋体" w:hint="eastAsia"/>
          <w:kern w:val="0"/>
          <w:sz w:val="24"/>
        </w:rPr>
        <w:t>8</w:t>
      </w:r>
      <w:r w:rsidR="00E20E16" w:rsidRPr="00E20E16">
        <w:rPr>
          <w:rFonts w:ascii="宋体" w:hAnsi="宋体" w:cs="宋体"/>
          <w:kern w:val="0"/>
          <w:sz w:val="24"/>
        </w:rPr>
        <w:t xml:space="preserve">  </w:t>
      </w:r>
      <w:r w:rsidR="00E20E16" w:rsidRPr="00E20E16">
        <w:rPr>
          <w:rFonts w:ascii="宋体" w:hAnsi="宋体" w:cs="宋体" w:hint="eastAsia"/>
          <w:kern w:val="0"/>
          <w:sz w:val="24"/>
        </w:rPr>
        <w:t>空气源热泵</w:t>
      </w:r>
      <w:r w:rsidR="0078021F">
        <w:rPr>
          <w:rFonts w:ascii="宋体" w:hAnsi="宋体" w:cs="宋体" w:hint="eastAsia"/>
          <w:kern w:val="0"/>
          <w:sz w:val="24"/>
        </w:rPr>
        <w:t>商用</w:t>
      </w:r>
      <w:r w:rsidR="00E20E16" w:rsidRPr="00E20E16">
        <w:rPr>
          <w:rFonts w:ascii="宋体" w:hAnsi="宋体" w:cs="宋体" w:hint="eastAsia"/>
          <w:kern w:val="0"/>
          <w:sz w:val="24"/>
        </w:rPr>
        <w:t>机组</w:t>
      </w:r>
      <w:r w:rsidR="0078021F">
        <w:rPr>
          <w:rFonts w:ascii="宋体" w:hAnsi="宋体" w:cs="宋体" w:hint="eastAsia"/>
          <w:kern w:val="0"/>
          <w:sz w:val="24"/>
        </w:rPr>
        <w:t>单机试运行</w:t>
      </w:r>
      <w:r w:rsidR="00E20E16" w:rsidRPr="00E20E16">
        <w:rPr>
          <w:rFonts w:ascii="宋体" w:hAnsi="宋体" w:cs="宋体" w:hint="eastAsia"/>
          <w:kern w:val="0"/>
          <w:sz w:val="24"/>
        </w:rPr>
        <w:t>应按设备安装手册规定的流程进行</w:t>
      </w:r>
      <w:r w:rsidR="0078021F">
        <w:rPr>
          <w:rFonts w:ascii="宋体" w:hAnsi="宋体" w:cs="宋体" w:hint="eastAsia"/>
          <w:kern w:val="0"/>
          <w:sz w:val="24"/>
        </w:rPr>
        <w:t>，并应详细记录机组运行参数</w:t>
      </w:r>
      <w:r w:rsidR="00E20E16" w:rsidRPr="00E20E16">
        <w:rPr>
          <w:rFonts w:ascii="宋体" w:hAnsi="宋体" w:cs="宋体" w:hint="eastAsia"/>
          <w:kern w:val="0"/>
          <w:sz w:val="24"/>
        </w:rPr>
        <w:t>。</w:t>
      </w:r>
    </w:p>
    <w:p w14:paraId="3966F8CC" w14:textId="77777777" w:rsidR="00390874" w:rsidRDefault="00390874" w:rsidP="00390874">
      <w:pPr>
        <w:widowControl/>
        <w:jc w:val="left"/>
        <w:rPr>
          <w:rFonts w:ascii="宋体" w:hAnsi="宋体" w:cs="宋体"/>
          <w:kern w:val="0"/>
          <w:sz w:val="24"/>
        </w:rPr>
      </w:pPr>
    </w:p>
    <w:p w14:paraId="3E636D8C" w14:textId="77777777" w:rsidR="0078021F" w:rsidRPr="0078021F" w:rsidRDefault="0078021F" w:rsidP="0078021F">
      <w:pPr>
        <w:widowControl/>
        <w:jc w:val="left"/>
        <w:rPr>
          <w:rFonts w:ascii="宋体" w:hAnsi="宋体" w:cs="宋体"/>
          <w:kern w:val="0"/>
          <w:sz w:val="24"/>
        </w:rPr>
      </w:pPr>
      <w:r>
        <w:rPr>
          <w:rFonts w:ascii="宋体" w:hAnsi="宋体" w:cs="宋体" w:hint="eastAsia"/>
          <w:kern w:val="0"/>
          <w:sz w:val="24"/>
        </w:rPr>
        <w:t>6.3.</w:t>
      </w:r>
      <w:r w:rsidR="00A90340">
        <w:rPr>
          <w:rFonts w:ascii="宋体" w:hAnsi="宋体" w:cs="宋体" w:hint="eastAsia"/>
          <w:kern w:val="0"/>
          <w:sz w:val="24"/>
        </w:rPr>
        <w:t>9</w:t>
      </w:r>
      <w:r>
        <w:rPr>
          <w:rFonts w:ascii="宋体" w:hAnsi="宋体" w:cs="宋体"/>
          <w:b/>
          <w:bCs/>
          <w:kern w:val="0"/>
          <w:sz w:val="24"/>
        </w:rPr>
        <w:t xml:space="preserve">  </w:t>
      </w:r>
      <w:r w:rsidRPr="0078021F">
        <w:rPr>
          <w:rFonts w:ascii="宋体" w:hAnsi="宋体" w:cs="宋体" w:hint="eastAsia"/>
          <w:kern w:val="0"/>
          <w:sz w:val="24"/>
        </w:rPr>
        <w:t>空气源热泵</w:t>
      </w:r>
      <w:r w:rsidR="00560E38">
        <w:rPr>
          <w:rFonts w:ascii="宋体" w:hAnsi="宋体" w:cs="宋体" w:hint="eastAsia"/>
          <w:kern w:val="0"/>
          <w:sz w:val="24"/>
        </w:rPr>
        <w:t>商用机组</w:t>
      </w:r>
      <w:r w:rsidRPr="0078021F">
        <w:rPr>
          <w:rFonts w:ascii="宋体" w:hAnsi="宋体" w:cs="宋体" w:hint="eastAsia"/>
          <w:kern w:val="0"/>
          <w:sz w:val="24"/>
        </w:rPr>
        <w:t>供</w:t>
      </w:r>
      <w:r w:rsidR="00560E38">
        <w:rPr>
          <w:rFonts w:ascii="宋体" w:hAnsi="宋体" w:cs="宋体" w:hint="eastAsia"/>
          <w:kern w:val="0"/>
          <w:sz w:val="24"/>
        </w:rPr>
        <w:t>热</w:t>
      </w:r>
      <w:r w:rsidRPr="0078021F">
        <w:rPr>
          <w:rFonts w:ascii="宋体" w:hAnsi="宋体" w:cs="宋体" w:hint="eastAsia"/>
          <w:kern w:val="0"/>
          <w:sz w:val="24"/>
        </w:rPr>
        <w:t>系统联合试运行与调试应符合下列规定：</w:t>
      </w:r>
    </w:p>
    <w:p w14:paraId="076E599F" w14:textId="77777777" w:rsidR="0078021F" w:rsidRPr="0078021F" w:rsidRDefault="0078021F" w:rsidP="0078021F">
      <w:pPr>
        <w:widowControl/>
        <w:ind w:firstLineChars="176" w:firstLine="422"/>
        <w:jc w:val="left"/>
        <w:rPr>
          <w:rFonts w:ascii="宋体" w:hAnsi="宋体" w:cs="宋体"/>
          <w:kern w:val="0"/>
          <w:sz w:val="24"/>
        </w:rPr>
      </w:pPr>
      <w:r w:rsidRPr="0078021F">
        <w:rPr>
          <w:rFonts w:ascii="宋体" w:hAnsi="宋体" w:cs="宋体"/>
          <w:kern w:val="0"/>
          <w:sz w:val="24"/>
        </w:rPr>
        <w:t>1</w:t>
      </w:r>
      <w:r>
        <w:rPr>
          <w:rFonts w:ascii="宋体" w:hAnsi="宋体" w:cs="宋体"/>
          <w:kern w:val="0"/>
          <w:sz w:val="24"/>
        </w:rPr>
        <w:t xml:space="preserve">  </w:t>
      </w:r>
      <w:r w:rsidRPr="0078021F">
        <w:rPr>
          <w:rFonts w:ascii="宋体" w:hAnsi="宋体" w:cs="宋体" w:hint="eastAsia"/>
          <w:kern w:val="0"/>
          <w:sz w:val="24"/>
        </w:rPr>
        <w:t>系统处于稳定运行状态；</w:t>
      </w:r>
    </w:p>
    <w:p w14:paraId="2F70E05C" w14:textId="77777777" w:rsidR="0078021F" w:rsidRPr="0078021F" w:rsidRDefault="0078021F" w:rsidP="0078021F">
      <w:pPr>
        <w:widowControl/>
        <w:ind w:firstLineChars="176" w:firstLine="422"/>
        <w:jc w:val="left"/>
        <w:rPr>
          <w:rFonts w:ascii="宋体" w:hAnsi="宋体" w:cs="宋体"/>
          <w:kern w:val="0"/>
          <w:sz w:val="24"/>
        </w:rPr>
      </w:pPr>
      <w:r w:rsidRPr="0078021F">
        <w:rPr>
          <w:rFonts w:ascii="宋体" w:hAnsi="宋体" w:cs="宋体"/>
          <w:kern w:val="0"/>
          <w:sz w:val="24"/>
        </w:rPr>
        <w:t>2</w:t>
      </w:r>
      <w:r>
        <w:rPr>
          <w:rFonts w:ascii="宋体" w:hAnsi="宋体" w:cs="宋体"/>
          <w:kern w:val="0"/>
          <w:sz w:val="24"/>
        </w:rPr>
        <w:t xml:space="preserve">  </w:t>
      </w:r>
      <w:r w:rsidRPr="0078021F">
        <w:rPr>
          <w:rFonts w:ascii="宋体" w:hAnsi="宋体" w:cs="宋体" w:hint="eastAsia"/>
          <w:kern w:val="0"/>
          <w:sz w:val="24"/>
        </w:rPr>
        <w:t>系统负荷不宜小于设计负荷的</w:t>
      </w:r>
      <w:r w:rsidRPr="0078021F">
        <w:rPr>
          <w:rFonts w:ascii="宋体" w:hAnsi="宋体" w:cs="宋体"/>
          <w:kern w:val="0"/>
          <w:sz w:val="24"/>
        </w:rPr>
        <w:t>60</w:t>
      </w:r>
      <w:r w:rsidRPr="0078021F">
        <w:rPr>
          <w:rFonts w:ascii="宋体" w:hAnsi="宋体" w:cs="宋体" w:hint="eastAsia"/>
          <w:kern w:val="0"/>
          <w:sz w:val="24"/>
        </w:rPr>
        <w:t>％，运行机组负荷不宜小于其额定值的</w:t>
      </w:r>
      <w:r w:rsidRPr="0078021F">
        <w:rPr>
          <w:rFonts w:ascii="宋体" w:hAnsi="宋体" w:cs="宋体"/>
          <w:kern w:val="0"/>
          <w:sz w:val="24"/>
        </w:rPr>
        <w:t>80</w:t>
      </w:r>
      <w:r w:rsidRPr="0078021F">
        <w:rPr>
          <w:rFonts w:ascii="宋体" w:hAnsi="宋体" w:cs="宋体" w:hint="eastAsia"/>
          <w:kern w:val="0"/>
          <w:sz w:val="24"/>
        </w:rPr>
        <w:t>％；</w:t>
      </w:r>
    </w:p>
    <w:p w14:paraId="185BFAB9" w14:textId="77777777" w:rsidR="0078021F" w:rsidRPr="0078021F" w:rsidRDefault="0078021F" w:rsidP="0078021F">
      <w:pPr>
        <w:widowControl/>
        <w:ind w:firstLineChars="176" w:firstLine="422"/>
        <w:jc w:val="left"/>
        <w:rPr>
          <w:rFonts w:ascii="宋体" w:hAnsi="宋体" w:cs="宋体"/>
          <w:kern w:val="0"/>
          <w:sz w:val="24"/>
        </w:rPr>
      </w:pPr>
      <w:r w:rsidRPr="0078021F">
        <w:rPr>
          <w:rFonts w:ascii="宋体" w:hAnsi="宋体" w:cs="宋体"/>
          <w:kern w:val="0"/>
          <w:sz w:val="24"/>
        </w:rPr>
        <w:t>3</w:t>
      </w:r>
      <w:r>
        <w:rPr>
          <w:rFonts w:ascii="宋体" w:hAnsi="宋体" w:cs="宋体"/>
          <w:kern w:val="0"/>
          <w:sz w:val="24"/>
        </w:rPr>
        <w:t xml:space="preserve">  </w:t>
      </w:r>
      <w:r w:rsidRPr="0078021F">
        <w:rPr>
          <w:rFonts w:ascii="宋体" w:hAnsi="宋体" w:cs="宋体" w:hint="eastAsia"/>
          <w:kern w:val="0"/>
          <w:sz w:val="24"/>
        </w:rPr>
        <w:t>联合试运行和系统性能检测时间不低于</w:t>
      </w:r>
      <w:r w:rsidRPr="0078021F">
        <w:rPr>
          <w:rFonts w:ascii="宋体" w:hAnsi="宋体" w:cs="宋体"/>
          <w:kern w:val="0"/>
          <w:sz w:val="24"/>
        </w:rPr>
        <w:t>8h</w:t>
      </w:r>
      <w:r w:rsidRPr="0078021F">
        <w:rPr>
          <w:rFonts w:ascii="宋体" w:hAnsi="宋体" w:cs="宋体" w:hint="eastAsia"/>
          <w:kern w:val="0"/>
          <w:sz w:val="24"/>
        </w:rPr>
        <w:t>；</w:t>
      </w:r>
    </w:p>
    <w:p w14:paraId="1BAE41C2" w14:textId="77777777" w:rsidR="0078021F" w:rsidRDefault="0078021F" w:rsidP="0078021F">
      <w:pPr>
        <w:widowControl/>
        <w:ind w:firstLineChars="176" w:firstLine="422"/>
        <w:jc w:val="left"/>
        <w:rPr>
          <w:rFonts w:ascii="宋体" w:hAnsi="宋体" w:cs="宋体"/>
          <w:kern w:val="0"/>
          <w:sz w:val="24"/>
        </w:rPr>
      </w:pPr>
      <w:r w:rsidRPr="0078021F">
        <w:rPr>
          <w:rFonts w:ascii="宋体" w:hAnsi="宋体" w:cs="宋体"/>
          <w:kern w:val="0"/>
          <w:sz w:val="24"/>
        </w:rPr>
        <w:t>4</w:t>
      </w:r>
      <w:r>
        <w:rPr>
          <w:rFonts w:ascii="宋体" w:hAnsi="宋体" w:cs="宋体"/>
          <w:kern w:val="0"/>
          <w:sz w:val="24"/>
        </w:rPr>
        <w:t xml:space="preserve">  </w:t>
      </w:r>
      <w:r w:rsidRPr="0078021F">
        <w:rPr>
          <w:rFonts w:ascii="宋体" w:hAnsi="宋体" w:cs="宋体" w:hint="eastAsia"/>
          <w:kern w:val="0"/>
          <w:sz w:val="24"/>
        </w:rPr>
        <w:t>机组的设定温度应与设计工况一致。</w:t>
      </w:r>
    </w:p>
    <w:p w14:paraId="071D6BF3" w14:textId="77777777" w:rsidR="0078021F" w:rsidRDefault="00A90340" w:rsidP="00A90340">
      <w:pPr>
        <w:widowControl/>
        <w:jc w:val="left"/>
        <w:rPr>
          <w:rFonts w:ascii="宋体" w:hAnsi="宋体" w:cs="宋体"/>
          <w:kern w:val="0"/>
          <w:sz w:val="24"/>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9</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A90340">
        <w:rPr>
          <w:rFonts w:ascii="华文细黑" w:eastAsia="华文细黑" w:hAnsi="华文细黑" w:cs="宋体" w:hint="eastAsia"/>
          <w:noProof/>
          <w:kern w:val="0"/>
          <w:szCs w:val="21"/>
        </w:rPr>
        <w:t>空气源热泵供暖工程的联合试运行与调试，应在水压和冲洗试验、系统各设备、水系统以及风系统试运行和调试合格后进行。在对空气源热泵供暖系统联合试运行与调试检测时，系统应在合理的负荷下运行，如果负荷率过低，系统运行工况与设计工况相差较大，其系统性能不具备代表性。系统负荷率在</w:t>
      </w:r>
      <w:r w:rsidRPr="00A90340">
        <w:rPr>
          <w:rFonts w:ascii="华文细黑" w:eastAsia="华文细黑" w:hAnsi="华文细黑" w:cs="宋体"/>
          <w:noProof/>
          <w:kern w:val="0"/>
          <w:szCs w:val="21"/>
        </w:rPr>
        <w:t>60%</w:t>
      </w:r>
      <w:r w:rsidRPr="00A90340">
        <w:rPr>
          <w:rFonts w:ascii="华文细黑" w:eastAsia="华文细黑" w:hAnsi="华文细黑" w:cs="宋体" w:hint="eastAsia"/>
          <w:noProof/>
          <w:kern w:val="0"/>
          <w:szCs w:val="21"/>
        </w:rPr>
        <w:t>以上运行比较合理，系统能效能保持在相对比较高的范围。根据《公共建筑节能检测标准》</w:t>
      </w:r>
      <w:r w:rsidRPr="00A90340">
        <w:rPr>
          <w:rFonts w:ascii="华文细黑" w:eastAsia="华文细黑" w:hAnsi="华文细黑" w:cs="宋体"/>
          <w:noProof/>
          <w:kern w:val="0"/>
          <w:szCs w:val="21"/>
        </w:rPr>
        <w:t>JGJ/T 177</w:t>
      </w:r>
      <w:r w:rsidRPr="00A90340">
        <w:rPr>
          <w:rFonts w:ascii="华文细黑" w:eastAsia="华文细黑" w:hAnsi="华文细黑" w:cs="宋体" w:hint="eastAsia"/>
          <w:noProof/>
          <w:kern w:val="0"/>
          <w:szCs w:val="21"/>
        </w:rPr>
        <w:t>和《可再生能源建筑应用工程评价标准》</w:t>
      </w:r>
      <w:r w:rsidRPr="00A90340">
        <w:rPr>
          <w:rFonts w:ascii="华文细黑" w:eastAsia="华文细黑" w:hAnsi="华文细黑" w:cs="宋体"/>
          <w:noProof/>
          <w:kern w:val="0"/>
          <w:szCs w:val="21"/>
        </w:rPr>
        <w:t>GB/T 50801</w:t>
      </w:r>
      <w:r w:rsidRPr="00A90340">
        <w:rPr>
          <w:rFonts w:ascii="华文细黑" w:eastAsia="华文细黑" w:hAnsi="华文细黑" w:cs="宋体" w:hint="eastAsia"/>
          <w:noProof/>
          <w:kern w:val="0"/>
          <w:szCs w:val="21"/>
        </w:rPr>
        <w:t>的规定，对机组性能进行测试时，机组负荷率宜在</w:t>
      </w:r>
      <w:r w:rsidRPr="00A90340">
        <w:rPr>
          <w:rFonts w:ascii="华文细黑" w:eastAsia="华文细黑" w:hAnsi="华文细黑" w:cs="宋体"/>
          <w:noProof/>
          <w:kern w:val="0"/>
          <w:szCs w:val="21"/>
        </w:rPr>
        <w:t>80%</w:t>
      </w:r>
      <w:r w:rsidRPr="00A90340">
        <w:rPr>
          <w:rFonts w:ascii="华文细黑" w:eastAsia="华文细黑" w:hAnsi="华文细黑" w:cs="宋体" w:hint="eastAsia"/>
          <w:noProof/>
          <w:kern w:val="0"/>
          <w:szCs w:val="21"/>
        </w:rPr>
        <w:t>以上。根据相关研究结果，机组运行在负荷率</w:t>
      </w:r>
      <w:r w:rsidRPr="00A90340">
        <w:rPr>
          <w:rFonts w:ascii="华文细黑" w:eastAsia="华文细黑" w:hAnsi="华文细黑" w:cs="宋体"/>
          <w:noProof/>
          <w:kern w:val="0"/>
          <w:szCs w:val="21"/>
        </w:rPr>
        <w:t>80%</w:t>
      </w:r>
      <w:r w:rsidRPr="00A90340">
        <w:rPr>
          <w:rFonts w:ascii="华文细黑" w:eastAsia="华文细黑" w:hAnsi="华文细黑" w:cs="宋体" w:hint="eastAsia"/>
          <w:noProof/>
          <w:kern w:val="0"/>
          <w:szCs w:val="21"/>
        </w:rPr>
        <w:t>以上时，同满负荷时相比较，性能系数变化相对较小。为保证相关性能测试能充分反映系统联合试运行的动态性能，同时测试具有可操作性，规定系统联合试运行时间不低于</w:t>
      </w:r>
      <w:r w:rsidRPr="00A90340">
        <w:rPr>
          <w:rFonts w:ascii="华文细黑" w:eastAsia="华文细黑" w:hAnsi="华文细黑" w:cs="宋体"/>
          <w:noProof/>
          <w:kern w:val="0"/>
          <w:szCs w:val="21"/>
        </w:rPr>
        <w:t>8</w:t>
      </w:r>
      <w:r w:rsidRPr="00A90340">
        <w:rPr>
          <w:rFonts w:ascii="华文细黑" w:eastAsia="华文细黑" w:hAnsi="华文细黑" w:cs="宋体" w:hint="eastAsia"/>
          <w:noProof/>
          <w:kern w:val="0"/>
          <w:szCs w:val="21"/>
        </w:rPr>
        <w:t>小时，且在此期间应对系统性能进行连续测试。</w:t>
      </w:r>
    </w:p>
    <w:p w14:paraId="0EC2ECCC" w14:textId="77777777" w:rsidR="0078021F" w:rsidRPr="0078021F" w:rsidRDefault="0078021F" w:rsidP="0078021F">
      <w:pPr>
        <w:widowControl/>
        <w:ind w:firstLineChars="176" w:firstLine="422"/>
        <w:jc w:val="left"/>
        <w:rPr>
          <w:rFonts w:ascii="宋体" w:hAnsi="宋体" w:cs="宋体"/>
          <w:kern w:val="0"/>
          <w:sz w:val="24"/>
        </w:rPr>
      </w:pPr>
    </w:p>
    <w:p w14:paraId="67030554" w14:textId="77777777" w:rsidR="0078021F" w:rsidRPr="0078021F" w:rsidRDefault="00846FFE" w:rsidP="0078021F">
      <w:pPr>
        <w:widowControl/>
        <w:jc w:val="left"/>
        <w:rPr>
          <w:rFonts w:ascii="宋体" w:hAnsi="宋体" w:cs="宋体"/>
          <w:kern w:val="0"/>
          <w:sz w:val="24"/>
        </w:rPr>
      </w:pPr>
      <w:r>
        <w:rPr>
          <w:rFonts w:ascii="宋体" w:hAnsi="宋体" w:cs="宋体" w:hint="eastAsia"/>
          <w:kern w:val="0"/>
          <w:sz w:val="24"/>
        </w:rPr>
        <w:t>6</w:t>
      </w:r>
      <w:r w:rsidR="0078021F" w:rsidRPr="0078021F">
        <w:rPr>
          <w:rFonts w:ascii="宋体" w:hAnsi="宋体" w:cs="宋体"/>
          <w:kern w:val="0"/>
          <w:sz w:val="24"/>
        </w:rPr>
        <w:t>.</w:t>
      </w:r>
      <w:r>
        <w:rPr>
          <w:rFonts w:ascii="宋体" w:hAnsi="宋体" w:cs="宋体" w:hint="eastAsia"/>
          <w:kern w:val="0"/>
          <w:sz w:val="24"/>
        </w:rPr>
        <w:t>3</w:t>
      </w:r>
      <w:r w:rsidR="0078021F" w:rsidRPr="0078021F">
        <w:rPr>
          <w:rFonts w:ascii="宋体" w:hAnsi="宋体" w:cs="宋体"/>
          <w:kern w:val="0"/>
          <w:sz w:val="24"/>
        </w:rPr>
        <w:t>.10</w:t>
      </w:r>
      <w:r w:rsidR="00A90340">
        <w:rPr>
          <w:rFonts w:ascii="宋体" w:hAnsi="宋体" w:cs="宋体"/>
          <w:kern w:val="0"/>
          <w:sz w:val="24"/>
        </w:rPr>
        <w:t xml:space="preserve">  </w:t>
      </w:r>
      <w:r w:rsidR="00560E38" w:rsidRPr="0078021F">
        <w:rPr>
          <w:rFonts w:ascii="宋体" w:hAnsi="宋体" w:cs="宋体" w:hint="eastAsia"/>
          <w:kern w:val="0"/>
          <w:sz w:val="24"/>
        </w:rPr>
        <w:t>空气源热泵</w:t>
      </w:r>
      <w:r w:rsidR="00560E38">
        <w:rPr>
          <w:rFonts w:ascii="宋体" w:hAnsi="宋体" w:cs="宋体" w:hint="eastAsia"/>
          <w:kern w:val="0"/>
          <w:sz w:val="24"/>
        </w:rPr>
        <w:t>商用机组</w:t>
      </w:r>
      <w:r w:rsidR="00560E38" w:rsidRPr="0078021F">
        <w:rPr>
          <w:rFonts w:ascii="宋体" w:hAnsi="宋体" w:cs="宋体" w:hint="eastAsia"/>
          <w:kern w:val="0"/>
          <w:sz w:val="24"/>
        </w:rPr>
        <w:t>供</w:t>
      </w:r>
      <w:r w:rsidR="00560E38">
        <w:rPr>
          <w:rFonts w:ascii="宋体" w:hAnsi="宋体" w:cs="宋体" w:hint="eastAsia"/>
          <w:kern w:val="0"/>
          <w:sz w:val="24"/>
        </w:rPr>
        <w:t>热</w:t>
      </w:r>
      <w:r w:rsidR="0078021F" w:rsidRPr="0078021F">
        <w:rPr>
          <w:rFonts w:ascii="宋体" w:hAnsi="宋体" w:cs="宋体" w:hint="eastAsia"/>
          <w:kern w:val="0"/>
          <w:sz w:val="24"/>
        </w:rPr>
        <w:t>联合试运行和调试宜对下列性能参数进行检测：</w:t>
      </w:r>
    </w:p>
    <w:p w14:paraId="79F062B2"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1</w:t>
      </w:r>
      <w:r w:rsidR="00A90340">
        <w:rPr>
          <w:rFonts w:ascii="宋体" w:hAnsi="宋体" w:cs="宋体"/>
          <w:kern w:val="0"/>
          <w:sz w:val="24"/>
        </w:rPr>
        <w:t xml:space="preserve">  </w:t>
      </w:r>
      <w:r w:rsidRPr="0078021F">
        <w:rPr>
          <w:rFonts w:ascii="宋体" w:hAnsi="宋体" w:cs="宋体" w:hint="eastAsia"/>
          <w:kern w:val="0"/>
          <w:sz w:val="24"/>
        </w:rPr>
        <w:t>室内空气温度，必要时可同时检测室外空气温度和湿度；</w:t>
      </w:r>
    </w:p>
    <w:p w14:paraId="1607382F"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2</w:t>
      </w:r>
      <w:r w:rsidR="00A90340">
        <w:rPr>
          <w:rFonts w:ascii="宋体" w:hAnsi="宋体" w:cs="宋体"/>
          <w:kern w:val="0"/>
          <w:sz w:val="24"/>
        </w:rPr>
        <w:t xml:space="preserve">  </w:t>
      </w:r>
      <w:r w:rsidRPr="0078021F">
        <w:rPr>
          <w:rFonts w:ascii="宋体" w:hAnsi="宋体" w:cs="宋体" w:hint="eastAsia"/>
          <w:kern w:val="0"/>
          <w:sz w:val="24"/>
        </w:rPr>
        <w:t>机组进出水温度、流量；</w:t>
      </w:r>
    </w:p>
    <w:p w14:paraId="2E031DBF"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3</w:t>
      </w:r>
      <w:r w:rsidR="00A90340">
        <w:rPr>
          <w:rFonts w:ascii="宋体" w:hAnsi="宋体" w:cs="宋体"/>
          <w:kern w:val="0"/>
          <w:sz w:val="24"/>
        </w:rPr>
        <w:t xml:space="preserve">  </w:t>
      </w:r>
      <w:r w:rsidRPr="0078021F">
        <w:rPr>
          <w:rFonts w:ascii="宋体" w:hAnsi="宋体" w:cs="宋体" w:hint="eastAsia"/>
          <w:kern w:val="0"/>
          <w:sz w:val="24"/>
        </w:rPr>
        <w:t>系统各设备（包括机组、水泵、辅助热源、风机、风机盘管等）电功率和耗电量；</w:t>
      </w:r>
    </w:p>
    <w:p w14:paraId="4898E47B"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4</w:t>
      </w:r>
      <w:r w:rsidR="00A90340">
        <w:rPr>
          <w:rFonts w:ascii="宋体" w:hAnsi="宋体" w:cs="宋体"/>
          <w:kern w:val="0"/>
          <w:sz w:val="24"/>
        </w:rPr>
        <w:t xml:space="preserve">  </w:t>
      </w:r>
      <w:r w:rsidRPr="0078021F">
        <w:rPr>
          <w:rFonts w:ascii="宋体" w:hAnsi="宋体" w:cs="宋体" w:hint="eastAsia"/>
          <w:kern w:val="0"/>
          <w:sz w:val="24"/>
        </w:rPr>
        <w:t>系统供热量；</w:t>
      </w:r>
    </w:p>
    <w:p w14:paraId="2C821016"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5</w:t>
      </w:r>
      <w:r w:rsidR="00A90340">
        <w:rPr>
          <w:rFonts w:ascii="宋体" w:hAnsi="宋体" w:cs="宋体"/>
          <w:kern w:val="0"/>
          <w:sz w:val="24"/>
        </w:rPr>
        <w:t xml:space="preserve">  </w:t>
      </w:r>
      <w:r w:rsidRPr="0078021F">
        <w:rPr>
          <w:rFonts w:ascii="宋体" w:hAnsi="宋体" w:cs="宋体" w:hint="eastAsia"/>
          <w:kern w:val="0"/>
          <w:sz w:val="24"/>
        </w:rPr>
        <w:t>水泵的水流量和进出口压差；</w:t>
      </w:r>
    </w:p>
    <w:p w14:paraId="14AFE7D3"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6</w:t>
      </w:r>
      <w:r w:rsidR="00A90340">
        <w:rPr>
          <w:rFonts w:ascii="宋体" w:hAnsi="宋体" w:cs="宋体"/>
          <w:kern w:val="0"/>
          <w:sz w:val="24"/>
        </w:rPr>
        <w:t xml:space="preserve">  </w:t>
      </w:r>
      <w:r w:rsidRPr="0078021F">
        <w:rPr>
          <w:rFonts w:ascii="宋体" w:hAnsi="宋体" w:cs="宋体" w:hint="eastAsia"/>
          <w:kern w:val="0"/>
          <w:sz w:val="24"/>
        </w:rPr>
        <w:t>风机风量；</w:t>
      </w:r>
    </w:p>
    <w:p w14:paraId="3B5D363C" w14:textId="77777777" w:rsid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7</w:t>
      </w:r>
      <w:r w:rsidR="00A90340">
        <w:rPr>
          <w:rFonts w:ascii="宋体" w:hAnsi="宋体" w:cs="宋体"/>
          <w:kern w:val="0"/>
          <w:sz w:val="24"/>
        </w:rPr>
        <w:t xml:space="preserve">  </w:t>
      </w:r>
      <w:r w:rsidRPr="0078021F">
        <w:rPr>
          <w:rFonts w:ascii="宋体" w:hAnsi="宋体" w:cs="宋体" w:hint="eastAsia"/>
          <w:kern w:val="0"/>
          <w:sz w:val="24"/>
        </w:rPr>
        <w:t>供暖房间噪声值。</w:t>
      </w:r>
    </w:p>
    <w:p w14:paraId="01F67890" w14:textId="77777777" w:rsidR="00846FFE" w:rsidRPr="00846FFE" w:rsidRDefault="00846FFE" w:rsidP="00846FFE">
      <w:pPr>
        <w:widowControl/>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10</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846FFE">
        <w:rPr>
          <w:rFonts w:ascii="华文细黑" w:eastAsia="华文细黑" w:hAnsi="华文细黑" w:cs="宋体" w:hint="eastAsia"/>
          <w:noProof/>
          <w:kern w:val="0"/>
          <w:szCs w:val="21"/>
        </w:rPr>
        <w:t>本条文主要规定了空气源热泵供暖工程联合试运行与调试时需进行的测试项目，具体的测试方法如下：</w:t>
      </w:r>
    </w:p>
    <w:p w14:paraId="677BDAD7"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1</w:t>
      </w:r>
      <w:r>
        <w:rPr>
          <w:rFonts w:ascii="华文细黑" w:eastAsia="华文细黑" w:hAnsi="华文细黑" w:cs="宋体"/>
          <w:noProof/>
          <w:kern w:val="0"/>
          <w:szCs w:val="21"/>
        </w:rPr>
        <w:t xml:space="preserve"> </w:t>
      </w:r>
      <w:r>
        <w:rPr>
          <w:rFonts w:ascii="华文细黑" w:eastAsia="华文细黑" w:hAnsi="华文细黑" w:cs="宋体" w:hint="eastAsia"/>
          <w:noProof/>
          <w:kern w:val="0"/>
          <w:szCs w:val="21"/>
        </w:rPr>
        <w:t>室内外环境参数直接反应系统的运行效果。</w:t>
      </w:r>
      <w:r w:rsidRPr="00846FFE">
        <w:rPr>
          <w:rFonts w:ascii="华文细黑" w:eastAsia="华文细黑" w:hAnsi="华文细黑" w:cs="宋体" w:hint="eastAsia"/>
          <w:noProof/>
          <w:kern w:val="0"/>
          <w:szCs w:val="21"/>
        </w:rPr>
        <w:t>测点</w:t>
      </w:r>
      <w:r>
        <w:rPr>
          <w:rFonts w:ascii="华文细黑" w:eastAsia="华文细黑" w:hAnsi="华文细黑" w:cs="宋体" w:hint="eastAsia"/>
          <w:noProof/>
          <w:kern w:val="0"/>
          <w:szCs w:val="21"/>
        </w:rPr>
        <w:t>布置方法、</w:t>
      </w:r>
      <w:r w:rsidRPr="00846FFE">
        <w:rPr>
          <w:rFonts w:ascii="华文细黑" w:eastAsia="华文细黑" w:hAnsi="华文细黑" w:cs="宋体" w:hint="eastAsia"/>
          <w:noProof/>
          <w:kern w:val="0"/>
          <w:szCs w:val="21"/>
        </w:rPr>
        <w:t>数量可参照《公共建筑节能检测标准》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4.0.2</w:t>
      </w:r>
      <w:r w:rsidRPr="00846FFE">
        <w:rPr>
          <w:rFonts w:ascii="华文细黑" w:eastAsia="华文细黑" w:hAnsi="华文细黑" w:cs="宋体" w:hint="eastAsia"/>
          <w:noProof/>
          <w:kern w:val="0"/>
          <w:szCs w:val="21"/>
        </w:rPr>
        <w:t>条的规定。室内空气温度、湿度应进行连续检测，检测时间不得少于</w:t>
      </w:r>
      <w:r w:rsidRPr="00846FFE">
        <w:rPr>
          <w:rFonts w:ascii="华文细黑" w:eastAsia="华文细黑" w:hAnsi="华文细黑" w:cs="宋体"/>
          <w:noProof/>
          <w:kern w:val="0"/>
          <w:szCs w:val="21"/>
        </w:rPr>
        <w:t>6h</w:t>
      </w:r>
      <w:r w:rsidRPr="00846FFE">
        <w:rPr>
          <w:rFonts w:ascii="华文细黑" w:eastAsia="华文细黑" w:hAnsi="华文细黑" w:cs="宋体" w:hint="eastAsia"/>
          <w:noProof/>
          <w:kern w:val="0"/>
          <w:szCs w:val="21"/>
        </w:rPr>
        <w:t>，且数据记录时间间隔最长不得超过</w:t>
      </w:r>
      <w:r w:rsidRPr="00846FFE">
        <w:rPr>
          <w:rFonts w:ascii="华文细黑" w:eastAsia="华文细黑" w:hAnsi="华文细黑" w:cs="宋体"/>
          <w:noProof/>
          <w:kern w:val="0"/>
          <w:szCs w:val="21"/>
        </w:rPr>
        <w:t>30min</w:t>
      </w:r>
      <w:r w:rsidRPr="00846FFE">
        <w:rPr>
          <w:rFonts w:ascii="华文细黑" w:eastAsia="华文细黑" w:hAnsi="华文细黑" w:cs="宋体" w:hint="eastAsia"/>
          <w:noProof/>
          <w:kern w:val="0"/>
          <w:szCs w:val="21"/>
        </w:rPr>
        <w:t>。</w:t>
      </w:r>
    </w:p>
    <w:p w14:paraId="15876298"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2</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对机组的进出水温和流量的测试主要是为了计算机组的性能系数。具体的测试方法可参照《公共建筑节能检测标准》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附录</w:t>
      </w:r>
      <w:r w:rsidRPr="00846FFE">
        <w:rPr>
          <w:rFonts w:ascii="华文细黑" w:eastAsia="华文细黑" w:hAnsi="华文细黑" w:cs="宋体"/>
          <w:noProof/>
          <w:kern w:val="0"/>
          <w:szCs w:val="21"/>
        </w:rPr>
        <w:t>C</w:t>
      </w:r>
      <w:r w:rsidRPr="00846FFE">
        <w:rPr>
          <w:rFonts w:ascii="华文细黑" w:eastAsia="华文细黑" w:hAnsi="华文细黑" w:cs="宋体" w:hint="eastAsia"/>
          <w:noProof/>
          <w:kern w:val="0"/>
          <w:szCs w:val="21"/>
        </w:rPr>
        <w:t>的相关规定。</w:t>
      </w:r>
    </w:p>
    <w:p w14:paraId="05DE2EB3"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3</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机组和和水泵风机等设备的电功率和耗电量测点应设在测试设备的供电主线上，保证对设备运行时的输入功率进行动态测量，应与水流量和水温度同时进行连续记录，宜采用具有自动采集和存储数据功能的电能质量分析仪。系统消耗电量为机组、风机、水泵和系统末端的消耗电量总和。</w:t>
      </w:r>
    </w:p>
    <w:p w14:paraId="37B23576"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4</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对于系统供热量的测试，水温度测点与水流量测点都在靠近机组进口和出口的总供水和总回水的管段上。具体测点的布置要求与机组供热量测试相同。</w:t>
      </w:r>
    </w:p>
    <w:p w14:paraId="4AB9BEB1"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lastRenderedPageBreak/>
        <w:t>5</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水泵水流量和进出口压差是计算水泵效率的必需参数。若现场不具备上述条件，也可根据现场的实际情况确定流量测点的具体位置。</w:t>
      </w:r>
    </w:p>
    <w:p w14:paraId="52D56970"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6</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风机风量和电功率是计算风机单位风量耗功率的必需参数，当现场不能满足风量的测试条件，可根据现场实际情况调整，距离可适当缩短，且应适当增加测点数量。除应执行以上要求外，还应符合《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中附录</w:t>
      </w:r>
      <w:r w:rsidRPr="00846FFE">
        <w:rPr>
          <w:rFonts w:ascii="华文细黑" w:eastAsia="华文细黑" w:hAnsi="华文细黑" w:cs="宋体"/>
          <w:noProof/>
          <w:kern w:val="0"/>
          <w:szCs w:val="21"/>
        </w:rPr>
        <w:t>E</w:t>
      </w:r>
      <w:r w:rsidRPr="00846FFE">
        <w:rPr>
          <w:rFonts w:ascii="华文细黑" w:eastAsia="华文细黑" w:hAnsi="华文细黑" w:cs="宋体" w:hint="eastAsia"/>
          <w:noProof/>
          <w:kern w:val="0"/>
          <w:szCs w:val="21"/>
        </w:rPr>
        <w:t>的相关规定。</w:t>
      </w:r>
    </w:p>
    <w:p w14:paraId="603ABF0F" w14:textId="77777777" w:rsidR="00846FFE" w:rsidRPr="00846FFE" w:rsidRDefault="00846FFE" w:rsidP="00846FFE">
      <w:pPr>
        <w:widowControl/>
        <w:ind w:firstLineChars="202" w:firstLine="424"/>
        <w:jc w:val="left"/>
        <w:rPr>
          <w:rFonts w:ascii="华文细黑" w:eastAsia="华文细黑" w:hAnsi="华文细黑" w:cs="宋体"/>
          <w:noProof/>
          <w:kern w:val="0"/>
          <w:szCs w:val="21"/>
        </w:rPr>
      </w:pPr>
      <w:r w:rsidRPr="00846FFE">
        <w:rPr>
          <w:rFonts w:ascii="华文细黑" w:eastAsia="华文细黑" w:hAnsi="华文细黑" w:cs="宋体"/>
          <w:noProof/>
          <w:kern w:val="0"/>
          <w:szCs w:val="21"/>
        </w:rPr>
        <w:t>7</w:t>
      </w:r>
      <w:r>
        <w:rPr>
          <w:rFonts w:ascii="华文细黑" w:eastAsia="华文细黑" w:hAnsi="华文细黑" w:cs="宋体"/>
          <w:noProof/>
          <w:kern w:val="0"/>
          <w:szCs w:val="21"/>
        </w:rPr>
        <w:t xml:space="preserve"> </w:t>
      </w:r>
      <w:r w:rsidRPr="00846FFE">
        <w:rPr>
          <w:rFonts w:ascii="华文细黑" w:eastAsia="华文细黑" w:hAnsi="华文细黑" w:cs="宋体" w:hint="eastAsia"/>
          <w:noProof/>
          <w:kern w:val="0"/>
          <w:szCs w:val="21"/>
        </w:rPr>
        <w:t>系统运行噪声是空气源热泵供暖系统试运行和调试的重要内容，由于供暖房间在白天和晚上对噪声级的要求不同，因此应分别测试。噪声测试应在系统正常运行的状态下，按照《民用建筑隔声设计规范》</w:t>
      </w:r>
      <w:r w:rsidRPr="00846FFE">
        <w:rPr>
          <w:rFonts w:ascii="华文细黑" w:eastAsia="华文细黑" w:hAnsi="华文细黑" w:cs="宋体"/>
          <w:noProof/>
          <w:kern w:val="0"/>
          <w:szCs w:val="21"/>
        </w:rPr>
        <w:t>GB 50118-2010</w:t>
      </w:r>
      <w:r w:rsidRPr="00846FFE">
        <w:rPr>
          <w:rFonts w:ascii="华文细黑" w:eastAsia="华文细黑" w:hAnsi="华文细黑" w:cs="宋体" w:hint="eastAsia"/>
          <w:noProof/>
          <w:kern w:val="0"/>
          <w:szCs w:val="21"/>
        </w:rPr>
        <w:t>附录</w:t>
      </w:r>
      <w:r w:rsidRPr="00846FFE">
        <w:rPr>
          <w:rFonts w:ascii="华文细黑" w:eastAsia="华文细黑" w:hAnsi="华文细黑" w:cs="宋体"/>
          <w:noProof/>
          <w:kern w:val="0"/>
          <w:szCs w:val="21"/>
        </w:rPr>
        <w:t>A</w:t>
      </w:r>
      <w:r w:rsidRPr="00846FFE">
        <w:rPr>
          <w:rFonts w:ascii="华文细黑" w:eastAsia="华文细黑" w:hAnsi="华文细黑" w:cs="宋体" w:hint="eastAsia"/>
          <w:noProof/>
          <w:kern w:val="0"/>
          <w:szCs w:val="21"/>
        </w:rPr>
        <w:t>规定的噪声测量方法进行。</w:t>
      </w:r>
    </w:p>
    <w:p w14:paraId="48C08654" w14:textId="77777777" w:rsidR="00846FFE" w:rsidRPr="0078021F" w:rsidRDefault="00846FFE" w:rsidP="00A90340">
      <w:pPr>
        <w:widowControl/>
        <w:jc w:val="left"/>
        <w:rPr>
          <w:rFonts w:ascii="宋体" w:hAnsi="宋体" w:cs="宋体"/>
          <w:kern w:val="0"/>
          <w:sz w:val="24"/>
        </w:rPr>
      </w:pPr>
    </w:p>
    <w:p w14:paraId="1CEE233A" w14:textId="77777777" w:rsidR="0078021F" w:rsidRPr="0078021F" w:rsidRDefault="00846FFE" w:rsidP="0078021F">
      <w:pPr>
        <w:widowControl/>
        <w:jc w:val="left"/>
        <w:rPr>
          <w:rFonts w:ascii="宋体" w:hAnsi="宋体" w:cs="宋体"/>
          <w:kern w:val="0"/>
          <w:sz w:val="24"/>
        </w:rPr>
      </w:pPr>
      <w:r>
        <w:rPr>
          <w:rFonts w:ascii="宋体" w:hAnsi="宋体" w:cs="宋体" w:hint="eastAsia"/>
          <w:kern w:val="0"/>
          <w:sz w:val="24"/>
        </w:rPr>
        <w:t>6</w:t>
      </w:r>
      <w:r w:rsidR="0078021F" w:rsidRPr="0078021F">
        <w:rPr>
          <w:rFonts w:ascii="宋体" w:hAnsi="宋体" w:cs="宋体"/>
          <w:kern w:val="0"/>
          <w:sz w:val="24"/>
        </w:rPr>
        <w:t>.</w:t>
      </w:r>
      <w:r>
        <w:rPr>
          <w:rFonts w:ascii="宋体" w:hAnsi="宋体" w:cs="宋体" w:hint="eastAsia"/>
          <w:kern w:val="0"/>
          <w:sz w:val="24"/>
        </w:rPr>
        <w:t>3</w:t>
      </w:r>
      <w:r w:rsidR="0078021F" w:rsidRPr="0078021F">
        <w:rPr>
          <w:rFonts w:ascii="宋体" w:hAnsi="宋体" w:cs="宋体"/>
          <w:kern w:val="0"/>
          <w:sz w:val="24"/>
        </w:rPr>
        <w:t>.11</w:t>
      </w:r>
      <w:r w:rsidR="00A90340">
        <w:rPr>
          <w:rFonts w:ascii="宋体" w:hAnsi="宋体" w:cs="宋体"/>
          <w:kern w:val="0"/>
          <w:sz w:val="24"/>
        </w:rPr>
        <w:t xml:space="preserve">  </w:t>
      </w:r>
      <w:r w:rsidR="00560E38" w:rsidRPr="0078021F">
        <w:rPr>
          <w:rFonts w:ascii="宋体" w:hAnsi="宋体" w:cs="宋体" w:hint="eastAsia"/>
          <w:kern w:val="0"/>
          <w:sz w:val="24"/>
        </w:rPr>
        <w:t>空气源热泵</w:t>
      </w:r>
      <w:r w:rsidR="00560E38">
        <w:rPr>
          <w:rFonts w:ascii="宋体" w:hAnsi="宋体" w:cs="宋体" w:hint="eastAsia"/>
          <w:kern w:val="0"/>
          <w:sz w:val="24"/>
        </w:rPr>
        <w:t>商用机组</w:t>
      </w:r>
      <w:r w:rsidR="00560E38" w:rsidRPr="0078021F">
        <w:rPr>
          <w:rFonts w:ascii="宋体" w:hAnsi="宋体" w:cs="宋体" w:hint="eastAsia"/>
          <w:kern w:val="0"/>
          <w:sz w:val="24"/>
        </w:rPr>
        <w:t>供</w:t>
      </w:r>
      <w:r w:rsidR="00560E38">
        <w:rPr>
          <w:rFonts w:ascii="宋体" w:hAnsi="宋体" w:cs="宋体" w:hint="eastAsia"/>
          <w:kern w:val="0"/>
          <w:sz w:val="24"/>
        </w:rPr>
        <w:t>热</w:t>
      </w:r>
      <w:r w:rsidR="0078021F" w:rsidRPr="0078021F">
        <w:rPr>
          <w:rFonts w:ascii="宋体" w:hAnsi="宋体" w:cs="宋体" w:hint="eastAsia"/>
          <w:kern w:val="0"/>
          <w:sz w:val="24"/>
        </w:rPr>
        <w:t>联合试运行和调试的检测结果应符合下列规定：</w:t>
      </w:r>
    </w:p>
    <w:p w14:paraId="76CA3252"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1</w:t>
      </w:r>
      <w:r w:rsidR="00A90340">
        <w:rPr>
          <w:rFonts w:ascii="宋体" w:hAnsi="宋体" w:cs="宋体"/>
          <w:kern w:val="0"/>
          <w:sz w:val="24"/>
        </w:rPr>
        <w:t xml:space="preserve">  </w:t>
      </w:r>
      <w:r w:rsidRPr="0078021F">
        <w:rPr>
          <w:rFonts w:ascii="宋体" w:hAnsi="宋体" w:cs="宋体" w:hint="eastAsia"/>
          <w:kern w:val="0"/>
          <w:sz w:val="24"/>
        </w:rPr>
        <w:t>室内空气温度满足设计要求；</w:t>
      </w:r>
    </w:p>
    <w:p w14:paraId="45F97437"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2</w:t>
      </w:r>
      <w:r w:rsidR="00A90340">
        <w:rPr>
          <w:rFonts w:ascii="宋体" w:hAnsi="宋体" w:cs="宋体"/>
          <w:kern w:val="0"/>
          <w:sz w:val="24"/>
        </w:rPr>
        <w:t xml:space="preserve">  </w:t>
      </w:r>
      <w:r w:rsidRPr="0078021F">
        <w:rPr>
          <w:rFonts w:ascii="宋体" w:hAnsi="宋体" w:cs="宋体" w:hint="eastAsia"/>
          <w:kern w:val="0"/>
          <w:sz w:val="24"/>
        </w:rPr>
        <w:t>水系统供、回水温差检测值不应小于设计温差的</w:t>
      </w:r>
      <w:r w:rsidRPr="0078021F">
        <w:rPr>
          <w:rFonts w:ascii="宋体" w:hAnsi="宋体" w:cs="宋体"/>
          <w:kern w:val="0"/>
          <w:sz w:val="24"/>
        </w:rPr>
        <w:t>80</w:t>
      </w:r>
      <w:r w:rsidRPr="0078021F">
        <w:rPr>
          <w:rFonts w:ascii="宋体" w:hAnsi="宋体" w:cs="宋体" w:hint="eastAsia"/>
          <w:kern w:val="0"/>
          <w:sz w:val="24"/>
        </w:rPr>
        <w:t>％，测试流量与设计流量的偏差不应大于</w:t>
      </w:r>
      <w:r w:rsidRPr="0078021F">
        <w:rPr>
          <w:rFonts w:ascii="宋体" w:hAnsi="宋体" w:cs="宋体"/>
          <w:kern w:val="0"/>
          <w:sz w:val="24"/>
        </w:rPr>
        <w:t>10%</w:t>
      </w:r>
      <w:r w:rsidRPr="0078021F">
        <w:rPr>
          <w:rFonts w:ascii="宋体" w:hAnsi="宋体" w:cs="宋体" w:hint="eastAsia"/>
          <w:kern w:val="0"/>
          <w:sz w:val="24"/>
        </w:rPr>
        <w:t>；</w:t>
      </w:r>
    </w:p>
    <w:p w14:paraId="0DEC48B6"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3</w:t>
      </w:r>
      <w:r w:rsidR="00A90340">
        <w:rPr>
          <w:rFonts w:ascii="宋体" w:hAnsi="宋体" w:cs="宋体"/>
          <w:kern w:val="0"/>
          <w:sz w:val="24"/>
        </w:rPr>
        <w:t xml:space="preserve">  </w:t>
      </w:r>
      <w:r w:rsidRPr="0078021F">
        <w:rPr>
          <w:rFonts w:ascii="宋体" w:hAnsi="宋体" w:cs="宋体" w:hint="eastAsia"/>
          <w:kern w:val="0"/>
          <w:sz w:val="24"/>
        </w:rPr>
        <w:t>耗电输热比应符合设计要求；</w:t>
      </w:r>
    </w:p>
    <w:p w14:paraId="3CAE22B8"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4</w:t>
      </w:r>
      <w:r w:rsidR="00A90340">
        <w:rPr>
          <w:rFonts w:ascii="宋体" w:hAnsi="宋体" w:cs="宋体"/>
          <w:kern w:val="0"/>
          <w:sz w:val="24"/>
        </w:rPr>
        <w:t xml:space="preserve">  </w:t>
      </w:r>
      <w:r w:rsidRPr="0078021F">
        <w:rPr>
          <w:rFonts w:ascii="宋体" w:hAnsi="宋体" w:cs="宋体" w:hint="eastAsia"/>
          <w:kern w:val="0"/>
          <w:sz w:val="24"/>
        </w:rPr>
        <w:t>风机单位风量耗功率应符合《公共建筑节能设计标准》</w:t>
      </w:r>
      <w:r w:rsidRPr="0078021F">
        <w:rPr>
          <w:rFonts w:ascii="宋体" w:hAnsi="宋体" w:cs="宋体"/>
          <w:kern w:val="0"/>
          <w:sz w:val="24"/>
        </w:rPr>
        <w:t>GB 50189</w:t>
      </w:r>
      <w:r w:rsidRPr="0078021F">
        <w:rPr>
          <w:rFonts w:ascii="宋体" w:hAnsi="宋体" w:cs="宋体" w:hint="eastAsia"/>
          <w:kern w:val="0"/>
          <w:sz w:val="24"/>
        </w:rPr>
        <w:t>的规定；</w:t>
      </w:r>
    </w:p>
    <w:p w14:paraId="7F76B3F2" w14:textId="77777777" w:rsidR="0078021F" w:rsidRPr="0078021F" w:rsidRDefault="0078021F" w:rsidP="00A90340">
      <w:pPr>
        <w:widowControl/>
        <w:ind w:firstLineChars="177" w:firstLine="425"/>
        <w:jc w:val="left"/>
        <w:rPr>
          <w:rFonts w:ascii="宋体" w:hAnsi="宋体" w:cs="宋体"/>
          <w:kern w:val="0"/>
          <w:sz w:val="24"/>
        </w:rPr>
      </w:pPr>
      <w:r w:rsidRPr="0078021F">
        <w:rPr>
          <w:rFonts w:ascii="宋体" w:hAnsi="宋体" w:cs="宋体"/>
          <w:kern w:val="0"/>
          <w:sz w:val="24"/>
        </w:rPr>
        <w:t>5</w:t>
      </w:r>
      <w:r w:rsidR="00A90340">
        <w:rPr>
          <w:rFonts w:ascii="宋体" w:hAnsi="宋体" w:cs="宋体"/>
          <w:kern w:val="0"/>
          <w:sz w:val="24"/>
        </w:rPr>
        <w:t xml:space="preserve">  </w:t>
      </w:r>
      <w:r w:rsidRPr="0078021F">
        <w:rPr>
          <w:rFonts w:ascii="宋体" w:hAnsi="宋体" w:cs="宋体" w:hint="eastAsia"/>
          <w:kern w:val="0"/>
          <w:sz w:val="24"/>
        </w:rPr>
        <w:t>供暖房间噪声值应满足设计要求。如无设计要求，则应符合</w:t>
      </w:r>
      <w:bookmarkStart w:id="66" w:name="_Hlk32936958"/>
      <w:r w:rsidRPr="0078021F">
        <w:rPr>
          <w:rFonts w:ascii="宋体" w:hAnsi="宋体" w:cs="宋体" w:hint="eastAsia"/>
          <w:kern w:val="0"/>
          <w:sz w:val="24"/>
        </w:rPr>
        <w:t>《民用建筑隔声设计规范》</w:t>
      </w:r>
      <w:r w:rsidRPr="0078021F">
        <w:rPr>
          <w:rFonts w:ascii="宋体" w:hAnsi="宋体" w:cs="宋体"/>
          <w:kern w:val="0"/>
          <w:sz w:val="24"/>
        </w:rPr>
        <w:t>GB 50118</w:t>
      </w:r>
      <w:bookmarkEnd w:id="66"/>
      <w:r w:rsidRPr="0078021F">
        <w:rPr>
          <w:rFonts w:ascii="宋体" w:hAnsi="宋体" w:cs="宋体" w:hint="eastAsia"/>
          <w:kern w:val="0"/>
          <w:sz w:val="24"/>
        </w:rPr>
        <w:t>的相关规定；</w:t>
      </w:r>
    </w:p>
    <w:p w14:paraId="07E25995" w14:textId="77777777" w:rsidR="0078021F" w:rsidRDefault="0078021F" w:rsidP="00A90340">
      <w:pPr>
        <w:widowControl/>
        <w:ind w:firstLineChars="177" w:firstLine="425"/>
        <w:jc w:val="left"/>
        <w:rPr>
          <w:rFonts w:ascii="宋体" w:hAnsi="宋体" w:cs="宋体"/>
          <w:kern w:val="0"/>
          <w:sz w:val="24"/>
        </w:rPr>
      </w:pPr>
      <w:r w:rsidRPr="00A90340">
        <w:rPr>
          <w:rFonts w:ascii="宋体" w:hAnsi="宋体" w:cs="宋体"/>
          <w:kern w:val="0"/>
          <w:sz w:val="24"/>
        </w:rPr>
        <w:t>6</w:t>
      </w:r>
      <w:r w:rsidR="00A90340">
        <w:rPr>
          <w:rFonts w:ascii="宋体" w:hAnsi="宋体" w:cs="宋体"/>
          <w:kern w:val="0"/>
          <w:sz w:val="24"/>
        </w:rPr>
        <w:t xml:space="preserve">  </w:t>
      </w:r>
      <w:r w:rsidRPr="0078021F">
        <w:rPr>
          <w:rFonts w:ascii="宋体" w:hAnsi="宋体" w:cs="宋体" w:hint="eastAsia"/>
          <w:kern w:val="0"/>
          <w:sz w:val="24"/>
        </w:rPr>
        <w:t>对于辐射供暖系统，辐射体表面平均温度应符合《辐射供暖供冷技术规程》</w:t>
      </w:r>
      <w:r w:rsidRPr="0078021F">
        <w:rPr>
          <w:rFonts w:ascii="宋体" w:hAnsi="宋体" w:cs="宋体"/>
          <w:kern w:val="0"/>
          <w:sz w:val="24"/>
        </w:rPr>
        <w:t>JGJ142</w:t>
      </w:r>
      <w:r w:rsidRPr="0078021F">
        <w:rPr>
          <w:rFonts w:ascii="宋体" w:hAnsi="宋体" w:cs="宋体" w:hint="eastAsia"/>
          <w:kern w:val="0"/>
          <w:sz w:val="24"/>
        </w:rPr>
        <w:t>中的相关规定。</w:t>
      </w:r>
      <w:r>
        <w:rPr>
          <w:rFonts w:ascii="宋体" w:hAnsi="宋体" w:cs="宋体"/>
          <w:kern w:val="0"/>
          <w:sz w:val="24"/>
        </w:rPr>
        <w:t xml:space="preserve"> </w:t>
      </w:r>
    </w:p>
    <w:p w14:paraId="1193569D" w14:textId="77777777" w:rsidR="00846FFE" w:rsidRPr="00846FFE" w:rsidRDefault="00846FFE" w:rsidP="00846FFE">
      <w:pPr>
        <w:widowControl/>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Pr="0039714D">
        <w:rPr>
          <w:rFonts w:ascii="华文细黑" w:eastAsia="华文细黑" w:hAnsi="华文细黑" w:cs="宋体" w:hint="eastAsia"/>
          <w:noProof/>
          <w:kern w:val="0"/>
          <w:szCs w:val="21"/>
        </w:rPr>
        <w:t>.3.</w:t>
      </w:r>
      <w:r>
        <w:rPr>
          <w:rFonts w:ascii="华文细黑" w:eastAsia="华文细黑" w:hAnsi="华文细黑" w:cs="宋体" w:hint="eastAsia"/>
          <w:noProof/>
          <w:kern w:val="0"/>
          <w:szCs w:val="21"/>
        </w:rPr>
        <w:t>11</w:t>
      </w:r>
      <w:r w:rsidRPr="0039714D">
        <w:rPr>
          <w:rFonts w:ascii="华文细黑" w:eastAsia="华文细黑" w:hAnsi="华文细黑" w:cs="宋体" w:hint="eastAsia"/>
          <w:noProof/>
          <w:kern w:val="0"/>
          <w:szCs w:val="21"/>
        </w:rPr>
        <w:t xml:space="preserve">  </w:t>
      </w:r>
      <w:r w:rsidRPr="005A5B44">
        <w:rPr>
          <w:rFonts w:ascii="华文细黑" w:eastAsia="华文细黑" w:hAnsi="华文细黑" w:cs="宋体" w:hint="eastAsia"/>
          <w:noProof/>
          <w:kern w:val="0"/>
          <w:szCs w:val="21"/>
        </w:rPr>
        <w:t>条文说明</w:t>
      </w:r>
      <w:r>
        <w:rPr>
          <w:rFonts w:ascii="华文细黑" w:eastAsia="华文细黑" w:hAnsi="华文细黑" w:cs="宋体" w:hint="eastAsia"/>
          <w:noProof/>
          <w:kern w:val="0"/>
          <w:szCs w:val="21"/>
        </w:rPr>
        <w:t>：</w:t>
      </w:r>
      <w:r w:rsidRPr="00846FFE">
        <w:rPr>
          <w:rFonts w:ascii="华文细黑" w:eastAsia="华文细黑" w:hAnsi="华文细黑" w:cs="宋体" w:hint="eastAsia"/>
          <w:noProof/>
          <w:kern w:val="0"/>
          <w:szCs w:val="21"/>
        </w:rPr>
        <w:t>本条文对空气源热泵供暖系统联合试运行和调试效果进行了要求。</w:t>
      </w:r>
    </w:p>
    <w:p w14:paraId="5C6E8253" w14:textId="77777777" w:rsidR="00846FFE" w:rsidRPr="00846FFE"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根据机组进出水温度、流量以及机组电功率等参数的测试结果，按照《公共建筑节能检测标准》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8.2.2</w:t>
      </w:r>
      <w:r w:rsidRPr="00846FFE">
        <w:rPr>
          <w:rFonts w:ascii="华文细黑" w:eastAsia="华文细黑" w:hAnsi="华文细黑" w:cs="宋体" w:hint="eastAsia"/>
          <w:noProof/>
          <w:kern w:val="0"/>
          <w:szCs w:val="21"/>
        </w:rPr>
        <w:t>条规定的计算方法来计算空气源热泵机组的实际性能系数。</w:t>
      </w:r>
    </w:p>
    <w:p w14:paraId="168A9A53" w14:textId="77777777" w:rsidR="00846FFE" w:rsidRPr="00846FFE"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国家标准《公共建筑节能设计标准》</w:t>
      </w:r>
      <w:r w:rsidRPr="00846FFE">
        <w:rPr>
          <w:rFonts w:ascii="华文细黑" w:eastAsia="华文细黑" w:hAnsi="华文细黑" w:cs="宋体"/>
          <w:noProof/>
          <w:kern w:val="0"/>
          <w:szCs w:val="21"/>
        </w:rPr>
        <w:t>GB 50189-2015</w:t>
      </w:r>
      <w:r w:rsidRPr="00846FFE">
        <w:rPr>
          <w:rFonts w:ascii="华文细黑" w:eastAsia="华文细黑" w:hAnsi="华文细黑" w:cs="宋体" w:hint="eastAsia"/>
          <w:noProof/>
          <w:kern w:val="0"/>
          <w:szCs w:val="21"/>
        </w:rPr>
        <w:t>第</w:t>
      </w:r>
      <w:r w:rsidRPr="00846FFE">
        <w:rPr>
          <w:rFonts w:ascii="华文细黑" w:eastAsia="华文细黑" w:hAnsi="华文细黑" w:cs="宋体"/>
          <w:noProof/>
          <w:kern w:val="0"/>
          <w:szCs w:val="21"/>
        </w:rPr>
        <w:t>4.3.9</w:t>
      </w:r>
      <w:r w:rsidRPr="00846FFE">
        <w:rPr>
          <w:rFonts w:ascii="华文细黑" w:eastAsia="华文细黑" w:hAnsi="华文细黑" w:cs="宋体" w:hint="eastAsia"/>
          <w:noProof/>
          <w:kern w:val="0"/>
          <w:szCs w:val="21"/>
        </w:rPr>
        <w:t>条规定热水系统设计供回水温差为</w:t>
      </w:r>
      <w:r w:rsidRPr="00846FFE">
        <w:rPr>
          <w:rFonts w:ascii="华文细黑" w:eastAsia="华文细黑" w:hAnsi="华文细黑" w:cs="宋体"/>
          <w:noProof/>
          <w:kern w:val="0"/>
          <w:szCs w:val="21"/>
        </w:rPr>
        <w:t>5</w:t>
      </w:r>
      <w:r w:rsidRPr="00846FFE">
        <w:rPr>
          <w:rFonts w:ascii="华文细黑" w:eastAsia="华文细黑" w:hAnsi="华文细黑" w:cs="宋体" w:hint="eastAsia"/>
          <w:noProof/>
          <w:kern w:val="0"/>
          <w:szCs w:val="21"/>
        </w:rPr>
        <w:t>℃，检测工况为空气源热泵机组达到</w:t>
      </w:r>
      <w:r w:rsidRPr="00846FFE">
        <w:rPr>
          <w:rFonts w:ascii="华文细黑" w:eastAsia="华文细黑" w:hAnsi="华文细黑" w:cs="宋体"/>
          <w:noProof/>
          <w:kern w:val="0"/>
          <w:szCs w:val="21"/>
        </w:rPr>
        <w:t>80</w:t>
      </w:r>
      <w:r w:rsidRPr="00846FFE">
        <w:rPr>
          <w:rFonts w:ascii="华文细黑" w:eastAsia="华文细黑" w:hAnsi="华文细黑" w:cs="宋体" w:hint="eastAsia"/>
          <w:noProof/>
          <w:kern w:val="0"/>
          <w:szCs w:val="21"/>
        </w:rPr>
        <w:t>％负荷，热水流量保持不变，则热水供回水温差应达到</w:t>
      </w:r>
      <w:r w:rsidRPr="00846FFE">
        <w:rPr>
          <w:rFonts w:ascii="华文细黑" w:eastAsia="华文细黑" w:hAnsi="华文细黑" w:cs="宋体"/>
          <w:noProof/>
          <w:kern w:val="0"/>
          <w:szCs w:val="21"/>
        </w:rPr>
        <w:t>4</w:t>
      </w:r>
      <w:r w:rsidRPr="00846FFE">
        <w:rPr>
          <w:rFonts w:ascii="华文细黑" w:eastAsia="华文细黑" w:hAnsi="华文细黑" w:cs="宋体" w:hint="eastAsia"/>
          <w:noProof/>
          <w:kern w:val="0"/>
          <w:szCs w:val="21"/>
        </w:rPr>
        <w:t>℃以上，避免出现小温差大流量不节能的现象。</w:t>
      </w:r>
    </w:p>
    <w:p w14:paraId="5E4F1268" w14:textId="77777777" w:rsidR="00846FFE" w:rsidRPr="00846FFE"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根据水泵电功率、流量和进出水口压差的测试结果，按照《公共建筑节能检测标准》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8.2.2</w:t>
      </w:r>
      <w:r w:rsidRPr="00846FFE">
        <w:rPr>
          <w:rFonts w:ascii="华文细黑" w:eastAsia="华文细黑" w:hAnsi="华文细黑" w:cs="宋体" w:hint="eastAsia"/>
          <w:noProof/>
          <w:kern w:val="0"/>
          <w:szCs w:val="21"/>
        </w:rPr>
        <w:t>条规定的计算方法来计算水泵的效率。</w:t>
      </w:r>
    </w:p>
    <w:p w14:paraId="1A81F8B9" w14:textId="77777777" w:rsidR="00846FFE" w:rsidRPr="00846FFE"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根据风机电功率和风量的测试结果，按照《公共建筑节能检测标准》</w:t>
      </w:r>
      <w:r w:rsidRPr="00846FFE">
        <w:rPr>
          <w:rFonts w:ascii="华文细黑" w:eastAsia="华文细黑" w:hAnsi="华文细黑" w:cs="宋体"/>
          <w:noProof/>
          <w:kern w:val="0"/>
          <w:szCs w:val="21"/>
        </w:rPr>
        <w:t>JGJ/T 177-2009</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9.2.2</w:t>
      </w:r>
      <w:r w:rsidRPr="00846FFE">
        <w:rPr>
          <w:rFonts w:ascii="华文细黑" w:eastAsia="华文细黑" w:hAnsi="华文细黑" w:cs="宋体" w:hint="eastAsia"/>
          <w:noProof/>
          <w:kern w:val="0"/>
          <w:szCs w:val="21"/>
        </w:rPr>
        <w:t>条规定的计算方法来计算风机的单位风量耗功率。</w:t>
      </w:r>
    </w:p>
    <w:p w14:paraId="072F9BFD" w14:textId="77777777" w:rsidR="00846FFE" w:rsidRPr="00846FFE"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工程实践表明，目前空气源热泵供暖系统存在的很大问题就在于系统运行噪声大，严重影响了人们的正常生活。保证空气源热泵供暖系统运行噪声符合要求是系统调试和试运行的重要内容，也是工程验收的重要检查项目。系统正常运行状态下，供暖房间噪声应符合设计规定，如无相应规定，则参照《民用建筑隔声设计规范》</w:t>
      </w:r>
      <w:r w:rsidRPr="00846FFE">
        <w:rPr>
          <w:rFonts w:ascii="华文细黑" w:eastAsia="华文细黑" w:hAnsi="华文细黑" w:cs="宋体"/>
          <w:noProof/>
          <w:kern w:val="0"/>
          <w:szCs w:val="21"/>
        </w:rPr>
        <w:t>GB 50118-2010</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4.1.1</w:t>
      </w:r>
      <w:r w:rsidRPr="00846FFE">
        <w:rPr>
          <w:rFonts w:ascii="华文细黑" w:eastAsia="华文细黑" w:hAnsi="华文细黑" w:cs="宋体" w:hint="eastAsia"/>
          <w:noProof/>
          <w:kern w:val="0"/>
          <w:szCs w:val="21"/>
        </w:rPr>
        <w:t>条的相关要求。</w:t>
      </w:r>
    </w:p>
    <w:p w14:paraId="487FF707" w14:textId="77777777" w:rsidR="0078021F" w:rsidRDefault="00846FFE" w:rsidP="00846FFE">
      <w:pPr>
        <w:widowControl/>
        <w:ind w:firstLine="420"/>
        <w:jc w:val="left"/>
        <w:rPr>
          <w:rFonts w:ascii="华文细黑" w:eastAsia="华文细黑" w:hAnsi="华文细黑" w:cs="宋体"/>
          <w:noProof/>
          <w:kern w:val="0"/>
          <w:szCs w:val="21"/>
        </w:rPr>
      </w:pPr>
      <w:r w:rsidRPr="00846FFE">
        <w:rPr>
          <w:rFonts w:ascii="华文细黑" w:eastAsia="华文细黑" w:hAnsi="华文细黑" w:cs="宋体" w:hint="eastAsia"/>
          <w:noProof/>
          <w:kern w:val="0"/>
          <w:szCs w:val="21"/>
        </w:rPr>
        <w:t>辐射供暖表面平均温度可参照《辐射供暖供冷技术规程》</w:t>
      </w:r>
      <w:r w:rsidRPr="00846FFE">
        <w:rPr>
          <w:rFonts w:ascii="华文细黑" w:eastAsia="华文细黑" w:hAnsi="华文细黑" w:cs="宋体"/>
          <w:noProof/>
          <w:kern w:val="0"/>
          <w:szCs w:val="21"/>
        </w:rPr>
        <w:t>JGJ 142-2012</w:t>
      </w:r>
      <w:r w:rsidRPr="00846FFE">
        <w:rPr>
          <w:rFonts w:ascii="华文细黑" w:eastAsia="华文细黑" w:hAnsi="华文细黑" w:cs="宋体" w:hint="eastAsia"/>
          <w:noProof/>
          <w:kern w:val="0"/>
          <w:szCs w:val="21"/>
        </w:rPr>
        <w:t>中</w:t>
      </w:r>
      <w:r w:rsidRPr="00846FFE">
        <w:rPr>
          <w:rFonts w:ascii="华文细黑" w:eastAsia="华文细黑" w:hAnsi="华文细黑" w:cs="宋体"/>
          <w:noProof/>
          <w:kern w:val="0"/>
          <w:szCs w:val="21"/>
        </w:rPr>
        <w:t>3.1.3</w:t>
      </w:r>
      <w:r w:rsidRPr="00846FFE">
        <w:rPr>
          <w:rFonts w:ascii="华文细黑" w:eastAsia="华文细黑" w:hAnsi="华文细黑" w:cs="宋体" w:hint="eastAsia"/>
          <w:noProof/>
          <w:kern w:val="0"/>
          <w:szCs w:val="21"/>
        </w:rPr>
        <w:t>条的规定。</w:t>
      </w:r>
    </w:p>
    <w:p w14:paraId="70349145" w14:textId="77777777" w:rsidR="00846FFE" w:rsidRPr="00E84ABC" w:rsidRDefault="00846FFE" w:rsidP="00390874">
      <w:pPr>
        <w:widowControl/>
        <w:jc w:val="left"/>
        <w:rPr>
          <w:rFonts w:ascii="宋体" w:hAnsi="宋体" w:cs="宋体"/>
          <w:kern w:val="0"/>
          <w:sz w:val="24"/>
        </w:rPr>
      </w:pPr>
    </w:p>
    <w:p w14:paraId="2BB5FA14" w14:textId="77777777" w:rsidR="00390874" w:rsidRPr="00E84ABC" w:rsidRDefault="00F90EE6" w:rsidP="00390874">
      <w:pPr>
        <w:widowControl/>
        <w:jc w:val="left"/>
        <w:rPr>
          <w:rFonts w:ascii="宋体" w:hAnsi="宋体" w:cs="宋体"/>
          <w:kern w:val="0"/>
          <w:sz w:val="24"/>
        </w:rPr>
      </w:pPr>
      <w:r>
        <w:rPr>
          <w:rFonts w:ascii="宋体" w:hAnsi="宋体" w:cs="宋体" w:hint="eastAsia"/>
          <w:kern w:val="0"/>
          <w:sz w:val="24"/>
        </w:rPr>
        <w:t>6</w:t>
      </w:r>
      <w:r w:rsidR="00E20E16" w:rsidRPr="00E20E16">
        <w:rPr>
          <w:rFonts w:ascii="宋体" w:hAnsi="宋体" w:cs="宋体"/>
          <w:kern w:val="0"/>
          <w:sz w:val="24"/>
        </w:rPr>
        <w:t>.3.</w:t>
      </w:r>
      <w:r w:rsidR="00846FFE">
        <w:rPr>
          <w:rFonts w:ascii="宋体" w:hAnsi="宋体" w:cs="宋体" w:hint="eastAsia"/>
          <w:kern w:val="0"/>
          <w:sz w:val="24"/>
        </w:rPr>
        <w:t>12</w:t>
      </w:r>
      <w:r w:rsidR="00E20E16" w:rsidRPr="00E20E16">
        <w:rPr>
          <w:rFonts w:ascii="宋体" w:hAnsi="宋体" w:cs="宋体"/>
          <w:kern w:val="0"/>
          <w:sz w:val="24"/>
        </w:rPr>
        <w:t xml:space="preserve">  </w:t>
      </w:r>
      <w:r w:rsidR="00E20E16" w:rsidRPr="00E20E16">
        <w:rPr>
          <w:rFonts w:ascii="宋体" w:hAnsi="宋体" w:cs="宋体" w:hint="eastAsia"/>
          <w:kern w:val="0"/>
          <w:sz w:val="24"/>
        </w:rPr>
        <w:t>系统调试过程中应进行记录，调试完成后应出具</w:t>
      </w:r>
      <w:r w:rsidR="00E20E16" w:rsidRPr="00E20E16">
        <w:rPr>
          <w:rFonts w:hAnsi="宋体" w:hint="eastAsia"/>
          <w:sz w:val="24"/>
        </w:rPr>
        <w:t>带负荷试运转效果</w:t>
      </w:r>
      <w:r w:rsidR="00E20E16" w:rsidRPr="00E20E16">
        <w:rPr>
          <w:rFonts w:ascii="宋体" w:hAnsi="宋体" w:cs="宋体" w:hint="eastAsia"/>
          <w:kern w:val="0"/>
          <w:sz w:val="24"/>
        </w:rPr>
        <w:t>检验报告。</w:t>
      </w:r>
    </w:p>
    <w:p w14:paraId="7F47AE66" w14:textId="77777777" w:rsidR="00390874" w:rsidRPr="00E84ABC" w:rsidRDefault="00F61A6E" w:rsidP="00390874">
      <w:pPr>
        <w:pStyle w:val="2"/>
        <w:spacing w:line="240" w:lineRule="auto"/>
        <w:jc w:val="center"/>
        <w:rPr>
          <w:sz w:val="24"/>
          <w:szCs w:val="24"/>
        </w:rPr>
      </w:pPr>
      <w:bookmarkStart w:id="67" w:name="_Toc32916049"/>
      <w:r>
        <w:rPr>
          <w:rFonts w:hint="eastAsia"/>
          <w:sz w:val="24"/>
          <w:szCs w:val="24"/>
        </w:rPr>
        <w:t>6.</w:t>
      </w:r>
      <w:r w:rsidR="00E20E16" w:rsidRPr="00E20E16">
        <w:rPr>
          <w:sz w:val="24"/>
          <w:szCs w:val="24"/>
        </w:rPr>
        <w:t xml:space="preserve">4  </w:t>
      </w:r>
      <w:r w:rsidR="00E20E16" w:rsidRPr="00E20E16">
        <w:rPr>
          <w:rFonts w:hint="eastAsia"/>
          <w:sz w:val="24"/>
          <w:szCs w:val="24"/>
        </w:rPr>
        <w:t>验收和运行维护</w:t>
      </w:r>
      <w:bookmarkEnd w:id="67"/>
    </w:p>
    <w:p w14:paraId="7BFA76C9" w14:textId="77777777" w:rsidR="00390874" w:rsidRPr="00E84ABC" w:rsidRDefault="00E665CF" w:rsidP="00390874">
      <w:pPr>
        <w:widowControl/>
        <w:jc w:val="left"/>
        <w:rPr>
          <w:rFonts w:ascii="宋体" w:hAnsi="宋体" w:cs="黑体"/>
          <w:bCs/>
          <w:sz w:val="24"/>
        </w:rPr>
      </w:pPr>
      <w:r>
        <w:rPr>
          <w:rFonts w:hAnsi="宋体" w:hint="eastAsia"/>
          <w:sz w:val="24"/>
        </w:rPr>
        <w:t>6</w:t>
      </w:r>
      <w:r w:rsidR="00E20E16" w:rsidRPr="00E20E16">
        <w:rPr>
          <w:rFonts w:hAnsi="宋体"/>
          <w:sz w:val="24"/>
        </w:rPr>
        <w:t>.</w:t>
      </w:r>
      <w:r w:rsidR="00E20E16" w:rsidRPr="00E20E16">
        <w:rPr>
          <w:rFonts w:ascii="宋体" w:hAnsi="宋体"/>
          <w:sz w:val="24"/>
        </w:rPr>
        <w:t xml:space="preserve">4.1  </w:t>
      </w:r>
      <w:r w:rsidR="00E20E16" w:rsidRPr="00E20E16">
        <w:rPr>
          <w:rFonts w:ascii="宋体" w:hAnsi="宋体" w:cs="黑体" w:hint="eastAsia"/>
          <w:bCs/>
          <w:sz w:val="24"/>
        </w:rPr>
        <w:t>空气源热泵</w:t>
      </w:r>
      <w:r>
        <w:rPr>
          <w:rFonts w:ascii="宋体" w:hAnsi="宋体" w:cs="黑体" w:hint="eastAsia"/>
          <w:bCs/>
          <w:sz w:val="24"/>
        </w:rPr>
        <w:t>商用机组</w:t>
      </w:r>
      <w:r w:rsidR="00E20E16" w:rsidRPr="00E20E16">
        <w:rPr>
          <w:rFonts w:ascii="宋体" w:hAnsi="宋体" w:cs="黑体" w:hint="eastAsia"/>
          <w:bCs/>
          <w:sz w:val="24"/>
        </w:rPr>
        <w:t>系统应由建设单位（项目）负责人组织施工单位（含分项工程各系统分包专业公司）和设计、监理单位（项目）负责人进行工程竣工验收。</w:t>
      </w:r>
    </w:p>
    <w:p w14:paraId="52AC0769" w14:textId="77777777" w:rsidR="00390874" w:rsidRPr="00E84ABC" w:rsidRDefault="00390874" w:rsidP="00390874">
      <w:pPr>
        <w:rPr>
          <w:rFonts w:ascii="宋体" w:hAnsi="宋体" w:cs="黑体"/>
          <w:bCs/>
          <w:sz w:val="24"/>
        </w:rPr>
      </w:pPr>
    </w:p>
    <w:p w14:paraId="2CA533DE" w14:textId="77777777" w:rsidR="00390874" w:rsidRPr="00E84ABC" w:rsidRDefault="00E665CF" w:rsidP="00390874">
      <w:pPr>
        <w:rPr>
          <w:rFonts w:ascii="宋体" w:hAnsi="宋体" w:cs="黑体"/>
          <w:bCs/>
          <w:sz w:val="24"/>
        </w:rPr>
      </w:pPr>
      <w:r>
        <w:rPr>
          <w:rFonts w:ascii="宋体" w:hAnsi="宋体" w:cs="黑体" w:hint="eastAsia"/>
          <w:bCs/>
          <w:sz w:val="24"/>
        </w:rPr>
        <w:t>6</w:t>
      </w:r>
      <w:r w:rsidR="00E20E16" w:rsidRPr="00E20E16">
        <w:rPr>
          <w:rFonts w:ascii="宋体" w:hAnsi="宋体" w:cs="黑体"/>
          <w:bCs/>
          <w:sz w:val="24"/>
        </w:rPr>
        <w:t xml:space="preserve">.4.2  </w:t>
      </w:r>
      <w:r w:rsidR="00E20E16" w:rsidRPr="00E20E16">
        <w:rPr>
          <w:rFonts w:ascii="宋体" w:hAnsi="宋体" w:cs="黑体" w:hint="eastAsia"/>
          <w:bCs/>
          <w:sz w:val="24"/>
        </w:rPr>
        <w:t>验收时，应具备下列文件：</w:t>
      </w:r>
    </w:p>
    <w:p w14:paraId="58C394A1" w14:textId="77777777" w:rsidR="00390874" w:rsidRPr="00E84ABC" w:rsidRDefault="00E20E16" w:rsidP="00390874">
      <w:pPr>
        <w:ind w:firstLine="480"/>
        <w:rPr>
          <w:rFonts w:ascii="宋体" w:hAnsi="宋体" w:cs="黑体"/>
          <w:bCs/>
          <w:sz w:val="24"/>
        </w:rPr>
      </w:pPr>
      <w:r w:rsidRPr="00E20E16">
        <w:rPr>
          <w:rFonts w:ascii="宋体" w:hAnsi="宋体" w:cs="黑体"/>
          <w:bCs/>
          <w:sz w:val="24"/>
        </w:rPr>
        <w:t xml:space="preserve">1  </w:t>
      </w:r>
      <w:r w:rsidRPr="00E20E16">
        <w:rPr>
          <w:rFonts w:ascii="宋体" w:hAnsi="宋体" w:cs="黑体" w:hint="eastAsia"/>
          <w:bCs/>
          <w:sz w:val="24"/>
        </w:rPr>
        <w:t>图纸会审记录、设计变更通知书和竣工图；</w:t>
      </w:r>
    </w:p>
    <w:p w14:paraId="6229BB2E" w14:textId="77777777" w:rsidR="003D374E" w:rsidRDefault="00E20E16" w:rsidP="003D374E">
      <w:pPr>
        <w:ind w:firstLine="480"/>
        <w:rPr>
          <w:rFonts w:ascii="宋体" w:hAnsi="宋体" w:cs="黑体"/>
          <w:bCs/>
          <w:sz w:val="24"/>
        </w:rPr>
      </w:pPr>
      <w:r w:rsidRPr="00E20E16">
        <w:rPr>
          <w:rFonts w:ascii="宋体" w:hAnsi="宋体" w:cs="黑体"/>
          <w:bCs/>
          <w:sz w:val="24"/>
        </w:rPr>
        <w:t xml:space="preserve">2  </w:t>
      </w:r>
      <w:r w:rsidRPr="00E20E16">
        <w:rPr>
          <w:rFonts w:ascii="宋体" w:hAnsi="宋体" w:cs="黑体" w:hint="eastAsia"/>
          <w:bCs/>
          <w:sz w:val="24"/>
        </w:rPr>
        <w:t>主要设备、材料、仪表的出厂合格证明及进场检验报告；</w:t>
      </w:r>
    </w:p>
    <w:p w14:paraId="75FEB39E" w14:textId="77777777" w:rsidR="003D374E" w:rsidRDefault="003D374E" w:rsidP="003D374E">
      <w:pPr>
        <w:ind w:firstLine="480"/>
        <w:rPr>
          <w:rFonts w:ascii="宋体" w:hAnsi="宋体" w:cs="黑体"/>
          <w:bCs/>
          <w:sz w:val="24"/>
        </w:rPr>
      </w:pPr>
      <w:r>
        <w:rPr>
          <w:rFonts w:ascii="宋体" w:hAnsi="宋体" w:cs="黑体" w:hint="eastAsia"/>
          <w:bCs/>
          <w:sz w:val="24"/>
        </w:rPr>
        <w:t>3</w:t>
      </w:r>
      <w:r>
        <w:rPr>
          <w:rFonts w:ascii="宋体" w:hAnsi="宋体" w:cs="黑体"/>
          <w:bCs/>
          <w:sz w:val="24"/>
        </w:rPr>
        <w:t xml:space="preserve">  </w:t>
      </w:r>
      <w:r w:rsidRPr="003D374E">
        <w:rPr>
          <w:rFonts w:ascii="宋体" w:hAnsi="宋体" w:cs="黑体" w:hint="eastAsia"/>
          <w:bCs/>
          <w:sz w:val="24"/>
        </w:rPr>
        <w:t>设备、材料现场复检报告；</w:t>
      </w:r>
    </w:p>
    <w:p w14:paraId="473DA16B" w14:textId="77777777" w:rsidR="003D374E" w:rsidRPr="003D374E" w:rsidRDefault="003D374E" w:rsidP="003D374E">
      <w:pPr>
        <w:ind w:firstLine="480"/>
        <w:rPr>
          <w:rFonts w:ascii="宋体" w:hAnsi="宋体" w:cs="黑体"/>
          <w:bCs/>
          <w:sz w:val="24"/>
        </w:rPr>
      </w:pPr>
      <w:r>
        <w:rPr>
          <w:rFonts w:ascii="宋体" w:hAnsi="宋体" w:cs="黑体" w:hint="eastAsia"/>
          <w:bCs/>
          <w:sz w:val="24"/>
        </w:rPr>
        <w:lastRenderedPageBreak/>
        <w:t>4</w:t>
      </w:r>
      <w:r>
        <w:rPr>
          <w:rFonts w:ascii="宋体" w:hAnsi="宋体" w:cs="黑体"/>
          <w:bCs/>
          <w:sz w:val="24"/>
        </w:rPr>
        <w:t xml:space="preserve">  </w:t>
      </w:r>
      <w:r>
        <w:rPr>
          <w:rFonts w:ascii="宋体" w:hAnsi="宋体" w:cs="黑体" w:hint="eastAsia"/>
          <w:bCs/>
          <w:sz w:val="24"/>
        </w:rPr>
        <w:t>隐蔽工程检查、验收记录；</w:t>
      </w:r>
    </w:p>
    <w:p w14:paraId="22666ACD" w14:textId="77777777" w:rsidR="003D374E" w:rsidRDefault="003D374E" w:rsidP="00390874">
      <w:pPr>
        <w:ind w:firstLine="480"/>
        <w:rPr>
          <w:rFonts w:ascii="宋体" w:hAnsi="宋体" w:cs="黑体"/>
          <w:bCs/>
          <w:sz w:val="24"/>
        </w:rPr>
      </w:pPr>
      <w:r>
        <w:rPr>
          <w:rFonts w:ascii="宋体" w:hAnsi="宋体" w:cs="黑体" w:hint="eastAsia"/>
          <w:bCs/>
          <w:sz w:val="24"/>
        </w:rPr>
        <w:t>5</w:t>
      </w:r>
      <w:r>
        <w:rPr>
          <w:rFonts w:ascii="宋体" w:hAnsi="宋体" w:cs="黑体"/>
          <w:bCs/>
          <w:sz w:val="24"/>
        </w:rPr>
        <w:t xml:space="preserve">  </w:t>
      </w:r>
      <w:r w:rsidR="00B90479">
        <w:rPr>
          <w:rFonts w:ascii="宋体" w:hAnsi="宋体" w:cs="黑体" w:hint="eastAsia"/>
          <w:bCs/>
          <w:sz w:val="24"/>
        </w:rPr>
        <w:t>设备、管路的安装检验记录；</w:t>
      </w:r>
    </w:p>
    <w:p w14:paraId="4E1C07A6" w14:textId="77777777" w:rsidR="00390874" w:rsidRPr="00E84ABC" w:rsidRDefault="00B90479" w:rsidP="00390874">
      <w:pPr>
        <w:ind w:firstLine="480"/>
        <w:rPr>
          <w:rFonts w:ascii="宋体" w:hAnsi="宋体" w:cs="宋体"/>
          <w:kern w:val="0"/>
          <w:sz w:val="24"/>
        </w:rPr>
      </w:pPr>
      <w:r>
        <w:rPr>
          <w:rFonts w:ascii="宋体" w:hAnsi="宋体" w:cs="黑体" w:hint="eastAsia"/>
          <w:bCs/>
          <w:sz w:val="24"/>
        </w:rPr>
        <w:t>6</w:t>
      </w:r>
      <w:r w:rsidR="00E20E16" w:rsidRPr="00E20E16">
        <w:rPr>
          <w:rFonts w:ascii="宋体" w:hAnsi="宋体" w:cs="黑体"/>
          <w:bCs/>
          <w:sz w:val="24"/>
        </w:rPr>
        <w:t xml:space="preserve">  </w:t>
      </w:r>
      <w:r w:rsidR="00E20E16" w:rsidRPr="00E20E16">
        <w:rPr>
          <w:rFonts w:ascii="宋体" w:hAnsi="宋体" w:cs="宋体" w:hint="eastAsia"/>
          <w:kern w:val="0"/>
          <w:sz w:val="24"/>
        </w:rPr>
        <w:t>水系统试压和冲洗记录；</w:t>
      </w:r>
    </w:p>
    <w:p w14:paraId="245E4898" w14:textId="77777777" w:rsidR="00390874" w:rsidRPr="00E84ABC" w:rsidRDefault="00E20E16" w:rsidP="00390874">
      <w:pPr>
        <w:ind w:firstLine="480"/>
        <w:rPr>
          <w:rFonts w:ascii="宋体" w:hAnsi="宋体" w:cs="宋体"/>
          <w:kern w:val="0"/>
          <w:sz w:val="24"/>
        </w:rPr>
      </w:pPr>
      <w:r w:rsidRPr="00E20E16">
        <w:rPr>
          <w:rFonts w:ascii="宋体" w:hAnsi="宋体" w:cs="宋体"/>
          <w:kern w:val="0"/>
          <w:sz w:val="24"/>
        </w:rPr>
        <w:t xml:space="preserve">4  </w:t>
      </w:r>
      <w:r w:rsidR="005D2827">
        <w:rPr>
          <w:rFonts w:ascii="宋体" w:hAnsi="宋体" w:cs="宋体" w:hint="eastAsia"/>
          <w:kern w:val="0"/>
          <w:sz w:val="24"/>
        </w:rPr>
        <w:t>设备单机</w:t>
      </w:r>
      <w:r w:rsidR="006E42DA">
        <w:rPr>
          <w:rFonts w:ascii="宋体" w:hAnsi="宋体" w:cs="宋体" w:hint="eastAsia"/>
          <w:kern w:val="0"/>
          <w:sz w:val="24"/>
        </w:rPr>
        <w:t>试运行</w:t>
      </w:r>
      <w:r w:rsidRPr="00E20E16">
        <w:rPr>
          <w:rFonts w:ascii="宋体" w:hAnsi="宋体" w:cs="宋体" w:hint="eastAsia"/>
          <w:kern w:val="0"/>
          <w:sz w:val="24"/>
        </w:rPr>
        <w:t>记录；</w:t>
      </w:r>
    </w:p>
    <w:p w14:paraId="5013A82A" w14:textId="77777777" w:rsidR="00390874" w:rsidRPr="00E84ABC" w:rsidRDefault="00E20E16" w:rsidP="00390874">
      <w:pPr>
        <w:ind w:firstLine="480"/>
        <w:rPr>
          <w:rFonts w:ascii="宋体" w:hAnsi="宋体" w:cs="宋体"/>
          <w:kern w:val="0"/>
          <w:sz w:val="24"/>
        </w:rPr>
      </w:pPr>
      <w:r w:rsidRPr="00E20E16">
        <w:rPr>
          <w:rFonts w:ascii="宋体" w:hAnsi="宋体" w:cs="宋体"/>
          <w:kern w:val="0"/>
          <w:sz w:val="24"/>
        </w:rPr>
        <w:t xml:space="preserve">5  </w:t>
      </w:r>
      <w:r w:rsidR="00E3777B">
        <w:rPr>
          <w:rFonts w:hAnsi="宋体" w:hint="eastAsia"/>
          <w:sz w:val="24"/>
        </w:rPr>
        <w:t>系统联合试运行与调试记录</w:t>
      </w:r>
      <w:r w:rsidRPr="00E20E16">
        <w:rPr>
          <w:rFonts w:ascii="宋体" w:hAnsi="宋体" w:cs="宋体" w:hint="eastAsia"/>
          <w:kern w:val="0"/>
          <w:sz w:val="24"/>
        </w:rPr>
        <w:t>；</w:t>
      </w:r>
      <w:r w:rsidRPr="00E20E16">
        <w:rPr>
          <w:rFonts w:ascii="宋体" w:hAnsi="宋体" w:cs="宋体"/>
          <w:kern w:val="0"/>
          <w:sz w:val="24"/>
        </w:rPr>
        <w:t xml:space="preserve"> </w:t>
      </w:r>
    </w:p>
    <w:p w14:paraId="1D272EE6" w14:textId="77777777" w:rsidR="00390874" w:rsidRPr="00E84ABC" w:rsidRDefault="00E20E16" w:rsidP="00390874">
      <w:pPr>
        <w:ind w:firstLine="480"/>
        <w:rPr>
          <w:rFonts w:ascii="宋体" w:hAnsi="宋体" w:cs="宋体"/>
          <w:kern w:val="0"/>
          <w:sz w:val="24"/>
        </w:rPr>
      </w:pPr>
      <w:r w:rsidRPr="00E20E16">
        <w:rPr>
          <w:rFonts w:ascii="宋体" w:hAnsi="宋体" w:cs="宋体"/>
          <w:kern w:val="0"/>
          <w:sz w:val="24"/>
        </w:rPr>
        <w:t xml:space="preserve">6  </w:t>
      </w:r>
      <w:r w:rsidRPr="00E20E16">
        <w:rPr>
          <w:rFonts w:ascii="宋体" w:hAnsi="宋体" w:cs="宋体" w:hint="eastAsia"/>
          <w:kern w:val="0"/>
          <w:sz w:val="24"/>
        </w:rPr>
        <w:t>工程施工安装质量验收表。</w:t>
      </w:r>
    </w:p>
    <w:p w14:paraId="033EE6A7" w14:textId="77777777" w:rsidR="00390874" w:rsidRPr="00E84ABC" w:rsidRDefault="00390874" w:rsidP="00390874">
      <w:pPr>
        <w:ind w:firstLine="480"/>
        <w:rPr>
          <w:rFonts w:ascii="宋体" w:hAnsi="宋体" w:cs="黑体"/>
          <w:bCs/>
          <w:sz w:val="24"/>
        </w:rPr>
      </w:pPr>
    </w:p>
    <w:p w14:paraId="1F2357E2" w14:textId="77777777" w:rsidR="00390874" w:rsidRPr="00E84ABC" w:rsidRDefault="00E665CF" w:rsidP="00390874">
      <w:pPr>
        <w:rPr>
          <w:rFonts w:ascii="宋体" w:hAnsi="宋体"/>
          <w:sz w:val="24"/>
        </w:rPr>
      </w:pPr>
      <w:r>
        <w:rPr>
          <w:rFonts w:ascii="宋体" w:hAnsi="宋体" w:cs="黑体" w:hint="eastAsia"/>
          <w:bCs/>
          <w:sz w:val="24"/>
        </w:rPr>
        <w:t>6</w:t>
      </w:r>
      <w:r w:rsidR="00E20E16" w:rsidRPr="00E20E16">
        <w:rPr>
          <w:rFonts w:ascii="宋体" w:hAnsi="宋体" w:cs="黑体"/>
          <w:bCs/>
          <w:sz w:val="24"/>
        </w:rPr>
        <w:t xml:space="preserve">.4.3  </w:t>
      </w:r>
      <w:r w:rsidR="00E20E16" w:rsidRPr="00E20E16">
        <w:rPr>
          <w:rFonts w:ascii="宋体" w:hAnsi="宋体" w:hint="eastAsia"/>
          <w:sz w:val="24"/>
        </w:rPr>
        <w:t>工程交付使用后，各系统施工专业公司应对使用方进行交底或使用培训。工程质保期不应少于两个供暖期，并应保证系统能够满足设计要求。</w:t>
      </w:r>
    </w:p>
    <w:p w14:paraId="29EF29F5" w14:textId="77777777" w:rsidR="00390874" w:rsidRPr="00E84ABC" w:rsidRDefault="00390874" w:rsidP="00390874">
      <w:pPr>
        <w:rPr>
          <w:rFonts w:ascii="宋体" w:hAnsi="宋体"/>
          <w:sz w:val="24"/>
        </w:rPr>
      </w:pPr>
    </w:p>
    <w:p w14:paraId="572976F7" w14:textId="77777777" w:rsidR="00390874" w:rsidRPr="00E84ABC" w:rsidRDefault="00E665CF" w:rsidP="00390874">
      <w:pPr>
        <w:rPr>
          <w:rFonts w:hAnsi="宋体" w:cs="黑体"/>
          <w:sz w:val="24"/>
        </w:rPr>
      </w:pPr>
      <w:r>
        <w:rPr>
          <w:rFonts w:ascii="宋体" w:hAnsi="宋体" w:hint="eastAsia"/>
          <w:sz w:val="24"/>
        </w:rPr>
        <w:t>6</w:t>
      </w:r>
      <w:r w:rsidR="00E20E16" w:rsidRPr="00E20E16">
        <w:rPr>
          <w:rFonts w:ascii="宋体" w:hAnsi="宋体"/>
          <w:sz w:val="24"/>
        </w:rPr>
        <w:t xml:space="preserve">.4.4  </w:t>
      </w:r>
      <w:r w:rsidR="00E20E16" w:rsidRPr="00E20E16">
        <w:rPr>
          <w:rFonts w:hAnsi="宋体" w:cs="黑体" w:hint="eastAsia"/>
          <w:sz w:val="24"/>
        </w:rPr>
        <w:t>应</w:t>
      </w:r>
      <w:r w:rsidR="006503C0">
        <w:rPr>
          <w:rFonts w:hAnsi="宋体" w:cs="黑体" w:hint="eastAsia"/>
          <w:sz w:val="24"/>
        </w:rPr>
        <w:t>制定</w:t>
      </w:r>
      <w:r w:rsidR="006503C0" w:rsidRPr="00E20E16">
        <w:rPr>
          <w:rFonts w:hAnsi="宋体" w:cs="黑体" w:hint="eastAsia"/>
          <w:sz w:val="24"/>
        </w:rPr>
        <w:t>空气源热泵</w:t>
      </w:r>
      <w:r w:rsidR="006503C0">
        <w:rPr>
          <w:rFonts w:hAnsi="宋体" w:cs="黑体" w:hint="eastAsia"/>
          <w:sz w:val="24"/>
        </w:rPr>
        <w:t>商用机组供热</w:t>
      </w:r>
      <w:r w:rsidR="006503C0" w:rsidRPr="00E20E16">
        <w:rPr>
          <w:rFonts w:hAnsi="宋体" w:cs="黑体" w:hint="eastAsia"/>
          <w:sz w:val="24"/>
        </w:rPr>
        <w:t>系统</w:t>
      </w:r>
      <w:r w:rsidR="006503C0">
        <w:rPr>
          <w:rFonts w:hAnsi="宋体" w:cs="黑体" w:hint="eastAsia"/>
          <w:sz w:val="24"/>
        </w:rPr>
        <w:t>日常运行维护的规章制度，并</w:t>
      </w:r>
      <w:r w:rsidR="00E20E16" w:rsidRPr="00E20E16">
        <w:rPr>
          <w:rFonts w:hAnsi="宋体" w:cs="黑体" w:hint="eastAsia"/>
          <w:sz w:val="24"/>
        </w:rPr>
        <w:t>定期进行运维</w:t>
      </w:r>
      <w:r w:rsidR="006503C0">
        <w:rPr>
          <w:rFonts w:hAnsi="宋体" w:cs="黑体" w:hint="eastAsia"/>
          <w:sz w:val="24"/>
        </w:rPr>
        <w:t>。日常</w:t>
      </w:r>
      <w:r w:rsidR="00E20E16" w:rsidRPr="00E20E16">
        <w:rPr>
          <w:rFonts w:ascii="宋体" w:hAnsi="宋体" w:hint="eastAsia"/>
          <w:sz w:val="24"/>
        </w:rPr>
        <w:t>运行维护应有记录。</w:t>
      </w:r>
    </w:p>
    <w:p w14:paraId="6CC5CF33" w14:textId="77777777" w:rsidR="00B100AE" w:rsidRPr="00B100AE" w:rsidRDefault="00E665CF" w:rsidP="00B100AE">
      <w:pPr>
        <w:rPr>
          <w:rFonts w:ascii="华文细黑" w:eastAsia="华文细黑" w:hAnsi="华文细黑" w:cs="宋体"/>
          <w:noProof/>
          <w:kern w:val="0"/>
          <w:szCs w:val="21"/>
        </w:rPr>
      </w:pPr>
      <w:r>
        <w:rPr>
          <w:rFonts w:ascii="华文细黑" w:eastAsia="华文细黑" w:hAnsi="华文细黑" w:cs="宋体" w:hint="eastAsia"/>
          <w:noProof/>
          <w:kern w:val="0"/>
          <w:szCs w:val="21"/>
        </w:rPr>
        <w:t>6</w:t>
      </w:r>
      <w:r w:rsidR="00B100AE"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00B100AE"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00B100AE">
        <w:rPr>
          <w:rFonts w:ascii="华文细黑" w:eastAsia="华文细黑" w:hAnsi="华文细黑" w:cs="宋体"/>
          <w:noProof/>
          <w:kern w:val="0"/>
          <w:szCs w:val="21"/>
        </w:rPr>
        <w:t xml:space="preserve"> </w:t>
      </w:r>
      <w:r w:rsidR="00B100AE" w:rsidRPr="005A5B44">
        <w:rPr>
          <w:rFonts w:ascii="华文细黑" w:eastAsia="华文细黑" w:hAnsi="华文细黑" w:cs="宋体" w:hint="eastAsia"/>
          <w:noProof/>
          <w:kern w:val="0"/>
          <w:szCs w:val="21"/>
        </w:rPr>
        <w:t xml:space="preserve"> 条文说明</w:t>
      </w:r>
      <w:r w:rsidR="00B100AE">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系统</w:t>
      </w:r>
      <w:r w:rsidR="00B100AE" w:rsidRPr="00B100AE">
        <w:rPr>
          <w:rFonts w:ascii="华文细黑" w:eastAsia="华文细黑" w:hAnsi="华文细黑" w:cs="宋体" w:hint="eastAsia"/>
          <w:noProof/>
          <w:kern w:val="0"/>
          <w:szCs w:val="21"/>
        </w:rPr>
        <w:t>必须定期</w:t>
      </w:r>
      <w:r>
        <w:rPr>
          <w:rFonts w:ascii="华文细黑" w:eastAsia="华文细黑" w:hAnsi="华文细黑" w:cs="宋体" w:hint="eastAsia"/>
          <w:noProof/>
          <w:kern w:val="0"/>
          <w:szCs w:val="21"/>
        </w:rPr>
        <w:t>进行</w:t>
      </w:r>
      <w:r w:rsidR="00B100AE" w:rsidRPr="00B100AE">
        <w:rPr>
          <w:rFonts w:ascii="华文细黑" w:eastAsia="华文细黑" w:hAnsi="华文细黑" w:cs="宋体" w:hint="eastAsia"/>
          <w:noProof/>
          <w:kern w:val="0"/>
          <w:szCs w:val="21"/>
        </w:rPr>
        <w:t>运行维护。</w:t>
      </w:r>
      <w:r>
        <w:rPr>
          <w:rFonts w:ascii="华文细黑" w:eastAsia="华文细黑" w:hAnsi="华文细黑" w:cs="宋体" w:hint="eastAsia"/>
          <w:noProof/>
          <w:kern w:val="0"/>
          <w:szCs w:val="21"/>
        </w:rPr>
        <w:t>由于</w:t>
      </w:r>
      <w:r w:rsidR="00B100AE" w:rsidRPr="00B100AE">
        <w:rPr>
          <w:rFonts w:ascii="华文细黑" w:eastAsia="华文细黑" w:hAnsi="华文细黑" w:cs="宋体" w:hint="eastAsia"/>
          <w:noProof/>
          <w:kern w:val="0"/>
          <w:szCs w:val="21"/>
        </w:rPr>
        <w:t>系统和设备的专业性较强，</w:t>
      </w:r>
      <w:r w:rsidR="006503C0">
        <w:rPr>
          <w:rFonts w:ascii="华文细黑" w:eastAsia="华文细黑" w:hAnsi="华文细黑" w:cs="宋体" w:hint="eastAsia"/>
          <w:noProof/>
          <w:kern w:val="0"/>
          <w:szCs w:val="21"/>
        </w:rPr>
        <w:t>需制定系统运行策略、</w:t>
      </w:r>
      <w:r w:rsidR="00A77610">
        <w:rPr>
          <w:rFonts w:ascii="华文细黑" w:eastAsia="华文细黑" w:hAnsi="华文细黑" w:cs="宋体" w:hint="eastAsia"/>
          <w:noProof/>
          <w:kern w:val="0"/>
          <w:szCs w:val="21"/>
        </w:rPr>
        <w:t>日常</w:t>
      </w:r>
      <w:r w:rsidR="006503C0">
        <w:rPr>
          <w:rFonts w:ascii="华文细黑" w:eastAsia="华文细黑" w:hAnsi="华文细黑" w:cs="宋体" w:hint="eastAsia"/>
          <w:noProof/>
          <w:kern w:val="0"/>
          <w:szCs w:val="21"/>
        </w:rPr>
        <w:t>维护的规章制度。</w:t>
      </w:r>
      <w:r w:rsidR="00B100AE" w:rsidRPr="00B100AE">
        <w:rPr>
          <w:rFonts w:ascii="华文细黑" w:eastAsia="华文细黑" w:hAnsi="华文细黑" w:cs="宋体" w:hint="eastAsia"/>
          <w:noProof/>
          <w:kern w:val="0"/>
          <w:szCs w:val="21"/>
        </w:rPr>
        <w:t>日常运行维护可以由物业公司进行，也可以由专业维修公司进行，</w:t>
      </w:r>
      <w:r w:rsidR="006028F2">
        <w:rPr>
          <w:rFonts w:ascii="华文细黑" w:eastAsia="华文细黑" w:hAnsi="华文细黑" w:cs="宋体" w:hint="eastAsia"/>
          <w:noProof/>
          <w:kern w:val="0"/>
          <w:szCs w:val="21"/>
        </w:rPr>
        <w:t>系统调试或出现异常</w:t>
      </w:r>
      <w:r w:rsidR="00B100AE" w:rsidRPr="00B100AE">
        <w:rPr>
          <w:rFonts w:ascii="华文细黑" w:eastAsia="华文细黑" w:hAnsi="华文细黑" w:cs="宋体" w:hint="eastAsia"/>
          <w:noProof/>
          <w:kern w:val="0"/>
          <w:szCs w:val="21"/>
        </w:rPr>
        <w:t>时还需要设备供应商或指定的专业公司及时协助解决。</w:t>
      </w:r>
    </w:p>
    <w:p w14:paraId="7BAABFD3" w14:textId="77777777" w:rsidR="00B100AE" w:rsidRPr="00B100AE" w:rsidRDefault="00B100AE" w:rsidP="00B100AE">
      <w:pPr>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 xml:space="preserve">    定期维护保养检查事项举例如下：</w:t>
      </w:r>
    </w:p>
    <w:p w14:paraId="608DFBDC"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1）系统水压正常；</w:t>
      </w:r>
    </w:p>
    <w:p w14:paraId="42040AA7"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2）安全阀可正常开启和关闭；</w:t>
      </w:r>
    </w:p>
    <w:p w14:paraId="30197971"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3）清洗过滤器，滤网无破损；</w:t>
      </w:r>
    </w:p>
    <w:p w14:paraId="5C54B68C"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4）确认水泵无异常和漏水；</w:t>
      </w:r>
    </w:p>
    <w:p w14:paraId="38EBF22D"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5）检查确认水系统管路、管件无泄漏；</w:t>
      </w:r>
    </w:p>
    <w:p w14:paraId="4EB66F9B"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6）检查空气源热泵</w:t>
      </w:r>
      <w:r w:rsidR="007E33FD">
        <w:rPr>
          <w:rFonts w:ascii="华文细黑" w:eastAsia="华文细黑" w:hAnsi="华文细黑" w:cs="宋体" w:hint="eastAsia"/>
          <w:noProof/>
          <w:kern w:val="0"/>
          <w:szCs w:val="21"/>
        </w:rPr>
        <w:t>系统</w:t>
      </w:r>
      <w:r w:rsidRPr="00B100AE">
        <w:rPr>
          <w:rFonts w:ascii="华文细黑" w:eastAsia="华文细黑" w:hAnsi="华文细黑" w:cs="宋体" w:hint="eastAsia"/>
          <w:noProof/>
          <w:kern w:val="0"/>
          <w:szCs w:val="21"/>
        </w:rPr>
        <w:t>的制冷制热效果，</w:t>
      </w:r>
      <w:r w:rsidR="007E33FD">
        <w:rPr>
          <w:rFonts w:ascii="华文细黑" w:eastAsia="华文细黑" w:hAnsi="华文细黑" w:cs="宋体" w:hint="eastAsia"/>
          <w:noProof/>
          <w:kern w:val="0"/>
          <w:szCs w:val="21"/>
        </w:rPr>
        <w:t>机组与水泵的耗电量</w:t>
      </w:r>
      <w:r w:rsidRPr="00B100AE">
        <w:rPr>
          <w:rFonts w:ascii="华文细黑" w:eastAsia="华文细黑" w:hAnsi="华文细黑" w:cs="宋体" w:hint="eastAsia"/>
          <w:noProof/>
          <w:kern w:val="0"/>
          <w:szCs w:val="21"/>
        </w:rPr>
        <w:t>；</w:t>
      </w:r>
    </w:p>
    <w:p w14:paraId="47E45D2F"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7）电气接线盒清洁干燥，接线端子无松动，接触器接触可靠；</w:t>
      </w:r>
    </w:p>
    <w:p w14:paraId="1ED79FAE" w14:textId="77777777" w:rsidR="00B100AE" w:rsidRPr="00B100AE" w:rsidRDefault="00B100AE" w:rsidP="006503C0">
      <w:pPr>
        <w:ind w:firstLineChars="202" w:firstLine="424"/>
        <w:rPr>
          <w:rFonts w:ascii="华文细黑" w:eastAsia="华文细黑" w:hAnsi="华文细黑" w:cs="宋体"/>
          <w:noProof/>
          <w:kern w:val="0"/>
          <w:szCs w:val="21"/>
        </w:rPr>
      </w:pPr>
      <w:r w:rsidRPr="00B100AE">
        <w:rPr>
          <w:rFonts w:ascii="华文细黑" w:eastAsia="华文细黑" w:hAnsi="华文细黑" w:cs="宋体" w:hint="eastAsia"/>
          <w:noProof/>
          <w:kern w:val="0"/>
          <w:szCs w:val="21"/>
        </w:rPr>
        <w:t>8）电气绝缘及设备接地良好等。</w:t>
      </w:r>
    </w:p>
    <w:p w14:paraId="51159440" w14:textId="77777777" w:rsidR="00B100AE" w:rsidRPr="00E84ABC" w:rsidRDefault="00B100AE" w:rsidP="00390874">
      <w:pPr>
        <w:rPr>
          <w:rFonts w:ascii="华文细黑" w:eastAsia="华文细黑" w:hAnsi="华文细黑"/>
          <w:bCs/>
          <w:szCs w:val="20"/>
        </w:rPr>
      </w:pPr>
    </w:p>
    <w:p w14:paraId="43E54460" w14:textId="77777777" w:rsidR="00390874" w:rsidRDefault="006028F2" w:rsidP="00F332C8">
      <w:pPr>
        <w:rPr>
          <w:rFonts w:ascii="宋体" w:hAnsi="宋体"/>
          <w:sz w:val="24"/>
        </w:rPr>
      </w:pPr>
      <w:r>
        <w:rPr>
          <w:rFonts w:ascii="宋体" w:hAnsi="宋体" w:hint="eastAsia"/>
          <w:sz w:val="24"/>
        </w:rPr>
        <w:t>6</w:t>
      </w:r>
      <w:r w:rsidR="00E20E16" w:rsidRPr="00E20E16">
        <w:rPr>
          <w:rFonts w:ascii="宋体" w:hAnsi="宋体"/>
          <w:sz w:val="24"/>
        </w:rPr>
        <w:t xml:space="preserve">.4.5  </w:t>
      </w:r>
      <w:r w:rsidR="00E20E16" w:rsidRPr="00E20E16">
        <w:rPr>
          <w:rFonts w:ascii="宋体" w:hAnsi="宋体" w:hint="eastAsia"/>
          <w:sz w:val="24"/>
        </w:rPr>
        <w:t>运行维护过程中，应正确选择清洗药剂对制冷剂</w:t>
      </w:r>
      <w:r w:rsidR="00E20E16" w:rsidRPr="00E20E16">
        <w:rPr>
          <w:rFonts w:ascii="宋体" w:hAnsi="宋体"/>
          <w:sz w:val="24"/>
        </w:rPr>
        <w:t>-水热交换器</w:t>
      </w:r>
      <w:r w:rsidR="00E20E16" w:rsidRPr="00E20E16">
        <w:rPr>
          <w:rFonts w:ascii="宋体" w:hAnsi="宋体" w:hint="eastAsia"/>
          <w:sz w:val="24"/>
        </w:rPr>
        <w:t>进行清洗，不宜采用含氯酸或氟化物的清洗药剂，清洗后的药剂废液应进行回收处理。</w:t>
      </w:r>
    </w:p>
    <w:p w14:paraId="4D7CEAA5" w14:textId="77777777" w:rsidR="006028F2" w:rsidRDefault="006028F2" w:rsidP="00F332C8">
      <w:pPr>
        <w:rPr>
          <w:rFonts w:ascii="宋体" w:hAnsi="宋体"/>
          <w:sz w:val="24"/>
        </w:rPr>
      </w:pPr>
    </w:p>
    <w:p w14:paraId="4C4298A1" w14:textId="77777777" w:rsidR="006028F2" w:rsidRPr="00E84ABC" w:rsidRDefault="005E6117" w:rsidP="00F332C8">
      <w:pPr>
        <w:rPr>
          <w:rFonts w:ascii="宋体" w:hAnsi="宋体"/>
          <w:sz w:val="24"/>
        </w:rPr>
      </w:pPr>
      <w:r>
        <w:rPr>
          <w:rFonts w:ascii="宋体" w:hAnsi="宋体" w:hint="eastAsia"/>
          <w:sz w:val="24"/>
        </w:rPr>
        <w:t>6.4.6</w:t>
      </w:r>
      <w:r>
        <w:rPr>
          <w:rFonts w:ascii="宋体" w:hAnsi="宋体"/>
          <w:sz w:val="24"/>
        </w:rPr>
        <w:t xml:space="preserve">  </w:t>
      </w:r>
      <w:r w:rsidRPr="005E6117">
        <w:rPr>
          <w:rFonts w:ascii="宋体" w:hAnsi="宋体" w:hint="eastAsia"/>
          <w:sz w:val="24"/>
        </w:rPr>
        <w:t>空气源热泵供暖系统冬季不使用或检修时，应采取防冻措施，过渡季及夏季应进行满水保养，定期检查是否满水。</w:t>
      </w:r>
    </w:p>
    <w:p w14:paraId="31E6266A" w14:textId="77777777" w:rsidR="00A76252" w:rsidRPr="005E6117" w:rsidRDefault="0043604B" w:rsidP="0043604B">
      <w:pPr>
        <w:widowControl/>
        <w:jc w:val="left"/>
        <w:rPr>
          <w:rFonts w:ascii="宋体" w:hAnsi="宋体"/>
          <w:sz w:val="24"/>
        </w:rPr>
      </w:pPr>
      <w:r>
        <w:rPr>
          <w:rFonts w:ascii="华文细黑" w:eastAsia="华文细黑" w:hAnsi="华文细黑" w:cs="宋体" w:hint="eastAsia"/>
          <w:noProof/>
          <w:kern w:val="0"/>
          <w:szCs w:val="21"/>
        </w:rPr>
        <w:t>6</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4</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6</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Pr="0043604B">
        <w:rPr>
          <w:rFonts w:ascii="华文细黑" w:eastAsia="华文细黑" w:hAnsi="华文细黑" w:cs="宋体" w:hint="eastAsia"/>
          <w:noProof/>
          <w:kern w:val="0"/>
          <w:szCs w:val="21"/>
        </w:rPr>
        <w:t>空气源热泵冬季不运行或检修时，需考虑防冻。冬季短期不运行</w:t>
      </w:r>
      <w:r w:rsidRPr="0043604B">
        <w:rPr>
          <w:rFonts w:ascii="华文细黑" w:eastAsia="华文细黑" w:hAnsi="华文细黑" w:cs="宋体"/>
          <w:noProof/>
          <w:kern w:val="0"/>
          <w:szCs w:val="21"/>
        </w:rPr>
        <w:t>时，可启动防冻模式，长期不运行时，需泄水或充注防冻液。夏季及过渡季节不运行时，应满水保养，避免空气进入水管道，加剧腐蚀。</w:t>
      </w:r>
    </w:p>
    <w:p w14:paraId="655C86C0" w14:textId="77777777" w:rsidR="0031411F" w:rsidRDefault="0031411F">
      <w:pPr>
        <w:widowControl/>
        <w:jc w:val="left"/>
        <w:rPr>
          <w:rFonts w:ascii="黑体" w:eastAsia="黑体"/>
          <w:bCs/>
          <w:kern w:val="44"/>
          <w:sz w:val="28"/>
          <w:szCs w:val="28"/>
        </w:rPr>
      </w:pPr>
      <w:r>
        <w:rPr>
          <w:rFonts w:ascii="黑体" w:eastAsia="黑体"/>
          <w:b/>
          <w:sz w:val="28"/>
          <w:szCs w:val="28"/>
        </w:rPr>
        <w:br w:type="page"/>
      </w:r>
    </w:p>
    <w:p w14:paraId="29AA5037" w14:textId="77777777" w:rsidR="0031411F" w:rsidRPr="00E84ABC" w:rsidRDefault="0031411F" w:rsidP="0031411F">
      <w:pPr>
        <w:pStyle w:val="1"/>
        <w:spacing w:line="240" w:lineRule="auto"/>
        <w:jc w:val="center"/>
        <w:rPr>
          <w:rFonts w:ascii="黑体" w:eastAsia="黑体"/>
          <w:sz w:val="28"/>
          <w:szCs w:val="28"/>
        </w:rPr>
      </w:pPr>
      <w:bookmarkStart w:id="68" w:name="_Toc32916050"/>
      <w:r>
        <w:rPr>
          <w:rFonts w:ascii="黑体" w:eastAsia="黑体" w:hint="eastAsia"/>
          <w:sz w:val="28"/>
          <w:szCs w:val="28"/>
        </w:rPr>
        <w:lastRenderedPageBreak/>
        <w:t>7</w:t>
      </w:r>
      <w:r w:rsidRPr="00E20E16">
        <w:rPr>
          <w:rFonts w:ascii="黑体" w:eastAsia="黑体"/>
          <w:sz w:val="28"/>
          <w:szCs w:val="28"/>
        </w:rPr>
        <w:t xml:space="preserve">  </w:t>
      </w:r>
      <w:r w:rsidR="00F04CE4">
        <w:rPr>
          <w:rFonts w:ascii="黑体" w:eastAsia="黑体" w:hint="eastAsia"/>
          <w:sz w:val="28"/>
          <w:szCs w:val="28"/>
        </w:rPr>
        <w:t>评价</w:t>
      </w:r>
      <w:bookmarkEnd w:id="68"/>
    </w:p>
    <w:p w14:paraId="05D40701" w14:textId="77777777" w:rsidR="0031411F" w:rsidRPr="00E84ABC" w:rsidRDefault="00086CA4" w:rsidP="0031411F">
      <w:pPr>
        <w:pStyle w:val="2"/>
        <w:spacing w:line="240" w:lineRule="auto"/>
        <w:jc w:val="center"/>
        <w:rPr>
          <w:sz w:val="24"/>
          <w:szCs w:val="24"/>
        </w:rPr>
      </w:pPr>
      <w:bookmarkStart w:id="69" w:name="_Toc32916051"/>
      <w:r>
        <w:rPr>
          <w:rFonts w:hint="eastAsia"/>
          <w:sz w:val="24"/>
          <w:szCs w:val="24"/>
        </w:rPr>
        <w:t>7</w:t>
      </w:r>
      <w:r w:rsidR="0031411F" w:rsidRPr="00E20E16">
        <w:rPr>
          <w:sz w:val="24"/>
          <w:szCs w:val="24"/>
        </w:rPr>
        <w:t xml:space="preserve">.1  </w:t>
      </w:r>
      <w:r w:rsidR="0031411F" w:rsidRPr="00E20E16">
        <w:rPr>
          <w:rFonts w:hint="eastAsia"/>
          <w:sz w:val="24"/>
          <w:szCs w:val="24"/>
        </w:rPr>
        <w:t>一般规定</w:t>
      </w:r>
      <w:bookmarkEnd w:id="69"/>
    </w:p>
    <w:p w14:paraId="321D6D9B" w14:textId="77777777" w:rsidR="0031411F" w:rsidRDefault="00DD7174" w:rsidP="0031411F">
      <w:pPr>
        <w:jc w:val="left"/>
        <w:rPr>
          <w:rFonts w:ascii="宋体" w:hAnsi="宋体"/>
          <w:sz w:val="24"/>
        </w:rPr>
      </w:pPr>
      <w:r>
        <w:rPr>
          <w:rFonts w:ascii="宋体" w:hAnsi="Courier New" w:cs="宋体" w:hint="eastAsia"/>
          <w:bCs/>
          <w:sz w:val="24"/>
          <w:szCs w:val="20"/>
        </w:rPr>
        <w:t>7</w:t>
      </w:r>
      <w:r w:rsidR="0031411F" w:rsidRPr="00E20E16">
        <w:rPr>
          <w:rFonts w:ascii="宋体" w:hAnsi="Courier New" w:cs="宋体"/>
          <w:bCs/>
          <w:sz w:val="24"/>
          <w:szCs w:val="20"/>
        </w:rPr>
        <w:t xml:space="preserve">.1.1  </w:t>
      </w:r>
      <w:r w:rsidR="0031411F">
        <w:rPr>
          <w:rFonts w:ascii="宋体" w:hAnsi="Courier New" w:cs="宋体" w:hint="eastAsia"/>
          <w:bCs/>
          <w:sz w:val="24"/>
          <w:szCs w:val="20"/>
        </w:rPr>
        <w:t>空气源热泵商用机组供热系统</w:t>
      </w:r>
      <w:r>
        <w:rPr>
          <w:rFonts w:ascii="宋体" w:hAnsi="Courier New" w:cs="宋体" w:hint="eastAsia"/>
          <w:bCs/>
          <w:sz w:val="24"/>
          <w:szCs w:val="20"/>
        </w:rPr>
        <w:t>应对其</w:t>
      </w:r>
      <w:r w:rsidR="00E02A2A">
        <w:rPr>
          <w:rFonts w:ascii="宋体" w:hAnsi="Courier New" w:cs="宋体" w:hint="eastAsia"/>
          <w:bCs/>
          <w:sz w:val="24"/>
          <w:szCs w:val="20"/>
        </w:rPr>
        <w:t>运行</w:t>
      </w:r>
      <w:r>
        <w:rPr>
          <w:rFonts w:ascii="宋体" w:hAnsi="Courier New" w:cs="宋体" w:hint="eastAsia"/>
          <w:bCs/>
          <w:sz w:val="24"/>
          <w:szCs w:val="20"/>
        </w:rPr>
        <w:t>性能进行评价</w:t>
      </w:r>
      <w:r w:rsidR="0079264A">
        <w:rPr>
          <w:rFonts w:ascii="宋体" w:hAnsi="Courier New" w:cs="宋体" w:hint="eastAsia"/>
          <w:bCs/>
          <w:sz w:val="24"/>
          <w:szCs w:val="20"/>
        </w:rPr>
        <w:t>，并应以实测为基础</w:t>
      </w:r>
      <w:r>
        <w:rPr>
          <w:rFonts w:ascii="宋体" w:hAnsi="Courier New" w:cs="宋体" w:hint="eastAsia"/>
          <w:bCs/>
          <w:sz w:val="24"/>
          <w:szCs w:val="20"/>
        </w:rPr>
        <w:t>。</w:t>
      </w:r>
    </w:p>
    <w:p w14:paraId="2E02AEA6" w14:textId="77777777" w:rsidR="0031411F" w:rsidRDefault="00E02A2A" w:rsidP="0031411F">
      <w:pPr>
        <w:jc w:val="left"/>
        <w:rPr>
          <w:rFonts w:ascii="宋体" w:hAnsi="Courier New" w:cs="宋体"/>
          <w:bCs/>
          <w:sz w:val="24"/>
          <w:szCs w:val="20"/>
        </w:rPr>
      </w:pP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：对于空气源热泵商用机组供热系统，必须对其性能进行评价，且应在实际运行的基础上测试评价。</w:t>
      </w:r>
    </w:p>
    <w:p w14:paraId="37F2D9E4" w14:textId="77777777" w:rsidR="00DD7174" w:rsidRDefault="00DD7174" w:rsidP="0031411F">
      <w:pPr>
        <w:jc w:val="left"/>
        <w:rPr>
          <w:rFonts w:ascii="宋体" w:hAnsi="Courier New" w:cs="宋体"/>
          <w:bCs/>
          <w:sz w:val="24"/>
          <w:szCs w:val="20"/>
        </w:rPr>
      </w:pPr>
    </w:p>
    <w:p w14:paraId="7A9DD385" w14:textId="77777777" w:rsidR="00E02A2A" w:rsidRDefault="00E02A2A" w:rsidP="0031411F">
      <w:pPr>
        <w:jc w:val="left"/>
        <w:rPr>
          <w:rFonts w:ascii="宋体" w:hAnsi="Courier New" w:cs="宋体"/>
          <w:bCs/>
          <w:sz w:val="24"/>
          <w:szCs w:val="20"/>
        </w:rPr>
      </w:pPr>
      <w:r>
        <w:rPr>
          <w:rFonts w:ascii="宋体" w:hAnsi="Courier New" w:cs="宋体" w:hint="eastAsia"/>
          <w:bCs/>
          <w:sz w:val="24"/>
          <w:szCs w:val="20"/>
        </w:rPr>
        <w:t>7.1.2</w:t>
      </w:r>
      <w:r>
        <w:rPr>
          <w:rFonts w:ascii="宋体" w:hAnsi="Courier New" w:cs="宋体"/>
          <w:bCs/>
          <w:sz w:val="24"/>
          <w:szCs w:val="20"/>
        </w:rPr>
        <w:t xml:space="preserve">  </w:t>
      </w:r>
      <w:r>
        <w:rPr>
          <w:rFonts w:ascii="宋体" w:hAnsi="Courier New" w:cs="宋体" w:hint="eastAsia"/>
          <w:bCs/>
          <w:sz w:val="24"/>
          <w:szCs w:val="20"/>
        </w:rPr>
        <w:t>系统的测试除应执行本规程外，还应执行</w:t>
      </w:r>
      <w:bookmarkStart w:id="70" w:name="_Hlk32936975"/>
      <w:r>
        <w:rPr>
          <w:rFonts w:ascii="宋体" w:hAnsi="Courier New" w:cs="宋体" w:hint="eastAsia"/>
          <w:bCs/>
          <w:sz w:val="24"/>
          <w:szCs w:val="20"/>
        </w:rPr>
        <w:t>《公共建筑节能检测标准》JGJ/T</w:t>
      </w:r>
      <w:r>
        <w:rPr>
          <w:rFonts w:ascii="宋体" w:hAnsi="Courier New" w:cs="宋体"/>
          <w:bCs/>
          <w:sz w:val="24"/>
          <w:szCs w:val="20"/>
        </w:rPr>
        <w:t xml:space="preserve"> </w:t>
      </w:r>
      <w:r>
        <w:rPr>
          <w:rFonts w:ascii="宋体" w:hAnsi="Courier New" w:cs="宋体" w:hint="eastAsia"/>
          <w:bCs/>
          <w:sz w:val="24"/>
          <w:szCs w:val="20"/>
        </w:rPr>
        <w:t>177</w:t>
      </w:r>
      <w:bookmarkEnd w:id="70"/>
      <w:r>
        <w:rPr>
          <w:rFonts w:ascii="宋体" w:hAnsi="Courier New" w:cs="宋体" w:hint="eastAsia"/>
          <w:bCs/>
          <w:sz w:val="24"/>
          <w:szCs w:val="20"/>
        </w:rPr>
        <w:t>、《采暖通风与</w:t>
      </w:r>
      <w:r w:rsidRPr="00A679D1">
        <w:rPr>
          <w:rFonts w:ascii="宋体" w:hAnsi="Courier New" w:cs="宋体" w:hint="eastAsia"/>
          <w:bCs/>
          <w:sz w:val="24"/>
          <w:szCs w:val="20"/>
        </w:rPr>
        <w:t>空气调节检测技术规程</w:t>
      </w:r>
      <w:r>
        <w:rPr>
          <w:rFonts w:ascii="宋体" w:hAnsi="Courier New" w:cs="宋体" w:hint="eastAsia"/>
          <w:bCs/>
          <w:sz w:val="24"/>
          <w:szCs w:val="20"/>
        </w:rPr>
        <w:t>》JGJ/T260和</w:t>
      </w:r>
      <w:bookmarkStart w:id="71" w:name="_Hlk32936986"/>
      <w:r>
        <w:rPr>
          <w:rFonts w:ascii="宋体" w:hAnsi="Courier New" w:cs="宋体" w:hint="eastAsia"/>
          <w:bCs/>
          <w:sz w:val="24"/>
          <w:szCs w:val="20"/>
        </w:rPr>
        <w:t>《蒸汽压缩循环冷水（热泵）机组性能试验方法》GB/T</w:t>
      </w:r>
      <w:r w:rsidR="007D44C0">
        <w:rPr>
          <w:rFonts w:ascii="宋体" w:hAnsi="Courier New" w:cs="宋体"/>
          <w:bCs/>
          <w:sz w:val="24"/>
          <w:szCs w:val="20"/>
        </w:rPr>
        <w:t xml:space="preserve"> </w:t>
      </w:r>
      <w:r w:rsidR="007D44C0">
        <w:rPr>
          <w:rFonts w:ascii="宋体" w:hAnsi="Courier New" w:cs="宋体" w:hint="eastAsia"/>
          <w:bCs/>
          <w:sz w:val="24"/>
          <w:szCs w:val="20"/>
        </w:rPr>
        <w:t>1</w:t>
      </w:r>
      <w:r>
        <w:rPr>
          <w:rFonts w:ascii="宋体" w:hAnsi="Courier New" w:cs="宋体" w:hint="eastAsia"/>
          <w:bCs/>
          <w:sz w:val="24"/>
          <w:szCs w:val="20"/>
        </w:rPr>
        <w:t>0870</w:t>
      </w:r>
      <w:bookmarkEnd w:id="71"/>
      <w:r>
        <w:rPr>
          <w:rFonts w:ascii="宋体" w:hAnsi="Courier New" w:cs="宋体" w:hint="eastAsia"/>
          <w:bCs/>
          <w:sz w:val="24"/>
          <w:szCs w:val="20"/>
        </w:rPr>
        <w:t>的规定。</w:t>
      </w:r>
    </w:p>
    <w:p w14:paraId="13C89167" w14:textId="77777777" w:rsidR="00E02A2A" w:rsidRDefault="00E02A2A" w:rsidP="0031411F">
      <w:pPr>
        <w:jc w:val="left"/>
        <w:rPr>
          <w:rFonts w:ascii="宋体" w:hAnsi="Courier New" w:cs="宋体"/>
          <w:bCs/>
          <w:sz w:val="24"/>
          <w:szCs w:val="20"/>
        </w:rPr>
      </w:pPr>
    </w:p>
    <w:p w14:paraId="107EC81B" w14:textId="77777777" w:rsidR="00E02A2A" w:rsidRPr="00E84ABC" w:rsidRDefault="00E02A2A" w:rsidP="00E02A2A">
      <w:pPr>
        <w:pStyle w:val="2"/>
        <w:spacing w:line="240" w:lineRule="auto"/>
        <w:jc w:val="center"/>
        <w:rPr>
          <w:sz w:val="24"/>
          <w:szCs w:val="24"/>
        </w:rPr>
      </w:pPr>
      <w:bookmarkStart w:id="72" w:name="_Toc32916052"/>
      <w:r>
        <w:rPr>
          <w:rFonts w:hint="eastAsia"/>
          <w:sz w:val="24"/>
          <w:szCs w:val="24"/>
        </w:rPr>
        <w:t>7</w:t>
      </w:r>
      <w:r w:rsidRPr="00E20E16">
        <w:rPr>
          <w:sz w:val="24"/>
          <w:szCs w:val="24"/>
        </w:rPr>
        <w:t>.</w:t>
      </w:r>
      <w:r>
        <w:rPr>
          <w:rFonts w:hint="eastAsia"/>
          <w:sz w:val="24"/>
          <w:szCs w:val="24"/>
        </w:rPr>
        <w:t>2</w:t>
      </w:r>
      <w:r w:rsidRPr="00E20E16">
        <w:rPr>
          <w:sz w:val="24"/>
          <w:szCs w:val="24"/>
        </w:rPr>
        <w:t xml:space="preserve">  </w:t>
      </w:r>
      <w:r w:rsidR="00BE73FA">
        <w:rPr>
          <w:rFonts w:hint="eastAsia"/>
          <w:sz w:val="24"/>
          <w:szCs w:val="24"/>
        </w:rPr>
        <w:t>评价</w:t>
      </w:r>
      <w:r>
        <w:rPr>
          <w:rFonts w:hint="eastAsia"/>
          <w:sz w:val="24"/>
          <w:szCs w:val="24"/>
        </w:rPr>
        <w:t>指标与检测方法</w:t>
      </w:r>
      <w:bookmarkEnd w:id="72"/>
    </w:p>
    <w:p w14:paraId="6ACF6350" w14:textId="77777777" w:rsidR="00E02A2A" w:rsidRDefault="00E02A2A" w:rsidP="00E02A2A">
      <w:pPr>
        <w:jc w:val="left"/>
        <w:rPr>
          <w:rFonts w:ascii="宋体" w:hAnsi="Courier New" w:cs="宋体"/>
          <w:bCs/>
          <w:sz w:val="24"/>
          <w:szCs w:val="20"/>
        </w:rPr>
      </w:pPr>
      <w:r>
        <w:rPr>
          <w:rFonts w:ascii="宋体" w:hAnsi="Courier New" w:cs="宋体" w:hint="eastAsia"/>
          <w:bCs/>
          <w:sz w:val="24"/>
          <w:szCs w:val="20"/>
        </w:rPr>
        <w:t>7</w:t>
      </w:r>
      <w:r w:rsidRPr="00E20E16">
        <w:rPr>
          <w:rFonts w:ascii="宋体" w:hAnsi="Courier New" w:cs="宋体"/>
          <w:bCs/>
          <w:sz w:val="24"/>
          <w:szCs w:val="20"/>
        </w:rPr>
        <w:t>.</w:t>
      </w:r>
      <w:r w:rsidR="00DD7763">
        <w:rPr>
          <w:rFonts w:ascii="宋体" w:hAnsi="Courier New" w:cs="宋体" w:hint="eastAsia"/>
          <w:bCs/>
          <w:sz w:val="24"/>
          <w:szCs w:val="20"/>
        </w:rPr>
        <w:t>2</w:t>
      </w:r>
      <w:r w:rsidRPr="00E20E16">
        <w:rPr>
          <w:rFonts w:ascii="宋体" w:hAnsi="Courier New" w:cs="宋体"/>
          <w:bCs/>
          <w:sz w:val="24"/>
          <w:szCs w:val="20"/>
        </w:rPr>
        <w:t xml:space="preserve">.1  </w:t>
      </w:r>
      <w:r w:rsidR="00C24F25">
        <w:rPr>
          <w:rFonts w:ascii="宋体" w:hAnsi="Courier New" w:cs="宋体" w:hint="eastAsia"/>
          <w:bCs/>
          <w:sz w:val="24"/>
          <w:szCs w:val="20"/>
        </w:rPr>
        <w:t>空气源热泵商用机组供热系统性能</w:t>
      </w:r>
      <w:r w:rsidR="00BE73FA">
        <w:rPr>
          <w:rFonts w:ascii="宋体" w:hAnsi="Courier New" w:cs="宋体" w:hint="eastAsia"/>
          <w:bCs/>
          <w:sz w:val="24"/>
          <w:szCs w:val="20"/>
        </w:rPr>
        <w:t>评价</w:t>
      </w:r>
      <w:r w:rsidR="00C24F25">
        <w:rPr>
          <w:rFonts w:ascii="宋体" w:hAnsi="Courier New" w:cs="宋体" w:hint="eastAsia"/>
          <w:bCs/>
          <w:sz w:val="24"/>
          <w:szCs w:val="20"/>
        </w:rPr>
        <w:t>检测</w:t>
      </w:r>
      <w:r w:rsidR="00DD7763">
        <w:rPr>
          <w:rFonts w:ascii="宋体" w:hAnsi="Courier New" w:cs="宋体" w:hint="eastAsia"/>
          <w:bCs/>
          <w:sz w:val="24"/>
          <w:szCs w:val="20"/>
        </w:rPr>
        <w:t>应包括</w:t>
      </w:r>
      <w:r w:rsidR="00BE73FA">
        <w:rPr>
          <w:rFonts w:ascii="宋体" w:hAnsi="Courier New" w:cs="宋体" w:hint="eastAsia"/>
          <w:bCs/>
          <w:sz w:val="24"/>
          <w:szCs w:val="20"/>
        </w:rPr>
        <w:t>以下</w:t>
      </w:r>
      <w:r w:rsidR="00DD7763">
        <w:rPr>
          <w:rFonts w:ascii="宋体" w:hAnsi="Courier New" w:cs="宋体" w:hint="eastAsia"/>
          <w:bCs/>
          <w:sz w:val="24"/>
          <w:szCs w:val="20"/>
        </w:rPr>
        <w:t>内容：</w:t>
      </w:r>
    </w:p>
    <w:p w14:paraId="3121D40C" w14:textId="77777777" w:rsidR="00DD7763" w:rsidRDefault="00DD7763" w:rsidP="00E02A2A">
      <w:pPr>
        <w:jc w:val="left"/>
        <w:rPr>
          <w:rFonts w:ascii="宋体" w:hAnsi="Courier New" w:cs="宋体"/>
          <w:bCs/>
          <w:sz w:val="24"/>
          <w:szCs w:val="20"/>
        </w:rPr>
      </w:pPr>
      <w:r>
        <w:rPr>
          <w:rFonts w:ascii="宋体" w:hAnsi="Courier New" w:cs="宋体"/>
          <w:bCs/>
          <w:sz w:val="24"/>
          <w:szCs w:val="20"/>
        </w:rPr>
        <w:tab/>
      </w:r>
      <w:r>
        <w:rPr>
          <w:rFonts w:ascii="宋体" w:hAnsi="Courier New" w:cs="宋体" w:hint="eastAsia"/>
          <w:bCs/>
          <w:sz w:val="24"/>
          <w:szCs w:val="20"/>
        </w:rPr>
        <w:t>1</w:t>
      </w:r>
      <w:r>
        <w:rPr>
          <w:rFonts w:ascii="宋体" w:hAnsi="Courier New" w:cs="宋体"/>
          <w:bCs/>
          <w:sz w:val="24"/>
          <w:szCs w:val="20"/>
        </w:rPr>
        <w:t xml:space="preserve">  </w:t>
      </w:r>
      <w:r>
        <w:rPr>
          <w:rFonts w:ascii="宋体" w:hAnsi="Courier New" w:cs="宋体" w:hint="eastAsia"/>
          <w:bCs/>
          <w:sz w:val="24"/>
          <w:szCs w:val="20"/>
        </w:rPr>
        <w:t>室内</w:t>
      </w:r>
      <w:r w:rsidR="004F4C07">
        <w:rPr>
          <w:rFonts w:ascii="宋体" w:hAnsi="Courier New" w:cs="宋体" w:hint="eastAsia"/>
          <w:bCs/>
          <w:sz w:val="24"/>
          <w:szCs w:val="20"/>
        </w:rPr>
        <w:t>外</w:t>
      </w:r>
      <w:r>
        <w:rPr>
          <w:rFonts w:ascii="宋体" w:hAnsi="Courier New" w:cs="宋体" w:hint="eastAsia"/>
          <w:bCs/>
          <w:sz w:val="24"/>
          <w:szCs w:val="20"/>
        </w:rPr>
        <w:t>温湿度；</w:t>
      </w:r>
    </w:p>
    <w:p w14:paraId="79D09E0F" w14:textId="77777777" w:rsidR="00DD7763" w:rsidRDefault="00DD7763" w:rsidP="00E02A2A">
      <w:pPr>
        <w:jc w:val="left"/>
        <w:rPr>
          <w:rFonts w:ascii="宋体" w:hAnsi="Courier New" w:cs="宋体"/>
          <w:bCs/>
          <w:sz w:val="24"/>
          <w:szCs w:val="20"/>
        </w:rPr>
      </w:pPr>
      <w:r>
        <w:rPr>
          <w:rFonts w:ascii="宋体" w:hAnsi="Courier New" w:cs="宋体"/>
          <w:bCs/>
          <w:sz w:val="24"/>
          <w:szCs w:val="20"/>
        </w:rPr>
        <w:tab/>
      </w:r>
      <w:r>
        <w:rPr>
          <w:rFonts w:ascii="宋体" w:hAnsi="Courier New" w:cs="宋体" w:hint="eastAsia"/>
          <w:bCs/>
          <w:sz w:val="24"/>
          <w:szCs w:val="20"/>
        </w:rPr>
        <w:t>2</w:t>
      </w:r>
      <w:r>
        <w:rPr>
          <w:rFonts w:ascii="宋体" w:hAnsi="Courier New" w:cs="宋体"/>
          <w:bCs/>
          <w:sz w:val="24"/>
          <w:szCs w:val="20"/>
        </w:rPr>
        <w:t xml:space="preserve">  </w:t>
      </w:r>
      <w:r>
        <w:rPr>
          <w:rFonts w:ascii="宋体" w:hAnsi="Courier New" w:cs="宋体" w:hint="eastAsia"/>
          <w:bCs/>
          <w:sz w:val="24"/>
          <w:szCs w:val="20"/>
        </w:rPr>
        <w:t>热泵机组制热性能系数；</w:t>
      </w:r>
    </w:p>
    <w:p w14:paraId="534C8D26" w14:textId="77777777" w:rsidR="00DD7763" w:rsidRDefault="00DD7763" w:rsidP="00E02A2A">
      <w:pPr>
        <w:jc w:val="left"/>
        <w:rPr>
          <w:rFonts w:ascii="宋体" w:hAnsi="宋体"/>
          <w:sz w:val="24"/>
        </w:rPr>
      </w:pPr>
      <w:r>
        <w:rPr>
          <w:rFonts w:ascii="宋体" w:hAnsi="Courier New" w:cs="宋体"/>
          <w:bCs/>
          <w:sz w:val="24"/>
          <w:szCs w:val="20"/>
        </w:rPr>
        <w:tab/>
      </w:r>
      <w:r>
        <w:rPr>
          <w:rFonts w:ascii="宋体" w:hAnsi="Courier New" w:cs="宋体" w:hint="eastAsia"/>
          <w:bCs/>
          <w:sz w:val="24"/>
          <w:szCs w:val="20"/>
        </w:rPr>
        <w:t>3</w:t>
      </w:r>
      <w:r>
        <w:rPr>
          <w:rFonts w:ascii="宋体" w:hAnsi="Courier New" w:cs="宋体"/>
          <w:bCs/>
          <w:sz w:val="24"/>
          <w:szCs w:val="20"/>
        </w:rPr>
        <w:t xml:space="preserve">  </w:t>
      </w:r>
      <w:r>
        <w:rPr>
          <w:rFonts w:ascii="宋体" w:hAnsi="Courier New" w:cs="宋体" w:hint="eastAsia"/>
          <w:bCs/>
          <w:sz w:val="24"/>
          <w:szCs w:val="20"/>
        </w:rPr>
        <w:t>热泵供热系统制热性能系数。</w:t>
      </w:r>
    </w:p>
    <w:p w14:paraId="3ACFD3A1" w14:textId="77777777" w:rsidR="00E02A2A" w:rsidRDefault="00E02A2A" w:rsidP="00E02A2A">
      <w:pPr>
        <w:jc w:val="left"/>
        <w:rPr>
          <w:rFonts w:ascii="华文细黑" w:eastAsia="华文细黑" w:hAnsi="华文细黑" w:cs="宋体"/>
          <w:noProof/>
          <w:kern w:val="0"/>
          <w:szCs w:val="21"/>
        </w:rPr>
      </w:pP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sidR="00DD7763">
        <w:rPr>
          <w:rFonts w:ascii="华文细黑" w:eastAsia="华文细黑" w:hAnsi="华文细黑" w:cs="宋体" w:hint="eastAsia"/>
          <w:noProof/>
          <w:kern w:val="0"/>
          <w:szCs w:val="21"/>
        </w:rPr>
        <w:t>2</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1</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DD7763">
        <w:rPr>
          <w:rFonts w:ascii="华文细黑" w:eastAsia="华文细黑" w:hAnsi="华文细黑" w:cs="宋体" w:hint="eastAsia"/>
          <w:noProof/>
          <w:kern w:val="0"/>
          <w:szCs w:val="21"/>
        </w:rPr>
        <w:t>本条规定了</w:t>
      </w:r>
      <w:r w:rsidR="005874D7">
        <w:rPr>
          <w:rFonts w:ascii="华文细黑" w:eastAsia="华文细黑" w:hAnsi="华文细黑" w:cs="宋体" w:hint="eastAsia"/>
          <w:noProof/>
          <w:kern w:val="0"/>
          <w:szCs w:val="21"/>
        </w:rPr>
        <w:t>空气源热泵商用机组供热系统</w:t>
      </w:r>
      <w:r w:rsidR="00977626">
        <w:rPr>
          <w:rFonts w:ascii="华文细黑" w:eastAsia="华文细黑" w:hAnsi="华文细黑" w:cs="宋体" w:hint="eastAsia"/>
          <w:noProof/>
          <w:kern w:val="0"/>
          <w:szCs w:val="21"/>
        </w:rPr>
        <w:t>性能评价应检测的参数。室内环境参数是供暖系统必须保证的，是机组和系统性能检测的前提。机组制热性能和系统制热性能则是评价系统的重要指标。</w:t>
      </w:r>
    </w:p>
    <w:p w14:paraId="51F6A5BF" w14:textId="77777777" w:rsidR="00977626" w:rsidRDefault="00977626" w:rsidP="00E02A2A">
      <w:pPr>
        <w:jc w:val="left"/>
        <w:rPr>
          <w:rFonts w:ascii="华文细黑" w:eastAsia="华文细黑" w:hAnsi="华文细黑" w:cs="宋体"/>
          <w:noProof/>
          <w:kern w:val="0"/>
          <w:szCs w:val="21"/>
        </w:rPr>
      </w:pPr>
    </w:p>
    <w:p w14:paraId="7E417D8E" w14:textId="77777777" w:rsidR="00977626" w:rsidRDefault="00977626" w:rsidP="00977626">
      <w:pPr>
        <w:jc w:val="left"/>
        <w:rPr>
          <w:rFonts w:ascii="宋体" w:hAnsi="Courier New" w:cs="宋体"/>
          <w:bCs/>
          <w:sz w:val="24"/>
          <w:szCs w:val="20"/>
        </w:rPr>
      </w:pPr>
      <w:r>
        <w:rPr>
          <w:rFonts w:ascii="宋体" w:hAnsi="Courier New" w:cs="宋体" w:hint="eastAsia"/>
          <w:bCs/>
          <w:sz w:val="24"/>
          <w:szCs w:val="20"/>
        </w:rPr>
        <w:t>7</w:t>
      </w:r>
      <w:r w:rsidRPr="00E20E16">
        <w:rPr>
          <w:rFonts w:ascii="宋体" w:hAnsi="Courier New" w:cs="宋体"/>
          <w:bCs/>
          <w:sz w:val="24"/>
          <w:szCs w:val="20"/>
        </w:rPr>
        <w:t>.</w:t>
      </w:r>
      <w:r>
        <w:rPr>
          <w:rFonts w:ascii="宋体" w:hAnsi="Courier New" w:cs="宋体" w:hint="eastAsia"/>
          <w:bCs/>
          <w:sz w:val="24"/>
          <w:szCs w:val="20"/>
        </w:rPr>
        <w:t>2</w:t>
      </w:r>
      <w:r w:rsidRPr="00E20E16">
        <w:rPr>
          <w:rFonts w:ascii="宋体" w:hAnsi="Courier New" w:cs="宋体"/>
          <w:bCs/>
          <w:sz w:val="24"/>
          <w:szCs w:val="20"/>
        </w:rPr>
        <w:t>.</w:t>
      </w:r>
      <w:r>
        <w:rPr>
          <w:rFonts w:ascii="宋体" w:hAnsi="Courier New" w:cs="宋体" w:hint="eastAsia"/>
          <w:bCs/>
          <w:sz w:val="24"/>
          <w:szCs w:val="20"/>
        </w:rPr>
        <w:t>2</w:t>
      </w:r>
      <w:r w:rsidRPr="00E20E16">
        <w:rPr>
          <w:rFonts w:ascii="宋体" w:hAnsi="Courier New" w:cs="宋体"/>
          <w:bCs/>
          <w:sz w:val="24"/>
          <w:szCs w:val="20"/>
        </w:rPr>
        <w:t xml:space="preserve">  </w:t>
      </w:r>
      <w:r>
        <w:rPr>
          <w:rFonts w:ascii="宋体" w:hAnsi="Courier New" w:cs="宋体" w:hint="eastAsia"/>
          <w:bCs/>
          <w:sz w:val="24"/>
          <w:szCs w:val="20"/>
        </w:rPr>
        <w:t>空气源热泵商用机组供热系统性能</w:t>
      </w:r>
      <w:r w:rsidR="00BE73FA">
        <w:rPr>
          <w:rFonts w:ascii="宋体" w:hAnsi="Courier New" w:cs="宋体" w:hint="eastAsia"/>
          <w:bCs/>
          <w:sz w:val="24"/>
          <w:szCs w:val="20"/>
        </w:rPr>
        <w:t>评价应符合以下规定：</w:t>
      </w:r>
    </w:p>
    <w:p w14:paraId="317AA361" w14:textId="77777777" w:rsidR="00977626" w:rsidRDefault="00977626" w:rsidP="00977626">
      <w:pPr>
        <w:jc w:val="left"/>
        <w:rPr>
          <w:rFonts w:ascii="宋体" w:hAnsi="Courier New" w:cs="宋体"/>
          <w:bCs/>
          <w:sz w:val="24"/>
          <w:szCs w:val="20"/>
        </w:rPr>
      </w:pPr>
      <w:r>
        <w:rPr>
          <w:rFonts w:ascii="宋体" w:hAnsi="Courier New" w:cs="宋体"/>
          <w:bCs/>
          <w:sz w:val="24"/>
          <w:szCs w:val="20"/>
        </w:rPr>
        <w:tab/>
      </w:r>
      <w:r>
        <w:rPr>
          <w:rFonts w:ascii="宋体" w:hAnsi="Courier New" w:cs="宋体" w:hint="eastAsia"/>
          <w:bCs/>
          <w:sz w:val="24"/>
          <w:szCs w:val="20"/>
        </w:rPr>
        <w:t>1</w:t>
      </w:r>
      <w:r>
        <w:rPr>
          <w:rFonts w:ascii="宋体" w:hAnsi="Courier New" w:cs="宋体"/>
          <w:bCs/>
          <w:sz w:val="24"/>
          <w:szCs w:val="20"/>
        </w:rPr>
        <w:t xml:space="preserve">  </w:t>
      </w:r>
      <w:r w:rsidR="00BE73FA">
        <w:rPr>
          <w:rFonts w:ascii="宋体" w:hAnsi="Courier New" w:cs="宋体" w:hint="eastAsia"/>
          <w:bCs/>
          <w:sz w:val="24"/>
          <w:szCs w:val="20"/>
        </w:rPr>
        <w:t>室内环境参数应满足设计要求；</w:t>
      </w:r>
    </w:p>
    <w:p w14:paraId="48DA7E34" w14:textId="77777777" w:rsidR="00977626" w:rsidRDefault="00977626" w:rsidP="00977626">
      <w:pPr>
        <w:jc w:val="left"/>
        <w:rPr>
          <w:rFonts w:ascii="宋体" w:hAnsi="Courier New" w:cs="宋体"/>
          <w:bCs/>
          <w:sz w:val="24"/>
          <w:szCs w:val="20"/>
        </w:rPr>
      </w:pPr>
      <w:r>
        <w:rPr>
          <w:rFonts w:ascii="宋体" w:hAnsi="Courier New" w:cs="宋体"/>
          <w:bCs/>
          <w:sz w:val="24"/>
          <w:szCs w:val="20"/>
        </w:rPr>
        <w:tab/>
      </w:r>
      <w:r>
        <w:rPr>
          <w:rFonts w:ascii="宋体" w:hAnsi="Courier New" w:cs="宋体" w:hint="eastAsia"/>
          <w:bCs/>
          <w:sz w:val="24"/>
          <w:szCs w:val="20"/>
        </w:rPr>
        <w:t>2</w:t>
      </w:r>
      <w:r>
        <w:rPr>
          <w:rFonts w:ascii="宋体" w:hAnsi="Courier New" w:cs="宋体"/>
          <w:bCs/>
          <w:sz w:val="24"/>
          <w:szCs w:val="20"/>
        </w:rPr>
        <w:t xml:space="preserve">  </w:t>
      </w:r>
      <w:r>
        <w:rPr>
          <w:rFonts w:ascii="宋体" w:hAnsi="Courier New" w:cs="宋体" w:hint="eastAsia"/>
          <w:bCs/>
          <w:sz w:val="24"/>
          <w:szCs w:val="20"/>
        </w:rPr>
        <w:t>热泵机组制热性能系数</w:t>
      </w:r>
      <w:r w:rsidR="00990B16">
        <w:rPr>
          <w:rFonts w:ascii="宋体" w:hAnsi="Courier New" w:cs="宋体" w:hint="eastAsia"/>
          <w:bCs/>
          <w:sz w:val="24"/>
          <w:szCs w:val="20"/>
        </w:rPr>
        <w:t>COP</w:t>
      </w:r>
      <w:r w:rsidR="00BE73FA">
        <w:rPr>
          <w:rFonts w:ascii="宋体" w:hAnsi="Courier New" w:cs="宋体" w:hint="eastAsia"/>
          <w:bCs/>
          <w:sz w:val="24"/>
          <w:szCs w:val="20"/>
        </w:rPr>
        <w:t>应满足设计要求，并应符合本规程第4.3.2条规定</w:t>
      </w:r>
      <w:r>
        <w:rPr>
          <w:rFonts w:ascii="宋体" w:hAnsi="Courier New" w:cs="宋体" w:hint="eastAsia"/>
          <w:bCs/>
          <w:sz w:val="24"/>
          <w:szCs w:val="20"/>
        </w:rPr>
        <w:t>；</w:t>
      </w:r>
    </w:p>
    <w:p w14:paraId="0128730D" w14:textId="77777777" w:rsidR="00990B16" w:rsidRPr="00990B16" w:rsidRDefault="00990B16" w:rsidP="00990B16">
      <w:pPr>
        <w:ind w:firstLine="420"/>
        <w:jc w:val="left"/>
        <w:rPr>
          <w:rFonts w:ascii="宋体" w:hAnsi="Courier New" w:cs="宋体"/>
          <w:bCs/>
          <w:sz w:val="24"/>
          <w:szCs w:val="20"/>
        </w:rPr>
      </w:pPr>
      <w:r>
        <w:rPr>
          <w:rFonts w:ascii="宋体" w:hAnsi="Courier New" w:cs="宋体" w:hint="eastAsia"/>
          <w:bCs/>
          <w:sz w:val="24"/>
          <w:szCs w:val="20"/>
        </w:rPr>
        <w:t>3</w:t>
      </w:r>
      <w:r>
        <w:rPr>
          <w:rFonts w:ascii="宋体" w:hAnsi="Courier New" w:cs="宋体"/>
          <w:bCs/>
          <w:sz w:val="24"/>
          <w:szCs w:val="20"/>
        </w:rPr>
        <w:t xml:space="preserve">  </w:t>
      </w:r>
      <w:r w:rsidR="00977626" w:rsidRPr="00990B16">
        <w:rPr>
          <w:rFonts w:ascii="宋体" w:hAnsi="Courier New" w:cs="宋体" w:hint="eastAsia"/>
          <w:bCs/>
          <w:sz w:val="24"/>
          <w:szCs w:val="20"/>
        </w:rPr>
        <w:t>热泵供热系统制热性能系数</w:t>
      </w:r>
      <w:proofErr w:type="spellStart"/>
      <w:r w:rsidRPr="00990B16">
        <w:rPr>
          <w:rFonts w:ascii="宋体" w:hAnsi="Courier New" w:cs="宋体" w:hint="eastAsia"/>
          <w:bCs/>
          <w:sz w:val="24"/>
          <w:szCs w:val="20"/>
        </w:rPr>
        <w:t>COPsys</w:t>
      </w:r>
      <w:proofErr w:type="spellEnd"/>
      <w:r w:rsidRPr="00990B16">
        <w:rPr>
          <w:rFonts w:ascii="宋体" w:hAnsi="Courier New" w:cs="宋体" w:hint="eastAsia"/>
          <w:bCs/>
          <w:sz w:val="24"/>
          <w:szCs w:val="20"/>
        </w:rPr>
        <w:t>应不低于表7.2.2中的规定。</w:t>
      </w:r>
    </w:p>
    <w:p w14:paraId="07D26B41" w14:textId="77777777" w:rsidR="00990B16" w:rsidRDefault="00990B16" w:rsidP="00990B16">
      <w:pPr>
        <w:jc w:val="left"/>
        <w:rPr>
          <w:rFonts w:ascii="宋体" w:hAnsi="Courier New" w:cs="宋体"/>
          <w:bCs/>
          <w:sz w:val="24"/>
          <w:szCs w:val="20"/>
        </w:rPr>
      </w:pPr>
      <w:r>
        <w:rPr>
          <w:rFonts w:ascii="宋体" w:hAnsi="Courier New" w:cs="宋体" w:hint="eastAsia"/>
          <w:bCs/>
          <w:sz w:val="24"/>
          <w:szCs w:val="20"/>
        </w:rPr>
        <w:t>表7.2.2</w:t>
      </w:r>
      <w:r>
        <w:rPr>
          <w:rFonts w:ascii="宋体" w:hAnsi="Courier New" w:cs="宋体"/>
          <w:bCs/>
          <w:sz w:val="24"/>
          <w:szCs w:val="20"/>
        </w:rPr>
        <w:t xml:space="preserve"> </w:t>
      </w:r>
      <w:r>
        <w:rPr>
          <w:rFonts w:ascii="宋体" w:hAnsi="Courier New" w:cs="宋体" w:hint="eastAsia"/>
          <w:bCs/>
          <w:sz w:val="24"/>
          <w:szCs w:val="20"/>
        </w:rPr>
        <w:t>不同气候区空气源热泵商用机组供热系统性能系数</w:t>
      </w:r>
      <w:r w:rsidR="008A26A9">
        <w:rPr>
          <w:rFonts w:ascii="宋体" w:hAnsi="Courier New" w:cs="宋体" w:hint="eastAsia"/>
          <w:bCs/>
          <w:sz w:val="24"/>
          <w:szCs w:val="20"/>
        </w:rPr>
        <w:t>限值</w:t>
      </w:r>
    </w:p>
    <w:tbl>
      <w:tblPr>
        <w:tblStyle w:val="af6"/>
        <w:tblW w:w="0" w:type="auto"/>
        <w:tblInd w:w="108" w:type="dxa"/>
        <w:tblLook w:val="04A0" w:firstRow="1" w:lastRow="0" w:firstColumn="1" w:lastColumn="0" w:noHBand="0" w:noVBand="1"/>
      </w:tblPr>
      <w:tblGrid>
        <w:gridCol w:w="2374"/>
        <w:gridCol w:w="2375"/>
        <w:gridCol w:w="2374"/>
        <w:gridCol w:w="2375"/>
      </w:tblGrid>
      <w:tr w:rsidR="008A26A9" w14:paraId="2EE5CCE4" w14:textId="77777777" w:rsidTr="008A26A9">
        <w:tc>
          <w:tcPr>
            <w:tcW w:w="2374" w:type="dxa"/>
            <w:vAlign w:val="center"/>
          </w:tcPr>
          <w:p w14:paraId="2E695290" w14:textId="77777777" w:rsidR="008A26A9" w:rsidRDefault="008A26A9" w:rsidP="008A26A9">
            <w:pPr>
              <w:jc w:val="center"/>
              <w:rPr>
                <w:rFonts w:ascii="宋体" w:hAnsi="Courier New" w:cs="宋体"/>
                <w:bCs/>
                <w:sz w:val="24"/>
                <w:szCs w:val="20"/>
              </w:rPr>
            </w:pPr>
            <w:r>
              <w:rPr>
                <w:rFonts w:ascii="宋体" w:hAnsi="Courier New" w:cs="宋体" w:hint="eastAsia"/>
                <w:bCs/>
                <w:sz w:val="24"/>
                <w:szCs w:val="20"/>
              </w:rPr>
              <w:t>气候分区</w:t>
            </w:r>
          </w:p>
        </w:tc>
        <w:tc>
          <w:tcPr>
            <w:tcW w:w="2375" w:type="dxa"/>
            <w:vAlign w:val="center"/>
          </w:tcPr>
          <w:p w14:paraId="19913B44" w14:textId="77777777" w:rsidR="008A26A9" w:rsidRDefault="008A26A9" w:rsidP="008A26A9">
            <w:pPr>
              <w:jc w:val="center"/>
              <w:rPr>
                <w:rFonts w:ascii="宋体" w:hAnsi="Courier New" w:cs="宋体"/>
                <w:bCs/>
                <w:sz w:val="24"/>
                <w:szCs w:val="20"/>
              </w:rPr>
            </w:pPr>
            <w:r>
              <w:rPr>
                <w:rFonts w:ascii="宋体" w:hAnsi="Courier New" w:cs="宋体" w:hint="eastAsia"/>
                <w:bCs/>
                <w:sz w:val="24"/>
                <w:szCs w:val="20"/>
              </w:rPr>
              <w:t>严寒地区</w:t>
            </w:r>
          </w:p>
        </w:tc>
        <w:tc>
          <w:tcPr>
            <w:tcW w:w="2374" w:type="dxa"/>
            <w:vAlign w:val="center"/>
          </w:tcPr>
          <w:p w14:paraId="739B4C78" w14:textId="77777777" w:rsidR="008A26A9" w:rsidRDefault="008A26A9" w:rsidP="008A26A9">
            <w:pPr>
              <w:jc w:val="center"/>
              <w:rPr>
                <w:rFonts w:ascii="宋体" w:hAnsi="Courier New" w:cs="宋体"/>
                <w:bCs/>
                <w:sz w:val="24"/>
                <w:szCs w:val="20"/>
              </w:rPr>
            </w:pPr>
            <w:r>
              <w:rPr>
                <w:rFonts w:ascii="宋体" w:hAnsi="Courier New" w:cs="宋体" w:hint="eastAsia"/>
                <w:bCs/>
                <w:sz w:val="24"/>
                <w:szCs w:val="20"/>
              </w:rPr>
              <w:t>寒冷地区</w:t>
            </w:r>
          </w:p>
        </w:tc>
        <w:tc>
          <w:tcPr>
            <w:tcW w:w="2375" w:type="dxa"/>
            <w:vAlign w:val="center"/>
          </w:tcPr>
          <w:p w14:paraId="27D198F6" w14:textId="77777777" w:rsidR="008A26A9" w:rsidRDefault="008A26A9" w:rsidP="008A26A9">
            <w:pPr>
              <w:jc w:val="center"/>
              <w:rPr>
                <w:rFonts w:ascii="宋体" w:hAnsi="Courier New" w:cs="宋体"/>
                <w:bCs/>
                <w:sz w:val="24"/>
                <w:szCs w:val="20"/>
              </w:rPr>
            </w:pPr>
            <w:r>
              <w:rPr>
                <w:rFonts w:ascii="宋体" w:hAnsi="Courier New" w:cs="宋体" w:hint="eastAsia"/>
                <w:bCs/>
                <w:sz w:val="24"/>
                <w:szCs w:val="20"/>
              </w:rPr>
              <w:t>夏热冬冷地区</w:t>
            </w:r>
          </w:p>
        </w:tc>
      </w:tr>
      <w:tr w:rsidR="008A26A9" w14:paraId="27F7A1EC" w14:textId="77777777" w:rsidTr="008A26A9">
        <w:tc>
          <w:tcPr>
            <w:tcW w:w="2374" w:type="dxa"/>
            <w:vAlign w:val="center"/>
          </w:tcPr>
          <w:p w14:paraId="40F21128" w14:textId="77777777" w:rsidR="008A26A9" w:rsidRDefault="008A26A9" w:rsidP="006D43BF">
            <w:pPr>
              <w:jc w:val="center"/>
              <w:rPr>
                <w:rFonts w:ascii="宋体" w:hAnsi="Courier New" w:cs="宋体"/>
                <w:bCs/>
                <w:sz w:val="24"/>
                <w:szCs w:val="20"/>
              </w:rPr>
            </w:pPr>
            <w:r w:rsidRPr="00990B16">
              <w:rPr>
                <w:rFonts w:ascii="宋体" w:hAnsi="Courier New" w:cs="宋体" w:hint="eastAsia"/>
                <w:bCs/>
                <w:sz w:val="24"/>
                <w:szCs w:val="20"/>
              </w:rPr>
              <w:t>热泵供热系统制热性能系数</w:t>
            </w:r>
            <w:proofErr w:type="spellStart"/>
            <w:r w:rsidRPr="00990B16">
              <w:rPr>
                <w:rFonts w:ascii="宋体" w:hAnsi="Courier New" w:cs="宋体" w:hint="eastAsia"/>
                <w:bCs/>
                <w:sz w:val="24"/>
                <w:szCs w:val="20"/>
              </w:rPr>
              <w:t>COP</w:t>
            </w:r>
            <w:r w:rsidRPr="008A26A9">
              <w:rPr>
                <w:rFonts w:ascii="宋体" w:hAnsi="Courier New" w:cs="宋体" w:hint="eastAsia"/>
                <w:bCs/>
                <w:sz w:val="24"/>
                <w:szCs w:val="20"/>
                <w:vertAlign w:val="subscript"/>
              </w:rPr>
              <w:t>sys</w:t>
            </w:r>
            <w:proofErr w:type="spellEnd"/>
            <w:r>
              <w:rPr>
                <w:rFonts w:ascii="宋体" w:hAnsi="Courier New" w:cs="宋体" w:hint="eastAsia"/>
                <w:bCs/>
                <w:sz w:val="24"/>
                <w:szCs w:val="20"/>
              </w:rPr>
              <w:t>（</w:t>
            </w:r>
            <w:r w:rsidR="006D43BF">
              <w:rPr>
                <w:rFonts w:ascii="宋体" w:hAnsi="Courier New" w:cs="宋体" w:hint="eastAsia"/>
                <w:bCs/>
                <w:sz w:val="24"/>
                <w:szCs w:val="20"/>
              </w:rPr>
              <w:t>kWh</w:t>
            </w:r>
            <w:r>
              <w:rPr>
                <w:rFonts w:ascii="宋体" w:hAnsi="Courier New" w:cs="宋体" w:hint="eastAsia"/>
                <w:bCs/>
                <w:sz w:val="24"/>
                <w:szCs w:val="20"/>
              </w:rPr>
              <w:t>/</w:t>
            </w:r>
            <w:r w:rsidR="006D43BF">
              <w:rPr>
                <w:rFonts w:ascii="宋体" w:hAnsi="Courier New" w:cs="宋体" w:hint="eastAsia"/>
                <w:bCs/>
                <w:sz w:val="24"/>
                <w:szCs w:val="20"/>
              </w:rPr>
              <w:t>kWh</w:t>
            </w:r>
            <w:r>
              <w:rPr>
                <w:rFonts w:ascii="宋体" w:hAnsi="Courier New" w:cs="宋体" w:hint="eastAsia"/>
                <w:bCs/>
                <w:sz w:val="24"/>
                <w:szCs w:val="20"/>
              </w:rPr>
              <w:t>）</w:t>
            </w:r>
          </w:p>
        </w:tc>
        <w:tc>
          <w:tcPr>
            <w:tcW w:w="2375" w:type="dxa"/>
            <w:vAlign w:val="center"/>
          </w:tcPr>
          <w:p w14:paraId="21890C91" w14:textId="77777777" w:rsidR="008A26A9" w:rsidRPr="004F4C07" w:rsidRDefault="00565B90" w:rsidP="008A26A9">
            <w:pPr>
              <w:jc w:val="center"/>
              <w:rPr>
                <w:rFonts w:ascii="宋体" w:hAnsi="Courier New" w:cs="宋体"/>
                <w:bCs/>
                <w:sz w:val="24"/>
                <w:szCs w:val="20"/>
              </w:rPr>
            </w:pPr>
            <w:r w:rsidRPr="004F4C07">
              <w:rPr>
                <w:rFonts w:ascii="宋体" w:hAnsi="Courier New" w:cs="宋体" w:hint="eastAsia"/>
                <w:bCs/>
                <w:sz w:val="24"/>
                <w:szCs w:val="20"/>
              </w:rPr>
              <w:t>1.8</w:t>
            </w:r>
          </w:p>
        </w:tc>
        <w:tc>
          <w:tcPr>
            <w:tcW w:w="2374" w:type="dxa"/>
            <w:vAlign w:val="center"/>
          </w:tcPr>
          <w:p w14:paraId="21B3D2C5" w14:textId="77777777" w:rsidR="008A26A9" w:rsidRPr="004F4C07" w:rsidRDefault="00565B90" w:rsidP="008A26A9">
            <w:pPr>
              <w:jc w:val="center"/>
              <w:rPr>
                <w:rFonts w:ascii="宋体" w:hAnsi="Courier New" w:cs="宋体"/>
                <w:bCs/>
                <w:sz w:val="24"/>
                <w:szCs w:val="20"/>
              </w:rPr>
            </w:pPr>
            <w:r w:rsidRPr="004F4C07">
              <w:rPr>
                <w:rFonts w:ascii="宋体" w:hAnsi="Courier New" w:cs="宋体" w:hint="eastAsia"/>
                <w:bCs/>
                <w:sz w:val="24"/>
                <w:szCs w:val="20"/>
              </w:rPr>
              <w:t>2.0</w:t>
            </w:r>
          </w:p>
        </w:tc>
        <w:tc>
          <w:tcPr>
            <w:tcW w:w="2375" w:type="dxa"/>
            <w:vAlign w:val="center"/>
          </w:tcPr>
          <w:p w14:paraId="0AA99CF9" w14:textId="77777777" w:rsidR="008A26A9" w:rsidRPr="004F4C07" w:rsidRDefault="00C84FD9" w:rsidP="008A26A9">
            <w:pPr>
              <w:jc w:val="center"/>
              <w:rPr>
                <w:rFonts w:ascii="宋体" w:hAnsi="Courier New" w:cs="宋体"/>
                <w:bCs/>
                <w:sz w:val="24"/>
                <w:szCs w:val="20"/>
              </w:rPr>
            </w:pPr>
            <w:r w:rsidRPr="004F4C07">
              <w:rPr>
                <w:rFonts w:ascii="宋体" w:hAnsi="Courier New" w:cs="宋体" w:hint="eastAsia"/>
                <w:bCs/>
                <w:sz w:val="24"/>
                <w:szCs w:val="20"/>
              </w:rPr>
              <w:t>2.4</w:t>
            </w:r>
          </w:p>
        </w:tc>
      </w:tr>
    </w:tbl>
    <w:p w14:paraId="620BADAE" w14:textId="77777777" w:rsidR="00300628" w:rsidRDefault="00977626" w:rsidP="00977626">
      <w:pPr>
        <w:jc w:val="left"/>
        <w:rPr>
          <w:rFonts w:ascii="华文细黑" w:eastAsia="华文细黑" w:hAnsi="华文细黑" w:cs="宋体"/>
          <w:bCs/>
          <w:noProof/>
          <w:kern w:val="0"/>
          <w:szCs w:val="21"/>
        </w:rPr>
      </w:pPr>
      <w:r>
        <w:rPr>
          <w:rFonts w:ascii="华文细黑" w:eastAsia="华文细黑" w:hAnsi="华文细黑" w:cs="宋体" w:hint="eastAsia"/>
          <w:noProof/>
          <w:kern w:val="0"/>
          <w:szCs w:val="21"/>
        </w:rPr>
        <w:t>7</w:t>
      </w:r>
      <w:r w:rsidRPr="005A5B44">
        <w:rPr>
          <w:rFonts w:ascii="华文细黑" w:eastAsia="华文细黑" w:hAnsi="华文细黑" w:cs="宋体" w:hint="eastAsia"/>
          <w:noProof/>
          <w:kern w:val="0"/>
          <w:szCs w:val="21"/>
        </w:rPr>
        <w:t>.</w:t>
      </w:r>
      <w:r>
        <w:rPr>
          <w:rFonts w:ascii="华文细黑" w:eastAsia="华文细黑" w:hAnsi="华文细黑" w:cs="宋体" w:hint="eastAsia"/>
          <w:noProof/>
          <w:kern w:val="0"/>
          <w:szCs w:val="21"/>
        </w:rPr>
        <w:t>2</w:t>
      </w:r>
      <w:r w:rsidRPr="005A5B44">
        <w:rPr>
          <w:rFonts w:ascii="华文细黑" w:eastAsia="华文细黑" w:hAnsi="华文细黑" w:cs="宋体" w:hint="eastAsia"/>
          <w:noProof/>
          <w:kern w:val="0"/>
          <w:szCs w:val="21"/>
        </w:rPr>
        <w:t>.</w:t>
      </w:r>
      <w:r w:rsidR="00990B16">
        <w:rPr>
          <w:rFonts w:ascii="华文细黑" w:eastAsia="华文细黑" w:hAnsi="华文细黑" w:cs="宋体" w:hint="eastAsia"/>
          <w:noProof/>
          <w:kern w:val="0"/>
          <w:szCs w:val="21"/>
        </w:rPr>
        <w:t>2</w:t>
      </w:r>
      <w:r>
        <w:rPr>
          <w:rFonts w:ascii="华文细黑" w:eastAsia="华文细黑" w:hAnsi="华文细黑" w:cs="宋体"/>
          <w:noProof/>
          <w:kern w:val="0"/>
          <w:szCs w:val="21"/>
        </w:rPr>
        <w:t xml:space="preserve"> </w:t>
      </w:r>
      <w:r w:rsidRPr="005A5B44">
        <w:rPr>
          <w:rFonts w:ascii="华文细黑" w:eastAsia="华文细黑" w:hAnsi="华文细黑" w:cs="宋体" w:hint="eastAsia"/>
          <w:noProof/>
          <w:kern w:val="0"/>
          <w:szCs w:val="21"/>
        </w:rPr>
        <w:t xml:space="preserve"> 条文说明</w:t>
      </w:r>
      <w:r>
        <w:rPr>
          <w:rFonts w:ascii="华文细黑" w:eastAsia="华文细黑" w:hAnsi="华文细黑" w:cs="宋体" w:hint="eastAsia"/>
          <w:noProof/>
          <w:kern w:val="0"/>
          <w:szCs w:val="21"/>
        </w:rPr>
        <w:t>：</w:t>
      </w:r>
      <w:r w:rsidR="00EC690D">
        <w:rPr>
          <w:rFonts w:ascii="华文细黑" w:eastAsia="华文细黑" w:hAnsi="华文细黑" w:cs="宋体" w:hint="eastAsia"/>
          <w:noProof/>
          <w:kern w:val="0"/>
          <w:szCs w:val="21"/>
        </w:rPr>
        <w:t>根据国标《低环境温度空气源热泵（冷水）机组能效限定值及能效等级》</w:t>
      </w:r>
      <w:r w:rsidR="00463C2F">
        <w:rPr>
          <w:rFonts w:ascii="华文细黑" w:eastAsia="华文细黑" w:hAnsi="华文细黑" w:cs="宋体" w:hint="eastAsia"/>
          <w:noProof/>
          <w:kern w:val="0"/>
          <w:szCs w:val="21"/>
        </w:rPr>
        <w:t>GB37480-2019第4.3条表1，给出了不同能效等级</w:t>
      </w:r>
      <w:r w:rsidR="00300628">
        <w:rPr>
          <w:rFonts w:ascii="华文细黑" w:eastAsia="华文细黑" w:hAnsi="华文细黑" w:cs="宋体" w:hint="eastAsia"/>
          <w:noProof/>
          <w:kern w:val="0"/>
          <w:szCs w:val="21"/>
        </w:rPr>
        <w:t>（1~3级）</w:t>
      </w:r>
      <w:r w:rsidR="00463C2F">
        <w:rPr>
          <w:rFonts w:ascii="华文细黑" w:eastAsia="华文细黑" w:hAnsi="华文细黑" w:cs="宋体" w:hint="eastAsia"/>
          <w:noProof/>
          <w:kern w:val="0"/>
          <w:szCs w:val="21"/>
        </w:rPr>
        <w:t>低温空气源热泵</w:t>
      </w:r>
      <w:r w:rsidR="003E0E7F">
        <w:rPr>
          <w:rFonts w:ascii="华文细黑" w:eastAsia="华文细黑" w:hAnsi="华文细黑" w:cs="宋体" w:hint="eastAsia"/>
          <w:noProof/>
          <w:kern w:val="0"/>
          <w:szCs w:val="21"/>
        </w:rPr>
        <w:t>在名义工况下分别对应35℃、41℃、55℃出水温度</w:t>
      </w:r>
      <w:r w:rsidR="00300628">
        <w:rPr>
          <w:rFonts w:ascii="华文细黑" w:eastAsia="华文细黑" w:hAnsi="华文细黑" w:cs="宋体" w:hint="eastAsia"/>
          <w:noProof/>
          <w:kern w:val="0"/>
          <w:szCs w:val="21"/>
        </w:rPr>
        <w:t>的IPLV（H）限值，2级能效对应三种出水温度的IPLV（H）限值为3.2、2.8、1.9</w:t>
      </w:r>
      <w:r w:rsidR="007D3BA7">
        <w:rPr>
          <w:rFonts w:ascii="华文细黑" w:eastAsia="华文细黑" w:hAnsi="华文细黑" w:cs="宋体" w:hint="eastAsia"/>
          <w:bCs/>
          <w:noProof/>
          <w:kern w:val="0"/>
          <w:szCs w:val="21"/>
        </w:rPr>
        <w:t>。</w:t>
      </w:r>
      <w:r w:rsidR="00300628">
        <w:rPr>
          <w:rFonts w:ascii="华文细黑" w:eastAsia="华文细黑" w:hAnsi="华文细黑" w:cs="宋体" w:hint="eastAsia"/>
          <w:bCs/>
          <w:noProof/>
          <w:kern w:val="0"/>
          <w:szCs w:val="21"/>
        </w:rPr>
        <w:t>制热部分负荷试验工况见下表。</w:t>
      </w:r>
    </w:p>
    <w:tbl>
      <w:tblPr>
        <w:tblStyle w:val="af6"/>
        <w:tblW w:w="0" w:type="auto"/>
        <w:tblInd w:w="250" w:type="dxa"/>
        <w:tblLook w:val="04A0" w:firstRow="1" w:lastRow="0" w:firstColumn="1" w:lastColumn="0" w:noHBand="0" w:noVBand="1"/>
      </w:tblPr>
      <w:tblGrid>
        <w:gridCol w:w="851"/>
        <w:gridCol w:w="1275"/>
        <w:gridCol w:w="1560"/>
        <w:gridCol w:w="2632"/>
        <w:gridCol w:w="1519"/>
        <w:gridCol w:w="1519"/>
      </w:tblGrid>
      <w:tr w:rsidR="00300628" w14:paraId="6C2EA65A" w14:textId="77777777" w:rsidTr="00EC7F37">
        <w:tc>
          <w:tcPr>
            <w:tcW w:w="851" w:type="dxa"/>
            <w:vMerge w:val="restart"/>
            <w:vAlign w:val="center"/>
          </w:tcPr>
          <w:p w14:paraId="7512C8F8"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项目</w:t>
            </w:r>
          </w:p>
        </w:tc>
        <w:tc>
          <w:tcPr>
            <w:tcW w:w="1275" w:type="dxa"/>
            <w:vMerge w:val="restart"/>
            <w:vAlign w:val="center"/>
          </w:tcPr>
          <w:p w14:paraId="6CB4CD59"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负荷</w:t>
            </w:r>
          </w:p>
          <w:p w14:paraId="6F36C7E4"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w:t>
            </w:r>
          </w:p>
        </w:tc>
        <w:tc>
          <w:tcPr>
            <w:tcW w:w="4192" w:type="dxa"/>
            <w:gridSpan w:val="2"/>
            <w:vAlign w:val="center"/>
          </w:tcPr>
          <w:p w14:paraId="239F59B6"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使用侧</w:t>
            </w:r>
          </w:p>
        </w:tc>
        <w:tc>
          <w:tcPr>
            <w:tcW w:w="3038" w:type="dxa"/>
            <w:gridSpan w:val="2"/>
            <w:vAlign w:val="center"/>
          </w:tcPr>
          <w:p w14:paraId="3341538A"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热源侧</w:t>
            </w:r>
          </w:p>
        </w:tc>
      </w:tr>
      <w:tr w:rsidR="00300628" w14:paraId="6E4FA442" w14:textId="77777777" w:rsidTr="00EC7F37">
        <w:tc>
          <w:tcPr>
            <w:tcW w:w="851" w:type="dxa"/>
            <w:vMerge/>
            <w:vAlign w:val="center"/>
          </w:tcPr>
          <w:p w14:paraId="54B0C700" w14:textId="77777777" w:rsidR="00300628" w:rsidRDefault="00300628" w:rsidP="00300628">
            <w:pPr>
              <w:jc w:val="center"/>
              <w:rPr>
                <w:rFonts w:ascii="华文细黑" w:eastAsia="华文细黑" w:hAnsi="华文细黑" w:cs="宋体"/>
                <w:bCs/>
                <w:noProof/>
                <w:kern w:val="0"/>
                <w:szCs w:val="21"/>
              </w:rPr>
            </w:pPr>
          </w:p>
        </w:tc>
        <w:tc>
          <w:tcPr>
            <w:tcW w:w="1275" w:type="dxa"/>
            <w:vMerge/>
            <w:vAlign w:val="center"/>
          </w:tcPr>
          <w:p w14:paraId="1CCF3207" w14:textId="77777777" w:rsidR="00300628" w:rsidRDefault="00300628" w:rsidP="00300628">
            <w:pPr>
              <w:jc w:val="center"/>
              <w:rPr>
                <w:rFonts w:ascii="华文细黑" w:eastAsia="华文细黑" w:hAnsi="华文细黑" w:cs="宋体"/>
                <w:bCs/>
                <w:noProof/>
                <w:kern w:val="0"/>
                <w:szCs w:val="21"/>
              </w:rPr>
            </w:pPr>
          </w:p>
        </w:tc>
        <w:tc>
          <w:tcPr>
            <w:tcW w:w="1560" w:type="dxa"/>
            <w:vAlign w:val="center"/>
          </w:tcPr>
          <w:p w14:paraId="53BF0704"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水流量</w:t>
            </w:r>
          </w:p>
          <w:p w14:paraId="627D0170"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bCs/>
                <w:noProof/>
                <w:kern w:val="0"/>
                <w:szCs w:val="21"/>
              </w:rPr>
              <w:t>M</w:t>
            </w:r>
            <w:r w:rsidRPr="00300628">
              <w:rPr>
                <w:rFonts w:ascii="华文细黑" w:eastAsia="华文细黑" w:hAnsi="华文细黑" w:cs="宋体" w:hint="eastAsia"/>
                <w:bCs/>
                <w:noProof/>
                <w:kern w:val="0"/>
                <w:szCs w:val="21"/>
                <w:vertAlign w:val="superscript"/>
              </w:rPr>
              <w:t>3</w:t>
            </w:r>
            <w:r>
              <w:rPr>
                <w:rFonts w:ascii="华文细黑" w:eastAsia="华文细黑" w:hAnsi="华文细黑" w:cs="宋体" w:hint="eastAsia"/>
                <w:bCs/>
                <w:noProof/>
                <w:kern w:val="0"/>
                <w:szCs w:val="21"/>
              </w:rPr>
              <w:t>/（h.kW）</w:t>
            </w:r>
          </w:p>
        </w:tc>
        <w:tc>
          <w:tcPr>
            <w:tcW w:w="2632" w:type="dxa"/>
            <w:vAlign w:val="center"/>
          </w:tcPr>
          <w:p w14:paraId="70AD0F7C"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出水温度</w:t>
            </w:r>
          </w:p>
        </w:tc>
        <w:tc>
          <w:tcPr>
            <w:tcW w:w="1519" w:type="dxa"/>
            <w:vAlign w:val="center"/>
          </w:tcPr>
          <w:p w14:paraId="3A37F42B"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干球温度</w:t>
            </w:r>
          </w:p>
          <w:p w14:paraId="0F9EF3A9"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w:t>
            </w:r>
          </w:p>
        </w:tc>
        <w:tc>
          <w:tcPr>
            <w:tcW w:w="1519" w:type="dxa"/>
            <w:vAlign w:val="center"/>
          </w:tcPr>
          <w:p w14:paraId="5FF64C4C"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湿度温度</w:t>
            </w:r>
          </w:p>
          <w:p w14:paraId="06D9D867"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w:t>
            </w:r>
          </w:p>
        </w:tc>
      </w:tr>
      <w:tr w:rsidR="00300628" w14:paraId="79CCECD6" w14:textId="77777777" w:rsidTr="00EC7F37">
        <w:tc>
          <w:tcPr>
            <w:tcW w:w="851" w:type="dxa"/>
            <w:vMerge w:val="restart"/>
            <w:vAlign w:val="center"/>
          </w:tcPr>
          <w:p w14:paraId="005D64B4"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制热</w:t>
            </w:r>
          </w:p>
        </w:tc>
        <w:tc>
          <w:tcPr>
            <w:tcW w:w="1275" w:type="dxa"/>
            <w:vAlign w:val="center"/>
          </w:tcPr>
          <w:p w14:paraId="19ECF016"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100</w:t>
            </w:r>
          </w:p>
        </w:tc>
        <w:tc>
          <w:tcPr>
            <w:tcW w:w="1560" w:type="dxa"/>
            <w:vMerge w:val="restart"/>
            <w:vAlign w:val="center"/>
          </w:tcPr>
          <w:p w14:paraId="31C3334B"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0.172</w:t>
            </w:r>
          </w:p>
        </w:tc>
        <w:tc>
          <w:tcPr>
            <w:tcW w:w="2632" w:type="dxa"/>
            <w:vMerge w:val="restart"/>
            <w:vAlign w:val="center"/>
          </w:tcPr>
          <w:p w14:paraId="2893880A"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根据其额定出水温度选择</w:t>
            </w:r>
            <w:r w:rsidR="00EC7F37">
              <w:rPr>
                <w:rFonts w:ascii="华文细黑" w:eastAsia="华文细黑" w:hAnsi="华文细黑" w:cs="宋体" w:hint="eastAsia"/>
                <w:bCs/>
                <w:noProof/>
                <w:kern w:val="0"/>
                <w:szCs w:val="21"/>
              </w:rPr>
              <w:t>（35</w:t>
            </w:r>
            <w:r w:rsidR="00EC7F37">
              <w:rPr>
                <w:rFonts w:ascii="华文细黑" w:eastAsia="华文细黑" w:hAnsi="华文细黑" w:cs="宋体" w:hint="eastAsia"/>
                <w:noProof/>
                <w:kern w:val="0"/>
                <w:szCs w:val="21"/>
              </w:rPr>
              <w:t>℃、41℃、55℃）</w:t>
            </w:r>
          </w:p>
        </w:tc>
        <w:tc>
          <w:tcPr>
            <w:tcW w:w="1519" w:type="dxa"/>
            <w:vAlign w:val="center"/>
          </w:tcPr>
          <w:p w14:paraId="3ED6B1BD"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-12</w:t>
            </w:r>
          </w:p>
        </w:tc>
        <w:tc>
          <w:tcPr>
            <w:tcW w:w="1519" w:type="dxa"/>
            <w:vAlign w:val="center"/>
          </w:tcPr>
          <w:p w14:paraId="4D6D6BC9"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-14</w:t>
            </w:r>
          </w:p>
        </w:tc>
      </w:tr>
      <w:tr w:rsidR="00300628" w14:paraId="624C6EBC" w14:textId="77777777" w:rsidTr="00EC7F37">
        <w:tc>
          <w:tcPr>
            <w:tcW w:w="851" w:type="dxa"/>
            <w:vMerge/>
            <w:vAlign w:val="center"/>
          </w:tcPr>
          <w:p w14:paraId="45A6C062" w14:textId="77777777" w:rsidR="00300628" w:rsidRDefault="00300628" w:rsidP="00300628">
            <w:pPr>
              <w:jc w:val="center"/>
              <w:rPr>
                <w:rFonts w:ascii="华文细黑" w:eastAsia="华文细黑" w:hAnsi="华文细黑" w:cs="宋体"/>
                <w:bCs/>
                <w:noProof/>
                <w:kern w:val="0"/>
                <w:szCs w:val="21"/>
              </w:rPr>
            </w:pPr>
          </w:p>
        </w:tc>
        <w:tc>
          <w:tcPr>
            <w:tcW w:w="1275" w:type="dxa"/>
            <w:vAlign w:val="center"/>
          </w:tcPr>
          <w:p w14:paraId="292F4625"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75</w:t>
            </w:r>
          </w:p>
        </w:tc>
        <w:tc>
          <w:tcPr>
            <w:tcW w:w="1560" w:type="dxa"/>
            <w:vMerge/>
            <w:vAlign w:val="center"/>
          </w:tcPr>
          <w:p w14:paraId="15A2CB6A" w14:textId="77777777" w:rsidR="00300628" w:rsidRDefault="00300628" w:rsidP="00300628">
            <w:pPr>
              <w:jc w:val="center"/>
              <w:rPr>
                <w:rFonts w:ascii="华文细黑" w:eastAsia="华文细黑" w:hAnsi="华文细黑" w:cs="宋体"/>
                <w:bCs/>
                <w:noProof/>
                <w:kern w:val="0"/>
                <w:szCs w:val="21"/>
              </w:rPr>
            </w:pPr>
          </w:p>
        </w:tc>
        <w:tc>
          <w:tcPr>
            <w:tcW w:w="2632" w:type="dxa"/>
            <w:vMerge/>
            <w:vAlign w:val="center"/>
          </w:tcPr>
          <w:p w14:paraId="21627069" w14:textId="77777777" w:rsidR="00300628" w:rsidRDefault="00300628" w:rsidP="00300628">
            <w:pPr>
              <w:jc w:val="center"/>
              <w:rPr>
                <w:rFonts w:ascii="华文细黑" w:eastAsia="华文细黑" w:hAnsi="华文细黑" w:cs="宋体"/>
                <w:bCs/>
                <w:noProof/>
                <w:kern w:val="0"/>
                <w:szCs w:val="21"/>
              </w:rPr>
            </w:pPr>
          </w:p>
        </w:tc>
        <w:tc>
          <w:tcPr>
            <w:tcW w:w="1519" w:type="dxa"/>
            <w:vAlign w:val="center"/>
          </w:tcPr>
          <w:p w14:paraId="587F29E2"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-6</w:t>
            </w:r>
          </w:p>
        </w:tc>
        <w:tc>
          <w:tcPr>
            <w:tcW w:w="1519" w:type="dxa"/>
            <w:vAlign w:val="center"/>
          </w:tcPr>
          <w:p w14:paraId="2176B6B8"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-8</w:t>
            </w:r>
          </w:p>
        </w:tc>
      </w:tr>
      <w:tr w:rsidR="00300628" w14:paraId="09AC9A73" w14:textId="77777777" w:rsidTr="00EC7F37">
        <w:tc>
          <w:tcPr>
            <w:tcW w:w="851" w:type="dxa"/>
            <w:vMerge/>
            <w:vAlign w:val="center"/>
          </w:tcPr>
          <w:p w14:paraId="2940FD7C" w14:textId="77777777" w:rsidR="00300628" w:rsidRDefault="00300628" w:rsidP="00300628">
            <w:pPr>
              <w:jc w:val="center"/>
              <w:rPr>
                <w:rFonts w:ascii="华文细黑" w:eastAsia="华文细黑" w:hAnsi="华文细黑" w:cs="宋体"/>
                <w:bCs/>
                <w:noProof/>
                <w:kern w:val="0"/>
                <w:szCs w:val="21"/>
              </w:rPr>
            </w:pPr>
          </w:p>
        </w:tc>
        <w:tc>
          <w:tcPr>
            <w:tcW w:w="1275" w:type="dxa"/>
            <w:vAlign w:val="center"/>
          </w:tcPr>
          <w:p w14:paraId="3D495A0F"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50</w:t>
            </w:r>
          </w:p>
        </w:tc>
        <w:tc>
          <w:tcPr>
            <w:tcW w:w="1560" w:type="dxa"/>
            <w:vMerge/>
            <w:vAlign w:val="center"/>
          </w:tcPr>
          <w:p w14:paraId="4210CD63" w14:textId="77777777" w:rsidR="00300628" w:rsidRDefault="00300628" w:rsidP="00300628">
            <w:pPr>
              <w:jc w:val="center"/>
              <w:rPr>
                <w:rFonts w:ascii="华文细黑" w:eastAsia="华文细黑" w:hAnsi="华文细黑" w:cs="宋体"/>
                <w:bCs/>
                <w:noProof/>
                <w:kern w:val="0"/>
                <w:szCs w:val="21"/>
              </w:rPr>
            </w:pPr>
          </w:p>
        </w:tc>
        <w:tc>
          <w:tcPr>
            <w:tcW w:w="2632" w:type="dxa"/>
            <w:vMerge/>
            <w:vAlign w:val="center"/>
          </w:tcPr>
          <w:p w14:paraId="19A423F0" w14:textId="77777777" w:rsidR="00300628" w:rsidRDefault="00300628" w:rsidP="00300628">
            <w:pPr>
              <w:jc w:val="center"/>
              <w:rPr>
                <w:rFonts w:ascii="华文细黑" w:eastAsia="华文细黑" w:hAnsi="华文细黑" w:cs="宋体"/>
                <w:bCs/>
                <w:noProof/>
                <w:kern w:val="0"/>
                <w:szCs w:val="21"/>
              </w:rPr>
            </w:pPr>
          </w:p>
        </w:tc>
        <w:tc>
          <w:tcPr>
            <w:tcW w:w="1519" w:type="dxa"/>
            <w:vAlign w:val="center"/>
          </w:tcPr>
          <w:p w14:paraId="490360EA"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0</w:t>
            </w:r>
          </w:p>
        </w:tc>
        <w:tc>
          <w:tcPr>
            <w:tcW w:w="1519" w:type="dxa"/>
            <w:vAlign w:val="center"/>
          </w:tcPr>
          <w:p w14:paraId="21A9C9BA"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-3</w:t>
            </w:r>
          </w:p>
        </w:tc>
      </w:tr>
      <w:tr w:rsidR="00300628" w14:paraId="3BFFB7AC" w14:textId="77777777" w:rsidTr="00EC7F37">
        <w:tc>
          <w:tcPr>
            <w:tcW w:w="851" w:type="dxa"/>
            <w:vMerge/>
            <w:vAlign w:val="center"/>
          </w:tcPr>
          <w:p w14:paraId="3DADD1E5" w14:textId="77777777" w:rsidR="00300628" w:rsidRDefault="00300628" w:rsidP="00300628">
            <w:pPr>
              <w:jc w:val="center"/>
              <w:rPr>
                <w:rFonts w:ascii="华文细黑" w:eastAsia="华文细黑" w:hAnsi="华文细黑" w:cs="宋体"/>
                <w:bCs/>
                <w:noProof/>
                <w:kern w:val="0"/>
                <w:szCs w:val="21"/>
              </w:rPr>
            </w:pPr>
          </w:p>
        </w:tc>
        <w:tc>
          <w:tcPr>
            <w:tcW w:w="1275" w:type="dxa"/>
            <w:vAlign w:val="center"/>
          </w:tcPr>
          <w:p w14:paraId="505A06CC" w14:textId="77777777" w:rsidR="00300628" w:rsidRDefault="00300628"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25</w:t>
            </w:r>
          </w:p>
        </w:tc>
        <w:tc>
          <w:tcPr>
            <w:tcW w:w="1560" w:type="dxa"/>
            <w:vMerge/>
            <w:vAlign w:val="center"/>
          </w:tcPr>
          <w:p w14:paraId="28C39A53" w14:textId="77777777" w:rsidR="00300628" w:rsidRDefault="00300628" w:rsidP="00300628">
            <w:pPr>
              <w:jc w:val="center"/>
              <w:rPr>
                <w:rFonts w:ascii="华文细黑" w:eastAsia="华文细黑" w:hAnsi="华文细黑" w:cs="宋体"/>
                <w:bCs/>
                <w:noProof/>
                <w:kern w:val="0"/>
                <w:szCs w:val="21"/>
              </w:rPr>
            </w:pPr>
          </w:p>
        </w:tc>
        <w:tc>
          <w:tcPr>
            <w:tcW w:w="2632" w:type="dxa"/>
            <w:vMerge/>
            <w:vAlign w:val="center"/>
          </w:tcPr>
          <w:p w14:paraId="7304304D" w14:textId="77777777" w:rsidR="00300628" w:rsidRDefault="00300628" w:rsidP="00300628">
            <w:pPr>
              <w:jc w:val="center"/>
              <w:rPr>
                <w:rFonts w:ascii="华文细黑" w:eastAsia="华文细黑" w:hAnsi="华文细黑" w:cs="宋体"/>
                <w:bCs/>
                <w:noProof/>
                <w:kern w:val="0"/>
                <w:szCs w:val="21"/>
              </w:rPr>
            </w:pPr>
          </w:p>
        </w:tc>
        <w:tc>
          <w:tcPr>
            <w:tcW w:w="1519" w:type="dxa"/>
            <w:vAlign w:val="center"/>
          </w:tcPr>
          <w:p w14:paraId="02BDE520"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7</w:t>
            </w:r>
          </w:p>
        </w:tc>
        <w:tc>
          <w:tcPr>
            <w:tcW w:w="1519" w:type="dxa"/>
            <w:vAlign w:val="center"/>
          </w:tcPr>
          <w:p w14:paraId="4A0BA682" w14:textId="77777777" w:rsidR="00300628" w:rsidRDefault="00EC7F37" w:rsidP="00300628">
            <w:pPr>
              <w:jc w:val="center"/>
              <w:rPr>
                <w:rFonts w:ascii="华文细黑" w:eastAsia="华文细黑" w:hAnsi="华文细黑" w:cs="宋体"/>
                <w:bCs/>
                <w:noProof/>
                <w:kern w:val="0"/>
                <w:szCs w:val="21"/>
              </w:rPr>
            </w:pPr>
            <w:r>
              <w:rPr>
                <w:rFonts w:ascii="华文细黑" w:eastAsia="华文细黑" w:hAnsi="华文细黑" w:cs="宋体" w:hint="eastAsia"/>
                <w:bCs/>
                <w:noProof/>
                <w:kern w:val="0"/>
                <w:szCs w:val="21"/>
              </w:rPr>
              <w:t>6</w:t>
            </w:r>
          </w:p>
        </w:tc>
      </w:tr>
    </w:tbl>
    <w:p w14:paraId="5C362849" w14:textId="77777777" w:rsidR="00E02A2A" w:rsidRDefault="001C0A52" w:rsidP="00977626">
      <w:pPr>
        <w:jc w:val="left"/>
        <w:rPr>
          <w:rFonts w:ascii="华文细黑" w:eastAsia="华文细黑" w:hAnsi="华文细黑" w:cs="宋体"/>
          <w:bCs/>
          <w:noProof/>
          <w:kern w:val="0"/>
          <w:szCs w:val="21"/>
        </w:rPr>
      </w:pPr>
      <w:r>
        <w:rPr>
          <w:rFonts w:ascii="华文细黑" w:eastAsia="华文细黑" w:hAnsi="华文细黑" w:cs="宋体"/>
          <w:bCs/>
          <w:noProof/>
          <w:kern w:val="0"/>
          <w:szCs w:val="21"/>
        </w:rPr>
        <w:tab/>
      </w:r>
      <w:r>
        <w:rPr>
          <w:rFonts w:ascii="华文细黑" w:eastAsia="华文细黑" w:hAnsi="华文细黑" w:cs="宋体" w:hint="eastAsia"/>
          <w:bCs/>
          <w:noProof/>
          <w:kern w:val="0"/>
          <w:szCs w:val="21"/>
        </w:rPr>
        <w:t>对于寒冷地区，参考标准2级能效不同出水温度的IPLV（H）限值</w:t>
      </w:r>
      <w:r w:rsidR="00B9748A">
        <w:rPr>
          <w:rFonts w:ascii="华文细黑" w:eastAsia="华文细黑" w:hAnsi="华文细黑" w:cs="宋体" w:hint="eastAsia"/>
          <w:bCs/>
          <w:noProof/>
          <w:kern w:val="0"/>
          <w:szCs w:val="21"/>
        </w:rPr>
        <w:t>以及本规程4.3.2条规定</w:t>
      </w:r>
      <w:r>
        <w:rPr>
          <w:rFonts w:ascii="华文细黑" w:eastAsia="华文细黑" w:hAnsi="华文细黑" w:cs="宋体" w:hint="eastAsia"/>
          <w:bCs/>
          <w:noProof/>
          <w:kern w:val="0"/>
          <w:szCs w:val="21"/>
        </w:rPr>
        <w:t>，同时，</w:t>
      </w:r>
      <w:r w:rsidR="007D3BA7" w:rsidRPr="007D3BA7">
        <w:rPr>
          <w:rFonts w:ascii="华文细黑" w:eastAsia="华文细黑" w:hAnsi="华文细黑" w:cs="宋体"/>
          <w:bCs/>
          <w:noProof/>
          <w:kern w:val="0"/>
          <w:szCs w:val="21"/>
        </w:rPr>
        <w:lastRenderedPageBreak/>
        <w:t>热泵供热系统</w:t>
      </w:r>
      <w:r w:rsidR="007D3BA7" w:rsidRPr="007D3BA7">
        <w:rPr>
          <w:rFonts w:ascii="华文细黑" w:eastAsia="华文细黑" w:hAnsi="华文细黑" w:cs="宋体" w:hint="eastAsia"/>
          <w:bCs/>
          <w:noProof/>
          <w:kern w:val="0"/>
          <w:szCs w:val="21"/>
        </w:rPr>
        <w:t>制热</w:t>
      </w:r>
      <w:r w:rsidR="007D3BA7" w:rsidRPr="007D3BA7">
        <w:rPr>
          <w:rFonts w:ascii="华文细黑" w:eastAsia="华文细黑" w:hAnsi="华文细黑" w:cs="宋体"/>
          <w:bCs/>
          <w:noProof/>
          <w:kern w:val="0"/>
          <w:szCs w:val="21"/>
        </w:rPr>
        <w:t>性能系数</w:t>
      </w:r>
      <w:r w:rsidR="007D3BA7" w:rsidRPr="007D3BA7">
        <w:rPr>
          <w:rFonts w:ascii="华文细黑" w:eastAsia="华文细黑" w:hAnsi="华文细黑" w:cs="宋体" w:hint="eastAsia"/>
          <w:bCs/>
          <w:noProof/>
          <w:kern w:val="0"/>
          <w:szCs w:val="21"/>
        </w:rPr>
        <w:t>COPsys</w:t>
      </w:r>
      <w:r w:rsidR="007D3BA7">
        <w:rPr>
          <w:rFonts w:ascii="华文细黑" w:eastAsia="华文细黑" w:hAnsi="华文细黑" w:cs="宋体" w:hint="eastAsia"/>
          <w:bCs/>
          <w:noProof/>
          <w:kern w:val="0"/>
          <w:szCs w:val="21"/>
        </w:rPr>
        <w:t>除机组本身的耗电量，还包括水泵的耗电量，</w:t>
      </w:r>
      <w:r>
        <w:rPr>
          <w:rFonts w:ascii="华文细黑" w:eastAsia="华文细黑" w:hAnsi="华文细黑" w:cs="宋体" w:hint="eastAsia"/>
          <w:bCs/>
          <w:noProof/>
          <w:kern w:val="0"/>
          <w:szCs w:val="21"/>
        </w:rPr>
        <w:t>而</w:t>
      </w:r>
      <w:r w:rsidR="007D3BA7">
        <w:rPr>
          <w:rFonts w:ascii="华文细黑" w:eastAsia="华文细黑" w:hAnsi="华文细黑" w:cs="宋体" w:hint="eastAsia"/>
          <w:bCs/>
          <w:noProof/>
          <w:kern w:val="0"/>
          <w:szCs w:val="21"/>
        </w:rPr>
        <w:t>根据经验数值，水泵能耗占系统总能耗10~18%</w:t>
      </w:r>
      <w:r w:rsidR="00C9374E">
        <w:rPr>
          <w:rFonts w:ascii="华文细黑" w:eastAsia="华文细黑" w:hAnsi="华文细黑" w:cs="宋体" w:hint="eastAsia"/>
          <w:bCs/>
          <w:noProof/>
          <w:kern w:val="0"/>
          <w:szCs w:val="21"/>
        </w:rPr>
        <w:t>。</w:t>
      </w:r>
      <w:r w:rsidR="007D3BA7">
        <w:rPr>
          <w:rFonts w:ascii="华文细黑" w:eastAsia="华文细黑" w:hAnsi="华文细黑" w:cs="宋体" w:hint="eastAsia"/>
          <w:bCs/>
          <w:noProof/>
          <w:kern w:val="0"/>
          <w:szCs w:val="21"/>
        </w:rPr>
        <w:t>因此，各气候分区</w:t>
      </w:r>
      <w:r w:rsidR="007D3BA7" w:rsidRPr="007D3BA7">
        <w:rPr>
          <w:rFonts w:ascii="华文细黑" w:eastAsia="华文细黑" w:hAnsi="华文细黑" w:cs="宋体"/>
          <w:bCs/>
          <w:noProof/>
          <w:kern w:val="0"/>
          <w:szCs w:val="21"/>
        </w:rPr>
        <w:t>热泵供热系统</w:t>
      </w:r>
      <w:r w:rsidR="007D3BA7" w:rsidRPr="007D3BA7">
        <w:rPr>
          <w:rFonts w:ascii="华文细黑" w:eastAsia="华文细黑" w:hAnsi="华文细黑" w:cs="宋体" w:hint="eastAsia"/>
          <w:bCs/>
          <w:noProof/>
          <w:kern w:val="0"/>
          <w:szCs w:val="21"/>
        </w:rPr>
        <w:t>制热</w:t>
      </w:r>
      <w:r w:rsidR="007D3BA7" w:rsidRPr="007D3BA7">
        <w:rPr>
          <w:rFonts w:ascii="华文细黑" w:eastAsia="华文细黑" w:hAnsi="华文细黑" w:cs="宋体"/>
          <w:bCs/>
          <w:noProof/>
          <w:kern w:val="0"/>
          <w:szCs w:val="21"/>
        </w:rPr>
        <w:t>性能系数</w:t>
      </w:r>
      <w:r w:rsidR="007D3BA7" w:rsidRPr="007D3BA7">
        <w:rPr>
          <w:rFonts w:ascii="华文细黑" w:eastAsia="华文细黑" w:hAnsi="华文细黑" w:cs="宋体" w:hint="eastAsia"/>
          <w:bCs/>
          <w:noProof/>
          <w:kern w:val="0"/>
          <w:szCs w:val="21"/>
        </w:rPr>
        <w:t>COPsys</w:t>
      </w:r>
      <w:r w:rsidR="007D3BA7">
        <w:rPr>
          <w:rFonts w:ascii="华文细黑" w:eastAsia="华文细黑" w:hAnsi="华文细黑" w:cs="宋体" w:hint="eastAsia"/>
          <w:bCs/>
          <w:noProof/>
          <w:kern w:val="0"/>
          <w:szCs w:val="21"/>
        </w:rPr>
        <w:t>限值确定如表7.2.2。</w:t>
      </w:r>
    </w:p>
    <w:p w14:paraId="24B45A74" w14:textId="77777777" w:rsidR="00463C16" w:rsidRDefault="00463C16" w:rsidP="00977626">
      <w:pPr>
        <w:jc w:val="left"/>
        <w:rPr>
          <w:rFonts w:ascii="华文细黑" w:eastAsia="华文细黑" w:hAnsi="华文细黑" w:cs="宋体"/>
          <w:bCs/>
          <w:noProof/>
          <w:kern w:val="0"/>
          <w:szCs w:val="21"/>
        </w:rPr>
      </w:pPr>
    </w:p>
    <w:p w14:paraId="35FED721" w14:textId="77777777" w:rsidR="00463C16" w:rsidRDefault="00463C16" w:rsidP="00463C16">
      <w:pPr>
        <w:jc w:val="left"/>
        <w:rPr>
          <w:rFonts w:ascii="宋体" w:hAnsi="Courier New" w:cs="宋体"/>
          <w:bCs/>
          <w:sz w:val="24"/>
          <w:szCs w:val="20"/>
        </w:rPr>
      </w:pPr>
      <w:r>
        <w:rPr>
          <w:rFonts w:ascii="宋体" w:hAnsi="Courier New" w:cs="宋体" w:hint="eastAsia"/>
          <w:bCs/>
          <w:sz w:val="24"/>
          <w:szCs w:val="20"/>
        </w:rPr>
        <w:t>7</w:t>
      </w:r>
      <w:r w:rsidRPr="00E20E16">
        <w:rPr>
          <w:rFonts w:ascii="宋体" w:hAnsi="Courier New" w:cs="宋体"/>
          <w:bCs/>
          <w:sz w:val="24"/>
          <w:szCs w:val="20"/>
        </w:rPr>
        <w:t>.</w:t>
      </w:r>
      <w:r>
        <w:rPr>
          <w:rFonts w:ascii="宋体" w:hAnsi="Courier New" w:cs="宋体" w:hint="eastAsia"/>
          <w:bCs/>
          <w:sz w:val="24"/>
          <w:szCs w:val="20"/>
        </w:rPr>
        <w:t>2</w:t>
      </w:r>
      <w:r w:rsidRPr="00E20E16">
        <w:rPr>
          <w:rFonts w:ascii="宋体" w:hAnsi="Courier New" w:cs="宋体"/>
          <w:bCs/>
          <w:sz w:val="24"/>
          <w:szCs w:val="20"/>
        </w:rPr>
        <w:t>.</w:t>
      </w:r>
      <w:r>
        <w:rPr>
          <w:rFonts w:ascii="宋体" w:hAnsi="Courier New" w:cs="宋体" w:hint="eastAsia"/>
          <w:bCs/>
          <w:sz w:val="24"/>
          <w:szCs w:val="20"/>
        </w:rPr>
        <w:t>3</w:t>
      </w:r>
      <w:r w:rsidRPr="00E20E16">
        <w:rPr>
          <w:rFonts w:ascii="宋体" w:hAnsi="Courier New" w:cs="宋体"/>
          <w:bCs/>
          <w:sz w:val="24"/>
          <w:szCs w:val="20"/>
        </w:rPr>
        <w:t xml:space="preserve">  </w:t>
      </w:r>
      <w:r>
        <w:rPr>
          <w:rFonts w:ascii="宋体" w:hAnsi="Courier New" w:cs="宋体" w:hint="eastAsia"/>
          <w:bCs/>
          <w:sz w:val="24"/>
          <w:szCs w:val="20"/>
        </w:rPr>
        <w:t>空气源热泵商用机组供热系统性能评价</w:t>
      </w:r>
      <w:r w:rsidRPr="00463C16">
        <w:rPr>
          <w:rFonts w:ascii="宋体" w:hAnsi="Courier New" w:cs="宋体" w:hint="eastAsia"/>
          <w:bCs/>
          <w:sz w:val="24"/>
          <w:szCs w:val="20"/>
        </w:rPr>
        <w:t>测试方法和评价方法应符合本规程</w:t>
      </w:r>
      <w:r w:rsidRPr="003D535A">
        <w:rPr>
          <w:rFonts w:ascii="宋体" w:hAnsi="Courier New" w:cs="宋体" w:hint="eastAsia"/>
          <w:bCs/>
          <w:sz w:val="24"/>
          <w:szCs w:val="20"/>
        </w:rPr>
        <w:t>附录</w:t>
      </w:r>
      <w:r w:rsidR="003D535A" w:rsidRPr="003D535A">
        <w:rPr>
          <w:rFonts w:ascii="宋体" w:hAnsi="Courier New" w:cs="宋体" w:hint="eastAsia"/>
          <w:bCs/>
          <w:sz w:val="24"/>
          <w:szCs w:val="20"/>
        </w:rPr>
        <w:t>G</w:t>
      </w:r>
      <w:r w:rsidRPr="00463C16">
        <w:rPr>
          <w:rFonts w:ascii="宋体" w:hAnsi="Courier New" w:cs="宋体" w:hint="eastAsia"/>
          <w:bCs/>
          <w:sz w:val="24"/>
          <w:szCs w:val="20"/>
        </w:rPr>
        <w:t>的规定</w:t>
      </w:r>
      <w:r w:rsidR="00C9374E">
        <w:rPr>
          <w:rFonts w:ascii="宋体" w:hAnsi="Courier New" w:cs="宋体" w:hint="eastAsia"/>
          <w:bCs/>
          <w:sz w:val="24"/>
          <w:szCs w:val="20"/>
        </w:rPr>
        <w:t>。</w:t>
      </w:r>
    </w:p>
    <w:p w14:paraId="0C8FCF4E" w14:textId="77777777" w:rsidR="00463C16" w:rsidRDefault="00463C16" w:rsidP="00977626">
      <w:pPr>
        <w:jc w:val="left"/>
        <w:rPr>
          <w:rFonts w:ascii="宋体" w:hAnsi="Courier New" w:cs="宋体"/>
          <w:bCs/>
          <w:sz w:val="24"/>
          <w:szCs w:val="20"/>
        </w:rPr>
      </w:pPr>
    </w:p>
    <w:p w14:paraId="04108D4D" w14:textId="77777777" w:rsidR="00A767FA" w:rsidRPr="00B77427" w:rsidRDefault="00E20E16" w:rsidP="00B77427">
      <w:pPr>
        <w:pStyle w:val="1"/>
        <w:spacing w:line="240" w:lineRule="auto"/>
        <w:jc w:val="center"/>
        <w:rPr>
          <w:rFonts w:ascii="黑体" w:eastAsia="黑体"/>
          <w:sz w:val="28"/>
          <w:szCs w:val="28"/>
        </w:rPr>
      </w:pPr>
      <w:r w:rsidRPr="00463C16">
        <w:rPr>
          <w:rFonts w:ascii="宋体" w:hAnsi="Courier New" w:cs="宋体"/>
          <w:bCs w:val="0"/>
          <w:sz w:val="24"/>
          <w:szCs w:val="20"/>
        </w:rPr>
        <w:br w:type="page"/>
      </w:r>
      <w:bookmarkStart w:id="73" w:name="_Toc32916053"/>
      <w:r w:rsidRPr="00B77427">
        <w:rPr>
          <w:rFonts w:ascii="黑体" w:eastAsia="黑体" w:hint="eastAsia"/>
          <w:sz w:val="28"/>
          <w:szCs w:val="28"/>
        </w:rPr>
        <w:lastRenderedPageBreak/>
        <w:t>附录A</w:t>
      </w:r>
      <w:r w:rsidRPr="00B77427">
        <w:rPr>
          <w:rFonts w:ascii="黑体" w:eastAsia="黑体"/>
          <w:sz w:val="28"/>
          <w:szCs w:val="28"/>
        </w:rPr>
        <w:t xml:space="preserve">  </w:t>
      </w:r>
      <w:r w:rsidRPr="00B77427">
        <w:rPr>
          <w:rFonts w:ascii="黑体" w:eastAsia="黑体" w:hint="eastAsia"/>
          <w:sz w:val="28"/>
          <w:szCs w:val="28"/>
        </w:rPr>
        <w:t>空气源热泵</w:t>
      </w:r>
      <w:r w:rsidR="00B77427">
        <w:rPr>
          <w:rFonts w:ascii="黑体" w:eastAsia="黑体" w:hint="eastAsia"/>
          <w:sz w:val="28"/>
          <w:szCs w:val="28"/>
        </w:rPr>
        <w:t>商用</w:t>
      </w:r>
      <w:r w:rsidRPr="00B77427">
        <w:rPr>
          <w:rFonts w:ascii="黑体" w:eastAsia="黑体" w:hint="eastAsia"/>
          <w:sz w:val="28"/>
          <w:szCs w:val="28"/>
        </w:rPr>
        <w:t>机组选型用技术参数示例</w:t>
      </w:r>
      <w:bookmarkEnd w:id="73"/>
    </w:p>
    <w:p w14:paraId="0A096BAA" w14:textId="77777777" w:rsidR="00A767FA" w:rsidRPr="00E84ABC" w:rsidRDefault="00E20E16" w:rsidP="00A767FA">
      <w:pPr>
        <w:pStyle w:val="a4"/>
        <w:rPr>
          <w:sz w:val="24"/>
          <w:szCs w:val="24"/>
        </w:rPr>
      </w:pPr>
      <w:r w:rsidRPr="00E20E16">
        <w:rPr>
          <w:rFonts w:hAnsi="宋体"/>
          <w:sz w:val="24"/>
          <w:szCs w:val="24"/>
        </w:rPr>
        <w:t>A.0.</w:t>
      </w:r>
      <w:r w:rsidR="00574B5D">
        <w:rPr>
          <w:rFonts w:hAnsi="宋体" w:hint="eastAsia"/>
          <w:sz w:val="24"/>
          <w:szCs w:val="24"/>
        </w:rPr>
        <w:t>1</w:t>
      </w:r>
      <w:r w:rsidRPr="00E20E16">
        <w:rPr>
          <w:rFonts w:hAnsi="宋体"/>
          <w:sz w:val="24"/>
          <w:szCs w:val="24"/>
        </w:rPr>
        <w:t xml:space="preserve">  空气源热泵</w:t>
      </w:r>
      <w:r w:rsidR="00574B5D">
        <w:rPr>
          <w:rFonts w:hAnsi="宋体" w:hint="eastAsia"/>
          <w:sz w:val="24"/>
          <w:szCs w:val="24"/>
        </w:rPr>
        <w:t>商用</w:t>
      </w:r>
      <w:r w:rsidRPr="00E20E16">
        <w:rPr>
          <w:rFonts w:hAnsi="宋体"/>
          <w:sz w:val="24"/>
          <w:szCs w:val="24"/>
        </w:rPr>
        <w:t>冷热水机组，应以表A.0.</w:t>
      </w:r>
      <w:r w:rsidR="00574B5D">
        <w:rPr>
          <w:rFonts w:hAnsi="宋体" w:hint="eastAsia"/>
          <w:sz w:val="24"/>
          <w:szCs w:val="24"/>
        </w:rPr>
        <w:t>1</w:t>
      </w:r>
      <w:r w:rsidRPr="00E20E16">
        <w:rPr>
          <w:rFonts w:hAnsi="宋体"/>
          <w:sz w:val="24"/>
          <w:szCs w:val="24"/>
        </w:rPr>
        <w:t>为例，提供基本技术参数。</w:t>
      </w:r>
    </w:p>
    <w:p w14:paraId="2673FE13" w14:textId="77777777" w:rsidR="00A767FA" w:rsidRPr="00E84ABC" w:rsidRDefault="00E20E16" w:rsidP="00A767FA">
      <w:pPr>
        <w:pStyle w:val="a4"/>
        <w:spacing w:line="300" w:lineRule="auto"/>
        <w:jc w:val="center"/>
        <w:rPr>
          <w:rFonts w:hAnsi="宋体"/>
          <w:sz w:val="24"/>
          <w:szCs w:val="24"/>
        </w:rPr>
      </w:pPr>
      <w:r w:rsidRPr="00E20E16">
        <w:rPr>
          <w:rFonts w:hint="eastAsia"/>
          <w:sz w:val="24"/>
          <w:szCs w:val="24"/>
        </w:rPr>
        <w:t>表A.0.</w:t>
      </w:r>
      <w:r w:rsidR="00AE3FF7">
        <w:rPr>
          <w:rFonts w:hint="eastAsia"/>
          <w:sz w:val="24"/>
          <w:szCs w:val="24"/>
        </w:rPr>
        <w:t>1</w:t>
      </w:r>
      <w:r w:rsidRPr="00E20E16">
        <w:rPr>
          <w:rFonts w:hint="eastAsia"/>
          <w:sz w:val="24"/>
          <w:szCs w:val="24"/>
        </w:rPr>
        <w:t xml:space="preserve">   </w:t>
      </w:r>
      <w:r w:rsidRPr="00E20E16">
        <w:rPr>
          <w:rFonts w:hAnsi="宋体"/>
          <w:sz w:val="24"/>
          <w:szCs w:val="24"/>
        </w:rPr>
        <w:t>***</w:t>
      </w:r>
      <w:r w:rsidRPr="00E20E16">
        <w:rPr>
          <w:rFonts w:hAnsi="宋体" w:hint="eastAsia"/>
          <w:sz w:val="24"/>
          <w:szCs w:val="24"/>
        </w:rPr>
        <w:t>热泵机组规格</w:t>
      </w:r>
    </w:p>
    <w:tbl>
      <w:tblPr>
        <w:tblW w:w="9751" w:type="dxa"/>
        <w:tblInd w:w="113" w:type="dxa"/>
        <w:tblLook w:val="0000" w:firstRow="0" w:lastRow="0" w:firstColumn="0" w:lastColumn="0" w:noHBand="0" w:noVBand="0"/>
      </w:tblPr>
      <w:tblGrid>
        <w:gridCol w:w="1080"/>
        <w:gridCol w:w="2459"/>
        <w:gridCol w:w="1276"/>
        <w:gridCol w:w="2410"/>
        <w:gridCol w:w="2513"/>
        <w:gridCol w:w="13"/>
      </w:tblGrid>
      <w:tr w:rsidR="0013676B" w14:paraId="16BF6EF2" w14:textId="77777777" w:rsidTr="00AE3FF7">
        <w:trPr>
          <w:trHeight w:val="300"/>
        </w:trPr>
        <w:tc>
          <w:tcPr>
            <w:tcW w:w="481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AE6E3E9" w14:textId="77777777" w:rsidR="0013676B" w:rsidRDefault="0013676B" w:rsidP="0013676B">
            <w:pPr>
              <w:jc w:val="center"/>
              <w:rPr>
                <w:rFonts w:ascii="宋体" w:hAnsi="宋体" w:cs="宋体"/>
                <w:b/>
                <w:bCs/>
                <w:color w:val="000000"/>
                <w:kern w:val="0"/>
                <w:sz w:val="22"/>
                <w:szCs w:val="22"/>
              </w:rPr>
            </w:pPr>
            <w:r>
              <w:rPr>
                <w:rFonts w:ascii="宋体" w:hAnsi="宋体" w:cs="宋体" w:hint="eastAsia"/>
                <w:b/>
                <w:bCs/>
                <w:color w:val="000000"/>
                <w:kern w:val="0"/>
                <w:sz w:val="22"/>
                <w:szCs w:val="22"/>
              </w:rPr>
              <w:t>型</w:t>
            </w:r>
            <w:r w:rsidR="00AE3FF7">
              <w:rPr>
                <w:rFonts w:ascii="宋体" w:hAnsi="宋体" w:cs="宋体" w:hint="eastAsia"/>
                <w:b/>
                <w:bCs/>
                <w:color w:val="000000"/>
                <w:kern w:val="0"/>
                <w:sz w:val="22"/>
                <w:szCs w:val="22"/>
              </w:rPr>
              <w:t xml:space="preserve"> </w:t>
            </w:r>
            <w:r w:rsidR="00AE3FF7">
              <w:rPr>
                <w:rFonts w:ascii="宋体" w:hAnsi="宋体" w:cs="宋体"/>
                <w:b/>
                <w:bCs/>
                <w:color w:val="000000"/>
                <w:kern w:val="0"/>
                <w:sz w:val="22"/>
                <w:szCs w:val="22"/>
              </w:rPr>
              <w:t xml:space="preserve"> </w:t>
            </w:r>
            <w:r>
              <w:rPr>
                <w:rFonts w:ascii="宋体" w:hAnsi="宋体" w:cs="宋体" w:hint="eastAsia"/>
                <w:b/>
                <w:bCs/>
                <w:color w:val="000000"/>
                <w:kern w:val="0"/>
                <w:sz w:val="22"/>
                <w:szCs w:val="22"/>
              </w:rPr>
              <w:t>号</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16C246A7" w14:textId="77777777" w:rsidR="0013676B" w:rsidRDefault="0013676B" w:rsidP="0013676B">
            <w:pPr>
              <w:jc w:val="center"/>
              <w:rPr>
                <w:rFonts w:ascii="Arial" w:eastAsia="等线" w:hAnsi="Arial" w:cs="Arial"/>
                <w:b/>
                <w:bCs/>
                <w:kern w:val="0"/>
                <w:sz w:val="22"/>
                <w:szCs w:val="22"/>
              </w:rPr>
            </w:pPr>
            <w:r>
              <w:rPr>
                <w:rFonts w:ascii="Arial" w:eastAsia="等线" w:hAnsi="Arial" w:cs="Arial" w:hint="eastAsia"/>
                <w:b/>
                <w:bCs/>
                <w:kern w:val="0"/>
                <w:sz w:val="22"/>
                <w:szCs w:val="22"/>
              </w:rPr>
              <w:t>******</w:t>
            </w:r>
          </w:p>
        </w:tc>
        <w:tc>
          <w:tcPr>
            <w:tcW w:w="2526" w:type="dxa"/>
            <w:gridSpan w:val="2"/>
            <w:tcBorders>
              <w:top w:val="single" w:sz="4" w:space="0" w:color="auto"/>
              <w:left w:val="nil"/>
              <w:bottom w:val="single" w:sz="4" w:space="0" w:color="auto"/>
              <w:right w:val="single" w:sz="4" w:space="0" w:color="auto"/>
            </w:tcBorders>
            <w:shd w:val="clear" w:color="000000" w:fill="FFFFFF"/>
            <w:vAlign w:val="center"/>
          </w:tcPr>
          <w:p w14:paraId="361D2273" w14:textId="77777777" w:rsidR="0013676B" w:rsidRDefault="0013676B" w:rsidP="0013676B">
            <w:pPr>
              <w:jc w:val="center"/>
              <w:rPr>
                <w:rFonts w:ascii="Arial" w:eastAsia="等线" w:hAnsi="Arial" w:cs="Arial"/>
                <w:b/>
                <w:bCs/>
                <w:kern w:val="0"/>
                <w:sz w:val="22"/>
                <w:szCs w:val="22"/>
              </w:rPr>
            </w:pPr>
            <w:r>
              <w:rPr>
                <w:rFonts w:ascii="Arial" w:eastAsia="等线" w:hAnsi="Arial" w:cs="Arial" w:hint="eastAsia"/>
                <w:b/>
                <w:bCs/>
                <w:kern w:val="0"/>
                <w:sz w:val="22"/>
                <w:szCs w:val="22"/>
              </w:rPr>
              <w:t>******</w:t>
            </w:r>
          </w:p>
        </w:tc>
      </w:tr>
      <w:tr w:rsidR="0013676B" w14:paraId="20A907DD" w14:textId="77777777" w:rsidTr="00AE3FF7">
        <w:trPr>
          <w:trHeight w:val="270"/>
        </w:trPr>
        <w:tc>
          <w:tcPr>
            <w:tcW w:w="481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90FF33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电源规格</w:t>
            </w:r>
          </w:p>
        </w:tc>
        <w:tc>
          <w:tcPr>
            <w:tcW w:w="4936" w:type="dxa"/>
            <w:gridSpan w:val="3"/>
            <w:tcBorders>
              <w:top w:val="single" w:sz="4" w:space="0" w:color="auto"/>
              <w:left w:val="nil"/>
              <w:bottom w:val="single" w:sz="4" w:space="0" w:color="auto"/>
              <w:right w:val="single" w:sz="4" w:space="0" w:color="000000"/>
            </w:tcBorders>
            <w:shd w:val="clear" w:color="000000" w:fill="FFFFFF"/>
            <w:vAlign w:val="center"/>
          </w:tcPr>
          <w:p w14:paraId="03F31CEB" w14:textId="77777777" w:rsidR="0013676B" w:rsidRDefault="0013676B" w:rsidP="0013676B">
            <w:pPr>
              <w:jc w:val="center"/>
              <w:rPr>
                <w:rFonts w:ascii="Arial" w:eastAsia="等线" w:hAnsi="Arial" w:cs="Arial"/>
                <w:kern w:val="0"/>
                <w:sz w:val="18"/>
                <w:szCs w:val="18"/>
              </w:rPr>
            </w:pPr>
            <w:r>
              <w:rPr>
                <w:rFonts w:ascii="Arial" w:eastAsia="等线" w:hAnsi="Arial" w:cs="Arial"/>
                <w:kern w:val="0"/>
                <w:sz w:val="18"/>
                <w:szCs w:val="18"/>
              </w:rPr>
              <w:t>380V /3N</w:t>
            </w:r>
            <w:r>
              <w:rPr>
                <w:rFonts w:ascii="Arial" w:eastAsia="等线" w:hAnsi="Arial" w:cs="Arial"/>
                <w:kern w:val="0"/>
                <w:sz w:val="18"/>
                <w:szCs w:val="18"/>
              </w:rPr>
              <w:t>～</w:t>
            </w:r>
            <w:r>
              <w:rPr>
                <w:rFonts w:ascii="Arial" w:eastAsia="等线" w:hAnsi="Arial" w:cs="Arial"/>
                <w:kern w:val="0"/>
                <w:sz w:val="18"/>
                <w:szCs w:val="18"/>
              </w:rPr>
              <w:t xml:space="preserve"> /50Hz</w:t>
            </w:r>
          </w:p>
        </w:tc>
      </w:tr>
      <w:tr w:rsidR="0013676B" w14:paraId="4489030F"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0F9F6E5F"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环境温度</w:t>
            </w:r>
          </w:p>
        </w:tc>
        <w:tc>
          <w:tcPr>
            <w:tcW w:w="1276" w:type="dxa"/>
            <w:tcBorders>
              <w:top w:val="nil"/>
              <w:left w:val="nil"/>
              <w:bottom w:val="single" w:sz="4" w:space="0" w:color="auto"/>
              <w:right w:val="single" w:sz="4" w:space="0" w:color="auto"/>
            </w:tcBorders>
            <w:shd w:val="clear" w:color="000000" w:fill="FFFFFF"/>
            <w:vAlign w:val="center"/>
          </w:tcPr>
          <w:p w14:paraId="7259F81E"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4923" w:type="dxa"/>
            <w:gridSpan w:val="2"/>
            <w:tcBorders>
              <w:top w:val="single" w:sz="4" w:space="0" w:color="auto"/>
              <w:left w:val="nil"/>
              <w:bottom w:val="single" w:sz="4" w:space="0" w:color="auto"/>
              <w:right w:val="single" w:sz="4" w:space="0" w:color="000000"/>
            </w:tcBorders>
            <w:shd w:val="clear" w:color="000000" w:fill="FFFFFF"/>
            <w:vAlign w:val="center"/>
          </w:tcPr>
          <w:p w14:paraId="00908D4A" w14:textId="77777777" w:rsidR="0013676B" w:rsidRDefault="0013676B" w:rsidP="0013676B">
            <w:pPr>
              <w:jc w:val="center"/>
              <w:rPr>
                <w:rFonts w:ascii="Arial" w:eastAsia="等线" w:hAnsi="Arial" w:cs="Arial"/>
                <w:kern w:val="0"/>
                <w:sz w:val="18"/>
                <w:szCs w:val="18"/>
              </w:rPr>
            </w:pPr>
            <w:r>
              <w:rPr>
                <w:rFonts w:ascii="Arial" w:eastAsia="等线" w:hAnsi="Arial" w:cs="Arial"/>
                <w:kern w:val="0"/>
                <w:sz w:val="18"/>
                <w:szCs w:val="18"/>
              </w:rPr>
              <w:t>-30</w:t>
            </w:r>
            <w:r>
              <w:rPr>
                <w:rFonts w:ascii="宋体" w:hAnsi="宋体" w:cs="Arial" w:hint="eastAsia"/>
                <w:kern w:val="0"/>
                <w:sz w:val="18"/>
                <w:szCs w:val="18"/>
              </w:rPr>
              <w:t>℃～</w:t>
            </w:r>
            <w:r>
              <w:rPr>
                <w:rFonts w:ascii="Arial" w:eastAsia="等线" w:hAnsi="Arial" w:cs="Arial"/>
                <w:kern w:val="0"/>
                <w:sz w:val="18"/>
                <w:szCs w:val="18"/>
              </w:rPr>
              <w:t>45</w:t>
            </w:r>
            <w:r>
              <w:rPr>
                <w:rFonts w:ascii="宋体" w:hAnsi="宋体" w:cs="Arial" w:hint="eastAsia"/>
                <w:kern w:val="0"/>
                <w:sz w:val="18"/>
                <w:szCs w:val="18"/>
              </w:rPr>
              <w:t>℃</w:t>
            </w:r>
          </w:p>
        </w:tc>
      </w:tr>
      <w:tr w:rsidR="0013676B" w14:paraId="4888D311" w14:textId="77777777" w:rsidTr="00AE3FF7">
        <w:trPr>
          <w:gridAfter w:val="1"/>
          <w:wAfter w:w="13" w:type="dxa"/>
          <w:trHeight w:val="270"/>
        </w:trPr>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14:paraId="5747329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额定制冷</w:t>
            </w:r>
            <w:r>
              <w:rPr>
                <w:rFonts w:ascii="Arial" w:hAnsi="Arial" w:cs="Arial"/>
                <w:color w:val="000000"/>
                <w:kern w:val="0"/>
                <w:sz w:val="18"/>
                <w:szCs w:val="18"/>
                <w:vertAlign w:val="superscript"/>
              </w:rPr>
              <w:t>a</w:t>
            </w:r>
          </w:p>
        </w:tc>
        <w:tc>
          <w:tcPr>
            <w:tcW w:w="2459" w:type="dxa"/>
            <w:tcBorders>
              <w:top w:val="nil"/>
              <w:left w:val="nil"/>
              <w:bottom w:val="single" w:sz="4" w:space="0" w:color="auto"/>
              <w:right w:val="single" w:sz="4" w:space="0" w:color="auto"/>
            </w:tcBorders>
            <w:shd w:val="clear" w:color="000000" w:fill="FFFFFF"/>
            <w:vAlign w:val="center"/>
          </w:tcPr>
          <w:p w14:paraId="616D8002"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制冷量</w:t>
            </w:r>
          </w:p>
        </w:tc>
        <w:tc>
          <w:tcPr>
            <w:tcW w:w="1276" w:type="dxa"/>
            <w:tcBorders>
              <w:top w:val="nil"/>
              <w:left w:val="nil"/>
              <w:bottom w:val="single" w:sz="4" w:space="0" w:color="auto"/>
              <w:right w:val="single" w:sz="4" w:space="0" w:color="auto"/>
            </w:tcBorders>
            <w:shd w:val="clear" w:color="000000" w:fill="FFFFFF"/>
            <w:vAlign w:val="center"/>
          </w:tcPr>
          <w:p w14:paraId="40D4B7C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3B9BFC9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75.0 </w:t>
            </w:r>
          </w:p>
        </w:tc>
        <w:tc>
          <w:tcPr>
            <w:tcW w:w="2513" w:type="dxa"/>
            <w:tcBorders>
              <w:top w:val="nil"/>
              <w:left w:val="nil"/>
              <w:bottom w:val="single" w:sz="4" w:space="0" w:color="auto"/>
              <w:right w:val="single" w:sz="4" w:space="0" w:color="auto"/>
            </w:tcBorders>
            <w:shd w:val="clear" w:color="000000" w:fill="FFFFFF"/>
            <w:vAlign w:val="center"/>
          </w:tcPr>
          <w:p w14:paraId="6A368492"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150.0 </w:t>
            </w:r>
          </w:p>
        </w:tc>
      </w:tr>
      <w:tr w:rsidR="0013676B" w14:paraId="2E543690"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441620F2"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1FFAC1BA"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输入功率</w:t>
            </w:r>
          </w:p>
        </w:tc>
        <w:tc>
          <w:tcPr>
            <w:tcW w:w="1276" w:type="dxa"/>
            <w:tcBorders>
              <w:top w:val="nil"/>
              <w:left w:val="nil"/>
              <w:bottom w:val="single" w:sz="4" w:space="0" w:color="auto"/>
              <w:right w:val="single" w:sz="4" w:space="0" w:color="auto"/>
            </w:tcBorders>
            <w:shd w:val="clear" w:color="000000" w:fill="FFFFFF"/>
            <w:vAlign w:val="center"/>
          </w:tcPr>
          <w:p w14:paraId="71E6BFEE"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3C5DF29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26.8 </w:t>
            </w:r>
          </w:p>
        </w:tc>
        <w:tc>
          <w:tcPr>
            <w:tcW w:w="2513" w:type="dxa"/>
            <w:tcBorders>
              <w:top w:val="nil"/>
              <w:left w:val="nil"/>
              <w:bottom w:val="single" w:sz="4" w:space="0" w:color="auto"/>
              <w:right w:val="single" w:sz="4" w:space="0" w:color="auto"/>
            </w:tcBorders>
            <w:shd w:val="clear" w:color="000000" w:fill="FFFFFF"/>
            <w:vAlign w:val="center"/>
          </w:tcPr>
          <w:p w14:paraId="7B315343"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53.6 </w:t>
            </w:r>
          </w:p>
        </w:tc>
      </w:tr>
      <w:tr w:rsidR="0013676B" w14:paraId="69573F62"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6FBE0AA6"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68AB886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COP</w:t>
            </w:r>
          </w:p>
        </w:tc>
        <w:tc>
          <w:tcPr>
            <w:tcW w:w="1276" w:type="dxa"/>
            <w:tcBorders>
              <w:top w:val="nil"/>
              <w:left w:val="nil"/>
              <w:bottom w:val="single" w:sz="4" w:space="0" w:color="auto"/>
              <w:right w:val="single" w:sz="4" w:space="0" w:color="auto"/>
            </w:tcBorders>
            <w:shd w:val="clear" w:color="000000" w:fill="FFFFFF"/>
            <w:vAlign w:val="center"/>
          </w:tcPr>
          <w:p w14:paraId="179D9CD6"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hint="eastAsia"/>
                <w:color w:val="000000"/>
                <w:kern w:val="0"/>
                <w:sz w:val="18"/>
                <w:szCs w:val="18"/>
              </w:rPr>
              <w:t>W</w:t>
            </w:r>
            <w:r>
              <w:rPr>
                <w:rFonts w:ascii="Arial" w:eastAsia="等线" w:hAnsi="Arial" w:cs="Arial"/>
                <w:color w:val="000000"/>
                <w:kern w:val="0"/>
                <w:sz w:val="18"/>
                <w:szCs w:val="18"/>
              </w:rPr>
              <w:t>/</w:t>
            </w:r>
            <w:r>
              <w:rPr>
                <w:rFonts w:ascii="Arial" w:eastAsia="等线" w:hAnsi="Arial" w:cs="Arial" w:hint="eastAsia"/>
                <w:color w:val="000000"/>
                <w:kern w:val="0"/>
                <w:sz w:val="18"/>
                <w:szCs w:val="18"/>
              </w:rPr>
              <w:t>W</w:t>
            </w:r>
          </w:p>
        </w:tc>
        <w:tc>
          <w:tcPr>
            <w:tcW w:w="2410" w:type="dxa"/>
            <w:tcBorders>
              <w:top w:val="nil"/>
              <w:left w:val="nil"/>
              <w:bottom w:val="single" w:sz="4" w:space="0" w:color="auto"/>
              <w:right w:val="single" w:sz="4" w:space="0" w:color="auto"/>
            </w:tcBorders>
            <w:shd w:val="clear" w:color="000000" w:fill="FFFFFF"/>
            <w:vAlign w:val="center"/>
          </w:tcPr>
          <w:p w14:paraId="14966C0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2.8 </w:t>
            </w:r>
          </w:p>
        </w:tc>
        <w:tc>
          <w:tcPr>
            <w:tcW w:w="2513" w:type="dxa"/>
            <w:tcBorders>
              <w:top w:val="nil"/>
              <w:left w:val="nil"/>
              <w:bottom w:val="single" w:sz="4" w:space="0" w:color="auto"/>
              <w:right w:val="single" w:sz="4" w:space="0" w:color="auto"/>
            </w:tcBorders>
            <w:shd w:val="clear" w:color="000000" w:fill="FFFFFF"/>
            <w:vAlign w:val="center"/>
          </w:tcPr>
          <w:p w14:paraId="69BBEBF0"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2.8 </w:t>
            </w:r>
          </w:p>
        </w:tc>
      </w:tr>
      <w:tr w:rsidR="0013676B" w14:paraId="639D4897"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532793B4"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305A38F5"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运行电流</w:t>
            </w:r>
          </w:p>
        </w:tc>
        <w:tc>
          <w:tcPr>
            <w:tcW w:w="1276" w:type="dxa"/>
            <w:tcBorders>
              <w:top w:val="nil"/>
              <w:left w:val="nil"/>
              <w:bottom w:val="single" w:sz="4" w:space="0" w:color="auto"/>
              <w:right w:val="single" w:sz="4" w:space="0" w:color="auto"/>
            </w:tcBorders>
            <w:shd w:val="clear" w:color="000000" w:fill="FFFFFF"/>
            <w:vAlign w:val="center"/>
          </w:tcPr>
          <w:p w14:paraId="1047DD4F"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A</w:t>
            </w:r>
          </w:p>
        </w:tc>
        <w:tc>
          <w:tcPr>
            <w:tcW w:w="2410" w:type="dxa"/>
            <w:tcBorders>
              <w:top w:val="nil"/>
              <w:left w:val="nil"/>
              <w:bottom w:val="single" w:sz="4" w:space="0" w:color="auto"/>
              <w:right w:val="single" w:sz="4" w:space="0" w:color="auto"/>
            </w:tcBorders>
            <w:shd w:val="clear" w:color="000000" w:fill="FFFFFF"/>
            <w:vAlign w:val="center"/>
          </w:tcPr>
          <w:p w14:paraId="3001CC0F"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50.9 </w:t>
            </w:r>
          </w:p>
        </w:tc>
        <w:tc>
          <w:tcPr>
            <w:tcW w:w="2513" w:type="dxa"/>
            <w:tcBorders>
              <w:top w:val="nil"/>
              <w:left w:val="nil"/>
              <w:bottom w:val="single" w:sz="4" w:space="0" w:color="auto"/>
              <w:right w:val="single" w:sz="4" w:space="0" w:color="auto"/>
            </w:tcBorders>
            <w:shd w:val="clear" w:color="000000" w:fill="FFFFFF"/>
            <w:vAlign w:val="center"/>
          </w:tcPr>
          <w:p w14:paraId="4FFE234E"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101.7 </w:t>
            </w:r>
          </w:p>
        </w:tc>
      </w:tr>
      <w:tr w:rsidR="0013676B" w14:paraId="7C8A44EE" w14:textId="77777777" w:rsidTr="00AE3FF7">
        <w:trPr>
          <w:gridAfter w:val="1"/>
          <w:wAfter w:w="13" w:type="dxa"/>
          <w:trHeight w:val="270"/>
        </w:trPr>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14:paraId="23F6C038"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低温额定制热</w:t>
            </w:r>
            <w:r>
              <w:rPr>
                <w:rFonts w:ascii="宋体" w:hAnsi="宋体" w:cs="宋体" w:hint="eastAsia"/>
                <w:color w:val="000000"/>
                <w:kern w:val="0"/>
                <w:sz w:val="18"/>
                <w:szCs w:val="18"/>
                <w:vertAlign w:val="superscript"/>
              </w:rPr>
              <w:t>b</w:t>
            </w:r>
          </w:p>
        </w:tc>
        <w:tc>
          <w:tcPr>
            <w:tcW w:w="2459" w:type="dxa"/>
            <w:tcBorders>
              <w:top w:val="nil"/>
              <w:left w:val="nil"/>
              <w:bottom w:val="single" w:sz="4" w:space="0" w:color="auto"/>
              <w:right w:val="single" w:sz="4" w:space="0" w:color="auto"/>
            </w:tcBorders>
            <w:shd w:val="clear" w:color="000000" w:fill="FFFFFF"/>
            <w:vAlign w:val="center"/>
          </w:tcPr>
          <w:p w14:paraId="4C38E562"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制热量</w:t>
            </w:r>
          </w:p>
        </w:tc>
        <w:tc>
          <w:tcPr>
            <w:tcW w:w="1276" w:type="dxa"/>
            <w:tcBorders>
              <w:top w:val="nil"/>
              <w:left w:val="nil"/>
              <w:bottom w:val="single" w:sz="4" w:space="0" w:color="auto"/>
              <w:right w:val="single" w:sz="4" w:space="0" w:color="auto"/>
            </w:tcBorders>
            <w:shd w:val="clear" w:color="000000" w:fill="FFFFFF"/>
            <w:vAlign w:val="center"/>
          </w:tcPr>
          <w:p w14:paraId="3DC4AD8E"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3D42E8F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57.0 </w:t>
            </w:r>
          </w:p>
        </w:tc>
        <w:tc>
          <w:tcPr>
            <w:tcW w:w="2513" w:type="dxa"/>
            <w:tcBorders>
              <w:top w:val="nil"/>
              <w:left w:val="nil"/>
              <w:bottom w:val="single" w:sz="4" w:space="0" w:color="auto"/>
              <w:right w:val="single" w:sz="4" w:space="0" w:color="auto"/>
            </w:tcBorders>
            <w:shd w:val="clear" w:color="000000" w:fill="FFFFFF"/>
            <w:vAlign w:val="center"/>
          </w:tcPr>
          <w:p w14:paraId="4AF0376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115.0 </w:t>
            </w:r>
          </w:p>
        </w:tc>
      </w:tr>
      <w:tr w:rsidR="0013676B" w14:paraId="156EEB74"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5F83487C"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4A8097C9"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输入功率</w:t>
            </w:r>
          </w:p>
        </w:tc>
        <w:tc>
          <w:tcPr>
            <w:tcW w:w="1276" w:type="dxa"/>
            <w:tcBorders>
              <w:top w:val="nil"/>
              <w:left w:val="nil"/>
              <w:bottom w:val="single" w:sz="4" w:space="0" w:color="auto"/>
              <w:right w:val="single" w:sz="4" w:space="0" w:color="auto"/>
            </w:tcBorders>
            <w:shd w:val="clear" w:color="000000" w:fill="FFFFFF"/>
            <w:vAlign w:val="center"/>
          </w:tcPr>
          <w:p w14:paraId="424BD296"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71DA92C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22.8 </w:t>
            </w:r>
          </w:p>
        </w:tc>
        <w:tc>
          <w:tcPr>
            <w:tcW w:w="2513" w:type="dxa"/>
            <w:tcBorders>
              <w:top w:val="nil"/>
              <w:left w:val="nil"/>
              <w:bottom w:val="single" w:sz="4" w:space="0" w:color="auto"/>
              <w:right w:val="single" w:sz="4" w:space="0" w:color="auto"/>
            </w:tcBorders>
            <w:shd w:val="clear" w:color="000000" w:fill="FFFFFF"/>
            <w:vAlign w:val="center"/>
          </w:tcPr>
          <w:p w14:paraId="693E487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46.0 </w:t>
            </w:r>
          </w:p>
        </w:tc>
      </w:tr>
      <w:tr w:rsidR="0013676B" w14:paraId="2CCDB2E3"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5B4B7C08"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79E23644"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COP</w:t>
            </w:r>
          </w:p>
        </w:tc>
        <w:tc>
          <w:tcPr>
            <w:tcW w:w="1276" w:type="dxa"/>
            <w:tcBorders>
              <w:top w:val="nil"/>
              <w:left w:val="nil"/>
              <w:bottom w:val="single" w:sz="4" w:space="0" w:color="auto"/>
              <w:right w:val="single" w:sz="4" w:space="0" w:color="auto"/>
            </w:tcBorders>
            <w:shd w:val="clear" w:color="000000" w:fill="FFFFFF"/>
            <w:vAlign w:val="center"/>
          </w:tcPr>
          <w:p w14:paraId="7648B61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5E7EF6C2"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2.5 </w:t>
            </w:r>
          </w:p>
        </w:tc>
        <w:tc>
          <w:tcPr>
            <w:tcW w:w="2513" w:type="dxa"/>
            <w:tcBorders>
              <w:top w:val="nil"/>
              <w:left w:val="nil"/>
              <w:bottom w:val="single" w:sz="4" w:space="0" w:color="auto"/>
              <w:right w:val="single" w:sz="4" w:space="0" w:color="auto"/>
            </w:tcBorders>
            <w:shd w:val="clear" w:color="000000" w:fill="FFFFFF"/>
            <w:vAlign w:val="center"/>
          </w:tcPr>
          <w:p w14:paraId="47CD5F4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2.5 </w:t>
            </w:r>
          </w:p>
        </w:tc>
      </w:tr>
      <w:tr w:rsidR="0013676B" w14:paraId="525B6785"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6A5484DB"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4779AFF5"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运行电流</w:t>
            </w:r>
          </w:p>
        </w:tc>
        <w:tc>
          <w:tcPr>
            <w:tcW w:w="1276" w:type="dxa"/>
            <w:tcBorders>
              <w:top w:val="nil"/>
              <w:left w:val="nil"/>
              <w:bottom w:val="single" w:sz="4" w:space="0" w:color="auto"/>
              <w:right w:val="single" w:sz="4" w:space="0" w:color="auto"/>
            </w:tcBorders>
            <w:shd w:val="clear" w:color="000000" w:fill="FFFFFF"/>
            <w:vAlign w:val="center"/>
          </w:tcPr>
          <w:p w14:paraId="22602126"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A</w:t>
            </w:r>
          </w:p>
        </w:tc>
        <w:tc>
          <w:tcPr>
            <w:tcW w:w="2410" w:type="dxa"/>
            <w:tcBorders>
              <w:top w:val="nil"/>
              <w:left w:val="nil"/>
              <w:bottom w:val="single" w:sz="4" w:space="0" w:color="auto"/>
              <w:right w:val="single" w:sz="4" w:space="0" w:color="auto"/>
            </w:tcBorders>
            <w:shd w:val="clear" w:color="000000" w:fill="FFFFFF"/>
            <w:vAlign w:val="center"/>
          </w:tcPr>
          <w:p w14:paraId="5CE46BCB"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43.3 </w:t>
            </w:r>
          </w:p>
        </w:tc>
        <w:tc>
          <w:tcPr>
            <w:tcW w:w="2513" w:type="dxa"/>
            <w:tcBorders>
              <w:top w:val="nil"/>
              <w:left w:val="nil"/>
              <w:bottom w:val="single" w:sz="4" w:space="0" w:color="auto"/>
              <w:right w:val="single" w:sz="4" w:space="0" w:color="auto"/>
            </w:tcBorders>
            <w:shd w:val="clear" w:color="000000" w:fill="FFFFFF"/>
            <w:vAlign w:val="center"/>
          </w:tcPr>
          <w:p w14:paraId="4208456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87.4 </w:t>
            </w:r>
          </w:p>
        </w:tc>
      </w:tr>
      <w:tr w:rsidR="0013676B" w14:paraId="05B75409" w14:textId="77777777" w:rsidTr="00AE3FF7">
        <w:trPr>
          <w:gridAfter w:val="1"/>
          <w:wAfter w:w="13" w:type="dxa"/>
          <w:trHeight w:val="270"/>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179F30C3"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常温额定制热</w:t>
            </w:r>
            <w:r>
              <w:rPr>
                <w:rFonts w:ascii="宋体" w:hAnsi="宋体" w:cs="宋体" w:hint="eastAsia"/>
                <w:color w:val="000000"/>
                <w:kern w:val="0"/>
                <w:sz w:val="18"/>
                <w:szCs w:val="18"/>
                <w:vertAlign w:val="superscript"/>
              </w:rPr>
              <w:t>c</w:t>
            </w:r>
          </w:p>
        </w:tc>
        <w:tc>
          <w:tcPr>
            <w:tcW w:w="2459" w:type="dxa"/>
            <w:tcBorders>
              <w:top w:val="nil"/>
              <w:left w:val="nil"/>
              <w:bottom w:val="single" w:sz="4" w:space="0" w:color="auto"/>
              <w:right w:val="single" w:sz="4" w:space="0" w:color="auto"/>
            </w:tcBorders>
            <w:shd w:val="clear" w:color="000000" w:fill="FFFFFF"/>
            <w:vAlign w:val="center"/>
          </w:tcPr>
          <w:p w14:paraId="511E5B57"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制热量</w:t>
            </w:r>
          </w:p>
        </w:tc>
        <w:tc>
          <w:tcPr>
            <w:tcW w:w="1276" w:type="dxa"/>
            <w:tcBorders>
              <w:top w:val="nil"/>
              <w:left w:val="nil"/>
              <w:bottom w:val="single" w:sz="4" w:space="0" w:color="auto"/>
              <w:right w:val="single" w:sz="4" w:space="0" w:color="auto"/>
            </w:tcBorders>
            <w:shd w:val="clear" w:color="000000" w:fill="FFFFFF"/>
            <w:vAlign w:val="center"/>
          </w:tcPr>
          <w:p w14:paraId="14A302C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4CAE74E4"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90.0 </w:t>
            </w:r>
          </w:p>
        </w:tc>
        <w:tc>
          <w:tcPr>
            <w:tcW w:w="2513" w:type="dxa"/>
            <w:tcBorders>
              <w:top w:val="nil"/>
              <w:left w:val="nil"/>
              <w:bottom w:val="single" w:sz="4" w:space="0" w:color="auto"/>
              <w:right w:val="single" w:sz="4" w:space="0" w:color="auto"/>
            </w:tcBorders>
            <w:shd w:val="clear" w:color="000000" w:fill="FFFFFF"/>
            <w:vAlign w:val="center"/>
          </w:tcPr>
          <w:p w14:paraId="5BC73E8B"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180.0 </w:t>
            </w:r>
          </w:p>
        </w:tc>
      </w:tr>
      <w:tr w:rsidR="0013676B" w14:paraId="2D3485FB"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651F8235"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04D31A27"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输入功率</w:t>
            </w:r>
          </w:p>
        </w:tc>
        <w:tc>
          <w:tcPr>
            <w:tcW w:w="1276" w:type="dxa"/>
            <w:tcBorders>
              <w:top w:val="nil"/>
              <w:left w:val="nil"/>
              <w:bottom w:val="single" w:sz="4" w:space="0" w:color="auto"/>
              <w:right w:val="single" w:sz="4" w:space="0" w:color="auto"/>
            </w:tcBorders>
            <w:shd w:val="clear" w:color="000000" w:fill="FFFFFF"/>
            <w:vAlign w:val="center"/>
          </w:tcPr>
          <w:p w14:paraId="319EF70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3A787FFF"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25.0 </w:t>
            </w:r>
          </w:p>
        </w:tc>
        <w:tc>
          <w:tcPr>
            <w:tcW w:w="2513" w:type="dxa"/>
            <w:tcBorders>
              <w:top w:val="nil"/>
              <w:left w:val="nil"/>
              <w:bottom w:val="single" w:sz="4" w:space="0" w:color="auto"/>
              <w:right w:val="single" w:sz="4" w:space="0" w:color="auto"/>
            </w:tcBorders>
            <w:shd w:val="clear" w:color="000000" w:fill="FFFFFF"/>
            <w:vAlign w:val="center"/>
          </w:tcPr>
          <w:p w14:paraId="3BD31E0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50.0 </w:t>
            </w:r>
          </w:p>
        </w:tc>
      </w:tr>
      <w:tr w:rsidR="0013676B" w14:paraId="48E9464C"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5304BCEF"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77D0F2F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COP</w:t>
            </w:r>
          </w:p>
        </w:tc>
        <w:tc>
          <w:tcPr>
            <w:tcW w:w="1276" w:type="dxa"/>
            <w:tcBorders>
              <w:top w:val="nil"/>
              <w:left w:val="nil"/>
              <w:bottom w:val="single" w:sz="4" w:space="0" w:color="auto"/>
              <w:right w:val="single" w:sz="4" w:space="0" w:color="auto"/>
            </w:tcBorders>
            <w:shd w:val="clear" w:color="000000" w:fill="FFFFFF"/>
            <w:vAlign w:val="center"/>
          </w:tcPr>
          <w:p w14:paraId="2606CFC5"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6E5D75C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3.6 </w:t>
            </w:r>
          </w:p>
        </w:tc>
        <w:tc>
          <w:tcPr>
            <w:tcW w:w="2513" w:type="dxa"/>
            <w:tcBorders>
              <w:top w:val="nil"/>
              <w:left w:val="nil"/>
              <w:bottom w:val="single" w:sz="4" w:space="0" w:color="auto"/>
              <w:right w:val="single" w:sz="4" w:space="0" w:color="auto"/>
            </w:tcBorders>
            <w:shd w:val="clear" w:color="000000" w:fill="FFFFFF"/>
            <w:vAlign w:val="center"/>
          </w:tcPr>
          <w:p w14:paraId="127C62D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3.6 </w:t>
            </w:r>
          </w:p>
        </w:tc>
      </w:tr>
      <w:tr w:rsidR="00AE3FF7" w14:paraId="6DF4B10F" w14:textId="77777777" w:rsidTr="00AE3FF7">
        <w:trPr>
          <w:gridAfter w:val="1"/>
          <w:wAfter w:w="13" w:type="dxa"/>
          <w:trHeight w:val="270"/>
        </w:trPr>
        <w:tc>
          <w:tcPr>
            <w:tcW w:w="1080" w:type="dxa"/>
            <w:vMerge w:val="restart"/>
            <w:tcBorders>
              <w:top w:val="nil"/>
              <w:left w:val="single" w:sz="4" w:space="0" w:color="auto"/>
              <w:right w:val="single" w:sz="4" w:space="0" w:color="auto"/>
            </w:tcBorders>
            <w:shd w:val="clear" w:color="auto" w:fill="auto"/>
            <w:vAlign w:val="center"/>
          </w:tcPr>
          <w:p w14:paraId="383AAA2D" w14:textId="77777777" w:rsidR="00AE3FF7" w:rsidRDefault="00AE3FF7" w:rsidP="0013676B">
            <w:pPr>
              <w:jc w:val="center"/>
              <w:rPr>
                <w:rFonts w:ascii="宋体" w:hAnsi="宋体" w:cs="宋体"/>
                <w:color w:val="000000"/>
                <w:kern w:val="0"/>
                <w:sz w:val="18"/>
                <w:szCs w:val="18"/>
              </w:rPr>
            </w:pPr>
            <w:r>
              <w:rPr>
                <w:rFonts w:ascii="宋体" w:hAnsi="宋体" w:cs="宋体" w:hint="eastAsia"/>
                <w:color w:val="000000"/>
                <w:kern w:val="0"/>
                <w:sz w:val="18"/>
                <w:szCs w:val="18"/>
              </w:rPr>
              <w:t>制热量/COP</w:t>
            </w:r>
          </w:p>
        </w:tc>
        <w:tc>
          <w:tcPr>
            <w:tcW w:w="2459" w:type="dxa"/>
            <w:tcBorders>
              <w:top w:val="nil"/>
              <w:left w:val="nil"/>
              <w:bottom w:val="single" w:sz="4" w:space="0" w:color="auto"/>
              <w:right w:val="single" w:sz="4" w:space="0" w:color="auto"/>
            </w:tcBorders>
            <w:shd w:val="clear" w:color="000000" w:fill="FFFFFF"/>
            <w:vAlign w:val="center"/>
          </w:tcPr>
          <w:p w14:paraId="3D9F4EA6" w14:textId="77777777" w:rsidR="00AE3FF7" w:rsidRDefault="00AE3FF7" w:rsidP="0013676B">
            <w:pPr>
              <w:jc w:val="center"/>
              <w:rPr>
                <w:rFonts w:ascii="Arial" w:eastAsia="等线" w:hAnsi="Arial" w:cs="Arial"/>
                <w:color w:val="000000"/>
                <w:kern w:val="0"/>
                <w:sz w:val="18"/>
                <w:szCs w:val="18"/>
              </w:rPr>
            </w:pPr>
            <w:r>
              <w:rPr>
                <w:rFonts w:ascii="宋体" w:hAnsi="宋体" w:cs="Arial" w:hint="eastAsia"/>
                <w:color w:val="000000"/>
                <w:kern w:val="0"/>
                <w:sz w:val="18"/>
                <w:szCs w:val="18"/>
              </w:rPr>
              <w:t>环境干球温度/出水温度</w:t>
            </w:r>
          </w:p>
        </w:tc>
        <w:tc>
          <w:tcPr>
            <w:tcW w:w="1276" w:type="dxa"/>
            <w:tcBorders>
              <w:top w:val="nil"/>
              <w:left w:val="nil"/>
              <w:bottom w:val="single" w:sz="4" w:space="0" w:color="auto"/>
              <w:right w:val="single" w:sz="4" w:space="0" w:color="auto"/>
            </w:tcBorders>
            <w:shd w:val="clear" w:color="000000" w:fill="FFFFFF"/>
            <w:vAlign w:val="center"/>
          </w:tcPr>
          <w:p w14:paraId="23990907" w14:textId="77777777" w:rsidR="00AE3FF7" w:rsidRDefault="00AE3FF7" w:rsidP="0013676B">
            <w:pPr>
              <w:jc w:val="center"/>
              <w:rPr>
                <w:rFonts w:ascii="Arial" w:eastAsia="等线" w:hAnsi="Arial" w:cs="Arial"/>
                <w:color w:val="000000"/>
                <w:kern w:val="0"/>
                <w:sz w:val="18"/>
                <w:szCs w:val="18"/>
              </w:rPr>
            </w:pPr>
          </w:p>
        </w:tc>
        <w:tc>
          <w:tcPr>
            <w:tcW w:w="2410" w:type="dxa"/>
            <w:tcBorders>
              <w:top w:val="nil"/>
              <w:left w:val="nil"/>
              <w:bottom w:val="single" w:sz="4" w:space="0" w:color="auto"/>
              <w:right w:val="single" w:sz="4" w:space="0" w:color="auto"/>
            </w:tcBorders>
            <w:shd w:val="clear" w:color="000000" w:fill="FFFFFF"/>
            <w:vAlign w:val="center"/>
          </w:tcPr>
          <w:p w14:paraId="40FC1966" w14:textId="77777777" w:rsidR="00AE3FF7" w:rsidRPr="00AE3FF7" w:rsidRDefault="00AE3FF7" w:rsidP="0013676B">
            <w:pPr>
              <w:jc w:val="center"/>
              <w:rPr>
                <w:rFonts w:ascii="宋体" w:hAnsi="宋体" w:cs="Arial"/>
                <w:color w:val="000000"/>
                <w:kern w:val="0"/>
                <w:sz w:val="18"/>
                <w:szCs w:val="18"/>
              </w:rPr>
            </w:pPr>
            <w:r w:rsidRPr="00AE3FF7">
              <w:rPr>
                <w:rFonts w:ascii="宋体" w:hAnsi="宋体" w:cs="Arial" w:hint="eastAsia"/>
                <w:color w:val="000000"/>
                <w:kern w:val="0"/>
                <w:sz w:val="18"/>
                <w:szCs w:val="18"/>
              </w:rPr>
              <w:t>制热量</w:t>
            </w:r>
            <w:r>
              <w:rPr>
                <w:rFonts w:ascii="宋体" w:hAnsi="宋体" w:cs="Arial" w:hint="eastAsia"/>
                <w:color w:val="000000"/>
                <w:kern w:val="0"/>
                <w:sz w:val="18"/>
                <w:szCs w:val="18"/>
              </w:rPr>
              <w:t>（kW）/COP（W/W）</w:t>
            </w:r>
          </w:p>
        </w:tc>
        <w:tc>
          <w:tcPr>
            <w:tcW w:w="2513" w:type="dxa"/>
            <w:tcBorders>
              <w:top w:val="nil"/>
              <w:left w:val="nil"/>
              <w:bottom w:val="single" w:sz="4" w:space="0" w:color="auto"/>
              <w:right w:val="single" w:sz="4" w:space="0" w:color="auto"/>
            </w:tcBorders>
            <w:shd w:val="clear" w:color="000000" w:fill="FFFFFF"/>
            <w:vAlign w:val="center"/>
          </w:tcPr>
          <w:p w14:paraId="22673F50" w14:textId="77777777" w:rsidR="00AE3FF7" w:rsidRDefault="00AE3FF7" w:rsidP="0013676B">
            <w:pPr>
              <w:jc w:val="center"/>
              <w:rPr>
                <w:rFonts w:ascii="Arial" w:eastAsia="等线" w:hAnsi="Arial" w:cs="Arial"/>
                <w:color w:val="000000"/>
                <w:kern w:val="0"/>
                <w:sz w:val="18"/>
                <w:szCs w:val="18"/>
              </w:rPr>
            </w:pPr>
            <w:r w:rsidRPr="00AE3FF7">
              <w:rPr>
                <w:rFonts w:ascii="宋体" w:hAnsi="宋体" w:cs="Arial" w:hint="eastAsia"/>
                <w:color w:val="000000"/>
                <w:kern w:val="0"/>
                <w:sz w:val="18"/>
                <w:szCs w:val="18"/>
              </w:rPr>
              <w:t>制热量</w:t>
            </w:r>
            <w:r>
              <w:rPr>
                <w:rFonts w:ascii="宋体" w:hAnsi="宋体" w:cs="Arial" w:hint="eastAsia"/>
                <w:color w:val="000000"/>
                <w:kern w:val="0"/>
                <w:sz w:val="18"/>
                <w:szCs w:val="18"/>
              </w:rPr>
              <w:t>（kW）/COP（W/W）</w:t>
            </w:r>
          </w:p>
        </w:tc>
      </w:tr>
      <w:tr w:rsidR="00AE3FF7" w14:paraId="2D374D94" w14:textId="77777777" w:rsidTr="00AE3FF7">
        <w:trPr>
          <w:gridAfter w:val="1"/>
          <w:wAfter w:w="13" w:type="dxa"/>
          <w:trHeight w:val="285"/>
        </w:trPr>
        <w:tc>
          <w:tcPr>
            <w:tcW w:w="1080" w:type="dxa"/>
            <w:vMerge/>
            <w:tcBorders>
              <w:left w:val="single" w:sz="4" w:space="0" w:color="auto"/>
              <w:right w:val="single" w:sz="4" w:space="0" w:color="auto"/>
            </w:tcBorders>
            <w:shd w:val="clear" w:color="auto" w:fill="auto"/>
            <w:vAlign w:val="center"/>
          </w:tcPr>
          <w:p w14:paraId="5F3973D9" w14:textId="77777777" w:rsidR="00AE3FF7" w:rsidRDefault="00AE3FF7" w:rsidP="0013676B">
            <w:pPr>
              <w:jc w:val="center"/>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auto" w:fill="auto"/>
            <w:vAlign w:val="center"/>
          </w:tcPr>
          <w:p w14:paraId="3A1E3F26" w14:textId="77777777" w:rsidR="00AE3FF7" w:rsidRP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7</w:t>
            </w:r>
            <w:r w:rsidRPr="00AE3FF7">
              <w:rPr>
                <w:rFonts w:ascii="Arial" w:eastAsia="等线" w:hAnsi="Arial" w:cs="Arial" w:hint="eastAsia"/>
                <w:color w:val="000000"/>
                <w:kern w:val="0"/>
                <w:sz w:val="18"/>
                <w:szCs w:val="18"/>
              </w:rPr>
              <w:t>℃</w:t>
            </w:r>
            <w:r w:rsidRPr="00AE3FF7">
              <w:rPr>
                <w:rFonts w:ascii="Arial" w:eastAsia="等线" w:hAnsi="Arial" w:cs="Arial" w:hint="eastAsia"/>
                <w:color w:val="000000"/>
                <w:kern w:val="0"/>
                <w:sz w:val="18"/>
                <w:szCs w:val="18"/>
              </w:rPr>
              <w:t>/</w:t>
            </w:r>
            <w:r>
              <w:rPr>
                <w:rFonts w:ascii="Arial" w:eastAsia="等线" w:hAnsi="Arial" w:cs="Arial"/>
                <w:color w:val="000000"/>
                <w:kern w:val="0"/>
                <w:sz w:val="18"/>
                <w:szCs w:val="18"/>
              </w:rPr>
              <w:t>35</w:t>
            </w:r>
            <w:r w:rsidRPr="00AE3FF7">
              <w:rPr>
                <w:rFonts w:ascii="Arial" w:eastAsia="等线" w:hAnsi="Arial" w:cs="Arial" w:hint="eastAsia"/>
                <w:color w:val="000000"/>
                <w:kern w:val="0"/>
                <w:sz w:val="18"/>
                <w:szCs w:val="18"/>
              </w:rPr>
              <w:t>℃</w:t>
            </w:r>
          </w:p>
        </w:tc>
        <w:tc>
          <w:tcPr>
            <w:tcW w:w="1276" w:type="dxa"/>
            <w:tcBorders>
              <w:top w:val="nil"/>
              <w:left w:val="nil"/>
              <w:bottom w:val="single" w:sz="4" w:space="0" w:color="auto"/>
              <w:right w:val="single" w:sz="4" w:space="0" w:color="auto"/>
            </w:tcBorders>
            <w:shd w:val="clear" w:color="000000" w:fill="FFFFFF"/>
            <w:vAlign w:val="center"/>
          </w:tcPr>
          <w:p w14:paraId="35695D30"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auto" w:fill="auto"/>
            <w:noWrap/>
            <w:vAlign w:val="center"/>
          </w:tcPr>
          <w:p w14:paraId="2628BFC0" w14:textId="77777777" w:rsidR="00AE3FF7" w:rsidRDefault="00AE3FF7" w:rsidP="0013676B">
            <w:pPr>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92.0/4.3</w:t>
            </w:r>
          </w:p>
        </w:tc>
        <w:tc>
          <w:tcPr>
            <w:tcW w:w="2513" w:type="dxa"/>
            <w:tcBorders>
              <w:top w:val="nil"/>
              <w:left w:val="nil"/>
              <w:bottom w:val="single" w:sz="4" w:space="0" w:color="auto"/>
              <w:right w:val="single" w:sz="4" w:space="0" w:color="auto"/>
            </w:tcBorders>
            <w:shd w:val="clear" w:color="000000" w:fill="FFFFFF"/>
            <w:vAlign w:val="center"/>
          </w:tcPr>
          <w:p w14:paraId="0450DCE7"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185.0/4.3</w:t>
            </w:r>
          </w:p>
        </w:tc>
      </w:tr>
      <w:tr w:rsidR="00AE3FF7" w14:paraId="33181858" w14:textId="77777777" w:rsidTr="00AE3FF7">
        <w:trPr>
          <w:gridAfter w:val="1"/>
          <w:wAfter w:w="13" w:type="dxa"/>
          <w:trHeight w:val="285"/>
        </w:trPr>
        <w:tc>
          <w:tcPr>
            <w:tcW w:w="1080" w:type="dxa"/>
            <w:vMerge/>
            <w:tcBorders>
              <w:left w:val="single" w:sz="4" w:space="0" w:color="auto"/>
              <w:right w:val="single" w:sz="4" w:space="0" w:color="auto"/>
            </w:tcBorders>
            <w:shd w:val="clear" w:color="auto" w:fill="auto"/>
            <w:vAlign w:val="center"/>
          </w:tcPr>
          <w:p w14:paraId="3DA8016E" w14:textId="77777777" w:rsidR="00AE3FF7" w:rsidRDefault="00AE3FF7"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714BAA8E" w14:textId="77777777" w:rsidR="00AE3FF7" w:rsidRPr="00AE3FF7" w:rsidRDefault="00AE3FF7" w:rsidP="0013676B">
            <w:pPr>
              <w:jc w:val="center"/>
              <w:rPr>
                <w:rFonts w:ascii="Arial" w:eastAsia="等线" w:hAnsi="Arial" w:cs="Arial"/>
                <w:color w:val="000000"/>
                <w:kern w:val="0"/>
                <w:sz w:val="18"/>
                <w:szCs w:val="18"/>
              </w:rPr>
            </w:pPr>
            <w:r w:rsidRPr="00AE3FF7">
              <w:rPr>
                <w:rFonts w:ascii="Arial" w:eastAsia="等线" w:hAnsi="Arial" w:cs="Arial" w:hint="eastAsia"/>
                <w:color w:val="000000"/>
                <w:kern w:val="0"/>
                <w:sz w:val="18"/>
                <w:szCs w:val="18"/>
              </w:rPr>
              <w:t>-7</w:t>
            </w:r>
            <w:r w:rsidRPr="00AE3FF7">
              <w:rPr>
                <w:rFonts w:ascii="Arial" w:eastAsia="等线" w:hAnsi="Arial" w:cs="Arial" w:hint="eastAsia"/>
                <w:color w:val="000000"/>
                <w:kern w:val="0"/>
                <w:sz w:val="18"/>
                <w:szCs w:val="18"/>
              </w:rPr>
              <w:t>℃</w:t>
            </w:r>
            <w:r w:rsidRPr="00AE3FF7">
              <w:rPr>
                <w:rFonts w:ascii="Arial" w:eastAsia="等线" w:hAnsi="Arial" w:cs="Arial" w:hint="eastAsia"/>
                <w:color w:val="000000"/>
                <w:kern w:val="0"/>
                <w:sz w:val="18"/>
                <w:szCs w:val="18"/>
              </w:rPr>
              <w:t>/45</w:t>
            </w:r>
            <w:r w:rsidRPr="00AE3FF7">
              <w:rPr>
                <w:rFonts w:ascii="Arial" w:eastAsia="等线" w:hAnsi="Arial" w:cs="Arial" w:hint="eastAsia"/>
                <w:color w:val="000000"/>
                <w:kern w:val="0"/>
                <w:sz w:val="18"/>
                <w:szCs w:val="18"/>
              </w:rPr>
              <w:t>℃</w:t>
            </w:r>
          </w:p>
        </w:tc>
        <w:tc>
          <w:tcPr>
            <w:tcW w:w="1276" w:type="dxa"/>
            <w:tcBorders>
              <w:top w:val="nil"/>
              <w:left w:val="nil"/>
              <w:bottom w:val="single" w:sz="4" w:space="0" w:color="auto"/>
              <w:right w:val="single" w:sz="4" w:space="0" w:color="auto"/>
            </w:tcBorders>
            <w:shd w:val="clear" w:color="000000" w:fill="FFFFFF"/>
            <w:vAlign w:val="center"/>
          </w:tcPr>
          <w:p w14:paraId="7EDB025E"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auto" w:fill="auto"/>
            <w:noWrap/>
            <w:vAlign w:val="center"/>
          </w:tcPr>
          <w:p w14:paraId="32F6C8DC" w14:textId="77777777" w:rsidR="00AE3FF7" w:rsidRDefault="00AE3FF7" w:rsidP="0013676B">
            <w:pPr>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63.0/2.6</w:t>
            </w:r>
          </w:p>
        </w:tc>
        <w:tc>
          <w:tcPr>
            <w:tcW w:w="2513" w:type="dxa"/>
            <w:tcBorders>
              <w:top w:val="nil"/>
              <w:left w:val="nil"/>
              <w:bottom w:val="single" w:sz="4" w:space="0" w:color="auto"/>
              <w:right w:val="single" w:sz="4" w:space="0" w:color="auto"/>
            </w:tcBorders>
            <w:shd w:val="clear" w:color="000000" w:fill="FFFFFF"/>
            <w:vAlign w:val="center"/>
          </w:tcPr>
          <w:p w14:paraId="40846B60"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126.0/2.6</w:t>
            </w:r>
          </w:p>
        </w:tc>
      </w:tr>
      <w:tr w:rsidR="00AE3FF7" w14:paraId="571FBD2B" w14:textId="77777777" w:rsidTr="00AE3FF7">
        <w:trPr>
          <w:gridAfter w:val="1"/>
          <w:wAfter w:w="13" w:type="dxa"/>
          <w:trHeight w:val="285"/>
        </w:trPr>
        <w:tc>
          <w:tcPr>
            <w:tcW w:w="1080" w:type="dxa"/>
            <w:vMerge/>
            <w:tcBorders>
              <w:left w:val="single" w:sz="4" w:space="0" w:color="auto"/>
              <w:right w:val="single" w:sz="4" w:space="0" w:color="auto"/>
            </w:tcBorders>
            <w:shd w:val="clear" w:color="auto" w:fill="auto"/>
            <w:vAlign w:val="center"/>
          </w:tcPr>
          <w:p w14:paraId="3E6AB2F9" w14:textId="77777777" w:rsidR="00AE3FF7" w:rsidRDefault="00AE3FF7"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1E60CD7B" w14:textId="77777777" w:rsidR="00AE3FF7" w:rsidRPr="00AE3FF7" w:rsidRDefault="00AE3FF7" w:rsidP="0013676B">
            <w:pPr>
              <w:jc w:val="center"/>
              <w:rPr>
                <w:rFonts w:ascii="Arial" w:eastAsia="等线" w:hAnsi="Arial" w:cs="Arial"/>
                <w:color w:val="000000"/>
                <w:kern w:val="0"/>
                <w:sz w:val="18"/>
                <w:szCs w:val="18"/>
              </w:rPr>
            </w:pPr>
            <w:r w:rsidRPr="00AE3FF7">
              <w:rPr>
                <w:rFonts w:ascii="Arial" w:eastAsia="等线" w:hAnsi="Arial" w:cs="Arial" w:hint="eastAsia"/>
                <w:color w:val="000000"/>
                <w:kern w:val="0"/>
                <w:sz w:val="18"/>
                <w:szCs w:val="18"/>
              </w:rPr>
              <w:t>-15</w:t>
            </w:r>
            <w:r w:rsidRPr="00AE3FF7">
              <w:rPr>
                <w:rFonts w:ascii="Arial" w:eastAsia="等线" w:hAnsi="Arial" w:cs="Arial" w:hint="eastAsia"/>
                <w:color w:val="000000"/>
                <w:kern w:val="0"/>
                <w:sz w:val="18"/>
                <w:szCs w:val="18"/>
              </w:rPr>
              <w:t>℃</w:t>
            </w:r>
            <w:r w:rsidRPr="00AE3FF7">
              <w:rPr>
                <w:rFonts w:ascii="Arial" w:eastAsia="等线" w:hAnsi="Arial" w:cs="Arial" w:hint="eastAsia"/>
                <w:color w:val="000000"/>
                <w:kern w:val="0"/>
                <w:sz w:val="18"/>
                <w:szCs w:val="18"/>
              </w:rPr>
              <w:t>/45</w:t>
            </w:r>
            <w:r w:rsidRPr="00AE3FF7">
              <w:rPr>
                <w:rFonts w:ascii="Arial" w:eastAsia="等线" w:hAnsi="Arial" w:cs="Arial" w:hint="eastAsia"/>
                <w:color w:val="000000"/>
                <w:kern w:val="0"/>
                <w:sz w:val="18"/>
                <w:szCs w:val="18"/>
              </w:rPr>
              <w:t>℃</w:t>
            </w:r>
          </w:p>
        </w:tc>
        <w:tc>
          <w:tcPr>
            <w:tcW w:w="1276" w:type="dxa"/>
            <w:tcBorders>
              <w:top w:val="nil"/>
              <w:left w:val="nil"/>
              <w:bottom w:val="single" w:sz="4" w:space="0" w:color="auto"/>
              <w:right w:val="single" w:sz="4" w:space="0" w:color="auto"/>
            </w:tcBorders>
            <w:shd w:val="clear" w:color="000000" w:fill="FFFFFF"/>
            <w:vAlign w:val="center"/>
          </w:tcPr>
          <w:p w14:paraId="02B7A50E"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auto" w:fill="auto"/>
            <w:noWrap/>
            <w:vAlign w:val="center"/>
          </w:tcPr>
          <w:p w14:paraId="5A43B47E" w14:textId="77777777" w:rsidR="00AE3FF7" w:rsidRDefault="00AE3FF7" w:rsidP="0013676B">
            <w:pPr>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53.0/2.2</w:t>
            </w:r>
          </w:p>
        </w:tc>
        <w:tc>
          <w:tcPr>
            <w:tcW w:w="2513" w:type="dxa"/>
            <w:tcBorders>
              <w:top w:val="nil"/>
              <w:left w:val="nil"/>
              <w:bottom w:val="single" w:sz="4" w:space="0" w:color="auto"/>
              <w:right w:val="single" w:sz="4" w:space="0" w:color="auto"/>
            </w:tcBorders>
            <w:shd w:val="clear" w:color="000000" w:fill="FFFFFF"/>
            <w:vAlign w:val="center"/>
          </w:tcPr>
          <w:p w14:paraId="72703EA2"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105.0/2.2</w:t>
            </w:r>
          </w:p>
        </w:tc>
      </w:tr>
      <w:tr w:rsidR="00AE3FF7" w14:paraId="169F312F" w14:textId="77777777" w:rsidTr="00AE3FF7">
        <w:trPr>
          <w:gridAfter w:val="1"/>
          <w:wAfter w:w="13" w:type="dxa"/>
          <w:trHeight w:val="285"/>
        </w:trPr>
        <w:tc>
          <w:tcPr>
            <w:tcW w:w="1080" w:type="dxa"/>
            <w:vMerge/>
            <w:tcBorders>
              <w:left w:val="single" w:sz="4" w:space="0" w:color="auto"/>
              <w:bottom w:val="single" w:sz="4" w:space="0" w:color="000000"/>
              <w:right w:val="single" w:sz="4" w:space="0" w:color="auto"/>
            </w:tcBorders>
            <w:shd w:val="clear" w:color="auto" w:fill="auto"/>
            <w:vAlign w:val="center"/>
          </w:tcPr>
          <w:p w14:paraId="77A8FF3F" w14:textId="77777777" w:rsidR="00AE3FF7" w:rsidRDefault="00AE3FF7"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295511EB" w14:textId="77777777" w:rsidR="00AE3FF7" w:rsidRPr="00AE3FF7" w:rsidRDefault="00AE3FF7" w:rsidP="0013676B">
            <w:pPr>
              <w:jc w:val="center"/>
              <w:rPr>
                <w:rFonts w:ascii="Arial" w:eastAsia="等线" w:hAnsi="Arial" w:cs="Arial"/>
                <w:color w:val="000000"/>
                <w:kern w:val="0"/>
                <w:sz w:val="18"/>
                <w:szCs w:val="18"/>
              </w:rPr>
            </w:pPr>
            <w:r w:rsidRPr="00AE3FF7">
              <w:rPr>
                <w:rFonts w:ascii="Arial" w:eastAsia="等线" w:hAnsi="Arial" w:cs="Arial" w:hint="eastAsia"/>
                <w:color w:val="000000"/>
                <w:kern w:val="0"/>
                <w:sz w:val="18"/>
                <w:szCs w:val="18"/>
              </w:rPr>
              <w:t>-20</w:t>
            </w:r>
            <w:r w:rsidRPr="00AE3FF7">
              <w:rPr>
                <w:rFonts w:ascii="Arial" w:eastAsia="等线" w:hAnsi="Arial" w:cs="Arial" w:hint="eastAsia"/>
                <w:color w:val="000000"/>
                <w:kern w:val="0"/>
                <w:sz w:val="18"/>
                <w:szCs w:val="18"/>
              </w:rPr>
              <w:t>℃</w:t>
            </w:r>
            <w:r w:rsidRPr="00AE3FF7">
              <w:rPr>
                <w:rFonts w:ascii="Arial" w:eastAsia="等线" w:hAnsi="Arial" w:cs="Arial" w:hint="eastAsia"/>
                <w:color w:val="000000"/>
                <w:kern w:val="0"/>
                <w:sz w:val="18"/>
                <w:szCs w:val="18"/>
              </w:rPr>
              <w:t>/45</w:t>
            </w:r>
            <w:r w:rsidRPr="00AE3FF7">
              <w:rPr>
                <w:rFonts w:ascii="Arial" w:eastAsia="等线" w:hAnsi="Arial" w:cs="Arial" w:hint="eastAsia"/>
                <w:color w:val="000000"/>
                <w:kern w:val="0"/>
                <w:sz w:val="18"/>
                <w:szCs w:val="18"/>
              </w:rPr>
              <w:t>℃</w:t>
            </w:r>
          </w:p>
        </w:tc>
        <w:tc>
          <w:tcPr>
            <w:tcW w:w="1276" w:type="dxa"/>
            <w:tcBorders>
              <w:top w:val="nil"/>
              <w:left w:val="nil"/>
              <w:bottom w:val="single" w:sz="4" w:space="0" w:color="auto"/>
              <w:right w:val="single" w:sz="4" w:space="0" w:color="auto"/>
            </w:tcBorders>
            <w:shd w:val="clear" w:color="000000" w:fill="FFFFFF"/>
            <w:vAlign w:val="center"/>
          </w:tcPr>
          <w:p w14:paraId="3F9D2BEE"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auto" w:fill="auto"/>
            <w:noWrap/>
            <w:vAlign w:val="center"/>
          </w:tcPr>
          <w:p w14:paraId="0BAB0ED9" w14:textId="77777777" w:rsidR="00AE3FF7" w:rsidRDefault="00AE3FF7" w:rsidP="0013676B">
            <w:pPr>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48.5/2.0</w:t>
            </w:r>
          </w:p>
        </w:tc>
        <w:tc>
          <w:tcPr>
            <w:tcW w:w="2513" w:type="dxa"/>
            <w:tcBorders>
              <w:top w:val="nil"/>
              <w:left w:val="nil"/>
              <w:bottom w:val="single" w:sz="4" w:space="0" w:color="auto"/>
              <w:right w:val="single" w:sz="4" w:space="0" w:color="auto"/>
            </w:tcBorders>
            <w:shd w:val="clear" w:color="000000" w:fill="FFFFFF"/>
            <w:vAlign w:val="center"/>
          </w:tcPr>
          <w:p w14:paraId="3C6555F3" w14:textId="77777777" w:rsidR="00AE3FF7" w:rsidRDefault="00AE3FF7"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97.0/2.0</w:t>
            </w:r>
          </w:p>
        </w:tc>
      </w:tr>
      <w:tr w:rsidR="0013676B" w14:paraId="6B34417E"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42E8CBF"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IPLV（C）/(H)</w:t>
            </w:r>
          </w:p>
        </w:tc>
        <w:tc>
          <w:tcPr>
            <w:tcW w:w="1276" w:type="dxa"/>
            <w:tcBorders>
              <w:top w:val="nil"/>
              <w:left w:val="nil"/>
              <w:bottom w:val="single" w:sz="4" w:space="0" w:color="auto"/>
              <w:right w:val="single" w:sz="4" w:space="0" w:color="auto"/>
            </w:tcBorders>
            <w:shd w:val="clear" w:color="000000" w:fill="FFFFFF"/>
            <w:vAlign w:val="center"/>
          </w:tcPr>
          <w:p w14:paraId="38DA6FD3" w14:textId="77777777" w:rsidR="0013676B" w:rsidRDefault="00574B5D" w:rsidP="0013676B">
            <w:pPr>
              <w:jc w:val="center"/>
              <w:rPr>
                <w:rFonts w:ascii="Arial" w:eastAsia="等线" w:hAnsi="Arial" w:cs="Arial"/>
                <w:color w:val="000000"/>
                <w:kern w:val="0"/>
                <w:sz w:val="18"/>
                <w:szCs w:val="18"/>
              </w:rPr>
            </w:pPr>
            <w:r>
              <w:rPr>
                <w:rFonts w:ascii="Arial" w:eastAsia="等线" w:hAnsi="Arial" w:cs="Arial" w:hint="eastAsia"/>
                <w:color w:val="000000"/>
                <w:kern w:val="0"/>
                <w:sz w:val="18"/>
                <w:szCs w:val="18"/>
              </w:rPr>
              <w:t>W</w:t>
            </w:r>
            <w:r w:rsidR="0013676B">
              <w:rPr>
                <w:rFonts w:ascii="Arial" w:eastAsia="等线" w:hAnsi="Arial" w:cs="Arial"/>
                <w:color w:val="000000"/>
                <w:kern w:val="0"/>
                <w:sz w:val="18"/>
                <w:szCs w:val="18"/>
              </w:rPr>
              <w:t>/</w:t>
            </w:r>
            <w:r>
              <w:rPr>
                <w:rFonts w:ascii="Arial" w:eastAsia="等线" w:hAnsi="Arial" w:cs="Arial" w:hint="eastAsia"/>
                <w:color w:val="000000"/>
                <w:kern w:val="0"/>
                <w:sz w:val="18"/>
                <w:szCs w:val="18"/>
              </w:rPr>
              <w:t>W</w:t>
            </w:r>
          </w:p>
        </w:tc>
        <w:tc>
          <w:tcPr>
            <w:tcW w:w="2410" w:type="dxa"/>
            <w:tcBorders>
              <w:top w:val="nil"/>
              <w:left w:val="nil"/>
              <w:bottom w:val="single" w:sz="4" w:space="0" w:color="auto"/>
              <w:right w:val="single" w:sz="4" w:space="0" w:color="auto"/>
            </w:tcBorders>
            <w:shd w:val="clear" w:color="000000" w:fill="FFFFFF"/>
            <w:vAlign w:val="center"/>
          </w:tcPr>
          <w:p w14:paraId="2F00D5F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3.12/2.85</w:t>
            </w:r>
          </w:p>
        </w:tc>
        <w:tc>
          <w:tcPr>
            <w:tcW w:w="2513" w:type="dxa"/>
            <w:tcBorders>
              <w:top w:val="nil"/>
              <w:left w:val="nil"/>
              <w:bottom w:val="single" w:sz="4" w:space="0" w:color="auto"/>
              <w:right w:val="single" w:sz="4" w:space="0" w:color="auto"/>
            </w:tcBorders>
            <w:shd w:val="clear" w:color="000000" w:fill="FFFFFF"/>
            <w:vAlign w:val="center"/>
          </w:tcPr>
          <w:p w14:paraId="4E1DE05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3.15/2.81</w:t>
            </w:r>
          </w:p>
        </w:tc>
      </w:tr>
      <w:tr w:rsidR="0013676B" w14:paraId="6D6511B7"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C18173"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最大运行电流</w:t>
            </w:r>
          </w:p>
        </w:tc>
        <w:tc>
          <w:tcPr>
            <w:tcW w:w="1276" w:type="dxa"/>
            <w:tcBorders>
              <w:top w:val="nil"/>
              <w:left w:val="nil"/>
              <w:bottom w:val="single" w:sz="4" w:space="0" w:color="auto"/>
              <w:right w:val="single" w:sz="4" w:space="0" w:color="auto"/>
            </w:tcBorders>
            <w:shd w:val="clear" w:color="000000" w:fill="FFFFFF"/>
            <w:vAlign w:val="center"/>
          </w:tcPr>
          <w:p w14:paraId="708FEA39"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A</w:t>
            </w:r>
          </w:p>
        </w:tc>
        <w:tc>
          <w:tcPr>
            <w:tcW w:w="2410" w:type="dxa"/>
            <w:tcBorders>
              <w:top w:val="nil"/>
              <w:left w:val="nil"/>
              <w:bottom w:val="single" w:sz="4" w:space="0" w:color="auto"/>
              <w:right w:val="single" w:sz="4" w:space="0" w:color="auto"/>
            </w:tcBorders>
            <w:shd w:val="clear" w:color="000000" w:fill="FFFFFF"/>
            <w:vAlign w:val="center"/>
          </w:tcPr>
          <w:p w14:paraId="5C19778E"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65</w:t>
            </w:r>
          </w:p>
        </w:tc>
        <w:tc>
          <w:tcPr>
            <w:tcW w:w="2513" w:type="dxa"/>
            <w:tcBorders>
              <w:top w:val="nil"/>
              <w:left w:val="nil"/>
              <w:bottom w:val="single" w:sz="4" w:space="0" w:color="auto"/>
              <w:right w:val="single" w:sz="4" w:space="0" w:color="auto"/>
            </w:tcBorders>
            <w:shd w:val="clear" w:color="000000" w:fill="FFFFFF"/>
            <w:vAlign w:val="center"/>
          </w:tcPr>
          <w:p w14:paraId="580C5D53"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130</w:t>
            </w:r>
          </w:p>
        </w:tc>
      </w:tr>
      <w:tr w:rsidR="0013676B" w14:paraId="7906F0F1"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658E25"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最大输入功率</w:t>
            </w:r>
          </w:p>
        </w:tc>
        <w:tc>
          <w:tcPr>
            <w:tcW w:w="1276" w:type="dxa"/>
            <w:tcBorders>
              <w:top w:val="nil"/>
              <w:left w:val="nil"/>
              <w:bottom w:val="single" w:sz="4" w:space="0" w:color="auto"/>
              <w:right w:val="single" w:sz="4" w:space="0" w:color="auto"/>
            </w:tcBorders>
            <w:shd w:val="clear" w:color="000000" w:fill="FFFFFF"/>
            <w:vAlign w:val="center"/>
          </w:tcPr>
          <w:p w14:paraId="280AF43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kW</w:t>
            </w:r>
          </w:p>
        </w:tc>
        <w:tc>
          <w:tcPr>
            <w:tcW w:w="2410" w:type="dxa"/>
            <w:tcBorders>
              <w:top w:val="nil"/>
              <w:left w:val="nil"/>
              <w:bottom w:val="single" w:sz="4" w:space="0" w:color="auto"/>
              <w:right w:val="single" w:sz="4" w:space="0" w:color="auto"/>
            </w:tcBorders>
            <w:shd w:val="clear" w:color="000000" w:fill="FFFFFF"/>
            <w:vAlign w:val="center"/>
          </w:tcPr>
          <w:p w14:paraId="474896F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33</w:t>
            </w:r>
          </w:p>
        </w:tc>
        <w:tc>
          <w:tcPr>
            <w:tcW w:w="2513" w:type="dxa"/>
            <w:tcBorders>
              <w:top w:val="nil"/>
              <w:left w:val="nil"/>
              <w:bottom w:val="single" w:sz="4" w:space="0" w:color="auto"/>
              <w:right w:val="single" w:sz="4" w:space="0" w:color="auto"/>
            </w:tcBorders>
            <w:shd w:val="clear" w:color="000000" w:fill="FFFFFF"/>
            <w:vAlign w:val="center"/>
          </w:tcPr>
          <w:p w14:paraId="46D51EAF"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67</w:t>
            </w:r>
          </w:p>
        </w:tc>
      </w:tr>
      <w:tr w:rsidR="0013676B" w14:paraId="10E6ED6F"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5657C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最高出水温度</w:t>
            </w:r>
          </w:p>
        </w:tc>
        <w:tc>
          <w:tcPr>
            <w:tcW w:w="1276" w:type="dxa"/>
            <w:tcBorders>
              <w:top w:val="nil"/>
              <w:left w:val="nil"/>
              <w:bottom w:val="single" w:sz="4" w:space="0" w:color="auto"/>
              <w:right w:val="single" w:sz="4" w:space="0" w:color="auto"/>
            </w:tcBorders>
            <w:shd w:val="clear" w:color="000000" w:fill="FFFFFF"/>
            <w:vAlign w:val="center"/>
          </w:tcPr>
          <w:p w14:paraId="7D72E587"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4923" w:type="dxa"/>
            <w:gridSpan w:val="2"/>
            <w:tcBorders>
              <w:top w:val="single" w:sz="4" w:space="0" w:color="auto"/>
              <w:left w:val="nil"/>
              <w:bottom w:val="single" w:sz="4" w:space="0" w:color="auto"/>
              <w:right w:val="single" w:sz="4" w:space="0" w:color="000000"/>
            </w:tcBorders>
            <w:shd w:val="clear" w:color="000000" w:fill="FFFFFF"/>
            <w:vAlign w:val="center"/>
          </w:tcPr>
          <w:p w14:paraId="3BDC63A1"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60</w:t>
            </w:r>
          </w:p>
        </w:tc>
      </w:tr>
      <w:tr w:rsidR="0013676B" w14:paraId="42B578A3" w14:textId="77777777" w:rsidTr="00AE3FF7">
        <w:trPr>
          <w:gridAfter w:val="1"/>
          <w:wAfter w:w="13" w:type="dxa"/>
          <w:trHeight w:val="270"/>
        </w:trPr>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14:paraId="062F7BEB"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压缩机</w:t>
            </w:r>
          </w:p>
        </w:tc>
        <w:tc>
          <w:tcPr>
            <w:tcW w:w="2459" w:type="dxa"/>
            <w:tcBorders>
              <w:top w:val="nil"/>
              <w:left w:val="nil"/>
              <w:bottom w:val="single" w:sz="4" w:space="0" w:color="auto"/>
              <w:right w:val="single" w:sz="4" w:space="0" w:color="auto"/>
            </w:tcBorders>
            <w:shd w:val="clear" w:color="000000" w:fill="FFFFFF"/>
            <w:vAlign w:val="center"/>
          </w:tcPr>
          <w:p w14:paraId="66B18983"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形式</w:t>
            </w:r>
          </w:p>
        </w:tc>
        <w:tc>
          <w:tcPr>
            <w:tcW w:w="1276" w:type="dxa"/>
            <w:tcBorders>
              <w:top w:val="nil"/>
              <w:left w:val="nil"/>
              <w:bottom w:val="single" w:sz="4" w:space="0" w:color="auto"/>
              <w:right w:val="single" w:sz="4" w:space="0" w:color="auto"/>
            </w:tcBorders>
            <w:shd w:val="clear" w:color="000000" w:fill="FFFFFF"/>
            <w:vAlign w:val="center"/>
          </w:tcPr>
          <w:p w14:paraId="43F547B2"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4923" w:type="dxa"/>
            <w:gridSpan w:val="2"/>
            <w:tcBorders>
              <w:top w:val="single" w:sz="4" w:space="0" w:color="auto"/>
              <w:left w:val="nil"/>
              <w:bottom w:val="single" w:sz="4" w:space="0" w:color="auto"/>
              <w:right w:val="single" w:sz="4" w:space="0" w:color="000000"/>
            </w:tcBorders>
            <w:shd w:val="clear" w:color="000000" w:fill="FFFFFF"/>
            <w:vAlign w:val="center"/>
          </w:tcPr>
          <w:p w14:paraId="33CC6117"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喷气增焓涡旋</w:t>
            </w:r>
          </w:p>
        </w:tc>
      </w:tr>
      <w:tr w:rsidR="0013676B" w14:paraId="0D162BFF" w14:textId="77777777" w:rsidTr="00AE3FF7">
        <w:trPr>
          <w:gridAfter w:val="1"/>
          <w:wAfter w:w="13" w:type="dxa"/>
          <w:trHeight w:val="270"/>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46E1D16B" w14:textId="77777777" w:rsidR="0013676B" w:rsidRDefault="0013676B" w:rsidP="0013676B">
            <w:pPr>
              <w:jc w:val="left"/>
              <w:rPr>
                <w:rFonts w:ascii="宋体" w:hAnsi="宋体" w:cs="宋体"/>
                <w:color w:val="000000"/>
                <w:kern w:val="0"/>
                <w:sz w:val="18"/>
                <w:szCs w:val="18"/>
              </w:rPr>
            </w:pPr>
          </w:p>
        </w:tc>
        <w:tc>
          <w:tcPr>
            <w:tcW w:w="2459" w:type="dxa"/>
            <w:tcBorders>
              <w:top w:val="nil"/>
              <w:left w:val="nil"/>
              <w:bottom w:val="single" w:sz="4" w:space="0" w:color="auto"/>
              <w:right w:val="single" w:sz="4" w:space="0" w:color="auto"/>
            </w:tcBorders>
            <w:shd w:val="clear" w:color="000000" w:fill="FFFFFF"/>
            <w:vAlign w:val="center"/>
          </w:tcPr>
          <w:p w14:paraId="602BC54B"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数量</w:t>
            </w:r>
          </w:p>
        </w:tc>
        <w:tc>
          <w:tcPr>
            <w:tcW w:w="1276" w:type="dxa"/>
            <w:tcBorders>
              <w:top w:val="nil"/>
              <w:left w:val="nil"/>
              <w:bottom w:val="single" w:sz="4" w:space="0" w:color="auto"/>
              <w:right w:val="single" w:sz="4" w:space="0" w:color="auto"/>
            </w:tcBorders>
            <w:shd w:val="clear" w:color="000000" w:fill="FFFFFF"/>
            <w:vAlign w:val="center"/>
          </w:tcPr>
          <w:p w14:paraId="0A3CBCC5"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2410" w:type="dxa"/>
            <w:tcBorders>
              <w:top w:val="nil"/>
              <w:left w:val="nil"/>
              <w:bottom w:val="single" w:sz="4" w:space="0" w:color="auto"/>
              <w:right w:val="single" w:sz="4" w:space="0" w:color="auto"/>
            </w:tcBorders>
            <w:shd w:val="clear" w:color="000000" w:fill="FFFFFF"/>
            <w:vAlign w:val="center"/>
          </w:tcPr>
          <w:p w14:paraId="572281F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2</w:t>
            </w:r>
          </w:p>
        </w:tc>
        <w:tc>
          <w:tcPr>
            <w:tcW w:w="2513" w:type="dxa"/>
            <w:tcBorders>
              <w:top w:val="nil"/>
              <w:left w:val="nil"/>
              <w:bottom w:val="single" w:sz="4" w:space="0" w:color="auto"/>
              <w:right w:val="single" w:sz="4" w:space="0" w:color="auto"/>
            </w:tcBorders>
            <w:shd w:val="clear" w:color="000000" w:fill="FFFFFF"/>
            <w:vAlign w:val="center"/>
          </w:tcPr>
          <w:p w14:paraId="61E0EDF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4</w:t>
            </w:r>
          </w:p>
        </w:tc>
      </w:tr>
      <w:tr w:rsidR="0013676B" w14:paraId="69D0CA76"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6A29481"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冷媒型号</w:t>
            </w:r>
            <w:r>
              <w:rPr>
                <w:rFonts w:ascii="Arial" w:hAnsi="Arial" w:cs="Arial"/>
                <w:color w:val="000000"/>
                <w:kern w:val="0"/>
                <w:sz w:val="18"/>
                <w:szCs w:val="18"/>
              </w:rPr>
              <w:t>/</w:t>
            </w:r>
            <w:r>
              <w:rPr>
                <w:rFonts w:ascii="宋体" w:hAnsi="宋体" w:cs="宋体" w:hint="eastAsia"/>
                <w:color w:val="000000"/>
                <w:kern w:val="0"/>
                <w:sz w:val="18"/>
                <w:szCs w:val="18"/>
              </w:rPr>
              <w:t>充注量</w:t>
            </w:r>
            <w:r>
              <w:rPr>
                <w:rFonts w:ascii="Arial" w:hAnsi="Arial" w:cs="Arial"/>
                <w:color w:val="000000"/>
                <w:kern w:val="0"/>
                <w:sz w:val="18"/>
                <w:szCs w:val="18"/>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4627DB8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kg</w:t>
            </w:r>
          </w:p>
        </w:tc>
        <w:tc>
          <w:tcPr>
            <w:tcW w:w="2410" w:type="dxa"/>
            <w:tcBorders>
              <w:top w:val="nil"/>
              <w:left w:val="nil"/>
              <w:bottom w:val="single" w:sz="4" w:space="0" w:color="auto"/>
              <w:right w:val="single" w:sz="4" w:space="0" w:color="auto"/>
            </w:tcBorders>
            <w:shd w:val="clear" w:color="000000" w:fill="FFFFFF"/>
            <w:vAlign w:val="center"/>
          </w:tcPr>
          <w:p w14:paraId="021E7D0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R410A/11.5*4</w:t>
            </w:r>
          </w:p>
        </w:tc>
        <w:tc>
          <w:tcPr>
            <w:tcW w:w="2513" w:type="dxa"/>
            <w:tcBorders>
              <w:top w:val="nil"/>
              <w:left w:val="nil"/>
              <w:bottom w:val="single" w:sz="4" w:space="0" w:color="auto"/>
              <w:right w:val="single" w:sz="4" w:space="0" w:color="auto"/>
            </w:tcBorders>
            <w:shd w:val="clear" w:color="000000" w:fill="FFFFFF"/>
            <w:vAlign w:val="center"/>
          </w:tcPr>
          <w:p w14:paraId="66AF2FF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R410A/7*4</w:t>
            </w:r>
          </w:p>
        </w:tc>
      </w:tr>
      <w:tr w:rsidR="0013676B" w14:paraId="794A0E3F"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F401A3"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出风形式</w:t>
            </w:r>
          </w:p>
        </w:tc>
        <w:tc>
          <w:tcPr>
            <w:tcW w:w="1276" w:type="dxa"/>
            <w:tcBorders>
              <w:top w:val="nil"/>
              <w:left w:val="nil"/>
              <w:bottom w:val="single" w:sz="4" w:space="0" w:color="auto"/>
              <w:right w:val="single" w:sz="4" w:space="0" w:color="auto"/>
            </w:tcBorders>
            <w:shd w:val="clear" w:color="000000" w:fill="FFFFFF"/>
            <w:vAlign w:val="center"/>
          </w:tcPr>
          <w:p w14:paraId="70EF8BD9"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30D50888"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顶出风</w:t>
            </w:r>
          </w:p>
        </w:tc>
        <w:tc>
          <w:tcPr>
            <w:tcW w:w="2513" w:type="dxa"/>
            <w:tcBorders>
              <w:top w:val="nil"/>
              <w:left w:val="nil"/>
              <w:bottom w:val="single" w:sz="4" w:space="0" w:color="auto"/>
              <w:right w:val="single" w:sz="4" w:space="0" w:color="auto"/>
            </w:tcBorders>
            <w:shd w:val="clear" w:color="000000" w:fill="FFFFFF"/>
            <w:vAlign w:val="center"/>
          </w:tcPr>
          <w:p w14:paraId="77B51741"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顶出风</w:t>
            </w:r>
          </w:p>
        </w:tc>
      </w:tr>
      <w:tr w:rsidR="0013676B" w14:paraId="30778FA0"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29118DF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风机数量</w:t>
            </w:r>
          </w:p>
        </w:tc>
        <w:tc>
          <w:tcPr>
            <w:tcW w:w="1276" w:type="dxa"/>
            <w:tcBorders>
              <w:top w:val="nil"/>
              <w:left w:val="nil"/>
              <w:bottom w:val="single" w:sz="4" w:space="0" w:color="auto"/>
              <w:right w:val="single" w:sz="4" w:space="0" w:color="auto"/>
            </w:tcBorders>
            <w:shd w:val="clear" w:color="000000" w:fill="FFFFFF"/>
            <w:vAlign w:val="center"/>
          </w:tcPr>
          <w:p w14:paraId="2180C335"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63CD86BE"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513" w:type="dxa"/>
            <w:tcBorders>
              <w:top w:val="nil"/>
              <w:left w:val="nil"/>
              <w:bottom w:val="single" w:sz="4" w:space="0" w:color="auto"/>
              <w:right w:val="single" w:sz="4" w:space="0" w:color="auto"/>
            </w:tcBorders>
            <w:shd w:val="clear" w:color="000000" w:fill="FFFFFF"/>
            <w:vAlign w:val="center"/>
          </w:tcPr>
          <w:p w14:paraId="5EB71398"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2</w:t>
            </w:r>
          </w:p>
        </w:tc>
      </w:tr>
      <w:tr w:rsidR="0013676B" w14:paraId="3A0A0818"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CDCC0E"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接水口尺寸</w:t>
            </w:r>
          </w:p>
        </w:tc>
        <w:tc>
          <w:tcPr>
            <w:tcW w:w="1276" w:type="dxa"/>
            <w:tcBorders>
              <w:top w:val="nil"/>
              <w:left w:val="nil"/>
              <w:bottom w:val="single" w:sz="4" w:space="0" w:color="auto"/>
              <w:right w:val="single" w:sz="4" w:space="0" w:color="auto"/>
            </w:tcBorders>
            <w:shd w:val="clear" w:color="000000" w:fill="FFFFFF"/>
            <w:vAlign w:val="center"/>
          </w:tcPr>
          <w:p w14:paraId="731A3A9B"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50474086" w14:textId="77777777" w:rsidR="0013676B" w:rsidRDefault="0013676B" w:rsidP="0013676B">
            <w:pPr>
              <w:jc w:val="center"/>
              <w:rPr>
                <w:rFonts w:ascii="Arial" w:eastAsia="等线" w:hAnsi="Arial" w:cs="Arial"/>
                <w:color w:val="000000"/>
                <w:kern w:val="0"/>
                <w:sz w:val="18"/>
                <w:szCs w:val="18"/>
              </w:rPr>
            </w:pPr>
            <w:r>
              <w:rPr>
                <w:rFonts w:ascii="宋体" w:hAnsi="宋体" w:cs="Arial" w:hint="eastAsia"/>
                <w:color w:val="000000"/>
                <w:kern w:val="0"/>
                <w:sz w:val="18"/>
                <w:szCs w:val="18"/>
              </w:rPr>
              <w:t>法兰</w:t>
            </w:r>
            <w:r>
              <w:rPr>
                <w:rFonts w:ascii="Arial" w:eastAsia="等线" w:hAnsi="Arial" w:cs="Arial"/>
                <w:color w:val="000000"/>
                <w:kern w:val="0"/>
                <w:sz w:val="18"/>
                <w:szCs w:val="18"/>
              </w:rPr>
              <w:t>DN65</w:t>
            </w:r>
          </w:p>
        </w:tc>
        <w:tc>
          <w:tcPr>
            <w:tcW w:w="2513" w:type="dxa"/>
            <w:tcBorders>
              <w:top w:val="nil"/>
              <w:left w:val="nil"/>
              <w:bottom w:val="single" w:sz="4" w:space="0" w:color="auto"/>
              <w:right w:val="single" w:sz="4" w:space="0" w:color="auto"/>
            </w:tcBorders>
            <w:shd w:val="clear" w:color="000000" w:fill="FFFFFF"/>
            <w:vAlign w:val="center"/>
          </w:tcPr>
          <w:p w14:paraId="58832407" w14:textId="77777777" w:rsidR="0013676B" w:rsidRDefault="0013676B" w:rsidP="0013676B">
            <w:pPr>
              <w:jc w:val="center"/>
              <w:rPr>
                <w:rFonts w:ascii="Arial" w:eastAsia="等线" w:hAnsi="Arial" w:cs="Arial"/>
                <w:color w:val="000000"/>
                <w:kern w:val="0"/>
                <w:sz w:val="18"/>
                <w:szCs w:val="18"/>
              </w:rPr>
            </w:pPr>
            <w:r>
              <w:rPr>
                <w:rFonts w:ascii="宋体" w:hAnsi="宋体" w:cs="Arial" w:hint="eastAsia"/>
                <w:color w:val="000000"/>
                <w:kern w:val="0"/>
                <w:sz w:val="18"/>
                <w:szCs w:val="18"/>
              </w:rPr>
              <w:t>法兰</w:t>
            </w:r>
            <w:r>
              <w:rPr>
                <w:rFonts w:ascii="Arial" w:eastAsia="等线" w:hAnsi="Arial" w:cs="Arial"/>
                <w:color w:val="000000"/>
                <w:kern w:val="0"/>
                <w:sz w:val="18"/>
                <w:szCs w:val="18"/>
              </w:rPr>
              <w:t>DN65</w:t>
            </w:r>
          </w:p>
        </w:tc>
      </w:tr>
      <w:tr w:rsidR="0013676B" w14:paraId="3E2E8D9C"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E55B9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热交换器最高工作压力</w:t>
            </w:r>
          </w:p>
        </w:tc>
        <w:tc>
          <w:tcPr>
            <w:tcW w:w="1276" w:type="dxa"/>
            <w:tcBorders>
              <w:top w:val="nil"/>
              <w:left w:val="nil"/>
              <w:bottom w:val="single" w:sz="4" w:space="0" w:color="auto"/>
              <w:right w:val="single" w:sz="4" w:space="0" w:color="auto"/>
            </w:tcBorders>
            <w:shd w:val="clear" w:color="000000" w:fill="FFFFFF"/>
            <w:vAlign w:val="center"/>
          </w:tcPr>
          <w:p w14:paraId="52F82FCF"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MPa</w:t>
            </w:r>
          </w:p>
        </w:tc>
        <w:tc>
          <w:tcPr>
            <w:tcW w:w="2410" w:type="dxa"/>
            <w:tcBorders>
              <w:top w:val="nil"/>
              <w:left w:val="nil"/>
              <w:bottom w:val="single" w:sz="4" w:space="0" w:color="auto"/>
              <w:right w:val="single" w:sz="4" w:space="0" w:color="auto"/>
            </w:tcBorders>
            <w:shd w:val="clear" w:color="000000" w:fill="FFFFFF"/>
            <w:vAlign w:val="center"/>
          </w:tcPr>
          <w:p w14:paraId="164F04A0"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4.2</w:t>
            </w:r>
          </w:p>
        </w:tc>
        <w:tc>
          <w:tcPr>
            <w:tcW w:w="2513" w:type="dxa"/>
            <w:tcBorders>
              <w:top w:val="nil"/>
              <w:left w:val="nil"/>
              <w:bottom w:val="single" w:sz="4" w:space="0" w:color="auto"/>
              <w:right w:val="single" w:sz="4" w:space="0" w:color="auto"/>
            </w:tcBorders>
            <w:shd w:val="clear" w:color="000000" w:fill="FFFFFF"/>
            <w:vAlign w:val="center"/>
          </w:tcPr>
          <w:p w14:paraId="70711B3B"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4.2</w:t>
            </w:r>
          </w:p>
        </w:tc>
      </w:tr>
      <w:tr w:rsidR="0013676B" w14:paraId="67EB7A86"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AFB7829"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吸</w:t>
            </w:r>
            <w:r>
              <w:rPr>
                <w:rFonts w:ascii="Arial" w:hAnsi="Arial" w:cs="Arial"/>
                <w:color w:val="000000"/>
                <w:kern w:val="0"/>
                <w:sz w:val="18"/>
                <w:szCs w:val="18"/>
              </w:rPr>
              <w:t>/</w:t>
            </w:r>
            <w:r>
              <w:rPr>
                <w:rFonts w:ascii="宋体" w:hAnsi="宋体" w:cs="宋体" w:hint="eastAsia"/>
                <w:color w:val="000000"/>
                <w:kern w:val="0"/>
                <w:sz w:val="18"/>
                <w:szCs w:val="18"/>
              </w:rPr>
              <w:t>排气最高工作压力</w:t>
            </w:r>
          </w:p>
        </w:tc>
        <w:tc>
          <w:tcPr>
            <w:tcW w:w="1276" w:type="dxa"/>
            <w:tcBorders>
              <w:top w:val="nil"/>
              <w:left w:val="nil"/>
              <w:bottom w:val="single" w:sz="4" w:space="0" w:color="auto"/>
              <w:right w:val="single" w:sz="4" w:space="0" w:color="auto"/>
            </w:tcBorders>
            <w:shd w:val="clear" w:color="000000" w:fill="FFFFFF"/>
            <w:vAlign w:val="center"/>
          </w:tcPr>
          <w:p w14:paraId="3C3D723E"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MPa</w:t>
            </w:r>
          </w:p>
        </w:tc>
        <w:tc>
          <w:tcPr>
            <w:tcW w:w="2410" w:type="dxa"/>
            <w:tcBorders>
              <w:top w:val="nil"/>
              <w:left w:val="nil"/>
              <w:bottom w:val="single" w:sz="4" w:space="0" w:color="auto"/>
              <w:right w:val="single" w:sz="4" w:space="0" w:color="auto"/>
            </w:tcBorders>
            <w:shd w:val="clear" w:color="000000" w:fill="FFFFFF"/>
            <w:vAlign w:val="center"/>
          </w:tcPr>
          <w:p w14:paraId="1C549AF4"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4.2</w:t>
            </w:r>
          </w:p>
        </w:tc>
        <w:tc>
          <w:tcPr>
            <w:tcW w:w="2513" w:type="dxa"/>
            <w:tcBorders>
              <w:top w:val="nil"/>
              <w:left w:val="nil"/>
              <w:bottom w:val="single" w:sz="4" w:space="0" w:color="auto"/>
              <w:right w:val="single" w:sz="4" w:space="0" w:color="auto"/>
            </w:tcBorders>
            <w:shd w:val="clear" w:color="000000" w:fill="FFFFFF"/>
            <w:vAlign w:val="center"/>
          </w:tcPr>
          <w:p w14:paraId="74C941B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4.2</w:t>
            </w:r>
          </w:p>
        </w:tc>
      </w:tr>
      <w:tr w:rsidR="0013676B" w14:paraId="2138E07D"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C84D8E"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水侧最大工作压力</w:t>
            </w:r>
          </w:p>
        </w:tc>
        <w:tc>
          <w:tcPr>
            <w:tcW w:w="1276" w:type="dxa"/>
            <w:tcBorders>
              <w:top w:val="nil"/>
              <w:left w:val="nil"/>
              <w:bottom w:val="single" w:sz="4" w:space="0" w:color="auto"/>
              <w:right w:val="single" w:sz="4" w:space="0" w:color="auto"/>
            </w:tcBorders>
            <w:shd w:val="clear" w:color="000000" w:fill="FFFFFF"/>
            <w:vAlign w:val="center"/>
          </w:tcPr>
          <w:p w14:paraId="5254297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MPa</w:t>
            </w:r>
          </w:p>
        </w:tc>
        <w:tc>
          <w:tcPr>
            <w:tcW w:w="2410" w:type="dxa"/>
            <w:tcBorders>
              <w:top w:val="nil"/>
              <w:left w:val="nil"/>
              <w:bottom w:val="single" w:sz="4" w:space="0" w:color="auto"/>
              <w:right w:val="single" w:sz="4" w:space="0" w:color="auto"/>
            </w:tcBorders>
            <w:shd w:val="clear" w:color="000000" w:fill="FFFFFF"/>
            <w:vAlign w:val="center"/>
          </w:tcPr>
          <w:p w14:paraId="01C85F47"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w:t>
            </w:r>
          </w:p>
        </w:tc>
        <w:tc>
          <w:tcPr>
            <w:tcW w:w="2513" w:type="dxa"/>
            <w:tcBorders>
              <w:top w:val="nil"/>
              <w:left w:val="nil"/>
              <w:bottom w:val="single" w:sz="4" w:space="0" w:color="auto"/>
              <w:right w:val="single" w:sz="4" w:space="0" w:color="auto"/>
            </w:tcBorders>
            <w:shd w:val="clear" w:color="000000" w:fill="FFFFFF"/>
            <w:vAlign w:val="center"/>
          </w:tcPr>
          <w:p w14:paraId="7EFBE97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w:t>
            </w:r>
          </w:p>
        </w:tc>
      </w:tr>
      <w:tr w:rsidR="0013676B" w14:paraId="21F30E9F"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08ECD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防触电类型</w:t>
            </w:r>
          </w:p>
        </w:tc>
        <w:tc>
          <w:tcPr>
            <w:tcW w:w="1276" w:type="dxa"/>
            <w:tcBorders>
              <w:top w:val="nil"/>
              <w:left w:val="nil"/>
              <w:bottom w:val="single" w:sz="4" w:space="0" w:color="auto"/>
              <w:right w:val="single" w:sz="4" w:space="0" w:color="auto"/>
            </w:tcBorders>
            <w:shd w:val="clear" w:color="000000" w:fill="FFFFFF"/>
            <w:vAlign w:val="center"/>
          </w:tcPr>
          <w:p w14:paraId="5773786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w:t>
            </w:r>
          </w:p>
        </w:tc>
        <w:tc>
          <w:tcPr>
            <w:tcW w:w="2410" w:type="dxa"/>
            <w:tcBorders>
              <w:top w:val="nil"/>
              <w:left w:val="nil"/>
              <w:bottom w:val="single" w:sz="4" w:space="0" w:color="auto"/>
              <w:right w:val="single" w:sz="4" w:space="0" w:color="auto"/>
            </w:tcBorders>
            <w:shd w:val="clear" w:color="000000" w:fill="FFFFFF"/>
            <w:vAlign w:val="center"/>
          </w:tcPr>
          <w:p w14:paraId="03DF0860"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I</w:t>
            </w:r>
            <w:r>
              <w:rPr>
                <w:rFonts w:ascii="宋体" w:hAnsi="宋体" w:cs="Arial" w:hint="eastAsia"/>
                <w:color w:val="000000"/>
                <w:kern w:val="0"/>
                <w:sz w:val="18"/>
                <w:szCs w:val="18"/>
              </w:rPr>
              <w:t>类</w:t>
            </w:r>
          </w:p>
        </w:tc>
        <w:tc>
          <w:tcPr>
            <w:tcW w:w="2513" w:type="dxa"/>
            <w:tcBorders>
              <w:top w:val="nil"/>
              <w:left w:val="nil"/>
              <w:bottom w:val="single" w:sz="4" w:space="0" w:color="auto"/>
              <w:right w:val="single" w:sz="4" w:space="0" w:color="auto"/>
            </w:tcBorders>
            <w:shd w:val="clear" w:color="000000" w:fill="FFFFFF"/>
            <w:vAlign w:val="center"/>
          </w:tcPr>
          <w:p w14:paraId="1E50EF25"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I</w:t>
            </w:r>
            <w:r>
              <w:rPr>
                <w:rFonts w:ascii="宋体" w:hAnsi="宋体" w:cs="Arial" w:hint="eastAsia"/>
                <w:color w:val="000000"/>
                <w:kern w:val="0"/>
                <w:sz w:val="18"/>
                <w:szCs w:val="18"/>
              </w:rPr>
              <w:t>类</w:t>
            </w:r>
          </w:p>
        </w:tc>
      </w:tr>
      <w:tr w:rsidR="0013676B" w14:paraId="33B29FAE"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484BBBD"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测试流量</w:t>
            </w:r>
          </w:p>
        </w:tc>
        <w:tc>
          <w:tcPr>
            <w:tcW w:w="1276" w:type="dxa"/>
            <w:tcBorders>
              <w:top w:val="nil"/>
              <w:left w:val="nil"/>
              <w:bottom w:val="single" w:sz="4" w:space="0" w:color="auto"/>
              <w:right w:val="single" w:sz="4" w:space="0" w:color="auto"/>
            </w:tcBorders>
            <w:shd w:val="clear" w:color="000000" w:fill="FFFFFF"/>
            <w:vAlign w:val="center"/>
          </w:tcPr>
          <w:p w14:paraId="7322EA32"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m³/h</w:t>
            </w:r>
          </w:p>
        </w:tc>
        <w:tc>
          <w:tcPr>
            <w:tcW w:w="2410" w:type="dxa"/>
            <w:tcBorders>
              <w:top w:val="nil"/>
              <w:left w:val="nil"/>
              <w:bottom w:val="single" w:sz="4" w:space="0" w:color="auto"/>
              <w:right w:val="single" w:sz="4" w:space="0" w:color="auto"/>
            </w:tcBorders>
            <w:shd w:val="clear" w:color="000000" w:fill="FFFFFF"/>
            <w:vAlign w:val="center"/>
          </w:tcPr>
          <w:p w14:paraId="1D7F6445"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12.9 </w:t>
            </w:r>
          </w:p>
        </w:tc>
        <w:tc>
          <w:tcPr>
            <w:tcW w:w="2513" w:type="dxa"/>
            <w:tcBorders>
              <w:top w:val="nil"/>
              <w:left w:val="nil"/>
              <w:bottom w:val="single" w:sz="4" w:space="0" w:color="auto"/>
              <w:right w:val="single" w:sz="4" w:space="0" w:color="auto"/>
            </w:tcBorders>
            <w:shd w:val="clear" w:color="000000" w:fill="FFFFFF"/>
            <w:vAlign w:val="center"/>
          </w:tcPr>
          <w:p w14:paraId="3B367851"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 xml:space="preserve">25.8 </w:t>
            </w:r>
          </w:p>
        </w:tc>
      </w:tr>
      <w:tr w:rsidR="0013676B" w14:paraId="670C68F3"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A4B166"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水侧压力损失</w:t>
            </w:r>
          </w:p>
        </w:tc>
        <w:tc>
          <w:tcPr>
            <w:tcW w:w="1276" w:type="dxa"/>
            <w:tcBorders>
              <w:top w:val="nil"/>
              <w:left w:val="nil"/>
              <w:bottom w:val="single" w:sz="4" w:space="0" w:color="auto"/>
              <w:right w:val="single" w:sz="4" w:space="0" w:color="auto"/>
            </w:tcBorders>
            <w:shd w:val="clear" w:color="000000" w:fill="FFFFFF"/>
            <w:vAlign w:val="center"/>
          </w:tcPr>
          <w:p w14:paraId="57367211"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kPa</w:t>
            </w:r>
          </w:p>
        </w:tc>
        <w:tc>
          <w:tcPr>
            <w:tcW w:w="2410" w:type="dxa"/>
            <w:tcBorders>
              <w:top w:val="nil"/>
              <w:left w:val="nil"/>
              <w:bottom w:val="single" w:sz="4" w:space="0" w:color="auto"/>
              <w:right w:val="single" w:sz="4" w:space="0" w:color="auto"/>
            </w:tcBorders>
            <w:shd w:val="clear" w:color="000000" w:fill="FFFFFF"/>
            <w:vAlign w:val="center"/>
          </w:tcPr>
          <w:p w14:paraId="5EC2D21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2513" w:type="dxa"/>
            <w:tcBorders>
              <w:top w:val="nil"/>
              <w:left w:val="nil"/>
              <w:bottom w:val="single" w:sz="4" w:space="0" w:color="auto"/>
              <w:right w:val="single" w:sz="4" w:space="0" w:color="auto"/>
            </w:tcBorders>
            <w:shd w:val="clear" w:color="000000" w:fill="FFFFFF"/>
            <w:vAlign w:val="center"/>
          </w:tcPr>
          <w:p w14:paraId="73037780"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≤50</w:t>
            </w:r>
          </w:p>
        </w:tc>
      </w:tr>
      <w:tr w:rsidR="0013676B" w14:paraId="20771AD3"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23316E"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噪音</w:t>
            </w:r>
          </w:p>
        </w:tc>
        <w:tc>
          <w:tcPr>
            <w:tcW w:w="1276" w:type="dxa"/>
            <w:tcBorders>
              <w:top w:val="nil"/>
              <w:left w:val="nil"/>
              <w:bottom w:val="single" w:sz="4" w:space="0" w:color="auto"/>
              <w:right w:val="single" w:sz="4" w:space="0" w:color="auto"/>
            </w:tcBorders>
            <w:shd w:val="clear" w:color="000000" w:fill="FFFFFF"/>
            <w:vAlign w:val="center"/>
          </w:tcPr>
          <w:p w14:paraId="7B2C2C2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dB(A)</w:t>
            </w:r>
          </w:p>
        </w:tc>
        <w:tc>
          <w:tcPr>
            <w:tcW w:w="2410" w:type="dxa"/>
            <w:tcBorders>
              <w:top w:val="nil"/>
              <w:left w:val="nil"/>
              <w:bottom w:val="single" w:sz="4" w:space="0" w:color="auto"/>
              <w:right w:val="single" w:sz="4" w:space="0" w:color="auto"/>
            </w:tcBorders>
            <w:shd w:val="clear" w:color="000000" w:fill="FFFFFF"/>
            <w:vAlign w:val="center"/>
          </w:tcPr>
          <w:p w14:paraId="68A733FA"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2513" w:type="dxa"/>
            <w:tcBorders>
              <w:top w:val="nil"/>
              <w:left w:val="nil"/>
              <w:bottom w:val="single" w:sz="4" w:space="0" w:color="auto"/>
              <w:right w:val="single" w:sz="4" w:space="0" w:color="auto"/>
            </w:tcBorders>
            <w:shd w:val="clear" w:color="000000" w:fill="FFFFFF"/>
            <w:vAlign w:val="center"/>
          </w:tcPr>
          <w:p w14:paraId="7181ED3C"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≤71</w:t>
            </w:r>
          </w:p>
        </w:tc>
      </w:tr>
      <w:tr w:rsidR="0013676B" w14:paraId="7C2142F8"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44CC63B"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外形尺寸（宽</w:t>
            </w:r>
            <w:r>
              <w:rPr>
                <w:rFonts w:ascii="Arial" w:hAnsi="Arial" w:cs="Arial"/>
                <w:color w:val="000000"/>
                <w:kern w:val="0"/>
                <w:sz w:val="18"/>
                <w:szCs w:val="18"/>
              </w:rPr>
              <w:t>×</w:t>
            </w:r>
            <w:r>
              <w:rPr>
                <w:rFonts w:ascii="宋体" w:hAnsi="宋体" w:cs="宋体" w:hint="eastAsia"/>
                <w:color w:val="000000"/>
                <w:kern w:val="0"/>
                <w:sz w:val="18"/>
                <w:szCs w:val="18"/>
              </w:rPr>
              <w:t>深</w:t>
            </w:r>
            <w:r>
              <w:rPr>
                <w:rFonts w:ascii="Arial" w:hAnsi="Arial" w:cs="Arial"/>
                <w:color w:val="000000"/>
                <w:kern w:val="0"/>
                <w:sz w:val="18"/>
                <w:szCs w:val="18"/>
              </w:rPr>
              <w:t>×</w:t>
            </w:r>
            <w:r>
              <w:rPr>
                <w:rFonts w:ascii="宋体" w:hAnsi="宋体" w:cs="宋体" w:hint="eastAsia"/>
                <w:color w:val="000000"/>
                <w:kern w:val="0"/>
                <w:sz w:val="18"/>
                <w:szCs w:val="18"/>
              </w:rPr>
              <w:t>高）</w:t>
            </w:r>
          </w:p>
        </w:tc>
        <w:tc>
          <w:tcPr>
            <w:tcW w:w="1276" w:type="dxa"/>
            <w:tcBorders>
              <w:top w:val="nil"/>
              <w:left w:val="nil"/>
              <w:bottom w:val="single" w:sz="4" w:space="0" w:color="auto"/>
              <w:right w:val="single" w:sz="4" w:space="0" w:color="auto"/>
            </w:tcBorders>
            <w:shd w:val="clear" w:color="000000" w:fill="FFFFFF"/>
            <w:vAlign w:val="center"/>
          </w:tcPr>
          <w:p w14:paraId="605D740A"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mm</w:t>
            </w:r>
          </w:p>
        </w:tc>
        <w:tc>
          <w:tcPr>
            <w:tcW w:w="2410" w:type="dxa"/>
            <w:tcBorders>
              <w:top w:val="nil"/>
              <w:left w:val="nil"/>
              <w:bottom w:val="single" w:sz="4" w:space="0" w:color="auto"/>
              <w:right w:val="single" w:sz="4" w:space="0" w:color="auto"/>
            </w:tcBorders>
            <w:shd w:val="clear" w:color="000000" w:fill="FFFFFF"/>
            <w:vAlign w:val="center"/>
          </w:tcPr>
          <w:p w14:paraId="7C397CB8"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2100x1100x2000</w:t>
            </w:r>
          </w:p>
        </w:tc>
        <w:tc>
          <w:tcPr>
            <w:tcW w:w="2513" w:type="dxa"/>
            <w:tcBorders>
              <w:top w:val="nil"/>
              <w:left w:val="nil"/>
              <w:bottom w:val="single" w:sz="4" w:space="0" w:color="auto"/>
              <w:right w:val="single" w:sz="4" w:space="0" w:color="auto"/>
            </w:tcBorders>
            <w:shd w:val="clear" w:color="000000" w:fill="FFFFFF"/>
            <w:vAlign w:val="center"/>
          </w:tcPr>
          <w:p w14:paraId="44729DEC"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2200×1400×2400</w:t>
            </w:r>
          </w:p>
        </w:tc>
      </w:tr>
      <w:tr w:rsidR="0013676B" w14:paraId="7DDBAE81" w14:textId="77777777" w:rsidTr="00AE3FF7">
        <w:trPr>
          <w:gridAfter w:val="1"/>
          <w:wAfter w:w="13" w:type="dxa"/>
          <w:trHeight w:val="27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1314F0" w14:textId="77777777" w:rsidR="0013676B" w:rsidRDefault="0013676B" w:rsidP="0013676B">
            <w:pPr>
              <w:jc w:val="center"/>
              <w:rPr>
                <w:rFonts w:ascii="宋体" w:hAnsi="宋体" w:cs="宋体"/>
                <w:color w:val="000000"/>
                <w:kern w:val="0"/>
                <w:sz w:val="18"/>
                <w:szCs w:val="18"/>
              </w:rPr>
            </w:pPr>
            <w:r>
              <w:rPr>
                <w:rFonts w:ascii="宋体" w:hAnsi="宋体" w:cs="宋体" w:hint="eastAsia"/>
                <w:color w:val="000000"/>
                <w:kern w:val="0"/>
                <w:sz w:val="18"/>
                <w:szCs w:val="18"/>
              </w:rPr>
              <w:t>重量</w:t>
            </w:r>
          </w:p>
        </w:tc>
        <w:tc>
          <w:tcPr>
            <w:tcW w:w="1276" w:type="dxa"/>
            <w:tcBorders>
              <w:top w:val="nil"/>
              <w:left w:val="nil"/>
              <w:bottom w:val="single" w:sz="4" w:space="0" w:color="auto"/>
              <w:right w:val="single" w:sz="4" w:space="0" w:color="auto"/>
            </w:tcBorders>
            <w:shd w:val="clear" w:color="000000" w:fill="FFFFFF"/>
            <w:vAlign w:val="center"/>
          </w:tcPr>
          <w:p w14:paraId="2E1703F2"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kg</w:t>
            </w:r>
          </w:p>
        </w:tc>
        <w:tc>
          <w:tcPr>
            <w:tcW w:w="2410" w:type="dxa"/>
            <w:tcBorders>
              <w:top w:val="nil"/>
              <w:left w:val="nil"/>
              <w:bottom w:val="single" w:sz="4" w:space="0" w:color="auto"/>
              <w:right w:val="single" w:sz="4" w:space="0" w:color="auto"/>
            </w:tcBorders>
            <w:shd w:val="clear" w:color="000000" w:fill="FFFFFF"/>
            <w:vAlign w:val="center"/>
          </w:tcPr>
          <w:p w14:paraId="43FF1CB4"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850</w:t>
            </w:r>
          </w:p>
        </w:tc>
        <w:tc>
          <w:tcPr>
            <w:tcW w:w="2513" w:type="dxa"/>
            <w:tcBorders>
              <w:top w:val="nil"/>
              <w:left w:val="nil"/>
              <w:bottom w:val="single" w:sz="4" w:space="0" w:color="auto"/>
              <w:right w:val="single" w:sz="4" w:space="0" w:color="auto"/>
            </w:tcBorders>
            <w:shd w:val="clear" w:color="000000" w:fill="FFFFFF"/>
            <w:vAlign w:val="center"/>
          </w:tcPr>
          <w:p w14:paraId="2CFCEB4D" w14:textId="77777777" w:rsidR="0013676B" w:rsidRDefault="0013676B" w:rsidP="0013676B">
            <w:pPr>
              <w:jc w:val="center"/>
              <w:rPr>
                <w:rFonts w:ascii="Arial" w:eastAsia="等线" w:hAnsi="Arial" w:cs="Arial"/>
                <w:color w:val="000000"/>
                <w:kern w:val="0"/>
                <w:sz w:val="18"/>
                <w:szCs w:val="18"/>
              </w:rPr>
            </w:pPr>
            <w:r>
              <w:rPr>
                <w:rFonts w:ascii="Arial" w:eastAsia="等线" w:hAnsi="Arial" w:cs="Arial"/>
                <w:color w:val="000000"/>
                <w:kern w:val="0"/>
                <w:sz w:val="18"/>
                <w:szCs w:val="18"/>
              </w:rPr>
              <w:t>1250</w:t>
            </w:r>
          </w:p>
        </w:tc>
      </w:tr>
    </w:tbl>
    <w:p w14:paraId="6FC27A47" w14:textId="77777777" w:rsidR="00A767FA" w:rsidRPr="0013676B" w:rsidRDefault="00E20E16" w:rsidP="0013676B">
      <w:pPr>
        <w:rPr>
          <w:rFonts w:ascii="宋体" w:hAnsi="Courier New"/>
          <w:szCs w:val="21"/>
        </w:rPr>
      </w:pPr>
      <w:r w:rsidRPr="00E20E16">
        <w:rPr>
          <w:rFonts w:hint="eastAsia"/>
          <w:szCs w:val="21"/>
        </w:rPr>
        <w:t>注：</w:t>
      </w:r>
      <w:r w:rsidRPr="0013676B">
        <w:rPr>
          <w:rFonts w:ascii="宋体" w:hAnsi="Courier New" w:hint="eastAsia"/>
          <w:szCs w:val="21"/>
        </w:rPr>
        <w:t>1</w:t>
      </w:r>
      <w:r w:rsidRPr="0013676B">
        <w:rPr>
          <w:rFonts w:ascii="宋体" w:hAnsi="Courier New"/>
          <w:szCs w:val="21"/>
        </w:rPr>
        <w:t xml:space="preserve">  </w:t>
      </w:r>
      <w:r w:rsidR="0013676B" w:rsidRPr="0013676B">
        <w:rPr>
          <w:rFonts w:ascii="宋体" w:hAnsi="Courier New" w:hint="eastAsia"/>
          <w:szCs w:val="21"/>
        </w:rPr>
        <w:t>额定制冷工况：环境干球温度</w:t>
      </w:r>
      <w:r w:rsidR="0013676B" w:rsidRPr="0013676B">
        <w:rPr>
          <w:rFonts w:ascii="宋体" w:hAnsi="Courier New"/>
          <w:szCs w:val="21"/>
        </w:rPr>
        <w:t>35</w:t>
      </w:r>
      <w:r w:rsidR="0013676B" w:rsidRPr="0013676B">
        <w:rPr>
          <w:rFonts w:ascii="宋体" w:hAnsi="Courier New" w:hint="eastAsia"/>
          <w:szCs w:val="21"/>
        </w:rPr>
        <w:t>℃，进水温度</w:t>
      </w:r>
      <w:r w:rsidR="0013676B" w:rsidRPr="0013676B">
        <w:rPr>
          <w:rFonts w:ascii="宋体" w:hAnsi="Courier New"/>
          <w:szCs w:val="21"/>
        </w:rPr>
        <w:t>12</w:t>
      </w:r>
      <w:r w:rsidR="0013676B" w:rsidRPr="0013676B">
        <w:rPr>
          <w:rFonts w:ascii="宋体" w:hAnsi="Courier New" w:hint="eastAsia"/>
          <w:szCs w:val="21"/>
        </w:rPr>
        <w:t>℃，出水温度</w:t>
      </w:r>
      <w:r w:rsidR="0013676B" w:rsidRPr="0013676B">
        <w:rPr>
          <w:rFonts w:ascii="宋体" w:hAnsi="Courier New"/>
          <w:szCs w:val="21"/>
        </w:rPr>
        <w:t>7</w:t>
      </w:r>
      <w:r w:rsidR="0013676B" w:rsidRPr="0013676B">
        <w:rPr>
          <w:rFonts w:ascii="宋体" w:hAnsi="Courier New" w:hint="eastAsia"/>
          <w:szCs w:val="21"/>
        </w:rPr>
        <w:t>℃；</w:t>
      </w:r>
    </w:p>
    <w:p w14:paraId="12D9F9E5" w14:textId="77777777" w:rsidR="00A767FA" w:rsidRPr="00E84ABC" w:rsidRDefault="00E20E16" w:rsidP="00A767FA">
      <w:pPr>
        <w:pStyle w:val="a4"/>
        <w:ind w:leftChars="200" w:left="840" w:hangingChars="200" w:hanging="420"/>
        <w:rPr>
          <w:rFonts w:hAnsi="宋体" w:cs="宋体"/>
          <w:szCs w:val="21"/>
        </w:rPr>
      </w:pPr>
      <w:r w:rsidRPr="00E20E16">
        <w:rPr>
          <w:szCs w:val="21"/>
        </w:rPr>
        <w:t xml:space="preserve">2  </w:t>
      </w:r>
      <w:r w:rsidR="00574B5D" w:rsidRPr="00574B5D">
        <w:rPr>
          <w:rFonts w:hAnsi="宋体" w:cs="宋体" w:hint="eastAsia"/>
          <w:szCs w:val="21"/>
        </w:rPr>
        <w:t>低温额定制热工况：环境干球温度</w:t>
      </w:r>
      <w:r w:rsidR="00574B5D" w:rsidRPr="00574B5D">
        <w:rPr>
          <w:rFonts w:hAnsi="宋体" w:cs="宋体"/>
          <w:szCs w:val="21"/>
        </w:rPr>
        <w:t>-12</w:t>
      </w:r>
      <w:r w:rsidR="00574B5D" w:rsidRPr="00574B5D">
        <w:rPr>
          <w:rFonts w:hAnsi="宋体" w:cs="宋体" w:hint="eastAsia"/>
          <w:szCs w:val="21"/>
        </w:rPr>
        <w:t>℃，湿球温度</w:t>
      </w:r>
      <w:r w:rsidR="00574B5D" w:rsidRPr="00574B5D">
        <w:rPr>
          <w:rFonts w:hAnsi="宋体" w:cs="宋体"/>
          <w:szCs w:val="21"/>
        </w:rPr>
        <w:t>-14</w:t>
      </w:r>
      <w:r w:rsidR="00574B5D" w:rsidRPr="00574B5D">
        <w:rPr>
          <w:rFonts w:hAnsi="宋体" w:cs="宋体" w:hint="eastAsia"/>
          <w:szCs w:val="21"/>
        </w:rPr>
        <w:t>℃，出水温度</w:t>
      </w:r>
      <w:r w:rsidR="00574B5D" w:rsidRPr="00574B5D">
        <w:rPr>
          <w:rFonts w:hAnsi="宋体" w:cs="宋体"/>
          <w:szCs w:val="21"/>
        </w:rPr>
        <w:t>41</w:t>
      </w:r>
      <w:r w:rsidR="00574B5D" w:rsidRPr="00574B5D">
        <w:rPr>
          <w:rFonts w:hAnsi="宋体" w:cs="宋体" w:hint="eastAsia"/>
          <w:szCs w:val="21"/>
        </w:rPr>
        <w:t>℃；</w:t>
      </w:r>
    </w:p>
    <w:p w14:paraId="4F5482A8" w14:textId="77777777" w:rsidR="00A767FA" w:rsidRPr="00E84ABC" w:rsidRDefault="00574B5D" w:rsidP="00574B5D">
      <w:pPr>
        <w:pStyle w:val="a4"/>
        <w:ind w:left="405"/>
        <w:rPr>
          <w:szCs w:val="21"/>
        </w:rPr>
      </w:pPr>
      <w:r>
        <w:rPr>
          <w:rFonts w:hint="eastAsia"/>
          <w:szCs w:val="21"/>
        </w:rPr>
        <w:t>3</w:t>
      </w:r>
      <w:r>
        <w:rPr>
          <w:szCs w:val="21"/>
        </w:rPr>
        <w:t xml:space="preserve">  </w:t>
      </w:r>
      <w:r w:rsidRPr="00574B5D">
        <w:rPr>
          <w:rFonts w:hint="eastAsia"/>
          <w:szCs w:val="21"/>
        </w:rPr>
        <w:t>常温额定制热工况：环境干球温度</w:t>
      </w:r>
      <w:r w:rsidRPr="00574B5D">
        <w:rPr>
          <w:szCs w:val="21"/>
        </w:rPr>
        <w:t>7</w:t>
      </w:r>
      <w:r w:rsidRPr="00574B5D">
        <w:rPr>
          <w:rFonts w:hint="eastAsia"/>
          <w:szCs w:val="21"/>
        </w:rPr>
        <w:t>℃，湿球温度</w:t>
      </w:r>
      <w:r w:rsidRPr="00574B5D">
        <w:rPr>
          <w:szCs w:val="21"/>
        </w:rPr>
        <w:t>6</w:t>
      </w:r>
      <w:r w:rsidRPr="00574B5D">
        <w:rPr>
          <w:rFonts w:hint="eastAsia"/>
          <w:szCs w:val="21"/>
        </w:rPr>
        <w:t>℃，进水温度</w:t>
      </w:r>
      <w:r w:rsidRPr="00574B5D">
        <w:rPr>
          <w:szCs w:val="21"/>
        </w:rPr>
        <w:t>40</w:t>
      </w:r>
      <w:r w:rsidRPr="00574B5D">
        <w:rPr>
          <w:rFonts w:hint="eastAsia"/>
          <w:szCs w:val="21"/>
        </w:rPr>
        <w:t>℃，出水温度</w:t>
      </w:r>
      <w:r w:rsidRPr="00574B5D">
        <w:rPr>
          <w:szCs w:val="21"/>
        </w:rPr>
        <w:t>45</w:t>
      </w:r>
      <w:r w:rsidRPr="00574B5D">
        <w:rPr>
          <w:rFonts w:hint="eastAsia"/>
          <w:szCs w:val="21"/>
        </w:rPr>
        <w:t>℃</w:t>
      </w:r>
      <w:r w:rsidR="00174A4C">
        <w:rPr>
          <w:rFonts w:hint="eastAsia"/>
          <w:szCs w:val="21"/>
        </w:rPr>
        <w:t>。</w:t>
      </w:r>
    </w:p>
    <w:p w14:paraId="78255745" w14:textId="77777777" w:rsidR="00174A4C" w:rsidRPr="00E20E16" w:rsidRDefault="00E20E16" w:rsidP="00174A4C">
      <w:pPr>
        <w:widowControl/>
        <w:jc w:val="left"/>
        <w:rPr>
          <w:rFonts w:ascii="黑体" w:eastAsia="黑体"/>
          <w:sz w:val="28"/>
          <w:szCs w:val="28"/>
        </w:rPr>
      </w:pPr>
      <w:r w:rsidRPr="00E20E16">
        <w:rPr>
          <w:rFonts w:hAnsi="宋体"/>
          <w:sz w:val="24"/>
        </w:rPr>
        <w:br w:type="page"/>
      </w:r>
      <w:bookmarkStart w:id="74" w:name="_Toc409878196"/>
    </w:p>
    <w:p w14:paraId="4B91F604" w14:textId="77777777" w:rsidR="002817C1" w:rsidRPr="00E84ABC" w:rsidRDefault="00E20E16" w:rsidP="00AA0DCF">
      <w:pPr>
        <w:pStyle w:val="1"/>
        <w:spacing w:line="240" w:lineRule="auto"/>
        <w:jc w:val="center"/>
      </w:pPr>
      <w:bookmarkStart w:id="75" w:name="_Toc32916054"/>
      <w:r w:rsidRPr="00E20E16">
        <w:rPr>
          <w:rFonts w:ascii="黑体" w:eastAsia="黑体" w:hint="eastAsia"/>
          <w:sz w:val="28"/>
          <w:szCs w:val="28"/>
        </w:rPr>
        <w:t>附录B</w:t>
      </w:r>
      <w:r w:rsidRPr="00E20E16">
        <w:rPr>
          <w:rFonts w:ascii="黑体" w:eastAsia="黑体"/>
          <w:sz w:val="28"/>
          <w:szCs w:val="28"/>
        </w:rPr>
        <w:t xml:space="preserve">  </w:t>
      </w:r>
      <w:r w:rsidRPr="00E20E16">
        <w:rPr>
          <w:rFonts w:ascii="黑体" w:eastAsia="黑体" w:hint="eastAsia"/>
          <w:sz w:val="28"/>
          <w:szCs w:val="28"/>
        </w:rPr>
        <w:t>系统示例</w:t>
      </w:r>
      <w:bookmarkEnd w:id="74"/>
      <w:bookmarkEnd w:id="75"/>
    </w:p>
    <w:p w14:paraId="3997CC59" w14:textId="77777777" w:rsidR="002817C1" w:rsidRPr="00E84ABC" w:rsidRDefault="00E20E16" w:rsidP="002817C1">
      <w:pPr>
        <w:pStyle w:val="2"/>
        <w:spacing w:line="240" w:lineRule="auto"/>
        <w:jc w:val="center"/>
        <w:rPr>
          <w:sz w:val="24"/>
          <w:szCs w:val="24"/>
        </w:rPr>
      </w:pPr>
      <w:bookmarkStart w:id="76" w:name="_Toc409878197"/>
      <w:bookmarkStart w:id="77" w:name="_Toc32916055"/>
      <w:r w:rsidRPr="00E20E16">
        <w:rPr>
          <w:sz w:val="24"/>
          <w:szCs w:val="24"/>
        </w:rPr>
        <w:t xml:space="preserve">B.1  </w:t>
      </w:r>
      <w:r w:rsidRPr="00E20E16">
        <w:rPr>
          <w:rFonts w:hint="eastAsia"/>
          <w:sz w:val="24"/>
          <w:szCs w:val="24"/>
        </w:rPr>
        <w:t>统一图例</w:t>
      </w:r>
      <w:bookmarkEnd w:id="76"/>
      <w:bookmarkEnd w:id="77"/>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791"/>
      </w:tblGrid>
      <w:tr w:rsidR="002817C1" w:rsidRPr="00E84ABC" w14:paraId="3CCB3CAF" w14:textId="77777777" w:rsidTr="006D2385">
        <w:tc>
          <w:tcPr>
            <w:tcW w:w="3769" w:type="dxa"/>
            <w:vAlign w:val="center"/>
          </w:tcPr>
          <w:p w14:paraId="0F874475" w14:textId="77777777" w:rsidR="002817C1" w:rsidRPr="00E84ABC" w:rsidRDefault="00E20E16" w:rsidP="006D2385">
            <w:pPr>
              <w:jc w:val="center"/>
              <w:rPr>
                <w:sz w:val="22"/>
              </w:rPr>
            </w:pPr>
            <w:r w:rsidRPr="00E20E16">
              <w:rPr>
                <w:rFonts w:hint="eastAsia"/>
                <w:sz w:val="22"/>
              </w:rPr>
              <w:t>名称</w:t>
            </w:r>
          </w:p>
        </w:tc>
        <w:tc>
          <w:tcPr>
            <w:tcW w:w="3791" w:type="dxa"/>
            <w:vAlign w:val="center"/>
          </w:tcPr>
          <w:p w14:paraId="5359F2FA" w14:textId="77777777" w:rsidR="002817C1" w:rsidRPr="00E84ABC" w:rsidRDefault="00E20E16" w:rsidP="006D2385">
            <w:pPr>
              <w:jc w:val="center"/>
              <w:rPr>
                <w:sz w:val="22"/>
              </w:rPr>
            </w:pPr>
            <w:r w:rsidRPr="00E20E16">
              <w:rPr>
                <w:rFonts w:hint="eastAsia"/>
                <w:sz w:val="22"/>
              </w:rPr>
              <w:t>图例</w:t>
            </w:r>
          </w:p>
        </w:tc>
      </w:tr>
      <w:tr w:rsidR="002817C1" w:rsidRPr="00E84ABC" w14:paraId="6A50DE60" w14:textId="77777777" w:rsidTr="006D2385">
        <w:trPr>
          <w:trHeight w:val="435"/>
        </w:trPr>
        <w:tc>
          <w:tcPr>
            <w:tcW w:w="3769" w:type="dxa"/>
            <w:vAlign w:val="center"/>
          </w:tcPr>
          <w:p w14:paraId="5BE3D393" w14:textId="77777777" w:rsidR="002817C1" w:rsidRPr="00E84ABC" w:rsidRDefault="00E20E16" w:rsidP="006D2385">
            <w:pPr>
              <w:rPr>
                <w:sz w:val="22"/>
              </w:rPr>
            </w:pPr>
            <w:r w:rsidRPr="00E20E16">
              <w:rPr>
                <w:rFonts w:hint="eastAsia"/>
                <w:sz w:val="22"/>
              </w:rPr>
              <w:t>供暖供水管</w:t>
            </w:r>
          </w:p>
        </w:tc>
        <w:tc>
          <w:tcPr>
            <w:tcW w:w="3791" w:type="dxa"/>
            <w:vAlign w:val="center"/>
          </w:tcPr>
          <w:p w14:paraId="4E388B9D" w14:textId="77777777" w:rsidR="002817C1" w:rsidRPr="00E84ABC" w:rsidRDefault="00E20E16" w:rsidP="006D2385">
            <w:pPr>
              <w:jc w:val="center"/>
              <w:rPr>
                <w:sz w:val="22"/>
              </w:rPr>
            </w:pPr>
            <w:r w:rsidRPr="00E20E16">
              <w:rPr>
                <w:rFonts w:hint="eastAsia"/>
                <w:sz w:val="22"/>
              </w:rPr>
              <w:t>——</w:t>
            </w:r>
            <w:r w:rsidRPr="00E20E16">
              <w:rPr>
                <w:sz w:val="22"/>
              </w:rPr>
              <w:t xml:space="preserve"> N1 </w:t>
            </w:r>
            <w:r w:rsidRPr="00E20E16">
              <w:rPr>
                <w:rFonts w:hint="eastAsia"/>
                <w:sz w:val="22"/>
              </w:rPr>
              <w:t>——</w:t>
            </w:r>
          </w:p>
        </w:tc>
      </w:tr>
      <w:tr w:rsidR="002817C1" w:rsidRPr="00E84ABC" w14:paraId="5C5256EB" w14:textId="77777777" w:rsidTr="006D2385">
        <w:trPr>
          <w:trHeight w:val="435"/>
        </w:trPr>
        <w:tc>
          <w:tcPr>
            <w:tcW w:w="3769" w:type="dxa"/>
            <w:vAlign w:val="center"/>
          </w:tcPr>
          <w:p w14:paraId="3B6FE8A2" w14:textId="77777777" w:rsidR="002817C1" w:rsidRPr="00E84ABC" w:rsidRDefault="00E20E16" w:rsidP="006D2385">
            <w:pPr>
              <w:rPr>
                <w:sz w:val="22"/>
              </w:rPr>
            </w:pPr>
            <w:r w:rsidRPr="00E20E16">
              <w:rPr>
                <w:rFonts w:hint="eastAsia"/>
                <w:sz w:val="22"/>
              </w:rPr>
              <w:t>供暖回水管</w:t>
            </w:r>
          </w:p>
        </w:tc>
        <w:tc>
          <w:tcPr>
            <w:tcW w:w="3791" w:type="dxa"/>
            <w:vAlign w:val="center"/>
          </w:tcPr>
          <w:p w14:paraId="4F3C6DEF" w14:textId="77777777" w:rsidR="002817C1" w:rsidRPr="00E84ABC" w:rsidRDefault="00E20E16" w:rsidP="006D2385">
            <w:pPr>
              <w:jc w:val="center"/>
              <w:rPr>
                <w:sz w:val="22"/>
              </w:rPr>
            </w:pPr>
            <w:r w:rsidRPr="00E20E16">
              <w:rPr>
                <w:rFonts w:hint="eastAsia"/>
                <w:sz w:val="22"/>
              </w:rPr>
              <w:t>——</w:t>
            </w:r>
            <w:r w:rsidRPr="00E20E16">
              <w:rPr>
                <w:sz w:val="22"/>
              </w:rPr>
              <w:t xml:space="preserve"> N2 </w:t>
            </w:r>
            <w:r w:rsidRPr="00E20E16">
              <w:rPr>
                <w:rFonts w:hint="eastAsia"/>
                <w:sz w:val="22"/>
              </w:rPr>
              <w:t>——</w:t>
            </w:r>
          </w:p>
        </w:tc>
      </w:tr>
      <w:tr w:rsidR="002817C1" w:rsidRPr="00E84ABC" w14:paraId="755FE207" w14:textId="77777777" w:rsidTr="006D2385">
        <w:trPr>
          <w:trHeight w:val="435"/>
        </w:trPr>
        <w:tc>
          <w:tcPr>
            <w:tcW w:w="3769" w:type="dxa"/>
            <w:vAlign w:val="center"/>
          </w:tcPr>
          <w:p w14:paraId="5DDD6131" w14:textId="77777777" w:rsidR="002817C1" w:rsidRPr="00E84ABC" w:rsidRDefault="00E20E16" w:rsidP="006D2385">
            <w:pPr>
              <w:rPr>
                <w:sz w:val="22"/>
              </w:rPr>
            </w:pPr>
            <w:r w:rsidRPr="00E20E16">
              <w:rPr>
                <w:rFonts w:hint="eastAsia"/>
                <w:sz w:val="22"/>
              </w:rPr>
              <w:t>空调冷暖水供水管</w:t>
            </w:r>
          </w:p>
        </w:tc>
        <w:tc>
          <w:tcPr>
            <w:tcW w:w="3791" w:type="dxa"/>
            <w:vAlign w:val="center"/>
          </w:tcPr>
          <w:p w14:paraId="10E67D41" w14:textId="77777777" w:rsidR="002817C1" w:rsidRPr="00E84ABC" w:rsidRDefault="00E20E16" w:rsidP="006D2385">
            <w:pPr>
              <w:jc w:val="center"/>
              <w:rPr>
                <w:sz w:val="22"/>
              </w:rPr>
            </w:pPr>
            <w:r w:rsidRPr="00E20E16">
              <w:rPr>
                <w:rFonts w:hint="eastAsia"/>
                <w:sz w:val="22"/>
              </w:rPr>
              <w:t>——</w:t>
            </w:r>
            <w:r w:rsidRPr="00E20E16">
              <w:rPr>
                <w:sz w:val="22"/>
              </w:rPr>
              <w:t>LN1</w:t>
            </w:r>
            <w:r w:rsidRPr="00E20E16">
              <w:rPr>
                <w:rFonts w:hint="eastAsia"/>
                <w:sz w:val="22"/>
              </w:rPr>
              <w:t>——</w:t>
            </w:r>
          </w:p>
        </w:tc>
      </w:tr>
      <w:tr w:rsidR="002817C1" w:rsidRPr="00E84ABC" w14:paraId="35FCAB9E" w14:textId="77777777" w:rsidTr="006D2385">
        <w:trPr>
          <w:trHeight w:val="435"/>
        </w:trPr>
        <w:tc>
          <w:tcPr>
            <w:tcW w:w="3769" w:type="dxa"/>
            <w:vAlign w:val="center"/>
          </w:tcPr>
          <w:p w14:paraId="7A6F2851" w14:textId="77777777" w:rsidR="002817C1" w:rsidRPr="00E84ABC" w:rsidRDefault="00E20E16" w:rsidP="006D2385">
            <w:pPr>
              <w:rPr>
                <w:sz w:val="22"/>
              </w:rPr>
            </w:pPr>
            <w:r w:rsidRPr="00E20E16">
              <w:rPr>
                <w:rFonts w:hint="eastAsia"/>
                <w:sz w:val="22"/>
              </w:rPr>
              <w:t>空调冷暖水回水管</w:t>
            </w:r>
          </w:p>
        </w:tc>
        <w:tc>
          <w:tcPr>
            <w:tcW w:w="3791" w:type="dxa"/>
            <w:vAlign w:val="center"/>
          </w:tcPr>
          <w:p w14:paraId="156A9C58" w14:textId="77777777" w:rsidR="002817C1" w:rsidRPr="00E84ABC" w:rsidRDefault="00E20E16" w:rsidP="006D2385">
            <w:pPr>
              <w:jc w:val="center"/>
              <w:rPr>
                <w:sz w:val="22"/>
              </w:rPr>
            </w:pPr>
            <w:r w:rsidRPr="00E20E16">
              <w:rPr>
                <w:rFonts w:hint="eastAsia"/>
                <w:sz w:val="22"/>
              </w:rPr>
              <w:t>——</w:t>
            </w:r>
            <w:r w:rsidRPr="00E20E16">
              <w:rPr>
                <w:sz w:val="22"/>
              </w:rPr>
              <w:t>LN2</w:t>
            </w:r>
            <w:r w:rsidRPr="00E20E16">
              <w:rPr>
                <w:rFonts w:hint="eastAsia"/>
                <w:sz w:val="22"/>
              </w:rPr>
              <w:t>——</w:t>
            </w:r>
          </w:p>
        </w:tc>
      </w:tr>
      <w:tr w:rsidR="002817C1" w:rsidRPr="00E84ABC" w14:paraId="1F38E512" w14:textId="77777777" w:rsidTr="006D2385">
        <w:trPr>
          <w:trHeight w:val="435"/>
        </w:trPr>
        <w:tc>
          <w:tcPr>
            <w:tcW w:w="3769" w:type="dxa"/>
            <w:vAlign w:val="center"/>
          </w:tcPr>
          <w:p w14:paraId="3950A976" w14:textId="77777777" w:rsidR="002817C1" w:rsidRPr="00E84ABC" w:rsidRDefault="00E20E16" w:rsidP="006D2385">
            <w:pPr>
              <w:rPr>
                <w:sz w:val="22"/>
              </w:rPr>
            </w:pPr>
            <w:r w:rsidRPr="00E20E16">
              <w:rPr>
                <w:rFonts w:hint="eastAsia"/>
                <w:sz w:val="22"/>
              </w:rPr>
              <w:t>自来水给水管</w:t>
            </w:r>
          </w:p>
        </w:tc>
        <w:tc>
          <w:tcPr>
            <w:tcW w:w="3791" w:type="dxa"/>
            <w:vAlign w:val="center"/>
          </w:tcPr>
          <w:p w14:paraId="6681DE45" w14:textId="77777777" w:rsidR="002817C1" w:rsidRPr="00E84ABC" w:rsidRDefault="00E20E16" w:rsidP="006D2385">
            <w:pPr>
              <w:jc w:val="center"/>
              <w:rPr>
                <w:sz w:val="22"/>
              </w:rPr>
            </w:pPr>
            <w:r w:rsidRPr="00E20E16">
              <w:rPr>
                <w:rFonts w:hint="eastAsia"/>
                <w:sz w:val="22"/>
              </w:rPr>
              <w:t>——</w:t>
            </w:r>
            <w:r w:rsidRPr="00E20E16">
              <w:rPr>
                <w:sz w:val="22"/>
              </w:rPr>
              <w:t xml:space="preserve">  J  </w:t>
            </w:r>
            <w:r w:rsidRPr="00E20E16">
              <w:rPr>
                <w:rFonts w:hint="eastAsia"/>
                <w:sz w:val="22"/>
              </w:rPr>
              <w:t>——</w:t>
            </w:r>
          </w:p>
        </w:tc>
      </w:tr>
      <w:tr w:rsidR="002817C1" w:rsidRPr="00E84ABC" w14:paraId="4ABDE474" w14:textId="77777777" w:rsidTr="006D2385">
        <w:trPr>
          <w:trHeight w:val="435"/>
        </w:trPr>
        <w:tc>
          <w:tcPr>
            <w:tcW w:w="3769" w:type="dxa"/>
            <w:vAlign w:val="center"/>
          </w:tcPr>
          <w:p w14:paraId="64B89B82" w14:textId="77777777" w:rsidR="002817C1" w:rsidRPr="00E84ABC" w:rsidRDefault="00E20E16" w:rsidP="006D2385">
            <w:pPr>
              <w:rPr>
                <w:sz w:val="22"/>
              </w:rPr>
            </w:pPr>
            <w:r w:rsidRPr="00E20E16">
              <w:rPr>
                <w:rFonts w:hint="eastAsia"/>
                <w:sz w:val="22"/>
              </w:rPr>
              <w:t>关断阀</w:t>
            </w:r>
          </w:p>
        </w:tc>
        <w:tc>
          <w:tcPr>
            <w:tcW w:w="3791" w:type="dxa"/>
            <w:vAlign w:val="bottom"/>
          </w:tcPr>
          <w:p w14:paraId="1932BE5E" w14:textId="77777777" w:rsidR="002817C1" w:rsidRPr="00E84ABC" w:rsidRDefault="00273D98" w:rsidP="006D2385">
            <w:pPr>
              <w:jc w:val="center"/>
              <w:rPr>
                <w:sz w:val="22"/>
              </w:rPr>
            </w:pPr>
            <w:r w:rsidRPr="00E84ABC">
              <w:rPr>
                <w:noProof/>
                <w:sz w:val="22"/>
              </w:rPr>
              <w:drawing>
                <wp:inline distT="0" distB="0" distL="0" distR="0" wp14:anchorId="2DDEA3D3" wp14:editId="513FA527">
                  <wp:extent cx="122555" cy="952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2555" cy="95250"/>
                          </a:xfrm>
                          <a:prstGeom prst="rect">
                            <a:avLst/>
                          </a:prstGeom>
                          <a:noFill/>
                          <a:ln w="9525">
                            <a:noFill/>
                            <a:miter lim="800000"/>
                            <a:headEnd/>
                            <a:tailEnd/>
                          </a:ln>
                        </pic:spPr>
                      </pic:pic>
                    </a:graphicData>
                  </a:graphic>
                </wp:inline>
              </w:drawing>
            </w:r>
            <w:r w:rsidR="002817C1" w:rsidRPr="00E84ABC">
              <w:rPr>
                <w:rFonts w:hint="eastAsia"/>
                <w:sz w:val="22"/>
              </w:rPr>
              <w:t xml:space="preserve">  </w:t>
            </w:r>
          </w:p>
        </w:tc>
      </w:tr>
      <w:tr w:rsidR="002817C1" w:rsidRPr="00E84ABC" w14:paraId="4BD6622B" w14:textId="77777777" w:rsidTr="006D2385">
        <w:trPr>
          <w:trHeight w:val="435"/>
        </w:trPr>
        <w:tc>
          <w:tcPr>
            <w:tcW w:w="3769" w:type="dxa"/>
            <w:vAlign w:val="center"/>
          </w:tcPr>
          <w:p w14:paraId="71F21AD7" w14:textId="77777777" w:rsidR="002817C1" w:rsidRPr="00E84ABC" w:rsidRDefault="00E20E16" w:rsidP="006D2385">
            <w:pPr>
              <w:rPr>
                <w:sz w:val="22"/>
              </w:rPr>
            </w:pPr>
            <w:r w:rsidRPr="00E20E16">
              <w:rPr>
                <w:rFonts w:hint="eastAsia"/>
                <w:sz w:val="22"/>
              </w:rPr>
              <w:t>止回阀</w:t>
            </w:r>
          </w:p>
        </w:tc>
        <w:tc>
          <w:tcPr>
            <w:tcW w:w="3791" w:type="dxa"/>
            <w:vAlign w:val="center"/>
          </w:tcPr>
          <w:p w14:paraId="6FFCAF1A" w14:textId="77777777" w:rsidR="002817C1" w:rsidRPr="00E84ABC" w:rsidRDefault="00273D98" w:rsidP="006D2385">
            <w:pPr>
              <w:jc w:val="center"/>
              <w:rPr>
                <w:sz w:val="22"/>
              </w:rPr>
            </w:pPr>
            <w:r w:rsidRPr="00E84ABC">
              <w:rPr>
                <w:noProof/>
                <w:sz w:val="22"/>
              </w:rPr>
              <w:drawing>
                <wp:inline distT="0" distB="0" distL="0" distR="0" wp14:anchorId="11AF984C" wp14:editId="187247E5">
                  <wp:extent cx="170815" cy="102235"/>
                  <wp:effectExtent l="1905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70815" cy="102235"/>
                          </a:xfrm>
                          <a:prstGeom prst="rect">
                            <a:avLst/>
                          </a:prstGeom>
                          <a:noFill/>
                          <a:ln w="9525">
                            <a:noFill/>
                            <a:miter lim="800000"/>
                            <a:headEnd/>
                            <a:tailEnd/>
                          </a:ln>
                        </pic:spPr>
                      </pic:pic>
                    </a:graphicData>
                  </a:graphic>
                </wp:inline>
              </w:drawing>
            </w:r>
          </w:p>
        </w:tc>
      </w:tr>
      <w:tr w:rsidR="002817C1" w:rsidRPr="00E84ABC" w14:paraId="2949B40E" w14:textId="77777777" w:rsidTr="006D2385">
        <w:trPr>
          <w:trHeight w:val="435"/>
        </w:trPr>
        <w:tc>
          <w:tcPr>
            <w:tcW w:w="3769" w:type="dxa"/>
            <w:vAlign w:val="center"/>
          </w:tcPr>
          <w:p w14:paraId="7A80F0D9" w14:textId="77777777" w:rsidR="002817C1" w:rsidRPr="00E84ABC" w:rsidRDefault="00E20E16" w:rsidP="006D2385">
            <w:pPr>
              <w:rPr>
                <w:sz w:val="22"/>
              </w:rPr>
            </w:pPr>
            <w:r w:rsidRPr="00E20E16">
              <w:rPr>
                <w:rFonts w:hint="eastAsia"/>
                <w:sz w:val="22"/>
              </w:rPr>
              <w:t>电动两通阀</w:t>
            </w:r>
          </w:p>
        </w:tc>
        <w:tc>
          <w:tcPr>
            <w:tcW w:w="3791" w:type="dxa"/>
            <w:vAlign w:val="center"/>
          </w:tcPr>
          <w:p w14:paraId="3FA49DE2" w14:textId="77777777" w:rsidR="002817C1" w:rsidRPr="00E84ABC" w:rsidRDefault="00273D98" w:rsidP="006D2385">
            <w:pPr>
              <w:jc w:val="center"/>
              <w:rPr>
                <w:sz w:val="22"/>
              </w:rPr>
            </w:pPr>
            <w:r w:rsidRPr="00E84ABC">
              <w:rPr>
                <w:noProof/>
                <w:sz w:val="22"/>
              </w:rPr>
              <w:drawing>
                <wp:inline distT="0" distB="0" distL="0" distR="0" wp14:anchorId="733CDD14" wp14:editId="00FA2DA6">
                  <wp:extent cx="170815" cy="184150"/>
                  <wp:effectExtent l="1905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70815" cy="184150"/>
                          </a:xfrm>
                          <a:prstGeom prst="rect">
                            <a:avLst/>
                          </a:prstGeom>
                          <a:noFill/>
                          <a:ln w="9525">
                            <a:noFill/>
                            <a:miter lim="800000"/>
                            <a:headEnd/>
                            <a:tailEnd/>
                          </a:ln>
                        </pic:spPr>
                      </pic:pic>
                    </a:graphicData>
                  </a:graphic>
                </wp:inline>
              </w:drawing>
            </w:r>
          </w:p>
        </w:tc>
      </w:tr>
      <w:tr w:rsidR="002817C1" w:rsidRPr="00E84ABC" w14:paraId="5EB7656E" w14:textId="77777777" w:rsidTr="006D2385">
        <w:trPr>
          <w:trHeight w:val="435"/>
        </w:trPr>
        <w:tc>
          <w:tcPr>
            <w:tcW w:w="3769" w:type="dxa"/>
            <w:vAlign w:val="center"/>
          </w:tcPr>
          <w:p w14:paraId="0B8D4578" w14:textId="77777777" w:rsidR="002817C1" w:rsidRPr="00E84ABC" w:rsidRDefault="00E20E16" w:rsidP="006D2385">
            <w:pPr>
              <w:rPr>
                <w:sz w:val="22"/>
              </w:rPr>
            </w:pPr>
            <w:r w:rsidRPr="00E20E16">
              <w:rPr>
                <w:rFonts w:hint="eastAsia"/>
                <w:sz w:val="22"/>
              </w:rPr>
              <w:t>自力式压差旁通阀</w:t>
            </w:r>
          </w:p>
        </w:tc>
        <w:tc>
          <w:tcPr>
            <w:tcW w:w="3791" w:type="dxa"/>
            <w:vAlign w:val="center"/>
          </w:tcPr>
          <w:p w14:paraId="45AED1E7" w14:textId="77777777" w:rsidR="002817C1" w:rsidRPr="00E84ABC" w:rsidRDefault="00273D98" w:rsidP="006D2385">
            <w:pPr>
              <w:jc w:val="center"/>
              <w:rPr>
                <w:sz w:val="22"/>
              </w:rPr>
            </w:pPr>
            <w:r w:rsidRPr="00E84ABC">
              <w:rPr>
                <w:noProof/>
                <w:sz w:val="22"/>
              </w:rPr>
              <w:drawing>
                <wp:inline distT="0" distB="0" distL="0" distR="0" wp14:anchorId="18B5E3A4" wp14:editId="14EAD61C">
                  <wp:extent cx="170815" cy="170815"/>
                  <wp:effectExtent l="1905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70815" cy="170815"/>
                          </a:xfrm>
                          <a:prstGeom prst="rect">
                            <a:avLst/>
                          </a:prstGeom>
                          <a:noFill/>
                          <a:ln w="9525">
                            <a:noFill/>
                            <a:miter lim="800000"/>
                            <a:headEnd/>
                            <a:tailEnd/>
                          </a:ln>
                        </pic:spPr>
                      </pic:pic>
                    </a:graphicData>
                  </a:graphic>
                </wp:inline>
              </w:drawing>
            </w:r>
          </w:p>
        </w:tc>
      </w:tr>
      <w:tr w:rsidR="002817C1" w:rsidRPr="00E84ABC" w14:paraId="380E9537" w14:textId="77777777" w:rsidTr="006D2385">
        <w:trPr>
          <w:trHeight w:val="435"/>
        </w:trPr>
        <w:tc>
          <w:tcPr>
            <w:tcW w:w="3769" w:type="dxa"/>
            <w:vAlign w:val="center"/>
          </w:tcPr>
          <w:p w14:paraId="3CBB16FC" w14:textId="77777777" w:rsidR="002817C1" w:rsidRPr="00E84ABC" w:rsidRDefault="00E20E16" w:rsidP="006D2385">
            <w:pPr>
              <w:rPr>
                <w:sz w:val="22"/>
              </w:rPr>
            </w:pPr>
            <w:r w:rsidRPr="00E20E16">
              <w:rPr>
                <w:sz w:val="22"/>
              </w:rPr>
              <w:t>Y</w:t>
            </w:r>
            <w:r w:rsidRPr="00E20E16">
              <w:rPr>
                <w:rFonts w:hint="eastAsia"/>
                <w:sz w:val="22"/>
              </w:rPr>
              <w:t>型过滤器</w:t>
            </w:r>
          </w:p>
        </w:tc>
        <w:tc>
          <w:tcPr>
            <w:tcW w:w="3791" w:type="dxa"/>
            <w:vAlign w:val="center"/>
          </w:tcPr>
          <w:p w14:paraId="706D9C35" w14:textId="77777777" w:rsidR="002817C1" w:rsidRPr="00E84ABC" w:rsidRDefault="00273D98" w:rsidP="006D2385">
            <w:pPr>
              <w:jc w:val="center"/>
              <w:rPr>
                <w:sz w:val="22"/>
              </w:rPr>
            </w:pPr>
            <w:r w:rsidRPr="00E84ABC">
              <w:rPr>
                <w:noProof/>
                <w:sz w:val="22"/>
              </w:rPr>
              <w:drawing>
                <wp:inline distT="0" distB="0" distL="0" distR="0" wp14:anchorId="1024B2C0" wp14:editId="6AEA1EEA">
                  <wp:extent cx="177165" cy="1295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77165" cy="129540"/>
                          </a:xfrm>
                          <a:prstGeom prst="rect">
                            <a:avLst/>
                          </a:prstGeom>
                          <a:noFill/>
                          <a:ln w="9525">
                            <a:noFill/>
                            <a:miter lim="800000"/>
                            <a:headEnd/>
                            <a:tailEnd/>
                          </a:ln>
                        </pic:spPr>
                      </pic:pic>
                    </a:graphicData>
                  </a:graphic>
                </wp:inline>
              </w:drawing>
            </w:r>
          </w:p>
        </w:tc>
      </w:tr>
    </w:tbl>
    <w:p w14:paraId="227F317B" w14:textId="77777777" w:rsidR="002817C1" w:rsidRPr="00E84ABC" w:rsidRDefault="00E20E16" w:rsidP="002817C1">
      <w:pPr>
        <w:ind w:left="525" w:hangingChars="250" w:hanging="525"/>
        <w:jc w:val="center"/>
      </w:pPr>
      <w:r w:rsidRPr="00E20E16">
        <w:br w:type="page"/>
      </w:r>
    </w:p>
    <w:p w14:paraId="0499EEA4" w14:textId="77777777" w:rsidR="002817C1" w:rsidRPr="00E84ABC" w:rsidRDefault="00E20E16" w:rsidP="002817C1">
      <w:pPr>
        <w:pStyle w:val="2"/>
        <w:spacing w:line="240" w:lineRule="auto"/>
        <w:jc w:val="center"/>
        <w:rPr>
          <w:sz w:val="24"/>
          <w:szCs w:val="24"/>
        </w:rPr>
      </w:pPr>
      <w:bookmarkStart w:id="78" w:name="_Toc409878198"/>
      <w:bookmarkStart w:id="79" w:name="_Toc32916056"/>
      <w:r w:rsidRPr="00E20E16">
        <w:rPr>
          <w:sz w:val="24"/>
          <w:szCs w:val="24"/>
        </w:rPr>
        <w:t xml:space="preserve">B.2  </w:t>
      </w:r>
      <w:r w:rsidRPr="00E20E16">
        <w:rPr>
          <w:rFonts w:hint="eastAsia"/>
          <w:sz w:val="24"/>
          <w:szCs w:val="24"/>
        </w:rPr>
        <w:t>空气源热泵</w:t>
      </w:r>
      <w:r w:rsidR="001305AA">
        <w:rPr>
          <w:rFonts w:hint="eastAsia"/>
          <w:sz w:val="24"/>
          <w:szCs w:val="24"/>
        </w:rPr>
        <w:t>商用</w:t>
      </w:r>
      <w:r w:rsidRPr="00E20E16">
        <w:rPr>
          <w:rFonts w:hint="eastAsia"/>
          <w:sz w:val="24"/>
          <w:szCs w:val="24"/>
        </w:rPr>
        <w:t>机组</w:t>
      </w:r>
      <w:bookmarkEnd w:id="78"/>
      <w:r w:rsidR="001305AA">
        <w:rPr>
          <w:rFonts w:hint="eastAsia"/>
          <w:sz w:val="24"/>
          <w:szCs w:val="24"/>
        </w:rPr>
        <w:t>供热系统示例</w:t>
      </w:r>
      <w:bookmarkEnd w:id="79"/>
    </w:p>
    <w:p w14:paraId="2064AA79" w14:textId="77777777" w:rsidR="002817C1" w:rsidRPr="00E84ABC" w:rsidRDefault="002817C1" w:rsidP="002817C1">
      <w:pPr>
        <w:rPr>
          <w:b/>
          <w:sz w:val="24"/>
        </w:rPr>
      </w:pPr>
    </w:p>
    <w:p w14:paraId="50ECB3D4" w14:textId="77777777" w:rsidR="002817C1" w:rsidRPr="003D12C4" w:rsidRDefault="00E20E16" w:rsidP="002817C1">
      <w:pPr>
        <w:rPr>
          <w:bCs/>
          <w:sz w:val="24"/>
        </w:rPr>
      </w:pPr>
      <w:r w:rsidRPr="003D12C4">
        <w:rPr>
          <w:bCs/>
          <w:sz w:val="24"/>
        </w:rPr>
        <w:t xml:space="preserve">B.2.1  </w:t>
      </w:r>
      <w:r w:rsidR="008D25DD" w:rsidRPr="003D12C4">
        <w:rPr>
          <w:rFonts w:hint="eastAsia"/>
          <w:bCs/>
          <w:sz w:val="24"/>
        </w:rPr>
        <w:t>图示</w:t>
      </w:r>
      <w:r w:rsidRPr="003D12C4">
        <w:rPr>
          <w:rFonts w:hint="eastAsia"/>
          <w:bCs/>
          <w:sz w:val="24"/>
        </w:rPr>
        <w:t>（一）</w:t>
      </w:r>
    </w:p>
    <w:tbl>
      <w:tblPr>
        <w:tblW w:w="0" w:type="auto"/>
        <w:tblLook w:val="01E0" w:firstRow="1" w:lastRow="1" w:firstColumn="1" w:lastColumn="1" w:noHBand="0" w:noVBand="0"/>
      </w:tblPr>
      <w:tblGrid>
        <w:gridCol w:w="9638"/>
      </w:tblGrid>
      <w:tr w:rsidR="002817C1" w:rsidRPr="00E84ABC" w14:paraId="3FE8723E" w14:textId="77777777" w:rsidTr="006D2385">
        <w:tc>
          <w:tcPr>
            <w:tcW w:w="9854" w:type="dxa"/>
          </w:tcPr>
          <w:p w14:paraId="23BBBDFC" w14:textId="77777777" w:rsidR="002817C1" w:rsidRPr="00E84ABC" w:rsidRDefault="003D12C4" w:rsidP="006D2385">
            <w:pPr>
              <w:jc w:val="center"/>
              <w:rPr>
                <w:sz w:val="24"/>
                <w:szCs w:val="21"/>
              </w:rPr>
            </w:pPr>
            <w:r>
              <w:rPr>
                <w:noProof/>
              </w:rPr>
              <w:drawing>
                <wp:inline distT="0" distB="0" distL="0" distR="0" wp14:anchorId="32B0F12E" wp14:editId="49213ED0">
                  <wp:extent cx="5274310" cy="2136936"/>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136936"/>
                          </a:xfrm>
                          <a:prstGeom prst="rect">
                            <a:avLst/>
                          </a:prstGeom>
                          <a:noFill/>
                          <a:ln w="9525">
                            <a:noFill/>
                            <a:miter lim="800000"/>
                            <a:headEnd/>
                            <a:tailEnd/>
                          </a:ln>
                        </pic:spPr>
                      </pic:pic>
                    </a:graphicData>
                  </a:graphic>
                </wp:inline>
              </w:drawing>
            </w:r>
          </w:p>
          <w:p w14:paraId="74742A96" w14:textId="77777777" w:rsidR="002817C1" w:rsidRDefault="00E20E16" w:rsidP="00F604F5">
            <w:pPr>
              <w:spacing w:afterLines="50" w:after="156"/>
              <w:ind w:firstLineChars="50" w:firstLine="105"/>
              <w:jc w:val="center"/>
              <w:rPr>
                <w:szCs w:val="21"/>
              </w:rPr>
            </w:pPr>
            <w:r w:rsidRPr="00E20E16">
              <w:rPr>
                <w:szCs w:val="21"/>
              </w:rPr>
              <w:t>1</w:t>
            </w:r>
            <w:r w:rsidR="008F1398">
              <w:rPr>
                <w:rFonts w:hint="eastAsia"/>
                <w:szCs w:val="21"/>
              </w:rPr>
              <w:t>空气源热泵机组</w:t>
            </w:r>
            <w:r w:rsidRPr="00E20E16">
              <w:rPr>
                <w:szCs w:val="21"/>
              </w:rPr>
              <w:t xml:space="preserve">  2</w:t>
            </w:r>
            <w:r w:rsidR="008F1398">
              <w:rPr>
                <w:rFonts w:hint="eastAsia"/>
                <w:szCs w:val="21"/>
              </w:rPr>
              <w:t>冷热水循环泵</w:t>
            </w:r>
            <w:r w:rsidRPr="00E20E16">
              <w:rPr>
                <w:szCs w:val="21"/>
              </w:rPr>
              <w:t xml:space="preserve">  3</w:t>
            </w:r>
            <w:r w:rsidR="008F1398">
              <w:rPr>
                <w:rFonts w:hint="eastAsia"/>
                <w:szCs w:val="21"/>
              </w:rPr>
              <w:t>辅助热源</w:t>
            </w:r>
            <w:r w:rsidRPr="00E20E16">
              <w:rPr>
                <w:szCs w:val="21"/>
              </w:rPr>
              <w:t xml:space="preserve">  4</w:t>
            </w:r>
            <w:r w:rsidR="008F1398">
              <w:rPr>
                <w:rFonts w:hint="eastAsia"/>
                <w:szCs w:val="21"/>
              </w:rPr>
              <w:t>补水定压装置</w:t>
            </w:r>
          </w:p>
          <w:p w14:paraId="2792A59E" w14:textId="77777777" w:rsidR="00445102" w:rsidRPr="00E84ABC" w:rsidRDefault="008F1398" w:rsidP="006D2385">
            <w:pPr>
              <w:ind w:firstLineChars="50" w:firstLine="120"/>
              <w:jc w:val="center"/>
              <w:rPr>
                <w:szCs w:val="21"/>
              </w:rPr>
            </w:pPr>
            <w:r>
              <w:rPr>
                <w:rFonts w:hint="eastAsia"/>
                <w:sz w:val="24"/>
                <w:szCs w:val="21"/>
              </w:rPr>
              <w:t>图</w:t>
            </w:r>
            <w:r>
              <w:rPr>
                <w:rFonts w:hint="eastAsia"/>
                <w:sz w:val="24"/>
                <w:szCs w:val="21"/>
              </w:rPr>
              <w:t xml:space="preserve">B.2.1  </w:t>
            </w:r>
            <w:r>
              <w:rPr>
                <w:rFonts w:hint="eastAsia"/>
                <w:sz w:val="24"/>
                <w:szCs w:val="21"/>
              </w:rPr>
              <w:t>单级空气源热泵供热系统（不带缓冲水箱）</w:t>
            </w:r>
            <w:r w:rsidRPr="00E20E16">
              <w:rPr>
                <w:rFonts w:hint="eastAsia"/>
                <w:sz w:val="24"/>
                <w:szCs w:val="21"/>
              </w:rPr>
              <w:t>图</w:t>
            </w:r>
            <w:r>
              <w:rPr>
                <w:rFonts w:hint="eastAsia"/>
                <w:sz w:val="24"/>
                <w:szCs w:val="21"/>
              </w:rPr>
              <w:t>示</w:t>
            </w:r>
          </w:p>
        </w:tc>
      </w:tr>
    </w:tbl>
    <w:p w14:paraId="5373982D" w14:textId="77777777" w:rsidR="00FE49F6" w:rsidRDefault="00E20E16" w:rsidP="008F1398">
      <w:pPr>
        <w:jc w:val="left"/>
        <w:rPr>
          <w:sz w:val="24"/>
          <w:szCs w:val="22"/>
        </w:rPr>
      </w:pPr>
      <w:r w:rsidRPr="00E20E16">
        <w:rPr>
          <w:rFonts w:hint="eastAsia"/>
          <w:sz w:val="24"/>
          <w:szCs w:val="22"/>
        </w:rPr>
        <w:t>说明：</w:t>
      </w:r>
    </w:p>
    <w:p w14:paraId="14A1E685" w14:textId="77777777" w:rsidR="00443E1F" w:rsidRDefault="00443E1F" w:rsidP="008F1398">
      <w:pPr>
        <w:jc w:val="left"/>
        <w:rPr>
          <w:sz w:val="24"/>
          <w:szCs w:val="22"/>
        </w:rPr>
      </w:pPr>
      <w:r>
        <w:rPr>
          <w:sz w:val="24"/>
          <w:szCs w:val="22"/>
        </w:rPr>
        <w:tab/>
      </w:r>
      <w:r>
        <w:rPr>
          <w:rFonts w:hint="eastAsia"/>
          <w:sz w:val="24"/>
          <w:szCs w:val="22"/>
        </w:rPr>
        <w:t>该系统</w:t>
      </w:r>
      <w:r w:rsidR="00B371CC">
        <w:rPr>
          <w:rFonts w:hint="eastAsia"/>
          <w:sz w:val="24"/>
          <w:szCs w:val="22"/>
        </w:rPr>
        <w:t>可用于夏季空调供冷、冬季供暖或作为生活热水加热热源。系统未设缓冲水箱，适用于系统水容量较大，对于供热稳定性要求不是特别高的项目。冬季</w:t>
      </w:r>
      <w:r w:rsidR="00A27702">
        <w:rPr>
          <w:rFonts w:hint="eastAsia"/>
          <w:sz w:val="24"/>
          <w:szCs w:val="22"/>
        </w:rPr>
        <w:t>供暖工况下需除霜时，</w:t>
      </w:r>
      <w:r w:rsidR="00A27702" w:rsidRPr="00A27702">
        <w:rPr>
          <w:sz w:val="24"/>
          <w:szCs w:val="22"/>
        </w:rPr>
        <w:t>机组在反向制冷时需要消耗管道内的热量，</w:t>
      </w:r>
      <w:r w:rsidR="00A27702">
        <w:rPr>
          <w:rFonts w:hint="eastAsia"/>
          <w:sz w:val="24"/>
          <w:szCs w:val="22"/>
        </w:rPr>
        <w:t>当系统水容量较小时，会造成室温的波动。</w:t>
      </w:r>
    </w:p>
    <w:p w14:paraId="22152C93" w14:textId="77777777" w:rsidR="00A27702" w:rsidRPr="00E84ABC" w:rsidRDefault="00A27702" w:rsidP="00A27702">
      <w:pPr>
        <w:jc w:val="left"/>
        <w:rPr>
          <w:sz w:val="24"/>
        </w:rPr>
      </w:pPr>
      <w:r>
        <w:rPr>
          <w:sz w:val="24"/>
          <w:szCs w:val="22"/>
        </w:rPr>
        <w:tab/>
      </w:r>
      <w:r w:rsidR="00F74691">
        <w:rPr>
          <w:rFonts w:hint="eastAsia"/>
          <w:sz w:val="24"/>
          <w:szCs w:val="22"/>
        </w:rPr>
        <w:t>辅助热源与热泵机组串联连接，</w:t>
      </w:r>
      <w:r w:rsidR="00044492">
        <w:rPr>
          <w:rFonts w:hint="eastAsia"/>
          <w:sz w:val="24"/>
          <w:szCs w:val="22"/>
        </w:rPr>
        <w:t>当室外温度过低空气源热泵无法保证供暖效果时启动，满足供热需求。</w:t>
      </w:r>
    </w:p>
    <w:p w14:paraId="215BB5FB" w14:textId="77777777" w:rsidR="002817C1" w:rsidRPr="00E84ABC" w:rsidRDefault="002817C1" w:rsidP="00A27702">
      <w:pPr>
        <w:ind w:left="210"/>
        <w:rPr>
          <w:sz w:val="24"/>
        </w:rPr>
      </w:pPr>
    </w:p>
    <w:p w14:paraId="566128F6" w14:textId="77777777" w:rsidR="00044492" w:rsidRPr="00E84ABC" w:rsidRDefault="00044492" w:rsidP="00044492">
      <w:pPr>
        <w:rPr>
          <w:b/>
          <w:sz w:val="24"/>
        </w:rPr>
      </w:pPr>
      <w:r w:rsidRPr="00E20E16">
        <w:rPr>
          <w:b/>
          <w:sz w:val="24"/>
        </w:rPr>
        <w:t>B.2.</w:t>
      </w:r>
      <w:r>
        <w:rPr>
          <w:rFonts w:hint="eastAsia"/>
          <w:b/>
          <w:sz w:val="24"/>
        </w:rPr>
        <w:t>2</w:t>
      </w:r>
      <w:r w:rsidRPr="00E20E16">
        <w:rPr>
          <w:b/>
          <w:sz w:val="24"/>
        </w:rPr>
        <w:t xml:space="preserve">  </w:t>
      </w:r>
      <w:r>
        <w:rPr>
          <w:rFonts w:hint="eastAsia"/>
          <w:b/>
          <w:sz w:val="24"/>
        </w:rPr>
        <w:t>图示</w:t>
      </w:r>
      <w:r w:rsidRPr="00E20E16">
        <w:rPr>
          <w:rFonts w:hint="eastAsia"/>
          <w:b/>
          <w:sz w:val="24"/>
        </w:rPr>
        <w:t>（</w:t>
      </w:r>
      <w:r>
        <w:rPr>
          <w:rFonts w:hint="eastAsia"/>
          <w:b/>
          <w:sz w:val="24"/>
        </w:rPr>
        <w:t>二</w:t>
      </w:r>
      <w:r w:rsidRPr="00E20E16">
        <w:rPr>
          <w:rFonts w:hint="eastAsia"/>
          <w:b/>
          <w:sz w:val="24"/>
        </w:rPr>
        <w:t>）</w:t>
      </w:r>
    </w:p>
    <w:p w14:paraId="686D49D8" w14:textId="77777777" w:rsidR="002817C1" w:rsidRPr="00044492" w:rsidRDefault="002817C1" w:rsidP="002817C1">
      <w:pPr>
        <w:rPr>
          <w:b/>
          <w:sz w:val="24"/>
        </w:rPr>
      </w:pPr>
    </w:p>
    <w:p w14:paraId="43B6D390" w14:textId="77777777" w:rsidR="00044492" w:rsidRDefault="003D12C4" w:rsidP="003D12C4">
      <w:pPr>
        <w:jc w:val="center"/>
        <w:rPr>
          <w:b/>
          <w:sz w:val="24"/>
        </w:rPr>
      </w:pPr>
      <w:r>
        <w:rPr>
          <w:noProof/>
        </w:rPr>
        <w:drawing>
          <wp:inline distT="0" distB="0" distL="0" distR="0" wp14:anchorId="1B7387E2" wp14:editId="3A30A62B">
            <wp:extent cx="5274310" cy="2125829"/>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4310" cy="2125829"/>
                    </a:xfrm>
                    <a:prstGeom prst="rect">
                      <a:avLst/>
                    </a:prstGeom>
                    <a:noFill/>
                    <a:ln w="9525">
                      <a:noFill/>
                      <a:miter lim="800000"/>
                      <a:headEnd/>
                      <a:tailEnd/>
                    </a:ln>
                  </pic:spPr>
                </pic:pic>
              </a:graphicData>
            </a:graphic>
          </wp:inline>
        </w:drawing>
      </w:r>
    </w:p>
    <w:p w14:paraId="57DF0AF6" w14:textId="77777777" w:rsidR="00044492" w:rsidRDefault="00044492" w:rsidP="00F604F5">
      <w:pPr>
        <w:spacing w:afterLines="50" w:after="156"/>
        <w:ind w:firstLineChars="50" w:firstLine="105"/>
        <w:jc w:val="center"/>
        <w:rPr>
          <w:szCs w:val="21"/>
        </w:rPr>
      </w:pPr>
      <w:r w:rsidRPr="00E20E16">
        <w:rPr>
          <w:szCs w:val="21"/>
        </w:rPr>
        <w:t>1</w:t>
      </w:r>
      <w:r>
        <w:rPr>
          <w:rFonts w:hint="eastAsia"/>
          <w:szCs w:val="21"/>
        </w:rPr>
        <w:t>空气源热泵机组</w:t>
      </w:r>
      <w:r w:rsidRPr="00E20E16">
        <w:rPr>
          <w:szCs w:val="21"/>
        </w:rPr>
        <w:t xml:space="preserve">  2</w:t>
      </w:r>
      <w:r>
        <w:rPr>
          <w:rFonts w:hint="eastAsia"/>
          <w:szCs w:val="21"/>
        </w:rPr>
        <w:t>冷热水循环泵</w:t>
      </w:r>
      <w:r w:rsidRPr="00E20E16">
        <w:rPr>
          <w:szCs w:val="21"/>
        </w:rPr>
        <w:t xml:space="preserve">  3</w:t>
      </w:r>
      <w:r>
        <w:rPr>
          <w:rFonts w:hint="eastAsia"/>
          <w:szCs w:val="21"/>
        </w:rPr>
        <w:t>辅助热源</w:t>
      </w:r>
      <w:r w:rsidRPr="00E20E16">
        <w:rPr>
          <w:szCs w:val="21"/>
        </w:rPr>
        <w:t xml:space="preserve">  4</w:t>
      </w:r>
      <w:r w:rsidR="00DC2235">
        <w:rPr>
          <w:rFonts w:hint="eastAsia"/>
          <w:szCs w:val="21"/>
        </w:rPr>
        <w:t>分层</w:t>
      </w:r>
      <w:r>
        <w:rPr>
          <w:rFonts w:hint="eastAsia"/>
          <w:szCs w:val="21"/>
        </w:rPr>
        <w:t>缓冲水箱</w:t>
      </w:r>
      <w:r>
        <w:rPr>
          <w:rFonts w:hint="eastAsia"/>
          <w:szCs w:val="21"/>
        </w:rPr>
        <w:t xml:space="preserve"> </w:t>
      </w:r>
      <w:r>
        <w:rPr>
          <w:szCs w:val="21"/>
        </w:rPr>
        <w:t xml:space="preserve"> </w:t>
      </w:r>
      <w:r>
        <w:rPr>
          <w:rFonts w:hint="eastAsia"/>
          <w:szCs w:val="21"/>
        </w:rPr>
        <w:t>5</w:t>
      </w:r>
      <w:r>
        <w:rPr>
          <w:rFonts w:hint="eastAsia"/>
          <w:szCs w:val="21"/>
        </w:rPr>
        <w:t>补水定压装置</w:t>
      </w:r>
    </w:p>
    <w:p w14:paraId="22B45C6E" w14:textId="77777777" w:rsidR="00044492" w:rsidRDefault="00044492" w:rsidP="00044492">
      <w:pPr>
        <w:jc w:val="center"/>
        <w:rPr>
          <w:b/>
          <w:sz w:val="24"/>
        </w:rPr>
      </w:pPr>
      <w:r>
        <w:rPr>
          <w:rFonts w:hint="eastAsia"/>
          <w:sz w:val="24"/>
          <w:szCs w:val="21"/>
        </w:rPr>
        <w:t>图</w:t>
      </w:r>
      <w:r>
        <w:rPr>
          <w:rFonts w:hint="eastAsia"/>
          <w:sz w:val="24"/>
          <w:szCs w:val="21"/>
        </w:rPr>
        <w:t>B.2.</w:t>
      </w:r>
      <w:r w:rsidR="003D12C4">
        <w:rPr>
          <w:rFonts w:hint="eastAsia"/>
          <w:sz w:val="24"/>
          <w:szCs w:val="21"/>
        </w:rPr>
        <w:t>2</w:t>
      </w:r>
      <w:r>
        <w:rPr>
          <w:rFonts w:hint="eastAsia"/>
          <w:sz w:val="24"/>
          <w:szCs w:val="21"/>
        </w:rPr>
        <w:t xml:space="preserve">  </w:t>
      </w:r>
      <w:r>
        <w:rPr>
          <w:rFonts w:hint="eastAsia"/>
          <w:sz w:val="24"/>
          <w:szCs w:val="21"/>
        </w:rPr>
        <w:t>单级空气源热泵供热系统（一级泵带缓冲水箱）</w:t>
      </w:r>
      <w:r w:rsidRPr="00E20E16">
        <w:rPr>
          <w:rFonts w:hint="eastAsia"/>
          <w:sz w:val="24"/>
          <w:szCs w:val="21"/>
        </w:rPr>
        <w:t>图</w:t>
      </w:r>
      <w:r>
        <w:rPr>
          <w:rFonts w:hint="eastAsia"/>
          <w:sz w:val="24"/>
          <w:szCs w:val="21"/>
        </w:rPr>
        <w:t>示</w:t>
      </w:r>
    </w:p>
    <w:p w14:paraId="7C4AB25D" w14:textId="77777777" w:rsidR="00044492" w:rsidRDefault="00044492" w:rsidP="00044492">
      <w:pPr>
        <w:jc w:val="left"/>
        <w:rPr>
          <w:sz w:val="24"/>
          <w:szCs w:val="22"/>
        </w:rPr>
      </w:pPr>
      <w:r w:rsidRPr="00E20E16">
        <w:rPr>
          <w:rFonts w:hint="eastAsia"/>
          <w:sz w:val="24"/>
          <w:szCs w:val="22"/>
        </w:rPr>
        <w:t>说明：</w:t>
      </w:r>
    </w:p>
    <w:p w14:paraId="58A981C9" w14:textId="77777777" w:rsidR="00294DDB" w:rsidRDefault="00044492" w:rsidP="00044492">
      <w:pPr>
        <w:rPr>
          <w:sz w:val="24"/>
          <w:szCs w:val="22"/>
        </w:rPr>
      </w:pPr>
      <w:r>
        <w:rPr>
          <w:sz w:val="24"/>
          <w:szCs w:val="22"/>
        </w:rPr>
        <w:tab/>
      </w:r>
      <w:r w:rsidR="00294DDB">
        <w:rPr>
          <w:rFonts w:hint="eastAsia"/>
          <w:sz w:val="24"/>
          <w:szCs w:val="22"/>
        </w:rPr>
        <w:t>1</w:t>
      </w:r>
      <w:r w:rsidR="00294DDB">
        <w:rPr>
          <w:sz w:val="24"/>
          <w:szCs w:val="22"/>
        </w:rPr>
        <w:t xml:space="preserve"> </w:t>
      </w:r>
      <w:r w:rsidR="00DC2235">
        <w:rPr>
          <w:rFonts w:hint="eastAsia"/>
          <w:sz w:val="24"/>
          <w:szCs w:val="22"/>
        </w:rPr>
        <w:t>可用于夏季空调供冷、冬季供暖或作为生活热水加热热源。空气源热泵机组出口设置分层缓冲水箱，热源侧与用户侧设置一级冷热水循环泵。设置缓冲水箱，可增加系统水容量，在冬季供暖工况下需除霜时，可使系统运行更平稳，改善供暖稳定性，避免机组频繁启停。该系统适用于系统水容量较小，及项目对供暖稳定性要求较高的系统。</w:t>
      </w:r>
    </w:p>
    <w:p w14:paraId="79E4DA5A" w14:textId="77777777" w:rsidR="00044492" w:rsidRDefault="00294DDB" w:rsidP="00294DDB">
      <w:pPr>
        <w:ind w:firstLine="420"/>
        <w:rPr>
          <w:sz w:val="24"/>
          <w:szCs w:val="22"/>
        </w:rPr>
      </w:pPr>
      <w:r>
        <w:rPr>
          <w:rFonts w:hint="eastAsia"/>
          <w:sz w:val="24"/>
          <w:szCs w:val="22"/>
        </w:rPr>
        <w:t>2</w:t>
      </w:r>
      <w:r>
        <w:rPr>
          <w:sz w:val="24"/>
          <w:szCs w:val="22"/>
        </w:rPr>
        <w:t xml:space="preserve"> </w:t>
      </w:r>
      <w:r w:rsidR="00DC2235">
        <w:rPr>
          <w:rFonts w:hint="eastAsia"/>
          <w:sz w:val="24"/>
          <w:szCs w:val="22"/>
        </w:rPr>
        <w:t>用户侧与热源侧</w:t>
      </w:r>
      <w:r w:rsidR="00086967">
        <w:rPr>
          <w:rFonts w:hint="eastAsia"/>
          <w:sz w:val="24"/>
          <w:szCs w:val="22"/>
        </w:rPr>
        <w:t>供水温差一致。</w:t>
      </w:r>
    </w:p>
    <w:p w14:paraId="5B99A2D5" w14:textId="77777777" w:rsidR="00086967" w:rsidRDefault="00086967" w:rsidP="002817C1">
      <w:pPr>
        <w:rPr>
          <w:sz w:val="24"/>
          <w:szCs w:val="22"/>
        </w:rPr>
      </w:pPr>
      <w:r>
        <w:rPr>
          <w:sz w:val="24"/>
          <w:szCs w:val="22"/>
        </w:rPr>
        <w:tab/>
      </w:r>
      <w:r w:rsidR="00294DDB">
        <w:rPr>
          <w:rFonts w:hint="eastAsia"/>
          <w:sz w:val="24"/>
          <w:szCs w:val="22"/>
        </w:rPr>
        <w:t>3</w:t>
      </w:r>
      <w:r w:rsidR="00294DDB">
        <w:rPr>
          <w:sz w:val="24"/>
          <w:szCs w:val="22"/>
        </w:rPr>
        <w:t xml:space="preserve"> </w:t>
      </w:r>
      <w:r>
        <w:rPr>
          <w:rFonts w:hint="eastAsia"/>
          <w:sz w:val="24"/>
          <w:szCs w:val="22"/>
        </w:rPr>
        <w:t>当有峰谷电价优惠时，可增大缓冲水箱容量，利用谷电蓄热，峰电时利用蓄存的热量供热，以降低运行费用。</w:t>
      </w:r>
    </w:p>
    <w:p w14:paraId="3008B433" w14:textId="77777777" w:rsidR="00086967" w:rsidRDefault="00086967" w:rsidP="002817C1">
      <w:pPr>
        <w:rPr>
          <w:sz w:val="24"/>
          <w:szCs w:val="22"/>
        </w:rPr>
      </w:pPr>
    </w:p>
    <w:p w14:paraId="58F5D4CE" w14:textId="77777777" w:rsidR="00086967" w:rsidRPr="00E84ABC" w:rsidRDefault="00086967" w:rsidP="00086967">
      <w:pPr>
        <w:rPr>
          <w:b/>
          <w:sz w:val="24"/>
        </w:rPr>
      </w:pPr>
      <w:r w:rsidRPr="00E20E16">
        <w:rPr>
          <w:b/>
          <w:sz w:val="24"/>
        </w:rPr>
        <w:t>B.2.</w:t>
      </w:r>
      <w:r>
        <w:rPr>
          <w:rFonts w:hint="eastAsia"/>
          <w:b/>
          <w:sz w:val="24"/>
        </w:rPr>
        <w:t>3</w:t>
      </w:r>
      <w:r w:rsidRPr="00E20E16">
        <w:rPr>
          <w:b/>
          <w:sz w:val="24"/>
        </w:rPr>
        <w:t xml:space="preserve">  </w:t>
      </w:r>
      <w:r>
        <w:rPr>
          <w:rFonts w:hint="eastAsia"/>
          <w:b/>
          <w:sz w:val="24"/>
        </w:rPr>
        <w:t>图示</w:t>
      </w:r>
      <w:r w:rsidRPr="00E20E16">
        <w:rPr>
          <w:rFonts w:hint="eastAsia"/>
          <w:b/>
          <w:sz w:val="24"/>
        </w:rPr>
        <w:t>（</w:t>
      </w:r>
      <w:r>
        <w:rPr>
          <w:rFonts w:hint="eastAsia"/>
          <w:b/>
          <w:sz w:val="24"/>
        </w:rPr>
        <w:t>三</w:t>
      </w:r>
      <w:r w:rsidRPr="00E20E16">
        <w:rPr>
          <w:rFonts w:hint="eastAsia"/>
          <w:b/>
          <w:sz w:val="24"/>
        </w:rPr>
        <w:t>）</w:t>
      </w:r>
    </w:p>
    <w:p w14:paraId="69F1B93A" w14:textId="77777777" w:rsidR="00086967" w:rsidRPr="00044492" w:rsidRDefault="00086967" w:rsidP="00086967">
      <w:pPr>
        <w:rPr>
          <w:b/>
          <w:sz w:val="24"/>
        </w:rPr>
      </w:pPr>
    </w:p>
    <w:p w14:paraId="795BD077" w14:textId="77777777" w:rsidR="00086967" w:rsidRDefault="003D12C4" w:rsidP="00A61476">
      <w:pPr>
        <w:jc w:val="center"/>
        <w:rPr>
          <w:sz w:val="24"/>
          <w:szCs w:val="22"/>
        </w:rPr>
      </w:pPr>
      <w:r>
        <w:rPr>
          <w:noProof/>
        </w:rPr>
        <w:drawing>
          <wp:inline distT="0" distB="0" distL="0" distR="0" wp14:anchorId="77639AE1" wp14:editId="4339B315">
            <wp:extent cx="5274310" cy="1679529"/>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4310" cy="1679529"/>
                    </a:xfrm>
                    <a:prstGeom prst="rect">
                      <a:avLst/>
                    </a:prstGeom>
                    <a:noFill/>
                    <a:ln w="9525">
                      <a:noFill/>
                      <a:miter lim="800000"/>
                      <a:headEnd/>
                      <a:tailEnd/>
                    </a:ln>
                  </pic:spPr>
                </pic:pic>
              </a:graphicData>
            </a:graphic>
          </wp:inline>
        </w:drawing>
      </w:r>
    </w:p>
    <w:p w14:paraId="525962BC" w14:textId="77777777" w:rsidR="003D12C4" w:rsidRDefault="003D12C4" w:rsidP="00F604F5">
      <w:pPr>
        <w:spacing w:afterLines="50" w:after="156"/>
        <w:ind w:firstLineChars="50" w:firstLine="105"/>
        <w:jc w:val="center"/>
        <w:rPr>
          <w:szCs w:val="21"/>
        </w:rPr>
      </w:pPr>
      <w:r w:rsidRPr="00E20E16">
        <w:rPr>
          <w:szCs w:val="21"/>
        </w:rPr>
        <w:t>1</w:t>
      </w:r>
      <w:r>
        <w:rPr>
          <w:rFonts w:hint="eastAsia"/>
          <w:szCs w:val="21"/>
        </w:rPr>
        <w:t>空气源热泵机组</w:t>
      </w:r>
      <w:r w:rsidRPr="00E20E16">
        <w:rPr>
          <w:szCs w:val="21"/>
        </w:rPr>
        <w:t xml:space="preserve">  2</w:t>
      </w:r>
      <w:r>
        <w:rPr>
          <w:rFonts w:hint="eastAsia"/>
          <w:szCs w:val="21"/>
        </w:rPr>
        <w:t>冷热水一级循环泵</w:t>
      </w:r>
      <w:r w:rsidRPr="00E20E16">
        <w:rPr>
          <w:szCs w:val="21"/>
        </w:rPr>
        <w:t xml:space="preserve">  3</w:t>
      </w:r>
      <w:r>
        <w:rPr>
          <w:rFonts w:hint="eastAsia"/>
          <w:szCs w:val="21"/>
        </w:rPr>
        <w:t>辅助热源</w:t>
      </w:r>
      <w:r w:rsidRPr="00E20E16">
        <w:rPr>
          <w:szCs w:val="21"/>
        </w:rPr>
        <w:t xml:space="preserve">  4</w:t>
      </w:r>
      <w:r>
        <w:rPr>
          <w:rFonts w:hint="eastAsia"/>
          <w:szCs w:val="21"/>
        </w:rPr>
        <w:t>分层缓冲水箱</w:t>
      </w:r>
      <w:r>
        <w:rPr>
          <w:rFonts w:hint="eastAsia"/>
          <w:szCs w:val="21"/>
        </w:rPr>
        <w:t xml:space="preserve"> </w:t>
      </w:r>
      <w:r>
        <w:rPr>
          <w:szCs w:val="21"/>
        </w:rPr>
        <w:t xml:space="preserve"> </w:t>
      </w:r>
    </w:p>
    <w:p w14:paraId="4A2DA9BA" w14:textId="77777777" w:rsidR="00F604F5" w:rsidRDefault="003D12C4" w:rsidP="00F604F5">
      <w:pPr>
        <w:spacing w:afterLines="50" w:after="156"/>
        <w:ind w:firstLineChars="50" w:firstLine="105"/>
        <w:jc w:val="center"/>
        <w:rPr>
          <w:szCs w:val="21"/>
        </w:rPr>
      </w:pPr>
      <w:r>
        <w:rPr>
          <w:rFonts w:hint="eastAsia"/>
          <w:szCs w:val="21"/>
        </w:rPr>
        <w:t>5</w:t>
      </w:r>
      <w:r>
        <w:rPr>
          <w:rFonts w:hint="eastAsia"/>
          <w:szCs w:val="21"/>
        </w:rPr>
        <w:t>冷热水二级循环泵</w:t>
      </w:r>
      <w:r>
        <w:rPr>
          <w:rFonts w:hint="eastAsia"/>
          <w:szCs w:val="21"/>
        </w:rPr>
        <w:t xml:space="preserve"> </w:t>
      </w:r>
      <w:r>
        <w:rPr>
          <w:szCs w:val="21"/>
        </w:rPr>
        <w:t xml:space="preserve"> </w:t>
      </w:r>
      <w:r>
        <w:rPr>
          <w:rFonts w:hint="eastAsia"/>
          <w:szCs w:val="21"/>
        </w:rPr>
        <w:t>6</w:t>
      </w:r>
      <w:r>
        <w:rPr>
          <w:rFonts w:hint="eastAsia"/>
          <w:szCs w:val="21"/>
        </w:rPr>
        <w:t>补水定压装置</w:t>
      </w:r>
    </w:p>
    <w:p w14:paraId="54D51FD5" w14:textId="77777777" w:rsidR="003D12C4" w:rsidRDefault="003D12C4" w:rsidP="003D12C4">
      <w:pPr>
        <w:jc w:val="center"/>
        <w:rPr>
          <w:sz w:val="24"/>
          <w:szCs w:val="22"/>
        </w:rPr>
      </w:pPr>
      <w:r>
        <w:rPr>
          <w:rFonts w:hint="eastAsia"/>
          <w:sz w:val="24"/>
          <w:szCs w:val="21"/>
        </w:rPr>
        <w:t>图</w:t>
      </w:r>
      <w:r>
        <w:rPr>
          <w:rFonts w:hint="eastAsia"/>
          <w:sz w:val="24"/>
          <w:szCs w:val="21"/>
        </w:rPr>
        <w:t xml:space="preserve">B.2.3  </w:t>
      </w:r>
      <w:r>
        <w:rPr>
          <w:rFonts w:hint="eastAsia"/>
          <w:sz w:val="24"/>
          <w:szCs w:val="21"/>
        </w:rPr>
        <w:t>单级空气源热泵供热系统（二级泵带缓冲水箱）</w:t>
      </w:r>
      <w:r w:rsidRPr="00E20E16">
        <w:rPr>
          <w:rFonts w:hint="eastAsia"/>
          <w:sz w:val="24"/>
          <w:szCs w:val="21"/>
        </w:rPr>
        <w:t>图</w:t>
      </w:r>
      <w:r>
        <w:rPr>
          <w:rFonts w:hint="eastAsia"/>
          <w:sz w:val="24"/>
          <w:szCs w:val="21"/>
        </w:rPr>
        <w:t>示</w:t>
      </w:r>
    </w:p>
    <w:p w14:paraId="0F33115D" w14:textId="77777777" w:rsidR="005331FB" w:rsidRDefault="005331FB" w:rsidP="005331FB">
      <w:pPr>
        <w:jc w:val="left"/>
        <w:rPr>
          <w:sz w:val="24"/>
          <w:szCs w:val="22"/>
        </w:rPr>
      </w:pPr>
      <w:r w:rsidRPr="00E20E16">
        <w:rPr>
          <w:rFonts w:hint="eastAsia"/>
          <w:sz w:val="24"/>
          <w:szCs w:val="22"/>
        </w:rPr>
        <w:t>说明：</w:t>
      </w:r>
    </w:p>
    <w:p w14:paraId="352DCE3D" w14:textId="77777777" w:rsidR="00294DDB" w:rsidRDefault="005331FB" w:rsidP="005331FB">
      <w:pPr>
        <w:rPr>
          <w:sz w:val="24"/>
          <w:szCs w:val="22"/>
        </w:rPr>
      </w:pPr>
      <w:r>
        <w:rPr>
          <w:sz w:val="24"/>
          <w:szCs w:val="22"/>
        </w:rPr>
        <w:tab/>
      </w:r>
      <w:r w:rsidR="00294DDB">
        <w:rPr>
          <w:rFonts w:hint="eastAsia"/>
          <w:sz w:val="24"/>
          <w:szCs w:val="22"/>
        </w:rPr>
        <w:t>1</w:t>
      </w:r>
      <w:r w:rsidR="00294DDB">
        <w:rPr>
          <w:sz w:val="24"/>
          <w:szCs w:val="22"/>
        </w:rPr>
        <w:t xml:space="preserve"> </w:t>
      </w:r>
      <w:r>
        <w:rPr>
          <w:rFonts w:hint="eastAsia"/>
          <w:sz w:val="24"/>
          <w:szCs w:val="22"/>
        </w:rPr>
        <w:t>可用于夏季空调供冷、冬季供暖或作为生活热水加热热源。空气源热泵机组出口设置分层缓冲水箱，热源侧与用户侧设置一级冷热水循环泵。设置缓冲水箱，可增加系统水容量，在冬季供暖工况下需除霜时，可使系统运行更平稳，改善供暖稳定性，避免机组频繁启停。该系统适用于系统水容量较小，及项目对供暖稳定性要求较高的系统。</w:t>
      </w:r>
    </w:p>
    <w:p w14:paraId="394DCF81" w14:textId="77777777" w:rsidR="005331FB" w:rsidRDefault="00294DDB" w:rsidP="00294DDB">
      <w:pPr>
        <w:ind w:firstLine="420"/>
        <w:rPr>
          <w:sz w:val="24"/>
          <w:szCs w:val="22"/>
        </w:rPr>
      </w:pPr>
      <w:r>
        <w:rPr>
          <w:rFonts w:hint="eastAsia"/>
          <w:sz w:val="24"/>
          <w:szCs w:val="22"/>
        </w:rPr>
        <w:t>2</w:t>
      </w:r>
      <w:r>
        <w:rPr>
          <w:sz w:val="24"/>
          <w:szCs w:val="22"/>
        </w:rPr>
        <w:t xml:space="preserve"> </w:t>
      </w:r>
      <w:r>
        <w:rPr>
          <w:rFonts w:hint="eastAsia"/>
          <w:sz w:val="24"/>
          <w:szCs w:val="22"/>
        </w:rPr>
        <w:t>该系统由于热源侧与用户侧冷热水循环泵分别设置，使得热源侧和用户侧可以相对独立运行，可采用不同的温差和流量，一定程度缓解主机和末端用户温差、流量不匹配的问题</w:t>
      </w:r>
      <w:r w:rsidR="005331FB">
        <w:rPr>
          <w:rFonts w:hint="eastAsia"/>
          <w:sz w:val="24"/>
          <w:szCs w:val="22"/>
        </w:rPr>
        <w:t>。</w:t>
      </w:r>
    </w:p>
    <w:p w14:paraId="791E5D6E" w14:textId="77777777" w:rsidR="003D12C4" w:rsidRDefault="005331FB" w:rsidP="005331FB">
      <w:pPr>
        <w:rPr>
          <w:sz w:val="24"/>
          <w:szCs w:val="22"/>
        </w:rPr>
      </w:pPr>
      <w:r>
        <w:rPr>
          <w:sz w:val="24"/>
          <w:szCs w:val="22"/>
        </w:rPr>
        <w:tab/>
      </w:r>
      <w:r w:rsidR="00294DDB">
        <w:rPr>
          <w:rFonts w:hint="eastAsia"/>
          <w:sz w:val="24"/>
          <w:szCs w:val="22"/>
        </w:rPr>
        <w:t>3</w:t>
      </w:r>
      <w:r w:rsidR="00294DDB">
        <w:rPr>
          <w:sz w:val="24"/>
          <w:szCs w:val="22"/>
        </w:rPr>
        <w:t xml:space="preserve"> </w:t>
      </w:r>
      <w:r>
        <w:rPr>
          <w:rFonts w:hint="eastAsia"/>
          <w:sz w:val="24"/>
          <w:szCs w:val="22"/>
        </w:rPr>
        <w:t>当有峰谷电价优惠时，可增大缓冲水箱容量，利用谷电蓄热，峰电时利用蓄存的热量供热，以降低运行费用。</w:t>
      </w:r>
    </w:p>
    <w:p w14:paraId="1CF32F70" w14:textId="77777777" w:rsidR="0098197A" w:rsidRDefault="0098197A" w:rsidP="002817C1">
      <w:pPr>
        <w:rPr>
          <w:b/>
          <w:sz w:val="24"/>
        </w:rPr>
      </w:pPr>
    </w:p>
    <w:p w14:paraId="386F9383" w14:textId="77777777" w:rsidR="0098197A" w:rsidRDefault="0098197A" w:rsidP="002817C1">
      <w:pPr>
        <w:rPr>
          <w:b/>
          <w:sz w:val="24"/>
        </w:rPr>
      </w:pPr>
    </w:p>
    <w:p w14:paraId="2B7AC86E" w14:textId="77777777" w:rsidR="0098197A" w:rsidRPr="00E84ABC" w:rsidRDefault="0098197A" w:rsidP="0098197A">
      <w:pPr>
        <w:rPr>
          <w:b/>
          <w:sz w:val="24"/>
        </w:rPr>
      </w:pPr>
      <w:r w:rsidRPr="00E20E16">
        <w:rPr>
          <w:b/>
          <w:sz w:val="24"/>
        </w:rPr>
        <w:t>B.2.</w:t>
      </w:r>
      <w:r>
        <w:rPr>
          <w:rFonts w:hint="eastAsia"/>
          <w:b/>
          <w:sz w:val="24"/>
        </w:rPr>
        <w:t>4</w:t>
      </w:r>
      <w:r w:rsidRPr="00E20E16">
        <w:rPr>
          <w:b/>
          <w:sz w:val="24"/>
        </w:rPr>
        <w:t xml:space="preserve">  </w:t>
      </w:r>
      <w:r>
        <w:rPr>
          <w:rFonts w:hint="eastAsia"/>
          <w:b/>
          <w:sz w:val="24"/>
        </w:rPr>
        <w:t>图示</w:t>
      </w:r>
      <w:r w:rsidRPr="00E20E16">
        <w:rPr>
          <w:rFonts w:hint="eastAsia"/>
          <w:b/>
          <w:sz w:val="24"/>
        </w:rPr>
        <w:t>（</w:t>
      </w:r>
      <w:r>
        <w:rPr>
          <w:rFonts w:hint="eastAsia"/>
          <w:b/>
          <w:sz w:val="24"/>
        </w:rPr>
        <w:t>四</w:t>
      </w:r>
      <w:r w:rsidRPr="00E20E16">
        <w:rPr>
          <w:rFonts w:hint="eastAsia"/>
          <w:b/>
          <w:sz w:val="24"/>
        </w:rPr>
        <w:t>）</w:t>
      </w:r>
    </w:p>
    <w:p w14:paraId="2067F483" w14:textId="77777777" w:rsidR="0098197A" w:rsidRDefault="0098197A" w:rsidP="00025D94">
      <w:pPr>
        <w:jc w:val="center"/>
        <w:rPr>
          <w:b/>
          <w:sz w:val="24"/>
        </w:rPr>
      </w:pPr>
      <w:r>
        <w:rPr>
          <w:rFonts w:hint="eastAsia"/>
          <w:noProof/>
        </w:rPr>
        <w:drawing>
          <wp:inline distT="0" distB="0" distL="0" distR="0" wp14:anchorId="17980486" wp14:editId="3DF23EA1">
            <wp:extent cx="5274310" cy="2149591"/>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274310" cy="2149591"/>
                    </a:xfrm>
                    <a:prstGeom prst="rect">
                      <a:avLst/>
                    </a:prstGeom>
                    <a:noFill/>
                    <a:ln w="9525">
                      <a:noFill/>
                      <a:miter lim="800000"/>
                      <a:headEnd/>
                      <a:tailEnd/>
                    </a:ln>
                  </pic:spPr>
                </pic:pic>
              </a:graphicData>
            </a:graphic>
          </wp:inline>
        </w:drawing>
      </w:r>
    </w:p>
    <w:p w14:paraId="4F1C032E" w14:textId="77777777" w:rsidR="0098197A" w:rsidRDefault="0098197A" w:rsidP="00F604F5">
      <w:pPr>
        <w:spacing w:afterLines="50" w:after="156"/>
        <w:ind w:firstLineChars="50" w:firstLine="105"/>
        <w:jc w:val="center"/>
        <w:rPr>
          <w:szCs w:val="21"/>
        </w:rPr>
      </w:pPr>
      <w:r w:rsidRPr="00E20E16">
        <w:rPr>
          <w:szCs w:val="21"/>
        </w:rPr>
        <w:t>1</w:t>
      </w:r>
      <w:r>
        <w:rPr>
          <w:rFonts w:hint="eastAsia"/>
          <w:szCs w:val="21"/>
        </w:rPr>
        <w:t>空气源热泵机组</w:t>
      </w:r>
      <w:r w:rsidRPr="00E20E16">
        <w:rPr>
          <w:szCs w:val="21"/>
        </w:rPr>
        <w:t xml:space="preserve">  2</w:t>
      </w:r>
      <w:r w:rsidR="00025D94">
        <w:rPr>
          <w:rFonts w:hint="eastAsia"/>
          <w:szCs w:val="21"/>
        </w:rPr>
        <w:t>分层缓冲水箱</w:t>
      </w:r>
      <w:r w:rsidRPr="00E20E16">
        <w:rPr>
          <w:szCs w:val="21"/>
        </w:rPr>
        <w:t xml:space="preserve">  3</w:t>
      </w:r>
      <w:r w:rsidR="00025D94">
        <w:rPr>
          <w:rFonts w:hint="eastAsia"/>
          <w:szCs w:val="21"/>
        </w:rPr>
        <w:t>空气源热泵—水源热泵循环泵</w:t>
      </w:r>
      <w:r w:rsidRPr="00E20E16">
        <w:rPr>
          <w:szCs w:val="21"/>
        </w:rPr>
        <w:t xml:space="preserve">  4</w:t>
      </w:r>
      <w:r w:rsidR="00025D94">
        <w:rPr>
          <w:rFonts w:hint="eastAsia"/>
          <w:szCs w:val="21"/>
        </w:rPr>
        <w:t>水源热泵机组</w:t>
      </w:r>
    </w:p>
    <w:p w14:paraId="00B2E165" w14:textId="77777777" w:rsidR="00F604F5" w:rsidRDefault="0098197A" w:rsidP="00F604F5">
      <w:pPr>
        <w:spacing w:afterLines="50" w:after="156"/>
        <w:ind w:firstLineChars="50" w:firstLine="105"/>
        <w:jc w:val="center"/>
        <w:rPr>
          <w:szCs w:val="21"/>
        </w:rPr>
      </w:pPr>
      <w:r>
        <w:rPr>
          <w:rFonts w:hint="eastAsia"/>
          <w:szCs w:val="21"/>
        </w:rPr>
        <w:t>5</w:t>
      </w:r>
      <w:r w:rsidR="00025D94">
        <w:rPr>
          <w:rFonts w:hint="eastAsia"/>
          <w:szCs w:val="21"/>
        </w:rPr>
        <w:t>冷热水</w:t>
      </w:r>
      <w:r>
        <w:rPr>
          <w:rFonts w:hint="eastAsia"/>
          <w:szCs w:val="21"/>
        </w:rPr>
        <w:t>循环泵</w:t>
      </w:r>
      <w:r>
        <w:rPr>
          <w:rFonts w:hint="eastAsia"/>
          <w:szCs w:val="21"/>
        </w:rPr>
        <w:t xml:space="preserve"> </w:t>
      </w:r>
      <w:r>
        <w:rPr>
          <w:szCs w:val="21"/>
        </w:rPr>
        <w:t xml:space="preserve"> </w:t>
      </w:r>
      <w:r>
        <w:rPr>
          <w:rFonts w:hint="eastAsia"/>
          <w:szCs w:val="21"/>
        </w:rPr>
        <w:t>6</w:t>
      </w:r>
      <w:r>
        <w:rPr>
          <w:rFonts w:hint="eastAsia"/>
          <w:szCs w:val="21"/>
        </w:rPr>
        <w:t>补水定压装置</w:t>
      </w:r>
    </w:p>
    <w:p w14:paraId="697D7F75" w14:textId="77777777" w:rsidR="0098197A" w:rsidRDefault="0098197A" w:rsidP="0098197A">
      <w:pPr>
        <w:jc w:val="center"/>
        <w:rPr>
          <w:sz w:val="24"/>
          <w:szCs w:val="22"/>
        </w:rPr>
      </w:pPr>
      <w:r>
        <w:rPr>
          <w:rFonts w:hint="eastAsia"/>
          <w:sz w:val="24"/>
          <w:szCs w:val="21"/>
        </w:rPr>
        <w:t>图</w:t>
      </w:r>
      <w:r>
        <w:rPr>
          <w:rFonts w:hint="eastAsia"/>
          <w:sz w:val="24"/>
          <w:szCs w:val="21"/>
        </w:rPr>
        <w:t>B.2.</w:t>
      </w:r>
      <w:r w:rsidR="00025D94">
        <w:rPr>
          <w:rFonts w:hint="eastAsia"/>
          <w:sz w:val="24"/>
          <w:szCs w:val="21"/>
        </w:rPr>
        <w:t>4</w:t>
      </w:r>
      <w:r>
        <w:rPr>
          <w:rFonts w:hint="eastAsia"/>
          <w:sz w:val="24"/>
          <w:szCs w:val="21"/>
        </w:rPr>
        <w:t xml:space="preserve">  </w:t>
      </w:r>
      <w:r w:rsidR="00025D94">
        <w:rPr>
          <w:rFonts w:hint="eastAsia"/>
          <w:sz w:val="24"/>
          <w:szCs w:val="21"/>
        </w:rPr>
        <w:t>双级热泵耦合供热系统一体机图示</w:t>
      </w:r>
    </w:p>
    <w:p w14:paraId="0E8FAC4F" w14:textId="77777777" w:rsidR="0098197A" w:rsidRDefault="0098197A" w:rsidP="0098197A">
      <w:pPr>
        <w:jc w:val="left"/>
        <w:rPr>
          <w:sz w:val="24"/>
          <w:szCs w:val="22"/>
        </w:rPr>
      </w:pPr>
      <w:r w:rsidRPr="00E20E16">
        <w:rPr>
          <w:rFonts w:hint="eastAsia"/>
          <w:sz w:val="24"/>
          <w:szCs w:val="22"/>
        </w:rPr>
        <w:t>说明：</w:t>
      </w:r>
    </w:p>
    <w:p w14:paraId="38D21ADB" w14:textId="77777777" w:rsidR="00A6658A" w:rsidRDefault="0098197A" w:rsidP="0098197A">
      <w:pPr>
        <w:rPr>
          <w:sz w:val="24"/>
          <w:szCs w:val="22"/>
        </w:rPr>
      </w:pPr>
      <w:r>
        <w:rPr>
          <w:sz w:val="24"/>
          <w:szCs w:val="22"/>
        </w:rPr>
        <w:tab/>
      </w:r>
      <w:r>
        <w:rPr>
          <w:rFonts w:hint="eastAsia"/>
          <w:sz w:val="24"/>
          <w:szCs w:val="22"/>
        </w:rPr>
        <w:t>1</w:t>
      </w:r>
      <w:r>
        <w:rPr>
          <w:sz w:val="24"/>
          <w:szCs w:val="22"/>
        </w:rPr>
        <w:t xml:space="preserve"> </w:t>
      </w:r>
      <w:r w:rsidR="00546C4F" w:rsidRPr="00546C4F">
        <w:rPr>
          <w:sz w:val="24"/>
          <w:szCs w:val="22"/>
        </w:rPr>
        <w:t>系统</w:t>
      </w:r>
      <w:r w:rsidR="00C62805">
        <w:rPr>
          <w:rFonts w:hint="eastAsia"/>
          <w:sz w:val="24"/>
          <w:szCs w:val="22"/>
        </w:rPr>
        <w:t>以</w:t>
      </w:r>
      <w:r w:rsidR="00546C4F" w:rsidRPr="00546C4F">
        <w:rPr>
          <w:sz w:val="24"/>
          <w:szCs w:val="22"/>
        </w:rPr>
        <w:t>空气源</w:t>
      </w:r>
      <w:r w:rsidR="00C62805">
        <w:rPr>
          <w:rFonts w:hint="eastAsia"/>
          <w:sz w:val="24"/>
          <w:szCs w:val="22"/>
        </w:rPr>
        <w:t>热泵</w:t>
      </w:r>
      <w:r w:rsidR="00546C4F" w:rsidRPr="00546C4F">
        <w:rPr>
          <w:sz w:val="24"/>
          <w:szCs w:val="22"/>
        </w:rPr>
        <w:t>作为一级热源，</w:t>
      </w:r>
      <w:r w:rsidR="00546C4F">
        <w:rPr>
          <w:rFonts w:hint="eastAsia"/>
          <w:sz w:val="24"/>
          <w:szCs w:val="22"/>
        </w:rPr>
        <w:t>为</w:t>
      </w:r>
      <w:r w:rsidR="00546C4F" w:rsidRPr="00546C4F">
        <w:rPr>
          <w:sz w:val="24"/>
          <w:szCs w:val="22"/>
        </w:rPr>
        <w:t>分层缓冲水箱加热</w:t>
      </w:r>
      <w:r w:rsidR="00546C4F">
        <w:rPr>
          <w:rFonts w:hint="eastAsia"/>
          <w:sz w:val="24"/>
          <w:szCs w:val="22"/>
        </w:rPr>
        <w:t>，</w:t>
      </w:r>
      <w:r w:rsidR="00C62805">
        <w:rPr>
          <w:rFonts w:hint="eastAsia"/>
          <w:sz w:val="24"/>
          <w:szCs w:val="22"/>
        </w:rPr>
        <w:t>供水温度只需</w:t>
      </w:r>
      <w:r w:rsidR="00C62805">
        <w:rPr>
          <w:rFonts w:hint="eastAsia"/>
          <w:sz w:val="24"/>
          <w:szCs w:val="22"/>
        </w:rPr>
        <w:t>20</w:t>
      </w:r>
      <w:r w:rsidR="00C62805">
        <w:rPr>
          <w:rFonts w:ascii="宋体" w:hAnsi="宋体" w:hint="eastAsia"/>
          <w:sz w:val="24"/>
          <w:szCs w:val="22"/>
        </w:rPr>
        <w:t>℃</w:t>
      </w:r>
      <w:r w:rsidR="00C62805">
        <w:rPr>
          <w:rFonts w:hint="eastAsia"/>
          <w:sz w:val="24"/>
          <w:szCs w:val="22"/>
        </w:rPr>
        <w:t>左右；</w:t>
      </w:r>
      <w:r w:rsidR="00546C4F" w:rsidRPr="00546C4F">
        <w:rPr>
          <w:sz w:val="24"/>
          <w:szCs w:val="22"/>
        </w:rPr>
        <w:t>水源</w:t>
      </w:r>
      <w:r w:rsidR="00546C4F">
        <w:rPr>
          <w:rFonts w:hint="eastAsia"/>
          <w:sz w:val="24"/>
          <w:szCs w:val="22"/>
        </w:rPr>
        <w:t>热泵</w:t>
      </w:r>
      <w:r w:rsidR="00546C4F" w:rsidRPr="00546C4F">
        <w:rPr>
          <w:sz w:val="24"/>
          <w:szCs w:val="22"/>
        </w:rPr>
        <w:t>以分层缓冲水箱内的</w:t>
      </w:r>
      <w:r w:rsidR="00C62805">
        <w:rPr>
          <w:rFonts w:hint="eastAsia"/>
          <w:sz w:val="24"/>
          <w:szCs w:val="22"/>
        </w:rPr>
        <w:t>低温热水</w:t>
      </w:r>
      <w:r w:rsidR="00546C4F" w:rsidRPr="00546C4F">
        <w:rPr>
          <w:sz w:val="24"/>
          <w:szCs w:val="22"/>
        </w:rPr>
        <w:t>作为热源，</w:t>
      </w:r>
      <w:r w:rsidR="00E73CCB">
        <w:rPr>
          <w:rFonts w:hint="eastAsia"/>
          <w:sz w:val="24"/>
          <w:szCs w:val="22"/>
        </w:rPr>
        <w:t>进一步升温</w:t>
      </w:r>
      <w:r w:rsidR="00546C4F" w:rsidRPr="00546C4F">
        <w:rPr>
          <w:sz w:val="24"/>
          <w:szCs w:val="22"/>
        </w:rPr>
        <w:t>为末端</w:t>
      </w:r>
      <w:r w:rsidR="00A45A41">
        <w:rPr>
          <w:rFonts w:hint="eastAsia"/>
          <w:sz w:val="24"/>
          <w:szCs w:val="22"/>
        </w:rPr>
        <w:t>用户</w:t>
      </w:r>
      <w:r w:rsidR="00546C4F" w:rsidRPr="00546C4F">
        <w:rPr>
          <w:sz w:val="24"/>
          <w:szCs w:val="22"/>
        </w:rPr>
        <w:t>系统提供热量。</w:t>
      </w:r>
      <w:r w:rsidR="00E73CCB">
        <w:rPr>
          <w:rFonts w:hint="eastAsia"/>
          <w:sz w:val="24"/>
          <w:szCs w:val="22"/>
        </w:rPr>
        <w:t>由于</w:t>
      </w:r>
      <w:r w:rsidR="00A45A41">
        <w:rPr>
          <w:rFonts w:hint="eastAsia"/>
          <w:sz w:val="24"/>
          <w:szCs w:val="22"/>
        </w:rPr>
        <w:t>系统</w:t>
      </w:r>
      <w:r w:rsidR="00E73CCB">
        <w:rPr>
          <w:rFonts w:hint="eastAsia"/>
          <w:sz w:val="24"/>
          <w:szCs w:val="22"/>
        </w:rPr>
        <w:t>采用两级热泵接力供热，空气源热泵与水源热泵机组的压缩比均不超过正常运行的临界值，且可采用不同的冷媒（一为蒸发压力低，一为临界温度高），可在低环境温度下提供较高温度热水。</w:t>
      </w:r>
    </w:p>
    <w:p w14:paraId="6F5D1A53" w14:textId="77777777" w:rsidR="00546C4F" w:rsidRDefault="00A6658A" w:rsidP="00A6658A">
      <w:pPr>
        <w:ind w:firstLine="420"/>
        <w:rPr>
          <w:sz w:val="24"/>
          <w:szCs w:val="22"/>
        </w:rPr>
      </w:pPr>
      <w:r>
        <w:rPr>
          <w:rFonts w:hint="eastAsia"/>
          <w:sz w:val="24"/>
          <w:szCs w:val="22"/>
        </w:rPr>
        <w:t>2</w:t>
      </w:r>
      <w:r>
        <w:rPr>
          <w:sz w:val="24"/>
          <w:szCs w:val="22"/>
        </w:rPr>
        <w:t xml:space="preserve"> </w:t>
      </w:r>
      <w:r w:rsidR="00C62805">
        <w:rPr>
          <w:rFonts w:hint="eastAsia"/>
          <w:sz w:val="24"/>
          <w:szCs w:val="22"/>
        </w:rPr>
        <w:t>双级热泵耦合供热系统一体机，</w:t>
      </w:r>
      <w:r w:rsidR="00C62805" w:rsidRPr="00C62805">
        <w:rPr>
          <w:sz w:val="24"/>
          <w:szCs w:val="22"/>
        </w:rPr>
        <w:t>将</w:t>
      </w:r>
      <w:r w:rsidR="00C62805">
        <w:rPr>
          <w:rFonts w:hint="eastAsia"/>
          <w:sz w:val="24"/>
          <w:szCs w:val="22"/>
        </w:rPr>
        <w:t>空气源热泵、水源热泵、中间缓冲水箱、空气源热泵—水源热泵循环水泵及</w:t>
      </w:r>
      <w:r w:rsidR="00C62805" w:rsidRPr="00C62805">
        <w:rPr>
          <w:sz w:val="24"/>
          <w:szCs w:val="22"/>
        </w:rPr>
        <w:t>控制系统集成一体</w:t>
      </w:r>
      <w:r>
        <w:rPr>
          <w:rFonts w:hint="eastAsia"/>
          <w:sz w:val="24"/>
          <w:szCs w:val="22"/>
        </w:rPr>
        <w:t>，适用于供热负荷较小的小型项目。</w:t>
      </w:r>
    </w:p>
    <w:p w14:paraId="61C7C907" w14:textId="77777777" w:rsidR="00546C4F" w:rsidRPr="00546C4F" w:rsidRDefault="00E73CCB" w:rsidP="00546C4F">
      <w:pPr>
        <w:ind w:firstLine="420"/>
        <w:rPr>
          <w:sz w:val="24"/>
          <w:szCs w:val="22"/>
        </w:rPr>
      </w:pPr>
      <w:r>
        <w:rPr>
          <w:rFonts w:hint="eastAsia"/>
          <w:sz w:val="24"/>
          <w:szCs w:val="22"/>
        </w:rPr>
        <w:t>3</w:t>
      </w:r>
      <w:r w:rsidR="00546C4F">
        <w:rPr>
          <w:sz w:val="24"/>
          <w:szCs w:val="22"/>
        </w:rPr>
        <w:t xml:space="preserve"> </w:t>
      </w:r>
      <w:r>
        <w:rPr>
          <w:rFonts w:hint="eastAsia"/>
          <w:sz w:val="24"/>
          <w:szCs w:val="22"/>
        </w:rPr>
        <w:t>一体机</w:t>
      </w:r>
      <w:r w:rsidR="00A45A41">
        <w:rPr>
          <w:rFonts w:hint="eastAsia"/>
          <w:sz w:val="24"/>
          <w:szCs w:val="22"/>
        </w:rPr>
        <w:t>内</w:t>
      </w:r>
      <w:r>
        <w:rPr>
          <w:rFonts w:hint="eastAsia"/>
          <w:sz w:val="24"/>
          <w:szCs w:val="22"/>
        </w:rPr>
        <w:t>缓冲水箱采用承压水箱，空气源热泵机组与水源热泵机组之间设置一级循环泵。水源热泵冷凝侧为用户侧，与空气源热泵—水源热泵系统为独立的两个系统，但由于供热系统规模不大，因此两系统采用同一定压装置补水定压。</w:t>
      </w:r>
    </w:p>
    <w:p w14:paraId="4877FA84" w14:textId="77777777" w:rsidR="0098197A" w:rsidRDefault="00E73CCB" w:rsidP="00546C4F">
      <w:pPr>
        <w:ind w:firstLine="420"/>
        <w:rPr>
          <w:sz w:val="24"/>
          <w:szCs w:val="22"/>
        </w:rPr>
      </w:pPr>
      <w:r>
        <w:rPr>
          <w:rFonts w:hint="eastAsia"/>
          <w:sz w:val="24"/>
          <w:szCs w:val="22"/>
        </w:rPr>
        <w:t>4</w:t>
      </w:r>
      <w:r>
        <w:rPr>
          <w:rFonts w:hint="eastAsia"/>
          <w:sz w:val="24"/>
          <w:szCs w:val="22"/>
        </w:rPr>
        <w:t>可用于夏季空调供冷、冬季供暖或作为生活热水加热热源。</w:t>
      </w:r>
      <w:r w:rsidR="00A61476">
        <w:rPr>
          <w:rFonts w:hint="eastAsia"/>
          <w:sz w:val="24"/>
          <w:szCs w:val="22"/>
        </w:rPr>
        <w:t>室外环境温度低时，</w:t>
      </w:r>
      <w:r w:rsidR="00A45A41">
        <w:rPr>
          <w:rFonts w:hint="eastAsia"/>
          <w:sz w:val="24"/>
          <w:szCs w:val="22"/>
        </w:rPr>
        <w:t>电动阀</w:t>
      </w:r>
      <w:r w:rsidR="00A45A41">
        <w:rPr>
          <w:rFonts w:hint="eastAsia"/>
          <w:sz w:val="24"/>
          <w:szCs w:val="22"/>
        </w:rPr>
        <w:t>V1</w:t>
      </w:r>
      <w:r w:rsidR="00A45A41">
        <w:rPr>
          <w:rFonts w:hint="eastAsia"/>
          <w:sz w:val="24"/>
          <w:szCs w:val="22"/>
        </w:rPr>
        <w:t>关闭，</w:t>
      </w:r>
      <w:r w:rsidR="00A45A41">
        <w:rPr>
          <w:rFonts w:hint="eastAsia"/>
          <w:sz w:val="24"/>
          <w:szCs w:val="22"/>
        </w:rPr>
        <w:t>V2</w:t>
      </w:r>
      <w:r w:rsidR="00A45A41">
        <w:rPr>
          <w:rFonts w:hint="eastAsia"/>
          <w:sz w:val="24"/>
          <w:szCs w:val="22"/>
        </w:rPr>
        <w:t>打开，</w:t>
      </w:r>
      <w:r w:rsidR="00A61476">
        <w:rPr>
          <w:rFonts w:hint="eastAsia"/>
          <w:sz w:val="24"/>
          <w:szCs w:val="22"/>
        </w:rPr>
        <w:t>两级热泵耦合供热</w:t>
      </w:r>
      <w:r w:rsidR="00A45A41">
        <w:rPr>
          <w:rFonts w:hint="eastAsia"/>
          <w:sz w:val="24"/>
          <w:szCs w:val="22"/>
        </w:rPr>
        <w:t>；</w:t>
      </w:r>
      <w:r w:rsidR="00A61476">
        <w:rPr>
          <w:rFonts w:hint="eastAsia"/>
          <w:sz w:val="24"/>
          <w:szCs w:val="22"/>
        </w:rPr>
        <w:t>初寒及末寒室外温度较高时，</w:t>
      </w:r>
      <w:r w:rsidR="00B12A1A">
        <w:rPr>
          <w:rFonts w:hint="eastAsia"/>
          <w:sz w:val="24"/>
          <w:szCs w:val="22"/>
        </w:rPr>
        <w:t>电动阀</w:t>
      </w:r>
      <w:r w:rsidR="00B12A1A">
        <w:rPr>
          <w:rFonts w:hint="eastAsia"/>
          <w:sz w:val="24"/>
          <w:szCs w:val="22"/>
        </w:rPr>
        <w:t>V2</w:t>
      </w:r>
      <w:r w:rsidR="00B12A1A">
        <w:rPr>
          <w:rFonts w:hint="eastAsia"/>
          <w:sz w:val="24"/>
          <w:szCs w:val="22"/>
        </w:rPr>
        <w:t>关闭，</w:t>
      </w:r>
      <w:r w:rsidR="00B12A1A">
        <w:rPr>
          <w:rFonts w:hint="eastAsia"/>
          <w:sz w:val="24"/>
          <w:szCs w:val="22"/>
        </w:rPr>
        <w:t>V1</w:t>
      </w:r>
      <w:r w:rsidR="00B12A1A">
        <w:rPr>
          <w:rFonts w:hint="eastAsia"/>
          <w:sz w:val="24"/>
          <w:szCs w:val="22"/>
        </w:rPr>
        <w:t>打开，将</w:t>
      </w:r>
      <w:r w:rsidR="00A61476">
        <w:rPr>
          <w:rFonts w:hint="eastAsia"/>
          <w:sz w:val="24"/>
          <w:szCs w:val="22"/>
        </w:rPr>
        <w:t>水源热泵旁通，采用空气源热泵单级供暖。但该系统无法</w:t>
      </w:r>
      <w:r w:rsidR="00863B4E">
        <w:rPr>
          <w:rFonts w:hint="eastAsia"/>
          <w:sz w:val="24"/>
          <w:szCs w:val="22"/>
        </w:rPr>
        <w:t>直接采用</w:t>
      </w:r>
      <w:r w:rsidR="00A61476">
        <w:rPr>
          <w:rFonts w:hint="eastAsia"/>
          <w:sz w:val="24"/>
          <w:szCs w:val="22"/>
        </w:rPr>
        <w:t>双级热泵耦合供冷</w:t>
      </w:r>
      <w:r w:rsidR="00762536">
        <w:rPr>
          <w:rFonts w:hint="eastAsia"/>
          <w:sz w:val="24"/>
          <w:szCs w:val="22"/>
        </w:rPr>
        <w:t>，夏季由空气源热泵机组供冷</w:t>
      </w:r>
      <w:r w:rsidR="00A61476">
        <w:rPr>
          <w:rFonts w:hint="eastAsia"/>
          <w:sz w:val="24"/>
          <w:szCs w:val="22"/>
        </w:rPr>
        <w:t>。因此适用于冬季供暖负荷较大而夏季空调负荷较小的项目。</w:t>
      </w:r>
    </w:p>
    <w:p w14:paraId="3DD28626" w14:textId="77777777" w:rsidR="00762536" w:rsidRDefault="00762536" w:rsidP="00546C4F">
      <w:pPr>
        <w:ind w:firstLine="420"/>
        <w:rPr>
          <w:sz w:val="24"/>
          <w:szCs w:val="22"/>
        </w:rPr>
      </w:pPr>
    </w:p>
    <w:p w14:paraId="507144BB" w14:textId="77777777" w:rsidR="00762536" w:rsidRPr="00E84ABC" w:rsidRDefault="00762536" w:rsidP="00762536">
      <w:pPr>
        <w:rPr>
          <w:b/>
          <w:sz w:val="24"/>
        </w:rPr>
      </w:pPr>
      <w:r w:rsidRPr="00E20E16">
        <w:rPr>
          <w:b/>
          <w:sz w:val="24"/>
        </w:rPr>
        <w:t>B.2.</w:t>
      </w:r>
      <w:r>
        <w:rPr>
          <w:rFonts w:hint="eastAsia"/>
          <w:b/>
          <w:sz w:val="24"/>
        </w:rPr>
        <w:t>5</w:t>
      </w:r>
      <w:r w:rsidRPr="00E20E16">
        <w:rPr>
          <w:b/>
          <w:sz w:val="24"/>
        </w:rPr>
        <w:t xml:space="preserve">  </w:t>
      </w:r>
      <w:r>
        <w:rPr>
          <w:rFonts w:hint="eastAsia"/>
          <w:b/>
          <w:sz w:val="24"/>
        </w:rPr>
        <w:t>图示</w:t>
      </w:r>
      <w:r w:rsidRPr="00E20E16">
        <w:rPr>
          <w:rFonts w:hint="eastAsia"/>
          <w:b/>
          <w:sz w:val="24"/>
        </w:rPr>
        <w:t>（</w:t>
      </w:r>
      <w:r>
        <w:rPr>
          <w:rFonts w:hint="eastAsia"/>
          <w:b/>
          <w:sz w:val="24"/>
        </w:rPr>
        <w:t>五</w:t>
      </w:r>
      <w:r w:rsidRPr="00E20E16">
        <w:rPr>
          <w:rFonts w:hint="eastAsia"/>
          <w:b/>
          <w:sz w:val="24"/>
        </w:rPr>
        <w:t>）</w:t>
      </w:r>
    </w:p>
    <w:p w14:paraId="2466AD7A" w14:textId="77777777" w:rsidR="00762536" w:rsidRDefault="00762536" w:rsidP="00762536">
      <w:pPr>
        <w:jc w:val="center"/>
        <w:rPr>
          <w:b/>
          <w:sz w:val="24"/>
        </w:rPr>
      </w:pPr>
      <w:r>
        <w:rPr>
          <w:noProof/>
        </w:rPr>
        <w:drawing>
          <wp:inline distT="0" distB="0" distL="0" distR="0" wp14:anchorId="115977F0" wp14:editId="305AF6AC">
            <wp:extent cx="5274310" cy="3042613"/>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74310" cy="3042613"/>
                    </a:xfrm>
                    <a:prstGeom prst="rect">
                      <a:avLst/>
                    </a:prstGeom>
                    <a:noFill/>
                    <a:ln w="9525">
                      <a:noFill/>
                      <a:miter lim="800000"/>
                      <a:headEnd/>
                      <a:tailEnd/>
                    </a:ln>
                  </pic:spPr>
                </pic:pic>
              </a:graphicData>
            </a:graphic>
          </wp:inline>
        </w:drawing>
      </w:r>
    </w:p>
    <w:p w14:paraId="1219D83F" w14:textId="77777777" w:rsidR="00762536" w:rsidRDefault="00762536" w:rsidP="00F604F5">
      <w:pPr>
        <w:spacing w:afterLines="50" w:after="156"/>
        <w:ind w:firstLineChars="50" w:firstLine="105"/>
        <w:jc w:val="center"/>
        <w:rPr>
          <w:szCs w:val="21"/>
        </w:rPr>
      </w:pPr>
      <w:r w:rsidRPr="00E20E16">
        <w:rPr>
          <w:szCs w:val="21"/>
        </w:rPr>
        <w:t>1</w:t>
      </w:r>
      <w:r>
        <w:rPr>
          <w:rFonts w:hint="eastAsia"/>
          <w:szCs w:val="21"/>
        </w:rPr>
        <w:t>空气源热泵机组</w:t>
      </w:r>
      <w:r w:rsidRPr="00E20E16">
        <w:rPr>
          <w:szCs w:val="21"/>
        </w:rPr>
        <w:t xml:space="preserve">  2</w:t>
      </w:r>
      <w:r>
        <w:rPr>
          <w:rFonts w:hint="eastAsia"/>
          <w:szCs w:val="21"/>
        </w:rPr>
        <w:t>空气源热泵循环泵</w:t>
      </w:r>
      <w:r w:rsidRPr="00E20E16">
        <w:rPr>
          <w:szCs w:val="21"/>
        </w:rPr>
        <w:t xml:space="preserve">  3</w:t>
      </w:r>
      <w:r>
        <w:rPr>
          <w:rFonts w:hint="eastAsia"/>
          <w:szCs w:val="21"/>
        </w:rPr>
        <w:t>分层缓冲水箱</w:t>
      </w:r>
      <w:r w:rsidRPr="00E20E16">
        <w:rPr>
          <w:szCs w:val="21"/>
        </w:rPr>
        <w:t xml:space="preserve">  4</w:t>
      </w:r>
      <w:r>
        <w:rPr>
          <w:rFonts w:hint="eastAsia"/>
          <w:szCs w:val="21"/>
        </w:rPr>
        <w:t>辅助热源</w:t>
      </w:r>
    </w:p>
    <w:p w14:paraId="0489A1D6" w14:textId="77777777" w:rsidR="00F604F5" w:rsidRDefault="00762536" w:rsidP="00F604F5">
      <w:pPr>
        <w:spacing w:afterLines="50" w:after="156"/>
        <w:ind w:firstLineChars="50" w:firstLine="105"/>
        <w:jc w:val="center"/>
        <w:rPr>
          <w:szCs w:val="21"/>
        </w:rPr>
      </w:pPr>
      <w:r>
        <w:rPr>
          <w:rFonts w:hint="eastAsia"/>
          <w:szCs w:val="21"/>
        </w:rPr>
        <w:t>5</w:t>
      </w:r>
      <w:r>
        <w:rPr>
          <w:rFonts w:hint="eastAsia"/>
          <w:szCs w:val="21"/>
        </w:rPr>
        <w:t>水源热泵循环泵</w:t>
      </w:r>
      <w:r>
        <w:rPr>
          <w:rFonts w:hint="eastAsia"/>
          <w:szCs w:val="21"/>
        </w:rPr>
        <w:t xml:space="preserve"> </w:t>
      </w:r>
      <w:r>
        <w:rPr>
          <w:szCs w:val="21"/>
        </w:rPr>
        <w:t xml:space="preserve"> </w:t>
      </w:r>
      <w:r>
        <w:rPr>
          <w:rFonts w:hint="eastAsia"/>
          <w:szCs w:val="21"/>
        </w:rPr>
        <w:t>6</w:t>
      </w:r>
      <w:r>
        <w:rPr>
          <w:rFonts w:hint="eastAsia"/>
          <w:szCs w:val="21"/>
        </w:rPr>
        <w:t>水源热泵机组</w:t>
      </w:r>
      <w:r>
        <w:rPr>
          <w:rFonts w:hint="eastAsia"/>
          <w:szCs w:val="21"/>
        </w:rPr>
        <w:t xml:space="preserve"> </w:t>
      </w:r>
      <w:r>
        <w:rPr>
          <w:szCs w:val="21"/>
        </w:rPr>
        <w:t xml:space="preserve"> </w:t>
      </w:r>
      <w:r>
        <w:rPr>
          <w:rFonts w:hint="eastAsia"/>
          <w:szCs w:val="21"/>
        </w:rPr>
        <w:t>7</w:t>
      </w:r>
      <w:r>
        <w:rPr>
          <w:rFonts w:hint="eastAsia"/>
          <w:szCs w:val="21"/>
        </w:rPr>
        <w:t>用户侧冷热水循环泵</w:t>
      </w:r>
      <w:r>
        <w:rPr>
          <w:rFonts w:hint="eastAsia"/>
          <w:szCs w:val="21"/>
        </w:rPr>
        <w:t xml:space="preserve"> </w:t>
      </w:r>
      <w:r>
        <w:rPr>
          <w:szCs w:val="21"/>
        </w:rPr>
        <w:t xml:space="preserve"> </w:t>
      </w:r>
      <w:r>
        <w:rPr>
          <w:rFonts w:hint="eastAsia"/>
          <w:szCs w:val="21"/>
        </w:rPr>
        <w:t>8</w:t>
      </w:r>
      <w:r>
        <w:rPr>
          <w:rFonts w:hint="eastAsia"/>
          <w:szCs w:val="21"/>
        </w:rPr>
        <w:t>补水定压装置</w:t>
      </w:r>
    </w:p>
    <w:p w14:paraId="2F124404" w14:textId="77777777" w:rsidR="00762536" w:rsidRDefault="00762536" w:rsidP="00762536">
      <w:pPr>
        <w:jc w:val="center"/>
        <w:rPr>
          <w:sz w:val="24"/>
          <w:szCs w:val="22"/>
        </w:rPr>
      </w:pPr>
      <w:r>
        <w:rPr>
          <w:rFonts w:hint="eastAsia"/>
          <w:sz w:val="24"/>
          <w:szCs w:val="21"/>
        </w:rPr>
        <w:t>图</w:t>
      </w:r>
      <w:r>
        <w:rPr>
          <w:rFonts w:hint="eastAsia"/>
          <w:sz w:val="24"/>
          <w:szCs w:val="21"/>
        </w:rPr>
        <w:t xml:space="preserve">B.2.5  </w:t>
      </w:r>
      <w:r>
        <w:rPr>
          <w:rFonts w:hint="eastAsia"/>
          <w:sz w:val="24"/>
          <w:szCs w:val="21"/>
        </w:rPr>
        <w:t>双级热泵耦合供热系统图示</w:t>
      </w:r>
    </w:p>
    <w:p w14:paraId="6AC82CE9" w14:textId="77777777" w:rsidR="00762536" w:rsidRDefault="00762536" w:rsidP="00762536">
      <w:pPr>
        <w:jc w:val="left"/>
        <w:rPr>
          <w:sz w:val="24"/>
          <w:szCs w:val="22"/>
        </w:rPr>
      </w:pPr>
      <w:r w:rsidRPr="00E20E16">
        <w:rPr>
          <w:rFonts w:hint="eastAsia"/>
          <w:sz w:val="24"/>
          <w:szCs w:val="22"/>
        </w:rPr>
        <w:t>说明：</w:t>
      </w:r>
    </w:p>
    <w:p w14:paraId="1C6FD039" w14:textId="77777777" w:rsidR="00762536" w:rsidRDefault="00762536" w:rsidP="00762536">
      <w:pPr>
        <w:rPr>
          <w:sz w:val="24"/>
          <w:szCs w:val="22"/>
        </w:rPr>
      </w:pPr>
      <w:r>
        <w:rPr>
          <w:sz w:val="24"/>
          <w:szCs w:val="22"/>
        </w:rPr>
        <w:tab/>
      </w:r>
      <w:r>
        <w:rPr>
          <w:rFonts w:hint="eastAsia"/>
          <w:sz w:val="24"/>
          <w:szCs w:val="22"/>
        </w:rPr>
        <w:t>1</w:t>
      </w:r>
      <w:r>
        <w:rPr>
          <w:sz w:val="24"/>
          <w:szCs w:val="22"/>
        </w:rPr>
        <w:t xml:space="preserve"> </w:t>
      </w:r>
      <w:r w:rsidRPr="00546C4F">
        <w:rPr>
          <w:sz w:val="24"/>
          <w:szCs w:val="22"/>
        </w:rPr>
        <w:t>系统</w:t>
      </w:r>
      <w:r>
        <w:rPr>
          <w:rFonts w:hint="eastAsia"/>
          <w:sz w:val="24"/>
          <w:szCs w:val="22"/>
        </w:rPr>
        <w:t>以</w:t>
      </w:r>
      <w:r w:rsidRPr="00546C4F">
        <w:rPr>
          <w:sz w:val="24"/>
          <w:szCs w:val="22"/>
        </w:rPr>
        <w:t>空气源</w:t>
      </w:r>
      <w:r>
        <w:rPr>
          <w:rFonts w:hint="eastAsia"/>
          <w:sz w:val="24"/>
          <w:szCs w:val="22"/>
        </w:rPr>
        <w:t>热泵</w:t>
      </w:r>
      <w:r w:rsidRPr="00546C4F">
        <w:rPr>
          <w:sz w:val="24"/>
          <w:szCs w:val="22"/>
        </w:rPr>
        <w:t>作为一级热源，</w:t>
      </w:r>
      <w:r>
        <w:rPr>
          <w:rFonts w:hint="eastAsia"/>
          <w:sz w:val="24"/>
          <w:szCs w:val="22"/>
        </w:rPr>
        <w:t>为</w:t>
      </w:r>
      <w:r w:rsidRPr="00546C4F">
        <w:rPr>
          <w:sz w:val="24"/>
          <w:szCs w:val="22"/>
        </w:rPr>
        <w:t>分层缓冲水箱加热</w:t>
      </w:r>
      <w:r>
        <w:rPr>
          <w:rFonts w:hint="eastAsia"/>
          <w:sz w:val="24"/>
          <w:szCs w:val="22"/>
        </w:rPr>
        <w:t>，供水温度只需</w:t>
      </w:r>
      <w:r>
        <w:rPr>
          <w:rFonts w:hint="eastAsia"/>
          <w:sz w:val="24"/>
          <w:szCs w:val="22"/>
        </w:rPr>
        <w:t>20</w:t>
      </w:r>
      <w:r>
        <w:rPr>
          <w:rFonts w:ascii="宋体" w:hAnsi="宋体" w:hint="eastAsia"/>
          <w:sz w:val="24"/>
          <w:szCs w:val="22"/>
        </w:rPr>
        <w:t>℃</w:t>
      </w:r>
      <w:r>
        <w:rPr>
          <w:rFonts w:hint="eastAsia"/>
          <w:sz w:val="24"/>
          <w:szCs w:val="22"/>
        </w:rPr>
        <w:t>左右；</w:t>
      </w:r>
      <w:r w:rsidRPr="00546C4F">
        <w:rPr>
          <w:sz w:val="24"/>
          <w:szCs w:val="22"/>
        </w:rPr>
        <w:t>水源</w:t>
      </w:r>
      <w:r>
        <w:rPr>
          <w:rFonts w:hint="eastAsia"/>
          <w:sz w:val="24"/>
          <w:szCs w:val="22"/>
        </w:rPr>
        <w:t>热泵</w:t>
      </w:r>
      <w:r w:rsidRPr="00546C4F">
        <w:rPr>
          <w:sz w:val="24"/>
          <w:szCs w:val="22"/>
        </w:rPr>
        <w:t>以分层缓冲水箱内的</w:t>
      </w:r>
      <w:r>
        <w:rPr>
          <w:rFonts w:hint="eastAsia"/>
          <w:sz w:val="24"/>
          <w:szCs w:val="22"/>
        </w:rPr>
        <w:t>低温热水</w:t>
      </w:r>
      <w:r w:rsidRPr="00546C4F">
        <w:rPr>
          <w:sz w:val="24"/>
          <w:szCs w:val="22"/>
        </w:rPr>
        <w:t>作为热源，</w:t>
      </w:r>
      <w:r>
        <w:rPr>
          <w:rFonts w:hint="eastAsia"/>
          <w:sz w:val="24"/>
          <w:szCs w:val="22"/>
        </w:rPr>
        <w:t>进一步升温</w:t>
      </w:r>
      <w:r w:rsidRPr="00546C4F">
        <w:rPr>
          <w:sz w:val="24"/>
          <w:szCs w:val="22"/>
        </w:rPr>
        <w:t>为末端</w:t>
      </w:r>
      <w:r>
        <w:rPr>
          <w:rFonts w:hint="eastAsia"/>
          <w:sz w:val="24"/>
          <w:szCs w:val="22"/>
        </w:rPr>
        <w:t>用户</w:t>
      </w:r>
      <w:r w:rsidRPr="00546C4F">
        <w:rPr>
          <w:sz w:val="24"/>
          <w:szCs w:val="22"/>
        </w:rPr>
        <w:t>系统提供热量。</w:t>
      </w:r>
      <w:r>
        <w:rPr>
          <w:rFonts w:hint="eastAsia"/>
          <w:sz w:val="24"/>
          <w:szCs w:val="22"/>
        </w:rPr>
        <w:t>由于系统采用两级热泵接力供热，空气源热泵与水源热泵机组的压缩比均不超过正常运行的临界值，且可采用不同的冷媒（一为蒸发压力低，一为临界温度高），可在低环境温度下提供较高温度热水。</w:t>
      </w:r>
    </w:p>
    <w:p w14:paraId="0893CBA4" w14:textId="77777777" w:rsidR="00762536" w:rsidRDefault="00762536" w:rsidP="00762536">
      <w:pPr>
        <w:ind w:firstLine="420"/>
        <w:rPr>
          <w:sz w:val="24"/>
          <w:szCs w:val="22"/>
        </w:rPr>
      </w:pPr>
      <w:r>
        <w:rPr>
          <w:rFonts w:hint="eastAsia"/>
          <w:sz w:val="24"/>
          <w:szCs w:val="22"/>
        </w:rPr>
        <w:t>2</w:t>
      </w:r>
      <w:r>
        <w:rPr>
          <w:sz w:val="24"/>
          <w:szCs w:val="22"/>
        </w:rPr>
        <w:t xml:space="preserve"> </w:t>
      </w:r>
      <w:r w:rsidR="001F27D6">
        <w:rPr>
          <w:rFonts w:hint="eastAsia"/>
          <w:sz w:val="24"/>
          <w:szCs w:val="22"/>
        </w:rPr>
        <w:t>图示</w:t>
      </w:r>
      <w:r>
        <w:rPr>
          <w:rFonts w:hint="eastAsia"/>
          <w:sz w:val="24"/>
          <w:szCs w:val="22"/>
        </w:rPr>
        <w:t>双级热泵耦合供热系统</w:t>
      </w:r>
      <w:r w:rsidR="001F27D6">
        <w:rPr>
          <w:rFonts w:hint="eastAsia"/>
          <w:sz w:val="24"/>
          <w:szCs w:val="22"/>
        </w:rPr>
        <w:t>与一体机不同</w:t>
      </w:r>
      <w:r>
        <w:rPr>
          <w:rFonts w:hint="eastAsia"/>
          <w:sz w:val="24"/>
          <w:szCs w:val="22"/>
        </w:rPr>
        <w:t>，</w:t>
      </w:r>
      <w:r w:rsidR="001F27D6">
        <w:rPr>
          <w:rFonts w:hint="eastAsia"/>
          <w:sz w:val="24"/>
          <w:szCs w:val="22"/>
        </w:rPr>
        <w:t>空气源热泵与水源热泵机组分别设置，</w:t>
      </w:r>
      <w:r>
        <w:rPr>
          <w:rFonts w:hint="eastAsia"/>
          <w:sz w:val="24"/>
          <w:szCs w:val="22"/>
        </w:rPr>
        <w:t>适用于供热负荷较</w:t>
      </w:r>
      <w:r w:rsidR="001F27D6">
        <w:rPr>
          <w:rFonts w:hint="eastAsia"/>
          <w:sz w:val="24"/>
          <w:szCs w:val="22"/>
        </w:rPr>
        <w:t>大</w:t>
      </w:r>
      <w:r>
        <w:rPr>
          <w:rFonts w:hint="eastAsia"/>
          <w:sz w:val="24"/>
          <w:szCs w:val="22"/>
        </w:rPr>
        <w:t>的项目。</w:t>
      </w:r>
    </w:p>
    <w:p w14:paraId="28F7F725" w14:textId="77777777" w:rsidR="00762536" w:rsidRPr="00546C4F" w:rsidRDefault="00762536" w:rsidP="00762536">
      <w:pPr>
        <w:ind w:firstLine="420"/>
        <w:rPr>
          <w:sz w:val="24"/>
          <w:szCs w:val="22"/>
        </w:rPr>
      </w:pPr>
      <w:r>
        <w:rPr>
          <w:rFonts w:hint="eastAsia"/>
          <w:sz w:val="24"/>
          <w:szCs w:val="22"/>
        </w:rPr>
        <w:t>3</w:t>
      </w:r>
      <w:r>
        <w:rPr>
          <w:sz w:val="24"/>
          <w:szCs w:val="22"/>
        </w:rPr>
        <w:t xml:space="preserve"> </w:t>
      </w:r>
      <w:r w:rsidR="001F27D6">
        <w:rPr>
          <w:rFonts w:hint="eastAsia"/>
          <w:sz w:val="24"/>
          <w:szCs w:val="22"/>
        </w:rPr>
        <w:t>空气源热泵与水源热泵之间的</w:t>
      </w:r>
      <w:r>
        <w:rPr>
          <w:rFonts w:hint="eastAsia"/>
          <w:sz w:val="24"/>
          <w:szCs w:val="22"/>
        </w:rPr>
        <w:t>缓冲水箱采用</w:t>
      </w:r>
      <w:r w:rsidR="001F27D6">
        <w:rPr>
          <w:rFonts w:hint="eastAsia"/>
          <w:sz w:val="24"/>
          <w:szCs w:val="22"/>
        </w:rPr>
        <w:t>开式</w:t>
      </w:r>
      <w:r>
        <w:rPr>
          <w:rFonts w:hint="eastAsia"/>
          <w:sz w:val="24"/>
          <w:szCs w:val="22"/>
        </w:rPr>
        <w:t>水箱，空气源热泵机组</w:t>
      </w:r>
      <w:r w:rsidR="00A316BB">
        <w:rPr>
          <w:rFonts w:hint="eastAsia"/>
          <w:sz w:val="24"/>
          <w:szCs w:val="22"/>
        </w:rPr>
        <w:t>与缓冲水箱之间以及</w:t>
      </w:r>
      <w:r>
        <w:rPr>
          <w:rFonts w:hint="eastAsia"/>
          <w:sz w:val="24"/>
          <w:szCs w:val="22"/>
        </w:rPr>
        <w:t>与水源热泵机组</w:t>
      </w:r>
      <w:r w:rsidR="00A316BB">
        <w:rPr>
          <w:rFonts w:hint="eastAsia"/>
          <w:sz w:val="24"/>
          <w:szCs w:val="22"/>
        </w:rPr>
        <w:t>与缓冲水箱</w:t>
      </w:r>
      <w:r>
        <w:rPr>
          <w:rFonts w:hint="eastAsia"/>
          <w:sz w:val="24"/>
          <w:szCs w:val="22"/>
        </w:rPr>
        <w:t>之间</w:t>
      </w:r>
      <w:r w:rsidR="00A316BB">
        <w:rPr>
          <w:rFonts w:hint="eastAsia"/>
          <w:sz w:val="24"/>
          <w:szCs w:val="22"/>
        </w:rPr>
        <w:t>分别</w:t>
      </w:r>
      <w:r>
        <w:rPr>
          <w:rFonts w:hint="eastAsia"/>
          <w:sz w:val="24"/>
          <w:szCs w:val="22"/>
        </w:rPr>
        <w:t>设置循环泵。水源热泵冷凝侧</w:t>
      </w:r>
      <w:r w:rsidR="00A316BB">
        <w:rPr>
          <w:rFonts w:hint="eastAsia"/>
          <w:sz w:val="24"/>
          <w:szCs w:val="22"/>
        </w:rPr>
        <w:t>（供热工况）</w:t>
      </w:r>
      <w:r>
        <w:rPr>
          <w:rFonts w:hint="eastAsia"/>
          <w:sz w:val="24"/>
          <w:szCs w:val="22"/>
        </w:rPr>
        <w:t>为用户侧，与空气源热泵—水源热泵系统为独立的两个系统</w:t>
      </w:r>
      <w:r w:rsidR="00A316BB">
        <w:rPr>
          <w:rFonts w:hint="eastAsia"/>
          <w:sz w:val="24"/>
          <w:szCs w:val="22"/>
        </w:rPr>
        <w:t>。缓冲水箱同时承担空气源热泵—水源热泵系统膨胀水箱</w:t>
      </w:r>
      <w:r w:rsidR="004C47EC">
        <w:rPr>
          <w:rFonts w:hint="eastAsia"/>
          <w:sz w:val="24"/>
          <w:szCs w:val="22"/>
        </w:rPr>
        <w:t>定压作用，因此需注意其与空气源热泵机组和水源热泵高度差。</w:t>
      </w:r>
    </w:p>
    <w:p w14:paraId="4BD1127E" w14:textId="77777777" w:rsidR="00762536" w:rsidRDefault="00762536" w:rsidP="00762536">
      <w:pPr>
        <w:ind w:firstLine="420"/>
        <w:rPr>
          <w:sz w:val="24"/>
          <w:szCs w:val="22"/>
        </w:rPr>
      </w:pPr>
      <w:r>
        <w:rPr>
          <w:rFonts w:hint="eastAsia"/>
          <w:sz w:val="24"/>
          <w:szCs w:val="22"/>
        </w:rPr>
        <w:t>4</w:t>
      </w:r>
      <w:r>
        <w:rPr>
          <w:rFonts w:hint="eastAsia"/>
          <w:sz w:val="24"/>
          <w:szCs w:val="22"/>
        </w:rPr>
        <w:t>可用于夏季空调供冷、冬季供暖或作为生活热水加热热源。室外环境温度低时，电动阀</w:t>
      </w:r>
      <w:r>
        <w:rPr>
          <w:rFonts w:hint="eastAsia"/>
          <w:sz w:val="24"/>
          <w:szCs w:val="22"/>
        </w:rPr>
        <w:t>V1</w:t>
      </w:r>
      <w:r w:rsidR="004C47EC">
        <w:rPr>
          <w:rFonts w:hint="eastAsia"/>
          <w:sz w:val="24"/>
          <w:szCs w:val="22"/>
        </w:rPr>
        <w:t>、</w:t>
      </w:r>
      <w:r w:rsidR="004C47EC">
        <w:rPr>
          <w:rFonts w:hint="eastAsia"/>
          <w:sz w:val="24"/>
          <w:szCs w:val="22"/>
        </w:rPr>
        <w:t>V4</w:t>
      </w:r>
      <w:r>
        <w:rPr>
          <w:rFonts w:hint="eastAsia"/>
          <w:sz w:val="24"/>
          <w:szCs w:val="22"/>
        </w:rPr>
        <w:t>关闭，</w:t>
      </w:r>
      <w:r>
        <w:rPr>
          <w:rFonts w:hint="eastAsia"/>
          <w:sz w:val="24"/>
          <w:szCs w:val="22"/>
        </w:rPr>
        <w:t>V2</w:t>
      </w:r>
      <w:r w:rsidR="004C47EC">
        <w:rPr>
          <w:rFonts w:hint="eastAsia"/>
          <w:sz w:val="24"/>
          <w:szCs w:val="22"/>
        </w:rPr>
        <w:t>、</w:t>
      </w:r>
      <w:r w:rsidR="004C47EC">
        <w:rPr>
          <w:rFonts w:hint="eastAsia"/>
          <w:sz w:val="24"/>
          <w:szCs w:val="22"/>
        </w:rPr>
        <w:t>V3</w:t>
      </w:r>
      <w:r>
        <w:rPr>
          <w:rFonts w:hint="eastAsia"/>
          <w:sz w:val="24"/>
          <w:szCs w:val="22"/>
        </w:rPr>
        <w:t>打开，两级热泵耦合供热；初寒及末寒室外温度较高时，电动阀</w:t>
      </w:r>
      <w:r>
        <w:rPr>
          <w:rFonts w:hint="eastAsia"/>
          <w:sz w:val="24"/>
          <w:szCs w:val="22"/>
        </w:rPr>
        <w:t>V2</w:t>
      </w:r>
      <w:r w:rsidR="004C47EC">
        <w:rPr>
          <w:rFonts w:hint="eastAsia"/>
          <w:sz w:val="24"/>
          <w:szCs w:val="22"/>
        </w:rPr>
        <w:t>、</w:t>
      </w:r>
      <w:r w:rsidR="004C47EC">
        <w:rPr>
          <w:rFonts w:hint="eastAsia"/>
          <w:sz w:val="24"/>
          <w:szCs w:val="22"/>
        </w:rPr>
        <w:t>V3</w:t>
      </w:r>
      <w:r>
        <w:rPr>
          <w:rFonts w:hint="eastAsia"/>
          <w:sz w:val="24"/>
          <w:szCs w:val="22"/>
        </w:rPr>
        <w:t>关闭，</w:t>
      </w:r>
      <w:r>
        <w:rPr>
          <w:rFonts w:hint="eastAsia"/>
          <w:sz w:val="24"/>
          <w:szCs w:val="22"/>
        </w:rPr>
        <w:t>V1</w:t>
      </w:r>
      <w:r w:rsidR="004C47EC">
        <w:rPr>
          <w:rFonts w:hint="eastAsia"/>
          <w:sz w:val="24"/>
          <w:szCs w:val="22"/>
        </w:rPr>
        <w:t>、</w:t>
      </w:r>
      <w:r w:rsidR="004C47EC">
        <w:rPr>
          <w:rFonts w:hint="eastAsia"/>
          <w:sz w:val="24"/>
          <w:szCs w:val="22"/>
        </w:rPr>
        <w:t>V4</w:t>
      </w:r>
      <w:r>
        <w:rPr>
          <w:rFonts w:hint="eastAsia"/>
          <w:sz w:val="24"/>
          <w:szCs w:val="22"/>
        </w:rPr>
        <w:t>打开，将水源热泵旁通，采用空气源热泵单级供暖。但该系统无法</w:t>
      </w:r>
      <w:r w:rsidR="004C47EC">
        <w:rPr>
          <w:rFonts w:hint="eastAsia"/>
          <w:sz w:val="24"/>
          <w:szCs w:val="22"/>
        </w:rPr>
        <w:t>直接采用</w:t>
      </w:r>
      <w:r>
        <w:rPr>
          <w:rFonts w:hint="eastAsia"/>
          <w:sz w:val="24"/>
          <w:szCs w:val="22"/>
        </w:rPr>
        <w:t>双级热泵耦合供冷，夏季由空气源热泵机组</w:t>
      </w:r>
      <w:r w:rsidR="004C47EC">
        <w:rPr>
          <w:rFonts w:hint="eastAsia"/>
          <w:sz w:val="24"/>
          <w:szCs w:val="22"/>
        </w:rPr>
        <w:t>单级</w:t>
      </w:r>
      <w:r>
        <w:rPr>
          <w:rFonts w:hint="eastAsia"/>
          <w:sz w:val="24"/>
          <w:szCs w:val="22"/>
        </w:rPr>
        <w:t>供冷。</w:t>
      </w:r>
      <w:r w:rsidR="000C65D5">
        <w:rPr>
          <w:rFonts w:hint="eastAsia"/>
          <w:sz w:val="24"/>
          <w:szCs w:val="22"/>
        </w:rPr>
        <w:t>因此适用于严寒和寒冷地区冬季供暖负荷较大而夏季空调负荷较小的项目。</w:t>
      </w:r>
    </w:p>
    <w:p w14:paraId="2EBF53A0" w14:textId="77777777" w:rsidR="00762536" w:rsidRDefault="00762536" w:rsidP="00546C4F">
      <w:pPr>
        <w:ind w:firstLine="420"/>
        <w:rPr>
          <w:sz w:val="24"/>
          <w:szCs w:val="22"/>
        </w:rPr>
      </w:pPr>
    </w:p>
    <w:p w14:paraId="7CF7F185" w14:textId="77777777" w:rsidR="00F111DB" w:rsidRPr="00E84ABC" w:rsidRDefault="00F111DB" w:rsidP="00F111DB">
      <w:pPr>
        <w:rPr>
          <w:b/>
          <w:sz w:val="24"/>
        </w:rPr>
      </w:pPr>
      <w:r w:rsidRPr="00E20E16">
        <w:rPr>
          <w:b/>
          <w:sz w:val="24"/>
        </w:rPr>
        <w:t>B.2.</w:t>
      </w:r>
      <w:r>
        <w:rPr>
          <w:rFonts w:hint="eastAsia"/>
          <w:b/>
          <w:sz w:val="24"/>
        </w:rPr>
        <w:t>6</w:t>
      </w:r>
      <w:r w:rsidRPr="00E20E16">
        <w:rPr>
          <w:b/>
          <w:sz w:val="24"/>
        </w:rPr>
        <w:t xml:space="preserve">  </w:t>
      </w:r>
      <w:r>
        <w:rPr>
          <w:rFonts w:hint="eastAsia"/>
          <w:b/>
          <w:sz w:val="24"/>
        </w:rPr>
        <w:t>图示</w:t>
      </w:r>
      <w:r w:rsidRPr="00E20E16">
        <w:rPr>
          <w:rFonts w:hint="eastAsia"/>
          <w:b/>
          <w:sz w:val="24"/>
        </w:rPr>
        <w:t>（</w:t>
      </w:r>
      <w:r>
        <w:rPr>
          <w:rFonts w:hint="eastAsia"/>
          <w:b/>
          <w:sz w:val="24"/>
        </w:rPr>
        <w:t>六</w:t>
      </w:r>
      <w:r w:rsidRPr="00E20E16">
        <w:rPr>
          <w:rFonts w:hint="eastAsia"/>
          <w:b/>
          <w:sz w:val="24"/>
        </w:rPr>
        <w:t>）</w:t>
      </w:r>
    </w:p>
    <w:p w14:paraId="4EF977B2" w14:textId="77777777" w:rsidR="00F111DB" w:rsidRDefault="00F111DB" w:rsidP="00863B4E">
      <w:pPr>
        <w:ind w:firstLine="420"/>
        <w:jc w:val="center"/>
        <w:rPr>
          <w:sz w:val="24"/>
          <w:szCs w:val="22"/>
        </w:rPr>
      </w:pPr>
      <w:r>
        <w:rPr>
          <w:rFonts w:hint="eastAsia"/>
          <w:noProof/>
        </w:rPr>
        <w:drawing>
          <wp:inline distT="0" distB="0" distL="0" distR="0" wp14:anchorId="2CB5FF13" wp14:editId="5D074688">
            <wp:extent cx="5274310" cy="2432263"/>
            <wp:effectExtent l="19050" t="0" r="254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274310" cy="2432263"/>
                    </a:xfrm>
                    <a:prstGeom prst="rect">
                      <a:avLst/>
                    </a:prstGeom>
                    <a:noFill/>
                    <a:ln w="9525">
                      <a:noFill/>
                      <a:miter lim="800000"/>
                      <a:headEnd/>
                      <a:tailEnd/>
                    </a:ln>
                  </pic:spPr>
                </pic:pic>
              </a:graphicData>
            </a:graphic>
          </wp:inline>
        </w:drawing>
      </w:r>
    </w:p>
    <w:p w14:paraId="5371D595" w14:textId="77777777" w:rsidR="00F111DB" w:rsidRDefault="00F111DB" w:rsidP="00F604F5">
      <w:pPr>
        <w:spacing w:afterLines="50" w:after="156"/>
        <w:ind w:firstLineChars="50" w:firstLine="105"/>
        <w:jc w:val="center"/>
        <w:rPr>
          <w:szCs w:val="21"/>
        </w:rPr>
      </w:pPr>
      <w:r w:rsidRPr="00E20E16">
        <w:rPr>
          <w:szCs w:val="21"/>
        </w:rPr>
        <w:t>1</w:t>
      </w:r>
      <w:r>
        <w:rPr>
          <w:rFonts w:hint="eastAsia"/>
          <w:szCs w:val="21"/>
        </w:rPr>
        <w:t>空气源热泵机组</w:t>
      </w:r>
      <w:r w:rsidRPr="00E20E16">
        <w:rPr>
          <w:szCs w:val="21"/>
        </w:rPr>
        <w:t xml:space="preserve">  2</w:t>
      </w:r>
      <w:r>
        <w:rPr>
          <w:rFonts w:hint="eastAsia"/>
          <w:szCs w:val="21"/>
        </w:rPr>
        <w:t>空气源热泵循环泵</w:t>
      </w:r>
      <w:r w:rsidRPr="00E20E16">
        <w:rPr>
          <w:szCs w:val="21"/>
        </w:rPr>
        <w:t xml:space="preserve">  3</w:t>
      </w:r>
      <w:r>
        <w:rPr>
          <w:rFonts w:hint="eastAsia"/>
          <w:szCs w:val="21"/>
        </w:rPr>
        <w:t>分层缓冲水箱</w:t>
      </w:r>
      <w:r w:rsidRPr="00E20E16">
        <w:rPr>
          <w:szCs w:val="21"/>
        </w:rPr>
        <w:t xml:space="preserve">  4</w:t>
      </w:r>
      <w:r>
        <w:rPr>
          <w:rFonts w:hint="eastAsia"/>
          <w:szCs w:val="21"/>
        </w:rPr>
        <w:t>辅助热源</w:t>
      </w:r>
    </w:p>
    <w:p w14:paraId="511BA0E0" w14:textId="77777777" w:rsidR="00F604F5" w:rsidRDefault="00F111DB" w:rsidP="00F604F5">
      <w:pPr>
        <w:spacing w:afterLines="50" w:after="156"/>
        <w:ind w:firstLineChars="50" w:firstLine="105"/>
        <w:jc w:val="center"/>
        <w:rPr>
          <w:szCs w:val="21"/>
        </w:rPr>
      </w:pPr>
      <w:r>
        <w:rPr>
          <w:rFonts w:hint="eastAsia"/>
          <w:szCs w:val="21"/>
        </w:rPr>
        <w:t>5</w:t>
      </w:r>
      <w:r w:rsidR="00486505">
        <w:rPr>
          <w:rFonts w:hint="eastAsia"/>
          <w:szCs w:val="21"/>
        </w:rPr>
        <w:t>水源热泵机组</w:t>
      </w:r>
      <w:r>
        <w:rPr>
          <w:rFonts w:hint="eastAsia"/>
          <w:szCs w:val="21"/>
        </w:rPr>
        <w:t xml:space="preserve"> </w:t>
      </w:r>
      <w:r>
        <w:rPr>
          <w:szCs w:val="21"/>
        </w:rPr>
        <w:t xml:space="preserve"> </w:t>
      </w:r>
      <w:r>
        <w:rPr>
          <w:rFonts w:hint="eastAsia"/>
          <w:szCs w:val="21"/>
        </w:rPr>
        <w:t>6</w:t>
      </w:r>
      <w:r w:rsidR="00486505">
        <w:rPr>
          <w:rFonts w:hint="eastAsia"/>
          <w:szCs w:val="21"/>
        </w:rPr>
        <w:t>水源热泵循环泵</w:t>
      </w:r>
      <w:r>
        <w:rPr>
          <w:rFonts w:hint="eastAsia"/>
          <w:szCs w:val="21"/>
        </w:rPr>
        <w:t xml:space="preserve"> </w:t>
      </w:r>
    </w:p>
    <w:p w14:paraId="2BF792DC" w14:textId="77777777" w:rsidR="00F111DB" w:rsidRDefault="00F111DB" w:rsidP="00F111DB">
      <w:pPr>
        <w:jc w:val="center"/>
        <w:rPr>
          <w:sz w:val="24"/>
          <w:szCs w:val="22"/>
        </w:rPr>
      </w:pPr>
      <w:r>
        <w:rPr>
          <w:rFonts w:hint="eastAsia"/>
          <w:sz w:val="24"/>
          <w:szCs w:val="21"/>
        </w:rPr>
        <w:t>图</w:t>
      </w:r>
      <w:r>
        <w:rPr>
          <w:rFonts w:hint="eastAsia"/>
          <w:sz w:val="24"/>
          <w:szCs w:val="21"/>
        </w:rPr>
        <w:t>B.2.</w:t>
      </w:r>
      <w:r w:rsidR="008B1FA8">
        <w:rPr>
          <w:rFonts w:hint="eastAsia"/>
          <w:sz w:val="24"/>
          <w:szCs w:val="21"/>
        </w:rPr>
        <w:t>6</w:t>
      </w:r>
      <w:r w:rsidR="008B1FA8">
        <w:rPr>
          <w:sz w:val="24"/>
          <w:szCs w:val="21"/>
        </w:rPr>
        <w:t xml:space="preserve"> </w:t>
      </w:r>
      <w:r>
        <w:rPr>
          <w:rFonts w:hint="eastAsia"/>
          <w:sz w:val="24"/>
          <w:szCs w:val="21"/>
        </w:rPr>
        <w:t xml:space="preserve"> </w:t>
      </w:r>
      <w:r>
        <w:rPr>
          <w:rFonts w:hint="eastAsia"/>
          <w:sz w:val="24"/>
          <w:szCs w:val="21"/>
        </w:rPr>
        <w:t>双级热泵耦合</w:t>
      </w:r>
      <w:r w:rsidR="008B1FA8">
        <w:rPr>
          <w:rFonts w:hint="eastAsia"/>
          <w:sz w:val="24"/>
          <w:szCs w:val="21"/>
        </w:rPr>
        <w:t>（水源热泵分布式）</w:t>
      </w:r>
      <w:r>
        <w:rPr>
          <w:rFonts w:hint="eastAsia"/>
          <w:sz w:val="24"/>
          <w:szCs w:val="21"/>
        </w:rPr>
        <w:t>供热系统图示</w:t>
      </w:r>
    </w:p>
    <w:p w14:paraId="53C9C176" w14:textId="77777777" w:rsidR="00F111DB" w:rsidRDefault="00F111DB" w:rsidP="00F111DB">
      <w:pPr>
        <w:jc w:val="left"/>
        <w:rPr>
          <w:sz w:val="24"/>
          <w:szCs w:val="22"/>
        </w:rPr>
      </w:pPr>
      <w:r w:rsidRPr="00E20E16">
        <w:rPr>
          <w:rFonts w:hint="eastAsia"/>
          <w:sz w:val="24"/>
          <w:szCs w:val="22"/>
        </w:rPr>
        <w:t>说明：</w:t>
      </w:r>
    </w:p>
    <w:p w14:paraId="7E0FA6E7" w14:textId="77777777" w:rsidR="00F111DB" w:rsidRDefault="00F111DB" w:rsidP="00F111DB">
      <w:pPr>
        <w:rPr>
          <w:sz w:val="24"/>
          <w:szCs w:val="22"/>
        </w:rPr>
      </w:pPr>
      <w:r>
        <w:rPr>
          <w:sz w:val="24"/>
          <w:szCs w:val="22"/>
        </w:rPr>
        <w:tab/>
      </w:r>
      <w:r>
        <w:rPr>
          <w:rFonts w:hint="eastAsia"/>
          <w:sz w:val="24"/>
          <w:szCs w:val="22"/>
        </w:rPr>
        <w:t>1</w:t>
      </w:r>
      <w:r>
        <w:rPr>
          <w:sz w:val="24"/>
          <w:szCs w:val="22"/>
        </w:rPr>
        <w:t xml:space="preserve"> </w:t>
      </w:r>
      <w:r w:rsidRPr="00546C4F">
        <w:rPr>
          <w:sz w:val="24"/>
          <w:szCs w:val="22"/>
        </w:rPr>
        <w:t>系统</w:t>
      </w:r>
      <w:r>
        <w:rPr>
          <w:rFonts w:hint="eastAsia"/>
          <w:sz w:val="24"/>
          <w:szCs w:val="22"/>
        </w:rPr>
        <w:t>以</w:t>
      </w:r>
      <w:r w:rsidRPr="00546C4F">
        <w:rPr>
          <w:sz w:val="24"/>
          <w:szCs w:val="22"/>
        </w:rPr>
        <w:t>空气源</w:t>
      </w:r>
      <w:r>
        <w:rPr>
          <w:rFonts w:hint="eastAsia"/>
          <w:sz w:val="24"/>
          <w:szCs w:val="22"/>
        </w:rPr>
        <w:t>热泵</w:t>
      </w:r>
      <w:r w:rsidRPr="00546C4F">
        <w:rPr>
          <w:sz w:val="24"/>
          <w:szCs w:val="22"/>
        </w:rPr>
        <w:t>作为一级热源，</w:t>
      </w:r>
      <w:r>
        <w:rPr>
          <w:rFonts w:hint="eastAsia"/>
          <w:sz w:val="24"/>
          <w:szCs w:val="22"/>
        </w:rPr>
        <w:t>为</w:t>
      </w:r>
      <w:r w:rsidRPr="00546C4F">
        <w:rPr>
          <w:sz w:val="24"/>
          <w:szCs w:val="22"/>
        </w:rPr>
        <w:t>分层缓冲水箱加热</w:t>
      </w:r>
      <w:r>
        <w:rPr>
          <w:rFonts w:hint="eastAsia"/>
          <w:sz w:val="24"/>
          <w:szCs w:val="22"/>
        </w:rPr>
        <w:t>，供水温度只需</w:t>
      </w:r>
      <w:r>
        <w:rPr>
          <w:rFonts w:hint="eastAsia"/>
          <w:sz w:val="24"/>
          <w:szCs w:val="22"/>
        </w:rPr>
        <w:t>20</w:t>
      </w:r>
      <w:r>
        <w:rPr>
          <w:rFonts w:ascii="宋体" w:hAnsi="宋体" w:hint="eastAsia"/>
          <w:sz w:val="24"/>
          <w:szCs w:val="22"/>
        </w:rPr>
        <w:t>℃</w:t>
      </w:r>
      <w:r>
        <w:rPr>
          <w:rFonts w:hint="eastAsia"/>
          <w:sz w:val="24"/>
          <w:szCs w:val="22"/>
        </w:rPr>
        <w:t>左右；</w:t>
      </w:r>
      <w:r w:rsidRPr="00546C4F">
        <w:rPr>
          <w:sz w:val="24"/>
          <w:szCs w:val="22"/>
        </w:rPr>
        <w:t>水源</w:t>
      </w:r>
      <w:r>
        <w:rPr>
          <w:rFonts w:hint="eastAsia"/>
          <w:sz w:val="24"/>
          <w:szCs w:val="22"/>
        </w:rPr>
        <w:t>热泵</w:t>
      </w:r>
      <w:r w:rsidRPr="00546C4F">
        <w:rPr>
          <w:sz w:val="24"/>
          <w:szCs w:val="22"/>
        </w:rPr>
        <w:t>以分层缓冲水箱内的</w:t>
      </w:r>
      <w:r>
        <w:rPr>
          <w:rFonts w:hint="eastAsia"/>
          <w:sz w:val="24"/>
          <w:szCs w:val="22"/>
        </w:rPr>
        <w:t>低温热水</w:t>
      </w:r>
      <w:r w:rsidRPr="00546C4F">
        <w:rPr>
          <w:sz w:val="24"/>
          <w:szCs w:val="22"/>
        </w:rPr>
        <w:t>作为热源，</w:t>
      </w:r>
      <w:r>
        <w:rPr>
          <w:rFonts w:hint="eastAsia"/>
          <w:sz w:val="24"/>
          <w:szCs w:val="22"/>
        </w:rPr>
        <w:t>进一步升温</w:t>
      </w:r>
      <w:r w:rsidRPr="00546C4F">
        <w:rPr>
          <w:sz w:val="24"/>
          <w:szCs w:val="22"/>
        </w:rPr>
        <w:t>为末端</w:t>
      </w:r>
      <w:r>
        <w:rPr>
          <w:rFonts w:hint="eastAsia"/>
          <w:sz w:val="24"/>
          <w:szCs w:val="22"/>
        </w:rPr>
        <w:t>用户</w:t>
      </w:r>
      <w:r w:rsidRPr="00546C4F">
        <w:rPr>
          <w:sz w:val="24"/>
          <w:szCs w:val="22"/>
        </w:rPr>
        <w:t>系统提供热量。</w:t>
      </w:r>
      <w:r>
        <w:rPr>
          <w:rFonts w:hint="eastAsia"/>
          <w:sz w:val="24"/>
          <w:szCs w:val="22"/>
        </w:rPr>
        <w:t>由于系统采用两级热泵接力供热，空气源热泵与水源热泵机组的压缩比均不超过正常运行的临界值，且可采用不同的冷媒（一为蒸发压力低，一为临界温度高），可在低环境温度下提供较高温度热水。</w:t>
      </w:r>
    </w:p>
    <w:p w14:paraId="3982E05B" w14:textId="77777777" w:rsidR="00F111DB" w:rsidRDefault="00F111DB" w:rsidP="00F111DB">
      <w:pPr>
        <w:ind w:firstLine="420"/>
        <w:rPr>
          <w:sz w:val="24"/>
          <w:szCs w:val="22"/>
        </w:rPr>
      </w:pPr>
      <w:r>
        <w:rPr>
          <w:rFonts w:hint="eastAsia"/>
          <w:sz w:val="24"/>
          <w:szCs w:val="22"/>
        </w:rPr>
        <w:t>2</w:t>
      </w:r>
      <w:r>
        <w:rPr>
          <w:sz w:val="24"/>
          <w:szCs w:val="22"/>
        </w:rPr>
        <w:t xml:space="preserve"> </w:t>
      </w:r>
      <w:r w:rsidR="008B1FA8">
        <w:rPr>
          <w:rFonts w:hint="eastAsia"/>
          <w:sz w:val="24"/>
          <w:szCs w:val="22"/>
        </w:rPr>
        <w:t>该系统空气源热泵机组集中布置，水源热泵根据需求分布式布置</w:t>
      </w:r>
      <w:r>
        <w:rPr>
          <w:rFonts w:hint="eastAsia"/>
          <w:sz w:val="24"/>
          <w:szCs w:val="22"/>
        </w:rPr>
        <w:t>。</w:t>
      </w:r>
      <w:r w:rsidR="002E39F8">
        <w:rPr>
          <w:rFonts w:hint="eastAsia"/>
          <w:sz w:val="24"/>
          <w:szCs w:val="22"/>
        </w:rPr>
        <w:t>适用于</w:t>
      </w:r>
      <w:r w:rsidR="008B1FA8" w:rsidRPr="002E39F8">
        <w:rPr>
          <w:rFonts w:hint="eastAsia"/>
          <w:sz w:val="24"/>
          <w:szCs w:val="22"/>
        </w:rPr>
        <w:t>有较分散的供热点，或者</w:t>
      </w:r>
      <w:r w:rsidR="002E39F8">
        <w:rPr>
          <w:rFonts w:hint="eastAsia"/>
          <w:sz w:val="24"/>
          <w:szCs w:val="22"/>
        </w:rPr>
        <w:t>几个供热点</w:t>
      </w:r>
      <w:r w:rsidR="008B1FA8" w:rsidRPr="002E39F8">
        <w:rPr>
          <w:rFonts w:hint="eastAsia"/>
          <w:sz w:val="24"/>
          <w:szCs w:val="22"/>
        </w:rPr>
        <w:t>需要不同的供热温度</w:t>
      </w:r>
      <w:r w:rsidR="002E39F8">
        <w:rPr>
          <w:rFonts w:hint="eastAsia"/>
          <w:sz w:val="24"/>
          <w:szCs w:val="22"/>
        </w:rPr>
        <w:t>的项目。</w:t>
      </w:r>
      <w:r w:rsidR="008B1FA8" w:rsidRPr="002E39F8">
        <w:rPr>
          <w:rFonts w:hint="eastAsia"/>
          <w:sz w:val="24"/>
          <w:szCs w:val="22"/>
        </w:rPr>
        <w:t>可以从缓冲水箱</w:t>
      </w:r>
      <w:r w:rsidR="002E39F8">
        <w:rPr>
          <w:rFonts w:hint="eastAsia"/>
          <w:sz w:val="24"/>
          <w:szCs w:val="22"/>
        </w:rPr>
        <w:t>分别供出</w:t>
      </w:r>
      <w:r w:rsidR="008B1FA8" w:rsidRPr="002E39F8">
        <w:rPr>
          <w:rFonts w:hint="eastAsia"/>
          <w:sz w:val="24"/>
          <w:szCs w:val="22"/>
        </w:rPr>
        <w:t>多个支路，</w:t>
      </w:r>
      <w:r w:rsidR="002E39F8">
        <w:rPr>
          <w:rFonts w:hint="eastAsia"/>
          <w:sz w:val="24"/>
          <w:szCs w:val="22"/>
        </w:rPr>
        <w:t>作为分布式布置水源热泵的低温热源</w:t>
      </w:r>
      <w:r w:rsidR="008B1FA8" w:rsidRPr="002E39F8">
        <w:rPr>
          <w:rFonts w:hint="eastAsia"/>
          <w:sz w:val="24"/>
          <w:szCs w:val="22"/>
        </w:rPr>
        <w:t>，</w:t>
      </w:r>
      <w:r w:rsidR="00A57620">
        <w:rPr>
          <w:rFonts w:hint="eastAsia"/>
          <w:sz w:val="24"/>
          <w:szCs w:val="22"/>
        </w:rPr>
        <w:t>水源热泵根据各供热点水温需求分别供热</w:t>
      </w:r>
      <w:r w:rsidR="008B1FA8" w:rsidRPr="002E39F8">
        <w:rPr>
          <w:rFonts w:hint="eastAsia"/>
          <w:sz w:val="24"/>
          <w:szCs w:val="22"/>
        </w:rPr>
        <w:t>。</w:t>
      </w:r>
    </w:p>
    <w:p w14:paraId="6CE5E763" w14:textId="77777777" w:rsidR="00F111DB" w:rsidRPr="00546C4F" w:rsidRDefault="00F111DB" w:rsidP="00F111DB">
      <w:pPr>
        <w:ind w:firstLine="420"/>
        <w:rPr>
          <w:sz w:val="24"/>
          <w:szCs w:val="22"/>
        </w:rPr>
      </w:pPr>
      <w:r>
        <w:rPr>
          <w:rFonts w:hint="eastAsia"/>
          <w:sz w:val="24"/>
          <w:szCs w:val="22"/>
        </w:rPr>
        <w:t>3</w:t>
      </w:r>
      <w:r>
        <w:rPr>
          <w:sz w:val="24"/>
          <w:szCs w:val="22"/>
        </w:rPr>
        <w:t xml:space="preserve"> </w:t>
      </w:r>
      <w:r>
        <w:rPr>
          <w:rFonts w:hint="eastAsia"/>
          <w:sz w:val="24"/>
          <w:szCs w:val="22"/>
        </w:rPr>
        <w:t>空气源热泵与水源热泵之间的缓冲水箱采用开式水箱，空气源热泵机组与缓冲水箱之间以及与水源热泵机组与缓冲水箱之间分别设置循环泵。水源热泵冷凝侧（供热工况）为用户侧，与空气源热泵—水源热泵系统为独立的两个系统。缓冲水箱同时承担空气源热泵—水源热泵系统膨胀水箱定压作用，因此需注意其与空气源热泵机组和水源热泵高度差。</w:t>
      </w:r>
    </w:p>
    <w:p w14:paraId="4AEAA31F" w14:textId="77777777" w:rsidR="002817C1" w:rsidRDefault="00F111DB" w:rsidP="00A57620">
      <w:pPr>
        <w:ind w:firstLine="420"/>
        <w:rPr>
          <w:b/>
          <w:sz w:val="24"/>
        </w:rPr>
      </w:pPr>
      <w:r>
        <w:rPr>
          <w:rFonts w:hint="eastAsia"/>
          <w:sz w:val="24"/>
          <w:szCs w:val="22"/>
        </w:rPr>
        <w:t>4</w:t>
      </w:r>
      <w:r>
        <w:rPr>
          <w:rFonts w:hint="eastAsia"/>
          <w:sz w:val="24"/>
          <w:szCs w:val="22"/>
        </w:rPr>
        <w:t>可用于冬季供暖或作为生活热水加热热源。</w:t>
      </w:r>
      <w:r w:rsidR="00086967">
        <w:rPr>
          <w:b/>
          <w:sz w:val="24"/>
        </w:rPr>
        <w:t xml:space="preserve"> </w:t>
      </w:r>
    </w:p>
    <w:p w14:paraId="2680B44E" w14:textId="77777777" w:rsidR="00AD48CB" w:rsidRPr="00E84ABC" w:rsidRDefault="00E20E16" w:rsidP="00AD48CB">
      <w:pPr>
        <w:pStyle w:val="1"/>
        <w:spacing w:line="240" w:lineRule="auto"/>
        <w:jc w:val="center"/>
        <w:rPr>
          <w:rFonts w:ascii="黑体" w:eastAsia="黑体"/>
          <w:sz w:val="32"/>
          <w:szCs w:val="28"/>
        </w:rPr>
      </w:pPr>
      <w:bookmarkStart w:id="80" w:name="_Toc32916057"/>
      <w:r w:rsidRPr="00E20E16">
        <w:rPr>
          <w:rFonts w:ascii="黑体" w:eastAsia="黑体" w:hint="eastAsia"/>
          <w:sz w:val="28"/>
          <w:szCs w:val="28"/>
        </w:rPr>
        <w:t>附录C</w:t>
      </w:r>
      <w:r w:rsidRPr="00E20E16">
        <w:rPr>
          <w:rFonts w:ascii="黑体" w:eastAsia="黑体"/>
          <w:sz w:val="28"/>
          <w:szCs w:val="28"/>
        </w:rPr>
        <w:t xml:space="preserve">  </w:t>
      </w:r>
      <w:r w:rsidRPr="00E20E16">
        <w:rPr>
          <w:rFonts w:ascii="黑体" w:eastAsia="黑体" w:hint="eastAsia"/>
          <w:sz w:val="28"/>
          <w:szCs w:val="28"/>
        </w:rPr>
        <w:t>供暖地面散热量计算表</w:t>
      </w:r>
      <w:bookmarkEnd w:id="80"/>
    </w:p>
    <w:p w14:paraId="3291D839" w14:textId="77777777" w:rsidR="00AD48CB" w:rsidRPr="00E84ABC" w:rsidRDefault="00E20E16" w:rsidP="00AD48CB">
      <w:pPr>
        <w:jc w:val="center"/>
        <w:rPr>
          <w:sz w:val="24"/>
        </w:rPr>
      </w:pPr>
      <w:r w:rsidRPr="00E20E16">
        <w:rPr>
          <w:rFonts w:hint="eastAsia"/>
          <w:sz w:val="24"/>
        </w:rPr>
        <w:t>计算表目录</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053"/>
        <w:gridCol w:w="1952"/>
        <w:gridCol w:w="1866"/>
        <w:gridCol w:w="1356"/>
      </w:tblGrid>
      <w:tr w:rsidR="00F30D13" w:rsidRPr="00E84ABC" w14:paraId="683EAD20" w14:textId="77777777" w:rsidTr="00F30D13">
        <w:trPr>
          <w:trHeight w:val="312"/>
        </w:trPr>
        <w:tc>
          <w:tcPr>
            <w:tcW w:w="2591" w:type="dxa"/>
          </w:tcPr>
          <w:p w14:paraId="2020CBEA" w14:textId="77777777" w:rsidR="00F30D13" w:rsidRPr="00E84ABC" w:rsidRDefault="00E20E16" w:rsidP="00F30D13">
            <w:pPr>
              <w:jc w:val="center"/>
              <w:rPr>
                <w:szCs w:val="21"/>
              </w:rPr>
            </w:pPr>
            <w:r w:rsidRPr="00E20E16">
              <w:rPr>
                <w:rFonts w:hint="eastAsia"/>
                <w:szCs w:val="21"/>
              </w:rPr>
              <w:t>供暖地面形式</w:t>
            </w:r>
          </w:p>
        </w:tc>
        <w:tc>
          <w:tcPr>
            <w:tcW w:w="2053" w:type="dxa"/>
          </w:tcPr>
          <w:p w14:paraId="253B953E" w14:textId="77777777" w:rsidR="00F30D13" w:rsidRPr="00E84ABC" w:rsidRDefault="00E20E16" w:rsidP="00F30D13">
            <w:pPr>
              <w:jc w:val="center"/>
              <w:rPr>
                <w:szCs w:val="21"/>
              </w:rPr>
            </w:pPr>
            <w:r w:rsidRPr="00E20E16">
              <w:rPr>
                <w:rFonts w:hint="eastAsia"/>
                <w:szCs w:val="21"/>
              </w:rPr>
              <w:t>加热管管材</w:t>
            </w:r>
            <w:r w:rsidRPr="00E20E16">
              <w:rPr>
                <w:szCs w:val="21"/>
              </w:rPr>
              <w:t>/</w:t>
            </w:r>
            <w:r w:rsidRPr="00E20E16">
              <w:rPr>
                <w:rFonts w:hint="eastAsia"/>
                <w:szCs w:val="21"/>
              </w:rPr>
              <w:t>类型</w:t>
            </w:r>
          </w:p>
        </w:tc>
        <w:tc>
          <w:tcPr>
            <w:tcW w:w="1952" w:type="dxa"/>
          </w:tcPr>
          <w:p w14:paraId="79D93F11" w14:textId="77777777" w:rsidR="00F30D13" w:rsidRPr="00E84ABC" w:rsidRDefault="00E20E16" w:rsidP="00F30D13">
            <w:pPr>
              <w:jc w:val="center"/>
              <w:rPr>
                <w:szCs w:val="21"/>
              </w:rPr>
            </w:pPr>
            <w:r w:rsidRPr="00E20E16">
              <w:rPr>
                <w:rFonts w:hint="eastAsia"/>
                <w:szCs w:val="21"/>
              </w:rPr>
              <w:t>地面面层</w:t>
            </w:r>
          </w:p>
        </w:tc>
        <w:tc>
          <w:tcPr>
            <w:tcW w:w="1866" w:type="dxa"/>
            <w:vAlign w:val="center"/>
          </w:tcPr>
          <w:p w14:paraId="1E555D53" w14:textId="77777777" w:rsidR="00F30D13" w:rsidRPr="00E84ABC" w:rsidRDefault="00E20E16" w:rsidP="00F30D13">
            <w:pPr>
              <w:jc w:val="center"/>
              <w:rPr>
                <w:szCs w:val="21"/>
              </w:rPr>
            </w:pPr>
            <w:r w:rsidRPr="00E20E16">
              <w:rPr>
                <w:rFonts w:hint="eastAsia"/>
                <w:szCs w:val="21"/>
              </w:rPr>
              <w:t>加热管公称外径</w:t>
            </w:r>
          </w:p>
        </w:tc>
        <w:tc>
          <w:tcPr>
            <w:tcW w:w="1356" w:type="dxa"/>
          </w:tcPr>
          <w:p w14:paraId="4BE9ED3A" w14:textId="77777777" w:rsidR="00F30D13" w:rsidRPr="00E84ABC" w:rsidRDefault="00E20E16" w:rsidP="00F30D13">
            <w:pPr>
              <w:jc w:val="center"/>
              <w:rPr>
                <w:szCs w:val="21"/>
              </w:rPr>
            </w:pPr>
            <w:r w:rsidRPr="00E20E16">
              <w:rPr>
                <w:rFonts w:hint="eastAsia"/>
                <w:szCs w:val="21"/>
              </w:rPr>
              <w:t>表格编号</w:t>
            </w:r>
          </w:p>
        </w:tc>
      </w:tr>
      <w:tr w:rsidR="00F30D13" w:rsidRPr="00E84ABC" w14:paraId="11B09C10" w14:textId="77777777" w:rsidTr="00F30D13">
        <w:trPr>
          <w:trHeight w:val="312"/>
        </w:trPr>
        <w:tc>
          <w:tcPr>
            <w:tcW w:w="2591" w:type="dxa"/>
            <w:vMerge w:val="restart"/>
            <w:vAlign w:val="center"/>
          </w:tcPr>
          <w:p w14:paraId="47848369" w14:textId="77777777" w:rsidR="00F30D13" w:rsidRPr="00E84ABC" w:rsidRDefault="00E20E16" w:rsidP="00F001E5">
            <w:pPr>
              <w:rPr>
                <w:szCs w:val="21"/>
              </w:rPr>
            </w:pPr>
            <w:r w:rsidRPr="00E20E16">
              <w:rPr>
                <w:szCs w:val="21"/>
              </w:rPr>
              <w:t xml:space="preserve">1  </w:t>
            </w:r>
            <w:r w:rsidRPr="00E20E16">
              <w:rPr>
                <w:rFonts w:hAnsi="宋体" w:hint="eastAsia"/>
                <w:szCs w:val="21"/>
              </w:rPr>
              <w:t>混凝土填充式</w:t>
            </w:r>
          </w:p>
        </w:tc>
        <w:tc>
          <w:tcPr>
            <w:tcW w:w="2053" w:type="dxa"/>
            <w:vMerge w:val="restart"/>
            <w:vAlign w:val="center"/>
          </w:tcPr>
          <w:p w14:paraId="41B2245E" w14:textId="77777777" w:rsidR="00F30D13" w:rsidRPr="00E84ABC" w:rsidRDefault="00E20E16" w:rsidP="00F001E5">
            <w:pPr>
              <w:rPr>
                <w:szCs w:val="21"/>
              </w:rPr>
            </w:pPr>
            <w:r w:rsidRPr="00E20E16">
              <w:rPr>
                <w:szCs w:val="21"/>
              </w:rPr>
              <w:t>1.1  PE-X</w:t>
            </w:r>
            <w:r w:rsidRPr="00E20E16">
              <w:rPr>
                <w:rFonts w:hAnsi="宋体"/>
                <w:szCs w:val="21"/>
              </w:rPr>
              <w:t>管</w:t>
            </w:r>
          </w:p>
        </w:tc>
        <w:tc>
          <w:tcPr>
            <w:tcW w:w="1952" w:type="dxa"/>
            <w:vAlign w:val="center"/>
          </w:tcPr>
          <w:p w14:paraId="6A2A0017" w14:textId="77777777" w:rsidR="00F30D13" w:rsidRPr="00E84ABC" w:rsidRDefault="00E20E16" w:rsidP="00F001E5">
            <w:pPr>
              <w:rPr>
                <w:szCs w:val="21"/>
              </w:rPr>
            </w:pPr>
            <w:r w:rsidRPr="00E20E16">
              <w:rPr>
                <w:szCs w:val="21"/>
              </w:rPr>
              <w:t xml:space="preserve">1.1-1  </w:t>
            </w:r>
            <w:r w:rsidRPr="00E20E16">
              <w:rPr>
                <w:rFonts w:hint="eastAsia"/>
                <w:szCs w:val="21"/>
              </w:rPr>
              <w:t>地砖石材类</w:t>
            </w:r>
          </w:p>
        </w:tc>
        <w:tc>
          <w:tcPr>
            <w:tcW w:w="1866" w:type="dxa"/>
            <w:vMerge w:val="restart"/>
            <w:vAlign w:val="center"/>
          </w:tcPr>
          <w:p w14:paraId="6852594E" w14:textId="77777777" w:rsidR="00F30D13" w:rsidRPr="00E84ABC" w:rsidRDefault="00E20E16" w:rsidP="00F30D13">
            <w:pPr>
              <w:jc w:val="center"/>
              <w:rPr>
                <w:szCs w:val="21"/>
              </w:rPr>
            </w:pPr>
            <w:r w:rsidRPr="00E20E16">
              <w:rPr>
                <w:szCs w:val="21"/>
              </w:rPr>
              <w:t>16mm</w:t>
            </w:r>
          </w:p>
          <w:p w14:paraId="3A38F534" w14:textId="77777777" w:rsidR="00F30D13" w:rsidRPr="00E84ABC" w:rsidRDefault="00E20E16" w:rsidP="00F30D13">
            <w:pPr>
              <w:jc w:val="center"/>
              <w:rPr>
                <w:szCs w:val="21"/>
              </w:rPr>
            </w:pPr>
            <w:r w:rsidRPr="00E20E16">
              <w:rPr>
                <w:szCs w:val="21"/>
              </w:rPr>
              <w:t>20mm</w:t>
            </w:r>
          </w:p>
        </w:tc>
        <w:tc>
          <w:tcPr>
            <w:tcW w:w="1356" w:type="dxa"/>
            <w:vAlign w:val="center"/>
          </w:tcPr>
          <w:p w14:paraId="3623AD00" w14:textId="77777777" w:rsidR="00F30D13" w:rsidRPr="00E84ABC" w:rsidRDefault="00E20E16" w:rsidP="00F30D13">
            <w:pPr>
              <w:ind w:firstLineChars="88" w:firstLine="185"/>
              <w:rPr>
                <w:szCs w:val="21"/>
              </w:rPr>
            </w:pPr>
            <w:r w:rsidRPr="00E20E16">
              <w:rPr>
                <w:rFonts w:hAnsi="宋体"/>
                <w:szCs w:val="21"/>
              </w:rPr>
              <w:t>C.1.1-1</w:t>
            </w:r>
          </w:p>
        </w:tc>
      </w:tr>
      <w:tr w:rsidR="00F30D13" w:rsidRPr="00E84ABC" w14:paraId="0C72004A" w14:textId="77777777" w:rsidTr="00F30D13">
        <w:trPr>
          <w:trHeight w:val="312"/>
        </w:trPr>
        <w:tc>
          <w:tcPr>
            <w:tcW w:w="2591" w:type="dxa"/>
            <w:vMerge/>
            <w:vAlign w:val="center"/>
          </w:tcPr>
          <w:p w14:paraId="3F5FDB18"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B64F3EB"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4AEE7428" w14:textId="77777777" w:rsidR="00F30D13" w:rsidRPr="00E84ABC" w:rsidRDefault="00E20E16" w:rsidP="00F001E5">
            <w:pPr>
              <w:rPr>
                <w:szCs w:val="21"/>
              </w:rPr>
            </w:pPr>
            <w:r w:rsidRPr="00E20E16">
              <w:rPr>
                <w:szCs w:val="21"/>
              </w:rPr>
              <w:t xml:space="preserve">1.1-2  </w:t>
            </w:r>
            <w:r w:rsidRPr="00E20E16">
              <w:rPr>
                <w:rFonts w:hAnsi="宋体" w:hint="eastAsia"/>
                <w:szCs w:val="21"/>
              </w:rPr>
              <w:t>塑料类</w:t>
            </w:r>
          </w:p>
        </w:tc>
        <w:tc>
          <w:tcPr>
            <w:tcW w:w="1866" w:type="dxa"/>
            <w:vMerge/>
            <w:vAlign w:val="center"/>
          </w:tcPr>
          <w:p w14:paraId="38EB110D"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2CF9F67E" w14:textId="77777777" w:rsidR="00F30D13" w:rsidRPr="00E84ABC" w:rsidRDefault="00E20E16" w:rsidP="00F30D13">
            <w:pPr>
              <w:ind w:firstLineChars="88" w:firstLine="185"/>
              <w:rPr>
                <w:rFonts w:hAnsi="宋体"/>
                <w:szCs w:val="21"/>
              </w:rPr>
            </w:pPr>
            <w:r w:rsidRPr="00E20E16">
              <w:rPr>
                <w:rFonts w:hAnsi="宋体"/>
                <w:szCs w:val="21"/>
              </w:rPr>
              <w:t>C.1.1-2</w:t>
            </w:r>
          </w:p>
        </w:tc>
      </w:tr>
      <w:tr w:rsidR="00F30D13" w:rsidRPr="00E84ABC" w14:paraId="5D7F3827" w14:textId="77777777" w:rsidTr="00F30D13">
        <w:trPr>
          <w:trHeight w:val="312"/>
        </w:trPr>
        <w:tc>
          <w:tcPr>
            <w:tcW w:w="2591" w:type="dxa"/>
            <w:vMerge/>
            <w:vAlign w:val="center"/>
          </w:tcPr>
          <w:p w14:paraId="0C81D96C"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6C7EC319"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560F7F21" w14:textId="77777777" w:rsidR="00F30D13" w:rsidRPr="00E84ABC" w:rsidRDefault="00E20E16" w:rsidP="00F001E5">
            <w:pPr>
              <w:rPr>
                <w:szCs w:val="21"/>
              </w:rPr>
            </w:pPr>
            <w:r w:rsidRPr="00E20E16">
              <w:rPr>
                <w:szCs w:val="21"/>
              </w:rPr>
              <w:t xml:space="preserve">1.1-3  </w:t>
            </w:r>
            <w:r w:rsidRPr="00E20E16">
              <w:rPr>
                <w:rFonts w:hAnsi="宋体" w:hint="eastAsia"/>
                <w:szCs w:val="21"/>
              </w:rPr>
              <w:t>木地板</w:t>
            </w:r>
          </w:p>
        </w:tc>
        <w:tc>
          <w:tcPr>
            <w:tcW w:w="1866" w:type="dxa"/>
            <w:vMerge/>
            <w:vAlign w:val="center"/>
          </w:tcPr>
          <w:p w14:paraId="2B8D084E"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5C8460B7" w14:textId="77777777" w:rsidR="00F30D13" w:rsidRPr="00E84ABC" w:rsidRDefault="00E20E16" w:rsidP="00F30D13">
            <w:pPr>
              <w:ind w:firstLineChars="88" w:firstLine="185"/>
              <w:rPr>
                <w:rFonts w:hAnsi="宋体"/>
                <w:szCs w:val="21"/>
              </w:rPr>
            </w:pPr>
            <w:r w:rsidRPr="00E20E16">
              <w:rPr>
                <w:rFonts w:hAnsi="宋体"/>
                <w:szCs w:val="21"/>
              </w:rPr>
              <w:t>C.1.1-3</w:t>
            </w:r>
          </w:p>
        </w:tc>
      </w:tr>
      <w:tr w:rsidR="00F30D13" w:rsidRPr="00E84ABC" w14:paraId="4D971AF5" w14:textId="77777777" w:rsidTr="00F30D13">
        <w:trPr>
          <w:trHeight w:val="312"/>
        </w:trPr>
        <w:tc>
          <w:tcPr>
            <w:tcW w:w="2591" w:type="dxa"/>
            <w:vMerge/>
            <w:vAlign w:val="center"/>
          </w:tcPr>
          <w:p w14:paraId="749A0AAE"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4989F3C"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7E219B88" w14:textId="77777777" w:rsidR="00F30D13" w:rsidRPr="00E84ABC" w:rsidRDefault="00E20E16" w:rsidP="00F001E5">
            <w:pPr>
              <w:rPr>
                <w:szCs w:val="21"/>
              </w:rPr>
            </w:pPr>
            <w:r w:rsidRPr="00E20E16">
              <w:rPr>
                <w:rFonts w:hAnsi="宋体"/>
                <w:szCs w:val="21"/>
              </w:rPr>
              <w:t xml:space="preserve">1.1-4  </w:t>
            </w:r>
            <w:r w:rsidRPr="00E20E16">
              <w:rPr>
                <w:rFonts w:hAnsi="宋体" w:hint="eastAsia"/>
                <w:szCs w:val="21"/>
              </w:rPr>
              <w:t>铺地毯</w:t>
            </w:r>
          </w:p>
        </w:tc>
        <w:tc>
          <w:tcPr>
            <w:tcW w:w="1866" w:type="dxa"/>
            <w:vMerge/>
            <w:vAlign w:val="center"/>
          </w:tcPr>
          <w:p w14:paraId="6A58AF55"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674B44B1" w14:textId="77777777" w:rsidR="00F30D13" w:rsidRPr="00E84ABC" w:rsidRDefault="00E20E16" w:rsidP="00F30D13">
            <w:pPr>
              <w:ind w:firstLineChars="88" w:firstLine="185"/>
              <w:rPr>
                <w:rFonts w:hAnsi="宋体"/>
                <w:szCs w:val="21"/>
              </w:rPr>
            </w:pPr>
            <w:r w:rsidRPr="00E20E16">
              <w:rPr>
                <w:rFonts w:hAnsi="宋体"/>
                <w:szCs w:val="21"/>
              </w:rPr>
              <w:t>C.1.1-4</w:t>
            </w:r>
          </w:p>
        </w:tc>
      </w:tr>
      <w:tr w:rsidR="00F30D13" w:rsidRPr="00E84ABC" w14:paraId="67058DD1" w14:textId="77777777" w:rsidTr="00F30D13">
        <w:trPr>
          <w:trHeight w:val="312"/>
        </w:trPr>
        <w:tc>
          <w:tcPr>
            <w:tcW w:w="2591" w:type="dxa"/>
            <w:vMerge/>
            <w:vAlign w:val="center"/>
          </w:tcPr>
          <w:p w14:paraId="38F20EFB" w14:textId="77777777" w:rsidR="00F30D13" w:rsidRPr="00E84ABC" w:rsidRDefault="00F30D13" w:rsidP="00F001E5">
            <w:pPr>
              <w:keepNext/>
              <w:keepLines/>
              <w:spacing w:before="260" w:after="260" w:line="416" w:lineRule="auto"/>
              <w:outlineLvl w:val="2"/>
              <w:rPr>
                <w:szCs w:val="21"/>
              </w:rPr>
            </w:pPr>
          </w:p>
        </w:tc>
        <w:tc>
          <w:tcPr>
            <w:tcW w:w="2053" w:type="dxa"/>
            <w:vMerge w:val="restart"/>
            <w:vAlign w:val="center"/>
          </w:tcPr>
          <w:p w14:paraId="39359531" w14:textId="77777777" w:rsidR="00F30D13" w:rsidRPr="00E84ABC" w:rsidRDefault="00E20E16" w:rsidP="00F001E5">
            <w:pPr>
              <w:rPr>
                <w:szCs w:val="21"/>
              </w:rPr>
            </w:pPr>
            <w:r w:rsidRPr="00E20E16">
              <w:rPr>
                <w:szCs w:val="21"/>
              </w:rPr>
              <w:t xml:space="preserve">1.2  </w:t>
            </w:r>
            <w:r w:rsidRPr="00E20E16">
              <w:rPr>
                <w:rFonts w:hAnsi="宋体"/>
                <w:szCs w:val="21"/>
              </w:rPr>
              <w:t>PB</w:t>
            </w:r>
            <w:r w:rsidRPr="00E20E16">
              <w:rPr>
                <w:rFonts w:hAnsi="宋体" w:hint="eastAsia"/>
                <w:szCs w:val="21"/>
              </w:rPr>
              <w:t>管</w:t>
            </w:r>
          </w:p>
        </w:tc>
        <w:tc>
          <w:tcPr>
            <w:tcW w:w="1952" w:type="dxa"/>
            <w:vAlign w:val="center"/>
          </w:tcPr>
          <w:p w14:paraId="57A942C1" w14:textId="77777777" w:rsidR="00F30D13" w:rsidRPr="00E84ABC" w:rsidRDefault="00E20E16" w:rsidP="00F001E5">
            <w:pPr>
              <w:rPr>
                <w:szCs w:val="21"/>
              </w:rPr>
            </w:pPr>
            <w:r w:rsidRPr="00E20E16">
              <w:rPr>
                <w:szCs w:val="21"/>
              </w:rPr>
              <w:t xml:space="preserve">1.2-1  </w:t>
            </w:r>
            <w:r w:rsidRPr="00E20E16">
              <w:rPr>
                <w:rFonts w:hint="eastAsia"/>
                <w:szCs w:val="21"/>
              </w:rPr>
              <w:t>地砖石材类</w:t>
            </w:r>
          </w:p>
        </w:tc>
        <w:tc>
          <w:tcPr>
            <w:tcW w:w="1866" w:type="dxa"/>
            <w:vMerge/>
            <w:vAlign w:val="center"/>
          </w:tcPr>
          <w:p w14:paraId="1372CAAC"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35D5D2D2" w14:textId="77777777" w:rsidR="00F30D13" w:rsidRPr="00E84ABC" w:rsidRDefault="00E20E16" w:rsidP="00F30D13">
            <w:pPr>
              <w:ind w:firstLineChars="88" w:firstLine="185"/>
              <w:rPr>
                <w:rFonts w:hAnsi="宋体"/>
                <w:szCs w:val="21"/>
              </w:rPr>
            </w:pPr>
            <w:r w:rsidRPr="00E20E16">
              <w:rPr>
                <w:rFonts w:hAnsi="宋体"/>
                <w:szCs w:val="21"/>
              </w:rPr>
              <w:t>C.1.2-1</w:t>
            </w:r>
          </w:p>
        </w:tc>
      </w:tr>
      <w:tr w:rsidR="00F30D13" w:rsidRPr="00E84ABC" w14:paraId="5EE3C56E" w14:textId="77777777" w:rsidTr="00F30D13">
        <w:trPr>
          <w:trHeight w:val="312"/>
        </w:trPr>
        <w:tc>
          <w:tcPr>
            <w:tcW w:w="2591" w:type="dxa"/>
            <w:vMerge/>
            <w:vAlign w:val="center"/>
          </w:tcPr>
          <w:p w14:paraId="5B1E685C"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38967EAB"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00863985" w14:textId="77777777" w:rsidR="00F30D13" w:rsidRPr="00E84ABC" w:rsidRDefault="00E20E16" w:rsidP="00F001E5">
            <w:pPr>
              <w:rPr>
                <w:szCs w:val="21"/>
              </w:rPr>
            </w:pPr>
            <w:r w:rsidRPr="00E20E16">
              <w:rPr>
                <w:szCs w:val="21"/>
              </w:rPr>
              <w:t xml:space="preserve">1.2-2  </w:t>
            </w:r>
            <w:r w:rsidRPr="00E20E16">
              <w:rPr>
                <w:rFonts w:hAnsi="宋体" w:hint="eastAsia"/>
                <w:szCs w:val="21"/>
              </w:rPr>
              <w:t>塑料类</w:t>
            </w:r>
          </w:p>
        </w:tc>
        <w:tc>
          <w:tcPr>
            <w:tcW w:w="1866" w:type="dxa"/>
            <w:vMerge/>
            <w:vAlign w:val="center"/>
          </w:tcPr>
          <w:p w14:paraId="38595D29"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5757D06D" w14:textId="77777777" w:rsidR="00F30D13" w:rsidRPr="00E84ABC" w:rsidRDefault="00E20E16" w:rsidP="00F30D13">
            <w:pPr>
              <w:ind w:firstLineChars="88" w:firstLine="185"/>
              <w:rPr>
                <w:rFonts w:hAnsi="宋体"/>
                <w:szCs w:val="21"/>
              </w:rPr>
            </w:pPr>
            <w:r w:rsidRPr="00E20E16">
              <w:rPr>
                <w:rFonts w:hAnsi="宋体"/>
                <w:szCs w:val="21"/>
              </w:rPr>
              <w:t>C.1.2-2</w:t>
            </w:r>
          </w:p>
        </w:tc>
      </w:tr>
      <w:tr w:rsidR="00F30D13" w:rsidRPr="00E84ABC" w14:paraId="2747C6B1" w14:textId="77777777" w:rsidTr="00F30D13">
        <w:trPr>
          <w:trHeight w:val="312"/>
        </w:trPr>
        <w:tc>
          <w:tcPr>
            <w:tcW w:w="2591" w:type="dxa"/>
            <w:vMerge/>
            <w:vAlign w:val="center"/>
          </w:tcPr>
          <w:p w14:paraId="6319F303"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758CA310"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2F588903" w14:textId="77777777" w:rsidR="00F30D13" w:rsidRPr="00E84ABC" w:rsidRDefault="00E20E16" w:rsidP="00F001E5">
            <w:pPr>
              <w:rPr>
                <w:szCs w:val="21"/>
              </w:rPr>
            </w:pPr>
            <w:r w:rsidRPr="00E20E16">
              <w:rPr>
                <w:szCs w:val="21"/>
              </w:rPr>
              <w:t xml:space="preserve">1.2-3  </w:t>
            </w:r>
            <w:r w:rsidRPr="00E20E16">
              <w:rPr>
                <w:rFonts w:hAnsi="宋体" w:hint="eastAsia"/>
                <w:szCs w:val="21"/>
              </w:rPr>
              <w:t>木地板</w:t>
            </w:r>
          </w:p>
        </w:tc>
        <w:tc>
          <w:tcPr>
            <w:tcW w:w="1866" w:type="dxa"/>
            <w:vMerge/>
            <w:vAlign w:val="center"/>
          </w:tcPr>
          <w:p w14:paraId="728CF6A7"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24DF5836" w14:textId="77777777" w:rsidR="00F30D13" w:rsidRPr="00E84ABC" w:rsidRDefault="00E20E16" w:rsidP="00F30D13">
            <w:pPr>
              <w:ind w:firstLineChars="88" w:firstLine="185"/>
              <w:rPr>
                <w:rFonts w:hAnsi="宋体"/>
                <w:szCs w:val="21"/>
              </w:rPr>
            </w:pPr>
            <w:r w:rsidRPr="00E20E16">
              <w:rPr>
                <w:rFonts w:hAnsi="宋体"/>
                <w:szCs w:val="21"/>
              </w:rPr>
              <w:t>C.1.2-3</w:t>
            </w:r>
          </w:p>
        </w:tc>
      </w:tr>
      <w:tr w:rsidR="00F30D13" w:rsidRPr="00E84ABC" w14:paraId="5FB49D27" w14:textId="77777777" w:rsidTr="00F30D13">
        <w:trPr>
          <w:trHeight w:val="312"/>
        </w:trPr>
        <w:tc>
          <w:tcPr>
            <w:tcW w:w="2591" w:type="dxa"/>
            <w:vMerge/>
            <w:vAlign w:val="center"/>
          </w:tcPr>
          <w:p w14:paraId="079E3B30"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C514D78"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3615D4CD" w14:textId="77777777" w:rsidR="00F30D13" w:rsidRPr="00E84ABC" w:rsidRDefault="00E20E16" w:rsidP="00F001E5">
            <w:pPr>
              <w:rPr>
                <w:szCs w:val="21"/>
              </w:rPr>
            </w:pPr>
            <w:r w:rsidRPr="00E20E16">
              <w:rPr>
                <w:rFonts w:hAnsi="宋体"/>
                <w:szCs w:val="21"/>
              </w:rPr>
              <w:t xml:space="preserve">1.2-4  </w:t>
            </w:r>
            <w:r w:rsidRPr="00E20E16">
              <w:rPr>
                <w:rFonts w:hAnsi="宋体" w:hint="eastAsia"/>
                <w:szCs w:val="21"/>
              </w:rPr>
              <w:t>铺地毯</w:t>
            </w:r>
          </w:p>
        </w:tc>
        <w:tc>
          <w:tcPr>
            <w:tcW w:w="1866" w:type="dxa"/>
            <w:vMerge/>
            <w:vAlign w:val="center"/>
          </w:tcPr>
          <w:p w14:paraId="7E919F00"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338DBDBC" w14:textId="77777777" w:rsidR="00F30D13" w:rsidRPr="00E84ABC" w:rsidRDefault="00E20E16" w:rsidP="00F30D13">
            <w:pPr>
              <w:ind w:firstLineChars="88" w:firstLine="185"/>
              <w:rPr>
                <w:rFonts w:hAnsi="宋体"/>
                <w:szCs w:val="21"/>
              </w:rPr>
            </w:pPr>
            <w:r w:rsidRPr="00E20E16">
              <w:rPr>
                <w:rFonts w:hAnsi="宋体"/>
                <w:szCs w:val="21"/>
              </w:rPr>
              <w:t>C.1.2-4</w:t>
            </w:r>
          </w:p>
        </w:tc>
      </w:tr>
      <w:tr w:rsidR="00F30D13" w:rsidRPr="00E84ABC" w14:paraId="43A1FA79" w14:textId="77777777" w:rsidTr="00F30D13">
        <w:trPr>
          <w:trHeight w:val="312"/>
        </w:trPr>
        <w:tc>
          <w:tcPr>
            <w:tcW w:w="2591" w:type="dxa"/>
            <w:vMerge w:val="restart"/>
            <w:vAlign w:val="center"/>
          </w:tcPr>
          <w:p w14:paraId="2EFDC26D" w14:textId="77777777" w:rsidR="00F30D13" w:rsidRPr="00E84ABC" w:rsidRDefault="00E20E16" w:rsidP="00F001E5">
            <w:pPr>
              <w:rPr>
                <w:szCs w:val="21"/>
              </w:rPr>
            </w:pPr>
            <w:r w:rsidRPr="00E20E16">
              <w:rPr>
                <w:szCs w:val="21"/>
              </w:rPr>
              <w:t xml:space="preserve">2  </w:t>
            </w:r>
            <w:r w:rsidRPr="00E20E16">
              <w:rPr>
                <w:rFonts w:hint="eastAsia"/>
                <w:szCs w:val="21"/>
              </w:rPr>
              <w:t>预制沟槽保温板</w:t>
            </w:r>
          </w:p>
        </w:tc>
        <w:tc>
          <w:tcPr>
            <w:tcW w:w="2053" w:type="dxa"/>
            <w:vMerge w:val="restart"/>
            <w:vAlign w:val="center"/>
          </w:tcPr>
          <w:p w14:paraId="5818A098" w14:textId="77777777" w:rsidR="00F30D13" w:rsidRPr="00E84ABC" w:rsidRDefault="00E20E16" w:rsidP="00F001E5">
            <w:pPr>
              <w:rPr>
                <w:szCs w:val="21"/>
              </w:rPr>
            </w:pPr>
            <w:r w:rsidRPr="00E20E16">
              <w:rPr>
                <w:szCs w:val="21"/>
              </w:rPr>
              <w:t>2.1  PE-X</w:t>
            </w:r>
            <w:r w:rsidRPr="00E20E16">
              <w:rPr>
                <w:rFonts w:hAnsi="宋体"/>
                <w:szCs w:val="21"/>
              </w:rPr>
              <w:t>管</w:t>
            </w:r>
          </w:p>
        </w:tc>
        <w:tc>
          <w:tcPr>
            <w:tcW w:w="1952" w:type="dxa"/>
            <w:vMerge w:val="restart"/>
            <w:vAlign w:val="center"/>
          </w:tcPr>
          <w:p w14:paraId="43D5CE9F" w14:textId="77777777" w:rsidR="00F30D13" w:rsidRPr="00E84ABC" w:rsidRDefault="00E20E16" w:rsidP="00F001E5">
            <w:pPr>
              <w:rPr>
                <w:szCs w:val="21"/>
              </w:rPr>
            </w:pPr>
            <w:r w:rsidRPr="00E20E16">
              <w:rPr>
                <w:szCs w:val="21"/>
              </w:rPr>
              <w:t>2.1-1</w:t>
            </w:r>
            <w:r w:rsidRPr="00E20E16">
              <w:rPr>
                <w:rFonts w:hAnsi="宋体" w:hint="eastAsia"/>
                <w:sz w:val="24"/>
              </w:rPr>
              <w:t>～</w:t>
            </w:r>
            <w:r w:rsidRPr="00E20E16">
              <w:rPr>
                <w:szCs w:val="21"/>
              </w:rPr>
              <w:t xml:space="preserve">2.1-3  </w:t>
            </w:r>
          </w:p>
          <w:p w14:paraId="7C6476B6" w14:textId="77777777" w:rsidR="00F30D13" w:rsidRPr="00E84ABC" w:rsidRDefault="00E20E16" w:rsidP="00F001E5">
            <w:pPr>
              <w:rPr>
                <w:szCs w:val="21"/>
              </w:rPr>
            </w:pPr>
            <w:r w:rsidRPr="00E20E16">
              <w:rPr>
                <w:rFonts w:hint="eastAsia"/>
                <w:szCs w:val="21"/>
              </w:rPr>
              <w:t>地砖石材类</w:t>
            </w:r>
          </w:p>
        </w:tc>
        <w:tc>
          <w:tcPr>
            <w:tcW w:w="1866" w:type="dxa"/>
            <w:vAlign w:val="center"/>
          </w:tcPr>
          <w:p w14:paraId="352B12DD" w14:textId="77777777" w:rsidR="00F30D13" w:rsidRPr="00E84ABC" w:rsidRDefault="00E20E16" w:rsidP="00F30D13">
            <w:pPr>
              <w:jc w:val="center"/>
              <w:rPr>
                <w:szCs w:val="21"/>
              </w:rPr>
            </w:pPr>
            <w:r w:rsidRPr="00E20E16">
              <w:rPr>
                <w:szCs w:val="21"/>
              </w:rPr>
              <w:t>12mm</w:t>
            </w:r>
          </w:p>
        </w:tc>
        <w:tc>
          <w:tcPr>
            <w:tcW w:w="1356" w:type="dxa"/>
            <w:vAlign w:val="center"/>
          </w:tcPr>
          <w:p w14:paraId="507F6DBE" w14:textId="77777777" w:rsidR="00F30D13" w:rsidRPr="00E84ABC" w:rsidRDefault="00E20E16" w:rsidP="00F30D13">
            <w:pPr>
              <w:ind w:firstLineChars="88" w:firstLine="185"/>
              <w:rPr>
                <w:rFonts w:hAnsi="宋体"/>
                <w:szCs w:val="21"/>
              </w:rPr>
            </w:pPr>
            <w:r w:rsidRPr="00E20E16">
              <w:rPr>
                <w:rFonts w:hAnsi="宋体"/>
                <w:szCs w:val="21"/>
              </w:rPr>
              <w:t>C.2.1-1</w:t>
            </w:r>
          </w:p>
        </w:tc>
      </w:tr>
      <w:tr w:rsidR="00F30D13" w:rsidRPr="00E84ABC" w14:paraId="3CEBBEB0" w14:textId="77777777" w:rsidTr="00F30D13">
        <w:trPr>
          <w:trHeight w:val="312"/>
        </w:trPr>
        <w:tc>
          <w:tcPr>
            <w:tcW w:w="2591" w:type="dxa"/>
            <w:vMerge/>
            <w:vAlign w:val="center"/>
          </w:tcPr>
          <w:p w14:paraId="3812D5BD"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459E8F13"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6EE39674"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2C0FD614" w14:textId="77777777" w:rsidR="00F30D13" w:rsidRPr="00E84ABC" w:rsidRDefault="00E20E16" w:rsidP="00F30D13">
            <w:pPr>
              <w:jc w:val="center"/>
              <w:rPr>
                <w:szCs w:val="21"/>
              </w:rPr>
            </w:pPr>
            <w:r w:rsidRPr="00E20E16">
              <w:rPr>
                <w:szCs w:val="21"/>
              </w:rPr>
              <w:t>16mm</w:t>
            </w:r>
          </w:p>
        </w:tc>
        <w:tc>
          <w:tcPr>
            <w:tcW w:w="1356" w:type="dxa"/>
            <w:vAlign w:val="center"/>
          </w:tcPr>
          <w:p w14:paraId="76949381" w14:textId="77777777" w:rsidR="00F30D13" w:rsidRPr="00E84ABC" w:rsidRDefault="00E20E16" w:rsidP="00F30D13">
            <w:pPr>
              <w:ind w:firstLineChars="88" w:firstLine="185"/>
              <w:rPr>
                <w:rFonts w:hAnsi="宋体"/>
                <w:szCs w:val="21"/>
              </w:rPr>
            </w:pPr>
            <w:r w:rsidRPr="00E20E16">
              <w:rPr>
                <w:rFonts w:hAnsi="宋体"/>
                <w:szCs w:val="21"/>
              </w:rPr>
              <w:t>C.2.1-2</w:t>
            </w:r>
          </w:p>
        </w:tc>
      </w:tr>
      <w:tr w:rsidR="00F30D13" w:rsidRPr="00E84ABC" w14:paraId="3B646B04" w14:textId="77777777" w:rsidTr="00F30D13">
        <w:trPr>
          <w:trHeight w:val="312"/>
        </w:trPr>
        <w:tc>
          <w:tcPr>
            <w:tcW w:w="2591" w:type="dxa"/>
            <w:vMerge/>
            <w:vAlign w:val="center"/>
          </w:tcPr>
          <w:p w14:paraId="3AFF4579"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6E18FD22"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4FB3FACF"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46A9C1F9" w14:textId="77777777" w:rsidR="00F30D13" w:rsidRPr="00E84ABC" w:rsidRDefault="00E20E16" w:rsidP="00F30D13">
            <w:pPr>
              <w:jc w:val="center"/>
              <w:rPr>
                <w:szCs w:val="21"/>
              </w:rPr>
            </w:pPr>
            <w:r w:rsidRPr="00E20E16">
              <w:rPr>
                <w:szCs w:val="21"/>
              </w:rPr>
              <w:t>20mm</w:t>
            </w:r>
          </w:p>
        </w:tc>
        <w:tc>
          <w:tcPr>
            <w:tcW w:w="1356" w:type="dxa"/>
            <w:vAlign w:val="center"/>
          </w:tcPr>
          <w:p w14:paraId="79834113" w14:textId="77777777" w:rsidR="00F30D13" w:rsidRPr="00E84ABC" w:rsidRDefault="00E20E16" w:rsidP="00F30D13">
            <w:pPr>
              <w:ind w:firstLineChars="88" w:firstLine="185"/>
              <w:rPr>
                <w:rFonts w:hAnsi="宋体"/>
                <w:szCs w:val="21"/>
              </w:rPr>
            </w:pPr>
            <w:r w:rsidRPr="00E20E16">
              <w:rPr>
                <w:rFonts w:hAnsi="宋体"/>
                <w:szCs w:val="21"/>
              </w:rPr>
              <w:t>C.2.1-3</w:t>
            </w:r>
          </w:p>
        </w:tc>
      </w:tr>
      <w:tr w:rsidR="00F30D13" w:rsidRPr="00E84ABC" w14:paraId="3024FA4F" w14:textId="77777777" w:rsidTr="00F30D13">
        <w:trPr>
          <w:trHeight w:val="312"/>
        </w:trPr>
        <w:tc>
          <w:tcPr>
            <w:tcW w:w="2591" w:type="dxa"/>
            <w:vMerge/>
            <w:vAlign w:val="center"/>
          </w:tcPr>
          <w:p w14:paraId="166A4EB3"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0759DF21" w14:textId="77777777" w:rsidR="00F30D13" w:rsidRPr="00E84ABC" w:rsidRDefault="00F30D13" w:rsidP="00F001E5">
            <w:pPr>
              <w:keepNext/>
              <w:keepLines/>
              <w:spacing w:before="260" w:after="260" w:line="416" w:lineRule="auto"/>
              <w:outlineLvl w:val="2"/>
              <w:rPr>
                <w:szCs w:val="21"/>
              </w:rPr>
            </w:pPr>
          </w:p>
        </w:tc>
        <w:tc>
          <w:tcPr>
            <w:tcW w:w="1952" w:type="dxa"/>
            <w:vMerge w:val="restart"/>
            <w:vAlign w:val="center"/>
          </w:tcPr>
          <w:p w14:paraId="1DD1AE03" w14:textId="77777777" w:rsidR="00F30D13" w:rsidRPr="00E84ABC" w:rsidRDefault="00E20E16" w:rsidP="00F001E5">
            <w:pPr>
              <w:rPr>
                <w:szCs w:val="21"/>
              </w:rPr>
            </w:pPr>
            <w:r w:rsidRPr="00E20E16">
              <w:rPr>
                <w:szCs w:val="21"/>
              </w:rPr>
              <w:t>2.1-4</w:t>
            </w:r>
            <w:r w:rsidRPr="00E20E16">
              <w:rPr>
                <w:rFonts w:hAnsi="宋体" w:hint="eastAsia"/>
                <w:sz w:val="24"/>
              </w:rPr>
              <w:t>～</w:t>
            </w:r>
            <w:r w:rsidRPr="00E20E16">
              <w:rPr>
                <w:szCs w:val="21"/>
              </w:rPr>
              <w:t xml:space="preserve">2.1-6  </w:t>
            </w:r>
          </w:p>
          <w:p w14:paraId="100D6556" w14:textId="77777777" w:rsidR="00F30D13" w:rsidRPr="00E84ABC" w:rsidRDefault="00E20E16" w:rsidP="00F001E5">
            <w:pPr>
              <w:rPr>
                <w:szCs w:val="21"/>
              </w:rPr>
            </w:pPr>
            <w:r w:rsidRPr="00E20E16">
              <w:rPr>
                <w:rFonts w:hAnsi="宋体" w:hint="eastAsia"/>
                <w:szCs w:val="21"/>
              </w:rPr>
              <w:t>塑料类</w:t>
            </w:r>
          </w:p>
        </w:tc>
        <w:tc>
          <w:tcPr>
            <w:tcW w:w="1866" w:type="dxa"/>
            <w:vAlign w:val="center"/>
          </w:tcPr>
          <w:p w14:paraId="6CF54937" w14:textId="77777777" w:rsidR="00F30D13" w:rsidRPr="00E84ABC" w:rsidRDefault="00E20E16" w:rsidP="00F30D13">
            <w:pPr>
              <w:jc w:val="center"/>
              <w:rPr>
                <w:szCs w:val="21"/>
              </w:rPr>
            </w:pPr>
            <w:r w:rsidRPr="00E20E16">
              <w:rPr>
                <w:szCs w:val="21"/>
              </w:rPr>
              <w:t>12mm</w:t>
            </w:r>
          </w:p>
        </w:tc>
        <w:tc>
          <w:tcPr>
            <w:tcW w:w="1356" w:type="dxa"/>
            <w:vAlign w:val="center"/>
          </w:tcPr>
          <w:p w14:paraId="1906ACEF" w14:textId="77777777" w:rsidR="00F30D13" w:rsidRPr="00E84ABC" w:rsidRDefault="00E20E16" w:rsidP="00F30D13">
            <w:pPr>
              <w:ind w:firstLineChars="88" w:firstLine="185"/>
              <w:rPr>
                <w:rFonts w:hAnsi="宋体"/>
                <w:szCs w:val="21"/>
              </w:rPr>
            </w:pPr>
            <w:r w:rsidRPr="00E20E16">
              <w:rPr>
                <w:rFonts w:hAnsi="宋体"/>
                <w:szCs w:val="21"/>
              </w:rPr>
              <w:t>C.2.1-4</w:t>
            </w:r>
          </w:p>
        </w:tc>
      </w:tr>
      <w:tr w:rsidR="00F30D13" w:rsidRPr="00E84ABC" w14:paraId="7D33AA68" w14:textId="77777777" w:rsidTr="00F30D13">
        <w:trPr>
          <w:trHeight w:val="312"/>
        </w:trPr>
        <w:tc>
          <w:tcPr>
            <w:tcW w:w="2591" w:type="dxa"/>
            <w:vMerge/>
            <w:vAlign w:val="center"/>
          </w:tcPr>
          <w:p w14:paraId="15A365FE"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388C8B14"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02C054E3"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27853B0B" w14:textId="77777777" w:rsidR="00F30D13" w:rsidRPr="00E84ABC" w:rsidRDefault="00E20E16" w:rsidP="00F30D13">
            <w:pPr>
              <w:jc w:val="center"/>
              <w:rPr>
                <w:szCs w:val="21"/>
              </w:rPr>
            </w:pPr>
            <w:r w:rsidRPr="00E20E16">
              <w:rPr>
                <w:szCs w:val="21"/>
              </w:rPr>
              <w:t>16mm</w:t>
            </w:r>
          </w:p>
        </w:tc>
        <w:tc>
          <w:tcPr>
            <w:tcW w:w="1356" w:type="dxa"/>
            <w:vAlign w:val="center"/>
          </w:tcPr>
          <w:p w14:paraId="3D36DFC7" w14:textId="77777777" w:rsidR="00F30D13" w:rsidRPr="00E84ABC" w:rsidRDefault="00E20E16" w:rsidP="00F30D13">
            <w:pPr>
              <w:ind w:firstLineChars="88" w:firstLine="185"/>
              <w:rPr>
                <w:rFonts w:hAnsi="宋体"/>
                <w:szCs w:val="21"/>
              </w:rPr>
            </w:pPr>
            <w:r w:rsidRPr="00E20E16">
              <w:rPr>
                <w:rFonts w:hAnsi="宋体"/>
                <w:szCs w:val="21"/>
              </w:rPr>
              <w:t>C.2.1-5</w:t>
            </w:r>
          </w:p>
        </w:tc>
      </w:tr>
      <w:tr w:rsidR="00F30D13" w:rsidRPr="00E84ABC" w14:paraId="11E723FD" w14:textId="77777777" w:rsidTr="00F30D13">
        <w:trPr>
          <w:trHeight w:val="312"/>
        </w:trPr>
        <w:tc>
          <w:tcPr>
            <w:tcW w:w="2591" w:type="dxa"/>
            <w:vMerge/>
            <w:vAlign w:val="center"/>
          </w:tcPr>
          <w:p w14:paraId="421D652C"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7CBF1987"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4A435A5C"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14EE6141" w14:textId="77777777" w:rsidR="00F30D13" w:rsidRPr="00E84ABC" w:rsidRDefault="00E20E16" w:rsidP="00F30D13">
            <w:pPr>
              <w:jc w:val="center"/>
              <w:rPr>
                <w:szCs w:val="21"/>
              </w:rPr>
            </w:pPr>
            <w:r w:rsidRPr="00E20E16">
              <w:rPr>
                <w:szCs w:val="21"/>
              </w:rPr>
              <w:t>20mm</w:t>
            </w:r>
          </w:p>
        </w:tc>
        <w:tc>
          <w:tcPr>
            <w:tcW w:w="1356" w:type="dxa"/>
            <w:vAlign w:val="center"/>
          </w:tcPr>
          <w:p w14:paraId="1815A853" w14:textId="77777777" w:rsidR="00F30D13" w:rsidRPr="00E84ABC" w:rsidRDefault="00E20E16" w:rsidP="00F30D13">
            <w:pPr>
              <w:ind w:firstLineChars="88" w:firstLine="185"/>
              <w:rPr>
                <w:rFonts w:hAnsi="宋体"/>
                <w:szCs w:val="21"/>
              </w:rPr>
            </w:pPr>
            <w:r w:rsidRPr="00E20E16">
              <w:rPr>
                <w:rFonts w:hAnsi="宋体"/>
                <w:szCs w:val="21"/>
              </w:rPr>
              <w:t>C.2.1-6</w:t>
            </w:r>
          </w:p>
        </w:tc>
      </w:tr>
      <w:tr w:rsidR="00F30D13" w:rsidRPr="00E84ABC" w14:paraId="3CCF157A" w14:textId="77777777" w:rsidTr="00F30D13">
        <w:trPr>
          <w:trHeight w:val="312"/>
        </w:trPr>
        <w:tc>
          <w:tcPr>
            <w:tcW w:w="2591" w:type="dxa"/>
            <w:vMerge/>
            <w:vAlign w:val="center"/>
          </w:tcPr>
          <w:p w14:paraId="6B5C5E59"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19C7A70" w14:textId="77777777" w:rsidR="00F30D13" w:rsidRPr="00E84ABC" w:rsidRDefault="00F30D13" w:rsidP="00F001E5">
            <w:pPr>
              <w:keepNext/>
              <w:keepLines/>
              <w:spacing w:before="260" w:after="260" w:line="416" w:lineRule="auto"/>
              <w:outlineLvl w:val="2"/>
              <w:rPr>
                <w:szCs w:val="21"/>
              </w:rPr>
            </w:pPr>
          </w:p>
        </w:tc>
        <w:tc>
          <w:tcPr>
            <w:tcW w:w="1952" w:type="dxa"/>
            <w:vMerge w:val="restart"/>
            <w:vAlign w:val="center"/>
          </w:tcPr>
          <w:p w14:paraId="7B11E922" w14:textId="77777777" w:rsidR="00F30D13" w:rsidRPr="00E84ABC" w:rsidRDefault="00E20E16" w:rsidP="00F001E5">
            <w:pPr>
              <w:rPr>
                <w:szCs w:val="21"/>
              </w:rPr>
            </w:pPr>
            <w:r w:rsidRPr="00E20E16">
              <w:rPr>
                <w:szCs w:val="21"/>
              </w:rPr>
              <w:t>2.1-7</w:t>
            </w:r>
            <w:r w:rsidRPr="00E20E16">
              <w:rPr>
                <w:rFonts w:hAnsi="宋体" w:hint="eastAsia"/>
                <w:sz w:val="24"/>
              </w:rPr>
              <w:t>～</w:t>
            </w:r>
            <w:r w:rsidRPr="00E20E16">
              <w:rPr>
                <w:szCs w:val="21"/>
              </w:rPr>
              <w:t>2.1-9</w:t>
            </w:r>
          </w:p>
          <w:p w14:paraId="7929C45F" w14:textId="77777777" w:rsidR="00F30D13" w:rsidRPr="00E84ABC" w:rsidRDefault="00E20E16" w:rsidP="00F001E5">
            <w:pPr>
              <w:rPr>
                <w:szCs w:val="21"/>
              </w:rPr>
            </w:pPr>
            <w:r w:rsidRPr="00E20E16">
              <w:rPr>
                <w:rFonts w:hAnsi="宋体" w:hint="eastAsia"/>
                <w:szCs w:val="21"/>
              </w:rPr>
              <w:t>木地板</w:t>
            </w:r>
          </w:p>
        </w:tc>
        <w:tc>
          <w:tcPr>
            <w:tcW w:w="1866" w:type="dxa"/>
            <w:vAlign w:val="center"/>
          </w:tcPr>
          <w:p w14:paraId="525F56A3" w14:textId="77777777" w:rsidR="00F30D13" w:rsidRPr="00E84ABC" w:rsidRDefault="00E20E16" w:rsidP="00F30D13">
            <w:pPr>
              <w:jc w:val="center"/>
              <w:rPr>
                <w:szCs w:val="21"/>
              </w:rPr>
            </w:pPr>
            <w:r w:rsidRPr="00E20E16">
              <w:rPr>
                <w:szCs w:val="21"/>
              </w:rPr>
              <w:t>12mm</w:t>
            </w:r>
          </w:p>
        </w:tc>
        <w:tc>
          <w:tcPr>
            <w:tcW w:w="1356" w:type="dxa"/>
            <w:vAlign w:val="center"/>
          </w:tcPr>
          <w:p w14:paraId="2E8B9B3C" w14:textId="77777777" w:rsidR="00F30D13" w:rsidRPr="00E84ABC" w:rsidRDefault="00E20E16" w:rsidP="00F30D13">
            <w:pPr>
              <w:ind w:firstLineChars="88" w:firstLine="185"/>
              <w:rPr>
                <w:rFonts w:hAnsi="宋体"/>
                <w:szCs w:val="21"/>
              </w:rPr>
            </w:pPr>
            <w:r w:rsidRPr="00E20E16">
              <w:rPr>
                <w:rFonts w:hAnsi="宋体"/>
                <w:szCs w:val="21"/>
              </w:rPr>
              <w:t>C.2.1-7</w:t>
            </w:r>
          </w:p>
        </w:tc>
      </w:tr>
      <w:tr w:rsidR="00F30D13" w:rsidRPr="00E84ABC" w14:paraId="48915ACB" w14:textId="77777777" w:rsidTr="00F30D13">
        <w:trPr>
          <w:trHeight w:val="312"/>
        </w:trPr>
        <w:tc>
          <w:tcPr>
            <w:tcW w:w="2591" w:type="dxa"/>
            <w:vMerge/>
            <w:vAlign w:val="center"/>
          </w:tcPr>
          <w:p w14:paraId="6F77CA80"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61A080E4"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657D9659"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1DFDC746" w14:textId="77777777" w:rsidR="00F30D13" w:rsidRPr="00E84ABC" w:rsidRDefault="00E20E16" w:rsidP="00F30D13">
            <w:pPr>
              <w:jc w:val="center"/>
              <w:rPr>
                <w:szCs w:val="21"/>
              </w:rPr>
            </w:pPr>
            <w:r w:rsidRPr="00E20E16">
              <w:rPr>
                <w:szCs w:val="21"/>
              </w:rPr>
              <w:t>16mm</w:t>
            </w:r>
          </w:p>
        </w:tc>
        <w:tc>
          <w:tcPr>
            <w:tcW w:w="1356" w:type="dxa"/>
            <w:vAlign w:val="center"/>
          </w:tcPr>
          <w:p w14:paraId="2BD29455" w14:textId="77777777" w:rsidR="00F30D13" w:rsidRPr="00E84ABC" w:rsidRDefault="00E20E16" w:rsidP="00F30D13">
            <w:pPr>
              <w:ind w:firstLineChars="88" w:firstLine="185"/>
              <w:rPr>
                <w:rFonts w:hAnsi="宋体"/>
                <w:szCs w:val="21"/>
              </w:rPr>
            </w:pPr>
            <w:r w:rsidRPr="00E20E16">
              <w:rPr>
                <w:rFonts w:hAnsi="宋体"/>
                <w:szCs w:val="21"/>
              </w:rPr>
              <w:t>C.2.1-8</w:t>
            </w:r>
          </w:p>
        </w:tc>
      </w:tr>
      <w:tr w:rsidR="00F30D13" w:rsidRPr="00E84ABC" w14:paraId="1867245F" w14:textId="77777777" w:rsidTr="00F30D13">
        <w:trPr>
          <w:trHeight w:val="312"/>
        </w:trPr>
        <w:tc>
          <w:tcPr>
            <w:tcW w:w="2591" w:type="dxa"/>
            <w:vMerge/>
            <w:vAlign w:val="center"/>
          </w:tcPr>
          <w:p w14:paraId="0B54F664"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57D093B"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38D81166"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54203E49" w14:textId="77777777" w:rsidR="00F30D13" w:rsidRPr="00E84ABC" w:rsidRDefault="00E20E16" w:rsidP="00F30D13">
            <w:pPr>
              <w:jc w:val="center"/>
              <w:rPr>
                <w:szCs w:val="21"/>
              </w:rPr>
            </w:pPr>
            <w:r w:rsidRPr="00E20E16">
              <w:rPr>
                <w:szCs w:val="21"/>
              </w:rPr>
              <w:t>20mm</w:t>
            </w:r>
          </w:p>
        </w:tc>
        <w:tc>
          <w:tcPr>
            <w:tcW w:w="1356" w:type="dxa"/>
            <w:vAlign w:val="center"/>
          </w:tcPr>
          <w:p w14:paraId="74025441" w14:textId="77777777" w:rsidR="00F30D13" w:rsidRPr="00E84ABC" w:rsidRDefault="00E20E16" w:rsidP="00F30D13">
            <w:pPr>
              <w:ind w:firstLineChars="88" w:firstLine="185"/>
              <w:rPr>
                <w:rFonts w:hAnsi="宋体"/>
                <w:szCs w:val="21"/>
              </w:rPr>
            </w:pPr>
            <w:r w:rsidRPr="00E20E16">
              <w:rPr>
                <w:rFonts w:hAnsi="宋体"/>
                <w:szCs w:val="21"/>
              </w:rPr>
              <w:t>C.2.1-9</w:t>
            </w:r>
          </w:p>
        </w:tc>
      </w:tr>
      <w:tr w:rsidR="00F30D13" w:rsidRPr="00E84ABC" w14:paraId="54511C3B" w14:textId="77777777" w:rsidTr="00F30D13">
        <w:trPr>
          <w:trHeight w:val="312"/>
        </w:trPr>
        <w:tc>
          <w:tcPr>
            <w:tcW w:w="2591" w:type="dxa"/>
            <w:vMerge/>
            <w:vAlign w:val="center"/>
          </w:tcPr>
          <w:p w14:paraId="47EB1393" w14:textId="77777777" w:rsidR="00F30D13" w:rsidRPr="00E84ABC" w:rsidRDefault="00F30D13" w:rsidP="00F001E5">
            <w:pPr>
              <w:keepNext/>
              <w:keepLines/>
              <w:spacing w:before="260" w:after="260" w:line="416" w:lineRule="auto"/>
              <w:outlineLvl w:val="2"/>
              <w:rPr>
                <w:szCs w:val="21"/>
              </w:rPr>
            </w:pPr>
          </w:p>
        </w:tc>
        <w:tc>
          <w:tcPr>
            <w:tcW w:w="2053" w:type="dxa"/>
            <w:vMerge w:val="restart"/>
            <w:vAlign w:val="center"/>
          </w:tcPr>
          <w:p w14:paraId="205AB7AF" w14:textId="77777777" w:rsidR="00F30D13" w:rsidRPr="00E84ABC" w:rsidRDefault="00E20E16" w:rsidP="00F001E5">
            <w:pPr>
              <w:rPr>
                <w:szCs w:val="21"/>
              </w:rPr>
            </w:pPr>
            <w:r w:rsidRPr="00E20E16">
              <w:rPr>
                <w:szCs w:val="21"/>
              </w:rPr>
              <w:t xml:space="preserve">2.2  </w:t>
            </w:r>
            <w:r w:rsidRPr="00E20E16">
              <w:rPr>
                <w:rFonts w:hAnsi="宋体"/>
                <w:szCs w:val="21"/>
              </w:rPr>
              <w:t>PB</w:t>
            </w:r>
            <w:r w:rsidRPr="00E20E16">
              <w:rPr>
                <w:rFonts w:hAnsi="宋体" w:hint="eastAsia"/>
                <w:szCs w:val="21"/>
              </w:rPr>
              <w:t>管</w:t>
            </w:r>
          </w:p>
        </w:tc>
        <w:tc>
          <w:tcPr>
            <w:tcW w:w="1952" w:type="dxa"/>
            <w:vMerge w:val="restart"/>
            <w:vAlign w:val="center"/>
          </w:tcPr>
          <w:p w14:paraId="534580C7" w14:textId="77777777" w:rsidR="00F30D13" w:rsidRPr="00E84ABC" w:rsidRDefault="00E20E16" w:rsidP="00F001E5">
            <w:pPr>
              <w:rPr>
                <w:szCs w:val="21"/>
              </w:rPr>
            </w:pPr>
            <w:r w:rsidRPr="00E20E16">
              <w:rPr>
                <w:szCs w:val="21"/>
              </w:rPr>
              <w:t>2.2-1</w:t>
            </w:r>
            <w:r w:rsidRPr="00E20E16">
              <w:rPr>
                <w:rFonts w:hAnsi="宋体" w:hint="eastAsia"/>
                <w:sz w:val="24"/>
              </w:rPr>
              <w:t>～</w:t>
            </w:r>
            <w:r w:rsidRPr="00E20E16">
              <w:rPr>
                <w:szCs w:val="21"/>
              </w:rPr>
              <w:t>2.2-3</w:t>
            </w:r>
          </w:p>
          <w:p w14:paraId="2C6A21B8" w14:textId="77777777" w:rsidR="00F30D13" w:rsidRPr="00E84ABC" w:rsidRDefault="00E20E16" w:rsidP="00F001E5">
            <w:pPr>
              <w:rPr>
                <w:szCs w:val="21"/>
              </w:rPr>
            </w:pPr>
            <w:r w:rsidRPr="00E20E16">
              <w:rPr>
                <w:rFonts w:hint="eastAsia"/>
                <w:szCs w:val="21"/>
              </w:rPr>
              <w:t>地砖石材类</w:t>
            </w:r>
          </w:p>
        </w:tc>
        <w:tc>
          <w:tcPr>
            <w:tcW w:w="1866" w:type="dxa"/>
            <w:vAlign w:val="center"/>
          </w:tcPr>
          <w:p w14:paraId="7E9C57FF" w14:textId="77777777" w:rsidR="00F30D13" w:rsidRPr="00E84ABC" w:rsidRDefault="00E20E16" w:rsidP="00F30D13">
            <w:pPr>
              <w:jc w:val="center"/>
              <w:rPr>
                <w:szCs w:val="21"/>
              </w:rPr>
            </w:pPr>
            <w:r w:rsidRPr="00E20E16">
              <w:rPr>
                <w:szCs w:val="21"/>
              </w:rPr>
              <w:t>12mm</w:t>
            </w:r>
          </w:p>
        </w:tc>
        <w:tc>
          <w:tcPr>
            <w:tcW w:w="1356" w:type="dxa"/>
            <w:vAlign w:val="center"/>
          </w:tcPr>
          <w:p w14:paraId="4EE8CEC4" w14:textId="77777777" w:rsidR="00F30D13" w:rsidRPr="00E84ABC" w:rsidRDefault="00E20E16" w:rsidP="00F30D13">
            <w:pPr>
              <w:ind w:firstLineChars="88" w:firstLine="185"/>
              <w:rPr>
                <w:rFonts w:hAnsi="宋体"/>
                <w:szCs w:val="21"/>
              </w:rPr>
            </w:pPr>
            <w:r w:rsidRPr="00E20E16">
              <w:rPr>
                <w:rFonts w:hAnsi="宋体"/>
                <w:szCs w:val="21"/>
              </w:rPr>
              <w:t>C.2.2-1</w:t>
            </w:r>
          </w:p>
        </w:tc>
      </w:tr>
      <w:tr w:rsidR="00F30D13" w:rsidRPr="00E84ABC" w14:paraId="76F46B5F" w14:textId="77777777" w:rsidTr="00F30D13">
        <w:trPr>
          <w:trHeight w:val="312"/>
        </w:trPr>
        <w:tc>
          <w:tcPr>
            <w:tcW w:w="2591" w:type="dxa"/>
            <w:vMerge/>
            <w:vAlign w:val="center"/>
          </w:tcPr>
          <w:p w14:paraId="46B4D3E8"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22324845"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7E0B4280"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110314A0" w14:textId="77777777" w:rsidR="00F30D13" w:rsidRPr="00E84ABC" w:rsidRDefault="00E20E16" w:rsidP="00F30D13">
            <w:pPr>
              <w:jc w:val="center"/>
              <w:rPr>
                <w:szCs w:val="21"/>
              </w:rPr>
            </w:pPr>
            <w:r w:rsidRPr="00E20E16">
              <w:rPr>
                <w:szCs w:val="21"/>
              </w:rPr>
              <w:t>16mm</w:t>
            </w:r>
          </w:p>
        </w:tc>
        <w:tc>
          <w:tcPr>
            <w:tcW w:w="1356" w:type="dxa"/>
            <w:vAlign w:val="center"/>
          </w:tcPr>
          <w:p w14:paraId="3E3AF5CC" w14:textId="77777777" w:rsidR="00F30D13" w:rsidRPr="00E84ABC" w:rsidRDefault="00E20E16" w:rsidP="00F30D13">
            <w:pPr>
              <w:ind w:firstLineChars="88" w:firstLine="185"/>
              <w:rPr>
                <w:rFonts w:hAnsi="宋体"/>
                <w:szCs w:val="21"/>
              </w:rPr>
            </w:pPr>
            <w:r w:rsidRPr="00E20E16">
              <w:rPr>
                <w:rFonts w:hAnsi="宋体"/>
                <w:szCs w:val="21"/>
              </w:rPr>
              <w:t>C.2.2-2</w:t>
            </w:r>
          </w:p>
        </w:tc>
      </w:tr>
      <w:tr w:rsidR="00F30D13" w:rsidRPr="00E84ABC" w14:paraId="0E63301B" w14:textId="77777777" w:rsidTr="00F30D13">
        <w:trPr>
          <w:trHeight w:val="312"/>
        </w:trPr>
        <w:tc>
          <w:tcPr>
            <w:tcW w:w="2591" w:type="dxa"/>
            <w:vMerge/>
            <w:vAlign w:val="center"/>
          </w:tcPr>
          <w:p w14:paraId="19C81AAB"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2CB3CF0A"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091A7FF6"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58ABC53A" w14:textId="77777777" w:rsidR="00F30D13" w:rsidRPr="00E84ABC" w:rsidRDefault="00E20E16" w:rsidP="00F30D13">
            <w:pPr>
              <w:jc w:val="center"/>
              <w:rPr>
                <w:szCs w:val="21"/>
              </w:rPr>
            </w:pPr>
            <w:r w:rsidRPr="00E20E16">
              <w:rPr>
                <w:szCs w:val="21"/>
              </w:rPr>
              <w:t>20mm</w:t>
            </w:r>
          </w:p>
        </w:tc>
        <w:tc>
          <w:tcPr>
            <w:tcW w:w="1356" w:type="dxa"/>
            <w:vAlign w:val="center"/>
          </w:tcPr>
          <w:p w14:paraId="50BA1923" w14:textId="77777777" w:rsidR="00F30D13" w:rsidRPr="00E84ABC" w:rsidRDefault="00E20E16" w:rsidP="00F30D13">
            <w:pPr>
              <w:ind w:firstLineChars="88" w:firstLine="185"/>
              <w:rPr>
                <w:rFonts w:hAnsi="宋体"/>
                <w:szCs w:val="21"/>
              </w:rPr>
            </w:pPr>
            <w:r w:rsidRPr="00E20E16">
              <w:rPr>
                <w:rFonts w:hAnsi="宋体"/>
                <w:szCs w:val="21"/>
              </w:rPr>
              <w:t>C.2.2-3</w:t>
            </w:r>
          </w:p>
        </w:tc>
      </w:tr>
      <w:tr w:rsidR="00F30D13" w:rsidRPr="00E84ABC" w14:paraId="2036B371" w14:textId="77777777" w:rsidTr="00F30D13">
        <w:trPr>
          <w:trHeight w:val="312"/>
        </w:trPr>
        <w:tc>
          <w:tcPr>
            <w:tcW w:w="2591" w:type="dxa"/>
            <w:vMerge/>
            <w:vAlign w:val="center"/>
          </w:tcPr>
          <w:p w14:paraId="0E392DDD"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42A137A6" w14:textId="77777777" w:rsidR="00F30D13" w:rsidRPr="00E84ABC" w:rsidRDefault="00F30D13" w:rsidP="00F001E5">
            <w:pPr>
              <w:keepNext/>
              <w:keepLines/>
              <w:spacing w:before="260" w:after="260" w:line="416" w:lineRule="auto"/>
              <w:outlineLvl w:val="2"/>
              <w:rPr>
                <w:szCs w:val="21"/>
              </w:rPr>
            </w:pPr>
          </w:p>
        </w:tc>
        <w:tc>
          <w:tcPr>
            <w:tcW w:w="1952" w:type="dxa"/>
            <w:vMerge w:val="restart"/>
            <w:vAlign w:val="center"/>
          </w:tcPr>
          <w:p w14:paraId="3DE0B645" w14:textId="77777777" w:rsidR="00F30D13" w:rsidRPr="00E84ABC" w:rsidRDefault="00E20E16" w:rsidP="00F001E5">
            <w:pPr>
              <w:rPr>
                <w:szCs w:val="21"/>
              </w:rPr>
            </w:pPr>
            <w:r w:rsidRPr="00E20E16">
              <w:rPr>
                <w:szCs w:val="21"/>
              </w:rPr>
              <w:t>2.2-4</w:t>
            </w:r>
            <w:r w:rsidRPr="00E20E16">
              <w:rPr>
                <w:rFonts w:hAnsi="宋体" w:hint="eastAsia"/>
                <w:sz w:val="24"/>
              </w:rPr>
              <w:t>～</w:t>
            </w:r>
            <w:r w:rsidRPr="00E20E16">
              <w:rPr>
                <w:szCs w:val="21"/>
              </w:rPr>
              <w:t>2.2-6</w:t>
            </w:r>
          </w:p>
          <w:p w14:paraId="70BD3C2C" w14:textId="77777777" w:rsidR="00F30D13" w:rsidRPr="00E84ABC" w:rsidRDefault="00E20E16" w:rsidP="00F001E5">
            <w:pPr>
              <w:rPr>
                <w:szCs w:val="21"/>
              </w:rPr>
            </w:pPr>
            <w:r w:rsidRPr="00E20E16">
              <w:rPr>
                <w:rFonts w:hAnsi="宋体" w:hint="eastAsia"/>
                <w:szCs w:val="21"/>
              </w:rPr>
              <w:t>塑料类</w:t>
            </w:r>
          </w:p>
        </w:tc>
        <w:tc>
          <w:tcPr>
            <w:tcW w:w="1866" w:type="dxa"/>
            <w:vAlign w:val="center"/>
          </w:tcPr>
          <w:p w14:paraId="26BA4C49" w14:textId="77777777" w:rsidR="00F30D13" w:rsidRPr="00E84ABC" w:rsidRDefault="00E20E16" w:rsidP="00F30D13">
            <w:pPr>
              <w:jc w:val="center"/>
              <w:rPr>
                <w:szCs w:val="21"/>
              </w:rPr>
            </w:pPr>
            <w:r w:rsidRPr="00E20E16">
              <w:rPr>
                <w:szCs w:val="21"/>
              </w:rPr>
              <w:t>12mm</w:t>
            </w:r>
          </w:p>
        </w:tc>
        <w:tc>
          <w:tcPr>
            <w:tcW w:w="1356" w:type="dxa"/>
            <w:vAlign w:val="center"/>
          </w:tcPr>
          <w:p w14:paraId="540D605D" w14:textId="77777777" w:rsidR="00F30D13" w:rsidRPr="00E84ABC" w:rsidRDefault="00E20E16" w:rsidP="00F30D13">
            <w:pPr>
              <w:ind w:firstLineChars="88" w:firstLine="185"/>
              <w:rPr>
                <w:rFonts w:hAnsi="宋体"/>
                <w:szCs w:val="21"/>
              </w:rPr>
            </w:pPr>
            <w:r w:rsidRPr="00E20E16">
              <w:rPr>
                <w:rFonts w:hAnsi="宋体"/>
                <w:szCs w:val="21"/>
              </w:rPr>
              <w:t>C.2.2-4</w:t>
            </w:r>
          </w:p>
        </w:tc>
      </w:tr>
      <w:tr w:rsidR="00F30D13" w:rsidRPr="00E84ABC" w14:paraId="56B9ED1A" w14:textId="77777777" w:rsidTr="00F30D13">
        <w:trPr>
          <w:trHeight w:val="312"/>
        </w:trPr>
        <w:tc>
          <w:tcPr>
            <w:tcW w:w="2591" w:type="dxa"/>
            <w:vMerge/>
            <w:vAlign w:val="center"/>
          </w:tcPr>
          <w:p w14:paraId="6D8EBFDA"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18630B2E"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2AB0964A"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53825FA9" w14:textId="77777777" w:rsidR="00F30D13" w:rsidRPr="00E84ABC" w:rsidRDefault="00E20E16" w:rsidP="00F30D13">
            <w:pPr>
              <w:jc w:val="center"/>
              <w:rPr>
                <w:szCs w:val="21"/>
              </w:rPr>
            </w:pPr>
            <w:r w:rsidRPr="00E20E16">
              <w:rPr>
                <w:szCs w:val="21"/>
              </w:rPr>
              <w:t>16mm</w:t>
            </w:r>
          </w:p>
        </w:tc>
        <w:tc>
          <w:tcPr>
            <w:tcW w:w="1356" w:type="dxa"/>
            <w:vAlign w:val="center"/>
          </w:tcPr>
          <w:p w14:paraId="4B9CBADF" w14:textId="77777777" w:rsidR="00F30D13" w:rsidRPr="00E84ABC" w:rsidRDefault="00E20E16" w:rsidP="00F30D13">
            <w:pPr>
              <w:ind w:firstLineChars="88" w:firstLine="185"/>
              <w:rPr>
                <w:rFonts w:hAnsi="宋体"/>
                <w:szCs w:val="21"/>
              </w:rPr>
            </w:pPr>
            <w:r w:rsidRPr="00E20E16">
              <w:rPr>
                <w:rFonts w:hAnsi="宋体"/>
                <w:szCs w:val="21"/>
              </w:rPr>
              <w:t>C.2.2-5</w:t>
            </w:r>
          </w:p>
        </w:tc>
      </w:tr>
      <w:tr w:rsidR="00F30D13" w:rsidRPr="00E84ABC" w14:paraId="44DF1169" w14:textId="77777777" w:rsidTr="00F30D13">
        <w:trPr>
          <w:trHeight w:val="312"/>
        </w:trPr>
        <w:tc>
          <w:tcPr>
            <w:tcW w:w="2591" w:type="dxa"/>
            <w:vMerge/>
            <w:vAlign w:val="center"/>
          </w:tcPr>
          <w:p w14:paraId="35C9F475"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1FB40991"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58DFCA14"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1C584945" w14:textId="77777777" w:rsidR="00F30D13" w:rsidRPr="00E84ABC" w:rsidRDefault="00E20E16" w:rsidP="00F30D13">
            <w:pPr>
              <w:jc w:val="center"/>
              <w:rPr>
                <w:szCs w:val="21"/>
              </w:rPr>
            </w:pPr>
            <w:r w:rsidRPr="00E20E16">
              <w:rPr>
                <w:szCs w:val="21"/>
              </w:rPr>
              <w:t>20mm</w:t>
            </w:r>
          </w:p>
        </w:tc>
        <w:tc>
          <w:tcPr>
            <w:tcW w:w="1356" w:type="dxa"/>
            <w:vAlign w:val="center"/>
          </w:tcPr>
          <w:p w14:paraId="01FF940B" w14:textId="77777777" w:rsidR="00F30D13" w:rsidRPr="00E84ABC" w:rsidRDefault="00E20E16" w:rsidP="00F30D13">
            <w:pPr>
              <w:ind w:firstLineChars="88" w:firstLine="185"/>
              <w:rPr>
                <w:rFonts w:hAnsi="宋体"/>
                <w:szCs w:val="21"/>
              </w:rPr>
            </w:pPr>
            <w:r w:rsidRPr="00E20E16">
              <w:rPr>
                <w:rFonts w:hAnsi="宋体"/>
                <w:szCs w:val="21"/>
              </w:rPr>
              <w:t>C.2.2-6</w:t>
            </w:r>
          </w:p>
        </w:tc>
      </w:tr>
      <w:tr w:rsidR="00F30D13" w:rsidRPr="00E84ABC" w14:paraId="159C6AFE" w14:textId="77777777" w:rsidTr="00F30D13">
        <w:trPr>
          <w:trHeight w:val="312"/>
        </w:trPr>
        <w:tc>
          <w:tcPr>
            <w:tcW w:w="2591" w:type="dxa"/>
            <w:vMerge/>
            <w:vAlign w:val="center"/>
          </w:tcPr>
          <w:p w14:paraId="3CABB174"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21C3847C" w14:textId="77777777" w:rsidR="00F30D13" w:rsidRPr="00E84ABC" w:rsidRDefault="00F30D13" w:rsidP="00F001E5">
            <w:pPr>
              <w:keepNext/>
              <w:keepLines/>
              <w:spacing w:before="260" w:after="260" w:line="416" w:lineRule="auto"/>
              <w:outlineLvl w:val="2"/>
              <w:rPr>
                <w:szCs w:val="21"/>
              </w:rPr>
            </w:pPr>
          </w:p>
        </w:tc>
        <w:tc>
          <w:tcPr>
            <w:tcW w:w="1952" w:type="dxa"/>
            <w:vMerge w:val="restart"/>
            <w:vAlign w:val="center"/>
          </w:tcPr>
          <w:p w14:paraId="64BE5E9D" w14:textId="77777777" w:rsidR="00F30D13" w:rsidRPr="00E84ABC" w:rsidRDefault="00E20E16" w:rsidP="00F001E5">
            <w:pPr>
              <w:rPr>
                <w:szCs w:val="21"/>
              </w:rPr>
            </w:pPr>
            <w:r w:rsidRPr="00E20E16">
              <w:rPr>
                <w:szCs w:val="21"/>
              </w:rPr>
              <w:t>2.2-7</w:t>
            </w:r>
            <w:r w:rsidRPr="00E20E16">
              <w:rPr>
                <w:rFonts w:hAnsi="宋体" w:hint="eastAsia"/>
                <w:sz w:val="24"/>
              </w:rPr>
              <w:t>～</w:t>
            </w:r>
            <w:r w:rsidRPr="00E20E16">
              <w:rPr>
                <w:szCs w:val="21"/>
              </w:rPr>
              <w:t>2.2-9</w:t>
            </w:r>
          </w:p>
          <w:p w14:paraId="76409781" w14:textId="77777777" w:rsidR="00F30D13" w:rsidRPr="00E84ABC" w:rsidRDefault="00E20E16" w:rsidP="00F001E5">
            <w:pPr>
              <w:rPr>
                <w:szCs w:val="21"/>
              </w:rPr>
            </w:pPr>
            <w:r w:rsidRPr="00E20E16">
              <w:rPr>
                <w:rFonts w:hAnsi="宋体" w:hint="eastAsia"/>
                <w:szCs w:val="21"/>
              </w:rPr>
              <w:t>木地板</w:t>
            </w:r>
          </w:p>
        </w:tc>
        <w:tc>
          <w:tcPr>
            <w:tcW w:w="1866" w:type="dxa"/>
            <w:vAlign w:val="center"/>
          </w:tcPr>
          <w:p w14:paraId="27013457" w14:textId="77777777" w:rsidR="00F30D13" w:rsidRPr="00E84ABC" w:rsidRDefault="00E20E16" w:rsidP="00F30D13">
            <w:pPr>
              <w:jc w:val="center"/>
              <w:rPr>
                <w:szCs w:val="21"/>
              </w:rPr>
            </w:pPr>
            <w:r w:rsidRPr="00E20E16">
              <w:rPr>
                <w:szCs w:val="21"/>
              </w:rPr>
              <w:t>12mm</w:t>
            </w:r>
          </w:p>
        </w:tc>
        <w:tc>
          <w:tcPr>
            <w:tcW w:w="1356" w:type="dxa"/>
            <w:vAlign w:val="center"/>
          </w:tcPr>
          <w:p w14:paraId="7441A679" w14:textId="77777777" w:rsidR="00F30D13" w:rsidRPr="00E84ABC" w:rsidRDefault="00E20E16" w:rsidP="00F30D13">
            <w:pPr>
              <w:ind w:firstLineChars="88" w:firstLine="185"/>
              <w:rPr>
                <w:rFonts w:hAnsi="宋体"/>
                <w:szCs w:val="21"/>
              </w:rPr>
            </w:pPr>
            <w:r w:rsidRPr="00E20E16">
              <w:rPr>
                <w:rFonts w:hAnsi="宋体"/>
                <w:szCs w:val="21"/>
              </w:rPr>
              <w:t>C.2.2-7</w:t>
            </w:r>
          </w:p>
        </w:tc>
      </w:tr>
      <w:tr w:rsidR="00F30D13" w:rsidRPr="00E84ABC" w14:paraId="38BD0768" w14:textId="77777777" w:rsidTr="00F30D13">
        <w:trPr>
          <w:trHeight w:val="312"/>
        </w:trPr>
        <w:tc>
          <w:tcPr>
            <w:tcW w:w="2591" w:type="dxa"/>
            <w:vMerge/>
            <w:vAlign w:val="center"/>
          </w:tcPr>
          <w:p w14:paraId="2CC14FA4"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0F19175B"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50A1AA31"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650AF31D" w14:textId="77777777" w:rsidR="00F30D13" w:rsidRPr="00E84ABC" w:rsidRDefault="00E20E16" w:rsidP="00F30D13">
            <w:pPr>
              <w:jc w:val="center"/>
              <w:rPr>
                <w:szCs w:val="21"/>
              </w:rPr>
            </w:pPr>
            <w:r w:rsidRPr="00E20E16">
              <w:rPr>
                <w:szCs w:val="21"/>
              </w:rPr>
              <w:t>16mm</w:t>
            </w:r>
          </w:p>
        </w:tc>
        <w:tc>
          <w:tcPr>
            <w:tcW w:w="1356" w:type="dxa"/>
            <w:vAlign w:val="center"/>
          </w:tcPr>
          <w:p w14:paraId="701D8D27" w14:textId="77777777" w:rsidR="00F30D13" w:rsidRPr="00E84ABC" w:rsidRDefault="00E20E16" w:rsidP="00F30D13">
            <w:pPr>
              <w:ind w:firstLineChars="88" w:firstLine="185"/>
              <w:rPr>
                <w:rFonts w:hAnsi="宋体"/>
                <w:szCs w:val="21"/>
              </w:rPr>
            </w:pPr>
            <w:r w:rsidRPr="00E20E16">
              <w:rPr>
                <w:rFonts w:hAnsi="宋体"/>
                <w:szCs w:val="21"/>
              </w:rPr>
              <w:t>C.2.2-8</w:t>
            </w:r>
          </w:p>
        </w:tc>
      </w:tr>
      <w:tr w:rsidR="00F30D13" w:rsidRPr="00E84ABC" w14:paraId="1C0D05B0" w14:textId="77777777" w:rsidTr="00F30D13">
        <w:trPr>
          <w:trHeight w:val="312"/>
        </w:trPr>
        <w:tc>
          <w:tcPr>
            <w:tcW w:w="2591" w:type="dxa"/>
            <w:vMerge/>
            <w:vAlign w:val="center"/>
          </w:tcPr>
          <w:p w14:paraId="46D1EC89"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7E6C0FBE" w14:textId="77777777" w:rsidR="00F30D13" w:rsidRPr="00E84ABC" w:rsidRDefault="00F30D13" w:rsidP="00F001E5">
            <w:pPr>
              <w:keepNext/>
              <w:keepLines/>
              <w:spacing w:before="260" w:after="260" w:line="416" w:lineRule="auto"/>
              <w:outlineLvl w:val="2"/>
              <w:rPr>
                <w:szCs w:val="21"/>
              </w:rPr>
            </w:pPr>
          </w:p>
        </w:tc>
        <w:tc>
          <w:tcPr>
            <w:tcW w:w="1952" w:type="dxa"/>
            <w:vMerge/>
            <w:vAlign w:val="center"/>
          </w:tcPr>
          <w:p w14:paraId="12A4F346" w14:textId="77777777" w:rsidR="00F30D13" w:rsidRPr="00E84ABC" w:rsidRDefault="00F30D13" w:rsidP="00F001E5">
            <w:pPr>
              <w:keepNext/>
              <w:keepLines/>
              <w:spacing w:before="260" w:after="260" w:line="416" w:lineRule="auto"/>
              <w:outlineLvl w:val="2"/>
              <w:rPr>
                <w:szCs w:val="21"/>
              </w:rPr>
            </w:pPr>
          </w:p>
        </w:tc>
        <w:tc>
          <w:tcPr>
            <w:tcW w:w="1866" w:type="dxa"/>
            <w:vAlign w:val="center"/>
          </w:tcPr>
          <w:p w14:paraId="5D1572A9" w14:textId="77777777" w:rsidR="00F30D13" w:rsidRPr="00E84ABC" w:rsidRDefault="00E20E16" w:rsidP="00F30D13">
            <w:pPr>
              <w:jc w:val="center"/>
              <w:rPr>
                <w:szCs w:val="21"/>
              </w:rPr>
            </w:pPr>
            <w:r w:rsidRPr="00E20E16">
              <w:rPr>
                <w:szCs w:val="21"/>
              </w:rPr>
              <w:t>20mm</w:t>
            </w:r>
          </w:p>
        </w:tc>
        <w:tc>
          <w:tcPr>
            <w:tcW w:w="1356" w:type="dxa"/>
            <w:vAlign w:val="center"/>
          </w:tcPr>
          <w:p w14:paraId="1ADC9A02" w14:textId="77777777" w:rsidR="00F30D13" w:rsidRPr="00E84ABC" w:rsidRDefault="00E20E16" w:rsidP="00F30D13">
            <w:pPr>
              <w:ind w:firstLineChars="88" w:firstLine="185"/>
              <w:rPr>
                <w:rFonts w:hAnsi="宋体"/>
                <w:szCs w:val="21"/>
              </w:rPr>
            </w:pPr>
            <w:r w:rsidRPr="00E20E16">
              <w:rPr>
                <w:rFonts w:hAnsi="宋体"/>
                <w:szCs w:val="21"/>
              </w:rPr>
              <w:t>C.2.2-9</w:t>
            </w:r>
          </w:p>
        </w:tc>
      </w:tr>
      <w:tr w:rsidR="00F30D13" w:rsidRPr="00E84ABC" w14:paraId="33F8177C" w14:textId="77777777" w:rsidTr="00F30D13">
        <w:trPr>
          <w:trHeight w:val="312"/>
        </w:trPr>
        <w:tc>
          <w:tcPr>
            <w:tcW w:w="2591" w:type="dxa"/>
            <w:vMerge w:val="restart"/>
            <w:vAlign w:val="center"/>
          </w:tcPr>
          <w:p w14:paraId="3A9FE4F0" w14:textId="77777777" w:rsidR="00F30D13" w:rsidRPr="00E84ABC" w:rsidRDefault="00E20E16" w:rsidP="00F001E5">
            <w:pPr>
              <w:rPr>
                <w:szCs w:val="21"/>
              </w:rPr>
            </w:pPr>
            <w:r w:rsidRPr="00E20E16">
              <w:rPr>
                <w:szCs w:val="21"/>
              </w:rPr>
              <w:t xml:space="preserve">3  </w:t>
            </w:r>
            <w:r w:rsidRPr="00E20E16">
              <w:rPr>
                <w:rFonts w:hint="eastAsia"/>
                <w:szCs w:val="21"/>
              </w:rPr>
              <w:t>水泥砂浆预制填充板</w:t>
            </w:r>
          </w:p>
        </w:tc>
        <w:tc>
          <w:tcPr>
            <w:tcW w:w="2053" w:type="dxa"/>
            <w:vMerge w:val="restart"/>
            <w:vAlign w:val="center"/>
          </w:tcPr>
          <w:p w14:paraId="231EA747" w14:textId="77777777" w:rsidR="00F30D13" w:rsidRPr="00E84ABC" w:rsidRDefault="00E20E16" w:rsidP="00F001E5">
            <w:pPr>
              <w:rPr>
                <w:szCs w:val="21"/>
              </w:rPr>
            </w:pPr>
            <w:r w:rsidRPr="00E20E16">
              <w:rPr>
                <w:szCs w:val="21"/>
              </w:rPr>
              <w:t>3.1  PE-RT</w:t>
            </w:r>
            <w:r w:rsidRPr="00E20E16">
              <w:rPr>
                <w:rFonts w:hint="eastAsia"/>
                <w:szCs w:val="21"/>
              </w:rPr>
              <w:t>管</w:t>
            </w:r>
            <w:r w:rsidRPr="00E20E16">
              <w:rPr>
                <w:szCs w:val="21"/>
              </w:rPr>
              <w:t>/</w:t>
            </w:r>
            <w:r w:rsidRPr="00E20E16">
              <w:rPr>
                <w:rFonts w:ascii="宋体" w:hAnsi="宋体" w:hint="eastAsia"/>
                <w:szCs w:val="21"/>
              </w:rPr>
              <w:t>Ⅰ型</w:t>
            </w:r>
          </w:p>
        </w:tc>
        <w:tc>
          <w:tcPr>
            <w:tcW w:w="1952" w:type="dxa"/>
            <w:vAlign w:val="center"/>
          </w:tcPr>
          <w:p w14:paraId="6A040B55" w14:textId="77777777" w:rsidR="00F30D13" w:rsidRPr="00E84ABC" w:rsidRDefault="00E20E16" w:rsidP="00F001E5">
            <w:pPr>
              <w:rPr>
                <w:szCs w:val="21"/>
              </w:rPr>
            </w:pPr>
            <w:r w:rsidRPr="00E20E16">
              <w:rPr>
                <w:szCs w:val="21"/>
              </w:rPr>
              <w:t xml:space="preserve">3.1-1  </w:t>
            </w:r>
            <w:r w:rsidRPr="00E20E16">
              <w:rPr>
                <w:rFonts w:hint="eastAsia"/>
                <w:szCs w:val="21"/>
              </w:rPr>
              <w:t>地砖石材类</w:t>
            </w:r>
          </w:p>
        </w:tc>
        <w:tc>
          <w:tcPr>
            <w:tcW w:w="1866" w:type="dxa"/>
            <w:vMerge w:val="restart"/>
            <w:vAlign w:val="center"/>
          </w:tcPr>
          <w:p w14:paraId="3833B317" w14:textId="77777777" w:rsidR="00F30D13" w:rsidRPr="00E84ABC" w:rsidRDefault="00E20E16" w:rsidP="00F30D13">
            <w:pPr>
              <w:jc w:val="center"/>
              <w:rPr>
                <w:szCs w:val="21"/>
              </w:rPr>
            </w:pPr>
            <w:r w:rsidRPr="00E20E16">
              <w:rPr>
                <w:szCs w:val="21"/>
              </w:rPr>
              <w:t>10mm</w:t>
            </w:r>
          </w:p>
        </w:tc>
        <w:tc>
          <w:tcPr>
            <w:tcW w:w="1356" w:type="dxa"/>
            <w:vAlign w:val="center"/>
          </w:tcPr>
          <w:p w14:paraId="326A52D2" w14:textId="77777777" w:rsidR="00F30D13" w:rsidRPr="00E84ABC" w:rsidRDefault="00E20E16" w:rsidP="00F30D13">
            <w:pPr>
              <w:ind w:firstLineChars="88" w:firstLine="185"/>
              <w:rPr>
                <w:rFonts w:hAnsi="宋体"/>
                <w:szCs w:val="21"/>
              </w:rPr>
            </w:pPr>
            <w:r w:rsidRPr="00E20E16">
              <w:rPr>
                <w:rFonts w:hAnsi="宋体"/>
                <w:szCs w:val="21"/>
              </w:rPr>
              <w:t>C. 3.1-1</w:t>
            </w:r>
          </w:p>
        </w:tc>
      </w:tr>
      <w:tr w:rsidR="00F30D13" w:rsidRPr="00E84ABC" w14:paraId="70070DE4" w14:textId="77777777" w:rsidTr="00F30D13">
        <w:trPr>
          <w:trHeight w:val="312"/>
        </w:trPr>
        <w:tc>
          <w:tcPr>
            <w:tcW w:w="2591" w:type="dxa"/>
            <w:vMerge/>
            <w:vAlign w:val="center"/>
          </w:tcPr>
          <w:p w14:paraId="4FA9B7AD"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3CF85A90"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1EB723AD" w14:textId="77777777" w:rsidR="00F30D13" w:rsidRPr="00E84ABC" w:rsidRDefault="00E20E16" w:rsidP="00F001E5">
            <w:pPr>
              <w:rPr>
                <w:szCs w:val="21"/>
              </w:rPr>
            </w:pPr>
            <w:r w:rsidRPr="00E20E16">
              <w:rPr>
                <w:szCs w:val="21"/>
              </w:rPr>
              <w:t xml:space="preserve">3.1-2  </w:t>
            </w:r>
            <w:r w:rsidRPr="00E20E16">
              <w:rPr>
                <w:rFonts w:hAnsi="宋体" w:hint="eastAsia"/>
                <w:szCs w:val="21"/>
              </w:rPr>
              <w:t>塑料类</w:t>
            </w:r>
          </w:p>
        </w:tc>
        <w:tc>
          <w:tcPr>
            <w:tcW w:w="1866" w:type="dxa"/>
            <w:vMerge/>
            <w:vAlign w:val="center"/>
          </w:tcPr>
          <w:p w14:paraId="72E063C2"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2560075C" w14:textId="77777777" w:rsidR="00F30D13" w:rsidRPr="00E84ABC" w:rsidRDefault="00E20E16" w:rsidP="00F30D13">
            <w:pPr>
              <w:ind w:firstLineChars="88" w:firstLine="185"/>
              <w:rPr>
                <w:rFonts w:hAnsi="宋体"/>
                <w:szCs w:val="21"/>
              </w:rPr>
            </w:pPr>
            <w:r w:rsidRPr="00E20E16">
              <w:rPr>
                <w:rFonts w:hAnsi="宋体"/>
                <w:szCs w:val="21"/>
              </w:rPr>
              <w:t>C. 3.1-2</w:t>
            </w:r>
          </w:p>
        </w:tc>
      </w:tr>
      <w:tr w:rsidR="00F30D13" w:rsidRPr="00E84ABC" w14:paraId="392968CD" w14:textId="77777777" w:rsidTr="00F30D13">
        <w:trPr>
          <w:trHeight w:val="312"/>
        </w:trPr>
        <w:tc>
          <w:tcPr>
            <w:tcW w:w="2591" w:type="dxa"/>
            <w:vMerge/>
            <w:vAlign w:val="center"/>
          </w:tcPr>
          <w:p w14:paraId="59ACC9E1"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54C9A5DD"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56ECE30E" w14:textId="77777777" w:rsidR="00F30D13" w:rsidRPr="00E84ABC" w:rsidRDefault="00E20E16" w:rsidP="00F001E5">
            <w:pPr>
              <w:rPr>
                <w:szCs w:val="21"/>
              </w:rPr>
            </w:pPr>
            <w:r w:rsidRPr="00E20E16">
              <w:rPr>
                <w:szCs w:val="21"/>
              </w:rPr>
              <w:t xml:space="preserve">3.1-3  </w:t>
            </w:r>
            <w:r w:rsidRPr="00E20E16">
              <w:rPr>
                <w:rFonts w:hAnsi="宋体" w:hint="eastAsia"/>
                <w:szCs w:val="21"/>
              </w:rPr>
              <w:t>木地板</w:t>
            </w:r>
          </w:p>
        </w:tc>
        <w:tc>
          <w:tcPr>
            <w:tcW w:w="1866" w:type="dxa"/>
            <w:vMerge/>
            <w:vAlign w:val="center"/>
          </w:tcPr>
          <w:p w14:paraId="58CF6CC5"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288CB5DB" w14:textId="77777777" w:rsidR="00F30D13" w:rsidRPr="00E84ABC" w:rsidRDefault="00E20E16" w:rsidP="00F30D13">
            <w:pPr>
              <w:ind w:firstLineChars="88" w:firstLine="185"/>
              <w:rPr>
                <w:rFonts w:hAnsi="宋体"/>
                <w:szCs w:val="21"/>
              </w:rPr>
            </w:pPr>
            <w:r w:rsidRPr="00E20E16">
              <w:rPr>
                <w:rFonts w:hAnsi="宋体"/>
                <w:szCs w:val="21"/>
              </w:rPr>
              <w:t>C. 3.1-3</w:t>
            </w:r>
          </w:p>
        </w:tc>
      </w:tr>
      <w:tr w:rsidR="00F30D13" w:rsidRPr="00E84ABC" w14:paraId="6E0B76CA" w14:textId="77777777" w:rsidTr="00F30D13">
        <w:trPr>
          <w:trHeight w:val="312"/>
        </w:trPr>
        <w:tc>
          <w:tcPr>
            <w:tcW w:w="2591" w:type="dxa"/>
            <w:vMerge/>
            <w:vAlign w:val="center"/>
          </w:tcPr>
          <w:p w14:paraId="04A65CF0"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7D481C34"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526EFFDC" w14:textId="77777777" w:rsidR="00F30D13" w:rsidRPr="00E84ABC" w:rsidRDefault="00E20E16" w:rsidP="00F001E5">
            <w:pPr>
              <w:rPr>
                <w:szCs w:val="21"/>
              </w:rPr>
            </w:pPr>
            <w:r w:rsidRPr="00E20E16">
              <w:rPr>
                <w:rFonts w:hAnsi="宋体"/>
                <w:szCs w:val="21"/>
              </w:rPr>
              <w:t xml:space="preserve">3.1-4  </w:t>
            </w:r>
            <w:r w:rsidRPr="00E20E16">
              <w:rPr>
                <w:rFonts w:hAnsi="宋体" w:hint="eastAsia"/>
                <w:szCs w:val="21"/>
              </w:rPr>
              <w:t>铺地毯</w:t>
            </w:r>
          </w:p>
        </w:tc>
        <w:tc>
          <w:tcPr>
            <w:tcW w:w="1866" w:type="dxa"/>
            <w:vMerge/>
            <w:vAlign w:val="center"/>
          </w:tcPr>
          <w:p w14:paraId="075A7643"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3477ABED" w14:textId="77777777" w:rsidR="00F30D13" w:rsidRPr="00E84ABC" w:rsidRDefault="00E20E16" w:rsidP="00F30D13">
            <w:pPr>
              <w:ind w:firstLineChars="88" w:firstLine="185"/>
              <w:rPr>
                <w:rFonts w:hAnsi="宋体"/>
                <w:szCs w:val="21"/>
              </w:rPr>
            </w:pPr>
            <w:r w:rsidRPr="00E20E16">
              <w:rPr>
                <w:rFonts w:hAnsi="宋体"/>
                <w:szCs w:val="21"/>
              </w:rPr>
              <w:t>C. 3.1-4</w:t>
            </w:r>
          </w:p>
        </w:tc>
      </w:tr>
      <w:tr w:rsidR="00F30D13" w:rsidRPr="00E84ABC" w14:paraId="7C7FAF04" w14:textId="77777777" w:rsidTr="00F30D13">
        <w:trPr>
          <w:trHeight w:val="312"/>
        </w:trPr>
        <w:tc>
          <w:tcPr>
            <w:tcW w:w="2591" w:type="dxa"/>
            <w:vMerge/>
            <w:vAlign w:val="center"/>
          </w:tcPr>
          <w:p w14:paraId="48D91F77" w14:textId="77777777" w:rsidR="00F30D13" w:rsidRPr="00E84ABC" w:rsidRDefault="00F30D13" w:rsidP="00F001E5">
            <w:pPr>
              <w:keepNext/>
              <w:keepLines/>
              <w:spacing w:before="260" w:after="260" w:line="416" w:lineRule="auto"/>
              <w:outlineLvl w:val="2"/>
              <w:rPr>
                <w:szCs w:val="21"/>
              </w:rPr>
            </w:pPr>
          </w:p>
        </w:tc>
        <w:tc>
          <w:tcPr>
            <w:tcW w:w="2053" w:type="dxa"/>
            <w:vMerge w:val="restart"/>
            <w:vAlign w:val="center"/>
          </w:tcPr>
          <w:p w14:paraId="4C98EA47" w14:textId="77777777" w:rsidR="00F30D13" w:rsidRPr="00E84ABC" w:rsidRDefault="00E20E16" w:rsidP="00F001E5">
            <w:pPr>
              <w:rPr>
                <w:szCs w:val="21"/>
              </w:rPr>
            </w:pPr>
            <w:r w:rsidRPr="00E20E16">
              <w:rPr>
                <w:szCs w:val="21"/>
              </w:rPr>
              <w:t>3.2  PPR</w:t>
            </w:r>
            <w:r w:rsidRPr="00E20E16">
              <w:rPr>
                <w:rFonts w:hint="eastAsia"/>
                <w:szCs w:val="21"/>
              </w:rPr>
              <w:t>管</w:t>
            </w:r>
            <w:r w:rsidRPr="00E20E16">
              <w:rPr>
                <w:szCs w:val="21"/>
              </w:rPr>
              <w:t>/</w:t>
            </w:r>
            <w:r w:rsidRPr="00E20E16">
              <w:rPr>
                <w:rFonts w:ascii="宋体" w:hAnsi="宋体" w:hint="eastAsia"/>
                <w:szCs w:val="21"/>
              </w:rPr>
              <w:t>Ⅱ型</w:t>
            </w:r>
          </w:p>
        </w:tc>
        <w:tc>
          <w:tcPr>
            <w:tcW w:w="1952" w:type="dxa"/>
            <w:vAlign w:val="center"/>
          </w:tcPr>
          <w:p w14:paraId="21607BAA" w14:textId="77777777" w:rsidR="00F30D13" w:rsidRPr="00E84ABC" w:rsidRDefault="00E20E16" w:rsidP="00F001E5">
            <w:pPr>
              <w:rPr>
                <w:szCs w:val="21"/>
              </w:rPr>
            </w:pPr>
            <w:r w:rsidRPr="00E20E16">
              <w:rPr>
                <w:szCs w:val="21"/>
              </w:rPr>
              <w:t xml:space="preserve">3.2-1  </w:t>
            </w:r>
            <w:r w:rsidRPr="00E20E16">
              <w:rPr>
                <w:rFonts w:hint="eastAsia"/>
                <w:szCs w:val="21"/>
              </w:rPr>
              <w:t>地砖石材类</w:t>
            </w:r>
          </w:p>
        </w:tc>
        <w:tc>
          <w:tcPr>
            <w:tcW w:w="1866" w:type="dxa"/>
            <w:vMerge w:val="restart"/>
            <w:vAlign w:val="center"/>
          </w:tcPr>
          <w:p w14:paraId="0D74E262" w14:textId="77777777" w:rsidR="00F30D13" w:rsidRPr="00E84ABC" w:rsidRDefault="00E20E16" w:rsidP="00F30D13">
            <w:pPr>
              <w:jc w:val="center"/>
              <w:rPr>
                <w:szCs w:val="21"/>
              </w:rPr>
            </w:pPr>
            <w:r w:rsidRPr="00E20E16">
              <w:rPr>
                <w:szCs w:val="21"/>
              </w:rPr>
              <w:t>4.3mm</w:t>
            </w:r>
          </w:p>
        </w:tc>
        <w:tc>
          <w:tcPr>
            <w:tcW w:w="1356" w:type="dxa"/>
            <w:vAlign w:val="center"/>
          </w:tcPr>
          <w:p w14:paraId="581D70DD" w14:textId="77777777" w:rsidR="00F30D13" w:rsidRPr="00E84ABC" w:rsidRDefault="00E20E16" w:rsidP="00F30D13">
            <w:pPr>
              <w:ind w:firstLineChars="88" w:firstLine="185"/>
              <w:rPr>
                <w:rFonts w:hAnsi="宋体"/>
                <w:szCs w:val="21"/>
              </w:rPr>
            </w:pPr>
            <w:r w:rsidRPr="00E20E16">
              <w:rPr>
                <w:rFonts w:hAnsi="宋体"/>
                <w:szCs w:val="21"/>
              </w:rPr>
              <w:t>C. 3.2-1</w:t>
            </w:r>
          </w:p>
        </w:tc>
      </w:tr>
      <w:tr w:rsidR="00F30D13" w:rsidRPr="00E84ABC" w14:paraId="2E3B3052" w14:textId="77777777" w:rsidTr="00F30D13">
        <w:trPr>
          <w:trHeight w:val="312"/>
        </w:trPr>
        <w:tc>
          <w:tcPr>
            <w:tcW w:w="2591" w:type="dxa"/>
            <w:vMerge/>
            <w:vAlign w:val="center"/>
          </w:tcPr>
          <w:p w14:paraId="496A1966"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065D3C18"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41D7169F" w14:textId="77777777" w:rsidR="00F30D13" w:rsidRPr="00E84ABC" w:rsidRDefault="00E20E16" w:rsidP="00F001E5">
            <w:pPr>
              <w:rPr>
                <w:szCs w:val="21"/>
              </w:rPr>
            </w:pPr>
            <w:r w:rsidRPr="00E20E16">
              <w:rPr>
                <w:szCs w:val="21"/>
              </w:rPr>
              <w:t xml:space="preserve">3.2-2  </w:t>
            </w:r>
            <w:r w:rsidRPr="00E20E16">
              <w:rPr>
                <w:rFonts w:hAnsi="宋体" w:hint="eastAsia"/>
                <w:szCs w:val="21"/>
              </w:rPr>
              <w:t>塑料类</w:t>
            </w:r>
          </w:p>
        </w:tc>
        <w:tc>
          <w:tcPr>
            <w:tcW w:w="1866" w:type="dxa"/>
            <w:vMerge/>
            <w:vAlign w:val="center"/>
          </w:tcPr>
          <w:p w14:paraId="738BAA8D"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501AC66D" w14:textId="77777777" w:rsidR="00F30D13" w:rsidRPr="00E84ABC" w:rsidRDefault="00E20E16" w:rsidP="00F30D13">
            <w:pPr>
              <w:ind w:firstLineChars="88" w:firstLine="185"/>
              <w:rPr>
                <w:rFonts w:hAnsi="宋体"/>
                <w:szCs w:val="21"/>
              </w:rPr>
            </w:pPr>
            <w:r w:rsidRPr="00E20E16">
              <w:rPr>
                <w:rFonts w:hAnsi="宋体"/>
                <w:szCs w:val="21"/>
              </w:rPr>
              <w:t>C. 3.2-2</w:t>
            </w:r>
          </w:p>
        </w:tc>
      </w:tr>
      <w:tr w:rsidR="00F30D13" w:rsidRPr="00E84ABC" w14:paraId="6B210F1B" w14:textId="77777777" w:rsidTr="00F30D13">
        <w:trPr>
          <w:trHeight w:val="312"/>
        </w:trPr>
        <w:tc>
          <w:tcPr>
            <w:tcW w:w="2591" w:type="dxa"/>
            <w:vMerge/>
            <w:vAlign w:val="center"/>
          </w:tcPr>
          <w:p w14:paraId="2FB982C5"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7ADA9641"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2EC341E3" w14:textId="77777777" w:rsidR="00F30D13" w:rsidRPr="00E84ABC" w:rsidRDefault="00E20E16" w:rsidP="00F001E5">
            <w:pPr>
              <w:rPr>
                <w:szCs w:val="21"/>
              </w:rPr>
            </w:pPr>
            <w:r w:rsidRPr="00E20E16">
              <w:rPr>
                <w:szCs w:val="21"/>
              </w:rPr>
              <w:t xml:space="preserve">3.2-3  </w:t>
            </w:r>
            <w:r w:rsidRPr="00E20E16">
              <w:rPr>
                <w:rFonts w:hAnsi="宋体" w:hint="eastAsia"/>
                <w:szCs w:val="21"/>
              </w:rPr>
              <w:t>木地板</w:t>
            </w:r>
          </w:p>
        </w:tc>
        <w:tc>
          <w:tcPr>
            <w:tcW w:w="1866" w:type="dxa"/>
            <w:vMerge/>
            <w:vAlign w:val="center"/>
          </w:tcPr>
          <w:p w14:paraId="13C36820"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4A7E521D" w14:textId="77777777" w:rsidR="00F30D13" w:rsidRPr="00E84ABC" w:rsidRDefault="00E20E16" w:rsidP="00F30D13">
            <w:pPr>
              <w:ind w:firstLineChars="88" w:firstLine="185"/>
              <w:rPr>
                <w:rFonts w:hAnsi="宋体"/>
                <w:szCs w:val="21"/>
              </w:rPr>
            </w:pPr>
            <w:r w:rsidRPr="00E20E16">
              <w:rPr>
                <w:rFonts w:hAnsi="宋体"/>
                <w:szCs w:val="21"/>
              </w:rPr>
              <w:t>C. 3.2-3</w:t>
            </w:r>
          </w:p>
        </w:tc>
      </w:tr>
      <w:tr w:rsidR="00F30D13" w:rsidRPr="00E84ABC" w14:paraId="428F642E" w14:textId="77777777" w:rsidTr="00F30D13">
        <w:trPr>
          <w:trHeight w:val="312"/>
        </w:trPr>
        <w:tc>
          <w:tcPr>
            <w:tcW w:w="2591" w:type="dxa"/>
            <w:vMerge/>
            <w:vAlign w:val="center"/>
          </w:tcPr>
          <w:p w14:paraId="6E4D6036" w14:textId="77777777" w:rsidR="00F30D13" w:rsidRPr="00E84ABC" w:rsidRDefault="00F30D13" w:rsidP="00F001E5">
            <w:pPr>
              <w:keepNext/>
              <w:keepLines/>
              <w:spacing w:before="260" w:after="260" w:line="416" w:lineRule="auto"/>
              <w:outlineLvl w:val="2"/>
              <w:rPr>
                <w:szCs w:val="21"/>
              </w:rPr>
            </w:pPr>
          </w:p>
        </w:tc>
        <w:tc>
          <w:tcPr>
            <w:tcW w:w="2053" w:type="dxa"/>
            <w:vMerge/>
            <w:vAlign w:val="center"/>
          </w:tcPr>
          <w:p w14:paraId="2970FCEB" w14:textId="77777777" w:rsidR="00F30D13" w:rsidRPr="00E84ABC" w:rsidRDefault="00F30D13" w:rsidP="00F001E5">
            <w:pPr>
              <w:keepNext/>
              <w:keepLines/>
              <w:spacing w:before="260" w:after="260" w:line="416" w:lineRule="auto"/>
              <w:outlineLvl w:val="2"/>
              <w:rPr>
                <w:szCs w:val="21"/>
              </w:rPr>
            </w:pPr>
          </w:p>
        </w:tc>
        <w:tc>
          <w:tcPr>
            <w:tcW w:w="1952" w:type="dxa"/>
            <w:vAlign w:val="center"/>
          </w:tcPr>
          <w:p w14:paraId="6EA37C3D" w14:textId="77777777" w:rsidR="00F30D13" w:rsidRPr="00E84ABC" w:rsidRDefault="00E20E16" w:rsidP="00F001E5">
            <w:pPr>
              <w:rPr>
                <w:szCs w:val="21"/>
              </w:rPr>
            </w:pPr>
            <w:r w:rsidRPr="00E20E16">
              <w:rPr>
                <w:rFonts w:hAnsi="宋体"/>
                <w:szCs w:val="21"/>
              </w:rPr>
              <w:t xml:space="preserve">3.2-4  </w:t>
            </w:r>
            <w:r w:rsidRPr="00E20E16">
              <w:rPr>
                <w:rFonts w:hAnsi="宋体" w:hint="eastAsia"/>
                <w:szCs w:val="21"/>
              </w:rPr>
              <w:t>铺地毯</w:t>
            </w:r>
          </w:p>
        </w:tc>
        <w:tc>
          <w:tcPr>
            <w:tcW w:w="1866" w:type="dxa"/>
            <w:vMerge/>
            <w:vAlign w:val="center"/>
          </w:tcPr>
          <w:p w14:paraId="10E22B32" w14:textId="77777777" w:rsidR="00F30D13" w:rsidRPr="00E84ABC" w:rsidRDefault="00F30D13" w:rsidP="00F30D13">
            <w:pPr>
              <w:keepNext/>
              <w:keepLines/>
              <w:spacing w:before="260" w:after="260" w:line="416" w:lineRule="auto"/>
              <w:jc w:val="center"/>
              <w:outlineLvl w:val="2"/>
              <w:rPr>
                <w:szCs w:val="21"/>
              </w:rPr>
            </w:pPr>
          </w:p>
        </w:tc>
        <w:tc>
          <w:tcPr>
            <w:tcW w:w="1356" w:type="dxa"/>
            <w:vAlign w:val="center"/>
          </w:tcPr>
          <w:p w14:paraId="4F9FDA88" w14:textId="77777777" w:rsidR="00F30D13" w:rsidRPr="00E84ABC" w:rsidRDefault="00E20E16" w:rsidP="00F30D13">
            <w:pPr>
              <w:ind w:firstLineChars="88" w:firstLine="185"/>
              <w:rPr>
                <w:rFonts w:hAnsi="宋体"/>
                <w:szCs w:val="21"/>
              </w:rPr>
            </w:pPr>
            <w:r w:rsidRPr="00E20E16">
              <w:rPr>
                <w:rFonts w:hAnsi="宋体"/>
                <w:szCs w:val="21"/>
              </w:rPr>
              <w:t>C. 3.2-4</w:t>
            </w:r>
          </w:p>
        </w:tc>
      </w:tr>
    </w:tbl>
    <w:p w14:paraId="12030B36" w14:textId="77777777" w:rsidR="00AD48CB" w:rsidRPr="00E84ABC" w:rsidRDefault="00AD48CB" w:rsidP="00AD48CB">
      <w:pPr>
        <w:jc w:val="center"/>
        <w:rPr>
          <w:sz w:val="24"/>
        </w:rPr>
      </w:pPr>
    </w:p>
    <w:p w14:paraId="19D1C992" w14:textId="77777777" w:rsidR="002817C1" w:rsidRPr="00E84ABC" w:rsidRDefault="002817C1" w:rsidP="002817C1">
      <w:pPr>
        <w:pStyle w:val="afb"/>
        <w:ind w:left="360" w:firstLineChars="0" w:firstLine="0"/>
        <w:rPr>
          <w:szCs w:val="21"/>
        </w:rPr>
      </w:pPr>
    </w:p>
    <w:p w14:paraId="202EAD4C" w14:textId="77777777" w:rsidR="00A00CF6" w:rsidRPr="00E84ABC" w:rsidRDefault="00E20E16">
      <w:pPr>
        <w:pStyle w:val="2"/>
        <w:spacing w:line="240" w:lineRule="auto"/>
        <w:jc w:val="center"/>
        <w:rPr>
          <w:sz w:val="24"/>
          <w:szCs w:val="24"/>
        </w:rPr>
      </w:pPr>
      <w:bookmarkStart w:id="81" w:name="_Toc32916058"/>
      <w:bookmarkStart w:id="82" w:name="_Toc328140329"/>
      <w:r w:rsidRPr="00E20E16">
        <w:rPr>
          <w:sz w:val="24"/>
          <w:szCs w:val="24"/>
        </w:rPr>
        <w:t xml:space="preserve">C.1  </w:t>
      </w:r>
      <w:r w:rsidRPr="00E20E16">
        <w:rPr>
          <w:rFonts w:hint="eastAsia"/>
          <w:sz w:val="24"/>
          <w:szCs w:val="24"/>
        </w:rPr>
        <w:t>混凝土填充式供暖地面散热量计算表</w:t>
      </w:r>
      <w:bookmarkEnd w:id="81"/>
    </w:p>
    <w:p w14:paraId="39BB0C7C" w14:textId="77777777" w:rsidR="00A00CF6" w:rsidRPr="00E84ABC" w:rsidRDefault="00E20E16">
      <w:pPr>
        <w:rPr>
          <w:rFonts w:ascii="宋体"/>
          <w:sz w:val="24"/>
        </w:rPr>
      </w:pPr>
      <w:r w:rsidRPr="00E20E16">
        <w:rPr>
          <w:b/>
          <w:sz w:val="24"/>
        </w:rPr>
        <w:t xml:space="preserve">C.1.1  </w:t>
      </w:r>
      <w:r w:rsidRPr="00E20E16">
        <w:rPr>
          <w:rFonts w:hint="eastAsia"/>
          <w:b/>
          <w:sz w:val="24"/>
        </w:rPr>
        <w:t>混凝土填充式</w:t>
      </w:r>
      <w:r w:rsidRPr="00E20E16">
        <w:rPr>
          <w:b/>
          <w:sz w:val="24"/>
        </w:rPr>
        <w:t>PE-X</w:t>
      </w:r>
      <w:r w:rsidRPr="00E20E16">
        <w:rPr>
          <w:rFonts w:hint="eastAsia"/>
          <w:b/>
          <w:sz w:val="24"/>
        </w:rPr>
        <w:t>管供暖地面散热量</w:t>
      </w:r>
    </w:p>
    <w:p w14:paraId="57DABCA6" w14:textId="77777777" w:rsidR="00ED0556" w:rsidRPr="00E84ABC" w:rsidRDefault="00E20E16" w:rsidP="00ED0556">
      <w:pPr>
        <w:pStyle w:val="a4"/>
        <w:ind w:firstLineChars="200" w:firstLine="480"/>
        <w:rPr>
          <w:rFonts w:ascii="Times New Roman" w:hAnsi="Times New Roman"/>
          <w:sz w:val="24"/>
          <w:szCs w:val="24"/>
        </w:rPr>
      </w:pPr>
      <w:r w:rsidRPr="00E20E16">
        <w:rPr>
          <w:rFonts w:ascii="Times New Roman" w:hAnsi="宋体" w:hint="eastAsia"/>
          <w:sz w:val="24"/>
          <w:szCs w:val="24"/>
        </w:rPr>
        <w:t>混凝土填充式供暖地面</w:t>
      </w:r>
      <w:r w:rsidRPr="00E20E16">
        <w:rPr>
          <w:rFonts w:ascii="Times New Roman" w:hAnsi="Times New Roman" w:hint="eastAsia"/>
          <w:sz w:val="24"/>
          <w:szCs w:val="24"/>
        </w:rPr>
        <w:t>当采用导热系数为</w:t>
      </w:r>
      <w:r w:rsidRPr="00E20E16">
        <w:rPr>
          <w:rFonts w:ascii="Times New Roman" w:hAnsi="Times New Roman"/>
          <w:sz w:val="24"/>
          <w:szCs w:val="24"/>
        </w:rPr>
        <w:t>0.38W/</w:t>
      </w:r>
      <w:r w:rsidRPr="00E20E16">
        <w:rPr>
          <w:rFonts w:ascii="Times New Roman" w:hAnsi="Times New Roman" w:hint="eastAsia"/>
          <w:sz w:val="24"/>
          <w:szCs w:val="24"/>
        </w:rPr>
        <w:t>（</w:t>
      </w:r>
      <w:r w:rsidRPr="00E20E16">
        <w:rPr>
          <w:rFonts w:ascii="Times New Roman" w:hAnsi="Times New Roman"/>
          <w:sz w:val="24"/>
          <w:szCs w:val="24"/>
        </w:rPr>
        <w:t>m</w:t>
      </w:r>
      <w:r w:rsidRPr="00E20E16">
        <w:rPr>
          <w:rFonts w:hAnsi="宋体" w:hint="eastAsia"/>
          <w:sz w:val="24"/>
          <w:szCs w:val="24"/>
        </w:rPr>
        <w:t>•</w:t>
      </w:r>
      <w:r w:rsidRPr="00E20E16">
        <w:rPr>
          <w:rFonts w:ascii="Times New Roman" w:hAnsi="Times New Roman"/>
          <w:sz w:val="24"/>
          <w:szCs w:val="24"/>
        </w:rPr>
        <w:t>K</w:t>
      </w:r>
      <w:r w:rsidRPr="00E20E16">
        <w:rPr>
          <w:rFonts w:ascii="Times New Roman" w:hAnsi="Times New Roman" w:hint="eastAsia"/>
          <w:sz w:val="24"/>
          <w:szCs w:val="24"/>
        </w:rPr>
        <w:t>）的</w:t>
      </w:r>
      <w:r w:rsidRPr="00E20E16">
        <w:rPr>
          <w:rFonts w:ascii="Times New Roman" w:hAnsi="Times New Roman"/>
          <w:sz w:val="24"/>
          <w:szCs w:val="24"/>
        </w:rPr>
        <w:t>PE-X</w:t>
      </w:r>
      <w:r w:rsidRPr="00E20E16">
        <w:rPr>
          <w:rFonts w:ascii="Times New Roman" w:hAnsi="宋体"/>
          <w:sz w:val="24"/>
          <w:szCs w:val="24"/>
        </w:rPr>
        <w:t>管</w:t>
      </w:r>
      <w:r w:rsidRPr="00E20E16">
        <w:rPr>
          <w:rFonts w:ascii="Times New Roman" w:hAnsi="宋体" w:hint="eastAsia"/>
          <w:sz w:val="24"/>
          <w:szCs w:val="24"/>
        </w:rPr>
        <w:t>时，单位地面面积向上的有效散热量</w:t>
      </w:r>
      <w:r w:rsidRPr="00E20E16">
        <w:rPr>
          <w:rFonts w:ascii="Times New Roman" w:hAnsi="宋体"/>
          <w:sz w:val="24"/>
          <w:szCs w:val="24"/>
        </w:rPr>
        <w:t>q</w:t>
      </w:r>
      <w:r w:rsidRPr="00E20E16">
        <w:rPr>
          <w:rFonts w:ascii="Times New Roman" w:hAnsi="宋体"/>
          <w:sz w:val="24"/>
          <w:szCs w:val="24"/>
          <w:vertAlign w:val="subscript"/>
        </w:rPr>
        <w:t>1</w:t>
      </w:r>
      <w:r w:rsidRPr="00E20E16">
        <w:rPr>
          <w:rFonts w:ascii="Times New Roman" w:hAnsi="宋体" w:hint="eastAsia"/>
          <w:sz w:val="24"/>
          <w:szCs w:val="24"/>
        </w:rPr>
        <w:t>和向下传热损失</w:t>
      </w:r>
      <w:r w:rsidRPr="00E20E16">
        <w:rPr>
          <w:rFonts w:ascii="Times New Roman" w:hAnsi="宋体"/>
          <w:sz w:val="24"/>
          <w:szCs w:val="24"/>
        </w:rPr>
        <w:t>q</w:t>
      </w:r>
      <w:r w:rsidRPr="00E20E16">
        <w:rPr>
          <w:rFonts w:ascii="Times New Roman" w:hAnsi="宋体"/>
          <w:sz w:val="24"/>
          <w:szCs w:val="24"/>
          <w:vertAlign w:val="subscript"/>
        </w:rPr>
        <w:t>2</w:t>
      </w:r>
      <w:r w:rsidRPr="00E20E16">
        <w:rPr>
          <w:rFonts w:ascii="Times New Roman" w:hAnsi="宋体" w:hint="eastAsia"/>
          <w:bCs/>
          <w:sz w:val="24"/>
          <w:szCs w:val="24"/>
        </w:rPr>
        <w:t>，</w:t>
      </w:r>
      <w:r w:rsidRPr="00E20E16">
        <w:rPr>
          <w:rFonts w:ascii="Times New Roman" w:hAnsi="宋体" w:hint="eastAsia"/>
          <w:sz w:val="24"/>
          <w:szCs w:val="24"/>
        </w:rPr>
        <w:t>可按表</w:t>
      </w:r>
      <w:r w:rsidRPr="00E20E16">
        <w:rPr>
          <w:rFonts w:ascii="Times New Roman" w:hAnsi="Times New Roman"/>
          <w:sz w:val="24"/>
          <w:szCs w:val="24"/>
        </w:rPr>
        <w:t>C.1. 1-1</w:t>
      </w:r>
      <w:r w:rsidRPr="00E20E16">
        <w:rPr>
          <w:rFonts w:hAnsi="宋体" w:hint="eastAsia"/>
          <w:sz w:val="24"/>
          <w:szCs w:val="24"/>
        </w:rPr>
        <w:t>～</w:t>
      </w:r>
      <w:r w:rsidRPr="00E20E16">
        <w:rPr>
          <w:rFonts w:ascii="Times New Roman" w:hAnsi="Times New Roman"/>
          <w:sz w:val="24"/>
          <w:szCs w:val="24"/>
        </w:rPr>
        <w:t>C.1. 1-4</w:t>
      </w:r>
      <w:r w:rsidRPr="00E20E16">
        <w:rPr>
          <w:rFonts w:ascii="Times New Roman" w:hAnsi="Times New Roman" w:hint="eastAsia"/>
          <w:sz w:val="24"/>
          <w:szCs w:val="24"/>
        </w:rPr>
        <w:t>取值。</w:t>
      </w:r>
    </w:p>
    <w:p w14:paraId="7D8410B5" w14:textId="77777777" w:rsidR="00ED0556" w:rsidRPr="00E84ABC" w:rsidRDefault="00ED0556" w:rsidP="00ED0556">
      <w:pPr>
        <w:pStyle w:val="a4"/>
        <w:rPr>
          <w:rFonts w:hAnsi="宋体"/>
          <w:sz w:val="24"/>
          <w:szCs w:val="24"/>
        </w:rPr>
      </w:pPr>
    </w:p>
    <w:p w14:paraId="4E81D8E1" w14:textId="77777777" w:rsidR="0084651C" w:rsidRDefault="00E20E16" w:rsidP="00ED0556">
      <w:pPr>
        <w:pStyle w:val="a4"/>
        <w:jc w:val="center"/>
        <w:rPr>
          <w:rFonts w:ascii="Times New Roman" w:hAnsi="宋体"/>
          <w:bCs/>
          <w:sz w:val="24"/>
          <w:szCs w:val="24"/>
        </w:rPr>
      </w:pPr>
      <w:r w:rsidRPr="00E20E16">
        <w:rPr>
          <w:rFonts w:hAnsi="宋体" w:hint="eastAsia"/>
          <w:sz w:val="24"/>
          <w:szCs w:val="24"/>
        </w:rPr>
        <w:t>表</w:t>
      </w:r>
      <w:r w:rsidRPr="00E20E16">
        <w:rPr>
          <w:rFonts w:hAnsi="宋体"/>
          <w:sz w:val="24"/>
          <w:szCs w:val="24"/>
        </w:rPr>
        <w:t>C.1.1-1  PE-X管</w:t>
      </w:r>
      <w:r w:rsidRPr="00E20E16">
        <w:rPr>
          <w:rFonts w:hAnsi="宋体" w:hint="eastAsia"/>
          <w:sz w:val="24"/>
          <w:szCs w:val="24"/>
        </w:rPr>
        <w:t>地砖石材类面层散热量</w:t>
      </w:r>
      <w:r w:rsidRPr="00E20E16">
        <w:rPr>
          <w:rFonts w:ascii="Times New Roman" w:hAnsi="宋体" w:hint="eastAsia"/>
          <w:bCs/>
          <w:sz w:val="24"/>
          <w:szCs w:val="24"/>
        </w:rPr>
        <w:t>（</w:t>
      </w:r>
      <w:r w:rsidRPr="00E20E16">
        <w:rPr>
          <w:rFonts w:ascii="Times New Roman" w:hAnsi="宋体"/>
          <w:bCs/>
          <w:sz w:val="24"/>
          <w:szCs w:val="24"/>
        </w:rPr>
        <w:t>W/m</w:t>
      </w:r>
      <w:r w:rsidRPr="00E20E16">
        <w:rPr>
          <w:rFonts w:ascii="Times New Roman" w:hAnsi="宋体"/>
          <w:bCs/>
          <w:sz w:val="24"/>
          <w:szCs w:val="24"/>
          <w:vertAlign w:val="superscript"/>
        </w:rPr>
        <w:t>2</w:t>
      </w:r>
      <w:r w:rsidRPr="00E20E16">
        <w:rPr>
          <w:rFonts w:ascii="Times New Roman" w:hAnsi="宋体" w:hint="eastAsia"/>
          <w:bCs/>
          <w:sz w:val="24"/>
          <w:szCs w:val="24"/>
        </w:rPr>
        <w:t>）</w:t>
      </w:r>
    </w:p>
    <w:p w14:paraId="666A0395" w14:textId="77777777" w:rsidR="00ED0556" w:rsidRPr="00E84ABC" w:rsidRDefault="0084651C" w:rsidP="00ED0556">
      <w:pPr>
        <w:pStyle w:val="a4"/>
        <w:jc w:val="center"/>
        <w:rPr>
          <w:rFonts w:hAnsi="宋体"/>
          <w:sz w:val="24"/>
          <w:szCs w:val="24"/>
        </w:rPr>
      </w:pPr>
      <w:r w:rsidRPr="00E20E16">
        <w:rPr>
          <w:rFonts w:hAnsi="宋体" w:hint="eastAsia"/>
          <w:sz w:val="24"/>
          <w:szCs w:val="24"/>
        </w:rPr>
        <w:t>（</w:t>
      </w:r>
      <w:r w:rsidRPr="00E20E16">
        <w:rPr>
          <w:rFonts w:hAnsi="宋体"/>
          <w:sz w:val="24"/>
          <w:szCs w:val="24"/>
        </w:rPr>
        <w:t>热阻R=0.02(m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855"/>
        <w:gridCol w:w="701"/>
        <w:gridCol w:w="602"/>
        <w:gridCol w:w="701"/>
        <w:gridCol w:w="623"/>
        <w:gridCol w:w="701"/>
        <w:gridCol w:w="628"/>
        <w:gridCol w:w="701"/>
        <w:gridCol w:w="630"/>
        <w:gridCol w:w="701"/>
        <w:gridCol w:w="630"/>
        <w:gridCol w:w="701"/>
        <w:gridCol w:w="583"/>
      </w:tblGrid>
      <w:tr w:rsidR="00ED0556" w:rsidRPr="00E84ABC" w14:paraId="70F80297" w14:textId="77777777" w:rsidTr="0006548A">
        <w:trPr>
          <w:trHeight w:val="285"/>
          <w:jc w:val="center"/>
        </w:trPr>
        <w:tc>
          <w:tcPr>
            <w:tcW w:w="402" w:type="pct"/>
            <w:vMerge w:val="restart"/>
            <w:shd w:val="clear" w:color="auto" w:fill="auto"/>
            <w:vAlign w:val="center"/>
          </w:tcPr>
          <w:p w14:paraId="0C184EC9"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1B933ED4"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7ADDFB44"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9" w:type="pct"/>
            <w:vMerge w:val="restart"/>
            <w:shd w:val="clear" w:color="auto" w:fill="auto"/>
            <w:vAlign w:val="center"/>
          </w:tcPr>
          <w:p w14:paraId="30FD5F0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03329A9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49" w:type="pct"/>
            <w:gridSpan w:val="12"/>
            <w:shd w:val="clear" w:color="auto" w:fill="auto"/>
            <w:vAlign w:val="bottom"/>
          </w:tcPr>
          <w:p w14:paraId="47610B36"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2CC7900C" w14:textId="77777777" w:rsidTr="0006548A">
        <w:trPr>
          <w:trHeight w:val="285"/>
          <w:jc w:val="center"/>
        </w:trPr>
        <w:tc>
          <w:tcPr>
            <w:tcW w:w="402" w:type="pct"/>
            <w:vMerge/>
            <w:vAlign w:val="center"/>
          </w:tcPr>
          <w:p w14:paraId="758841E1"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9" w:type="pct"/>
            <w:vMerge/>
            <w:vAlign w:val="center"/>
          </w:tcPr>
          <w:p w14:paraId="07544BA7"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4" w:type="pct"/>
            <w:gridSpan w:val="2"/>
            <w:shd w:val="clear" w:color="auto" w:fill="auto"/>
            <w:noWrap/>
            <w:vAlign w:val="bottom"/>
          </w:tcPr>
          <w:p w14:paraId="47E7035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5" w:type="pct"/>
            <w:gridSpan w:val="2"/>
          </w:tcPr>
          <w:p w14:paraId="0477C08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0121BD0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9" w:type="pct"/>
            <w:gridSpan w:val="2"/>
            <w:shd w:val="clear" w:color="auto" w:fill="auto"/>
            <w:noWrap/>
            <w:vAlign w:val="bottom"/>
          </w:tcPr>
          <w:p w14:paraId="065E9CE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9" w:type="pct"/>
            <w:gridSpan w:val="2"/>
            <w:shd w:val="clear" w:color="auto" w:fill="auto"/>
            <w:noWrap/>
            <w:vAlign w:val="bottom"/>
          </w:tcPr>
          <w:p w14:paraId="76B6031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5" w:type="pct"/>
            <w:gridSpan w:val="2"/>
            <w:shd w:val="clear" w:color="auto" w:fill="auto"/>
            <w:noWrap/>
            <w:vAlign w:val="bottom"/>
          </w:tcPr>
          <w:p w14:paraId="3FA15F0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7F25FAC6" w14:textId="77777777" w:rsidTr="0006548A">
        <w:trPr>
          <w:trHeight w:val="285"/>
          <w:jc w:val="center"/>
        </w:trPr>
        <w:tc>
          <w:tcPr>
            <w:tcW w:w="402" w:type="pct"/>
            <w:vMerge/>
            <w:shd w:val="clear" w:color="auto" w:fill="auto"/>
            <w:noWrap/>
            <w:vAlign w:val="bottom"/>
          </w:tcPr>
          <w:p w14:paraId="7EEDE38A"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vMerge/>
            <w:shd w:val="clear" w:color="auto" w:fill="auto"/>
            <w:noWrap/>
            <w:vAlign w:val="bottom"/>
          </w:tcPr>
          <w:p w14:paraId="073F146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8" w:type="pct"/>
            <w:shd w:val="clear" w:color="auto" w:fill="auto"/>
            <w:noWrap/>
            <w:vAlign w:val="bottom"/>
          </w:tcPr>
          <w:p w14:paraId="19FE833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6" w:type="pct"/>
          </w:tcPr>
          <w:p w14:paraId="53FCBFF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225DC25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7" w:type="pct"/>
            <w:shd w:val="clear" w:color="auto" w:fill="auto"/>
            <w:noWrap/>
            <w:vAlign w:val="bottom"/>
          </w:tcPr>
          <w:p w14:paraId="01F592B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450A742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3D162DA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16E1F60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75A716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2613FE7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6815A47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2152905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07" w:type="pct"/>
            <w:shd w:val="clear" w:color="auto" w:fill="auto"/>
            <w:noWrap/>
            <w:vAlign w:val="bottom"/>
          </w:tcPr>
          <w:p w14:paraId="77792FA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7A1AC692" w14:textId="77777777" w:rsidTr="0006548A">
        <w:trPr>
          <w:trHeight w:val="285"/>
          <w:jc w:val="center"/>
        </w:trPr>
        <w:tc>
          <w:tcPr>
            <w:tcW w:w="402" w:type="pct"/>
            <w:vMerge w:val="restart"/>
            <w:shd w:val="clear" w:color="auto" w:fill="auto"/>
            <w:vAlign w:val="center"/>
          </w:tcPr>
          <w:p w14:paraId="6F12675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9" w:type="pct"/>
            <w:shd w:val="clear" w:color="auto" w:fill="auto"/>
            <w:noWrap/>
            <w:vAlign w:val="bottom"/>
          </w:tcPr>
          <w:p w14:paraId="3013D76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043BD0C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42.3</w:t>
            </w:r>
          </w:p>
        </w:tc>
        <w:tc>
          <w:tcPr>
            <w:tcW w:w="316" w:type="pct"/>
            <w:vAlign w:val="center"/>
          </w:tcPr>
          <w:p w14:paraId="05C44E6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16.0</w:t>
            </w:r>
          </w:p>
        </w:tc>
        <w:tc>
          <w:tcPr>
            <w:tcW w:w="368" w:type="pct"/>
            <w:vAlign w:val="center"/>
          </w:tcPr>
          <w:p w14:paraId="56FFF0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48.9</w:t>
            </w:r>
          </w:p>
        </w:tc>
        <w:tc>
          <w:tcPr>
            <w:tcW w:w="327" w:type="pct"/>
            <w:shd w:val="clear" w:color="auto" w:fill="auto"/>
            <w:noWrap/>
            <w:vAlign w:val="center"/>
          </w:tcPr>
          <w:p w14:paraId="33B5667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14.3</w:t>
            </w:r>
          </w:p>
        </w:tc>
        <w:tc>
          <w:tcPr>
            <w:tcW w:w="368" w:type="pct"/>
            <w:shd w:val="clear" w:color="auto" w:fill="auto"/>
            <w:noWrap/>
            <w:vAlign w:val="center"/>
          </w:tcPr>
          <w:p w14:paraId="5129E4E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55.9 </w:t>
            </w:r>
          </w:p>
        </w:tc>
        <w:tc>
          <w:tcPr>
            <w:tcW w:w="330" w:type="pct"/>
            <w:shd w:val="clear" w:color="auto" w:fill="auto"/>
            <w:noWrap/>
            <w:vAlign w:val="center"/>
          </w:tcPr>
          <w:p w14:paraId="4F3EAEA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14.5 </w:t>
            </w:r>
          </w:p>
        </w:tc>
        <w:tc>
          <w:tcPr>
            <w:tcW w:w="368" w:type="pct"/>
            <w:shd w:val="clear" w:color="auto" w:fill="auto"/>
            <w:noWrap/>
            <w:vAlign w:val="center"/>
          </w:tcPr>
          <w:p w14:paraId="32BE525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59.5 </w:t>
            </w:r>
          </w:p>
        </w:tc>
        <w:tc>
          <w:tcPr>
            <w:tcW w:w="331" w:type="pct"/>
            <w:shd w:val="clear" w:color="auto" w:fill="auto"/>
            <w:noWrap/>
            <w:vAlign w:val="center"/>
          </w:tcPr>
          <w:p w14:paraId="4A69DD7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14.7 </w:t>
            </w:r>
          </w:p>
        </w:tc>
        <w:tc>
          <w:tcPr>
            <w:tcW w:w="368" w:type="pct"/>
            <w:shd w:val="clear" w:color="auto" w:fill="auto"/>
            <w:noWrap/>
            <w:vAlign w:val="center"/>
          </w:tcPr>
          <w:p w14:paraId="5A624D3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63.2 </w:t>
            </w:r>
          </w:p>
        </w:tc>
        <w:tc>
          <w:tcPr>
            <w:tcW w:w="331" w:type="pct"/>
            <w:shd w:val="clear" w:color="auto" w:fill="auto"/>
            <w:noWrap/>
            <w:vAlign w:val="center"/>
          </w:tcPr>
          <w:p w14:paraId="0838094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15.0 </w:t>
            </w:r>
          </w:p>
        </w:tc>
        <w:tc>
          <w:tcPr>
            <w:tcW w:w="368" w:type="pct"/>
            <w:shd w:val="clear" w:color="auto" w:fill="auto"/>
            <w:noWrap/>
            <w:vAlign w:val="center"/>
          </w:tcPr>
          <w:p w14:paraId="68C980C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66.8 </w:t>
            </w:r>
          </w:p>
        </w:tc>
        <w:tc>
          <w:tcPr>
            <w:tcW w:w="307" w:type="pct"/>
            <w:shd w:val="clear" w:color="auto" w:fill="auto"/>
            <w:noWrap/>
            <w:vAlign w:val="center"/>
          </w:tcPr>
          <w:p w14:paraId="155F0A4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15.3 </w:t>
            </w:r>
          </w:p>
        </w:tc>
      </w:tr>
      <w:tr w:rsidR="00ED0556" w:rsidRPr="00E84ABC" w14:paraId="46ABA3BD" w14:textId="77777777" w:rsidTr="0006548A">
        <w:trPr>
          <w:trHeight w:val="285"/>
          <w:jc w:val="center"/>
        </w:trPr>
        <w:tc>
          <w:tcPr>
            <w:tcW w:w="402" w:type="pct"/>
            <w:vMerge/>
            <w:vAlign w:val="center"/>
          </w:tcPr>
          <w:p w14:paraId="7040BB62"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7E61919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001C2D5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36.2</w:t>
            </w:r>
          </w:p>
        </w:tc>
        <w:tc>
          <w:tcPr>
            <w:tcW w:w="316" w:type="pct"/>
            <w:vAlign w:val="center"/>
          </w:tcPr>
          <w:p w14:paraId="540465C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13.9</w:t>
            </w:r>
          </w:p>
        </w:tc>
        <w:tc>
          <w:tcPr>
            <w:tcW w:w="368" w:type="pct"/>
            <w:vAlign w:val="center"/>
          </w:tcPr>
          <w:p w14:paraId="47C26B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41.8</w:t>
            </w:r>
          </w:p>
        </w:tc>
        <w:tc>
          <w:tcPr>
            <w:tcW w:w="327" w:type="pct"/>
            <w:shd w:val="clear" w:color="auto" w:fill="auto"/>
            <w:noWrap/>
            <w:vAlign w:val="center"/>
          </w:tcPr>
          <w:p w14:paraId="08AA8E6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12.2</w:t>
            </w:r>
          </w:p>
        </w:tc>
        <w:tc>
          <w:tcPr>
            <w:tcW w:w="368" w:type="pct"/>
            <w:shd w:val="clear" w:color="auto" w:fill="auto"/>
            <w:noWrap/>
            <w:vAlign w:val="center"/>
          </w:tcPr>
          <w:p w14:paraId="122650E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47.7 </w:t>
            </w:r>
          </w:p>
        </w:tc>
        <w:tc>
          <w:tcPr>
            <w:tcW w:w="330" w:type="pct"/>
            <w:shd w:val="clear" w:color="auto" w:fill="auto"/>
            <w:noWrap/>
            <w:vAlign w:val="center"/>
          </w:tcPr>
          <w:p w14:paraId="62FB547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12.5 </w:t>
            </w:r>
          </w:p>
        </w:tc>
        <w:tc>
          <w:tcPr>
            <w:tcW w:w="368" w:type="pct"/>
            <w:shd w:val="clear" w:color="auto" w:fill="auto"/>
            <w:noWrap/>
            <w:vAlign w:val="center"/>
          </w:tcPr>
          <w:p w14:paraId="5EE40DD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50.8 </w:t>
            </w:r>
          </w:p>
        </w:tc>
        <w:tc>
          <w:tcPr>
            <w:tcW w:w="331" w:type="pct"/>
            <w:shd w:val="clear" w:color="auto" w:fill="auto"/>
            <w:noWrap/>
            <w:vAlign w:val="center"/>
          </w:tcPr>
          <w:p w14:paraId="6DF36B7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12.7 </w:t>
            </w:r>
          </w:p>
        </w:tc>
        <w:tc>
          <w:tcPr>
            <w:tcW w:w="368" w:type="pct"/>
            <w:shd w:val="clear" w:color="auto" w:fill="auto"/>
            <w:noWrap/>
            <w:vAlign w:val="center"/>
          </w:tcPr>
          <w:p w14:paraId="2E6F5C5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54.0 </w:t>
            </w:r>
          </w:p>
        </w:tc>
        <w:tc>
          <w:tcPr>
            <w:tcW w:w="331" w:type="pct"/>
            <w:shd w:val="clear" w:color="auto" w:fill="auto"/>
            <w:noWrap/>
            <w:vAlign w:val="center"/>
          </w:tcPr>
          <w:p w14:paraId="0136962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12.8 </w:t>
            </w:r>
          </w:p>
        </w:tc>
        <w:tc>
          <w:tcPr>
            <w:tcW w:w="368" w:type="pct"/>
            <w:shd w:val="clear" w:color="auto" w:fill="auto"/>
            <w:noWrap/>
            <w:vAlign w:val="center"/>
          </w:tcPr>
          <w:p w14:paraId="262C200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57.0 </w:t>
            </w:r>
          </w:p>
        </w:tc>
        <w:tc>
          <w:tcPr>
            <w:tcW w:w="307" w:type="pct"/>
            <w:shd w:val="clear" w:color="auto" w:fill="auto"/>
            <w:noWrap/>
            <w:vAlign w:val="center"/>
          </w:tcPr>
          <w:p w14:paraId="05D4902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13.1 </w:t>
            </w:r>
          </w:p>
        </w:tc>
      </w:tr>
      <w:tr w:rsidR="00ED0556" w:rsidRPr="00E84ABC" w14:paraId="05DA5AC4" w14:textId="77777777" w:rsidTr="0006548A">
        <w:trPr>
          <w:trHeight w:val="285"/>
          <w:jc w:val="center"/>
        </w:trPr>
        <w:tc>
          <w:tcPr>
            <w:tcW w:w="402" w:type="pct"/>
            <w:vMerge/>
            <w:vAlign w:val="center"/>
          </w:tcPr>
          <w:p w14:paraId="41B57140"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68C66F7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1FAF834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30.1</w:t>
            </w:r>
          </w:p>
        </w:tc>
        <w:tc>
          <w:tcPr>
            <w:tcW w:w="316" w:type="pct"/>
            <w:vAlign w:val="center"/>
          </w:tcPr>
          <w:p w14:paraId="2B4ADF4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11.9</w:t>
            </w:r>
          </w:p>
        </w:tc>
        <w:tc>
          <w:tcPr>
            <w:tcW w:w="368" w:type="pct"/>
            <w:vAlign w:val="center"/>
          </w:tcPr>
          <w:p w14:paraId="726392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34.8</w:t>
            </w:r>
          </w:p>
        </w:tc>
        <w:tc>
          <w:tcPr>
            <w:tcW w:w="327" w:type="pct"/>
            <w:shd w:val="clear" w:color="auto" w:fill="auto"/>
            <w:noWrap/>
            <w:vAlign w:val="center"/>
          </w:tcPr>
          <w:p w14:paraId="70F8738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10.2</w:t>
            </w:r>
          </w:p>
        </w:tc>
        <w:tc>
          <w:tcPr>
            <w:tcW w:w="368" w:type="pct"/>
            <w:shd w:val="clear" w:color="auto" w:fill="auto"/>
            <w:noWrap/>
            <w:vAlign w:val="center"/>
          </w:tcPr>
          <w:p w14:paraId="06749D8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39.7 </w:t>
            </w:r>
          </w:p>
        </w:tc>
        <w:tc>
          <w:tcPr>
            <w:tcW w:w="330" w:type="pct"/>
            <w:shd w:val="clear" w:color="auto" w:fill="auto"/>
            <w:noWrap/>
            <w:vAlign w:val="center"/>
          </w:tcPr>
          <w:p w14:paraId="42CCAA7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10.4 </w:t>
            </w:r>
          </w:p>
        </w:tc>
        <w:tc>
          <w:tcPr>
            <w:tcW w:w="368" w:type="pct"/>
            <w:shd w:val="clear" w:color="auto" w:fill="auto"/>
            <w:noWrap/>
            <w:vAlign w:val="center"/>
          </w:tcPr>
          <w:p w14:paraId="40B3C62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42.2 </w:t>
            </w:r>
          </w:p>
        </w:tc>
        <w:tc>
          <w:tcPr>
            <w:tcW w:w="331" w:type="pct"/>
            <w:shd w:val="clear" w:color="auto" w:fill="auto"/>
            <w:noWrap/>
            <w:vAlign w:val="center"/>
          </w:tcPr>
          <w:p w14:paraId="4BC5D83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10.5 </w:t>
            </w:r>
          </w:p>
        </w:tc>
        <w:tc>
          <w:tcPr>
            <w:tcW w:w="368" w:type="pct"/>
            <w:shd w:val="clear" w:color="auto" w:fill="auto"/>
            <w:noWrap/>
            <w:vAlign w:val="center"/>
          </w:tcPr>
          <w:p w14:paraId="00041D6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44.8 </w:t>
            </w:r>
          </w:p>
        </w:tc>
        <w:tc>
          <w:tcPr>
            <w:tcW w:w="331" w:type="pct"/>
            <w:shd w:val="clear" w:color="auto" w:fill="auto"/>
            <w:noWrap/>
            <w:vAlign w:val="center"/>
          </w:tcPr>
          <w:p w14:paraId="38E8E27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10.7 </w:t>
            </w:r>
          </w:p>
        </w:tc>
        <w:tc>
          <w:tcPr>
            <w:tcW w:w="368" w:type="pct"/>
            <w:shd w:val="clear" w:color="auto" w:fill="auto"/>
            <w:noWrap/>
            <w:vAlign w:val="center"/>
          </w:tcPr>
          <w:p w14:paraId="5943E3B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47.3 </w:t>
            </w:r>
          </w:p>
        </w:tc>
        <w:tc>
          <w:tcPr>
            <w:tcW w:w="307" w:type="pct"/>
            <w:shd w:val="clear" w:color="auto" w:fill="auto"/>
            <w:noWrap/>
            <w:vAlign w:val="center"/>
          </w:tcPr>
          <w:p w14:paraId="1C83C2F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10.9 </w:t>
            </w:r>
          </w:p>
        </w:tc>
      </w:tr>
      <w:tr w:rsidR="00ED0556" w:rsidRPr="00E84ABC" w14:paraId="25FEAF00" w14:textId="77777777" w:rsidTr="0006548A">
        <w:trPr>
          <w:trHeight w:val="285"/>
          <w:jc w:val="center"/>
        </w:trPr>
        <w:tc>
          <w:tcPr>
            <w:tcW w:w="402" w:type="pct"/>
            <w:vMerge/>
            <w:vAlign w:val="center"/>
          </w:tcPr>
          <w:p w14:paraId="24D8C20F"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2A997D6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5D6CF55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24.0</w:t>
            </w:r>
          </w:p>
        </w:tc>
        <w:tc>
          <w:tcPr>
            <w:tcW w:w="316" w:type="pct"/>
            <w:vAlign w:val="center"/>
          </w:tcPr>
          <w:p w14:paraId="380C0BE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9.8</w:t>
            </w:r>
          </w:p>
        </w:tc>
        <w:tc>
          <w:tcPr>
            <w:tcW w:w="368" w:type="pct"/>
            <w:vAlign w:val="center"/>
          </w:tcPr>
          <w:p w14:paraId="413170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27.9</w:t>
            </w:r>
          </w:p>
        </w:tc>
        <w:tc>
          <w:tcPr>
            <w:tcW w:w="327" w:type="pct"/>
            <w:shd w:val="clear" w:color="auto" w:fill="auto"/>
            <w:noWrap/>
            <w:vAlign w:val="center"/>
          </w:tcPr>
          <w:p w14:paraId="20C2AC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8.1</w:t>
            </w:r>
          </w:p>
        </w:tc>
        <w:tc>
          <w:tcPr>
            <w:tcW w:w="368" w:type="pct"/>
            <w:shd w:val="clear" w:color="auto" w:fill="auto"/>
            <w:noWrap/>
            <w:vAlign w:val="center"/>
          </w:tcPr>
          <w:p w14:paraId="675B57D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31.7 </w:t>
            </w:r>
          </w:p>
        </w:tc>
        <w:tc>
          <w:tcPr>
            <w:tcW w:w="330" w:type="pct"/>
            <w:shd w:val="clear" w:color="auto" w:fill="auto"/>
            <w:noWrap/>
            <w:vAlign w:val="center"/>
          </w:tcPr>
          <w:p w14:paraId="36455D5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8.3 </w:t>
            </w:r>
          </w:p>
        </w:tc>
        <w:tc>
          <w:tcPr>
            <w:tcW w:w="368" w:type="pct"/>
            <w:shd w:val="clear" w:color="auto" w:fill="auto"/>
            <w:noWrap/>
            <w:vAlign w:val="center"/>
          </w:tcPr>
          <w:p w14:paraId="1E1BDA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33.7 </w:t>
            </w:r>
          </w:p>
        </w:tc>
        <w:tc>
          <w:tcPr>
            <w:tcW w:w="331" w:type="pct"/>
            <w:shd w:val="clear" w:color="auto" w:fill="auto"/>
            <w:noWrap/>
            <w:vAlign w:val="center"/>
          </w:tcPr>
          <w:p w14:paraId="2DAAB90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8.4 </w:t>
            </w:r>
          </w:p>
        </w:tc>
        <w:tc>
          <w:tcPr>
            <w:tcW w:w="368" w:type="pct"/>
            <w:shd w:val="clear" w:color="auto" w:fill="auto"/>
            <w:noWrap/>
            <w:vAlign w:val="center"/>
          </w:tcPr>
          <w:p w14:paraId="0987F4F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35.7 </w:t>
            </w:r>
          </w:p>
        </w:tc>
        <w:tc>
          <w:tcPr>
            <w:tcW w:w="331" w:type="pct"/>
            <w:shd w:val="clear" w:color="auto" w:fill="auto"/>
            <w:noWrap/>
            <w:vAlign w:val="center"/>
          </w:tcPr>
          <w:p w14:paraId="3FCE6C6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8.5 </w:t>
            </w:r>
          </w:p>
        </w:tc>
        <w:tc>
          <w:tcPr>
            <w:tcW w:w="368" w:type="pct"/>
            <w:shd w:val="clear" w:color="auto" w:fill="auto"/>
            <w:noWrap/>
            <w:vAlign w:val="center"/>
          </w:tcPr>
          <w:p w14:paraId="6D213A6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37.7 </w:t>
            </w:r>
          </w:p>
        </w:tc>
        <w:tc>
          <w:tcPr>
            <w:tcW w:w="307" w:type="pct"/>
            <w:shd w:val="clear" w:color="auto" w:fill="auto"/>
            <w:noWrap/>
            <w:vAlign w:val="center"/>
          </w:tcPr>
          <w:p w14:paraId="2ECA67D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8.7 </w:t>
            </w:r>
          </w:p>
        </w:tc>
      </w:tr>
      <w:tr w:rsidR="00ED0556" w:rsidRPr="00E84ABC" w14:paraId="0F4D5D55" w14:textId="77777777" w:rsidTr="0006548A">
        <w:trPr>
          <w:trHeight w:val="285"/>
          <w:jc w:val="center"/>
        </w:trPr>
        <w:tc>
          <w:tcPr>
            <w:tcW w:w="402" w:type="pct"/>
            <w:vMerge/>
            <w:vAlign w:val="center"/>
          </w:tcPr>
          <w:p w14:paraId="368C4B32"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3F2D9FD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545A03C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18.1</w:t>
            </w:r>
          </w:p>
        </w:tc>
        <w:tc>
          <w:tcPr>
            <w:tcW w:w="316" w:type="pct"/>
            <w:vAlign w:val="center"/>
          </w:tcPr>
          <w:p w14:paraId="1C4FA8C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7.4</w:t>
            </w:r>
          </w:p>
        </w:tc>
        <w:tc>
          <w:tcPr>
            <w:tcW w:w="368" w:type="pct"/>
            <w:vAlign w:val="center"/>
          </w:tcPr>
          <w:p w14:paraId="3709EE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c>
          <w:tcPr>
            <w:tcW w:w="327" w:type="pct"/>
            <w:shd w:val="clear" w:color="auto" w:fill="auto"/>
            <w:noWrap/>
            <w:vAlign w:val="center"/>
          </w:tcPr>
          <w:p w14:paraId="1311430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6.1</w:t>
            </w:r>
          </w:p>
        </w:tc>
        <w:tc>
          <w:tcPr>
            <w:tcW w:w="368" w:type="pct"/>
            <w:shd w:val="clear" w:color="auto" w:fill="auto"/>
            <w:noWrap/>
            <w:vAlign w:val="center"/>
          </w:tcPr>
          <w:p w14:paraId="184653E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23.8 </w:t>
            </w:r>
          </w:p>
        </w:tc>
        <w:tc>
          <w:tcPr>
            <w:tcW w:w="330" w:type="pct"/>
            <w:shd w:val="clear" w:color="auto" w:fill="auto"/>
            <w:noWrap/>
            <w:vAlign w:val="center"/>
          </w:tcPr>
          <w:p w14:paraId="5D0D299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6.2 </w:t>
            </w:r>
          </w:p>
        </w:tc>
        <w:tc>
          <w:tcPr>
            <w:tcW w:w="368" w:type="pct"/>
            <w:shd w:val="clear" w:color="auto" w:fill="auto"/>
            <w:noWrap/>
            <w:vAlign w:val="center"/>
          </w:tcPr>
          <w:p w14:paraId="5D00946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25.3 </w:t>
            </w:r>
          </w:p>
        </w:tc>
        <w:tc>
          <w:tcPr>
            <w:tcW w:w="331" w:type="pct"/>
            <w:shd w:val="clear" w:color="auto" w:fill="auto"/>
            <w:noWrap/>
            <w:vAlign w:val="center"/>
          </w:tcPr>
          <w:p w14:paraId="7A4A803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6.3 </w:t>
            </w:r>
          </w:p>
        </w:tc>
        <w:tc>
          <w:tcPr>
            <w:tcW w:w="368" w:type="pct"/>
            <w:shd w:val="clear" w:color="auto" w:fill="auto"/>
            <w:noWrap/>
            <w:vAlign w:val="center"/>
          </w:tcPr>
          <w:p w14:paraId="1724E84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26.8 </w:t>
            </w:r>
          </w:p>
        </w:tc>
        <w:tc>
          <w:tcPr>
            <w:tcW w:w="331" w:type="pct"/>
            <w:shd w:val="clear" w:color="auto" w:fill="auto"/>
            <w:noWrap/>
            <w:vAlign w:val="center"/>
          </w:tcPr>
          <w:p w14:paraId="7DEF33F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6.4 </w:t>
            </w:r>
          </w:p>
        </w:tc>
        <w:tc>
          <w:tcPr>
            <w:tcW w:w="368" w:type="pct"/>
            <w:shd w:val="clear" w:color="auto" w:fill="auto"/>
            <w:noWrap/>
            <w:vAlign w:val="center"/>
          </w:tcPr>
          <w:p w14:paraId="5CA9A4E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28.2 </w:t>
            </w:r>
          </w:p>
        </w:tc>
        <w:tc>
          <w:tcPr>
            <w:tcW w:w="307" w:type="pct"/>
            <w:shd w:val="clear" w:color="auto" w:fill="auto"/>
            <w:noWrap/>
            <w:vAlign w:val="center"/>
          </w:tcPr>
          <w:p w14:paraId="732937C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6.5 </w:t>
            </w:r>
          </w:p>
        </w:tc>
      </w:tr>
      <w:tr w:rsidR="00ED0556" w:rsidRPr="00E84ABC" w14:paraId="28EFD83B" w14:textId="77777777" w:rsidTr="0006548A">
        <w:trPr>
          <w:trHeight w:val="285"/>
          <w:jc w:val="center"/>
        </w:trPr>
        <w:tc>
          <w:tcPr>
            <w:tcW w:w="402" w:type="pct"/>
            <w:vMerge w:val="restart"/>
            <w:shd w:val="clear" w:color="auto" w:fill="auto"/>
            <w:vAlign w:val="center"/>
          </w:tcPr>
          <w:p w14:paraId="2602349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9" w:type="pct"/>
            <w:shd w:val="clear" w:color="auto" w:fill="auto"/>
            <w:noWrap/>
            <w:vAlign w:val="bottom"/>
          </w:tcPr>
          <w:p w14:paraId="3DA7320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52364B5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58.5</w:t>
            </w:r>
          </w:p>
        </w:tc>
        <w:tc>
          <w:tcPr>
            <w:tcW w:w="316" w:type="pct"/>
            <w:shd w:val="clear" w:color="auto" w:fill="auto"/>
            <w:vAlign w:val="center"/>
          </w:tcPr>
          <w:p w14:paraId="07F4656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21.5</w:t>
            </w:r>
          </w:p>
        </w:tc>
        <w:tc>
          <w:tcPr>
            <w:tcW w:w="368" w:type="pct"/>
            <w:shd w:val="clear" w:color="auto" w:fill="auto"/>
            <w:vAlign w:val="center"/>
          </w:tcPr>
          <w:p w14:paraId="45E2E7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67.1</w:t>
            </w:r>
          </w:p>
        </w:tc>
        <w:tc>
          <w:tcPr>
            <w:tcW w:w="327" w:type="pct"/>
            <w:shd w:val="clear" w:color="auto" w:fill="auto"/>
            <w:noWrap/>
            <w:vAlign w:val="center"/>
          </w:tcPr>
          <w:p w14:paraId="2CD3283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21.7</w:t>
            </w:r>
          </w:p>
        </w:tc>
        <w:tc>
          <w:tcPr>
            <w:tcW w:w="368" w:type="pct"/>
            <w:shd w:val="clear" w:color="auto" w:fill="auto"/>
            <w:noWrap/>
            <w:vAlign w:val="center"/>
          </w:tcPr>
          <w:p w14:paraId="3BBB883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77.4 </w:t>
            </w:r>
          </w:p>
        </w:tc>
        <w:tc>
          <w:tcPr>
            <w:tcW w:w="330" w:type="pct"/>
            <w:shd w:val="clear" w:color="auto" w:fill="auto"/>
            <w:noWrap/>
            <w:vAlign w:val="center"/>
          </w:tcPr>
          <w:p w14:paraId="2466BBC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19.9 </w:t>
            </w:r>
          </w:p>
        </w:tc>
        <w:tc>
          <w:tcPr>
            <w:tcW w:w="368" w:type="pct"/>
            <w:shd w:val="clear" w:color="auto" w:fill="auto"/>
            <w:noWrap/>
            <w:vAlign w:val="center"/>
          </w:tcPr>
          <w:p w14:paraId="143F2B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82.7 </w:t>
            </w:r>
          </w:p>
        </w:tc>
        <w:tc>
          <w:tcPr>
            <w:tcW w:w="331" w:type="pct"/>
            <w:shd w:val="clear" w:color="auto" w:fill="auto"/>
            <w:noWrap/>
            <w:vAlign w:val="center"/>
          </w:tcPr>
          <w:p w14:paraId="56783FA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20.1 </w:t>
            </w:r>
          </w:p>
        </w:tc>
        <w:tc>
          <w:tcPr>
            <w:tcW w:w="368" w:type="pct"/>
            <w:shd w:val="clear" w:color="auto" w:fill="auto"/>
            <w:noWrap/>
            <w:vAlign w:val="center"/>
          </w:tcPr>
          <w:p w14:paraId="5E2FF1C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88.0 </w:t>
            </w:r>
          </w:p>
        </w:tc>
        <w:tc>
          <w:tcPr>
            <w:tcW w:w="331" w:type="pct"/>
            <w:shd w:val="clear" w:color="auto" w:fill="auto"/>
            <w:noWrap/>
            <w:vAlign w:val="center"/>
          </w:tcPr>
          <w:p w14:paraId="705ADA3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20.4 </w:t>
            </w:r>
          </w:p>
        </w:tc>
        <w:tc>
          <w:tcPr>
            <w:tcW w:w="368" w:type="pct"/>
            <w:shd w:val="clear" w:color="auto" w:fill="auto"/>
            <w:noWrap/>
            <w:vAlign w:val="center"/>
          </w:tcPr>
          <w:p w14:paraId="6871A2E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93.1 </w:t>
            </w:r>
          </w:p>
        </w:tc>
        <w:tc>
          <w:tcPr>
            <w:tcW w:w="307" w:type="pct"/>
            <w:shd w:val="clear" w:color="auto" w:fill="auto"/>
            <w:noWrap/>
            <w:vAlign w:val="center"/>
          </w:tcPr>
          <w:p w14:paraId="6A826F2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20.9 </w:t>
            </w:r>
          </w:p>
        </w:tc>
      </w:tr>
      <w:tr w:rsidR="00ED0556" w:rsidRPr="00E84ABC" w14:paraId="10EA2931" w14:textId="77777777" w:rsidTr="0006548A">
        <w:trPr>
          <w:trHeight w:val="285"/>
          <w:jc w:val="center"/>
        </w:trPr>
        <w:tc>
          <w:tcPr>
            <w:tcW w:w="402" w:type="pct"/>
            <w:vMerge/>
            <w:shd w:val="clear" w:color="auto" w:fill="auto"/>
            <w:vAlign w:val="center"/>
          </w:tcPr>
          <w:p w14:paraId="144722D5"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080FFF3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68BF103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52.2</w:t>
            </w:r>
          </w:p>
        </w:tc>
        <w:tc>
          <w:tcPr>
            <w:tcW w:w="316" w:type="pct"/>
            <w:shd w:val="clear" w:color="auto" w:fill="auto"/>
            <w:vAlign w:val="center"/>
          </w:tcPr>
          <w:p w14:paraId="04DEC88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19.6</w:t>
            </w:r>
          </w:p>
        </w:tc>
        <w:tc>
          <w:tcPr>
            <w:tcW w:w="368" w:type="pct"/>
            <w:shd w:val="clear" w:color="auto" w:fill="auto"/>
            <w:vAlign w:val="center"/>
          </w:tcPr>
          <w:p w14:paraId="71BFD1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60.4</w:t>
            </w:r>
          </w:p>
        </w:tc>
        <w:tc>
          <w:tcPr>
            <w:tcW w:w="327" w:type="pct"/>
            <w:shd w:val="clear" w:color="auto" w:fill="auto"/>
            <w:noWrap/>
            <w:vAlign w:val="center"/>
          </w:tcPr>
          <w:p w14:paraId="66C618D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17.5</w:t>
            </w:r>
          </w:p>
        </w:tc>
        <w:tc>
          <w:tcPr>
            <w:tcW w:w="368" w:type="pct"/>
            <w:shd w:val="clear" w:color="auto" w:fill="auto"/>
            <w:noWrap/>
            <w:vAlign w:val="center"/>
          </w:tcPr>
          <w:p w14:paraId="58B462C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69.1 </w:t>
            </w:r>
          </w:p>
        </w:tc>
        <w:tc>
          <w:tcPr>
            <w:tcW w:w="330" w:type="pct"/>
            <w:shd w:val="clear" w:color="auto" w:fill="auto"/>
            <w:noWrap/>
            <w:vAlign w:val="center"/>
          </w:tcPr>
          <w:p w14:paraId="1B3F12C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17.8 </w:t>
            </w:r>
          </w:p>
        </w:tc>
        <w:tc>
          <w:tcPr>
            <w:tcW w:w="368" w:type="pct"/>
            <w:shd w:val="clear" w:color="auto" w:fill="auto"/>
            <w:noWrap/>
            <w:vAlign w:val="center"/>
          </w:tcPr>
          <w:p w14:paraId="5DBF96D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73.8 </w:t>
            </w:r>
          </w:p>
        </w:tc>
        <w:tc>
          <w:tcPr>
            <w:tcW w:w="331" w:type="pct"/>
            <w:shd w:val="clear" w:color="auto" w:fill="auto"/>
            <w:noWrap/>
            <w:vAlign w:val="center"/>
          </w:tcPr>
          <w:p w14:paraId="1A0A5AF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18.0 </w:t>
            </w:r>
          </w:p>
        </w:tc>
        <w:tc>
          <w:tcPr>
            <w:tcW w:w="368" w:type="pct"/>
            <w:shd w:val="clear" w:color="auto" w:fill="auto"/>
            <w:noWrap/>
            <w:vAlign w:val="center"/>
          </w:tcPr>
          <w:p w14:paraId="1A50C40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78.5 </w:t>
            </w:r>
          </w:p>
        </w:tc>
        <w:tc>
          <w:tcPr>
            <w:tcW w:w="331" w:type="pct"/>
            <w:shd w:val="clear" w:color="auto" w:fill="auto"/>
            <w:noWrap/>
            <w:vAlign w:val="center"/>
          </w:tcPr>
          <w:p w14:paraId="277CCB2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18.3 </w:t>
            </w:r>
          </w:p>
        </w:tc>
        <w:tc>
          <w:tcPr>
            <w:tcW w:w="368" w:type="pct"/>
            <w:shd w:val="clear" w:color="auto" w:fill="auto"/>
            <w:noWrap/>
            <w:vAlign w:val="center"/>
          </w:tcPr>
          <w:p w14:paraId="798B9BF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83.0 </w:t>
            </w:r>
          </w:p>
        </w:tc>
        <w:tc>
          <w:tcPr>
            <w:tcW w:w="307" w:type="pct"/>
            <w:shd w:val="clear" w:color="auto" w:fill="auto"/>
            <w:noWrap/>
            <w:vAlign w:val="center"/>
          </w:tcPr>
          <w:p w14:paraId="7BEB676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18.7 </w:t>
            </w:r>
          </w:p>
        </w:tc>
      </w:tr>
      <w:tr w:rsidR="00ED0556" w:rsidRPr="00E84ABC" w14:paraId="74E16CBE" w14:textId="77777777" w:rsidTr="0006548A">
        <w:trPr>
          <w:trHeight w:val="285"/>
          <w:jc w:val="center"/>
        </w:trPr>
        <w:tc>
          <w:tcPr>
            <w:tcW w:w="402" w:type="pct"/>
            <w:vMerge/>
            <w:shd w:val="clear" w:color="auto" w:fill="auto"/>
            <w:vAlign w:val="center"/>
          </w:tcPr>
          <w:p w14:paraId="023B09C2"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2DF1F97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36FD427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46.0</w:t>
            </w:r>
          </w:p>
        </w:tc>
        <w:tc>
          <w:tcPr>
            <w:tcW w:w="316" w:type="pct"/>
            <w:shd w:val="clear" w:color="auto" w:fill="auto"/>
            <w:vAlign w:val="center"/>
          </w:tcPr>
          <w:p w14:paraId="2CEB00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17.5</w:t>
            </w:r>
          </w:p>
        </w:tc>
        <w:tc>
          <w:tcPr>
            <w:tcW w:w="368" w:type="pct"/>
            <w:shd w:val="clear" w:color="auto" w:fill="auto"/>
            <w:vAlign w:val="center"/>
          </w:tcPr>
          <w:p w14:paraId="4E8F8B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53.2</w:t>
            </w:r>
          </w:p>
        </w:tc>
        <w:tc>
          <w:tcPr>
            <w:tcW w:w="327" w:type="pct"/>
            <w:shd w:val="clear" w:color="auto" w:fill="auto"/>
            <w:noWrap/>
            <w:vAlign w:val="center"/>
          </w:tcPr>
          <w:p w14:paraId="73E4635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15.5</w:t>
            </w:r>
          </w:p>
        </w:tc>
        <w:tc>
          <w:tcPr>
            <w:tcW w:w="368" w:type="pct"/>
            <w:shd w:val="clear" w:color="auto" w:fill="auto"/>
            <w:noWrap/>
            <w:vAlign w:val="center"/>
          </w:tcPr>
          <w:p w14:paraId="1BC491F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60.9 </w:t>
            </w:r>
          </w:p>
        </w:tc>
        <w:tc>
          <w:tcPr>
            <w:tcW w:w="330" w:type="pct"/>
            <w:shd w:val="clear" w:color="auto" w:fill="auto"/>
            <w:noWrap/>
            <w:vAlign w:val="center"/>
          </w:tcPr>
          <w:p w14:paraId="5F1FBC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15.7 </w:t>
            </w:r>
          </w:p>
        </w:tc>
        <w:tc>
          <w:tcPr>
            <w:tcW w:w="368" w:type="pct"/>
            <w:shd w:val="clear" w:color="auto" w:fill="auto"/>
            <w:noWrap/>
            <w:vAlign w:val="center"/>
          </w:tcPr>
          <w:p w14:paraId="5F8A389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64.9 </w:t>
            </w:r>
          </w:p>
        </w:tc>
        <w:tc>
          <w:tcPr>
            <w:tcW w:w="331" w:type="pct"/>
            <w:shd w:val="clear" w:color="auto" w:fill="auto"/>
            <w:noWrap/>
            <w:vAlign w:val="center"/>
          </w:tcPr>
          <w:p w14:paraId="54AAD06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15.9 </w:t>
            </w:r>
          </w:p>
        </w:tc>
        <w:tc>
          <w:tcPr>
            <w:tcW w:w="368" w:type="pct"/>
            <w:shd w:val="clear" w:color="auto" w:fill="auto"/>
            <w:noWrap/>
            <w:vAlign w:val="center"/>
          </w:tcPr>
          <w:p w14:paraId="3809D27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69.0 </w:t>
            </w:r>
          </w:p>
        </w:tc>
        <w:tc>
          <w:tcPr>
            <w:tcW w:w="331" w:type="pct"/>
            <w:shd w:val="clear" w:color="auto" w:fill="auto"/>
            <w:noWrap/>
            <w:vAlign w:val="center"/>
          </w:tcPr>
          <w:p w14:paraId="6BDAF66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16.2 </w:t>
            </w:r>
          </w:p>
        </w:tc>
        <w:tc>
          <w:tcPr>
            <w:tcW w:w="368" w:type="pct"/>
            <w:shd w:val="clear" w:color="auto" w:fill="auto"/>
            <w:noWrap/>
            <w:vAlign w:val="center"/>
          </w:tcPr>
          <w:p w14:paraId="4A2C37A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73.0 </w:t>
            </w:r>
          </w:p>
        </w:tc>
        <w:tc>
          <w:tcPr>
            <w:tcW w:w="307" w:type="pct"/>
            <w:shd w:val="clear" w:color="auto" w:fill="auto"/>
            <w:noWrap/>
            <w:vAlign w:val="center"/>
          </w:tcPr>
          <w:p w14:paraId="1D5F879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16.5 </w:t>
            </w:r>
          </w:p>
        </w:tc>
      </w:tr>
      <w:tr w:rsidR="00ED0556" w:rsidRPr="00E84ABC" w14:paraId="5CA44922" w14:textId="77777777" w:rsidTr="0006548A">
        <w:trPr>
          <w:trHeight w:val="285"/>
          <w:jc w:val="center"/>
        </w:trPr>
        <w:tc>
          <w:tcPr>
            <w:tcW w:w="402" w:type="pct"/>
            <w:vMerge/>
            <w:shd w:val="clear" w:color="auto" w:fill="auto"/>
            <w:vAlign w:val="center"/>
          </w:tcPr>
          <w:p w14:paraId="07159A68"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62D1321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0E7C746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39.8</w:t>
            </w:r>
          </w:p>
        </w:tc>
        <w:tc>
          <w:tcPr>
            <w:tcW w:w="316" w:type="pct"/>
            <w:shd w:val="clear" w:color="auto" w:fill="auto"/>
            <w:vAlign w:val="center"/>
          </w:tcPr>
          <w:p w14:paraId="578B570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15.4</w:t>
            </w:r>
          </w:p>
        </w:tc>
        <w:tc>
          <w:tcPr>
            <w:tcW w:w="368" w:type="pct"/>
            <w:shd w:val="clear" w:color="auto" w:fill="auto"/>
            <w:vAlign w:val="center"/>
          </w:tcPr>
          <w:p w14:paraId="1796BB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46.1</w:t>
            </w:r>
          </w:p>
        </w:tc>
        <w:tc>
          <w:tcPr>
            <w:tcW w:w="327" w:type="pct"/>
            <w:shd w:val="clear" w:color="auto" w:fill="auto"/>
            <w:noWrap/>
            <w:vAlign w:val="center"/>
          </w:tcPr>
          <w:p w14:paraId="0C969A9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13.4</w:t>
            </w:r>
          </w:p>
        </w:tc>
        <w:tc>
          <w:tcPr>
            <w:tcW w:w="368" w:type="pct"/>
            <w:shd w:val="clear" w:color="auto" w:fill="auto"/>
            <w:noWrap/>
            <w:vAlign w:val="center"/>
          </w:tcPr>
          <w:p w14:paraId="08B4668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52.7 </w:t>
            </w:r>
          </w:p>
        </w:tc>
        <w:tc>
          <w:tcPr>
            <w:tcW w:w="330" w:type="pct"/>
            <w:shd w:val="clear" w:color="auto" w:fill="auto"/>
            <w:noWrap/>
            <w:vAlign w:val="center"/>
          </w:tcPr>
          <w:p w14:paraId="0BCDDED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13.6 </w:t>
            </w:r>
          </w:p>
        </w:tc>
        <w:tc>
          <w:tcPr>
            <w:tcW w:w="368" w:type="pct"/>
            <w:shd w:val="clear" w:color="auto" w:fill="auto"/>
            <w:noWrap/>
            <w:vAlign w:val="center"/>
          </w:tcPr>
          <w:p w14:paraId="73EAFF3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56.2 </w:t>
            </w:r>
          </w:p>
        </w:tc>
        <w:tc>
          <w:tcPr>
            <w:tcW w:w="331" w:type="pct"/>
            <w:shd w:val="clear" w:color="auto" w:fill="auto"/>
            <w:noWrap/>
            <w:vAlign w:val="center"/>
          </w:tcPr>
          <w:p w14:paraId="194D359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13.8 </w:t>
            </w:r>
          </w:p>
        </w:tc>
        <w:tc>
          <w:tcPr>
            <w:tcW w:w="368" w:type="pct"/>
            <w:shd w:val="clear" w:color="auto" w:fill="auto"/>
            <w:noWrap/>
            <w:vAlign w:val="center"/>
          </w:tcPr>
          <w:p w14:paraId="420E01F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59.7 </w:t>
            </w:r>
          </w:p>
        </w:tc>
        <w:tc>
          <w:tcPr>
            <w:tcW w:w="331" w:type="pct"/>
            <w:shd w:val="clear" w:color="auto" w:fill="auto"/>
            <w:noWrap/>
            <w:vAlign w:val="center"/>
          </w:tcPr>
          <w:p w14:paraId="2E6EB40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14.0 </w:t>
            </w:r>
          </w:p>
        </w:tc>
        <w:tc>
          <w:tcPr>
            <w:tcW w:w="368" w:type="pct"/>
            <w:shd w:val="clear" w:color="auto" w:fill="auto"/>
            <w:noWrap/>
            <w:vAlign w:val="center"/>
          </w:tcPr>
          <w:p w14:paraId="67FD531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63.1 </w:t>
            </w:r>
          </w:p>
        </w:tc>
        <w:tc>
          <w:tcPr>
            <w:tcW w:w="307" w:type="pct"/>
            <w:shd w:val="clear" w:color="auto" w:fill="auto"/>
            <w:noWrap/>
            <w:vAlign w:val="center"/>
          </w:tcPr>
          <w:p w14:paraId="7C68D44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14.3 </w:t>
            </w:r>
          </w:p>
        </w:tc>
      </w:tr>
      <w:tr w:rsidR="00ED0556" w:rsidRPr="00E84ABC" w14:paraId="3A7AF980" w14:textId="77777777" w:rsidTr="0006548A">
        <w:trPr>
          <w:trHeight w:val="285"/>
          <w:jc w:val="center"/>
        </w:trPr>
        <w:tc>
          <w:tcPr>
            <w:tcW w:w="402" w:type="pct"/>
            <w:vMerge/>
            <w:shd w:val="clear" w:color="auto" w:fill="auto"/>
            <w:vAlign w:val="center"/>
          </w:tcPr>
          <w:p w14:paraId="2596971D"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1D2FED6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52B284C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33.6</w:t>
            </w:r>
          </w:p>
        </w:tc>
        <w:tc>
          <w:tcPr>
            <w:tcW w:w="316" w:type="pct"/>
            <w:shd w:val="clear" w:color="auto" w:fill="auto"/>
            <w:vAlign w:val="center"/>
          </w:tcPr>
          <w:p w14:paraId="259C4DF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13.3</w:t>
            </w:r>
          </w:p>
        </w:tc>
        <w:tc>
          <w:tcPr>
            <w:tcW w:w="368" w:type="pct"/>
            <w:shd w:val="clear" w:color="auto" w:fill="auto"/>
            <w:vAlign w:val="center"/>
          </w:tcPr>
          <w:p w14:paraId="7866B7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27" w:type="pct"/>
            <w:shd w:val="clear" w:color="auto" w:fill="auto"/>
            <w:noWrap/>
            <w:vAlign w:val="center"/>
          </w:tcPr>
          <w:p w14:paraId="17A99F8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11.3</w:t>
            </w:r>
          </w:p>
        </w:tc>
        <w:tc>
          <w:tcPr>
            <w:tcW w:w="368" w:type="pct"/>
            <w:shd w:val="clear" w:color="auto" w:fill="auto"/>
            <w:noWrap/>
            <w:vAlign w:val="center"/>
          </w:tcPr>
          <w:p w14:paraId="61593DD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44.5 </w:t>
            </w:r>
          </w:p>
        </w:tc>
        <w:tc>
          <w:tcPr>
            <w:tcW w:w="330" w:type="pct"/>
            <w:shd w:val="clear" w:color="auto" w:fill="auto"/>
            <w:noWrap/>
            <w:vAlign w:val="center"/>
          </w:tcPr>
          <w:p w14:paraId="37A5D4A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11.5 </w:t>
            </w:r>
          </w:p>
        </w:tc>
        <w:tc>
          <w:tcPr>
            <w:tcW w:w="368" w:type="pct"/>
            <w:shd w:val="clear" w:color="auto" w:fill="auto"/>
            <w:noWrap/>
            <w:vAlign w:val="center"/>
          </w:tcPr>
          <w:p w14:paraId="6FDC781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47.4 </w:t>
            </w:r>
          </w:p>
        </w:tc>
        <w:tc>
          <w:tcPr>
            <w:tcW w:w="331" w:type="pct"/>
            <w:shd w:val="clear" w:color="auto" w:fill="auto"/>
            <w:noWrap/>
            <w:vAlign w:val="center"/>
          </w:tcPr>
          <w:p w14:paraId="77F8E22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11.7 </w:t>
            </w:r>
          </w:p>
        </w:tc>
        <w:tc>
          <w:tcPr>
            <w:tcW w:w="368" w:type="pct"/>
            <w:shd w:val="clear" w:color="auto" w:fill="auto"/>
            <w:noWrap/>
            <w:vAlign w:val="center"/>
          </w:tcPr>
          <w:p w14:paraId="2207CD8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50.3 </w:t>
            </w:r>
          </w:p>
        </w:tc>
        <w:tc>
          <w:tcPr>
            <w:tcW w:w="331" w:type="pct"/>
            <w:shd w:val="clear" w:color="auto" w:fill="auto"/>
            <w:noWrap/>
            <w:vAlign w:val="center"/>
          </w:tcPr>
          <w:p w14:paraId="206571A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11.9 </w:t>
            </w:r>
          </w:p>
        </w:tc>
        <w:tc>
          <w:tcPr>
            <w:tcW w:w="368" w:type="pct"/>
            <w:shd w:val="clear" w:color="auto" w:fill="auto"/>
            <w:noWrap/>
            <w:vAlign w:val="center"/>
          </w:tcPr>
          <w:p w14:paraId="6EC65F9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53.2 </w:t>
            </w:r>
          </w:p>
        </w:tc>
        <w:tc>
          <w:tcPr>
            <w:tcW w:w="307" w:type="pct"/>
            <w:shd w:val="clear" w:color="auto" w:fill="auto"/>
            <w:noWrap/>
            <w:vAlign w:val="center"/>
          </w:tcPr>
          <w:p w14:paraId="4B4F40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12.1 </w:t>
            </w:r>
          </w:p>
        </w:tc>
      </w:tr>
      <w:tr w:rsidR="00ED0556" w:rsidRPr="00E84ABC" w14:paraId="4B57A728" w14:textId="77777777" w:rsidTr="0006548A">
        <w:trPr>
          <w:trHeight w:val="285"/>
          <w:jc w:val="center"/>
        </w:trPr>
        <w:tc>
          <w:tcPr>
            <w:tcW w:w="402" w:type="pct"/>
            <w:vMerge w:val="restart"/>
            <w:shd w:val="clear" w:color="auto" w:fill="auto"/>
            <w:vAlign w:val="center"/>
          </w:tcPr>
          <w:p w14:paraId="1AC273D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9" w:type="pct"/>
            <w:shd w:val="clear" w:color="auto" w:fill="auto"/>
            <w:noWrap/>
            <w:vAlign w:val="bottom"/>
          </w:tcPr>
          <w:p w14:paraId="30E234B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710CA91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74.9</w:t>
            </w:r>
          </w:p>
        </w:tc>
        <w:tc>
          <w:tcPr>
            <w:tcW w:w="316" w:type="pct"/>
            <w:vAlign w:val="center"/>
          </w:tcPr>
          <w:p w14:paraId="0DBEDC8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27.2</w:t>
            </w:r>
          </w:p>
        </w:tc>
        <w:tc>
          <w:tcPr>
            <w:tcW w:w="368" w:type="pct"/>
            <w:vAlign w:val="center"/>
          </w:tcPr>
          <w:p w14:paraId="6E1FCB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86.1</w:t>
            </w:r>
          </w:p>
        </w:tc>
        <w:tc>
          <w:tcPr>
            <w:tcW w:w="327" w:type="pct"/>
            <w:shd w:val="clear" w:color="auto" w:fill="auto"/>
            <w:noWrap/>
            <w:vAlign w:val="center"/>
          </w:tcPr>
          <w:p w14:paraId="54DF914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27.5</w:t>
            </w:r>
          </w:p>
        </w:tc>
        <w:tc>
          <w:tcPr>
            <w:tcW w:w="368" w:type="pct"/>
            <w:shd w:val="clear" w:color="auto" w:fill="auto"/>
            <w:noWrap/>
            <w:vAlign w:val="center"/>
          </w:tcPr>
          <w:p w14:paraId="1FD60C0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99.6 </w:t>
            </w:r>
          </w:p>
        </w:tc>
        <w:tc>
          <w:tcPr>
            <w:tcW w:w="330" w:type="pct"/>
            <w:shd w:val="clear" w:color="auto" w:fill="auto"/>
            <w:noWrap/>
            <w:vAlign w:val="center"/>
          </w:tcPr>
          <w:p w14:paraId="7197D58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25.1 </w:t>
            </w:r>
          </w:p>
        </w:tc>
        <w:tc>
          <w:tcPr>
            <w:tcW w:w="368" w:type="pct"/>
            <w:shd w:val="clear" w:color="auto" w:fill="auto"/>
            <w:noWrap/>
            <w:vAlign w:val="center"/>
          </w:tcPr>
          <w:p w14:paraId="68E6D72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106.4 </w:t>
            </w:r>
          </w:p>
        </w:tc>
        <w:tc>
          <w:tcPr>
            <w:tcW w:w="331" w:type="pct"/>
            <w:shd w:val="clear" w:color="auto" w:fill="auto"/>
            <w:noWrap/>
            <w:vAlign w:val="center"/>
          </w:tcPr>
          <w:p w14:paraId="7ADA02C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25.5 </w:t>
            </w:r>
          </w:p>
        </w:tc>
        <w:tc>
          <w:tcPr>
            <w:tcW w:w="368" w:type="pct"/>
            <w:shd w:val="clear" w:color="auto" w:fill="auto"/>
            <w:noWrap/>
            <w:vAlign w:val="center"/>
          </w:tcPr>
          <w:p w14:paraId="18A8C0C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113.4 </w:t>
            </w:r>
          </w:p>
        </w:tc>
        <w:tc>
          <w:tcPr>
            <w:tcW w:w="331" w:type="pct"/>
            <w:shd w:val="clear" w:color="auto" w:fill="auto"/>
            <w:noWrap/>
            <w:vAlign w:val="center"/>
          </w:tcPr>
          <w:p w14:paraId="1CF7F57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26.0 </w:t>
            </w:r>
          </w:p>
        </w:tc>
        <w:tc>
          <w:tcPr>
            <w:tcW w:w="368" w:type="pct"/>
            <w:shd w:val="clear" w:color="auto" w:fill="auto"/>
            <w:noWrap/>
            <w:vAlign w:val="center"/>
          </w:tcPr>
          <w:p w14:paraId="6F8FF2D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120.2 </w:t>
            </w:r>
          </w:p>
        </w:tc>
        <w:tc>
          <w:tcPr>
            <w:tcW w:w="307" w:type="pct"/>
            <w:shd w:val="clear" w:color="auto" w:fill="auto"/>
            <w:noWrap/>
            <w:vAlign w:val="center"/>
          </w:tcPr>
          <w:p w14:paraId="00655AC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26.5 </w:t>
            </w:r>
          </w:p>
        </w:tc>
      </w:tr>
      <w:tr w:rsidR="00ED0556" w:rsidRPr="00E84ABC" w14:paraId="32B1FB6A" w14:textId="77777777" w:rsidTr="0006548A">
        <w:trPr>
          <w:trHeight w:val="285"/>
          <w:jc w:val="center"/>
        </w:trPr>
        <w:tc>
          <w:tcPr>
            <w:tcW w:w="402" w:type="pct"/>
            <w:vMerge/>
            <w:vAlign w:val="center"/>
          </w:tcPr>
          <w:p w14:paraId="7CB48BD6"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356584F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2AA7A5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68.6</w:t>
            </w:r>
          </w:p>
        </w:tc>
        <w:tc>
          <w:tcPr>
            <w:tcW w:w="316" w:type="pct"/>
            <w:vAlign w:val="center"/>
          </w:tcPr>
          <w:p w14:paraId="3124B63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25.1</w:t>
            </w:r>
          </w:p>
        </w:tc>
        <w:tc>
          <w:tcPr>
            <w:tcW w:w="368" w:type="pct"/>
            <w:vAlign w:val="center"/>
          </w:tcPr>
          <w:p w14:paraId="687069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78.9</w:t>
            </w:r>
          </w:p>
        </w:tc>
        <w:tc>
          <w:tcPr>
            <w:tcW w:w="327" w:type="pct"/>
            <w:shd w:val="clear" w:color="auto" w:fill="auto"/>
            <w:noWrap/>
            <w:vAlign w:val="center"/>
          </w:tcPr>
          <w:p w14:paraId="3B96B76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25.3</w:t>
            </w:r>
          </w:p>
        </w:tc>
        <w:tc>
          <w:tcPr>
            <w:tcW w:w="368" w:type="pct"/>
            <w:shd w:val="clear" w:color="auto" w:fill="auto"/>
            <w:noWrap/>
            <w:vAlign w:val="center"/>
          </w:tcPr>
          <w:p w14:paraId="2007E36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91.2 </w:t>
            </w:r>
          </w:p>
        </w:tc>
        <w:tc>
          <w:tcPr>
            <w:tcW w:w="330" w:type="pct"/>
            <w:shd w:val="clear" w:color="auto" w:fill="auto"/>
            <w:noWrap/>
            <w:vAlign w:val="center"/>
          </w:tcPr>
          <w:p w14:paraId="69AAFA1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23.1 </w:t>
            </w:r>
          </w:p>
        </w:tc>
        <w:tc>
          <w:tcPr>
            <w:tcW w:w="368" w:type="pct"/>
            <w:shd w:val="clear" w:color="auto" w:fill="auto"/>
            <w:noWrap/>
            <w:vAlign w:val="center"/>
          </w:tcPr>
          <w:p w14:paraId="5F486BB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97.4 </w:t>
            </w:r>
          </w:p>
        </w:tc>
        <w:tc>
          <w:tcPr>
            <w:tcW w:w="331" w:type="pct"/>
            <w:shd w:val="clear" w:color="auto" w:fill="auto"/>
            <w:noWrap/>
            <w:vAlign w:val="center"/>
          </w:tcPr>
          <w:p w14:paraId="785929E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23.4 </w:t>
            </w:r>
          </w:p>
        </w:tc>
        <w:tc>
          <w:tcPr>
            <w:tcW w:w="368" w:type="pct"/>
            <w:shd w:val="clear" w:color="auto" w:fill="auto"/>
            <w:noWrap/>
            <w:vAlign w:val="center"/>
          </w:tcPr>
          <w:p w14:paraId="0FA8E49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103.7 </w:t>
            </w:r>
          </w:p>
        </w:tc>
        <w:tc>
          <w:tcPr>
            <w:tcW w:w="331" w:type="pct"/>
            <w:shd w:val="clear" w:color="auto" w:fill="auto"/>
            <w:noWrap/>
            <w:vAlign w:val="center"/>
          </w:tcPr>
          <w:p w14:paraId="5D559FA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23.8 </w:t>
            </w:r>
          </w:p>
        </w:tc>
        <w:tc>
          <w:tcPr>
            <w:tcW w:w="368" w:type="pct"/>
            <w:shd w:val="clear" w:color="auto" w:fill="auto"/>
            <w:noWrap/>
            <w:vAlign w:val="center"/>
          </w:tcPr>
          <w:p w14:paraId="38DB027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109.9 </w:t>
            </w:r>
          </w:p>
        </w:tc>
        <w:tc>
          <w:tcPr>
            <w:tcW w:w="307" w:type="pct"/>
            <w:shd w:val="clear" w:color="auto" w:fill="auto"/>
            <w:noWrap/>
            <w:vAlign w:val="center"/>
          </w:tcPr>
          <w:p w14:paraId="44F9800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24.4 </w:t>
            </w:r>
          </w:p>
        </w:tc>
      </w:tr>
      <w:tr w:rsidR="00ED0556" w:rsidRPr="00E84ABC" w14:paraId="08316367" w14:textId="77777777" w:rsidTr="0006548A">
        <w:trPr>
          <w:trHeight w:val="285"/>
          <w:jc w:val="center"/>
        </w:trPr>
        <w:tc>
          <w:tcPr>
            <w:tcW w:w="402" w:type="pct"/>
            <w:vMerge/>
            <w:vAlign w:val="center"/>
          </w:tcPr>
          <w:p w14:paraId="7106EE0B"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31E7025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0651EEF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62.3</w:t>
            </w:r>
          </w:p>
        </w:tc>
        <w:tc>
          <w:tcPr>
            <w:tcW w:w="316" w:type="pct"/>
            <w:vAlign w:val="center"/>
          </w:tcPr>
          <w:p w14:paraId="1049636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23.1</w:t>
            </w:r>
          </w:p>
        </w:tc>
        <w:tc>
          <w:tcPr>
            <w:tcW w:w="368" w:type="pct"/>
            <w:vAlign w:val="center"/>
          </w:tcPr>
          <w:p w14:paraId="6A765E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71.6</w:t>
            </w:r>
          </w:p>
        </w:tc>
        <w:tc>
          <w:tcPr>
            <w:tcW w:w="327" w:type="pct"/>
            <w:shd w:val="clear" w:color="auto" w:fill="auto"/>
            <w:noWrap/>
            <w:vAlign w:val="center"/>
          </w:tcPr>
          <w:p w14:paraId="5A113B6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23.3</w:t>
            </w:r>
          </w:p>
        </w:tc>
        <w:tc>
          <w:tcPr>
            <w:tcW w:w="368" w:type="pct"/>
            <w:shd w:val="clear" w:color="auto" w:fill="auto"/>
            <w:noWrap/>
            <w:vAlign w:val="center"/>
          </w:tcPr>
          <w:p w14:paraId="6222083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82.8 </w:t>
            </w:r>
          </w:p>
        </w:tc>
        <w:tc>
          <w:tcPr>
            <w:tcW w:w="330" w:type="pct"/>
            <w:shd w:val="clear" w:color="auto" w:fill="auto"/>
            <w:noWrap/>
            <w:vAlign w:val="center"/>
          </w:tcPr>
          <w:p w14:paraId="4EA2C9C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21.1 </w:t>
            </w:r>
          </w:p>
        </w:tc>
        <w:tc>
          <w:tcPr>
            <w:tcW w:w="368" w:type="pct"/>
            <w:shd w:val="clear" w:color="auto" w:fill="auto"/>
            <w:noWrap/>
            <w:vAlign w:val="center"/>
          </w:tcPr>
          <w:p w14:paraId="5622B06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88.4 </w:t>
            </w:r>
          </w:p>
        </w:tc>
        <w:tc>
          <w:tcPr>
            <w:tcW w:w="331" w:type="pct"/>
            <w:shd w:val="clear" w:color="auto" w:fill="auto"/>
            <w:noWrap/>
            <w:vAlign w:val="center"/>
          </w:tcPr>
          <w:p w14:paraId="0BD7321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21.3 </w:t>
            </w:r>
          </w:p>
        </w:tc>
        <w:tc>
          <w:tcPr>
            <w:tcW w:w="368" w:type="pct"/>
            <w:shd w:val="clear" w:color="auto" w:fill="auto"/>
            <w:noWrap/>
            <w:vAlign w:val="center"/>
          </w:tcPr>
          <w:p w14:paraId="59A99D2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94.1 </w:t>
            </w:r>
          </w:p>
        </w:tc>
        <w:tc>
          <w:tcPr>
            <w:tcW w:w="331" w:type="pct"/>
            <w:shd w:val="clear" w:color="auto" w:fill="auto"/>
            <w:noWrap/>
            <w:vAlign w:val="center"/>
          </w:tcPr>
          <w:p w14:paraId="5AFEEA9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21.7 </w:t>
            </w:r>
          </w:p>
        </w:tc>
        <w:tc>
          <w:tcPr>
            <w:tcW w:w="368" w:type="pct"/>
            <w:shd w:val="clear" w:color="auto" w:fill="auto"/>
            <w:noWrap/>
            <w:vAlign w:val="center"/>
          </w:tcPr>
          <w:p w14:paraId="007A5B4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99.7 </w:t>
            </w:r>
          </w:p>
        </w:tc>
        <w:tc>
          <w:tcPr>
            <w:tcW w:w="307" w:type="pct"/>
            <w:shd w:val="clear" w:color="auto" w:fill="auto"/>
            <w:noWrap/>
            <w:vAlign w:val="center"/>
          </w:tcPr>
          <w:p w14:paraId="710C840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22.2 </w:t>
            </w:r>
          </w:p>
        </w:tc>
      </w:tr>
      <w:tr w:rsidR="00ED0556" w:rsidRPr="00E84ABC" w14:paraId="5B3CABDA" w14:textId="77777777" w:rsidTr="0006548A">
        <w:trPr>
          <w:trHeight w:val="285"/>
          <w:jc w:val="center"/>
        </w:trPr>
        <w:tc>
          <w:tcPr>
            <w:tcW w:w="402" w:type="pct"/>
            <w:vMerge/>
            <w:vAlign w:val="center"/>
          </w:tcPr>
          <w:p w14:paraId="69BF0C41"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61460F6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57C9AA9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56.0</w:t>
            </w:r>
          </w:p>
        </w:tc>
        <w:tc>
          <w:tcPr>
            <w:tcW w:w="316" w:type="pct"/>
            <w:vAlign w:val="center"/>
          </w:tcPr>
          <w:p w14:paraId="6EA1A02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21.0</w:t>
            </w:r>
          </w:p>
        </w:tc>
        <w:tc>
          <w:tcPr>
            <w:tcW w:w="368" w:type="pct"/>
            <w:vAlign w:val="center"/>
          </w:tcPr>
          <w:p w14:paraId="498A78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64.9</w:t>
            </w:r>
          </w:p>
        </w:tc>
        <w:tc>
          <w:tcPr>
            <w:tcW w:w="327" w:type="pct"/>
            <w:shd w:val="clear" w:color="auto" w:fill="auto"/>
            <w:noWrap/>
            <w:vAlign w:val="center"/>
          </w:tcPr>
          <w:p w14:paraId="603D891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18.7</w:t>
            </w:r>
          </w:p>
        </w:tc>
        <w:tc>
          <w:tcPr>
            <w:tcW w:w="368" w:type="pct"/>
            <w:shd w:val="clear" w:color="auto" w:fill="auto"/>
            <w:noWrap/>
            <w:vAlign w:val="center"/>
          </w:tcPr>
          <w:p w14:paraId="33C1E35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74.4 </w:t>
            </w:r>
          </w:p>
        </w:tc>
        <w:tc>
          <w:tcPr>
            <w:tcW w:w="330" w:type="pct"/>
            <w:shd w:val="clear" w:color="auto" w:fill="auto"/>
            <w:noWrap/>
            <w:vAlign w:val="center"/>
          </w:tcPr>
          <w:p w14:paraId="303C721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19.0 </w:t>
            </w:r>
          </w:p>
        </w:tc>
        <w:tc>
          <w:tcPr>
            <w:tcW w:w="368" w:type="pct"/>
            <w:shd w:val="clear" w:color="auto" w:fill="auto"/>
            <w:noWrap/>
            <w:vAlign w:val="center"/>
          </w:tcPr>
          <w:p w14:paraId="19F1367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79.4 </w:t>
            </w:r>
          </w:p>
        </w:tc>
        <w:tc>
          <w:tcPr>
            <w:tcW w:w="331" w:type="pct"/>
            <w:shd w:val="clear" w:color="auto" w:fill="auto"/>
            <w:noWrap/>
            <w:vAlign w:val="center"/>
          </w:tcPr>
          <w:p w14:paraId="55C26A5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19.3 </w:t>
            </w:r>
          </w:p>
        </w:tc>
        <w:tc>
          <w:tcPr>
            <w:tcW w:w="368" w:type="pct"/>
            <w:shd w:val="clear" w:color="auto" w:fill="auto"/>
            <w:noWrap/>
            <w:vAlign w:val="center"/>
          </w:tcPr>
          <w:p w14:paraId="1E76448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84.5 </w:t>
            </w:r>
          </w:p>
        </w:tc>
        <w:tc>
          <w:tcPr>
            <w:tcW w:w="331" w:type="pct"/>
            <w:shd w:val="clear" w:color="auto" w:fill="auto"/>
            <w:noWrap/>
            <w:vAlign w:val="center"/>
          </w:tcPr>
          <w:p w14:paraId="3A30B0D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19.6 </w:t>
            </w:r>
          </w:p>
        </w:tc>
        <w:tc>
          <w:tcPr>
            <w:tcW w:w="368" w:type="pct"/>
            <w:shd w:val="clear" w:color="auto" w:fill="auto"/>
            <w:noWrap/>
            <w:vAlign w:val="center"/>
          </w:tcPr>
          <w:p w14:paraId="78FDC76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89.5 </w:t>
            </w:r>
          </w:p>
        </w:tc>
        <w:tc>
          <w:tcPr>
            <w:tcW w:w="307" w:type="pct"/>
            <w:shd w:val="clear" w:color="auto" w:fill="auto"/>
            <w:noWrap/>
            <w:vAlign w:val="center"/>
          </w:tcPr>
          <w:p w14:paraId="3AD6BDD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20.0 </w:t>
            </w:r>
          </w:p>
        </w:tc>
      </w:tr>
      <w:tr w:rsidR="00ED0556" w:rsidRPr="00E84ABC" w14:paraId="27202978" w14:textId="77777777" w:rsidTr="0006548A">
        <w:trPr>
          <w:trHeight w:val="285"/>
          <w:jc w:val="center"/>
        </w:trPr>
        <w:tc>
          <w:tcPr>
            <w:tcW w:w="402" w:type="pct"/>
            <w:vMerge/>
            <w:vAlign w:val="center"/>
          </w:tcPr>
          <w:p w14:paraId="4199BB7D"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41BA767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295F74B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49.7</w:t>
            </w:r>
          </w:p>
        </w:tc>
        <w:tc>
          <w:tcPr>
            <w:tcW w:w="316" w:type="pct"/>
            <w:vAlign w:val="center"/>
          </w:tcPr>
          <w:p w14:paraId="4E0D873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19.0</w:t>
            </w:r>
          </w:p>
        </w:tc>
        <w:tc>
          <w:tcPr>
            <w:tcW w:w="368" w:type="pct"/>
            <w:vAlign w:val="center"/>
          </w:tcPr>
          <w:p w14:paraId="780A2B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57.6</w:t>
            </w:r>
          </w:p>
        </w:tc>
        <w:tc>
          <w:tcPr>
            <w:tcW w:w="327" w:type="pct"/>
            <w:shd w:val="clear" w:color="auto" w:fill="auto"/>
            <w:noWrap/>
            <w:vAlign w:val="center"/>
          </w:tcPr>
          <w:p w14:paraId="39353B0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16.7</w:t>
            </w:r>
          </w:p>
        </w:tc>
        <w:tc>
          <w:tcPr>
            <w:tcW w:w="368" w:type="pct"/>
            <w:shd w:val="clear" w:color="auto" w:fill="auto"/>
            <w:noWrap/>
            <w:vAlign w:val="center"/>
          </w:tcPr>
          <w:p w14:paraId="4A274D8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66.0 </w:t>
            </w:r>
          </w:p>
        </w:tc>
        <w:tc>
          <w:tcPr>
            <w:tcW w:w="330" w:type="pct"/>
            <w:shd w:val="clear" w:color="auto" w:fill="auto"/>
            <w:noWrap/>
            <w:vAlign w:val="center"/>
          </w:tcPr>
          <w:p w14:paraId="60D6B5F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16.9 </w:t>
            </w:r>
          </w:p>
        </w:tc>
        <w:tc>
          <w:tcPr>
            <w:tcW w:w="368" w:type="pct"/>
            <w:shd w:val="clear" w:color="auto" w:fill="auto"/>
            <w:noWrap/>
            <w:vAlign w:val="center"/>
          </w:tcPr>
          <w:p w14:paraId="280EE6B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70.5 </w:t>
            </w:r>
          </w:p>
        </w:tc>
        <w:tc>
          <w:tcPr>
            <w:tcW w:w="331" w:type="pct"/>
            <w:shd w:val="clear" w:color="auto" w:fill="auto"/>
            <w:noWrap/>
            <w:vAlign w:val="center"/>
          </w:tcPr>
          <w:p w14:paraId="5EB5161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17.1 </w:t>
            </w:r>
          </w:p>
        </w:tc>
        <w:tc>
          <w:tcPr>
            <w:tcW w:w="368" w:type="pct"/>
            <w:shd w:val="clear" w:color="auto" w:fill="auto"/>
            <w:noWrap/>
            <w:vAlign w:val="center"/>
          </w:tcPr>
          <w:p w14:paraId="641CC7D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75.0 </w:t>
            </w:r>
          </w:p>
        </w:tc>
        <w:tc>
          <w:tcPr>
            <w:tcW w:w="331" w:type="pct"/>
            <w:shd w:val="clear" w:color="auto" w:fill="auto"/>
            <w:noWrap/>
            <w:vAlign w:val="center"/>
          </w:tcPr>
          <w:p w14:paraId="3F2A92D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17.4 </w:t>
            </w:r>
          </w:p>
        </w:tc>
        <w:tc>
          <w:tcPr>
            <w:tcW w:w="368" w:type="pct"/>
            <w:shd w:val="clear" w:color="auto" w:fill="auto"/>
            <w:noWrap/>
            <w:vAlign w:val="center"/>
          </w:tcPr>
          <w:p w14:paraId="5F50FE6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79.4 </w:t>
            </w:r>
          </w:p>
        </w:tc>
        <w:tc>
          <w:tcPr>
            <w:tcW w:w="307" w:type="pct"/>
            <w:shd w:val="clear" w:color="auto" w:fill="auto"/>
            <w:noWrap/>
            <w:vAlign w:val="center"/>
          </w:tcPr>
          <w:p w14:paraId="413B9DC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17.8 </w:t>
            </w:r>
          </w:p>
        </w:tc>
      </w:tr>
      <w:tr w:rsidR="00ED0556" w:rsidRPr="00E84ABC" w14:paraId="53B2327E" w14:textId="77777777" w:rsidTr="0006548A">
        <w:trPr>
          <w:trHeight w:val="285"/>
          <w:jc w:val="center"/>
        </w:trPr>
        <w:tc>
          <w:tcPr>
            <w:tcW w:w="402" w:type="pct"/>
            <w:vMerge w:val="restart"/>
            <w:shd w:val="clear" w:color="auto" w:fill="auto"/>
            <w:vAlign w:val="center"/>
          </w:tcPr>
          <w:p w14:paraId="17E39C1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9" w:type="pct"/>
            <w:shd w:val="clear" w:color="auto" w:fill="auto"/>
            <w:noWrap/>
            <w:vAlign w:val="bottom"/>
          </w:tcPr>
          <w:p w14:paraId="11E7DA6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06B15B5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91.7</w:t>
            </w:r>
          </w:p>
        </w:tc>
        <w:tc>
          <w:tcPr>
            <w:tcW w:w="316" w:type="pct"/>
            <w:vAlign w:val="center"/>
          </w:tcPr>
          <w:p w14:paraId="5D08B5A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32.8</w:t>
            </w:r>
          </w:p>
        </w:tc>
        <w:tc>
          <w:tcPr>
            <w:tcW w:w="368" w:type="pct"/>
            <w:vAlign w:val="center"/>
          </w:tcPr>
          <w:p w14:paraId="322D73E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105.5</w:t>
            </w:r>
          </w:p>
        </w:tc>
        <w:tc>
          <w:tcPr>
            <w:tcW w:w="327" w:type="pct"/>
            <w:shd w:val="clear" w:color="auto" w:fill="auto"/>
            <w:noWrap/>
            <w:vAlign w:val="center"/>
          </w:tcPr>
          <w:p w14:paraId="14C338A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33.2</w:t>
            </w:r>
          </w:p>
        </w:tc>
        <w:tc>
          <w:tcPr>
            <w:tcW w:w="368" w:type="pct"/>
            <w:shd w:val="clear" w:color="auto" w:fill="auto"/>
            <w:noWrap/>
            <w:vAlign w:val="center"/>
          </w:tcPr>
          <w:p w14:paraId="20616E8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122.2 </w:t>
            </w:r>
          </w:p>
        </w:tc>
        <w:tc>
          <w:tcPr>
            <w:tcW w:w="330" w:type="pct"/>
            <w:shd w:val="clear" w:color="auto" w:fill="auto"/>
            <w:noWrap/>
            <w:vAlign w:val="center"/>
          </w:tcPr>
          <w:p w14:paraId="54DA27A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30.6 </w:t>
            </w:r>
          </w:p>
        </w:tc>
        <w:tc>
          <w:tcPr>
            <w:tcW w:w="368" w:type="pct"/>
            <w:shd w:val="clear" w:color="auto" w:fill="auto"/>
            <w:noWrap/>
            <w:vAlign w:val="center"/>
          </w:tcPr>
          <w:p w14:paraId="5030201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130.7 </w:t>
            </w:r>
          </w:p>
        </w:tc>
        <w:tc>
          <w:tcPr>
            <w:tcW w:w="331" w:type="pct"/>
            <w:shd w:val="clear" w:color="auto" w:fill="auto"/>
            <w:noWrap/>
            <w:vAlign w:val="center"/>
          </w:tcPr>
          <w:p w14:paraId="614CC85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30.9 </w:t>
            </w:r>
          </w:p>
        </w:tc>
        <w:tc>
          <w:tcPr>
            <w:tcW w:w="368" w:type="pct"/>
            <w:shd w:val="clear" w:color="auto" w:fill="auto"/>
            <w:noWrap/>
            <w:vAlign w:val="center"/>
          </w:tcPr>
          <w:p w14:paraId="59AE4FE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139.4 </w:t>
            </w:r>
          </w:p>
        </w:tc>
        <w:tc>
          <w:tcPr>
            <w:tcW w:w="331" w:type="pct"/>
            <w:shd w:val="clear" w:color="auto" w:fill="auto"/>
            <w:noWrap/>
            <w:vAlign w:val="center"/>
          </w:tcPr>
          <w:p w14:paraId="0F3B2CE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31.6 </w:t>
            </w:r>
          </w:p>
        </w:tc>
        <w:tc>
          <w:tcPr>
            <w:tcW w:w="368" w:type="pct"/>
            <w:shd w:val="clear" w:color="auto" w:fill="auto"/>
            <w:noWrap/>
            <w:vAlign w:val="center"/>
          </w:tcPr>
          <w:p w14:paraId="6C365C4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148.0 </w:t>
            </w:r>
          </w:p>
        </w:tc>
        <w:tc>
          <w:tcPr>
            <w:tcW w:w="307" w:type="pct"/>
            <w:shd w:val="clear" w:color="auto" w:fill="auto"/>
            <w:noWrap/>
            <w:vAlign w:val="center"/>
          </w:tcPr>
          <w:p w14:paraId="7C7FF3A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32.2 </w:t>
            </w:r>
          </w:p>
        </w:tc>
      </w:tr>
      <w:tr w:rsidR="00ED0556" w:rsidRPr="00E84ABC" w14:paraId="286CA407" w14:textId="77777777" w:rsidTr="0006548A">
        <w:trPr>
          <w:trHeight w:val="285"/>
          <w:jc w:val="center"/>
        </w:trPr>
        <w:tc>
          <w:tcPr>
            <w:tcW w:w="402" w:type="pct"/>
            <w:vMerge/>
            <w:vAlign w:val="center"/>
          </w:tcPr>
          <w:p w14:paraId="7647DEDE"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3E3DD55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652E83F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85.3</w:t>
            </w:r>
          </w:p>
        </w:tc>
        <w:tc>
          <w:tcPr>
            <w:tcW w:w="316" w:type="pct"/>
            <w:vAlign w:val="center"/>
          </w:tcPr>
          <w:p w14:paraId="448A2D6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30.8</w:t>
            </w:r>
          </w:p>
        </w:tc>
        <w:tc>
          <w:tcPr>
            <w:tcW w:w="368" w:type="pct"/>
            <w:vAlign w:val="center"/>
          </w:tcPr>
          <w:p w14:paraId="03FD37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98.2</w:t>
            </w:r>
          </w:p>
        </w:tc>
        <w:tc>
          <w:tcPr>
            <w:tcW w:w="327" w:type="pct"/>
            <w:shd w:val="clear" w:color="auto" w:fill="auto"/>
            <w:noWrap/>
            <w:vAlign w:val="center"/>
          </w:tcPr>
          <w:p w14:paraId="244D4DC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31.3</w:t>
            </w:r>
          </w:p>
        </w:tc>
        <w:tc>
          <w:tcPr>
            <w:tcW w:w="368" w:type="pct"/>
            <w:shd w:val="clear" w:color="auto" w:fill="auto"/>
            <w:noWrap/>
            <w:vAlign w:val="center"/>
          </w:tcPr>
          <w:p w14:paraId="44AD76A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113.7 </w:t>
            </w:r>
          </w:p>
        </w:tc>
        <w:tc>
          <w:tcPr>
            <w:tcW w:w="330" w:type="pct"/>
            <w:shd w:val="clear" w:color="auto" w:fill="auto"/>
            <w:noWrap/>
            <w:vAlign w:val="center"/>
          </w:tcPr>
          <w:p w14:paraId="4DAEAB3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28.5 </w:t>
            </w:r>
          </w:p>
        </w:tc>
        <w:tc>
          <w:tcPr>
            <w:tcW w:w="368" w:type="pct"/>
            <w:shd w:val="clear" w:color="auto" w:fill="auto"/>
            <w:noWrap/>
            <w:vAlign w:val="center"/>
          </w:tcPr>
          <w:p w14:paraId="40EADA5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121.6 </w:t>
            </w:r>
          </w:p>
        </w:tc>
        <w:tc>
          <w:tcPr>
            <w:tcW w:w="331" w:type="pct"/>
            <w:shd w:val="clear" w:color="auto" w:fill="auto"/>
            <w:noWrap/>
            <w:vAlign w:val="center"/>
          </w:tcPr>
          <w:p w14:paraId="0CC7C78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28.9 </w:t>
            </w:r>
          </w:p>
        </w:tc>
        <w:tc>
          <w:tcPr>
            <w:tcW w:w="368" w:type="pct"/>
            <w:shd w:val="clear" w:color="auto" w:fill="auto"/>
            <w:noWrap/>
            <w:vAlign w:val="center"/>
          </w:tcPr>
          <w:p w14:paraId="673F34A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129.6 </w:t>
            </w:r>
          </w:p>
        </w:tc>
        <w:tc>
          <w:tcPr>
            <w:tcW w:w="331" w:type="pct"/>
            <w:shd w:val="clear" w:color="auto" w:fill="auto"/>
            <w:noWrap/>
            <w:vAlign w:val="center"/>
          </w:tcPr>
          <w:p w14:paraId="7ED4C37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29.4 </w:t>
            </w:r>
          </w:p>
        </w:tc>
        <w:tc>
          <w:tcPr>
            <w:tcW w:w="368" w:type="pct"/>
            <w:shd w:val="clear" w:color="auto" w:fill="auto"/>
            <w:noWrap/>
            <w:vAlign w:val="center"/>
          </w:tcPr>
          <w:p w14:paraId="435C68C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137.6 </w:t>
            </w:r>
          </w:p>
        </w:tc>
        <w:tc>
          <w:tcPr>
            <w:tcW w:w="307" w:type="pct"/>
            <w:shd w:val="clear" w:color="auto" w:fill="auto"/>
            <w:noWrap/>
            <w:vAlign w:val="center"/>
          </w:tcPr>
          <w:p w14:paraId="4B2D6AF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30.1 </w:t>
            </w:r>
          </w:p>
        </w:tc>
      </w:tr>
      <w:tr w:rsidR="00ED0556" w:rsidRPr="00E84ABC" w14:paraId="769752AC" w14:textId="77777777" w:rsidTr="0006548A">
        <w:trPr>
          <w:trHeight w:val="285"/>
          <w:jc w:val="center"/>
        </w:trPr>
        <w:tc>
          <w:tcPr>
            <w:tcW w:w="402" w:type="pct"/>
            <w:vMerge/>
            <w:vAlign w:val="center"/>
          </w:tcPr>
          <w:p w14:paraId="6ADD5969"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48BC0C2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712BFE1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78.9</w:t>
            </w:r>
          </w:p>
        </w:tc>
        <w:tc>
          <w:tcPr>
            <w:tcW w:w="316" w:type="pct"/>
            <w:vAlign w:val="center"/>
          </w:tcPr>
          <w:p w14:paraId="3FBF160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28.8</w:t>
            </w:r>
          </w:p>
        </w:tc>
        <w:tc>
          <w:tcPr>
            <w:tcW w:w="368" w:type="pct"/>
            <w:vAlign w:val="center"/>
          </w:tcPr>
          <w:p w14:paraId="20BD50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90.8</w:t>
            </w:r>
          </w:p>
        </w:tc>
        <w:tc>
          <w:tcPr>
            <w:tcW w:w="327" w:type="pct"/>
            <w:shd w:val="clear" w:color="auto" w:fill="auto"/>
            <w:noWrap/>
            <w:vAlign w:val="center"/>
          </w:tcPr>
          <w:p w14:paraId="19BD9B0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29.2</w:t>
            </w:r>
          </w:p>
        </w:tc>
        <w:tc>
          <w:tcPr>
            <w:tcW w:w="368" w:type="pct"/>
            <w:shd w:val="clear" w:color="auto" w:fill="auto"/>
            <w:noWrap/>
            <w:vAlign w:val="center"/>
          </w:tcPr>
          <w:p w14:paraId="19F1DA6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105.2 </w:t>
            </w:r>
          </w:p>
        </w:tc>
        <w:tc>
          <w:tcPr>
            <w:tcW w:w="330" w:type="pct"/>
            <w:shd w:val="clear" w:color="auto" w:fill="auto"/>
            <w:noWrap/>
            <w:vAlign w:val="center"/>
          </w:tcPr>
          <w:p w14:paraId="6E53657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26.5 </w:t>
            </w:r>
          </w:p>
        </w:tc>
        <w:tc>
          <w:tcPr>
            <w:tcW w:w="368" w:type="pct"/>
            <w:shd w:val="clear" w:color="auto" w:fill="auto"/>
            <w:noWrap/>
            <w:vAlign w:val="center"/>
          </w:tcPr>
          <w:p w14:paraId="1069A41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112.5 </w:t>
            </w:r>
          </w:p>
        </w:tc>
        <w:tc>
          <w:tcPr>
            <w:tcW w:w="331" w:type="pct"/>
            <w:shd w:val="clear" w:color="auto" w:fill="auto"/>
            <w:noWrap/>
            <w:vAlign w:val="center"/>
          </w:tcPr>
          <w:p w14:paraId="3FC7B51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26.8 </w:t>
            </w:r>
          </w:p>
        </w:tc>
        <w:tc>
          <w:tcPr>
            <w:tcW w:w="368" w:type="pct"/>
            <w:shd w:val="clear" w:color="auto" w:fill="auto"/>
            <w:noWrap/>
            <w:vAlign w:val="center"/>
          </w:tcPr>
          <w:p w14:paraId="6B7AB41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119.9 </w:t>
            </w:r>
          </w:p>
        </w:tc>
        <w:tc>
          <w:tcPr>
            <w:tcW w:w="331" w:type="pct"/>
            <w:shd w:val="clear" w:color="auto" w:fill="auto"/>
            <w:noWrap/>
            <w:vAlign w:val="center"/>
          </w:tcPr>
          <w:p w14:paraId="5D5C429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27.3 </w:t>
            </w:r>
          </w:p>
        </w:tc>
        <w:tc>
          <w:tcPr>
            <w:tcW w:w="368" w:type="pct"/>
            <w:shd w:val="clear" w:color="auto" w:fill="auto"/>
            <w:noWrap/>
            <w:vAlign w:val="center"/>
          </w:tcPr>
          <w:p w14:paraId="3774033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127.2 </w:t>
            </w:r>
          </w:p>
        </w:tc>
        <w:tc>
          <w:tcPr>
            <w:tcW w:w="307" w:type="pct"/>
            <w:shd w:val="clear" w:color="auto" w:fill="auto"/>
            <w:noWrap/>
            <w:vAlign w:val="center"/>
          </w:tcPr>
          <w:p w14:paraId="78ABEC5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27.9 </w:t>
            </w:r>
          </w:p>
        </w:tc>
      </w:tr>
      <w:tr w:rsidR="00ED0556" w:rsidRPr="00E84ABC" w14:paraId="0C23D8F1" w14:textId="77777777" w:rsidTr="0006548A">
        <w:trPr>
          <w:trHeight w:val="285"/>
          <w:jc w:val="center"/>
        </w:trPr>
        <w:tc>
          <w:tcPr>
            <w:tcW w:w="402" w:type="pct"/>
            <w:vMerge/>
            <w:vAlign w:val="center"/>
          </w:tcPr>
          <w:p w14:paraId="264B74D1"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37CD31C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55FC179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72.6</w:t>
            </w:r>
          </w:p>
        </w:tc>
        <w:tc>
          <w:tcPr>
            <w:tcW w:w="316" w:type="pct"/>
            <w:vAlign w:val="center"/>
          </w:tcPr>
          <w:p w14:paraId="43226D8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26.6</w:t>
            </w:r>
          </w:p>
        </w:tc>
        <w:tc>
          <w:tcPr>
            <w:tcW w:w="368" w:type="pct"/>
            <w:vAlign w:val="center"/>
          </w:tcPr>
          <w:p w14:paraId="1ACF99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83.5</w:t>
            </w:r>
          </w:p>
        </w:tc>
        <w:tc>
          <w:tcPr>
            <w:tcW w:w="327" w:type="pct"/>
            <w:shd w:val="clear" w:color="auto" w:fill="auto"/>
            <w:noWrap/>
            <w:vAlign w:val="center"/>
          </w:tcPr>
          <w:p w14:paraId="2939C61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26.9</w:t>
            </w:r>
          </w:p>
        </w:tc>
        <w:tc>
          <w:tcPr>
            <w:tcW w:w="368" w:type="pct"/>
            <w:shd w:val="clear" w:color="auto" w:fill="auto"/>
            <w:noWrap/>
            <w:vAlign w:val="center"/>
          </w:tcPr>
          <w:p w14:paraId="287232E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96.7 </w:t>
            </w:r>
          </w:p>
        </w:tc>
        <w:tc>
          <w:tcPr>
            <w:tcW w:w="330" w:type="pct"/>
            <w:shd w:val="clear" w:color="auto" w:fill="auto"/>
            <w:noWrap/>
            <w:vAlign w:val="center"/>
          </w:tcPr>
          <w:p w14:paraId="4016D49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24.4 </w:t>
            </w:r>
          </w:p>
        </w:tc>
        <w:tc>
          <w:tcPr>
            <w:tcW w:w="368" w:type="pct"/>
            <w:shd w:val="clear" w:color="auto" w:fill="auto"/>
            <w:noWrap/>
            <w:vAlign w:val="center"/>
          </w:tcPr>
          <w:p w14:paraId="46E7033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103.4 </w:t>
            </w:r>
          </w:p>
        </w:tc>
        <w:tc>
          <w:tcPr>
            <w:tcW w:w="331" w:type="pct"/>
            <w:shd w:val="clear" w:color="auto" w:fill="auto"/>
            <w:noWrap/>
            <w:vAlign w:val="center"/>
          </w:tcPr>
          <w:p w14:paraId="27743F8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24.7 </w:t>
            </w:r>
          </w:p>
        </w:tc>
        <w:tc>
          <w:tcPr>
            <w:tcW w:w="368" w:type="pct"/>
            <w:shd w:val="clear" w:color="auto" w:fill="auto"/>
            <w:noWrap/>
            <w:vAlign w:val="center"/>
          </w:tcPr>
          <w:p w14:paraId="31B7293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110.1 </w:t>
            </w:r>
          </w:p>
        </w:tc>
        <w:tc>
          <w:tcPr>
            <w:tcW w:w="331" w:type="pct"/>
            <w:shd w:val="clear" w:color="auto" w:fill="auto"/>
            <w:noWrap/>
            <w:vAlign w:val="center"/>
          </w:tcPr>
          <w:p w14:paraId="5AB4FBC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25.2 </w:t>
            </w:r>
          </w:p>
        </w:tc>
        <w:tc>
          <w:tcPr>
            <w:tcW w:w="368" w:type="pct"/>
            <w:shd w:val="clear" w:color="auto" w:fill="auto"/>
            <w:noWrap/>
            <w:vAlign w:val="center"/>
          </w:tcPr>
          <w:p w14:paraId="6C2B97C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116.8 </w:t>
            </w:r>
          </w:p>
        </w:tc>
        <w:tc>
          <w:tcPr>
            <w:tcW w:w="307" w:type="pct"/>
            <w:shd w:val="clear" w:color="auto" w:fill="auto"/>
            <w:noWrap/>
            <w:vAlign w:val="center"/>
          </w:tcPr>
          <w:p w14:paraId="5F6A4D4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25.7 </w:t>
            </w:r>
          </w:p>
        </w:tc>
      </w:tr>
      <w:tr w:rsidR="00ED0556" w:rsidRPr="00E84ABC" w14:paraId="6AB141CD" w14:textId="77777777" w:rsidTr="0006548A">
        <w:trPr>
          <w:trHeight w:val="285"/>
          <w:jc w:val="center"/>
        </w:trPr>
        <w:tc>
          <w:tcPr>
            <w:tcW w:w="402" w:type="pct"/>
            <w:vMerge/>
            <w:vAlign w:val="center"/>
          </w:tcPr>
          <w:p w14:paraId="56464CD9"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shd w:val="clear" w:color="auto" w:fill="auto"/>
            <w:noWrap/>
            <w:vAlign w:val="bottom"/>
          </w:tcPr>
          <w:p w14:paraId="61FEFC9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0E2E26C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66.2</w:t>
            </w:r>
          </w:p>
        </w:tc>
        <w:tc>
          <w:tcPr>
            <w:tcW w:w="316" w:type="pct"/>
            <w:vAlign w:val="center"/>
          </w:tcPr>
          <w:p w14:paraId="1B931B1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24.6</w:t>
            </w:r>
          </w:p>
        </w:tc>
        <w:tc>
          <w:tcPr>
            <w:tcW w:w="368" w:type="pct"/>
            <w:vAlign w:val="center"/>
          </w:tcPr>
          <w:p w14:paraId="7582A6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76.2</w:t>
            </w:r>
          </w:p>
        </w:tc>
        <w:tc>
          <w:tcPr>
            <w:tcW w:w="327" w:type="pct"/>
            <w:shd w:val="clear" w:color="auto" w:fill="auto"/>
            <w:noWrap/>
            <w:vAlign w:val="center"/>
          </w:tcPr>
          <w:p w14:paraId="303008B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24.8</w:t>
            </w:r>
          </w:p>
        </w:tc>
        <w:tc>
          <w:tcPr>
            <w:tcW w:w="368" w:type="pct"/>
            <w:shd w:val="clear" w:color="auto" w:fill="auto"/>
            <w:noWrap/>
            <w:vAlign w:val="center"/>
          </w:tcPr>
          <w:p w14:paraId="3DCB21E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88.2 </w:t>
            </w:r>
          </w:p>
        </w:tc>
        <w:tc>
          <w:tcPr>
            <w:tcW w:w="330" w:type="pct"/>
            <w:shd w:val="clear" w:color="auto" w:fill="auto"/>
            <w:noWrap/>
            <w:vAlign w:val="center"/>
          </w:tcPr>
          <w:p w14:paraId="34DFA6E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22.3 </w:t>
            </w:r>
          </w:p>
        </w:tc>
        <w:tc>
          <w:tcPr>
            <w:tcW w:w="368" w:type="pct"/>
            <w:shd w:val="clear" w:color="auto" w:fill="auto"/>
            <w:noWrap/>
            <w:vAlign w:val="center"/>
          </w:tcPr>
          <w:p w14:paraId="0313CB6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94.3 </w:t>
            </w:r>
          </w:p>
        </w:tc>
        <w:tc>
          <w:tcPr>
            <w:tcW w:w="331" w:type="pct"/>
            <w:shd w:val="clear" w:color="auto" w:fill="auto"/>
            <w:noWrap/>
            <w:vAlign w:val="center"/>
          </w:tcPr>
          <w:p w14:paraId="296F318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22.6 </w:t>
            </w:r>
          </w:p>
        </w:tc>
        <w:tc>
          <w:tcPr>
            <w:tcW w:w="368" w:type="pct"/>
            <w:shd w:val="clear" w:color="auto" w:fill="auto"/>
            <w:noWrap/>
            <w:vAlign w:val="center"/>
          </w:tcPr>
          <w:p w14:paraId="29CC766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100.4 </w:t>
            </w:r>
          </w:p>
        </w:tc>
        <w:tc>
          <w:tcPr>
            <w:tcW w:w="331" w:type="pct"/>
            <w:shd w:val="clear" w:color="auto" w:fill="auto"/>
            <w:noWrap/>
            <w:vAlign w:val="center"/>
          </w:tcPr>
          <w:p w14:paraId="23E6C37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23.0 </w:t>
            </w:r>
          </w:p>
        </w:tc>
        <w:tc>
          <w:tcPr>
            <w:tcW w:w="368" w:type="pct"/>
            <w:shd w:val="clear" w:color="auto" w:fill="auto"/>
            <w:noWrap/>
            <w:vAlign w:val="center"/>
          </w:tcPr>
          <w:p w14:paraId="66E50CE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106.5 </w:t>
            </w:r>
          </w:p>
        </w:tc>
        <w:tc>
          <w:tcPr>
            <w:tcW w:w="307" w:type="pct"/>
            <w:shd w:val="clear" w:color="auto" w:fill="auto"/>
            <w:noWrap/>
            <w:vAlign w:val="center"/>
          </w:tcPr>
          <w:p w14:paraId="7C2D235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23.5 </w:t>
            </w:r>
          </w:p>
        </w:tc>
      </w:tr>
      <w:tr w:rsidR="00ED0556" w:rsidRPr="00E84ABC" w14:paraId="6DBA1CD7" w14:textId="77777777" w:rsidTr="0006548A">
        <w:trPr>
          <w:trHeight w:val="285"/>
          <w:jc w:val="center"/>
        </w:trPr>
        <w:tc>
          <w:tcPr>
            <w:tcW w:w="402" w:type="pct"/>
            <w:vMerge w:val="restart"/>
            <w:shd w:val="clear" w:color="auto" w:fill="auto"/>
            <w:vAlign w:val="center"/>
          </w:tcPr>
          <w:p w14:paraId="2D365214"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F7A5B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DAFF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108.7</w:t>
            </w:r>
          </w:p>
        </w:tc>
        <w:tc>
          <w:tcPr>
            <w:tcW w:w="316" w:type="pct"/>
            <w:tcBorders>
              <w:top w:val="single" w:sz="4" w:space="0" w:color="auto"/>
              <w:left w:val="single" w:sz="4" w:space="0" w:color="auto"/>
              <w:bottom w:val="single" w:sz="4" w:space="0" w:color="auto"/>
              <w:right w:val="single" w:sz="4" w:space="0" w:color="auto"/>
            </w:tcBorders>
            <w:vAlign w:val="center"/>
          </w:tcPr>
          <w:p w14:paraId="4674063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38.4</w:t>
            </w:r>
          </w:p>
        </w:tc>
        <w:tc>
          <w:tcPr>
            <w:tcW w:w="368" w:type="pct"/>
            <w:tcBorders>
              <w:top w:val="single" w:sz="4" w:space="0" w:color="auto"/>
              <w:left w:val="single" w:sz="4" w:space="0" w:color="auto"/>
              <w:bottom w:val="single" w:sz="4" w:space="0" w:color="auto"/>
              <w:right w:val="single" w:sz="4" w:space="0" w:color="auto"/>
            </w:tcBorders>
            <w:vAlign w:val="center"/>
          </w:tcPr>
          <w:p w14:paraId="6C207A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DC6A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39.0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AEEE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145.2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AEB0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35.9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75BB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155.5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62BB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36.5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8A43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166.0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182F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37.1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915A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176.3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10AD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38.0 </w:t>
            </w:r>
          </w:p>
        </w:tc>
      </w:tr>
      <w:tr w:rsidR="00ED0556" w:rsidRPr="00E84ABC" w14:paraId="34D988F7" w14:textId="77777777" w:rsidTr="0006548A">
        <w:trPr>
          <w:trHeight w:val="285"/>
          <w:jc w:val="center"/>
        </w:trPr>
        <w:tc>
          <w:tcPr>
            <w:tcW w:w="402" w:type="pct"/>
            <w:vMerge/>
            <w:vAlign w:val="center"/>
          </w:tcPr>
          <w:p w14:paraId="17F16788"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D96F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52AF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102.2</w:t>
            </w:r>
          </w:p>
        </w:tc>
        <w:tc>
          <w:tcPr>
            <w:tcW w:w="316" w:type="pct"/>
            <w:tcBorders>
              <w:top w:val="single" w:sz="4" w:space="0" w:color="auto"/>
              <w:left w:val="single" w:sz="4" w:space="0" w:color="auto"/>
              <w:bottom w:val="single" w:sz="4" w:space="0" w:color="auto"/>
              <w:right w:val="single" w:sz="4" w:space="0" w:color="auto"/>
            </w:tcBorders>
            <w:vAlign w:val="center"/>
          </w:tcPr>
          <w:p w14:paraId="2FBD35A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vAlign w:val="center"/>
          </w:tcPr>
          <w:p w14:paraId="08BFC9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0C1D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9D06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136.6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D54E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33.9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E755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146.2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83B2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34.5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2625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156.1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3AAA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35.1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5A21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165.8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8A18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35.9 </w:t>
            </w:r>
          </w:p>
        </w:tc>
      </w:tr>
      <w:tr w:rsidR="00ED0556" w:rsidRPr="00E84ABC" w14:paraId="26626011" w14:textId="77777777" w:rsidTr="0006548A">
        <w:trPr>
          <w:trHeight w:val="285"/>
          <w:jc w:val="center"/>
        </w:trPr>
        <w:tc>
          <w:tcPr>
            <w:tcW w:w="402" w:type="pct"/>
            <w:vMerge/>
            <w:vAlign w:val="center"/>
          </w:tcPr>
          <w:p w14:paraId="18684C2A"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3EB85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25CE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95.8</w:t>
            </w:r>
          </w:p>
        </w:tc>
        <w:tc>
          <w:tcPr>
            <w:tcW w:w="316" w:type="pct"/>
            <w:tcBorders>
              <w:top w:val="single" w:sz="4" w:space="0" w:color="auto"/>
              <w:left w:val="single" w:sz="4" w:space="0" w:color="auto"/>
              <w:bottom w:val="single" w:sz="4" w:space="0" w:color="auto"/>
              <w:right w:val="single" w:sz="4" w:space="0" w:color="auto"/>
            </w:tcBorders>
            <w:vAlign w:val="center"/>
          </w:tcPr>
          <w:p w14:paraId="1822395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34.4</w:t>
            </w:r>
          </w:p>
        </w:tc>
        <w:tc>
          <w:tcPr>
            <w:tcW w:w="368" w:type="pct"/>
            <w:tcBorders>
              <w:top w:val="single" w:sz="4" w:space="0" w:color="auto"/>
              <w:left w:val="single" w:sz="4" w:space="0" w:color="auto"/>
              <w:bottom w:val="single" w:sz="4" w:space="0" w:color="auto"/>
              <w:right w:val="single" w:sz="4" w:space="0" w:color="auto"/>
            </w:tcBorders>
            <w:vAlign w:val="center"/>
          </w:tcPr>
          <w:p w14:paraId="73FFC1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4FED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34.9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0D16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128.0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D18D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31.9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F604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137.0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C572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32.4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8868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146.2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EB41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33.0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F34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155.3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EB49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33.7 </w:t>
            </w:r>
          </w:p>
        </w:tc>
      </w:tr>
      <w:tr w:rsidR="00ED0556" w:rsidRPr="00E84ABC" w14:paraId="3B332BA9" w14:textId="77777777" w:rsidTr="0006548A">
        <w:trPr>
          <w:trHeight w:val="285"/>
          <w:jc w:val="center"/>
        </w:trPr>
        <w:tc>
          <w:tcPr>
            <w:tcW w:w="402" w:type="pct"/>
            <w:vMerge/>
            <w:vAlign w:val="center"/>
          </w:tcPr>
          <w:p w14:paraId="270C3EE6"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5C56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32E6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89.4</w:t>
            </w:r>
          </w:p>
        </w:tc>
        <w:tc>
          <w:tcPr>
            <w:tcW w:w="316" w:type="pct"/>
            <w:tcBorders>
              <w:top w:val="single" w:sz="4" w:space="0" w:color="auto"/>
              <w:left w:val="single" w:sz="4" w:space="0" w:color="auto"/>
              <w:bottom w:val="single" w:sz="4" w:space="0" w:color="auto"/>
              <w:right w:val="single" w:sz="4" w:space="0" w:color="auto"/>
            </w:tcBorders>
            <w:vAlign w:val="center"/>
          </w:tcPr>
          <w:p w14:paraId="5C17F66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32.4</w:t>
            </w:r>
          </w:p>
        </w:tc>
        <w:tc>
          <w:tcPr>
            <w:tcW w:w="368" w:type="pct"/>
            <w:tcBorders>
              <w:top w:val="single" w:sz="4" w:space="0" w:color="auto"/>
              <w:left w:val="single" w:sz="4" w:space="0" w:color="auto"/>
              <w:bottom w:val="single" w:sz="4" w:space="0" w:color="auto"/>
              <w:right w:val="single" w:sz="4" w:space="0" w:color="auto"/>
            </w:tcBorders>
            <w:vAlign w:val="center"/>
          </w:tcPr>
          <w:p w14:paraId="1E5527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BC27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32.9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039D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119.4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84C3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29.8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1BD8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127.8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046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30.3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8870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136.3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1BDC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30.8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AAD7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144.8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DD28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31.5 </w:t>
            </w:r>
          </w:p>
        </w:tc>
      </w:tr>
      <w:tr w:rsidR="00ED0556" w:rsidRPr="00E84ABC" w14:paraId="047DAD9E" w14:textId="77777777" w:rsidTr="0006548A">
        <w:trPr>
          <w:trHeight w:val="285"/>
          <w:jc w:val="center"/>
        </w:trPr>
        <w:tc>
          <w:tcPr>
            <w:tcW w:w="402" w:type="pct"/>
            <w:vMerge/>
            <w:vAlign w:val="center"/>
          </w:tcPr>
          <w:p w14:paraId="351ED454"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45D8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3E02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83.0</w:t>
            </w:r>
          </w:p>
        </w:tc>
        <w:tc>
          <w:tcPr>
            <w:tcW w:w="316" w:type="pct"/>
            <w:tcBorders>
              <w:top w:val="single" w:sz="4" w:space="0" w:color="auto"/>
              <w:left w:val="single" w:sz="4" w:space="0" w:color="auto"/>
              <w:bottom w:val="single" w:sz="4" w:space="0" w:color="auto"/>
              <w:right w:val="single" w:sz="4" w:space="0" w:color="auto"/>
            </w:tcBorders>
            <w:vAlign w:val="center"/>
          </w:tcPr>
          <w:p w14:paraId="78FBEEB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30.4</w:t>
            </w:r>
          </w:p>
        </w:tc>
        <w:tc>
          <w:tcPr>
            <w:tcW w:w="368" w:type="pct"/>
            <w:tcBorders>
              <w:top w:val="single" w:sz="4" w:space="0" w:color="auto"/>
              <w:left w:val="single" w:sz="4" w:space="0" w:color="auto"/>
              <w:bottom w:val="single" w:sz="4" w:space="0" w:color="auto"/>
              <w:right w:val="single" w:sz="4" w:space="0" w:color="auto"/>
            </w:tcBorders>
            <w:vAlign w:val="center"/>
          </w:tcPr>
          <w:p w14:paraId="7402EB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DBC5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30.6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F1B1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110.8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E1D4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27.8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5752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118.6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B01A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28.1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C146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126.5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782F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28.7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920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134.3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B84A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29.3 </w:t>
            </w:r>
          </w:p>
        </w:tc>
      </w:tr>
      <w:tr w:rsidR="00ED0556" w:rsidRPr="00E84ABC" w14:paraId="6BAE2770" w14:textId="77777777" w:rsidTr="0006548A">
        <w:trPr>
          <w:trHeight w:val="285"/>
          <w:jc w:val="center"/>
        </w:trPr>
        <w:tc>
          <w:tcPr>
            <w:tcW w:w="402" w:type="pct"/>
            <w:vMerge w:val="restart"/>
            <w:shd w:val="clear" w:color="auto" w:fill="auto"/>
            <w:vAlign w:val="center"/>
          </w:tcPr>
          <w:p w14:paraId="647A2A36"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2531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9EA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125.8</w:t>
            </w:r>
          </w:p>
        </w:tc>
        <w:tc>
          <w:tcPr>
            <w:tcW w:w="316" w:type="pct"/>
            <w:tcBorders>
              <w:top w:val="single" w:sz="4" w:space="0" w:color="auto"/>
              <w:left w:val="single" w:sz="4" w:space="0" w:color="auto"/>
              <w:bottom w:val="single" w:sz="4" w:space="0" w:color="auto"/>
              <w:right w:val="single" w:sz="4" w:space="0" w:color="auto"/>
            </w:tcBorders>
            <w:vAlign w:val="center"/>
          </w:tcPr>
          <w:p w14:paraId="4C19E2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44.1</w:t>
            </w:r>
          </w:p>
        </w:tc>
        <w:tc>
          <w:tcPr>
            <w:tcW w:w="368" w:type="pct"/>
            <w:tcBorders>
              <w:top w:val="single" w:sz="4" w:space="0" w:color="auto"/>
              <w:left w:val="single" w:sz="4" w:space="0" w:color="auto"/>
              <w:bottom w:val="single" w:sz="4" w:space="0" w:color="auto"/>
              <w:right w:val="single" w:sz="4" w:space="0" w:color="auto"/>
            </w:tcBorders>
            <w:vAlign w:val="center"/>
          </w:tcPr>
          <w:p w14:paraId="1816DA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A49C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44.7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E38B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168.5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3300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41.4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765E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180.6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DEA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42.0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DBD9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193.0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EDA5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42.8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B13F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205.2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90AB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43.8 </w:t>
            </w:r>
          </w:p>
        </w:tc>
      </w:tr>
      <w:tr w:rsidR="00ED0556" w:rsidRPr="00E84ABC" w14:paraId="2C9DF52F" w14:textId="77777777" w:rsidTr="0006548A">
        <w:trPr>
          <w:trHeight w:val="285"/>
          <w:jc w:val="center"/>
        </w:trPr>
        <w:tc>
          <w:tcPr>
            <w:tcW w:w="402" w:type="pct"/>
            <w:vMerge/>
            <w:vAlign w:val="center"/>
          </w:tcPr>
          <w:p w14:paraId="132BDCD1"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C2EB6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DD87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119.4</w:t>
            </w:r>
          </w:p>
        </w:tc>
        <w:tc>
          <w:tcPr>
            <w:tcW w:w="316" w:type="pct"/>
            <w:tcBorders>
              <w:top w:val="single" w:sz="4" w:space="0" w:color="auto"/>
              <w:left w:val="single" w:sz="4" w:space="0" w:color="auto"/>
              <w:bottom w:val="single" w:sz="4" w:space="0" w:color="auto"/>
              <w:right w:val="single" w:sz="4" w:space="0" w:color="auto"/>
            </w:tcBorders>
            <w:vAlign w:val="center"/>
          </w:tcPr>
          <w:p w14:paraId="37F50A7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42.1</w:t>
            </w:r>
          </w:p>
        </w:tc>
        <w:tc>
          <w:tcPr>
            <w:tcW w:w="368" w:type="pct"/>
            <w:tcBorders>
              <w:top w:val="single" w:sz="4" w:space="0" w:color="auto"/>
              <w:left w:val="single" w:sz="4" w:space="0" w:color="auto"/>
              <w:bottom w:val="single" w:sz="4" w:space="0" w:color="auto"/>
              <w:right w:val="single" w:sz="4" w:space="0" w:color="auto"/>
            </w:tcBorders>
            <w:vAlign w:val="center"/>
          </w:tcPr>
          <w:p w14:paraId="4EA05A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137.7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8874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42.7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A2CD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159.9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73F1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39.3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C79B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171.3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822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39.9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9166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183.0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DD13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40.7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F729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194.5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ABA6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41.7 </w:t>
            </w:r>
          </w:p>
        </w:tc>
      </w:tr>
      <w:tr w:rsidR="00ED0556" w:rsidRPr="00E84ABC" w14:paraId="31A65DEF" w14:textId="77777777" w:rsidTr="0006548A">
        <w:trPr>
          <w:trHeight w:val="285"/>
          <w:jc w:val="center"/>
        </w:trPr>
        <w:tc>
          <w:tcPr>
            <w:tcW w:w="402" w:type="pct"/>
            <w:vMerge/>
            <w:vAlign w:val="center"/>
          </w:tcPr>
          <w:p w14:paraId="42D3D7FA"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16BB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EE3F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112.9</w:t>
            </w:r>
          </w:p>
        </w:tc>
        <w:tc>
          <w:tcPr>
            <w:tcW w:w="316" w:type="pct"/>
            <w:tcBorders>
              <w:top w:val="single" w:sz="4" w:space="0" w:color="auto"/>
              <w:left w:val="single" w:sz="4" w:space="0" w:color="auto"/>
              <w:bottom w:val="single" w:sz="4" w:space="0" w:color="auto"/>
              <w:right w:val="single" w:sz="4" w:space="0" w:color="auto"/>
            </w:tcBorders>
            <w:vAlign w:val="center"/>
          </w:tcPr>
          <w:p w14:paraId="425B437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vAlign w:val="center"/>
          </w:tcPr>
          <w:p w14:paraId="4237AE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F0A0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40.7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0FF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151.2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19BF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37.4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9B61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162.0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A616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37.9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75AE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173.0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60E8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38.6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8320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183.9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3057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39.5 </w:t>
            </w:r>
          </w:p>
        </w:tc>
      </w:tr>
      <w:tr w:rsidR="00ED0556" w:rsidRPr="00E84ABC" w14:paraId="01559A49" w14:textId="77777777" w:rsidTr="0006548A">
        <w:trPr>
          <w:trHeight w:val="285"/>
          <w:jc w:val="center"/>
        </w:trPr>
        <w:tc>
          <w:tcPr>
            <w:tcW w:w="402" w:type="pct"/>
            <w:vMerge/>
            <w:vAlign w:val="center"/>
          </w:tcPr>
          <w:p w14:paraId="566E6547"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302B4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8745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106.5</w:t>
            </w:r>
          </w:p>
        </w:tc>
        <w:tc>
          <w:tcPr>
            <w:tcW w:w="316" w:type="pct"/>
            <w:tcBorders>
              <w:top w:val="single" w:sz="4" w:space="0" w:color="auto"/>
              <w:left w:val="single" w:sz="4" w:space="0" w:color="auto"/>
              <w:bottom w:val="single" w:sz="4" w:space="0" w:color="auto"/>
              <w:right w:val="single" w:sz="4" w:space="0" w:color="auto"/>
            </w:tcBorders>
            <w:vAlign w:val="center"/>
          </w:tcPr>
          <w:p w14:paraId="249426F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38.1</w:t>
            </w:r>
          </w:p>
        </w:tc>
        <w:tc>
          <w:tcPr>
            <w:tcW w:w="368" w:type="pct"/>
            <w:tcBorders>
              <w:top w:val="single" w:sz="4" w:space="0" w:color="auto"/>
              <w:left w:val="single" w:sz="4" w:space="0" w:color="auto"/>
              <w:bottom w:val="single" w:sz="4" w:space="0" w:color="auto"/>
              <w:right w:val="single" w:sz="4" w:space="0" w:color="auto"/>
            </w:tcBorders>
            <w:vAlign w:val="center"/>
          </w:tcPr>
          <w:p w14:paraId="62A89B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7B35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8563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142.5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F6F3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35.3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9790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152.7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4CD4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35.8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4A89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163.1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46EE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36.5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E6AA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173.3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E7C5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37.3 </w:t>
            </w:r>
          </w:p>
        </w:tc>
      </w:tr>
      <w:tr w:rsidR="00ED0556" w:rsidRPr="00E84ABC" w14:paraId="1537B053" w14:textId="77777777" w:rsidTr="0006548A">
        <w:trPr>
          <w:trHeight w:val="285"/>
          <w:jc w:val="center"/>
        </w:trPr>
        <w:tc>
          <w:tcPr>
            <w:tcW w:w="402" w:type="pct"/>
            <w:vMerge/>
            <w:vAlign w:val="center"/>
          </w:tcPr>
          <w:p w14:paraId="4C0C9339" w14:textId="77777777" w:rsidR="00ED0556" w:rsidRPr="00E84ABC" w:rsidRDefault="00ED0556" w:rsidP="0006548A">
            <w:pPr>
              <w:keepNext/>
              <w:keepLines/>
              <w:widowControl/>
              <w:spacing w:before="260" w:after="260" w:line="416" w:lineRule="auto"/>
              <w:jc w:val="left"/>
              <w:outlineLvl w:val="1"/>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8CE1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752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100.0</w:t>
            </w:r>
          </w:p>
        </w:tc>
        <w:tc>
          <w:tcPr>
            <w:tcW w:w="316" w:type="pct"/>
            <w:tcBorders>
              <w:top w:val="single" w:sz="4" w:space="0" w:color="auto"/>
              <w:left w:val="single" w:sz="4" w:space="0" w:color="auto"/>
              <w:bottom w:val="single" w:sz="4" w:space="0" w:color="auto"/>
              <w:right w:val="single" w:sz="4" w:space="0" w:color="auto"/>
            </w:tcBorders>
            <w:vAlign w:val="center"/>
          </w:tcPr>
          <w:p w14:paraId="4478964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16.0</w:t>
            </w:r>
          </w:p>
        </w:tc>
        <w:tc>
          <w:tcPr>
            <w:tcW w:w="368" w:type="pct"/>
            <w:tcBorders>
              <w:top w:val="single" w:sz="4" w:space="0" w:color="auto"/>
              <w:left w:val="single" w:sz="4" w:space="0" w:color="auto"/>
              <w:bottom w:val="single" w:sz="4" w:space="0" w:color="auto"/>
              <w:right w:val="single" w:sz="4" w:space="0" w:color="auto"/>
            </w:tcBorders>
            <w:vAlign w:val="center"/>
          </w:tcPr>
          <w:p w14:paraId="612A85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0599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8CFE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133.9 </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C2AD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33.3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4E2E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143.4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1C5D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33.7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F576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153.1 </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971F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34.3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5351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162.7 </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2ADF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35.1 </w:t>
            </w:r>
          </w:p>
        </w:tc>
      </w:tr>
    </w:tbl>
    <w:p w14:paraId="1474156E" w14:textId="77777777" w:rsidR="00ED0556" w:rsidRPr="00E84ABC" w:rsidRDefault="00E20E16" w:rsidP="00ED0556">
      <w:pPr>
        <w:pStyle w:val="a4"/>
        <w:jc w:val="center"/>
        <w:rPr>
          <w:rFonts w:hAnsi="宋体"/>
        </w:rPr>
      </w:pPr>
      <w:r w:rsidRPr="00E20E16">
        <w:rPr>
          <w:rFonts w:hAnsi="宋体"/>
        </w:rPr>
        <w:br w:type="page"/>
      </w:r>
    </w:p>
    <w:p w14:paraId="4466D60E" w14:textId="77777777" w:rsidR="00ED0556" w:rsidRPr="00E84ABC" w:rsidRDefault="00ED0556" w:rsidP="00ED0556">
      <w:pPr>
        <w:pStyle w:val="a4"/>
        <w:jc w:val="center"/>
        <w:rPr>
          <w:rFonts w:hAnsi="宋体"/>
        </w:rPr>
      </w:pPr>
    </w:p>
    <w:p w14:paraId="382EC0A9" w14:textId="77777777" w:rsidR="0084651C" w:rsidRDefault="00E20E16" w:rsidP="00ED0556">
      <w:pPr>
        <w:pStyle w:val="a4"/>
        <w:jc w:val="center"/>
        <w:rPr>
          <w:rFonts w:ascii="Times New Roman" w:hAnsi="宋体"/>
          <w:bCs/>
          <w:sz w:val="24"/>
          <w:szCs w:val="24"/>
        </w:rPr>
      </w:pPr>
      <w:r w:rsidRPr="00E20E16">
        <w:rPr>
          <w:rFonts w:hAnsi="宋体" w:hint="eastAsia"/>
          <w:sz w:val="24"/>
          <w:szCs w:val="24"/>
        </w:rPr>
        <w:t>表</w:t>
      </w:r>
      <w:r w:rsidRPr="00E20E16">
        <w:rPr>
          <w:rFonts w:hAnsi="宋体"/>
          <w:sz w:val="24"/>
          <w:szCs w:val="24"/>
        </w:rPr>
        <w:t>C.1.1-2  PE-X管塑料类面层</w:t>
      </w:r>
      <w:r w:rsidRPr="00E20E16">
        <w:rPr>
          <w:rFonts w:hAnsi="宋体" w:hint="eastAsia"/>
          <w:sz w:val="24"/>
          <w:szCs w:val="24"/>
        </w:rPr>
        <w:t>散热量</w:t>
      </w:r>
      <w:r w:rsidRPr="00E20E16">
        <w:rPr>
          <w:rFonts w:ascii="Times New Roman" w:hAnsi="宋体" w:hint="eastAsia"/>
          <w:bCs/>
          <w:sz w:val="24"/>
          <w:szCs w:val="24"/>
        </w:rPr>
        <w:t>（</w:t>
      </w:r>
      <w:r w:rsidRPr="00E20E16">
        <w:rPr>
          <w:rFonts w:ascii="Times New Roman" w:hAnsi="宋体"/>
          <w:bCs/>
          <w:sz w:val="24"/>
          <w:szCs w:val="24"/>
        </w:rPr>
        <w:t>W/m</w:t>
      </w:r>
      <w:r w:rsidRPr="00E20E16">
        <w:rPr>
          <w:rFonts w:ascii="Times New Roman" w:hAnsi="宋体"/>
          <w:bCs/>
          <w:sz w:val="24"/>
          <w:szCs w:val="24"/>
          <w:vertAlign w:val="superscript"/>
        </w:rPr>
        <w:t>2</w:t>
      </w:r>
      <w:r w:rsidRPr="00E20E16">
        <w:rPr>
          <w:rFonts w:ascii="Times New Roman" w:hAnsi="宋体" w:hint="eastAsia"/>
          <w:bCs/>
          <w:sz w:val="24"/>
          <w:szCs w:val="24"/>
        </w:rPr>
        <w:t>）</w:t>
      </w:r>
    </w:p>
    <w:p w14:paraId="74A1EA9C" w14:textId="77777777" w:rsidR="00ED0556" w:rsidRPr="00E84ABC" w:rsidRDefault="0084651C" w:rsidP="00ED0556">
      <w:pPr>
        <w:pStyle w:val="a4"/>
        <w:jc w:val="center"/>
        <w:rPr>
          <w:rFonts w:hAnsi="宋体"/>
          <w:sz w:val="24"/>
          <w:szCs w:val="24"/>
        </w:rPr>
      </w:pPr>
      <w:r w:rsidRPr="00E20E16">
        <w:rPr>
          <w:rFonts w:hAnsi="宋体"/>
          <w:sz w:val="24"/>
          <w:szCs w:val="24"/>
        </w:rPr>
        <w:t>（热阻R=0.075(m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855"/>
        <w:gridCol w:w="701"/>
        <w:gridCol w:w="594"/>
        <w:gridCol w:w="701"/>
        <w:gridCol w:w="627"/>
        <w:gridCol w:w="701"/>
        <w:gridCol w:w="628"/>
        <w:gridCol w:w="701"/>
        <w:gridCol w:w="630"/>
        <w:gridCol w:w="701"/>
        <w:gridCol w:w="630"/>
        <w:gridCol w:w="701"/>
        <w:gridCol w:w="587"/>
      </w:tblGrid>
      <w:tr w:rsidR="00ED0556" w:rsidRPr="00E84ABC" w14:paraId="46CAC622" w14:textId="77777777" w:rsidTr="0006548A">
        <w:trPr>
          <w:trHeight w:val="285"/>
          <w:jc w:val="center"/>
        </w:trPr>
        <w:tc>
          <w:tcPr>
            <w:tcW w:w="402" w:type="pct"/>
            <w:vMerge w:val="restart"/>
            <w:shd w:val="clear" w:color="auto" w:fill="auto"/>
            <w:vAlign w:val="center"/>
          </w:tcPr>
          <w:p w14:paraId="02B24D00"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0D40A2E3"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03B5A68D"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9" w:type="pct"/>
            <w:vMerge w:val="restart"/>
            <w:shd w:val="clear" w:color="auto" w:fill="auto"/>
            <w:vAlign w:val="center"/>
          </w:tcPr>
          <w:p w14:paraId="6AC32FA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5D07EC57"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49" w:type="pct"/>
            <w:gridSpan w:val="12"/>
            <w:shd w:val="clear" w:color="auto" w:fill="auto"/>
            <w:vAlign w:val="bottom"/>
          </w:tcPr>
          <w:p w14:paraId="1402B447"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40AC0EC3" w14:textId="77777777" w:rsidTr="0006548A">
        <w:trPr>
          <w:trHeight w:val="285"/>
          <w:jc w:val="center"/>
        </w:trPr>
        <w:tc>
          <w:tcPr>
            <w:tcW w:w="402" w:type="pct"/>
            <w:vMerge/>
            <w:vAlign w:val="center"/>
          </w:tcPr>
          <w:p w14:paraId="6C1FE4FC"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9" w:type="pct"/>
            <w:vMerge/>
            <w:vAlign w:val="center"/>
          </w:tcPr>
          <w:p w14:paraId="1EA08133"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0" w:type="pct"/>
            <w:gridSpan w:val="2"/>
            <w:shd w:val="clear" w:color="auto" w:fill="auto"/>
            <w:noWrap/>
            <w:vAlign w:val="bottom"/>
          </w:tcPr>
          <w:p w14:paraId="0E89398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7" w:type="pct"/>
            <w:gridSpan w:val="2"/>
          </w:tcPr>
          <w:p w14:paraId="416FB14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74F0B91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9" w:type="pct"/>
            <w:gridSpan w:val="2"/>
            <w:shd w:val="clear" w:color="auto" w:fill="auto"/>
            <w:noWrap/>
            <w:vAlign w:val="bottom"/>
          </w:tcPr>
          <w:p w14:paraId="51F9D8C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9" w:type="pct"/>
            <w:gridSpan w:val="2"/>
            <w:shd w:val="clear" w:color="auto" w:fill="auto"/>
            <w:noWrap/>
            <w:vAlign w:val="bottom"/>
          </w:tcPr>
          <w:p w14:paraId="78FE75A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7" w:type="pct"/>
            <w:gridSpan w:val="2"/>
            <w:shd w:val="clear" w:color="auto" w:fill="auto"/>
            <w:noWrap/>
            <w:vAlign w:val="bottom"/>
          </w:tcPr>
          <w:p w14:paraId="54F4715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7BFFB3CD" w14:textId="77777777" w:rsidTr="0006548A">
        <w:trPr>
          <w:trHeight w:val="285"/>
          <w:jc w:val="center"/>
        </w:trPr>
        <w:tc>
          <w:tcPr>
            <w:tcW w:w="402" w:type="pct"/>
            <w:vMerge/>
            <w:shd w:val="clear" w:color="auto" w:fill="auto"/>
            <w:noWrap/>
            <w:vAlign w:val="bottom"/>
          </w:tcPr>
          <w:p w14:paraId="23BF1C9E"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vMerge/>
            <w:shd w:val="clear" w:color="auto" w:fill="auto"/>
            <w:noWrap/>
            <w:vAlign w:val="bottom"/>
          </w:tcPr>
          <w:p w14:paraId="75B9A1B4"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8" w:type="pct"/>
            <w:shd w:val="clear" w:color="auto" w:fill="auto"/>
            <w:noWrap/>
            <w:vAlign w:val="bottom"/>
          </w:tcPr>
          <w:p w14:paraId="6D7D5B1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2" w:type="pct"/>
          </w:tcPr>
          <w:p w14:paraId="7D1C865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4A5B14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9" w:type="pct"/>
            <w:shd w:val="clear" w:color="auto" w:fill="auto"/>
            <w:noWrap/>
            <w:vAlign w:val="bottom"/>
          </w:tcPr>
          <w:p w14:paraId="232B321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4B2DD22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37E32F2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2194CBF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6462035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1F282D4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635DC77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1FBB30A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09" w:type="pct"/>
            <w:shd w:val="clear" w:color="auto" w:fill="auto"/>
            <w:noWrap/>
            <w:vAlign w:val="bottom"/>
          </w:tcPr>
          <w:p w14:paraId="6B461E2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722694AB" w14:textId="77777777" w:rsidTr="0006548A">
        <w:trPr>
          <w:trHeight w:val="285"/>
          <w:jc w:val="center"/>
        </w:trPr>
        <w:tc>
          <w:tcPr>
            <w:tcW w:w="402" w:type="pct"/>
            <w:vMerge w:val="restart"/>
            <w:shd w:val="clear" w:color="auto" w:fill="auto"/>
            <w:vAlign w:val="center"/>
          </w:tcPr>
          <w:p w14:paraId="1BA1C69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9" w:type="pct"/>
            <w:shd w:val="clear" w:color="auto" w:fill="auto"/>
            <w:noWrap/>
            <w:vAlign w:val="bottom"/>
          </w:tcPr>
          <w:p w14:paraId="284B95B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76BAB28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37.5 </w:t>
            </w:r>
          </w:p>
        </w:tc>
        <w:tc>
          <w:tcPr>
            <w:tcW w:w="312" w:type="pct"/>
            <w:vAlign w:val="center"/>
          </w:tcPr>
          <w:p w14:paraId="735F5E8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14.6 </w:t>
            </w:r>
          </w:p>
        </w:tc>
        <w:tc>
          <w:tcPr>
            <w:tcW w:w="368" w:type="pct"/>
            <w:vAlign w:val="center"/>
          </w:tcPr>
          <w:p w14:paraId="2CBA1C2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41.5</w:t>
            </w:r>
          </w:p>
        </w:tc>
        <w:tc>
          <w:tcPr>
            <w:tcW w:w="329" w:type="pct"/>
            <w:shd w:val="clear" w:color="auto" w:fill="auto"/>
            <w:noWrap/>
            <w:vAlign w:val="center"/>
          </w:tcPr>
          <w:p w14:paraId="7AD736D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14.9</w:t>
            </w:r>
          </w:p>
        </w:tc>
        <w:tc>
          <w:tcPr>
            <w:tcW w:w="368" w:type="pct"/>
            <w:shd w:val="clear" w:color="auto" w:fill="auto"/>
            <w:noWrap/>
            <w:vAlign w:val="center"/>
          </w:tcPr>
          <w:p w14:paraId="2D60EB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45.6</w:t>
            </w:r>
          </w:p>
        </w:tc>
        <w:tc>
          <w:tcPr>
            <w:tcW w:w="330" w:type="pct"/>
            <w:shd w:val="clear" w:color="auto" w:fill="auto"/>
            <w:noWrap/>
            <w:vAlign w:val="center"/>
          </w:tcPr>
          <w:p w14:paraId="7A24E8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68" w:type="pct"/>
            <w:shd w:val="clear" w:color="auto" w:fill="auto"/>
            <w:noWrap/>
            <w:vAlign w:val="center"/>
          </w:tcPr>
          <w:p w14:paraId="7502B2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47.7</w:t>
            </w:r>
          </w:p>
        </w:tc>
        <w:tc>
          <w:tcPr>
            <w:tcW w:w="331" w:type="pct"/>
            <w:shd w:val="clear" w:color="auto" w:fill="auto"/>
            <w:noWrap/>
            <w:vAlign w:val="center"/>
          </w:tcPr>
          <w:p w14:paraId="037820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8" w:type="pct"/>
            <w:shd w:val="clear" w:color="auto" w:fill="auto"/>
            <w:noWrap/>
            <w:vAlign w:val="center"/>
          </w:tcPr>
          <w:p w14:paraId="3274AB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49.8</w:t>
            </w:r>
          </w:p>
        </w:tc>
        <w:tc>
          <w:tcPr>
            <w:tcW w:w="331" w:type="pct"/>
            <w:shd w:val="clear" w:color="auto" w:fill="auto"/>
            <w:noWrap/>
            <w:vAlign w:val="center"/>
          </w:tcPr>
          <w:p w14:paraId="40EC41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15.8</w:t>
            </w:r>
          </w:p>
        </w:tc>
        <w:tc>
          <w:tcPr>
            <w:tcW w:w="368" w:type="pct"/>
            <w:shd w:val="clear" w:color="auto" w:fill="auto"/>
            <w:noWrap/>
            <w:vAlign w:val="center"/>
          </w:tcPr>
          <w:p w14:paraId="42912A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51.8</w:t>
            </w:r>
          </w:p>
        </w:tc>
        <w:tc>
          <w:tcPr>
            <w:tcW w:w="309" w:type="pct"/>
            <w:shd w:val="clear" w:color="auto" w:fill="auto"/>
            <w:noWrap/>
            <w:vAlign w:val="center"/>
          </w:tcPr>
          <w:p w14:paraId="561EAE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16.2</w:t>
            </w:r>
          </w:p>
        </w:tc>
      </w:tr>
      <w:tr w:rsidR="00ED0556" w:rsidRPr="00E84ABC" w14:paraId="64B00568" w14:textId="77777777" w:rsidTr="0006548A">
        <w:trPr>
          <w:trHeight w:val="285"/>
          <w:jc w:val="center"/>
        </w:trPr>
        <w:tc>
          <w:tcPr>
            <w:tcW w:w="402" w:type="pct"/>
            <w:vMerge/>
            <w:vAlign w:val="center"/>
          </w:tcPr>
          <w:p w14:paraId="4D225C2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A36441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4EDE42B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32.2 </w:t>
            </w:r>
          </w:p>
        </w:tc>
        <w:tc>
          <w:tcPr>
            <w:tcW w:w="312" w:type="pct"/>
            <w:vAlign w:val="center"/>
          </w:tcPr>
          <w:p w14:paraId="3FB1B6E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12.5 </w:t>
            </w:r>
          </w:p>
        </w:tc>
        <w:tc>
          <w:tcPr>
            <w:tcW w:w="368" w:type="pct"/>
            <w:vAlign w:val="center"/>
          </w:tcPr>
          <w:p w14:paraId="1FC288A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35.5</w:t>
            </w:r>
          </w:p>
        </w:tc>
        <w:tc>
          <w:tcPr>
            <w:tcW w:w="329" w:type="pct"/>
            <w:shd w:val="clear" w:color="auto" w:fill="auto"/>
            <w:noWrap/>
            <w:vAlign w:val="center"/>
          </w:tcPr>
          <w:p w14:paraId="0500FBC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12.8</w:t>
            </w:r>
          </w:p>
        </w:tc>
        <w:tc>
          <w:tcPr>
            <w:tcW w:w="368" w:type="pct"/>
            <w:shd w:val="clear" w:color="auto" w:fill="auto"/>
            <w:noWrap/>
            <w:vAlign w:val="center"/>
          </w:tcPr>
          <w:p w14:paraId="11C7F9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39.1</w:t>
            </w:r>
          </w:p>
        </w:tc>
        <w:tc>
          <w:tcPr>
            <w:tcW w:w="330" w:type="pct"/>
            <w:shd w:val="clear" w:color="auto" w:fill="auto"/>
            <w:noWrap/>
            <w:vAlign w:val="center"/>
          </w:tcPr>
          <w:p w14:paraId="3FB4E4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w:t>
            </w:r>
          </w:p>
        </w:tc>
        <w:tc>
          <w:tcPr>
            <w:tcW w:w="368" w:type="pct"/>
            <w:shd w:val="clear" w:color="auto" w:fill="auto"/>
            <w:noWrap/>
            <w:vAlign w:val="center"/>
          </w:tcPr>
          <w:p w14:paraId="19BE66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40.8</w:t>
            </w:r>
          </w:p>
        </w:tc>
        <w:tc>
          <w:tcPr>
            <w:tcW w:w="331" w:type="pct"/>
            <w:shd w:val="clear" w:color="auto" w:fill="auto"/>
            <w:noWrap/>
            <w:vAlign w:val="center"/>
          </w:tcPr>
          <w:p w14:paraId="386F54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w:t>
            </w:r>
          </w:p>
        </w:tc>
        <w:tc>
          <w:tcPr>
            <w:tcW w:w="368" w:type="pct"/>
            <w:shd w:val="clear" w:color="auto" w:fill="auto"/>
            <w:noWrap/>
            <w:vAlign w:val="center"/>
          </w:tcPr>
          <w:p w14:paraId="221BED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42.6</w:t>
            </w:r>
          </w:p>
        </w:tc>
        <w:tc>
          <w:tcPr>
            <w:tcW w:w="331" w:type="pct"/>
            <w:shd w:val="clear" w:color="auto" w:fill="auto"/>
            <w:noWrap/>
            <w:vAlign w:val="center"/>
          </w:tcPr>
          <w:p w14:paraId="24661E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8" w:type="pct"/>
            <w:shd w:val="clear" w:color="auto" w:fill="auto"/>
            <w:noWrap/>
            <w:vAlign w:val="center"/>
          </w:tcPr>
          <w:p w14:paraId="7CB78C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44.3</w:t>
            </w:r>
          </w:p>
        </w:tc>
        <w:tc>
          <w:tcPr>
            <w:tcW w:w="309" w:type="pct"/>
            <w:shd w:val="clear" w:color="auto" w:fill="auto"/>
            <w:noWrap/>
            <w:vAlign w:val="center"/>
          </w:tcPr>
          <w:p w14:paraId="28A1DD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w:t>
            </w:r>
          </w:p>
        </w:tc>
      </w:tr>
      <w:tr w:rsidR="00ED0556" w:rsidRPr="00E84ABC" w14:paraId="03F99C97" w14:textId="77777777" w:rsidTr="0006548A">
        <w:trPr>
          <w:trHeight w:val="285"/>
          <w:jc w:val="center"/>
        </w:trPr>
        <w:tc>
          <w:tcPr>
            <w:tcW w:w="402" w:type="pct"/>
            <w:vMerge/>
            <w:vAlign w:val="center"/>
          </w:tcPr>
          <w:p w14:paraId="4FCC47B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AE8F92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06AAF85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26.8 </w:t>
            </w:r>
          </w:p>
        </w:tc>
        <w:tc>
          <w:tcPr>
            <w:tcW w:w="312" w:type="pct"/>
            <w:vAlign w:val="center"/>
          </w:tcPr>
          <w:p w14:paraId="680579F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10.4 </w:t>
            </w:r>
          </w:p>
        </w:tc>
        <w:tc>
          <w:tcPr>
            <w:tcW w:w="368" w:type="pct"/>
            <w:vAlign w:val="center"/>
          </w:tcPr>
          <w:p w14:paraId="3524F59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29.6</w:t>
            </w:r>
          </w:p>
        </w:tc>
        <w:tc>
          <w:tcPr>
            <w:tcW w:w="329" w:type="pct"/>
            <w:shd w:val="clear" w:color="auto" w:fill="auto"/>
            <w:noWrap/>
            <w:vAlign w:val="center"/>
          </w:tcPr>
          <w:p w14:paraId="65ED605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10.7</w:t>
            </w:r>
          </w:p>
        </w:tc>
        <w:tc>
          <w:tcPr>
            <w:tcW w:w="368" w:type="pct"/>
            <w:shd w:val="clear" w:color="auto" w:fill="auto"/>
            <w:noWrap/>
            <w:vAlign w:val="center"/>
          </w:tcPr>
          <w:p w14:paraId="5E94D6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c>
          <w:tcPr>
            <w:tcW w:w="330" w:type="pct"/>
            <w:shd w:val="clear" w:color="auto" w:fill="auto"/>
            <w:noWrap/>
            <w:vAlign w:val="center"/>
          </w:tcPr>
          <w:p w14:paraId="0EF3B7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w:t>
            </w:r>
          </w:p>
        </w:tc>
        <w:tc>
          <w:tcPr>
            <w:tcW w:w="368" w:type="pct"/>
            <w:shd w:val="clear" w:color="auto" w:fill="auto"/>
            <w:noWrap/>
            <w:vAlign w:val="center"/>
          </w:tcPr>
          <w:p w14:paraId="36C5D7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31" w:type="pct"/>
            <w:shd w:val="clear" w:color="auto" w:fill="auto"/>
            <w:noWrap/>
            <w:vAlign w:val="center"/>
          </w:tcPr>
          <w:p w14:paraId="5EDE2B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w:t>
            </w:r>
          </w:p>
        </w:tc>
        <w:tc>
          <w:tcPr>
            <w:tcW w:w="368" w:type="pct"/>
            <w:shd w:val="clear" w:color="auto" w:fill="auto"/>
            <w:noWrap/>
            <w:vAlign w:val="center"/>
          </w:tcPr>
          <w:p w14:paraId="0C36C0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35.4</w:t>
            </w:r>
          </w:p>
        </w:tc>
        <w:tc>
          <w:tcPr>
            <w:tcW w:w="331" w:type="pct"/>
            <w:shd w:val="clear" w:color="auto" w:fill="auto"/>
            <w:noWrap/>
            <w:vAlign w:val="center"/>
          </w:tcPr>
          <w:p w14:paraId="2B88F4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w:t>
            </w:r>
          </w:p>
        </w:tc>
        <w:tc>
          <w:tcPr>
            <w:tcW w:w="368" w:type="pct"/>
            <w:shd w:val="clear" w:color="auto" w:fill="auto"/>
            <w:noWrap/>
            <w:vAlign w:val="center"/>
          </w:tcPr>
          <w:p w14:paraId="401795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09" w:type="pct"/>
            <w:shd w:val="clear" w:color="auto" w:fill="auto"/>
            <w:noWrap/>
            <w:vAlign w:val="center"/>
          </w:tcPr>
          <w:p w14:paraId="63DBD7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w:t>
            </w:r>
          </w:p>
        </w:tc>
      </w:tr>
      <w:tr w:rsidR="00ED0556" w:rsidRPr="00E84ABC" w14:paraId="14DF2889" w14:textId="77777777" w:rsidTr="0006548A">
        <w:trPr>
          <w:trHeight w:val="285"/>
          <w:jc w:val="center"/>
        </w:trPr>
        <w:tc>
          <w:tcPr>
            <w:tcW w:w="402" w:type="pct"/>
            <w:vMerge/>
            <w:vAlign w:val="center"/>
          </w:tcPr>
          <w:p w14:paraId="19F90F9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02D8F42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581BF24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21.5 </w:t>
            </w:r>
          </w:p>
        </w:tc>
        <w:tc>
          <w:tcPr>
            <w:tcW w:w="312" w:type="pct"/>
            <w:vAlign w:val="center"/>
          </w:tcPr>
          <w:p w14:paraId="432B8EA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8.3 </w:t>
            </w:r>
          </w:p>
        </w:tc>
        <w:tc>
          <w:tcPr>
            <w:tcW w:w="368" w:type="pct"/>
            <w:vAlign w:val="center"/>
          </w:tcPr>
          <w:p w14:paraId="790B7D5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23.7</w:t>
            </w:r>
          </w:p>
        </w:tc>
        <w:tc>
          <w:tcPr>
            <w:tcW w:w="329" w:type="pct"/>
            <w:shd w:val="clear" w:color="auto" w:fill="auto"/>
            <w:noWrap/>
            <w:vAlign w:val="center"/>
          </w:tcPr>
          <w:p w14:paraId="48D578E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8.5</w:t>
            </w:r>
          </w:p>
        </w:tc>
        <w:tc>
          <w:tcPr>
            <w:tcW w:w="368" w:type="pct"/>
            <w:shd w:val="clear" w:color="auto" w:fill="auto"/>
            <w:noWrap/>
            <w:vAlign w:val="center"/>
          </w:tcPr>
          <w:p w14:paraId="408C3C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26.0</w:t>
            </w:r>
          </w:p>
        </w:tc>
        <w:tc>
          <w:tcPr>
            <w:tcW w:w="330" w:type="pct"/>
            <w:shd w:val="clear" w:color="auto" w:fill="auto"/>
            <w:noWrap/>
            <w:vAlign w:val="center"/>
          </w:tcPr>
          <w:p w14:paraId="5EFC49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w:t>
            </w:r>
          </w:p>
        </w:tc>
        <w:tc>
          <w:tcPr>
            <w:tcW w:w="368" w:type="pct"/>
            <w:shd w:val="clear" w:color="auto" w:fill="auto"/>
            <w:noWrap/>
            <w:vAlign w:val="center"/>
          </w:tcPr>
          <w:p w14:paraId="0FA880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27.2</w:t>
            </w:r>
          </w:p>
        </w:tc>
        <w:tc>
          <w:tcPr>
            <w:tcW w:w="331" w:type="pct"/>
            <w:shd w:val="clear" w:color="auto" w:fill="auto"/>
            <w:noWrap/>
            <w:vAlign w:val="center"/>
          </w:tcPr>
          <w:p w14:paraId="4E6273A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w:t>
            </w:r>
          </w:p>
        </w:tc>
        <w:tc>
          <w:tcPr>
            <w:tcW w:w="368" w:type="pct"/>
            <w:shd w:val="clear" w:color="auto" w:fill="auto"/>
            <w:noWrap/>
            <w:vAlign w:val="center"/>
          </w:tcPr>
          <w:p w14:paraId="31FB50B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31" w:type="pct"/>
            <w:shd w:val="clear" w:color="auto" w:fill="auto"/>
            <w:noWrap/>
            <w:vAlign w:val="center"/>
          </w:tcPr>
          <w:p w14:paraId="11554D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w:t>
            </w:r>
          </w:p>
        </w:tc>
        <w:tc>
          <w:tcPr>
            <w:tcW w:w="368" w:type="pct"/>
            <w:shd w:val="clear" w:color="auto" w:fill="auto"/>
            <w:noWrap/>
            <w:vAlign w:val="center"/>
          </w:tcPr>
          <w:p w14:paraId="10910E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09" w:type="pct"/>
            <w:shd w:val="clear" w:color="auto" w:fill="auto"/>
            <w:noWrap/>
            <w:vAlign w:val="center"/>
          </w:tcPr>
          <w:p w14:paraId="27E846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w:t>
            </w:r>
          </w:p>
        </w:tc>
      </w:tr>
      <w:tr w:rsidR="00ED0556" w:rsidRPr="00E84ABC" w14:paraId="6796C30F" w14:textId="77777777" w:rsidTr="0006548A">
        <w:trPr>
          <w:trHeight w:val="285"/>
          <w:jc w:val="center"/>
        </w:trPr>
        <w:tc>
          <w:tcPr>
            <w:tcW w:w="402" w:type="pct"/>
            <w:vMerge/>
            <w:vAlign w:val="center"/>
          </w:tcPr>
          <w:p w14:paraId="5022DAB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42CD11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265DD41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16.3 </w:t>
            </w:r>
          </w:p>
        </w:tc>
        <w:tc>
          <w:tcPr>
            <w:tcW w:w="312" w:type="pct"/>
            <w:vAlign w:val="center"/>
          </w:tcPr>
          <w:p w14:paraId="789F534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6.2 </w:t>
            </w:r>
          </w:p>
        </w:tc>
        <w:tc>
          <w:tcPr>
            <w:tcW w:w="368" w:type="pct"/>
            <w:vAlign w:val="center"/>
          </w:tcPr>
          <w:p w14:paraId="134B60A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17.9</w:t>
            </w:r>
          </w:p>
        </w:tc>
        <w:tc>
          <w:tcPr>
            <w:tcW w:w="329" w:type="pct"/>
            <w:shd w:val="clear" w:color="auto" w:fill="auto"/>
            <w:noWrap/>
            <w:vAlign w:val="center"/>
          </w:tcPr>
          <w:p w14:paraId="4DC6C80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6.4</w:t>
            </w:r>
          </w:p>
        </w:tc>
        <w:tc>
          <w:tcPr>
            <w:tcW w:w="368" w:type="pct"/>
            <w:shd w:val="clear" w:color="auto" w:fill="auto"/>
            <w:noWrap/>
            <w:vAlign w:val="center"/>
          </w:tcPr>
          <w:p w14:paraId="5DF539B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19.6</w:t>
            </w:r>
          </w:p>
        </w:tc>
        <w:tc>
          <w:tcPr>
            <w:tcW w:w="330" w:type="pct"/>
            <w:shd w:val="clear" w:color="auto" w:fill="auto"/>
            <w:noWrap/>
            <w:vAlign w:val="center"/>
          </w:tcPr>
          <w:p w14:paraId="23B50F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w:t>
            </w:r>
          </w:p>
        </w:tc>
        <w:tc>
          <w:tcPr>
            <w:tcW w:w="368" w:type="pct"/>
            <w:shd w:val="clear" w:color="auto" w:fill="auto"/>
            <w:noWrap/>
            <w:vAlign w:val="center"/>
          </w:tcPr>
          <w:p w14:paraId="7420AD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31" w:type="pct"/>
            <w:shd w:val="clear" w:color="auto" w:fill="auto"/>
            <w:noWrap/>
            <w:vAlign w:val="center"/>
          </w:tcPr>
          <w:p w14:paraId="24B713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w:t>
            </w:r>
          </w:p>
        </w:tc>
        <w:tc>
          <w:tcPr>
            <w:tcW w:w="368" w:type="pct"/>
            <w:shd w:val="clear" w:color="auto" w:fill="auto"/>
            <w:noWrap/>
            <w:vAlign w:val="center"/>
          </w:tcPr>
          <w:p w14:paraId="1E69FF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21.3</w:t>
            </w:r>
          </w:p>
        </w:tc>
        <w:tc>
          <w:tcPr>
            <w:tcW w:w="331" w:type="pct"/>
            <w:shd w:val="clear" w:color="auto" w:fill="auto"/>
            <w:noWrap/>
            <w:vAlign w:val="center"/>
          </w:tcPr>
          <w:p w14:paraId="638254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w:t>
            </w:r>
          </w:p>
        </w:tc>
        <w:tc>
          <w:tcPr>
            <w:tcW w:w="368" w:type="pct"/>
            <w:shd w:val="clear" w:color="auto" w:fill="auto"/>
            <w:noWrap/>
            <w:vAlign w:val="center"/>
          </w:tcPr>
          <w:p w14:paraId="19F59A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22.1</w:t>
            </w:r>
          </w:p>
        </w:tc>
        <w:tc>
          <w:tcPr>
            <w:tcW w:w="309" w:type="pct"/>
            <w:shd w:val="clear" w:color="auto" w:fill="auto"/>
            <w:noWrap/>
            <w:vAlign w:val="center"/>
          </w:tcPr>
          <w:p w14:paraId="7E463C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w:t>
            </w:r>
          </w:p>
        </w:tc>
      </w:tr>
      <w:tr w:rsidR="00ED0556" w:rsidRPr="00E84ABC" w14:paraId="3E0EF467" w14:textId="77777777" w:rsidTr="0006548A">
        <w:trPr>
          <w:trHeight w:val="285"/>
          <w:jc w:val="center"/>
        </w:trPr>
        <w:tc>
          <w:tcPr>
            <w:tcW w:w="402" w:type="pct"/>
            <w:vMerge w:val="restart"/>
            <w:shd w:val="clear" w:color="auto" w:fill="auto"/>
            <w:vAlign w:val="center"/>
          </w:tcPr>
          <w:p w14:paraId="1DC600C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9" w:type="pct"/>
            <w:shd w:val="clear" w:color="auto" w:fill="auto"/>
            <w:noWrap/>
            <w:vAlign w:val="bottom"/>
          </w:tcPr>
          <w:p w14:paraId="50187C1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565DD8E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51.6 </w:t>
            </w:r>
          </w:p>
        </w:tc>
        <w:tc>
          <w:tcPr>
            <w:tcW w:w="312" w:type="pct"/>
            <w:shd w:val="clear" w:color="auto" w:fill="auto"/>
            <w:vAlign w:val="center"/>
          </w:tcPr>
          <w:p w14:paraId="6957A9A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19.9 </w:t>
            </w:r>
          </w:p>
        </w:tc>
        <w:tc>
          <w:tcPr>
            <w:tcW w:w="368" w:type="pct"/>
            <w:shd w:val="clear" w:color="auto" w:fill="auto"/>
            <w:vAlign w:val="center"/>
          </w:tcPr>
          <w:p w14:paraId="6314564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57.1</w:t>
            </w:r>
          </w:p>
        </w:tc>
        <w:tc>
          <w:tcPr>
            <w:tcW w:w="329" w:type="pct"/>
            <w:shd w:val="clear" w:color="auto" w:fill="auto"/>
            <w:noWrap/>
            <w:vAlign w:val="center"/>
          </w:tcPr>
          <w:p w14:paraId="1E3F40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20.3</w:t>
            </w:r>
          </w:p>
        </w:tc>
        <w:tc>
          <w:tcPr>
            <w:tcW w:w="368" w:type="pct"/>
            <w:shd w:val="clear" w:color="auto" w:fill="auto"/>
            <w:noWrap/>
            <w:vAlign w:val="center"/>
          </w:tcPr>
          <w:p w14:paraId="7BAAC1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62.9</w:t>
            </w:r>
          </w:p>
        </w:tc>
        <w:tc>
          <w:tcPr>
            <w:tcW w:w="330" w:type="pct"/>
            <w:shd w:val="clear" w:color="auto" w:fill="auto"/>
            <w:noWrap/>
            <w:vAlign w:val="center"/>
          </w:tcPr>
          <w:p w14:paraId="60CC54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20.9</w:t>
            </w:r>
          </w:p>
        </w:tc>
        <w:tc>
          <w:tcPr>
            <w:tcW w:w="368" w:type="pct"/>
            <w:shd w:val="clear" w:color="auto" w:fill="auto"/>
            <w:noWrap/>
            <w:vAlign w:val="center"/>
          </w:tcPr>
          <w:p w14:paraId="19D4CE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65.9</w:t>
            </w:r>
          </w:p>
        </w:tc>
        <w:tc>
          <w:tcPr>
            <w:tcW w:w="331" w:type="pct"/>
            <w:shd w:val="clear" w:color="auto" w:fill="auto"/>
            <w:noWrap/>
            <w:vAlign w:val="center"/>
          </w:tcPr>
          <w:p w14:paraId="140251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21.2</w:t>
            </w:r>
          </w:p>
        </w:tc>
        <w:tc>
          <w:tcPr>
            <w:tcW w:w="368" w:type="pct"/>
            <w:shd w:val="clear" w:color="auto" w:fill="auto"/>
            <w:noWrap/>
            <w:vAlign w:val="center"/>
          </w:tcPr>
          <w:p w14:paraId="37F994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68.8</w:t>
            </w:r>
          </w:p>
        </w:tc>
        <w:tc>
          <w:tcPr>
            <w:tcW w:w="331" w:type="pct"/>
            <w:shd w:val="clear" w:color="auto" w:fill="auto"/>
            <w:noWrap/>
            <w:vAlign w:val="center"/>
          </w:tcPr>
          <w:p w14:paraId="7CC44D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21.7</w:t>
            </w:r>
          </w:p>
        </w:tc>
        <w:tc>
          <w:tcPr>
            <w:tcW w:w="368" w:type="pct"/>
            <w:shd w:val="clear" w:color="auto" w:fill="auto"/>
            <w:noWrap/>
            <w:vAlign w:val="center"/>
          </w:tcPr>
          <w:p w14:paraId="11EB3D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71.6</w:t>
            </w:r>
          </w:p>
        </w:tc>
        <w:tc>
          <w:tcPr>
            <w:tcW w:w="309" w:type="pct"/>
            <w:shd w:val="clear" w:color="auto" w:fill="auto"/>
            <w:noWrap/>
            <w:vAlign w:val="center"/>
          </w:tcPr>
          <w:p w14:paraId="08B25F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22.1</w:t>
            </w:r>
          </w:p>
        </w:tc>
      </w:tr>
      <w:tr w:rsidR="00ED0556" w:rsidRPr="00E84ABC" w14:paraId="0883C3AA" w14:textId="77777777" w:rsidTr="0006548A">
        <w:trPr>
          <w:trHeight w:val="285"/>
          <w:jc w:val="center"/>
        </w:trPr>
        <w:tc>
          <w:tcPr>
            <w:tcW w:w="402" w:type="pct"/>
            <w:vMerge/>
            <w:shd w:val="clear" w:color="auto" w:fill="auto"/>
            <w:vAlign w:val="center"/>
          </w:tcPr>
          <w:p w14:paraId="5EC2F61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7867FF6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48BD5EC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46.2 </w:t>
            </w:r>
          </w:p>
        </w:tc>
        <w:tc>
          <w:tcPr>
            <w:tcW w:w="312" w:type="pct"/>
            <w:shd w:val="clear" w:color="auto" w:fill="auto"/>
            <w:vAlign w:val="center"/>
          </w:tcPr>
          <w:p w14:paraId="23EA65E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17.8 </w:t>
            </w:r>
          </w:p>
        </w:tc>
        <w:tc>
          <w:tcPr>
            <w:tcW w:w="368" w:type="pct"/>
            <w:shd w:val="clear" w:color="auto" w:fill="auto"/>
            <w:vAlign w:val="center"/>
          </w:tcPr>
          <w:p w14:paraId="7253B4F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51.1</w:t>
            </w:r>
          </w:p>
        </w:tc>
        <w:tc>
          <w:tcPr>
            <w:tcW w:w="329" w:type="pct"/>
            <w:shd w:val="clear" w:color="auto" w:fill="auto"/>
            <w:noWrap/>
            <w:vAlign w:val="center"/>
          </w:tcPr>
          <w:p w14:paraId="105353F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18.2</w:t>
            </w:r>
          </w:p>
        </w:tc>
        <w:tc>
          <w:tcPr>
            <w:tcW w:w="368" w:type="pct"/>
            <w:shd w:val="clear" w:color="auto" w:fill="auto"/>
            <w:noWrap/>
            <w:vAlign w:val="center"/>
          </w:tcPr>
          <w:p w14:paraId="67C8B6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56.3</w:t>
            </w:r>
          </w:p>
        </w:tc>
        <w:tc>
          <w:tcPr>
            <w:tcW w:w="330" w:type="pct"/>
            <w:shd w:val="clear" w:color="auto" w:fill="auto"/>
            <w:noWrap/>
            <w:vAlign w:val="center"/>
          </w:tcPr>
          <w:p w14:paraId="1A026D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18.7</w:t>
            </w:r>
          </w:p>
        </w:tc>
        <w:tc>
          <w:tcPr>
            <w:tcW w:w="368" w:type="pct"/>
            <w:shd w:val="clear" w:color="auto" w:fill="auto"/>
            <w:noWrap/>
            <w:vAlign w:val="center"/>
          </w:tcPr>
          <w:p w14:paraId="6A4243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58.9</w:t>
            </w:r>
          </w:p>
        </w:tc>
        <w:tc>
          <w:tcPr>
            <w:tcW w:w="331" w:type="pct"/>
            <w:shd w:val="clear" w:color="auto" w:fill="auto"/>
            <w:noWrap/>
            <w:vAlign w:val="center"/>
          </w:tcPr>
          <w:p w14:paraId="0B32AE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c>
          <w:tcPr>
            <w:tcW w:w="368" w:type="pct"/>
            <w:shd w:val="clear" w:color="auto" w:fill="auto"/>
            <w:noWrap/>
            <w:vAlign w:val="center"/>
          </w:tcPr>
          <w:p w14:paraId="3257CB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61.5</w:t>
            </w:r>
          </w:p>
        </w:tc>
        <w:tc>
          <w:tcPr>
            <w:tcW w:w="331" w:type="pct"/>
            <w:shd w:val="clear" w:color="auto" w:fill="auto"/>
            <w:noWrap/>
            <w:vAlign w:val="center"/>
          </w:tcPr>
          <w:p w14:paraId="6D3708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8" w:type="pct"/>
            <w:shd w:val="clear" w:color="auto" w:fill="auto"/>
            <w:noWrap/>
            <w:vAlign w:val="center"/>
          </w:tcPr>
          <w:p w14:paraId="733BF8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64.0</w:t>
            </w:r>
          </w:p>
        </w:tc>
        <w:tc>
          <w:tcPr>
            <w:tcW w:w="309" w:type="pct"/>
            <w:shd w:val="clear" w:color="auto" w:fill="auto"/>
            <w:noWrap/>
            <w:vAlign w:val="center"/>
          </w:tcPr>
          <w:p w14:paraId="5ECA0D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r>
      <w:tr w:rsidR="00ED0556" w:rsidRPr="00E84ABC" w14:paraId="2C9CD947" w14:textId="77777777" w:rsidTr="0006548A">
        <w:trPr>
          <w:trHeight w:val="285"/>
          <w:jc w:val="center"/>
        </w:trPr>
        <w:tc>
          <w:tcPr>
            <w:tcW w:w="402" w:type="pct"/>
            <w:vMerge/>
            <w:shd w:val="clear" w:color="auto" w:fill="auto"/>
            <w:vAlign w:val="center"/>
          </w:tcPr>
          <w:p w14:paraId="41F6107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17E1CE6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4CB7982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40.7 </w:t>
            </w:r>
          </w:p>
        </w:tc>
        <w:tc>
          <w:tcPr>
            <w:tcW w:w="312" w:type="pct"/>
            <w:shd w:val="clear" w:color="auto" w:fill="auto"/>
            <w:vAlign w:val="center"/>
          </w:tcPr>
          <w:p w14:paraId="3A5541D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15.8 </w:t>
            </w:r>
          </w:p>
        </w:tc>
        <w:tc>
          <w:tcPr>
            <w:tcW w:w="368" w:type="pct"/>
            <w:shd w:val="clear" w:color="auto" w:fill="auto"/>
            <w:vAlign w:val="center"/>
          </w:tcPr>
          <w:p w14:paraId="73CB08D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45.0</w:t>
            </w:r>
          </w:p>
        </w:tc>
        <w:tc>
          <w:tcPr>
            <w:tcW w:w="329" w:type="pct"/>
            <w:shd w:val="clear" w:color="auto" w:fill="auto"/>
            <w:noWrap/>
            <w:vAlign w:val="center"/>
          </w:tcPr>
          <w:p w14:paraId="4F1E8A4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16.1</w:t>
            </w:r>
          </w:p>
        </w:tc>
        <w:tc>
          <w:tcPr>
            <w:tcW w:w="368" w:type="pct"/>
            <w:shd w:val="clear" w:color="auto" w:fill="auto"/>
            <w:noWrap/>
            <w:vAlign w:val="center"/>
          </w:tcPr>
          <w:p w14:paraId="61AC8B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49.6</w:t>
            </w:r>
          </w:p>
        </w:tc>
        <w:tc>
          <w:tcPr>
            <w:tcW w:w="330" w:type="pct"/>
            <w:shd w:val="clear" w:color="auto" w:fill="auto"/>
            <w:noWrap/>
            <w:vAlign w:val="center"/>
          </w:tcPr>
          <w:p w14:paraId="336B04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16.6</w:t>
            </w:r>
          </w:p>
        </w:tc>
        <w:tc>
          <w:tcPr>
            <w:tcW w:w="368" w:type="pct"/>
            <w:shd w:val="clear" w:color="auto" w:fill="auto"/>
            <w:noWrap/>
            <w:vAlign w:val="center"/>
          </w:tcPr>
          <w:p w14:paraId="2B9EC9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51.9</w:t>
            </w:r>
          </w:p>
        </w:tc>
        <w:tc>
          <w:tcPr>
            <w:tcW w:w="331" w:type="pct"/>
            <w:shd w:val="clear" w:color="auto" w:fill="auto"/>
            <w:noWrap/>
            <w:vAlign w:val="center"/>
          </w:tcPr>
          <w:p w14:paraId="059587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c>
          <w:tcPr>
            <w:tcW w:w="368" w:type="pct"/>
            <w:shd w:val="clear" w:color="auto" w:fill="auto"/>
            <w:noWrap/>
            <w:vAlign w:val="center"/>
          </w:tcPr>
          <w:p w14:paraId="54827E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54.2</w:t>
            </w:r>
          </w:p>
        </w:tc>
        <w:tc>
          <w:tcPr>
            <w:tcW w:w="331" w:type="pct"/>
            <w:shd w:val="clear" w:color="auto" w:fill="auto"/>
            <w:noWrap/>
            <w:vAlign w:val="center"/>
          </w:tcPr>
          <w:p w14:paraId="2D47EDA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17.2</w:t>
            </w:r>
          </w:p>
        </w:tc>
        <w:tc>
          <w:tcPr>
            <w:tcW w:w="368" w:type="pct"/>
            <w:shd w:val="clear" w:color="auto" w:fill="auto"/>
            <w:noWrap/>
            <w:vAlign w:val="center"/>
          </w:tcPr>
          <w:p w14:paraId="3B74A4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56.3</w:t>
            </w:r>
          </w:p>
        </w:tc>
        <w:tc>
          <w:tcPr>
            <w:tcW w:w="309" w:type="pct"/>
            <w:shd w:val="clear" w:color="auto" w:fill="auto"/>
            <w:noWrap/>
            <w:vAlign w:val="center"/>
          </w:tcPr>
          <w:p w14:paraId="04EA53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17.5</w:t>
            </w:r>
          </w:p>
        </w:tc>
      </w:tr>
      <w:tr w:rsidR="00ED0556" w:rsidRPr="00E84ABC" w14:paraId="721D535A" w14:textId="77777777" w:rsidTr="0006548A">
        <w:trPr>
          <w:trHeight w:val="285"/>
          <w:jc w:val="center"/>
        </w:trPr>
        <w:tc>
          <w:tcPr>
            <w:tcW w:w="402" w:type="pct"/>
            <w:vMerge/>
            <w:shd w:val="clear" w:color="auto" w:fill="auto"/>
            <w:vAlign w:val="center"/>
          </w:tcPr>
          <w:p w14:paraId="1848466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27C2579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65A79BE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35.3 </w:t>
            </w:r>
          </w:p>
        </w:tc>
        <w:tc>
          <w:tcPr>
            <w:tcW w:w="312" w:type="pct"/>
            <w:shd w:val="clear" w:color="auto" w:fill="auto"/>
            <w:vAlign w:val="center"/>
          </w:tcPr>
          <w:p w14:paraId="6A1457B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13.7 </w:t>
            </w:r>
          </w:p>
        </w:tc>
        <w:tc>
          <w:tcPr>
            <w:tcW w:w="368" w:type="pct"/>
            <w:shd w:val="clear" w:color="auto" w:fill="auto"/>
            <w:vAlign w:val="center"/>
          </w:tcPr>
          <w:p w14:paraId="2975D1D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39.0</w:t>
            </w:r>
          </w:p>
        </w:tc>
        <w:tc>
          <w:tcPr>
            <w:tcW w:w="329" w:type="pct"/>
            <w:shd w:val="clear" w:color="auto" w:fill="auto"/>
            <w:noWrap/>
            <w:vAlign w:val="center"/>
          </w:tcPr>
          <w:p w14:paraId="27FED33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14.0</w:t>
            </w:r>
          </w:p>
        </w:tc>
        <w:tc>
          <w:tcPr>
            <w:tcW w:w="368" w:type="pct"/>
            <w:shd w:val="clear" w:color="auto" w:fill="auto"/>
            <w:noWrap/>
            <w:vAlign w:val="center"/>
          </w:tcPr>
          <w:p w14:paraId="75FA60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43.0</w:t>
            </w:r>
          </w:p>
        </w:tc>
        <w:tc>
          <w:tcPr>
            <w:tcW w:w="330" w:type="pct"/>
            <w:shd w:val="clear" w:color="auto" w:fill="auto"/>
            <w:noWrap/>
            <w:vAlign w:val="center"/>
          </w:tcPr>
          <w:p w14:paraId="2163D8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14.4</w:t>
            </w:r>
          </w:p>
        </w:tc>
        <w:tc>
          <w:tcPr>
            <w:tcW w:w="368" w:type="pct"/>
            <w:shd w:val="clear" w:color="auto" w:fill="auto"/>
            <w:noWrap/>
            <w:vAlign w:val="center"/>
          </w:tcPr>
          <w:p w14:paraId="0E6B1B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45.0</w:t>
            </w:r>
          </w:p>
        </w:tc>
        <w:tc>
          <w:tcPr>
            <w:tcW w:w="331" w:type="pct"/>
            <w:shd w:val="clear" w:color="auto" w:fill="auto"/>
            <w:noWrap/>
            <w:vAlign w:val="center"/>
          </w:tcPr>
          <w:p w14:paraId="3E048C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14.6</w:t>
            </w:r>
          </w:p>
        </w:tc>
        <w:tc>
          <w:tcPr>
            <w:tcW w:w="368" w:type="pct"/>
            <w:shd w:val="clear" w:color="auto" w:fill="auto"/>
            <w:noWrap/>
            <w:vAlign w:val="center"/>
          </w:tcPr>
          <w:p w14:paraId="4F81B3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46.9</w:t>
            </w:r>
          </w:p>
        </w:tc>
        <w:tc>
          <w:tcPr>
            <w:tcW w:w="331" w:type="pct"/>
            <w:shd w:val="clear" w:color="auto" w:fill="auto"/>
            <w:noWrap/>
            <w:vAlign w:val="center"/>
          </w:tcPr>
          <w:p w14:paraId="3DC374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shd w:val="clear" w:color="auto" w:fill="auto"/>
            <w:noWrap/>
            <w:vAlign w:val="center"/>
          </w:tcPr>
          <w:p w14:paraId="0E4FB0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48.8</w:t>
            </w:r>
          </w:p>
        </w:tc>
        <w:tc>
          <w:tcPr>
            <w:tcW w:w="309" w:type="pct"/>
            <w:shd w:val="clear" w:color="auto" w:fill="auto"/>
            <w:noWrap/>
            <w:vAlign w:val="center"/>
          </w:tcPr>
          <w:p w14:paraId="2227F6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r>
      <w:tr w:rsidR="00ED0556" w:rsidRPr="00E84ABC" w14:paraId="3F31B11B" w14:textId="77777777" w:rsidTr="0006548A">
        <w:trPr>
          <w:trHeight w:val="285"/>
          <w:jc w:val="center"/>
        </w:trPr>
        <w:tc>
          <w:tcPr>
            <w:tcW w:w="402" w:type="pct"/>
            <w:vMerge/>
            <w:shd w:val="clear" w:color="auto" w:fill="auto"/>
            <w:vAlign w:val="center"/>
          </w:tcPr>
          <w:p w14:paraId="6A13867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0A19D33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1BC83B2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30.0 </w:t>
            </w:r>
          </w:p>
        </w:tc>
        <w:tc>
          <w:tcPr>
            <w:tcW w:w="312" w:type="pct"/>
            <w:shd w:val="clear" w:color="auto" w:fill="auto"/>
            <w:vAlign w:val="center"/>
          </w:tcPr>
          <w:p w14:paraId="6B92D32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11.6 </w:t>
            </w:r>
          </w:p>
        </w:tc>
        <w:tc>
          <w:tcPr>
            <w:tcW w:w="368" w:type="pct"/>
            <w:shd w:val="clear" w:color="auto" w:fill="auto"/>
            <w:vAlign w:val="center"/>
          </w:tcPr>
          <w:p w14:paraId="7ABCA7D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33.1</w:t>
            </w:r>
          </w:p>
        </w:tc>
        <w:tc>
          <w:tcPr>
            <w:tcW w:w="329" w:type="pct"/>
            <w:shd w:val="clear" w:color="auto" w:fill="auto"/>
            <w:noWrap/>
            <w:vAlign w:val="center"/>
          </w:tcPr>
          <w:p w14:paraId="3280917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11.8</w:t>
            </w:r>
          </w:p>
        </w:tc>
        <w:tc>
          <w:tcPr>
            <w:tcW w:w="368" w:type="pct"/>
            <w:shd w:val="clear" w:color="auto" w:fill="auto"/>
            <w:noWrap/>
            <w:vAlign w:val="center"/>
          </w:tcPr>
          <w:p w14:paraId="095872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30" w:type="pct"/>
            <w:shd w:val="clear" w:color="auto" w:fill="auto"/>
            <w:noWrap/>
            <w:vAlign w:val="center"/>
          </w:tcPr>
          <w:p w14:paraId="213C82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w:t>
            </w:r>
          </w:p>
        </w:tc>
        <w:tc>
          <w:tcPr>
            <w:tcW w:w="368" w:type="pct"/>
            <w:shd w:val="clear" w:color="auto" w:fill="auto"/>
            <w:noWrap/>
            <w:vAlign w:val="center"/>
          </w:tcPr>
          <w:p w14:paraId="296DE5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38.0</w:t>
            </w:r>
          </w:p>
        </w:tc>
        <w:tc>
          <w:tcPr>
            <w:tcW w:w="331" w:type="pct"/>
            <w:shd w:val="clear" w:color="auto" w:fill="auto"/>
            <w:noWrap/>
            <w:vAlign w:val="center"/>
          </w:tcPr>
          <w:p w14:paraId="780120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w:t>
            </w:r>
          </w:p>
        </w:tc>
        <w:tc>
          <w:tcPr>
            <w:tcW w:w="368" w:type="pct"/>
            <w:shd w:val="clear" w:color="auto" w:fill="auto"/>
            <w:noWrap/>
            <w:vAlign w:val="center"/>
          </w:tcPr>
          <w:p w14:paraId="5E59A3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31" w:type="pct"/>
            <w:shd w:val="clear" w:color="auto" w:fill="auto"/>
            <w:noWrap/>
            <w:vAlign w:val="center"/>
          </w:tcPr>
          <w:p w14:paraId="2FD214E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w:t>
            </w:r>
          </w:p>
        </w:tc>
        <w:tc>
          <w:tcPr>
            <w:tcW w:w="368" w:type="pct"/>
            <w:shd w:val="clear" w:color="auto" w:fill="auto"/>
            <w:noWrap/>
            <w:vAlign w:val="center"/>
          </w:tcPr>
          <w:p w14:paraId="2978A5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41.2</w:t>
            </w:r>
          </w:p>
        </w:tc>
        <w:tc>
          <w:tcPr>
            <w:tcW w:w="309" w:type="pct"/>
            <w:shd w:val="clear" w:color="auto" w:fill="auto"/>
            <w:noWrap/>
            <w:vAlign w:val="center"/>
          </w:tcPr>
          <w:p w14:paraId="14669A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w:t>
            </w:r>
          </w:p>
        </w:tc>
      </w:tr>
      <w:tr w:rsidR="00ED0556" w:rsidRPr="00E84ABC" w14:paraId="7CD70918" w14:textId="77777777" w:rsidTr="0006548A">
        <w:trPr>
          <w:trHeight w:val="285"/>
          <w:jc w:val="center"/>
        </w:trPr>
        <w:tc>
          <w:tcPr>
            <w:tcW w:w="402" w:type="pct"/>
            <w:vMerge w:val="restart"/>
            <w:shd w:val="clear" w:color="auto" w:fill="auto"/>
            <w:vAlign w:val="center"/>
          </w:tcPr>
          <w:p w14:paraId="7064295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9" w:type="pct"/>
            <w:shd w:val="clear" w:color="auto" w:fill="auto"/>
            <w:noWrap/>
            <w:vAlign w:val="bottom"/>
          </w:tcPr>
          <w:p w14:paraId="4D936C0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2BA394E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66.0 </w:t>
            </w:r>
          </w:p>
        </w:tc>
        <w:tc>
          <w:tcPr>
            <w:tcW w:w="312" w:type="pct"/>
            <w:vAlign w:val="center"/>
          </w:tcPr>
          <w:p w14:paraId="3D94CF7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25.3 </w:t>
            </w:r>
          </w:p>
        </w:tc>
        <w:tc>
          <w:tcPr>
            <w:tcW w:w="368" w:type="pct"/>
            <w:vAlign w:val="center"/>
          </w:tcPr>
          <w:p w14:paraId="10E6F44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73.1</w:t>
            </w:r>
          </w:p>
        </w:tc>
        <w:tc>
          <w:tcPr>
            <w:tcW w:w="329" w:type="pct"/>
            <w:shd w:val="clear" w:color="auto" w:fill="auto"/>
            <w:noWrap/>
            <w:vAlign w:val="center"/>
          </w:tcPr>
          <w:p w14:paraId="0734F8B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25.8</w:t>
            </w:r>
          </w:p>
        </w:tc>
        <w:tc>
          <w:tcPr>
            <w:tcW w:w="368" w:type="pct"/>
            <w:shd w:val="clear" w:color="auto" w:fill="auto"/>
            <w:noWrap/>
            <w:vAlign w:val="center"/>
          </w:tcPr>
          <w:p w14:paraId="163576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80.6</w:t>
            </w:r>
          </w:p>
        </w:tc>
        <w:tc>
          <w:tcPr>
            <w:tcW w:w="330" w:type="pct"/>
            <w:shd w:val="clear" w:color="auto" w:fill="auto"/>
            <w:noWrap/>
            <w:vAlign w:val="center"/>
          </w:tcPr>
          <w:p w14:paraId="1BFE52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26.5</w:t>
            </w:r>
          </w:p>
        </w:tc>
        <w:tc>
          <w:tcPr>
            <w:tcW w:w="368" w:type="pct"/>
            <w:shd w:val="clear" w:color="auto" w:fill="auto"/>
            <w:noWrap/>
            <w:vAlign w:val="center"/>
          </w:tcPr>
          <w:p w14:paraId="06AAE0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84.5</w:t>
            </w:r>
          </w:p>
        </w:tc>
        <w:tc>
          <w:tcPr>
            <w:tcW w:w="331" w:type="pct"/>
            <w:shd w:val="clear" w:color="auto" w:fill="auto"/>
            <w:noWrap/>
            <w:vAlign w:val="center"/>
          </w:tcPr>
          <w:p w14:paraId="6467EEA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8" w:type="pct"/>
            <w:shd w:val="clear" w:color="auto" w:fill="auto"/>
            <w:noWrap/>
            <w:vAlign w:val="center"/>
          </w:tcPr>
          <w:p w14:paraId="023A51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88.3</w:t>
            </w:r>
          </w:p>
        </w:tc>
        <w:tc>
          <w:tcPr>
            <w:tcW w:w="331" w:type="pct"/>
            <w:shd w:val="clear" w:color="auto" w:fill="auto"/>
            <w:noWrap/>
            <w:vAlign w:val="center"/>
          </w:tcPr>
          <w:p w14:paraId="125F4C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27.5</w:t>
            </w:r>
          </w:p>
        </w:tc>
        <w:tc>
          <w:tcPr>
            <w:tcW w:w="368" w:type="pct"/>
            <w:shd w:val="clear" w:color="auto" w:fill="auto"/>
            <w:noWrap/>
            <w:vAlign w:val="center"/>
          </w:tcPr>
          <w:p w14:paraId="6D17FF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91.9</w:t>
            </w:r>
          </w:p>
        </w:tc>
        <w:tc>
          <w:tcPr>
            <w:tcW w:w="309" w:type="pct"/>
            <w:shd w:val="clear" w:color="auto" w:fill="auto"/>
            <w:noWrap/>
            <w:vAlign w:val="center"/>
          </w:tcPr>
          <w:p w14:paraId="4CAF51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28.1</w:t>
            </w:r>
          </w:p>
        </w:tc>
      </w:tr>
      <w:tr w:rsidR="00ED0556" w:rsidRPr="00E84ABC" w14:paraId="42E298D7" w14:textId="77777777" w:rsidTr="0006548A">
        <w:trPr>
          <w:trHeight w:val="285"/>
          <w:jc w:val="center"/>
        </w:trPr>
        <w:tc>
          <w:tcPr>
            <w:tcW w:w="402" w:type="pct"/>
            <w:vMerge/>
            <w:vAlign w:val="center"/>
          </w:tcPr>
          <w:p w14:paraId="6084DD3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42899B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049E0DE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60.5 </w:t>
            </w:r>
          </w:p>
        </w:tc>
        <w:tc>
          <w:tcPr>
            <w:tcW w:w="312" w:type="pct"/>
            <w:vAlign w:val="center"/>
          </w:tcPr>
          <w:p w14:paraId="3E87F32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23.2 </w:t>
            </w:r>
          </w:p>
        </w:tc>
        <w:tc>
          <w:tcPr>
            <w:tcW w:w="368" w:type="pct"/>
            <w:vAlign w:val="center"/>
          </w:tcPr>
          <w:p w14:paraId="00887E7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67.0</w:t>
            </w:r>
          </w:p>
        </w:tc>
        <w:tc>
          <w:tcPr>
            <w:tcW w:w="329" w:type="pct"/>
            <w:shd w:val="clear" w:color="auto" w:fill="auto"/>
            <w:noWrap/>
            <w:vAlign w:val="center"/>
          </w:tcPr>
          <w:p w14:paraId="0F680D1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23.7</w:t>
            </w:r>
          </w:p>
        </w:tc>
        <w:tc>
          <w:tcPr>
            <w:tcW w:w="368" w:type="pct"/>
            <w:shd w:val="clear" w:color="auto" w:fill="auto"/>
            <w:noWrap/>
            <w:vAlign w:val="center"/>
          </w:tcPr>
          <w:p w14:paraId="25CA38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73.9</w:t>
            </w:r>
          </w:p>
        </w:tc>
        <w:tc>
          <w:tcPr>
            <w:tcW w:w="330" w:type="pct"/>
            <w:shd w:val="clear" w:color="auto" w:fill="auto"/>
            <w:noWrap/>
            <w:vAlign w:val="center"/>
          </w:tcPr>
          <w:p w14:paraId="59EEAD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8" w:type="pct"/>
            <w:shd w:val="clear" w:color="auto" w:fill="auto"/>
            <w:noWrap/>
            <w:vAlign w:val="center"/>
          </w:tcPr>
          <w:p w14:paraId="3479F7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77.4</w:t>
            </w:r>
          </w:p>
        </w:tc>
        <w:tc>
          <w:tcPr>
            <w:tcW w:w="331" w:type="pct"/>
            <w:shd w:val="clear" w:color="auto" w:fill="auto"/>
            <w:noWrap/>
            <w:vAlign w:val="center"/>
          </w:tcPr>
          <w:p w14:paraId="461EEA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shd w:val="clear" w:color="auto" w:fill="auto"/>
            <w:noWrap/>
            <w:vAlign w:val="center"/>
          </w:tcPr>
          <w:p w14:paraId="2B1373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80.8</w:t>
            </w:r>
          </w:p>
        </w:tc>
        <w:tc>
          <w:tcPr>
            <w:tcW w:w="331" w:type="pct"/>
            <w:shd w:val="clear" w:color="auto" w:fill="auto"/>
            <w:noWrap/>
            <w:vAlign w:val="center"/>
          </w:tcPr>
          <w:p w14:paraId="244B2E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25.3</w:t>
            </w:r>
          </w:p>
        </w:tc>
        <w:tc>
          <w:tcPr>
            <w:tcW w:w="368" w:type="pct"/>
            <w:shd w:val="clear" w:color="auto" w:fill="auto"/>
            <w:noWrap/>
            <w:vAlign w:val="center"/>
          </w:tcPr>
          <w:p w14:paraId="734FBA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84.2</w:t>
            </w:r>
          </w:p>
        </w:tc>
        <w:tc>
          <w:tcPr>
            <w:tcW w:w="309" w:type="pct"/>
            <w:shd w:val="clear" w:color="auto" w:fill="auto"/>
            <w:noWrap/>
            <w:vAlign w:val="center"/>
          </w:tcPr>
          <w:p w14:paraId="54B871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25.8</w:t>
            </w:r>
          </w:p>
        </w:tc>
      </w:tr>
      <w:tr w:rsidR="00ED0556" w:rsidRPr="00E84ABC" w14:paraId="7B831AA1" w14:textId="77777777" w:rsidTr="0006548A">
        <w:trPr>
          <w:trHeight w:val="285"/>
          <w:jc w:val="center"/>
        </w:trPr>
        <w:tc>
          <w:tcPr>
            <w:tcW w:w="402" w:type="pct"/>
            <w:vMerge/>
            <w:vAlign w:val="center"/>
          </w:tcPr>
          <w:p w14:paraId="0A0E3A9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EEA551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5ECF7A4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55.0 </w:t>
            </w:r>
          </w:p>
        </w:tc>
        <w:tc>
          <w:tcPr>
            <w:tcW w:w="312" w:type="pct"/>
            <w:vAlign w:val="center"/>
          </w:tcPr>
          <w:p w14:paraId="589383C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21.2 </w:t>
            </w:r>
          </w:p>
        </w:tc>
        <w:tc>
          <w:tcPr>
            <w:tcW w:w="368" w:type="pct"/>
            <w:vAlign w:val="center"/>
          </w:tcPr>
          <w:p w14:paraId="2E3294A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60.9</w:t>
            </w:r>
          </w:p>
        </w:tc>
        <w:tc>
          <w:tcPr>
            <w:tcW w:w="329" w:type="pct"/>
            <w:shd w:val="clear" w:color="auto" w:fill="auto"/>
            <w:noWrap/>
            <w:vAlign w:val="center"/>
          </w:tcPr>
          <w:p w14:paraId="657C8E3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21.6</w:t>
            </w:r>
          </w:p>
        </w:tc>
        <w:tc>
          <w:tcPr>
            <w:tcW w:w="368" w:type="pct"/>
            <w:shd w:val="clear" w:color="auto" w:fill="auto"/>
            <w:noWrap/>
            <w:vAlign w:val="center"/>
          </w:tcPr>
          <w:p w14:paraId="766901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67.1</w:t>
            </w:r>
          </w:p>
        </w:tc>
        <w:tc>
          <w:tcPr>
            <w:tcW w:w="330" w:type="pct"/>
            <w:shd w:val="clear" w:color="auto" w:fill="auto"/>
            <w:noWrap/>
            <w:vAlign w:val="center"/>
          </w:tcPr>
          <w:p w14:paraId="356073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c>
          <w:tcPr>
            <w:tcW w:w="368" w:type="pct"/>
            <w:shd w:val="clear" w:color="auto" w:fill="auto"/>
            <w:noWrap/>
            <w:vAlign w:val="center"/>
          </w:tcPr>
          <w:p w14:paraId="502971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70.3</w:t>
            </w:r>
          </w:p>
        </w:tc>
        <w:tc>
          <w:tcPr>
            <w:tcW w:w="331" w:type="pct"/>
            <w:shd w:val="clear" w:color="auto" w:fill="auto"/>
            <w:noWrap/>
            <w:vAlign w:val="center"/>
          </w:tcPr>
          <w:p w14:paraId="60E642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22.6</w:t>
            </w:r>
          </w:p>
        </w:tc>
        <w:tc>
          <w:tcPr>
            <w:tcW w:w="368" w:type="pct"/>
            <w:shd w:val="clear" w:color="auto" w:fill="auto"/>
            <w:noWrap/>
            <w:vAlign w:val="center"/>
          </w:tcPr>
          <w:p w14:paraId="7C8878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73.4</w:t>
            </w:r>
          </w:p>
        </w:tc>
        <w:tc>
          <w:tcPr>
            <w:tcW w:w="331" w:type="pct"/>
            <w:shd w:val="clear" w:color="auto" w:fill="auto"/>
            <w:noWrap/>
            <w:vAlign w:val="center"/>
          </w:tcPr>
          <w:p w14:paraId="1A8C4B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8" w:type="pct"/>
            <w:shd w:val="clear" w:color="auto" w:fill="auto"/>
            <w:noWrap/>
            <w:vAlign w:val="center"/>
          </w:tcPr>
          <w:p w14:paraId="1338E50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76.4</w:t>
            </w:r>
          </w:p>
        </w:tc>
        <w:tc>
          <w:tcPr>
            <w:tcW w:w="309" w:type="pct"/>
            <w:shd w:val="clear" w:color="auto" w:fill="auto"/>
            <w:noWrap/>
            <w:vAlign w:val="center"/>
          </w:tcPr>
          <w:p w14:paraId="08B74F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23.5</w:t>
            </w:r>
          </w:p>
        </w:tc>
      </w:tr>
      <w:tr w:rsidR="00ED0556" w:rsidRPr="00E84ABC" w14:paraId="2B72A789" w14:textId="77777777" w:rsidTr="0006548A">
        <w:trPr>
          <w:trHeight w:val="285"/>
          <w:jc w:val="center"/>
        </w:trPr>
        <w:tc>
          <w:tcPr>
            <w:tcW w:w="402" w:type="pct"/>
            <w:vMerge/>
            <w:vAlign w:val="center"/>
          </w:tcPr>
          <w:p w14:paraId="6FA18E4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23DBC99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41D1FF5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49.5 </w:t>
            </w:r>
          </w:p>
        </w:tc>
        <w:tc>
          <w:tcPr>
            <w:tcW w:w="312" w:type="pct"/>
            <w:vAlign w:val="center"/>
          </w:tcPr>
          <w:p w14:paraId="303EC4F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19.1 </w:t>
            </w:r>
          </w:p>
        </w:tc>
        <w:tc>
          <w:tcPr>
            <w:tcW w:w="368" w:type="pct"/>
            <w:vAlign w:val="center"/>
          </w:tcPr>
          <w:p w14:paraId="73170F5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54.8</w:t>
            </w:r>
          </w:p>
        </w:tc>
        <w:tc>
          <w:tcPr>
            <w:tcW w:w="329" w:type="pct"/>
            <w:shd w:val="clear" w:color="auto" w:fill="auto"/>
            <w:noWrap/>
            <w:vAlign w:val="center"/>
          </w:tcPr>
          <w:p w14:paraId="56B3A39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19.5</w:t>
            </w:r>
          </w:p>
        </w:tc>
        <w:tc>
          <w:tcPr>
            <w:tcW w:w="368" w:type="pct"/>
            <w:shd w:val="clear" w:color="auto" w:fill="auto"/>
            <w:noWrap/>
            <w:vAlign w:val="center"/>
          </w:tcPr>
          <w:p w14:paraId="4497B9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60.4</w:t>
            </w:r>
          </w:p>
        </w:tc>
        <w:tc>
          <w:tcPr>
            <w:tcW w:w="330" w:type="pct"/>
            <w:shd w:val="clear" w:color="auto" w:fill="auto"/>
            <w:noWrap/>
            <w:vAlign w:val="center"/>
          </w:tcPr>
          <w:p w14:paraId="0BBF3D5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20.0</w:t>
            </w:r>
          </w:p>
        </w:tc>
        <w:tc>
          <w:tcPr>
            <w:tcW w:w="368" w:type="pct"/>
            <w:shd w:val="clear" w:color="auto" w:fill="auto"/>
            <w:noWrap/>
            <w:vAlign w:val="center"/>
          </w:tcPr>
          <w:p w14:paraId="42A227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63.2</w:t>
            </w:r>
          </w:p>
        </w:tc>
        <w:tc>
          <w:tcPr>
            <w:tcW w:w="331" w:type="pct"/>
            <w:shd w:val="clear" w:color="auto" w:fill="auto"/>
            <w:noWrap/>
            <w:vAlign w:val="center"/>
          </w:tcPr>
          <w:p w14:paraId="61DE99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68" w:type="pct"/>
            <w:shd w:val="clear" w:color="auto" w:fill="auto"/>
            <w:noWrap/>
            <w:vAlign w:val="center"/>
          </w:tcPr>
          <w:p w14:paraId="33C5DA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66.0</w:t>
            </w:r>
          </w:p>
        </w:tc>
        <w:tc>
          <w:tcPr>
            <w:tcW w:w="331" w:type="pct"/>
            <w:shd w:val="clear" w:color="auto" w:fill="auto"/>
            <w:noWrap/>
            <w:vAlign w:val="center"/>
          </w:tcPr>
          <w:p w14:paraId="486A68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20.8</w:t>
            </w:r>
          </w:p>
        </w:tc>
        <w:tc>
          <w:tcPr>
            <w:tcW w:w="368" w:type="pct"/>
            <w:shd w:val="clear" w:color="auto" w:fill="auto"/>
            <w:noWrap/>
            <w:vAlign w:val="center"/>
          </w:tcPr>
          <w:p w14:paraId="353F13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68.7</w:t>
            </w:r>
          </w:p>
        </w:tc>
        <w:tc>
          <w:tcPr>
            <w:tcW w:w="309" w:type="pct"/>
            <w:shd w:val="clear" w:color="auto" w:fill="auto"/>
            <w:noWrap/>
            <w:vAlign w:val="center"/>
          </w:tcPr>
          <w:p w14:paraId="4FD4A2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21.2</w:t>
            </w:r>
          </w:p>
        </w:tc>
      </w:tr>
      <w:tr w:rsidR="00ED0556" w:rsidRPr="00E84ABC" w14:paraId="634001FB" w14:textId="77777777" w:rsidTr="0006548A">
        <w:trPr>
          <w:trHeight w:val="285"/>
          <w:jc w:val="center"/>
        </w:trPr>
        <w:tc>
          <w:tcPr>
            <w:tcW w:w="402" w:type="pct"/>
            <w:vMerge/>
            <w:vAlign w:val="center"/>
          </w:tcPr>
          <w:p w14:paraId="68920BE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5E0AF8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57B9E65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44.0 </w:t>
            </w:r>
          </w:p>
        </w:tc>
        <w:tc>
          <w:tcPr>
            <w:tcW w:w="312" w:type="pct"/>
            <w:vAlign w:val="center"/>
          </w:tcPr>
          <w:p w14:paraId="11C688D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17.0 </w:t>
            </w:r>
          </w:p>
        </w:tc>
        <w:tc>
          <w:tcPr>
            <w:tcW w:w="368" w:type="pct"/>
            <w:vAlign w:val="center"/>
          </w:tcPr>
          <w:p w14:paraId="087BCBB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48.7</w:t>
            </w:r>
          </w:p>
        </w:tc>
        <w:tc>
          <w:tcPr>
            <w:tcW w:w="329" w:type="pct"/>
            <w:shd w:val="clear" w:color="auto" w:fill="auto"/>
            <w:noWrap/>
            <w:vAlign w:val="center"/>
          </w:tcPr>
          <w:p w14:paraId="1043D74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17.3</w:t>
            </w:r>
          </w:p>
        </w:tc>
        <w:tc>
          <w:tcPr>
            <w:tcW w:w="368" w:type="pct"/>
            <w:shd w:val="clear" w:color="auto" w:fill="auto"/>
            <w:noWrap/>
            <w:vAlign w:val="center"/>
          </w:tcPr>
          <w:p w14:paraId="15A642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53.7</w:t>
            </w:r>
          </w:p>
        </w:tc>
        <w:tc>
          <w:tcPr>
            <w:tcW w:w="330" w:type="pct"/>
            <w:shd w:val="clear" w:color="auto" w:fill="auto"/>
            <w:noWrap/>
            <w:vAlign w:val="center"/>
          </w:tcPr>
          <w:p w14:paraId="264245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17.8</w:t>
            </w:r>
          </w:p>
        </w:tc>
        <w:tc>
          <w:tcPr>
            <w:tcW w:w="368" w:type="pct"/>
            <w:shd w:val="clear" w:color="auto" w:fill="auto"/>
            <w:noWrap/>
            <w:vAlign w:val="center"/>
          </w:tcPr>
          <w:p w14:paraId="57803E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56.2</w:t>
            </w:r>
          </w:p>
        </w:tc>
        <w:tc>
          <w:tcPr>
            <w:tcW w:w="331" w:type="pct"/>
            <w:shd w:val="clear" w:color="auto" w:fill="auto"/>
            <w:noWrap/>
            <w:vAlign w:val="center"/>
          </w:tcPr>
          <w:p w14:paraId="6DE4EC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18.1</w:t>
            </w:r>
          </w:p>
        </w:tc>
        <w:tc>
          <w:tcPr>
            <w:tcW w:w="368" w:type="pct"/>
            <w:shd w:val="clear" w:color="auto" w:fill="auto"/>
            <w:noWrap/>
            <w:vAlign w:val="center"/>
          </w:tcPr>
          <w:p w14:paraId="025469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58.7</w:t>
            </w:r>
          </w:p>
        </w:tc>
        <w:tc>
          <w:tcPr>
            <w:tcW w:w="331" w:type="pct"/>
            <w:shd w:val="clear" w:color="auto" w:fill="auto"/>
            <w:noWrap/>
            <w:vAlign w:val="center"/>
          </w:tcPr>
          <w:p w14:paraId="7B6A5E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8" w:type="pct"/>
            <w:shd w:val="clear" w:color="auto" w:fill="auto"/>
            <w:noWrap/>
            <w:vAlign w:val="center"/>
          </w:tcPr>
          <w:p w14:paraId="3AA69D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61.0</w:t>
            </w:r>
          </w:p>
        </w:tc>
        <w:tc>
          <w:tcPr>
            <w:tcW w:w="309" w:type="pct"/>
            <w:shd w:val="clear" w:color="auto" w:fill="auto"/>
            <w:noWrap/>
            <w:vAlign w:val="center"/>
          </w:tcPr>
          <w:p w14:paraId="24FB99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18.9</w:t>
            </w:r>
          </w:p>
        </w:tc>
      </w:tr>
      <w:tr w:rsidR="00ED0556" w:rsidRPr="00E84ABC" w14:paraId="64F5C2E2" w14:textId="77777777" w:rsidTr="0006548A">
        <w:trPr>
          <w:trHeight w:val="285"/>
          <w:jc w:val="center"/>
        </w:trPr>
        <w:tc>
          <w:tcPr>
            <w:tcW w:w="402" w:type="pct"/>
            <w:vMerge w:val="restart"/>
            <w:shd w:val="clear" w:color="auto" w:fill="auto"/>
            <w:vAlign w:val="center"/>
          </w:tcPr>
          <w:p w14:paraId="2998E90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9" w:type="pct"/>
            <w:shd w:val="clear" w:color="auto" w:fill="auto"/>
            <w:noWrap/>
            <w:vAlign w:val="bottom"/>
          </w:tcPr>
          <w:p w14:paraId="6A2F97A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3ED944F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80.5 </w:t>
            </w:r>
          </w:p>
        </w:tc>
        <w:tc>
          <w:tcPr>
            <w:tcW w:w="312" w:type="pct"/>
            <w:vAlign w:val="center"/>
          </w:tcPr>
          <w:p w14:paraId="3037C87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30.7 </w:t>
            </w:r>
          </w:p>
        </w:tc>
        <w:tc>
          <w:tcPr>
            <w:tcW w:w="368" w:type="pct"/>
            <w:vAlign w:val="center"/>
          </w:tcPr>
          <w:p w14:paraId="671360E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89.3</w:t>
            </w:r>
          </w:p>
        </w:tc>
        <w:tc>
          <w:tcPr>
            <w:tcW w:w="329" w:type="pct"/>
            <w:shd w:val="clear" w:color="auto" w:fill="auto"/>
            <w:noWrap/>
            <w:vAlign w:val="center"/>
          </w:tcPr>
          <w:p w14:paraId="6D79D45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31.3</w:t>
            </w:r>
          </w:p>
        </w:tc>
        <w:tc>
          <w:tcPr>
            <w:tcW w:w="368" w:type="pct"/>
            <w:shd w:val="clear" w:color="auto" w:fill="auto"/>
            <w:noWrap/>
            <w:vAlign w:val="center"/>
          </w:tcPr>
          <w:p w14:paraId="75D4C8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98.6</w:t>
            </w:r>
          </w:p>
        </w:tc>
        <w:tc>
          <w:tcPr>
            <w:tcW w:w="330" w:type="pct"/>
            <w:shd w:val="clear" w:color="auto" w:fill="auto"/>
            <w:noWrap/>
            <w:vAlign w:val="center"/>
          </w:tcPr>
          <w:p w14:paraId="7F0C8E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32.2</w:t>
            </w:r>
          </w:p>
        </w:tc>
        <w:tc>
          <w:tcPr>
            <w:tcW w:w="368" w:type="pct"/>
            <w:shd w:val="clear" w:color="auto" w:fill="auto"/>
            <w:noWrap/>
            <w:vAlign w:val="center"/>
          </w:tcPr>
          <w:p w14:paraId="1FC163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103.4</w:t>
            </w:r>
          </w:p>
        </w:tc>
        <w:tc>
          <w:tcPr>
            <w:tcW w:w="331" w:type="pct"/>
            <w:shd w:val="clear" w:color="auto" w:fill="auto"/>
            <w:noWrap/>
            <w:vAlign w:val="center"/>
          </w:tcPr>
          <w:p w14:paraId="59145A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32.8</w:t>
            </w:r>
          </w:p>
        </w:tc>
        <w:tc>
          <w:tcPr>
            <w:tcW w:w="368" w:type="pct"/>
            <w:shd w:val="clear" w:color="auto" w:fill="auto"/>
            <w:noWrap/>
            <w:vAlign w:val="center"/>
          </w:tcPr>
          <w:p w14:paraId="7CE2E6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108.1</w:t>
            </w:r>
          </w:p>
        </w:tc>
        <w:tc>
          <w:tcPr>
            <w:tcW w:w="331" w:type="pct"/>
            <w:shd w:val="clear" w:color="auto" w:fill="auto"/>
            <w:noWrap/>
            <w:vAlign w:val="center"/>
          </w:tcPr>
          <w:p w14:paraId="27C40C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68" w:type="pct"/>
            <w:shd w:val="clear" w:color="auto" w:fill="auto"/>
            <w:noWrap/>
            <w:vAlign w:val="center"/>
          </w:tcPr>
          <w:p w14:paraId="2720FB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112.6</w:t>
            </w:r>
          </w:p>
        </w:tc>
        <w:tc>
          <w:tcPr>
            <w:tcW w:w="309" w:type="pct"/>
            <w:shd w:val="clear" w:color="auto" w:fill="auto"/>
            <w:noWrap/>
            <w:vAlign w:val="center"/>
          </w:tcPr>
          <w:p w14:paraId="377029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34.1</w:t>
            </w:r>
          </w:p>
        </w:tc>
      </w:tr>
      <w:tr w:rsidR="00ED0556" w:rsidRPr="00E84ABC" w14:paraId="68CCDB02" w14:textId="77777777" w:rsidTr="0006548A">
        <w:trPr>
          <w:trHeight w:val="285"/>
          <w:jc w:val="center"/>
        </w:trPr>
        <w:tc>
          <w:tcPr>
            <w:tcW w:w="402" w:type="pct"/>
            <w:vMerge/>
            <w:vAlign w:val="center"/>
          </w:tcPr>
          <w:p w14:paraId="434243B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02BFD9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2ABB83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74.9 </w:t>
            </w:r>
          </w:p>
        </w:tc>
        <w:tc>
          <w:tcPr>
            <w:tcW w:w="312" w:type="pct"/>
            <w:vAlign w:val="center"/>
          </w:tcPr>
          <w:p w14:paraId="60C5BD5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28.6 </w:t>
            </w:r>
          </w:p>
        </w:tc>
        <w:tc>
          <w:tcPr>
            <w:tcW w:w="368" w:type="pct"/>
            <w:vAlign w:val="center"/>
          </w:tcPr>
          <w:p w14:paraId="1CFE6DE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83.1</w:t>
            </w:r>
          </w:p>
        </w:tc>
        <w:tc>
          <w:tcPr>
            <w:tcW w:w="329" w:type="pct"/>
            <w:shd w:val="clear" w:color="auto" w:fill="auto"/>
            <w:noWrap/>
            <w:vAlign w:val="center"/>
          </w:tcPr>
          <w:p w14:paraId="67CB1DF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29.2</w:t>
            </w:r>
          </w:p>
        </w:tc>
        <w:tc>
          <w:tcPr>
            <w:tcW w:w="368" w:type="pct"/>
            <w:shd w:val="clear" w:color="auto" w:fill="auto"/>
            <w:noWrap/>
            <w:vAlign w:val="center"/>
          </w:tcPr>
          <w:p w14:paraId="76489D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91.8</w:t>
            </w:r>
          </w:p>
        </w:tc>
        <w:tc>
          <w:tcPr>
            <w:tcW w:w="330" w:type="pct"/>
            <w:shd w:val="clear" w:color="auto" w:fill="auto"/>
            <w:noWrap/>
            <w:vAlign w:val="center"/>
          </w:tcPr>
          <w:p w14:paraId="5ACABBF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30.1</w:t>
            </w:r>
          </w:p>
        </w:tc>
        <w:tc>
          <w:tcPr>
            <w:tcW w:w="368" w:type="pct"/>
            <w:shd w:val="clear" w:color="auto" w:fill="auto"/>
            <w:noWrap/>
            <w:vAlign w:val="center"/>
          </w:tcPr>
          <w:p w14:paraId="2E9943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96.2</w:t>
            </w:r>
          </w:p>
        </w:tc>
        <w:tc>
          <w:tcPr>
            <w:tcW w:w="331" w:type="pct"/>
            <w:shd w:val="clear" w:color="auto" w:fill="auto"/>
            <w:noWrap/>
            <w:vAlign w:val="center"/>
          </w:tcPr>
          <w:p w14:paraId="48B1FB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68" w:type="pct"/>
            <w:shd w:val="clear" w:color="auto" w:fill="auto"/>
            <w:noWrap/>
            <w:vAlign w:val="center"/>
          </w:tcPr>
          <w:p w14:paraId="6F195A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100.6</w:t>
            </w:r>
          </w:p>
        </w:tc>
        <w:tc>
          <w:tcPr>
            <w:tcW w:w="331" w:type="pct"/>
            <w:shd w:val="clear" w:color="auto" w:fill="auto"/>
            <w:noWrap/>
            <w:vAlign w:val="center"/>
          </w:tcPr>
          <w:p w14:paraId="3A9FB6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68" w:type="pct"/>
            <w:shd w:val="clear" w:color="auto" w:fill="auto"/>
            <w:noWrap/>
            <w:vAlign w:val="center"/>
          </w:tcPr>
          <w:p w14:paraId="1C2C25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104.8</w:t>
            </w:r>
          </w:p>
        </w:tc>
        <w:tc>
          <w:tcPr>
            <w:tcW w:w="309" w:type="pct"/>
            <w:shd w:val="clear" w:color="auto" w:fill="auto"/>
            <w:noWrap/>
            <w:vAlign w:val="center"/>
          </w:tcPr>
          <w:p w14:paraId="649FFD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r>
      <w:tr w:rsidR="00ED0556" w:rsidRPr="00E84ABC" w14:paraId="2B948C8D" w14:textId="77777777" w:rsidTr="0006548A">
        <w:trPr>
          <w:trHeight w:val="285"/>
          <w:jc w:val="center"/>
        </w:trPr>
        <w:tc>
          <w:tcPr>
            <w:tcW w:w="402" w:type="pct"/>
            <w:vMerge/>
            <w:vAlign w:val="center"/>
          </w:tcPr>
          <w:p w14:paraId="15FACED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1DD01C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26998DE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69.4 </w:t>
            </w:r>
          </w:p>
        </w:tc>
        <w:tc>
          <w:tcPr>
            <w:tcW w:w="312" w:type="pct"/>
            <w:vAlign w:val="center"/>
          </w:tcPr>
          <w:p w14:paraId="6BE4A3C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26.5 </w:t>
            </w:r>
          </w:p>
        </w:tc>
        <w:tc>
          <w:tcPr>
            <w:tcW w:w="368" w:type="pct"/>
            <w:vAlign w:val="center"/>
          </w:tcPr>
          <w:p w14:paraId="3D6B646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76.9</w:t>
            </w:r>
          </w:p>
        </w:tc>
        <w:tc>
          <w:tcPr>
            <w:tcW w:w="329" w:type="pct"/>
            <w:shd w:val="clear" w:color="auto" w:fill="auto"/>
            <w:noWrap/>
            <w:vAlign w:val="center"/>
          </w:tcPr>
          <w:p w14:paraId="5BF89BB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27.1</w:t>
            </w:r>
          </w:p>
        </w:tc>
        <w:tc>
          <w:tcPr>
            <w:tcW w:w="368" w:type="pct"/>
            <w:shd w:val="clear" w:color="auto" w:fill="auto"/>
            <w:noWrap/>
            <w:vAlign w:val="center"/>
          </w:tcPr>
          <w:p w14:paraId="6B7A877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85.0</w:t>
            </w:r>
          </w:p>
        </w:tc>
        <w:tc>
          <w:tcPr>
            <w:tcW w:w="330" w:type="pct"/>
            <w:shd w:val="clear" w:color="auto" w:fill="auto"/>
            <w:noWrap/>
            <w:vAlign w:val="center"/>
          </w:tcPr>
          <w:p w14:paraId="56AB74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27.9</w:t>
            </w:r>
          </w:p>
        </w:tc>
        <w:tc>
          <w:tcPr>
            <w:tcW w:w="368" w:type="pct"/>
            <w:shd w:val="clear" w:color="auto" w:fill="auto"/>
            <w:noWrap/>
            <w:vAlign w:val="center"/>
          </w:tcPr>
          <w:p w14:paraId="0A9CCE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89.0</w:t>
            </w:r>
          </w:p>
        </w:tc>
        <w:tc>
          <w:tcPr>
            <w:tcW w:w="331" w:type="pct"/>
            <w:shd w:val="clear" w:color="auto" w:fill="auto"/>
            <w:noWrap/>
            <w:vAlign w:val="center"/>
          </w:tcPr>
          <w:p w14:paraId="3CAD20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28.4</w:t>
            </w:r>
          </w:p>
        </w:tc>
        <w:tc>
          <w:tcPr>
            <w:tcW w:w="368" w:type="pct"/>
            <w:shd w:val="clear" w:color="auto" w:fill="auto"/>
            <w:noWrap/>
            <w:vAlign w:val="center"/>
          </w:tcPr>
          <w:p w14:paraId="58C6FB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93.1</w:t>
            </w:r>
          </w:p>
        </w:tc>
        <w:tc>
          <w:tcPr>
            <w:tcW w:w="331" w:type="pct"/>
            <w:shd w:val="clear" w:color="auto" w:fill="auto"/>
            <w:noWrap/>
            <w:vAlign w:val="center"/>
          </w:tcPr>
          <w:p w14:paraId="64A260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28.9</w:t>
            </w:r>
          </w:p>
        </w:tc>
        <w:tc>
          <w:tcPr>
            <w:tcW w:w="368" w:type="pct"/>
            <w:shd w:val="clear" w:color="auto" w:fill="auto"/>
            <w:noWrap/>
            <w:vAlign w:val="center"/>
          </w:tcPr>
          <w:p w14:paraId="445A38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97.0</w:t>
            </w:r>
          </w:p>
        </w:tc>
        <w:tc>
          <w:tcPr>
            <w:tcW w:w="309" w:type="pct"/>
            <w:shd w:val="clear" w:color="auto" w:fill="auto"/>
            <w:noWrap/>
            <w:vAlign w:val="center"/>
          </w:tcPr>
          <w:p w14:paraId="542507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29.6</w:t>
            </w:r>
          </w:p>
        </w:tc>
      </w:tr>
      <w:tr w:rsidR="00ED0556" w:rsidRPr="00E84ABC" w14:paraId="6DA92420" w14:textId="77777777" w:rsidTr="0006548A">
        <w:trPr>
          <w:trHeight w:val="285"/>
          <w:jc w:val="center"/>
        </w:trPr>
        <w:tc>
          <w:tcPr>
            <w:tcW w:w="402" w:type="pct"/>
            <w:vMerge/>
            <w:vAlign w:val="center"/>
          </w:tcPr>
          <w:p w14:paraId="7CE0D6A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898F32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7EB4270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63.9 </w:t>
            </w:r>
          </w:p>
        </w:tc>
        <w:tc>
          <w:tcPr>
            <w:tcW w:w="312" w:type="pct"/>
            <w:vAlign w:val="center"/>
          </w:tcPr>
          <w:p w14:paraId="604B3DC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24.5 </w:t>
            </w:r>
          </w:p>
        </w:tc>
        <w:tc>
          <w:tcPr>
            <w:tcW w:w="368" w:type="pct"/>
            <w:vAlign w:val="center"/>
          </w:tcPr>
          <w:p w14:paraId="418D87C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70.8</w:t>
            </w:r>
          </w:p>
        </w:tc>
        <w:tc>
          <w:tcPr>
            <w:tcW w:w="329" w:type="pct"/>
            <w:shd w:val="clear" w:color="auto" w:fill="auto"/>
            <w:noWrap/>
            <w:vAlign w:val="center"/>
          </w:tcPr>
          <w:p w14:paraId="6D9FD07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25.0</w:t>
            </w:r>
          </w:p>
        </w:tc>
        <w:tc>
          <w:tcPr>
            <w:tcW w:w="368" w:type="pct"/>
            <w:shd w:val="clear" w:color="auto" w:fill="auto"/>
            <w:noWrap/>
            <w:vAlign w:val="center"/>
          </w:tcPr>
          <w:p w14:paraId="270E1F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78.2</w:t>
            </w:r>
          </w:p>
        </w:tc>
        <w:tc>
          <w:tcPr>
            <w:tcW w:w="330" w:type="pct"/>
            <w:shd w:val="clear" w:color="auto" w:fill="auto"/>
            <w:noWrap/>
            <w:vAlign w:val="center"/>
          </w:tcPr>
          <w:p w14:paraId="63D7A4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8" w:type="pct"/>
            <w:shd w:val="clear" w:color="auto" w:fill="auto"/>
            <w:noWrap/>
            <w:vAlign w:val="center"/>
          </w:tcPr>
          <w:p w14:paraId="62BEA8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81.9</w:t>
            </w:r>
          </w:p>
        </w:tc>
        <w:tc>
          <w:tcPr>
            <w:tcW w:w="331" w:type="pct"/>
            <w:shd w:val="clear" w:color="auto" w:fill="auto"/>
            <w:noWrap/>
            <w:vAlign w:val="center"/>
          </w:tcPr>
          <w:p w14:paraId="4753E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8" w:type="pct"/>
            <w:shd w:val="clear" w:color="auto" w:fill="auto"/>
            <w:noWrap/>
            <w:vAlign w:val="center"/>
          </w:tcPr>
          <w:p w14:paraId="7A2829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85.6</w:t>
            </w:r>
          </w:p>
        </w:tc>
        <w:tc>
          <w:tcPr>
            <w:tcW w:w="331" w:type="pct"/>
            <w:shd w:val="clear" w:color="auto" w:fill="auto"/>
            <w:noWrap/>
            <w:vAlign w:val="center"/>
          </w:tcPr>
          <w:p w14:paraId="71C7E5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26.7</w:t>
            </w:r>
          </w:p>
        </w:tc>
        <w:tc>
          <w:tcPr>
            <w:tcW w:w="368" w:type="pct"/>
            <w:shd w:val="clear" w:color="auto" w:fill="auto"/>
            <w:noWrap/>
            <w:vAlign w:val="center"/>
          </w:tcPr>
          <w:p w14:paraId="1CCC62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89.1</w:t>
            </w:r>
          </w:p>
        </w:tc>
        <w:tc>
          <w:tcPr>
            <w:tcW w:w="309" w:type="pct"/>
            <w:shd w:val="clear" w:color="auto" w:fill="auto"/>
            <w:noWrap/>
            <w:vAlign w:val="center"/>
          </w:tcPr>
          <w:p w14:paraId="67E8EB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r>
      <w:tr w:rsidR="00ED0556" w:rsidRPr="00E84ABC" w14:paraId="0D8FF8CE" w14:textId="77777777" w:rsidTr="0006548A">
        <w:trPr>
          <w:trHeight w:val="285"/>
          <w:jc w:val="center"/>
        </w:trPr>
        <w:tc>
          <w:tcPr>
            <w:tcW w:w="402" w:type="pct"/>
            <w:vMerge/>
            <w:vAlign w:val="center"/>
          </w:tcPr>
          <w:p w14:paraId="0CDBD7B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8F027B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6031020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58.4 </w:t>
            </w:r>
          </w:p>
        </w:tc>
        <w:tc>
          <w:tcPr>
            <w:tcW w:w="312" w:type="pct"/>
            <w:vAlign w:val="center"/>
          </w:tcPr>
          <w:p w14:paraId="5326CEB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22.4 </w:t>
            </w:r>
          </w:p>
        </w:tc>
        <w:tc>
          <w:tcPr>
            <w:tcW w:w="368" w:type="pct"/>
            <w:vAlign w:val="center"/>
          </w:tcPr>
          <w:p w14:paraId="12D5CB2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64.7</w:t>
            </w:r>
          </w:p>
        </w:tc>
        <w:tc>
          <w:tcPr>
            <w:tcW w:w="329" w:type="pct"/>
            <w:shd w:val="clear" w:color="auto" w:fill="auto"/>
            <w:noWrap/>
            <w:vAlign w:val="center"/>
          </w:tcPr>
          <w:p w14:paraId="2EDE79B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22.9</w:t>
            </w:r>
          </w:p>
        </w:tc>
        <w:tc>
          <w:tcPr>
            <w:tcW w:w="368" w:type="pct"/>
            <w:shd w:val="clear" w:color="auto" w:fill="auto"/>
            <w:noWrap/>
            <w:vAlign w:val="center"/>
          </w:tcPr>
          <w:p w14:paraId="27F156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71.4</w:t>
            </w:r>
          </w:p>
        </w:tc>
        <w:tc>
          <w:tcPr>
            <w:tcW w:w="330" w:type="pct"/>
            <w:shd w:val="clear" w:color="auto" w:fill="auto"/>
            <w:noWrap/>
            <w:vAlign w:val="center"/>
          </w:tcPr>
          <w:p w14:paraId="7083C2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23.6</w:t>
            </w:r>
          </w:p>
        </w:tc>
        <w:tc>
          <w:tcPr>
            <w:tcW w:w="368" w:type="pct"/>
            <w:shd w:val="clear" w:color="auto" w:fill="auto"/>
            <w:noWrap/>
            <w:vAlign w:val="center"/>
          </w:tcPr>
          <w:p w14:paraId="09C023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74.8</w:t>
            </w:r>
          </w:p>
        </w:tc>
        <w:tc>
          <w:tcPr>
            <w:tcW w:w="331" w:type="pct"/>
            <w:shd w:val="clear" w:color="auto" w:fill="auto"/>
            <w:noWrap/>
            <w:vAlign w:val="center"/>
          </w:tcPr>
          <w:p w14:paraId="2B1F21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8" w:type="pct"/>
            <w:shd w:val="clear" w:color="auto" w:fill="auto"/>
            <w:noWrap/>
            <w:vAlign w:val="center"/>
          </w:tcPr>
          <w:p w14:paraId="645A94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78.1</w:t>
            </w:r>
          </w:p>
        </w:tc>
        <w:tc>
          <w:tcPr>
            <w:tcW w:w="331" w:type="pct"/>
            <w:shd w:val="clear" w:color="auto" w:fill="auto"/>
            <w:noWrap/>
            <w:vAlign w:val="center"/>
          </w:tcPr>
          <w:p w14:paraId="0203B3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8" w:type="pct"/>
            <w:shd w:val="clear" w:color="auto" w:fill="auto"/>
            <w:noWrap/>
            <w:vAlign w:val="center"/>
          </w:tcPr>
          <w:p w14:paraId="6312FA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81.3</w:t>
            </w:r>
          </w:p>
        </w:tc>
        <w:tc>
          <w:tcPr>
            <w:tcW w:w="309" w:type="pct"/>
            <w:shd w:val="clear" w:color="auto" w:fill="auto"/>
            <w:noWrap/>
            <w:vAlign w:val="center"/>
          </w:tcPr>
          <w:p w14:paraId="6A1A49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25.0</w:t>
            </w:r>
          </w:p>
        </w:tc>
      </w:tr>
      <w:tr w:rsidR="00ED0556" w:rsidRPr="00E84ABC" w14:paraId="6A6C1839" w14:textId="77777777" w:rsidTr="0006548A">
        <w:trPr>
          <w:trHeight w:val="285"/>
          <w:jc w:val="center"/>
        </w:trPr>
        <w:tc>
          <w:tcPr>
            <w:tcW w:w="402" w:type="pct"/>
            <w:vMerge w:val="restart"/>
            <w:shd w:val="clear" w:color="auto" w:fill="auto"/>
            <w:vAlign w:val="center"/>
          </w:tcPr>
          <w:p w14:paraId="6748AAAF"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C8F01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F672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95.2 </w:t>
            </w:r>
          </w:p>
        </w:tc>
        <w:tc>
          <w:tcPr>
            <w:tcW w:w="312" w:type="pct"/>
            <w:tcBorders>
              <w:top w:val="single" w:sz="4" w:space="0" w:color="auto"/>
              <w:left w:val="single" w:sz="4" w:space="0" w:color="auto"/>
              <w:bottom w:val="single" w:sz="4" w:space="0" w:color="auto"/>
              <w:right w:val="single" w:sz="4" w:space="0" w:color="auto"/>
            </w:tcBorders>
            <w:vAlign w:val="center"/>
          </w:tcPr>
          <w:p w14:paraId="5014A02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36.0 </w:t>
            </w:r>
          </w:p>
        </w:tc>
        <w:tc>
          <w:tcPr>
            <w:tcW w:w="368" w:type="pct"/>
            <w:tcBorders>
              <w:top w:val="single" w:sz="4" w:space="0" w:color="auto"/>
              <w:left w:val="single" w:sz="4" w:space="0" w:color="auto"/>
              <w:bottom w:val="single" w:sz="4" w:space="0" w:color="auto"/>
              <w:right w:val="single" w:sz="4" w:space="0" w:color="auto"/>
            </w:tcBorders>
            <w:vAlign w:val="center"/>
          </w:tcPr>
          <w:p w14:paraId="4251BED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105.6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3AF9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46A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336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DD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6DB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23C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A87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4D5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133.6</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21D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40.2</w:t>
            </w:r>
          </w:p>
        </w:tc>
      </w:tr>
      <w:tr w:rsidR="00ED0556" w:rsidRPr="00E84ABC" w14:paraId="6A564A63" w14:textId="77777777" w:rsidTr="0006548A">
        <w:trPr>
          <w:trHeight w:val="285"/>
          <w:jc w:val="center"/>
        </w:trPr>
        <w:tc>
          <w:tcPr>
            <w:tcW w:w="402" w:type="pct"/>
            <w:vMerge/>
            <w:vAlign w:val="center"/>
          </w:tcPr>
          <w:p w14:paraId="4FEA347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EAEF4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A45E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89.6 </w:t>
            </w:r>
          </w:p>
        </w:tc>
        <w:tc>
          <w:tcPr>
            <w:tcW w:w="312" w:type="pct"/>
            <w:tcBorders>
              <w:top w:val="single" w:sz="4" w:space="0" w:color="auto"/>
              <w:left w:val="single" w:sz="4" w:space="0" w:color="auto"/>
              <w:bottom w:val="single" w:sz="4" w:space="0" w:color="auto"/>
              <w:right w:val="single" w:sz="4" w:space="0" w:color="auto"/>
            </w:tcBorders>
            <w:vAlign w:val="center"/>
          </w:tcPr>
          <w:p w14:paraId="7F891B0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34.0 </w:t>
            </w:r>
          </w:p>
        </w:tc>
        <w:tc>
          <w:tcPr>
            <w:tcW w:w="368" w:type="pct"/>
            <w:tcBorders>
              <w:top w:val="single" w:sz="4" w:space="0" w:color="auto"/>
              <w:left w:val="single" w:sz="4" w:space="0" w:color="auto"/>
              <w:bottom w:val="single" w:sz="4" w:space="0" w:color="auto"/>
              <w:right w:val="single" w:sz="4" w:space="0" w:color="auto"/>
            </w:tcBorders>
            <w:vAlign w:val="center"/>
          </w:tcPr>
          <w:p w14:paraId="49DE4FB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99.5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491EA"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34.8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EC2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907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992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A93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95D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120.6</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3EA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2F6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125.7</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C63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r>
      <w:tr w:rsidR="00ED0556" w:rsidRPr="00E84ABC" w14:paraId="522E1B8B" w14:textId="77777777" w:rsidTr="0006548A">
        <w:trPr>
          <w:trHeight w:val="285"/>
          <w:jc w:val="center"/>
        </w:trPr>
        <w:tc>
          <w:tcPr>
            <w:tcW w:w="402" w:type="pct"/>
            <w:vMerge/>
            <w:vAlign w:val="center"/>
          </w:tcPr>
          <w:p w14:paraId="0B70955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1D776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B8E7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84.1 </w:t>
            </w:r>
          </w:p>
        </w:tc>
        <w:tc>
          <w:tcPr>
            <w:tcW w:w="312" w:type="pct"/>
            <w:tcBorders>
              <w:top w:val="single" w:sz="4" w:space="0" w:color="auto"/>
              <w:left w:val="single" w:sz="4" w:space="0" w:color="auto"/>
              <w:bottom w:val="single" w:sz="4" w:space="0" w:color="auto"/>
              <w:right w:val="single" w:sz="4" w:space="0" w:color="auto"/>
            </w:tcBorders>
            <w:vAlign w:val="center"/>
          </w:tcPr>
          <w:p w14:paraId="7115BE27"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32.0 </w:t>
            </w:r>
          </w:p>
        </w:tc>
        <w:tc>
          <w:tcPr>
            <w:tcW w:w="368" w:type="pct"/>
            <w:tcBorders>
              <w:top w:val="single" w:sz="4" w:space="0" w:color="auto"/>
              <w:left w:val="single" w:sz="4" w:space="0" w:color="auto"/>
              <w:bottom w:val="single" w:sz="4" w:space="0" w:color="auto"/>
              <w:right w:val="single" w:sz="4" w:space="0" w:color="auto"/>
            </w:tcBorders>
            <w:vAlign w:val="center"/>
          </w:tcPr>
          <w:p w14:paraId="6A2CC44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93.3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3614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32.7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736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E2E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59F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37A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DFC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36B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6D1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415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r>
      <w:tr w:rsidR="00ED0556" w:rsidRPr="00E84ABC" w14:paraId="52892401" w14:textId="77777777" w:rsidTr="0006548A">
        <w:trPr>
          <w:trHeight w:val="285"/>
          <w:jc w:val="center"/>
        </w:trPr>
        <w:tc>
          <w:tcPr>
            <w:tcW w:w="402" w:type="pct"/>
            <w:vMerge/>
            <w:vAlign w:val="center"/>
          </w:tcPr>
          <w:p w14:paraId="4DE3916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4E7B4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B4E1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78.5 </w:t>
            </w:r>
          </w:p>
        </w:tc>
        <w:tc>
          <w:tcPr>
            <w:tcW w:w="312" w:type="pct"/>
            <w:tcBorders>
              <w:top w:val="single" w:sz="4" w:space="0" w:color="auto"/>
              <w:left w:val="single" w:sz="4" w:space="0" w:color="auto"/>
              <w:bottom w:val="single" w:sz="4" w:space="0" w:color="auto"/>
              <w:right w:val="single" w:sz="4" w:space="0" w:color="auto"/>
            </w:tcBorders>
            <w:vAlign w:val="center"/>
          </w:tcPr>
          <w:p w14:paraId="5F4FD49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29.9 </w:t>
            </w:r>
          </w:p>
        </w:tc>
        <w:tc>
          <w:tcPr>
            <w:tcW w:w="368" w:type="pct"/>
            <w:tcBorders>
              <w:top w:val="single" w:sz="4" w:space="0" w:color="auto"/>
              <w:left w:val="single" w:sz="4" w:space="0" w:color="auto"/>
              <w:bottom w:val="single" w:sz="4" w:space="0" w:color="auto"/>
              <w:right w:val="single" w:sz="4" w:space="0" w:color="auto"/>
            </w:tcBorders>
            <w:vAlign w:val="center"/>
          </w:tcPr>
          <w:p w14:paraId="149CB2C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87.1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4308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30.6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74F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006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3B9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9A7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E62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A7D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513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110.0</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01B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r>
      <w:tr w:rsidR="00ED0556" w:rsidRPr="00E84ABC" w14:paraId="117FF117" w14:textId="77777777" w:rsidTr="0006548A">
        <w:trPr>
          <w:trHeight w:val="285"/>
          <w:jc w:val="center"/>
        </w:trPr>
        <w:tc>
          <w:tcPr>
            <w:tcW w:w="402" w:type="pct"/>
            <w:vMerge/>
            <w:vAlign w:val="center"/>
          </w:tcPr>
          <w:p w14:paraId="723721D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1A090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915C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72.9 </w:t>
            </w:r>
          </w:p>
        </w:tc>
        <w:tc>
          <w:tcPr>
            <w:tcW w:w="312" w:type="pct"/>
            <w:tcBorders>
              <w:top w:val="single" w:sz="4" w:space="0" w:color="auto"/>
              <w:left w:val="single" w:sz="4" w:space="0" w:color="auto"/>
              <w:bottom w:val="single" w:sz="4" w:space="0" w:color="auto"/>
              <w:right w:val="single" w:sz="4" w:space="0" w:color="auto"/>
            </w:tcBorders>
            <w:vAlign w:val="center"/>
          </w:tcPr>
          <w:p w14:paraId="0826458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27.9 </w:t>
            </w:r>
          </w:p>
        </w:tc>
        <w:tc>
          <w:tcPr>
            <w:tcW w:w="368" w:type="pct"/>
            <w:tcBorders>
              <w:top w:val="single" w:sz="4" w:space="0" w:color="auto"/>
              <w:left w:val="single" w:sz="4" w:space="0" w:color="auto"/>
              <w:bottom w:val="single" w:sz="4" w:space="0" w:color="auto"/>
              <w:right w:val="single" w:sz="4" w:space="0" w:color="auto"/>
            </w:tcBorders>
            <w:vAlign w:val="center"/>
          </w:tcPr>
          <w:p w14:paraId="3F45D64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80.9</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B6A1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28.5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2DD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5D1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C98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7DA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59E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DFA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739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9B1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r>
      <w:tr w:rsidR="00ED0556" w:rsidRPr="00E84ABC" w14:paraId="4E046E27" w14:textId="77777777" w:rsidTr="0006548A">
        <w:trPr>
          <w:trHeight w:val="285"/>
          <w:jc w:val="center"/>
        </w:trPr>
        <w:tc>
          <w:tcPr>
            <w:tcW w:w="402" w:type="pct"/>
            <w:vMerge w:val="restart"/>
            <w:shd w:val="clear" w:color="auto" w:fill="auto"/>
            <w:vAlign w:val="center"/>
          </w:tcPr>
          <w:p w14:paraId="7450A80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B79A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7A70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110.1 </w:t>
            </w:r>
          </w:p>
        </w:tc>
        <w:tc>
          <w:tcPr>
            <w:tcW w:w="312" w:type="pct"/>
            <w:tcBorders>
              <w:top w:val="single" w:sz="4" w:space="0" w:color="auto"/>
              <w:left w:val="single" w:sz="4" w:space="0" w:color="auto"/>
              <w:bottom w:val="single" w:sz="4" w:space="0" w:color="auto"/>
              <w:right w:val="single" w:sz="4" w:space="0" w:color="auto"/>
            </w:tcBorders>
            <w:vAlign w:val="center"/>
          </w:tcPr>
          <w:p w14:paraId="2E1EC44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41.5 </w:t>
            </w:r>
          </w:p>
        </w:tc>
        <w:tc>
          <w:tcPr>
            <w:tcW w:w="368" w:type="pct"/>
            <w:tcBorders>
              <w:top w:val="single" w:sz="4" w:space="0" w:color="auto"/>
              <w:left w:val="single" w:sz="4" w:space="0" w:color="auto"/>
              <w:bottom w:val="single" w:sz="4" w:space="0" w:color="auto"/>
              <w:right w:val="single" w:sz="4" w:space="0" w:color="auto"/>
            </w:tcBorders>
            <w:vAlign w:val="center"/>
          </w:tcPr>
          <w:p w14:paraId="6D5DB03C"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122.2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EEE13"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42.4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027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135.3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9D4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431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141.9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774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C8D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148.5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D06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B60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154.9</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B58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46.3</w:t>
            </w:r>
          </w:p>
        </w:tc>
      </w:tr>
      <w:tr w:rsidR="00ED0556" w:rsidRPr="00E84ABC" w14:paraId="062ABD89" w14:textId="77777777" w:rsidTr="0006548A">
        <w:trPr>
          <w:trHeight w:val="285"/>
          <w:jc w:val="center"/>
        </w:trPr>
        <w:tc>
          <w:tcPr>
            <w:tcW w:w="402" w:type="pct"/>
            <w:vMerge/>
            <w:vAlign w:val="center"/>
          </w:tcPr>
          <w:p w14:paraId="1B02BA2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ABDE1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48249"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104.5 </w:t>
            </w:r>
          </w:p>
        </w:tc>
        <w:tc>
          <w:tcPr>
            <w:tcW w:w="312" w:type="pct"/>
            <w:tcBorders>
              <w:top w:val="single" w:sz="4" w:space="0" w:color="auto"/>
              <w:left w:val="single" w:sz="4" w:space="0" w:color="auto"/>
              <w:bottom w:val="single" w:sz="4" w:space="0" w:color="auto"/>
              <w:right w:val="single" w:sz="4" w:space="0" w:color="auto"/>
            </w:tcBorders>
            <w:vAlign w:val="center"/>
          </w:tcPr>
          <w:p w14:paraId="5EB6E124"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39.5 </w:t>
            </w:r>
          </w:p>
        </w:tc>
        <w:tc>
          <w:tcPr>
            <w:tcW w:w="368" w:type="pct"/>
            <w:tcBorders>
              <w:top w:val="single" w:sz="4" w:space="0" w:color="auto"/>
              <w:left w:val="single" w:sz="4" w:space="0" w:color="auto"/>
              <w:bottom w:val="single" w:sz="4" w:space="0" w:color="auto"/>
              <w:right w:val="single" w:sz="4" w:space="0" w:color="auto"/>
            </w:tcBorders>
            <w:vAlign w:val="center"/>
          </w:tcPr>
          <w:p w14:paraId="28E80BE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116.0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C7C7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40.4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0F2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47A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7B8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06C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473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03D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CAE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147.0</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1FF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44.1</w:t>
            </w:r>
          </w:p>
        </w:tc>
      </w:tr>
      <w:tr w:rsidR="00ED0556" w:rsidRPr="00E84ABC" w14:paraId="465F224C" w14:textId="77777777" w:rsidTr="0006548A">
        <w:trPr>
          <w:trHeight w:val="285"/>
          <w:jc w:val="center"/>
        </w:trPr>
        <w:tc>
          <w:tcPr>
            <w:tcW w:w="402" w:type="pct"/>
            <w:vMerge/>
            <w:vAlign w:val="center"/>
          </w:tcPr>
          <w:p w14:paraId="30B5E5E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153B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55EEF"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98.9 </w:t>
            </w:r>
          </w:p>
        </w:tc>
        <w:tc>
          <w:tcPr>
            <w:tcW w:w="312" w:type="pct"/>
            <w:tcBorders>
              <w:top w:val="single" w:sz="4" w:space="0" w:color="auto"/>
              <w:left w:val="single" w:sz="4" w:space="0" w:color="auto"/>
              <w:bottom w:val="single" w:sz="4" w:space="0" w:color="auto"/>
              <w:right w:val="single" w:sz="4" w:space="0" w:color="auto"/>
            </w:tcBorders>
            <w:vAlign w:val="center"/>
          </w:tcPr>
          <w:p w14:paraId="4087CD4B"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37.4 </w:t>
            </w:r>
          </w:p>
        </w:tc>
        <w:tc>
          <w:tcPr>
            <w:tcW w:w="368" w:type="pct"/>
            <w:tcBorders>
              <w:top w:val="single" w:sz="4" w:space="0" w:color="auto"/>
              <w:left w:val="single" w:sz="4" w:space="0" w:color="auto"/>
              <w:bottom w:val="single" w:sz="4" w:space="0" w:color="auto"/>
              <w:right w:val="single" w:sz="4" w:space="0" w:color="auto"/>
            </w:tcBorders>
            <w:vAlign w:val="center"/>
          </w:tcPr>
          <w:p w14:paraId="34DB8140"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109.8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A4745"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38.3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D05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121.5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433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737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CC1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75B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A0A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F36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139.0</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859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41.8</w:t>
            </w:r>
          </w:p>
        </w:tc>
      </w:tr>
      <w:tr w:rsidR="00ED0556" w:rsidRPr="00E84ABC" w14:paraId="2BC9C9A2" w14:textId="77777777" w:rsidTr="0006548A">
        <w:trPr>
          <w:trHeight w:val="285"/>
          <w:jc w:val="center"/>
        </w:trPr>
        <w:tc>
          <w:tcPr>
            <w:tcW w:w="402" w:type="pct"/>
            <w:vMerge/>
            <w:vAlign w:val="center"/>
          </w:tcPr>
          <w:p w14:paraId="4AB38E0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5BB8B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B3EF2"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93.3 </w:t>
            </w:r>
          </w:p>
        </w:tc>
        <w:tc>
          <w:tcPr>
            <w:tcW w:w="312" w:type="pct"/>
            <w:tcBorders>
              <w:top w:val="single" w:sz="4" w:space="0" w:color="auto"/>
              <w:left w:val="single" w:sz="4" w:space="0" w:color="auto"/>
              <w:bottom w:val="single" w:sz="4" w:space="0" w:color="auto"/>
              <w:right w:val="single" w:sz="4" w:space="0" w:color="auto"/>
            </w:tcBorders>
            <w:vAlign w:val="center"/>
          </w:tcPr>
          <w:p w14:paraId="323A8F4D"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35.4 </w:t>
            </w:r>
          </w:p>
        </w:tc>
        <w:tc>
          <w:tcPr>
            <w:tcW w:w="368" w:type="pct"/>
            <w:tcBorders>
              <w:top w:val="single" w:sz="4" w:space="0" w:color="auto"/>
              <w:left w:val="single" w:sz="4" w:space="0" w:color="auto"/>
              <w:bottom w:val="single" w:sz="4" w:space="0" w:color="auto"/>
              <w:right w:val="single" w:sz="4" w:space="0" w:color="auto"/>
            </w:tcBorders>
            <w:vAlign w:val="center"/>
          </w:tcPr>
          <w:p w14:paraId="0B983818"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103.5</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CB04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36.2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2AF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0FA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7F1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DEB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0C3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E89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0D4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6BD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39.5</w:t>
            </w:r>
          </w:p>
        </w:tc>
      </w:tr>
      <w:tr w:rsidR="00ED0556" w:rsidRPr="00E84ABC" w14:paraId="676CE051" w14:textId="77777777" w:rsidTr="0006548A">
        <w:trPr>
          <w:trHeight w:val="285"/>
          <w:jc w:val="center"/>
        </w:trPr>
        <w:tc>
          <w:tcPr>
            <w:tcW w:w="402" w:type="pct"/>
            <w:vMerge/>
            <w:vAlign w:val="center"/>
          </w:tcPr>
          <w:p w14:paraId="7749135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788A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27AB6"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87.7 </w:t>
            </w:r>
          </w:p>
        </w:tc>
        <w:tc>
          <w:tcPr>
            <w:tcW w:w="312" w:type="pct"/>
            <w:tcBorders>
              <w:top w:val="single" w:sz="4" w:space="0" w:color="auto"/>
              <w:left w:val="single" w:sz="4" w:space="0" w:color="auto"/>
              <w:bottom w:val="single" w:sz="4" w:space="0" w:color="auto"/>
              <w:right w:val="single" w:sz="4" w:space="0" w:color="auto"/>
            </w:tcBorders>
            <w:vAlign w:val="center"/>
          </w:tcPr>
          <w:p w14:paraId="04EA5E4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 xml:space="preserve">33.4 </w:t>
            </w:r>
          </w:p>
        </w:tc>
        <w:tc>
          <w:tcPr>
            <w:tcW w:w="368" w:type="pct"/>
            <w:tcBorders>
              <w:top w:val="single" w:sz="4" w:space="0" w:color="auto"/>
              <w:left w:val="single" w:sz="4" w:space="0" w:color="auto"/>
              <w:bottom w:val="single" w:sz="4" w:space="0" w:color="auto"/>
              <w:right w:val="single" w:sz="4" w:space="0" w:color="auto"/>
            </w:tcBorders>
            <w:vAlign w:val="center"/>
          </w:tcPr>
          <w:p w14:paraId="2E2E97B1"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97.3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E1DFE" w14:textId="77777777" w:rsidR="00ED0556" w:rsidRPr="00E84ABC" w:rsidRDefault="00E20E16" w:rsidP="0006548A">
            <w:pPr>
              <w:jc w:val="right"/>
              <w:rPr>
                <w:rFonts w:ascii="宋体" w:hAnsi="宋体" w:cs="宋体"/>
                <w:sz w:val="18"/>
                <w:szCs w:val="18"/>
              </w:rPr>
            </w:pPr>
            <w:r w:rsidRPr="00E20E16">
              <w:rPr>
                <w:rFonts w:ascii="宋体" w:hAnsi="宋体"/>
                <w:sz w:val="18"/>
                <w:szCs w:val="18"/>
              </w:rPr>
              <w:t>34.1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178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7A8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EA4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6D0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B7A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012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960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123.1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F26B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37.2</w:t>
            </w:r>
          </w:p>
        </w:tc>
      </w:tr>
    </w:tbl>
    <w:p w14:paraId="56E67949" w14:textId="77777777" w:rsidR="00ED0556" w:rsidRPr="00E84ABC" w:rsidRDefault="00ED0556" w:rsidP="00ED0556">
      <w:pPr>
        <w:rPr>
          <w:rFonts w:ascii="宋体" w:hAnsi="宋体"/>
        </w:rPr>
      </w:pPr>
    </w:p>
    <w:p w14:paraId="62C7DB01" w14:textId="77777777" w:rsidR="00ED0556" w:rsidRPr="00E84ABC" w:rsidRDefault="00E20E16" w:rsidP="00ED0556">
      <w:pPr>
        <w:pStyle w:val="a4"/>
        <w:jc w:val="center"/>
        <w:rPr>
          <w:rFonts w:hAnsi="宋体"/>
        </w:rPr>
      </w:pPr>
      <w:r w:rsidRPr="00E20E16">
        <w:rPr>
          <w:rFonts w:hAnsi="宋体"/>
        </w:rPr>
        <w:br w:type="page"/>
      </w:r>
    </w:p>
    <w:p w14:paraId="2829AE60" w14:textId="77777777" w:rsidR="00ED0556" w:rsidRPr="00E84ABC" w:rsidRDefault="00ED0556" w:rsidP="00ED0556">
      <w:pPr>
        <w:pStyle w:val="a4"/>
        <w:jc w:val="center"/>
        <w:rPr>
          <w:rFonts w:hAnsi="宋体"/>
        </w:rPr>
      </w:pPr>
    </w:p>
    <w:p w14:paraId="621359C3" w14:textId="77777777" w:rsidR="0084651C" w:rsidRDefault="00E20E16" w:rsidP="00ED0556">
      <w:pPr>
        <w:pStyle w:val="a4"/>
        <w:jc w:val="center"/>
        <w:rPr>
          <w:rFonts w:ascii="Times New Roman" w:hAnsi="宋体"/>
          <w:bCs/>
          <w:sz w:val="24"/>
          <w:szCs w:val="24"/>
        </w:rPr>
      </w:pPr>
      <w:r w:rsidRPr="00E20E16">
        <w:rPr>
          <w:rFonts w:hAnsi="宋体" w:hint="eastAsia"/>
          <w:sz w:val="24"/>
          <w:szCs w:val="24"/>
        </w:rPr>
        <w:t>表</w:t>
      </w:r>
      <w:r w:rsidRPr="00E20E16">
        <w:rPr>
          <w:rFonts w:hAnsi="宋体"/>
          <w:sz w:val="24"/>
          <w:szCs w:val="24"/>
        </w:rPr>
        <w:t>C.1.1-3  PE-X管木地板面层</w:t>
      </w:r>
      <w:r w:rsidRPr="00E20E16">
        <w:rPr>
          <w:rFonts w:hAnsi="宋体" w:hint="eastAsia"/>
          <w:sz w:val="24"/>
          <w:szCs w:val="24"/>
        </w:rPr>
        <w:t>散热量</w:t>
      </w:r>
      <w:r w:rsidRPr="00E20E16">
        <w:rPr>
          <w:rFonts w:ascii="Times New Roman" w:hAnsi="宋体" w:hint="eastAsia"/>
          <w:bCs/>
          <w:sz w:val="24"/>
          <w:szCs w:val="24"/>
        </w:rPr>
        <w:t>（</w:t>
      </w:r>
      <w:r w:rsidRPr="00E20E16">
        <w:rPr>
          <w:rFonts w:ascii="Times New Roman" w:hAnsi="宋体"/>
          <w:bCs/>
          <w:sz w:val="24"/>
          <w:szCs w:val="24"/>
        </w:rPr>
        <w:t>W/m</w:t>
      </w:r>
      <w:r w:rsidRPr="00E20E16">
        <w:rPr>
          <w:rFonts w:ascii="Times New Roman" w:hAnsi="宋体"/>
          <w:bCs/>
          <w:sz w:val="24"/>
          <w:szCs w:val="24"/>
          <w:vertAlign w:val="superscript"/>
        </w:rPr>
        <w:t>2</w:t>
      </w:r>
      <w:r w:rsidRPr="00E20E16">
        <w:rPr>
          <w:rFonts w:ascii="Times New Roman" w:hAnsi="宋体" w:hint="eastAsia"/>
          <w:bCs/>
          <w:sz w:val="24"/>
          <w:szCs w:val="24"/>
        </w:rPr>
        <w:t>）</w:t>
      </w:r>
    </w:p>
    <w:p w14:paraId="1B677338" w14:textId="77777777" w:rsidR="00ED0556" w:rsidRPr="00E84ABC" w:rsidRDefault="0084651C" w:rsidP="00ED0556">
      <w:pPr>
        <w:pStyle w:val="a4"/>
        <w:jc w:val="center"/>
        <w:rPr>
          <w:rFonts w:hAnsi="宋体"/>
          <w:sz w:val="24"/>
          <w:szCs w:val="24"/>
        </w:rPr>
      </w:pPr>
      <w:r w:rsidRPr="00E20E16">
        <w:rPr>
          <w:rFonts w:hAnsi="宋体"/>
          <w:sz w:val="24"/>
          <w:szCs w:val="24"/>
        </w:rPr>
        <w:t>（热阻R=0.1(m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855"/>
        <w:gridCol w:w="695"/>
        <w:gridCol w:w="602"/>
        <w:gridCol w:w="701"/>
        <w:gridCol w:w="628"/>
        <w:gridCol w:w="701"/>
        <w:gridCol w:w="628"/>
        <w:gridCol w:w="701"/>
        <w:gridCol w:w="630"/>
        <w:gridCol w:w="701"/>
        <w:gridCol w:w="630"/>
        <w:gridCol w:w="701"/>
        <w:gridCol w:w="583"/>
      </w:tblGrid>
      <w:tr w:rsidR="00ED0556" w:rsidRPr="00E84ABC" w14:paraId="5ED866D6" w14:textId="77777777" w:rsidTr="0006548A">
        <w:trPr>
          <w:trHeight w:val="285"/>
          <w:jc w:val="center"/>
        </w:trPr>
        <w:tc>
          <w:tcPr>
            <w:tcW w:w="402" w:type="pct"/>
            <w:vMerge w:val="restart"/>
            <w:shd w:val="clear" w:color="auto" w:fill="auto"/>
            <w:vAlign w:val="center"/>
          </w:tcPr>
          <w:p w14:paraId="6ABBFBF7"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48BE1DA7"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4084713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9" w:type="pct"/>
            <w:vMerge w:val="restart"/>
            <w:shd w:val="clear" w:color="auto" w:fill="auto"/>
            <w:vAlign w:val="center"/>
          </w:tcPr>
          <w:p w14:paraId="33F8849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6002F8AE"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49" w:type="pct"/>
            <w:gridSpan w:val="12"/>
            <w:shd w:val="clear" w:color="auto" w:fill="auto"/>
            <w:vAlign w:val="bottom"/>
          </w:tcPr>
          <w:p w14:paraId="6D0B2006"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7000ECE1" w14:textId="77777777" w:rsidTr="0006548A">
        <w:trPr>
          <w:trHeight w:val="285"/>
          <w:jc w:val="center"/>
        </w:trPr>
        <w:tc>
          <w:tcPr>
            <w:tcW w:w="402" w:type="pct"/>
            <w:vMerge/>
            <w:vAlign w:val="center"/>
          </w:tcPr>
          <w:p w14:paraId="2EEE05DF"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9" w:type="pct"/>
            <w:vMerge/>
            <w:vAlign w:val="center"/>
          </w:tcPr>
          <w:p w14:paraId="7C640597"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1" w:type="pct"/>
            <w:gridSpan w:val="2"/>
            <w:shd w:val="clear" w:color="auto" w:fill="auto"/>
            <w:noWrap/>
            <w:vAlign w:val="bottom"/>
          </w:tcPr>
          <w:p w14:paraId="243759E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8" w:type="pct"/>
            <w:gridSpan w:val="2"/>
          </w:tcPr>
          <w:p w14:paraId="7A81E4D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6434DCB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9" w:type="pct"/>
            <w:gridSpan w:val="2"/>
            <w:shd w:val="clear" w:color="auto" w:fill="auto"/>
            <w:noWrap/>
            <w:vAlign w:val="bottom"/>
          </w:tcPr>
          <w:p w14:paraId="5B04B67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9" w:type="pct"/>
            <w:gridSpan w:val="2"/>
            <w:shd w:val="clear" w:color="auto" w:fill="auto"/>
            <w:noWrap/>
            <w:vAlign w:val="bottom"/>
          </w:tcPr>
          <w:p w14:paraId="5ED9E15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5" w:type="pct"/>
            <w:gridSpan w:val="2"/>
            <w:shd w:val="clear" w:color="auto" w:fill="auto"/>
            <w:noWrap/>
            <w:vAlign w:val="bottom"/>
          </w:tcPr>
          <w:p w14:paraId="67A6406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61BDE4A9" w14:textId="77777777" w:rsidTr="0006548A">
        <w:trPr>
          <w:trHeight w:val="285"/>
          <w:jc w:val="center"/>
        </w:trPr>
        <w:tc>
          <w:tcPr>
            <w:tcW w:w="402" w:type="pct"/>
            <w:vMerge/>
            <w:shd w:val="clear" w:color="auto" w:fill="auto"/>
            <w:noWrap/>
            <w:vAlign w:val="bottom"/>
          </w:tcPr>
          <w:p w14:paraId="6E8C688D"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vMerge/>
            <w:shd w:val="clear" w:color="auto" w:fill="auto"/>
            <w:noWrap/>
            <w:vAlign w:val="bottom"/>
          </w:tcPr>
          <w:p w14:paraId="1B93C9F5"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5" w:type="pct"/>
            <w:shd w:val="clear" w:color="auto" w:fill="auto"/>
            <w:noWrap/>
            <w:vAlign w:val="bottom"/>
          </w:tcPr>
          <w:p w14:paraId="0FB782A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6" w:type="pct"/>
          </w:tcPr>
          <w:p w14:paraId="0E1C724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7457C77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668BB4E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18A82D9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06E965E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42F802C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3F9033C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1A20750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6A36457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3F12C6D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07" w:type="pct"/>
            <w:shd w:val="clear" w:color="auto" w:fill="auto"/>
            <w:noWrap/>
            <w:vAlign w:val="bottom"/>
          </w:tcPr>
          <w:p w14:paraId="4E63B25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57E80CAD" w14:textId="77777777" w:rsidTr="0006548A">
        <w:trPr>
          <w:trHeight w:val="285"/>
          <w:jc w:val="center"/>
        </w:trPr>
        <w:tc>
          <w:tcPr>
            <w:tcW w:w="402" w:type="pct"/>
            <w:vMerge w:val="restart"/>
            <w:shd w:val="clear" w:color="auto" w:fill="auto"/>
            <w:vAlign w:val="center"/>
          </w:tcPr>
          <w:p w14:paraId="4CFA098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9" w:type="pct"/>
            <w:shd w:val="clear" w:color="auto" w:fill="auto"/>
            <w:noWrap/>
            <w:vAlign w:val="bottom"/>
          </w:tcPr>
          <w:p w14:paraId="2F4D3E1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shd w:val="clear" w:color="auto" w:fill="auto"/>
            <w:noWrap/>
            <w:vAlign w:val="center"/>
          </w:tcPr>
          <w:p w14:paraId="4154BA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35.5</w:t>
            </w:r>
          </w:p>
        </w:tc>
        <w:tc>
          <w:tcPr>
            <w:tcW w:w="316" w:type="pct"/>
            <w:vAlign w:val="center"/>
          </w:tcPr>
          <w:p w14:paraId="6A90E8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14.8</w:t>
            </w:r>
          </w:p>
        </w:tc>
        <w:tc>
          <w:tcPr>
            <w:tcW w:w="368" w:type="pct"/>
            <w:vAlign w:val="center"/>
          </w:tcPr>
          <w:p w14:paraId="542BD6A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38.7</w:t>
            </w:r>
          </w:p>
        </w:tc>
        <w:tc>
          <w:tcPr>
            <w:tcW w:w="330" w:type="pct"/>
            <w:shd w:val="clear" w:color="auto" w:fill="auto"/>
            <w:noWrap/>
            <w:vAlign w:val="center"/>
          </w:tcPr>
          <w:p w14:paraId="30D62C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c>
          <w:tcPr>
            <w:tcW w:w="368" w:type="pct"/>
            <w:shd w:val="clear" w:color="auto" w:fill="auto"/>
            <w:noWrap/>
            <w:vAlign w:val="center"/>
          </w:tcPr>
          <w:p w14:paraId="236938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42.1</w:t>
            </w:r>
          </w:p>
        </w:tc>
        <w:tc>
          <w:tcPr>
            <w:tcW w:w="330" w:type="pct"/>
            <w:shd w:val="clear" w:color="auto" w:fill="auto"/>
            <w:noWrap/>
            <w:vAlign w:val="center"/>
          </w:tcPr>
          <w:p w14:paraId="169FC5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8" w:type="pct"/>
            <w:shd w:val="clear" w:color="auto" w:fill="auto"/>
            <w:noWrap/>
            <w:vAlign w:val="center"/>
          </w:tcPr>
          <w:p w14:paraId="0A73CE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43.8</w:t>
            </w:r>
          </w:p>
        </w:tc>
        <w:tc>
          <w:tcPr>
            <w:tcW w:w="331" w:type="pct"/>
            <w:shd w:val="clear" w:color="auto" w:fill="auto"/>
            <w:noWrap/>
            <w:vAlign w:val="center"/>
          </w:tcPr>
          <w:p w14:paraId="17CE37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15.8</w:t>
            </w:r>
          </w:p>
        </w:tc>
        <w:tc>
          <w:tcPr>
            <w:tcW w:w="368" w:type="pct"/>
            <w:shd w:val="clear" w:color="auto" w:fill="auto"/>
            <w:noWrap/>
            <w:vAlign w:val="center"/>
          </w:tcPr>
          <w:p w14:paraId="5D3D58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45.4</w:t>
            </w:r>
          </w:p>
        </w:tc>
        <w:tc>
          <w:tcPr>
            <w:tcW w:w="331" w:type="pct"/>
            <w:shd w:val="clear" w:color="auto" w:fill="auto"/>
            <w:noWrap/>
            <w:vAlign w:val="center"/>
          </w:tcPr>
          <w:p w14:paraId="156AB7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8" w:type="pct"/>
            <w:shd w:val="clear" w:color="auto" w:fill="auto"/>
            <w:noWrap/>
            <w:vAlign w:val="center"/>
          </w:tcPr>
          <w:p w14:paraId="3A0483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47.0</w:t>
            </w:r>
          </w:p>
        </w:tc>
        <w:tc>
          <w:tcPr>
            <w:tcW w:w="307" w:type="pct"/>
            <w:shd w:val="clear" w:color="auto" w:fill="auto"/>
            <w:noWrap/>
            <w:vAlign w:val="center"/>
          </w:tcPr>
          <w:p w14:paraId="5A3254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r>
      <w:tr w:rsidR="00ED0556" w:rsidRPr="00E84ABC" w14:paraId="6E49B73C" w14:textId="77777777" w:rsidTr="0006548A">
        <w:trPr>
          <w:trHeight w:val="285"/>
          <w:jc w:val="center"/>
        </w:trPr>
        <w:tc>
          <w:tcPr>
            <w:tcW w:w="402" w:type="pct"/>
            <w:vMerge/>
            <w:vAlign w:val="center"/>
          </w:tcPr>
          <w:p w14:paraId="7C3B24C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03FF07F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shd w:val="clear" w:color="auto" w:fill="auto"/>
            <w:noWrap/>
            <w:vAlign w:val="center"/>
          </w:tcPr>
          <w:p w14:paraId="69E24E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16" w:type="pct"/>
            <w:vAlign w:val="center"/>
          </w:tcPr>
          <w:p w14:paraId="29DCEE7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w:t>
            </w:r>
          </w:p>
        </w:tc>
        <w:tc>
          <w:tcPr>
            <w:tcW w:w="368" w:type="pct"/>
            <w:vAlign w:val="center"/>
          </w:tcPr>
          <w:p w14:paraId="1BB4D2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33.2</w:t>
            </w:r>
          </w:p>
        </w:tc>
        <w:tc>
          <w:tcPr>
            <w:tcW w:w="330" w:type="pct"/>
            <w:shd w:val="clear" w:color="auto" w:fill="auto"/>
            <w:noWrap/>
            <w:vAlign w:val="center"/>
          </w:tcPr>
          <w:p w14:paraId="02FC43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c>
          <w:tcPr>
            <w:tcW w:w="368" w:type="pct"/>
            <w:shd w:val="clear" w:color="auto" w:fill="auto"/>
            <w:noWrap/>
            <w:vAlign w:val="center"/>
          </w:tcPr>
          <w:p w14:paraId="22BF1E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36.0</w:t>
            </w:r>
          </w:p>
        </w:tc>
        <w:tc>
          <w:tcPr>
            <w:tcW w:w="330" w:type="pct"/>
            <w:shd w:val="clear" w:color="auto" w:fill="auto"/>
            <w:noWrap/>
            <w:vAlign w:val="center"/>
          </w:tcPr>
          <w:p w14:paraId="1901C5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w:t>
            </w:r>
          </w:p>
        </w:tc>
        <w:tc>
          <w:tcPr>
            <w:tcW w:w="368" w:type="pct"/>
            <w:shd w:val="clear" w:color="auto" w:fill="auto"/>
            <w:noWrap/>
            <w:vAlign w:val="center"/>
          </w:tcPr>
          <w:p w14:paraId="7402CE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31" w:type="pct"/>
            <w:shd w:val="clear" w:color="auto" w:fill="auto"/>
            <w:noWrap/>
            <w:vAlign w:val="center"/>
          </w:tcPr>
          <w:p w14:paraId="2AC2F4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8" w:type="pct"/>
            <w:shd w:val="clear" w:color="auto" w:fill="auto"/>
            <w:noWrap/>
            <w:vAlign w:val="center"/>
          </w:tcPr>
          <w:p w14:paraId="141A19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38.9</w:t>
            </w:r>
          </w:p>
        </w:tc>
        <w:tc>
          <w:tcPr>
            <w:tcW w:w="331" w:type="pct"/>
            <w:shd w:val="clear" w:color="auto" w:fill="auto"/>
            <w:noWrap/>
            <w:vAlign w:val="center"/>
          </w:tcPr>
          <w:p w14:paraId="484972B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w:t>
            </w:r>
          </w:p>
        </w:tc>
        <w:tc>
          <w:tcPr>
            <w:tcW w:w="368" w:type="pct"/>
            <w:shd w:val="clear" w:color="auto" w:fill="auto"/>
            <w:noWrap/>
            <w:vAlign w:val="center"/>
          </w:tcPr>
          <w:p w14:paraId="44C3BF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40.2</w:t>
            </w:r>
          </w:p>
        </w:tc>
        <w:tc>
          <w:tcPr>
            <w:tcW w:w="307" w:type="pct"/>
            <w:shd w:val="clear" w:color="auto" w:fill="auto"/>
            <w:noWrap/>
            <w:vAlign w:val="center"/>
          </w:tcPr>
          <w:p w14:paraId="249E77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14.2</w:t>
            </w:r>
          </w:p>
        </w:tc>
      </w:tr>
      <w:tr w:rsidR="00ED0556" w:rsidRPr="00E84ABC" w14:paraId="672EFD29" w14:textId="77777777" w:rsidTr="0006548A">
        <w:trPr>
          <w:trHeight w:val="285"/>
          <w:jc w:val="center"/>
        </w:trPr>
        <w:tc>
          <w:tcPr>
            <w:tcW w:w="402" w:type="pct"/>
            <w:vMerge/>
            <w:vAlign w:val="center"/>
          </w:tcPr>
          <w:p w14:paraId="1D077BA0"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431E624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shd w:val="clear" w:color="auto" w:fill="auto"/>
            <w:noWrap/>
            <w:vAlign w:val="center"/>
          </w:tcPr>
          <w:p w14:paraId="7FADC7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25.4</w:t>
            </w:r>
          </w:p>
        </w:tc>
        <w:tc>
          <w:tcPr>
            <w:tcW w:w="316" w:type="pct"/>
            <w:vAlign w:val="center"/>
          </w:tcPr>
          <w:p w14:paraId="48D663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w:t>
            </w:r>
          </w:p>
        </w:tc>
        <w:tc>
          <w:tcPr>
            <w:tcW w:w="368" w:type="pct"/>
            <w:vAlign w:val="center"/>
          </w:tcPr>
          <w:p w14:paraId="63B32A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27.7</w:t>
            </w:r>
          </w:p>
        </w:tc>
        <w:tc>
          <w:tcPr>
            <w:tcW w:w="330" w:type="pct"/>
            <w:shd w:val="clear" w:color="auto" w:fill="auto"/>
            <w:noWrap/>
            <w:vAlign w:val="center"/>
          </w:tcPr>
          <w:p w14:paraId="6B62AE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w:t>
            </w:r>
          </w:p>
        </w:tc>
        <w:tc>
          <w:tcPr>
            <w:tcW w:w="368" w:type="pct"/>
            <w:shd w:val="clear" w:color="auto" w:fill="auto"/>
            <w:noWrap/>
            <w:vAlign w:val="center"/>
          </w:tcPr>
          <w:p w14:paraId="43C70E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30.0</w:t>
            </w:r>
          </w:p>
        </w:tc>
        <w:tc>
          <w:tcPr>
            <w:tcW w:w="330" w:type="pct"/>
            <w:shd w:val="clear" w:color="auto" w:fill="auto"/>
            <w:noWrap/>
            <w:vAlign w:val="center"/>
          </w:tcPr>
          <w:p w14:paraId="467E8F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w:t>
            </w:r>
          </w:p>
        </w:tc>
        <w:tc>
          <w:tcPr>
            <w:tcW w:w="368" w:type="pct"/>
            <w:shd w:val="clear" w:color="auto" w:fill="auto"/>
            <w:noWrap/>
            <w:vAlign w:val="center"/>
          </w:tcPr>
          <w:p w14:paraId="004C59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31" w:type="pct"/>
            <w:shd w:val="clear" w:color="auto" w:fill="auto"/>
            <w:noWrap/>
            <w:vAlign w:val="center"/>
          </w:tcPr>
          <w:p w14:paraId="0C0FD6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w:t>
            </w:r>
          </w:p>
        </w:tc>
        <w:tc>
          <w:tcPr>
            <w:tcW w:w="368" w:type="pct"/>
            <w:shd w:val="clear" w:color="auto" w:fill="auto"/>
            <w:noWrap/>
            <w:vAlign w:val="center"/>
          </w:tcPr>
          <w:p w14:paraId="56ACC0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32.4</w:t>
            </w:r>
          </w:p>
        </w:tc>
        <w:tc>
          <w:tcPr>
            <w:tcW w:w="331" w:type="pct"/>
            <w:shd w:val="clear" w:color="auto" w:fill="auto"/>
            <w:noWrap/>
            <w:vAlign w:val="center"/>
          </w:tcPr>
          <w:p w14:paraId="3C5C73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w:t>
            </w:r>
          </w:p>
        </w:tc>
        <w:tc>
          <w:tcPr>
            <w:tcW w:w="368" w:type="pct"/>
            <w:shd w:val="clear" w:color="auto" w:fill="auto"/>
            <w:noWrap/>
            <w:vAlign w:val="center"/>
          </w:tcPr>
          <w:p w14:paraId="41B9DB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33.5</w:t>
            </w:r>
          </w:p>
        </w:tc>
        <w:tc>
          <w:tcPr>
            <w:tcW w:w="307" w:type="pct"/>
            <w:shd w:val="clear" w:color="auto" w:fill="auto"/>
            <w:noWrap/>
            <w:vAlign w:val="center"/>
          </w:tcPr>
          <w:p w14:paraId="1229C3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w:t>
            </w:r>
          </w:p>
        </w:tc>
      </w:tr>
      <w:tr w:rsidR="00ED0556" w:rsidRPr="00E84ABC" w14:paraId="120E14C3" w14:textId="77777777" w:rsidTr="0006548A">
        <w:trPr>
          <w:trHeight w:val="285"/>
          <w:jc w:val="center"/>
        </w:trPr>
        <w:tc>
          <w:tcPr>
            <w:tcW w:w="402" w:type="pct"/>
            <w:vMerge/>
            <w:vAlign w:val="center"/>
          </w:tcPr>
          <w:p w14:paraId="10B2EEA1"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3B795D1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shd w:val="clear" w:color="auto" w:fill="auto"/>
            <w:noWrap/>
            <w:vAlign w:val="center"/>
          </w:tcPr>
          <w:p w14:paraId="39F459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16" w:type="pct"/>
            <w:vAlign w:val="center"/>
          </w:tcPr>
          <w:p w14:paraId="6E1774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w:t>
            </w:r>
          </w:p>
        </w:tc>
        <w:tc>
          <w:tcPr>
            <w:tcW w:w="368" w:type="pct"/>
            <w:vAlign w:val="center"/>
          </w:tcPr>
          <w:p w14:paraId="14ED89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c>
          <w:tcPr>
            <w:tcW w:w="330" w:type="pct"/>
            <w:shd w:val="clear" w:color="auto" w:fill="auto"/>
            <w:noWrap/>
            <w:vAlign w:val="center"/>
          </w:tcPr>
          <w:p w14:paraId="77B299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w:t>
            </w:r>
          </w:p>
        </w:tc>
        <w:tc>
          <w:tcPr>
            <w:tcW w:w="368" w:type="pct"/>
            <w:shd w:val="clear" w:color="auto" w:fill="auto"/>
            <w:noWrap/>
            <w:vAlign w:val="center"/>
          </w:tcPr>
          <w:p w14:paraId="19B857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24.1</w:t>
            </w:r>
          </w:p>
        </w:tc>
        <w:tc>
          <w:tcPr>
            <w:tcW w:w="330" w:type="pct"/>
            <w:shd w:val="clear" w:color="auto" w:fill="auto"/>
            <w:noWrap/>
            <w:vAlign w:val="center"/>
          </w:tcPr>
          <w:p w14:paraId="5008C2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w:t>
            </w:r>
          </w:p>
        </w:tc>
        <w:tc>
          <w:tcPr>
            <w:tcW w:w="368" w:type="pct"/>
            <w:shd w:val="clear" w:color="auto" w:fill="auto"/>
            <w:noWrap/>
            <w:vAlign w:val="center"/>
          </w:tcPr>
          <w:p w14:paraId="7B25C7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25.0</w:t>
            </w:r>
          </w:p>
        </w:tc>
        <w:tc>
          <w:tcPr>
            <w:tcW w:w="331" w:type="pct"/>
            <w:shd w:val="clear" w:color="auto" w:fill="auto"/>
            <w:noWrap/>
            <w:vAlign w:val="center"/>
          </w:tcPr>
          <w:p w14:paraId="735042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w:t>
            </w:r>
          </w:p>
        </w:tc>
        <w:tc>
          <w:tcPr>
            <w:tcW w:w="368" w:type="pct"/>
            <w:shd w:val="clear" w:color="auto" w:fill="auto"/>
            <w:noWrap/>
            <w:vAlign w:val="center"/>
          </w:tcPr>
          <w:p w14:paraId="690EAA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25.9</w:t>
            </w:r>
          </w:p>
        </w:tc>
        <w:tc>
          <w:tcPr>
            <w:tcW w:w="331" w:type="pct"/>
            <w:shd w:val="clear" w:color="auto" w:fill="auto"/>
            <w:noWrap/>
            <w:vAlign w:val="center"/>
          </w:tcPr>
          <w:p w14:paraId="72BF0D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w:t>
            </w:r>
          </w:p>
        </w:tc>
        <w:tc>
          <w:tcPr>
            <w:tcW w:w="368" w:type="pct"/>
            <w:shd w:val="clear" w:color="auto" w:fill="auto"/>
            <w:noWrap/>
            <w:vAlign w:val="center"/>
          </w:tcPr>
          <w:p w14:paraId="2677A5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26.8</w:t>
            </w:r>
          </w:p>
        </w:tc>
        <w:tc>
          <w:tcPr>
            <w:tcW w:w="307" w:type="pct"/>
            <w:shd w:val="clear" w:color="auto" w:fill="auto"/>
            <w:noWrap/>
            <w:vAlign w:val="center"/>
          </w:tcPr>
          <w:p w14:paraId="571314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w:t>
            </w:r>
          </w:p>
        </w:tc>
      </w:tr>
      <w:tr w:rsidR="00ED0556" w:rsidRPr="00E84ABC" w14:paraId="7A357C61" w14:textId="77777777" w:rsidTr="0006548A">
        <w:trPr>
          <w:trHeight w:val="285"/>
          <w:jc w:val="center"/>
        </w:trPr>
        <w:tc>
          <w:tcPr>
            <w:tcW w:w="402" w:type="pct"/>
            <w:vMerge/>
            <w:vAlign w:val="center"/>
          </w:tcPr>
          <w:p w14:paraId="413F2860"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2EFCB2C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shd w:val="clear" w:color="auto" w:fill="auto"/>
            <w:noWrap/>
            <w:vAlign w:val="center"/>
          </w:tcPr>
          <w:p w14:paraId="2F6471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15.4</w:t>
            </w:r>
          </w:p>
        </w:tc>
        <w:tc>
          <w:tcPr>
            <w:tcW w:w="316" w:type="pct"/>
            <w:vAlign w:val="center"/>
          </w:tcPr>
          <w:p w14:paraId="3B523F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w:t>
            </w:r>
          </w:p>
        </w:tc>
        <w:tc>
          <w:tcPr>
            <w:tcW w:w="368" w:type="pct"/>
            <w:vAlign w:val="center"/>
          </w:tcPr>
          <w:p w14:paraId="5D622A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c>
          <w:tcPr>
            <w:tcW w:w="330" w:type="pct"/>
            <w:shd w:val="clear" w:color="auto" w:fill="auto"/>
            <w:noWrap/>
            <w:vAlign w:val="center"/>
          </w:tcPr>
          <w:p w14:paraId="1A0D77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w:t>
            </w:r>
          </w:p>
        </w:tc>
        <w:tc>
          <w:tcPr>
            <w:tcW w:w="368" w:type="pct"/>
            <w:shd w:val="clear" w:color="auto" w:fill="auto"/>
            <w:noWrap/>
            <w:vAlign w:val="center"/>
          </w:tcPr>
          <w:p w14:paraId="11BDFF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30" w:type="pct"/>
            <w:shd w:val="clear" w:color="auto" w:fill="auto"/>
            <w:noWrap/>
            <w:vAlign w:val="center"/>
          </w:tcPr>
          <w:p w14:paraId="410A89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w:t>
            </w:r>
          </w:p>
        </w:tc>
        <w:tc>
          <w:tcPr>
            <w:tcW w:w="368" w:type="pct"/>
            <w:shd w:val="clear" w:color="auto" w:fill="auto"/>
            <w:noWrap/>
            <w:vAlign w:val="center"/>
          </w:tcPr>
          <w:p w14:paraId="4C3E58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18.9</w:t>
            </w:r>
          </w:p>
        </w:tc>
        <w:tc>
          <w:tcPr>
            <w:tcW w:w="331" w:type="pct"/>
            <w:shd w:val="clear" w:color="auto" w:fill="auto"/>
            <w:noWrap/>
            <w:vAlign w:val="center"/>
          </w:tcPr>
          <w:p w14:paraId="0EE159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w:t>
            </w:r>
          </w:p>
        </w:tc>
        <w:tc>
          <w:tcPr>
            <w:tcW w:w="368" w:type="pct"/>
            <w:shd w:val="clear" w:color="auto" w:fill="auto"/>
            <w:noWrap/>
            <w:vAlign w:val="center"/>
          </w:tcPr>
          <w:p w14:paraId="764024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19.5</w:t>
            </w:r>
          </w:p>
        </w:tc>
        <w:tc>
          <w:tcPr>
            <w:tcW w:w="331" w:type="pct"/>
            <w:shd w:val="clear" w:color="auto" w:fill="auto"/>
            <w:noWrap/>
            <w:vAlign w:val="center"/>
          </w:tcPr>
          <w:p w14:paraId="15C196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w:t>
            </w:r>
          </w:p>
        </w:tc>
        <w:tc>
          <w:tcPr>
            <w:tcW w:w="368" w:type="pct"/>
            <w:shd w:val="clear" w:color="auto" w:fill="auto"/>
            <w:noWrap/>
            <w:vAlign w:val="center"/>
          </w:tcPr>
          <w:p w14:paraId="3EB4BC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20.2</w:t>
            </w:r>
          </w:p>
        </w:tc>
        <w:tc>
          <w:tcPr>
            <w:tcW w:w="307" w:type="pct"/>
            <w:shd w:val="clear" w:color="auto" w:fill="auto"/>
            <w:noWrap/>
            <w:vAlign w:val="center"/>
          </w:tcPr>
          <w:p w14:paraId="36A1DA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w:t>
            </w:r>
          </w:p>
        </w:tc>
      </w:tr>
      <w:tr w:rsidR="00ED0556" w:rsidRPr="00E84ABC" w14:paraId="56CED566" w14:textId="77777777" w:rsidTr="0006548A">
        <w:trPr>
          <w:trHeight w:val="285"/>
          <w:jc w:val="center"/>
        </w:trPr>
        <w:tc>
          <w:tcPr>
            <w:tcW w:w="402" w:type="pct"/>
            <w:vMerge w:val="restart"/>
            <w:shd w:val="clear" w:color="auto" w:fill="auto"/>
            <w:vAlign w:val="center"/>
          </w:tcPr>
          <w:p w14:paraId="70F1868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9" w:type="pct"/>
            <w:shd w:val="clear" w:color="auto" w:fill="auto"/>
            <w:noWrap/>
            <w:vAlign w:val="bottom"/>
          </w:tcPr>
          <w:p w14:paraId="7CC2DB7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shd w:val="clear" w:color="auto" w:fill="auto"/>
            <w:noWrap/>
            <w:vAlign w:val="center"/>
          </w:tcPr>
          <w:p w14:paraId="5A69FF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48.7</w:t>
            </w:r>
          </w:p>
        </w:tc>
        <w:tc>
          <w:tcPr>
            <w:tcW w:w="316" w:type="pct"/>
            <w:shd w:val="clear" w:color="auto" w:fill="auto"/>
            <w:vAlign w:val="center"/>
          </w:tcPr>
          <w:p w14:paraId="2F78F6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20.2</w:t>
            </w:r>
          </w:p>
        </w:tc>
        <w:tc>
          <w:tcPr>
            <w:tcW w:w="368" w:type="pct"/>
            <w:shd w:val="clear" w:color="auto" w:fill="auto"/>
            <w:vAlign w:val="center"/>
          </w:tcPr>
          <w:p w14:paraId="4E91A6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53.3</w:t>
            </w:r>
          </w:p>
        </w:tc>
        <w:tc>
          <w:tcPr>
            <w:tcW w:w="330" w:type="pct"/>
            <w:shd w:val="clear" w:color="auto" w:fill="auto"/>
            <w:noWrap/>
            <w:vAlign w:val="center"/>
          </w:tcPr>
          <w:p w14:paraId="44A502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20.7</w:t>
            </w:r>
          </w:p>
        </w:tc>
        <w:tc>
          <w:tcPr>
            <w:tcW w:w="368" w:type="pct"/>
            <w:shd w:val="clear" w:color="auto" w:fill="auto"/>
            <w:noWrap/>
            <w:vAlign w:val="center"/>
          </w:tcPr>
          <w:p w14:paraId="095739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58.0</w:t>
            </w:r>
          </w:p>
        </w:tc>
        <w:tc>
          <w:tcPr>
            <w:tcW w:w="330" w:type="pct"/>
            <w:shd w:val="clear" w:color="auto" w:fill="auto"/>
            <w:noWrap/>
            <w:vAlign w:val="center"/>
          </w:tcPr>
          <w:p w14:paraId="7236FD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21.3</w:t>
            </w:r>
          </w:p>
        </w:tc>
        <w:tc>
          <w:tcPr>
            <w:tcW w:w="368" w:type="pct"/>
            <w:shd w:val="clear" w:color="auto" w:fill="auto"/>
            <w:noWrap/>
            <w:vAlign w:val="center"/>
          </w:tcPr>
          <w:p w14:paraId="429E79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60.3</w:t>
            </w:r>
          </w:p>
        </w:tc>
        <w:tc>
          <w:tcPr>
            <w:tcW w:w="331" w:type="pct"/>
            <w:shd w:val="clear" w:color="auto" w:fill="auto"/>
            <w:noWrap/>
            <w:vAlign w:val="center"/>
          </w:tcPr>
          <w:p w14:paraId="54B2DF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21.6</w:t>
            </w:r>
          </w:p>
        </w:tc>
        <w:tc>
          <w:tcPr>
            <w:tcW w:w="368" w:type="pct"/>
            <w:shd w:val="clear" w:color="auto" w:fill="auto"/>
            <w:noWrap/>
            <w:vAlign w:val="center"/>
          </w:tcPr>
          <w:p w14:paraId="6D33FB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62.6</w:t>
            </w:r>
          </w:p>
        </w:tc>
        <w:tc>
          <w:tcPr>
            <w:tcW w:w="331" w:type="pct"/>
            <w:shd w:val="clear" w:color="auto" w:fill="auto"/>
            <w:noWrap/>
            <w:vAlign w:val="center"/>
          </w:tcPr>
          <w:p w14:paraId="7E414F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22.0</w:t>
            </w:r>
          </w:p>
        </w:tc>
        <w:tc>
          <w:tcPr>
            <w:tcW w:w="368" w:type="pct"/>
            <w:shd w:val="clear" w:color="auto" w:fill="auto"/>
            <w:noWrap/>
            <w:vAlign w:val="center"/>
          </w:tcPr>
          <w:p w14:paraId="2A979A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64.9</w:t>
            </w:r>
          </w:p>
        </w:tc>
        <w:tc>
          <w:tcPr>
            <w:tcW w:w="307" w:type="pct"/>
            <w:shd w:val="clear" w:color="auto" w:fill="auto"/>
            <w:noWrap/>
            <w:vAlign w:val="center"/>
          </w:tcPr>
          <w:p w14:paraId="14FD5C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22.5</w:t>
            </w:r>
          </w:p>
        </w:tc>
      </w:tr>
      <w:tr w:rsidR="00ED0556" w:rsidRPr="00E84ABC" w14:paraId="6FF8BE8B" w14:textId="77777777" w:rsidTr="0006548A">
        <w:trPr>
          <w:trHeight w:val="285"/>
          <w:jc w:val="center"/>
        </w:trPr>
        <w:tc>
          <w:tcPr>
            <w:tcW w:w="402" w:type="pct"/>
            <w:vMerge/>
            <w:shd w:val="clear" w:color="auto" w:fill="auto"/>
            <w:vAlign w:val="center"/>
          </w:tcPr>
          <w:p w14:paraId="57DD9F2B"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6C300AC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shd w:val="clear" w:color="auto" w:fill="auto"/>
            <w:noWrap/>
            <w:vAlign w:val="center"/>
          </w:tcPr>
          <w:p w14:paraId="0A1ABC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43.6</w:t>
            </w:r>
          </w:p>
        </w:tc>
        <w:tc>
          <w:tcPr>
            <w:tcW w:w="316" w:type="pct"/>
            <w:shd w:val="clear" w:color="auto" w:fill="auto"/>
            <w:vAlign w:val="center"/>
          </w:tcPr>
          <w:p w14:paraId="3ECCC0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18.1</w:t>
            </w:r>
          </w:p>
        </w:tc>
        <w:tc>
          <w:tcPr>
            <w:tcW w:w="368" w:type="pct"/>
            <w:shd w:val="clear" w:color="auto" w:fill="auto"/>
            <w:vAlign w:val="center"/>
          </w:tcPr>
          <w:p w14:paraId="501339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47.6</w:t>
            </w:r>
          </w:p>
        </w:tc>
        <w:tc>
          <w:tcPr>
            <w:tcW w:w="330" w:type="pct"/>
            <w:shd w:val="clear" w:color="auto" w:fill="auto"/>
            <w:noWrap/>
            <w:vAlign w:val="center"/>
          </w:tcPr>
          <w:p w14:paraId="0C9EC7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8" w:type="pct"/>
            <w:shd w:val="clear" w:color="auto" w:fill="auto"/>
            <w:noWrap/>
            <w:vAlign w:val="center"/>
          </w:tcPr>
          <w:p w14:paraId="4265820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51.8</w:t>
            </w:r>
          </w:p>
        </w:tc>
        <w:tc>
          <w:tcPr>
            <w:tcW w:w="330" w:type="pct"/>
            <w:shd w:val="clear" w:color="auto" w:fill="auto"/>
            <w:noWrap/>
            <w:vAlign w:val="center"/>
          </w:tcPr>
          <w:p w14:paraId="4B3A61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19.1</w:t>
            </w:r>
          </w:p>
        </w:tc>
        <w:tc>
          <w:tcPr>
            <w:tcW w:w="368" w:type="pct"/>
            <w:shd w:val="clear" w:color="auto" w:fill="auto"/>
            <w:noWrap/>
            <w:vAlign w:val="center"/>
          </w:tcPr>
          <w:p w14:paraId="19BDF0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53.9</w:t>
            </w:r>
          </w:p>
        </w:tc>
        <w:tc>
          <w:tcPr>
            <w:tcW w:w="331" w:type="pct"/>
            <w:shd w:val="clear" w:color="auto" w:fill="auto"/>
            <w:noWrap/>
            <w:vAlign w:val="center"/>
          </w:tcPr>
          <w:p w14:paraId="26CA30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8" w:type="pct"/>
            <w:shd w:val="clear" w:color="auto" w:fill="auto"/>
            <w:noWrap/>
            <w:vAlign w:val="center"/>
          </w:tcPr>
          <w:p w14:paraId="35BAFD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56.0</w:t>
            </w:r>
          </w:p>
        </w:tc>
        <w:tc>
          <w:tcPr>
            <w:tcW w:w="331" w:type="pct"/>
            <w:shd w:val="clear" w:color="auto" w:fill="auto"/>
            <w:noWrap/>
            <w:vAlign w:val="center"/>
          </w:tcPr>
          <w:p w14:paraId="61AC17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c>
          <w:tcPr>
            <w:tcW w:w="368" w:type="pct"/>
            <w:shd w:val="clear" w:color="auto" w:fill="auto"/>
            <w:noWrap/>
            <w:vAlign w:val="center"/>
          </w:tcPr>
          <w:p w14:paraId="221748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58.0</w:t>
            </w:r>
          </w:p>
        </w:tc>
        <w:tc>
          <w:tcPr>
            <w:tcW w:w="307" w:type="pct"/>
            <w:shd w:val="clear" w:color="auto" w:fill="auto"/>
            <w:noWrap/>
            <w:vAlign w:val="center"/>
          </w:tcPr>
          <w:p w14:paraId="723ED8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20.2</w:t>
            </w:r>
          </w:p>
        </w:tc>
      </w:tr>
      <w:tr w:rsidR="00ED0556" w:rsidRPr="00E84ABC" w14:paraId="3B5640BA" w14:textId="77777777" w:rsidTr="0006548A">
        <w:trPr>
          <w:trHeight w:val="285"/>
          <w:jc w:val="center"/>
        </w:trPr>
        <w:tc>
          <w:tcPr>
            <w:tcW w:w="402" w:type="pct"/>
            <w:vMerge/>
            <w:shd w:val="clear" w:color="auto" w:fill="auto"/>
            <w:vAlign w:val="center"/>
          </w:tcPr>
          <w:p w14:paraId="34B2C652"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496EF9F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shd w:val="clear" w:color="auto" w:fill="auto"/>
            <w:noWrap/>
            <w:vAlign w:val="center"/>
          </w:tcPr>
          <w:p w14:paraId="4177C8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16" w:type="pct"/>
            <w:shd w:val="clear" w:color="auto" w:fill="auto"/>
            <w:vAlign w:val="center"/>
          </w:tcPr>
          <w:p w14:paraId="2B418B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16.0</w:t>
            </w:r>
          </w:p>
        </w:tc>
        <w:tc>
          <w:tcPr>
            <w:tcW w:w="368" w:type="pct"/>
            <w:shd w:val="clear" w:color="auto" w:fill="auto"/>
            <w:vAlign w:val="center"/>
          </w:tcPr>
          <w:p w14:paraId="0C9E5B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42.0</w:t>
            </w:r>
          </w:p>
        </w:tc>
        <w:tc>
          <w:tcPr>
            <w:tcW w:w="330" w:type="pct"/>
            <w:shd w:val="clear" w:color="auto" w:fill="auto"/>
            <w:noWrap/>
            <w:vAlign w:val="center"/>
          </w:tcPr>
          <w:p w14:paraId="322FA1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16.4</w:t>
            </w:r>
          </w:p>
        </w:tc>
        <w:tc>
          <w:tcPr>
            <w:tcW w:w="368" w:type="pct"/>
            <w:shd w:val="clear" w:color="auto" w:fill="auto"/>
            <w:noWrap/>
            <w:vAlign w:val="center"/>
          </w:tcPr>
          <w:p w14:paraId="6854EC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45.7</w:t>
            </w:r>
          </w:p>
        </w:tc>
        <w:tc>
          <w:tcPr>
            <w:tcW w:w="330" w:type="pct"/>
            <w:shd w:val="clear" w:color="auto" w:fill="auto"/>
            <w:noWrap/>
            <w:vAlign w:val="center"/>
          </w:tcPr>
          <w:p w14:paraId="1D0660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68" w:type="pct"/>
            <w:shd w:val="clear" w:color="auto" w:fill="auto"/>
            <w:noWrap/>
            <w:vAlign w:val="center"/>
          </w:tcPr>
          <w:p w14:paraId="18A3DA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47.6</w:t>
            </w:r>
          </w:p>
        </w:tc>
        <w:tc>
          <w:tcPr>
            <w:tcW w:w="331" w:type="pct"/>
            <w:shd w:val="clear" w:color="auto" w:fill="auto"/>
            <w:noWrap/>
            <w:vAlign w:val="center"/>
          </w:tcPr>
          <w:p w14:paraId="61120A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17.1</w:t>
            </w:r>
          </w:p>
        </w:tc>
        <w:tc>
          <w:tcPr>
            <w:tcW w:w="368" w:type="pct"/>
            <w:shd w:val="clear" w:color="auto" w:fill="auto"/>
            <w:noWrap/>
            <w:vAlign w:val="center"/>
          </w:tcPr>
          <w:p w14:paraId="0C2C22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49.4</w:t>
            </w:r>
          </w:p>
        </w:tc>
        <w:tc>
          <w:tcPr>
            <w:tcW w:w="331" w:type="pct"/>
            <w:shd w:val="clear" w:color="auto" w:fill="auto"/>
            <w:noWrap/>
            <w:vAlign w:val="center"/>
          </w:tcPr>
          <w:p w14:paraId="14237A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17.5</w:t>
            </w:r>
          </w:p>
        </w:tc>
        <w:tc>
          <w:tcPr>
            <w:tcW w:w="368" w:type="pct"/>
            <w:shd w:val="clear" w:color="auto" w:fill="auto"/>
            <w:noWrap/>
            <w:vAlign w:val="center"/>
          </w:tcPr>
          <w:p w14:paraId="302FE2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51.1</w:t>
            </w:r>
          </w:p>
        </w:tc>
        <w:tc>
          <w:tcPr>
            <w:tcW w:w="307" w:type="pct"/>
            <w:shd w:val="clear" w:color="auto" w:fill="auto"/>
            <w:noWrap/>
            <w:vAlign w:val="center"/>
          </w:tcPr>
          <w:p w14:paraId="380BE4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17.8</w:t>
            </w:r>
          </w:p>
        </w:tc>
      </w:tr>
      <w:tr w:rsidR="00ED0556" w:rsidRPr="00E84ABC" w14:paraId="62AC0CF9" w14:textId="77777777" w:rsidTr="0006548A">
        <w:trPr>
          <w:trHeight w:val="285"/>
          <w:jc w:val="center"/>
        </w:trPr>
        <w:tc>
          <w:tcPr>
            <w:tcW w:w="402" w:type="pct"/>
            <w:vMerge/>
            <w:shd w:val="clear" w:color="auto" w:fill="auto"/>
            <w:vAlign w:val="center"/>
          </w:tcPr>
          <w:p w14:paraId="76FE03BF"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09E2B0F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shd w:val="clear" w:color="auto" w:fill="auto"/>
            <w:noWrap/>
            <w:vAlign w:val="center"/>
          </w:tcPr>
          <w:p w14:paraId="58ABFA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16" w:type="pct"/>
            <w:shd w:val="clear" w:color="auto" w:fill="auto"/>
            <w:vAlign w:val="center"/>
          </w:tcPr>
          <w:p w14:paraId="58AB5E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w:t>
            </w:r>
          </w:p>
        </w:tc>
        <w:tc>
          <w:tcPr>
            <w:tcW w:w="368" w:type="pct"/>
            <w:shd w:val="clear" w:color="auto" w:fill="auto"/>
            <w:vAlign w:val="center"/>
          </w:tcPr>
          <w:p w14:paraId="415A45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30" w:type="pct"/>
            <w:shd w:val="clear" w:color="auto" w:fill="auto"/>
            <w:noWrap/>
            <w:vAlign w:val="center"/>
          </w:tcPr>
          <w:p w14:paraId="3F2308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14.2</w:t>
            </w:r>
          </w:p>
        </w:tc>
        <w:tc>
          <w:tcPr>
            <w:tcW w:w="368" w:type="pct"/>
            <w:shd w:val="clear" w:color="auto" w:fill="auto"/>
            <w:noWrap/>
            <w:vAlign w:val="center"/>
          </w:tcPr>
          <w:p w14:paraId="3E0248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39.6</w:t>
            </w:r>
          </w:p>
        </w:tc>
        <w:tc>
          <w:tcPr>
            <w:tcW w:w="330" w:type="pct"/>
            <w:shd w:val="clear" w:color="auto" w:fill="auto"/>
            <w:noWrap/>
            <w:vAlign w:val="center"/>
          </w:tcPr>
          <w:p w14:paraId="78B041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14.6</w:t>
            </w:r>
          </w:p>
        </w:tc>
        <w:tc>
          <w:tcPr>
            <w:tcW w:w="368" w:type="pct"/>
            <w:shd w:val="clear" w:color="auto" w:fill="auto"/>
            <w:noWrap/>
            <w:vAlign w:val="center"/>
          </w:tcPr>
          <w:p w14:paraId="1CCA17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41.2</w:t>
            </w:r>
          </w:p>
        </w:tc>
        <w:tc>
          <w:tcPr>
            <w:tcW w:w="331" w:type="pct"/>
            <w:shd w:val="clear" w:color="auto" w:fill="auto"/>
            <w:noWrap/>
            <w:vAlign w:val="center"/>
          </w:tcPr>
          <w:p w14:paraId="0FF6AE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shd w:val="clear" w:color="auto" w:fill="auto"/>
            <w:noWrap/>
            <w:vAlign w:val="center"/>
          </w:tcPr>
          <w:p w14:paraId="05961CA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42.8</w:t>
            </w:r>
          </w:p>
        </w:tc>
        <w:tc>
          <w:tcPr>
            <w:tcW w:w="331" w:type="pct"/>
            <w:shd w:val="clear" w:color="auto" w:fill="auto"/>
            <w:noWrap/>
            <w:vAlign w:val="center"/>
          </w:tcPr>
          <w:p w14:paraId="6AD4DA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c>
          <w:tcPr>
            <w:tcW w:w="368" w:type="pct"/>
            <w:shd w:val="clear" w:color="auto" w:fill="auto"/>
            <w:noWrap/>
            <w:vAlign w:val="center"/>
          </w:tcPr>
          <w:p w14:paraId="02C3B9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44.2</w:t>
            </w:r>
          </w:p>
        </w:tc>
        <w:tc>
          <w:tcPr>
            <w:tcW w:w="307" w:type="pct"/>
            <w:shd w:val="clear" w:color="auto" w:fill="auto"/>
            <w:noWrap/>
            <w:vAlign w:val="center"/>
          </w:tcPr>
          <w:p w14:paraId="29B368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w:t>
            </w:r>
          </w:p>
        </w:tc>
      </w:tr>
      <w:tr w:rsidR="00ED0556" w:rsidRPr="00E84ABC" w14:paraId="3D00F261" w14:textId="77777777" w:rsidTr="0006548A">
        <w:trPr>
          <w:trHeight w:val="285"/>
          <w:jc w:val="center"/>
        </w:trPr>
        <w:tc>
          <w:tcPr>
            <w:tcW w:w="402" w:type="pct"/>
            <w:vMerge/>
            <w:shd w:val="clear" w:color="auto" w:fill="auto"/>
            <w:vAlign w:val="center"/>
          </w:tcPr>
          <w:p w14:paraId="7D7A912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621FB08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shd w:val="clear" w:color="auto" w:fill="auto"/>
            <w:noWrap/>
            <w:vAlign w:val="center"/>
          </w:tcPr>
          <w:p w14:paraId="74C414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16" w:type="pct"/>
            <w:shd w:val="clear" w:color="auto" w:fill="auto"/>
            <w:vAlign w:val="center"/>
          </w:tcPr>
          <w:p w14:paraId="215D88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w:t>
            </w:r>
          </w:p>
        </w:tc>
        <w:tc>
          <w:tcPr>
            <w:tcW w:w="368" w:type="pct"/>
            <w:shd w:val="clear" w:color="auto" w:fill="auto"/>
            <w:vAlign w:val="center"/>
          </w:tcPr>
          <w:p w14:paraId="1C44ED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30.9</w:t>
            </w:r>
          </w:p>
        </w:tc>
        <w:tc>
          <w:tcPr>
            <w:tcW w:w="330" w:type="pct"/>
            <w:shd w:val="clear" w:color="auto" w:fill="auto"/>
            <w:noWrap/>
            <w:vAlign w:val="center"/>
          </w:tcPr>
          <w:p w14:paraId="1B500E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w:t>
            </w:r>
          </w:p>
        </w:tc>
        <w:tc>
          <w:tcPr>
            <w:tcW w:w="368" w:type="pct"/>
            <w:shd w:val="clear" w:color="auto" w:fill="auto"/>
            <w:noWrap/>
            <w:vAlign w:val="center"/>
          </w:tcPr>
          <w:p w14:paraId="695267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33.6</w:t>
            </w:r>
          </w:p>
        </w:tc>
        <w:tc>
          <w:tcPr>
            <w:tcW w:w="330" w:type="pct"/>
            <w:shd w:val="clear" w:color="auto" w:fill="auto"/>
            <w:noWrap/>
            <w:vAlign w:val="center"/>
          </w:tcPr>
          <w:p w14:paraId="194E7A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w:t>
            </w:r>
          </w:p>
        </w:tc>
        <w:tc>
          <w:tcPr>
            <w:tcW w:w="368" w:type="pct"/>
            <w:shd w:val="clear" w:color="auto" w:fill="auto"/>
            <w:noWrap/>
            <w:vAlign w:val="center"/>
          </w:tcPr>
          <w:p w14:paraId="72C9F1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34.9</w:t>
            </w:r>
          </w:p>
        </w:tc>
        <w:tc>
          <w:tcPr>
            <w:tcW w:w="331" w:type="pct"/>
            <w:shd w:val="clear" w:color="auto" w:fill="auto"/>
            <w:noWrap/>
            <w:vAlign w:val="center"/>
          </w:tcPr>
          <w:p w14:paraId="484E0B7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w:t>
            </w:r>
          </w:p>
        </w:tc>
        <w:tc>
          <w:tcPr>
            <w:tcW w:w="368" w:type="pct"/>
            <w:shd w:val="clear" w:color="auto" w:fill="auto"/>
            <w:noWrap/>
            <w:vAlign w:val="center"/>
          </w:tcPr>
          <w:p w14:paraId="751A54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36.2</w:t>
            </w:r>
          </w:p>
        </w:tc>
        <w:tc>
          <w:tcPr>
            <w:tcW w:w="331" w:type="pct"/>
            <w:shd w:val="clear" w:color="auto" w:fill="auto"/>
            <w:noWrap/>
            <w:vAlign w:val="center"/>
          </w:tcPr>
          <w:p w14:paraId="0E1B55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w:t>
            </w:r>
          </w:p>
        </w:tc>
        <w:tc>
          <w:tcPr>
            <w:tcW w:w="368" w:type="pct"/>
            <w:shd w:val="clear" w:color="auto" w:fill="auto"/>
            <w:noWrap/>
            <w:vAlign w:val="center"/>
          </w:tcPr>
          <w:p w14:paraId="49A826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37.4</w:t>
            </w:r>
          </w:p>
        </w:tc>
        <w:tc>
          <w:tcPr>
            <w:tcW w:w="307" w:type="pct"/>
            <w:shd w:val="clear" w:color="auto" w:fill="auto"/>
            <w:noWrap/>
            <w:vAlign w:val="center"/>
          </w:tcPr>
          <w:p w14:paraId="52D47E5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w:t>
            </w:r>
          </w:p>
        </w:tc>
      </w:tr>
      <w:tr w:rsidR="00ED0556" w:rsidRPr="00E84ABC" w14:paraId="5CDE7EA8" w14:textId="77777777" w:rsidTr="0006548A">
        <w:trPr>
          <w:trHeight w:val="285"/>
          <w:jc w:val="center"/>
        </w:trPr>
        <w:tc>
          <w:tcPr>
            <w:tcW w:w="402" w:type="pct"/>
            <w:vMerge w:val="restart"/>
            <w:shd w:val="clear" w:color="auto" w:fill="auto"/>
            <w:vAlign w:val="center"/>
          </w:tcPr>
          <w:p w14:paraId="685F545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9" w:type="pct"/>
            <w:shd w:val="clear" w:color="auto" w:fill="auto"/>
            <w:noWrap/>
            <w:vAlign w:val="bottom"/>
          </w:tcPr>
          <w:p w14:paraId="2C339D6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shd w:val="clear" w:color="auto" w:fill="auto"/>
            <w:noWrap/>
            <w:vAlign w:val="center"/>
          </w:tcPr>
          <w:p w14:paraId="5329F4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62.2</w:t>
            </w:r>
          </w:p>
        </w:tc>
        <w:tc>
          <w:tcPr>
            <w:tcW w:w="316" w:type="pct"/>
            <w:vAlign w:val="center"/>
          </w:tcPr>
          <w:p w14:paraId="0BA7C0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25.6</w:t>
            </w:r>
          </w:p>
        </w:tc>
        <w:tc>
          <w:tcPr>
            <w:tcW w:w="368" w:type="pct"/>
            <w:vAlign w:val="center"/>
          </w:tcPr>
          <w:p w14:paraId="3D96E2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68.1</w:t>
            </w:r>
          </w:p>
        </w:tc>
        <w:tc>
          <w:tcPr>
            <w:tcW w:w="330" w:type="pct"/>
            <w:shd w:val="clear" w:color="auto" w:fill="auto"/>
            <w:noWrap/>
            <w:vAlign w:val="center"/>
          </w:tcPr>
          <w:p w14:paraId="60885A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8" w:type="pct"/>
            <w:shd w:val="clear" w:color="auto" w:fill="auto"/>
            <w:noWrap/>
            <w:vAlign w:val="center"/>
          </w:tcPr>
          <w:p w14:paraId="6A029E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74.2</w:t>
            </w:r>
          </w:p>
        </w:tc>
        <w:tc>
          <w:tcPr>
            <w:tcW w:w="330" w:type="pct"/>
            <w:shd w:val="clear" w:color="auto" w:fill="auto"/>
            <w:noWrap/>
            <w:vAlign w:val="center"/>
          </w:tcPr>
          <w:p w14:paraId="017B31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8" w:type="pct"/>
            <w:shd w:val="clear" w:color="auto" w:fill="auto"/>
            <w:noWrap/>
            <w:vAlign w:val="center"/>
          </w:tcPr>
          <w:p w14:paraId="6E2A30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77.2</w:t>
            </w:r>
          </w:p>
        </w:tc>
        <w:tc>
          <w:tcPr>
            <w:tcW w:w="331" w:type="pct"/>
            <w:shd w:val="clear" w:color="auto" w:fill="auto"/>
            <w:noWrap/>
            <w:vAlign w:val="center"/>
          </w:tcPr>
          <w:p w14:paraId="638F51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27.5</w:t>
            </w:r>
          </w:p>
        </w:tc>
        <w:tc>
          <w:tcPr>
            <w:tcW w:w="368" w:type="pct"/>
            <w:shd w:val="clear" w:color="auto" w:fill="auto"/>
            <w:noWrap/>
            <w:vAlign w:val="center"/>
          </w:tcPr>
          <w:p w14:paraId="0C38A9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80.2</w:t>
            </w:r>
          </w:p>
        </w:tc>
        <w:tc>
          <w:tcPr>
            <w:tcW w:w="331" w:type="pct"/>
            <w:shd w:val="clear" w:color="auto" w:fill="auto"/>
            <w:noWrap/>
            <w:vAlign w:val="center"/>
          </w:tcPr>
          <w:p w14:paraId="74C1CE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28.0</w:t>
            </w:r>
          </w:p>
        </w:tc>
        <w:tc>
          <w:tcPr>
            <w:tcW w:w="368" w:type="pct"/>
            <w:shd w:val="clear" w:color="auto" w:fill="auto"/>
            <w:noWrap/>
            <w:vAlign w:val="center"/>
          </w:tcPr>
          <w:p w14:paraId="4A2DEE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83.1</w:t>
            </w:r>
          </w:p>
        </w:tc>
        <w:tc>
          <w:tcPr>
            <w:tcW w:w="307" w:type="pct"/>
            <w:shd w:val="clear" w:color="auto" w:fill="auto"/>
            <w:noWrap/>
            <w:vAlign w:val="center"/>
          </w:tcPr>
          <w:p w14:paraId="5F1C54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28.6</w:t>
            </w:r>
          </w:p>
        </w:tc>
      </w:tr>
      <w:tr w:rsidR="00ED0556" w:rsidRPr="00E84ABC" w14:paraId="082BCDFC" w14:textId="77777777" w:rsidTr="0006548A">
        <w:trPr>
          <w:trHeight w:val="285"/>
          <w:jc w:val="center"/>
        </w:trPr>
        <w:tc>
          <w:tcPr>
            <w:tcW w:w="402" w:type="pct"/>
            <w:vMerge/>
            <w:vAlign w:val="center"/>
          </w:tcPr>
          <w:p w14:paraId="5EADD64F"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4E03886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shd w:val="clear" w:color="auto" w:fill="auto"/>
            <w:noWrap/>
            <w:vAlign w:val="center"/>
          </w:tcPr>
          <w:p w14:paraId="789429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57.0</w:t>
            </w:r>
          </w:p>
        </w:tc>
        <w:tc>
          <w:tcPr>
            <w:tcW w:w="316" w:type="pct"/>
            <w:vAlign w:val="center"/>
          </w:tcPr>
          <w:p w14:paraId="66FCED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23.5</w:t>
            </w:r>
          </w:p>
        </w:tc>
        <w:tc>
          <w:tcPr>
            <w:tcW w:w="368" w:type="pct"/>
            <w:vAlign w:val="center"/>
          </w:tcPr>
          <w:p w14:paraId="10304A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62.4</w:t>
            </w:r>
          </w:p>
        </w:tc>
        <w:tc>
          <w:tcPr>
            <w:tcW w:w="330" w:type="pct"/>
            <w:shd w:val="clear" w:color="auto" w:fill="auto"/>
            <w:noWrap/>
            <w:vAlign w:val="center"/>
          </w:tcPr>
          <w:p w14:paraId="27A311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24.1</w:t>
            </w:r>
          </w:p>
        </w:tc>
        <w:tc>
          <w:tcPr>
            <w:tcW w:w="368" w:type="pct"/>
            <w:shd w:val="clear" w:color="auto" w:fill="auto"/>
            <w:noWrap/>
            <w:vAlign w:val="center"/>
          </w:tcPr>
          <w:p w14:paraId="35DFA1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68.0</w:t>
            </w:r>
          </w:p>
        </w:tc>
        <w:tc>
          <w:tcPr>
            <w:tcW w:w="330" w:type="pct"/>
            <w:shd w:val="clear" w:color="auto" w:fill="auto"/>
            <w:noWrap/>
            <w:vAlign w:val="center"/>
          </w:tcPr>
          <w:p w14:paraId="5F3A89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shd w:val="clear" w:color="auto" w:fill="auto"/>
            <w:noWrap/>
            <w:vAlign w:val="center"/>
          </w:tcPr>
          <w:p w14:paraId="63B68D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70.8</w:t>
            </w:r>
          </w:p>
        </w:tc>
        <w:tc>
          <w:tcPr>
            <w:tcW w:w="331" w:type="pct"/>
            <w:shd w:val="clear" w:color="auto" w:fill="auto"/>
            <w:noWrap/>
            <w:vAlign w:val="center"/>
          </w:tcPr>
          <w:p w14:paraId="6D6FEF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8" w:type="pct"/>
            <w:shd w:val="clear" w:color="auto" w:fill="auto"/>
            <w:noWrap/>
            <w:vAlign w:val="center"/>
          </w:tcPr>
          <w:p w14:paraId="7A3B4E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73.5</w:t>
            </w:r>
          </w:p>
        </w:tc>
        <w:tc>
          <w:tcPr>
            <w:tcW w:w="331" w:type="pct"/>
            <w:shd w:val="clear" w:color="auto" w:fill="auto"/>
            <w:noWrap/>
            <w:vAlign w:val="center"/>
          </w:tcPr>
          <w:p w14:paraId="503AEC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8" w:type="pct"/>
            <w:shd w:val="clear" w:color="auto" w:fill="auto"/>
            <w:noWrap/>
            <w:vAlign w:val="center"/>
          </w:tcPr>
          <w:p w14:paraId="7F8EED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76.1</w:t>
            </w:r>
          </w:p>
        </w:tc>
        <w:tc>
          <w:tcPr>
            <w:tcW w:w="307" w:type="pct"/>
            <w:shd w:val="clear" w:color="auto" w:fill="auto"/>
            <w:noWrap/>
            <w:vAlign w:val="center"/>
          </w:tcPr>
          <w:p w14:paraId="293242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26.3</w:t>
            </w:r>
          </w:p>
        </w:tc>
      </w:tr>
      <w:tr w:rsidR="00ED0556" w:rsidRPr="00E84ABC" w14:paraId="6B693C0D" w14:textId="77777777" w:rsidTr="0006548A">
        <w:trPr>
          <w:trHeight w:val="285"/>
          <w:jc w:val="center"/>
        </w:trPr>
        <w:tc>
          <w:tcPr>
            <w:tcW w:w="402" w:type="pct"/>
            <w:vMerge/>
            <w:vAlign w:val="center"/>
          </w:tcPr>
          <w:p w14:paraId="1389E35D"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2BE41DB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shd w:val="clear" w:color="auto" w:fill="auto"/>
            <w:noWrap/>
            <w:vAlign w:val="center"/>
          </w:tcPr>
          <w:p w14:paraId="695488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51.9</w:t>
            </w:r>
          </w:p>
        </w:tc>
        <w:tc>
          <w:tcPr>
            <w:tcW w:w="316" w:type="pct"/>
            <w:vAlign w:val="center"/>
          </w:tcPr>
          <w:p w14:paraId="6AF4A9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21.5</w:t>
            </w:r>
          </w:p>
        </w:tc>
        <w:tc>
          <w:tcPr>
            <w:tcW w:w="368" w:type="pct"/>
            <w:vAlign w:val="center"/>
          </w:tcPr>
          <w:p w14:paraId="471580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56.7</w:t>
            </w:r>
          </w:p>
        </w:tc>
        <w:tc>
          <w:tcPr>
            <w:tcW w:w="330" w:type="pct"/>
            <w:shd w:val="clear" w:color="auto" w:fill="auto"/>
            <w:noWrap/>
            <w:vAlign w:val="center"/>
          </w:tcPr>
          <w:p w14:paraId="1EE567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22.0</w:t>
            </w:r>
          </w:p>
        </w:tc>
        <w:tc>
          <w:tcPr>
            <w:tcW w:w="368" w:type="pct"/>
            <w:shd w:val="clear" w:color="auto" w:fill="auto"/>
            <w:noWrap/>
            <w:vAlign w:val="center"/>
          </w:tcPr>
          <w:p w14:paraId="61C13E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61.8</w:t>
            </w:r>
          </w:p>
        </w:tc>
        <w:tc>
          <w:tcPr>
            <w:tcW w:w="330" w:type="pct"/>
            <w:shd w:val="clear" w:color="auto" w:fill="auto"/>
            <w:noWrap/>
            <w:vAlign w:val="center"/>
          </w:tcPr>
          <w:p w14:paraId="4D8663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22.6</w:t>
            </w:r>
          </w:p>
        </w:tc>
        <w:tc>
          <w:tcPr>
            <w:tcW w:w="368" w:type="pct"/>
            <w:shd w:val="clear" w:color="auto" w:fill="auto"/>
            <w:noWrap/>
            <w:vAlign w:val="center"/>
          </w:tcPr>
          <w:p w14:paraId="37AAB4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64.3</w:t>
            </w:r>
          </w:p>
        </w:tc>
        <w:tc>
          <w:tcPr>
            <w:tcW w:w="331" w:type="pct"/>
            <w:shd w:val="clear" w:color="auto" w:fill="auto"/>
            <w:noWrap/>
            <w:vAlign w:val="center"/>
          </w:tcPr>
          <w:p w14:paraId="2AE5CA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8" w:type="pct"/>
            <w:shd w:val="clear" w:color="auto" w:fill="auto"/>
            <w:noWrap/>
            <w:vAlign w:val="center"/>
          </w:tcPr>
          <w:p w14:paraId="4C8333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66.8</w:t>
            </w:r>
          </w:p>
        </w:tc>
        <w:tc>
          <w:tcPr>
            <w:tcW w:w="331" w:type="pct"/>
            <w:shd w:val="clear" w:color="auto" w:fill="auto"/>
            <w:noWrap/>
            <w:vAlign w:val="center"/>
          </w:tcPr>
          <w:p w14:paraId="604B27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23.4</w:t>
            </w:r>
          </w:p>
        </w:tc>
        <w:tc>
          <w:tcPr>
            <w:tcW w:w="368" w:type="pct"/>
            <w:shd w:val="clear" w:color="auto" w:fill="auto"/>
            <w:noWrap/>
            <w:vAlign w:val="center"/>
          </w:tcPr>
          <w:p w14:paraId="3E46DE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69.2</w:t>
            </w:r>
          </w:p>
        </w:tc>
        <w:tc>
          <w:tcPr>
            <w:tcW w:w="307" w:type="pct"/>
            <w:shd w:val="clear" w:color="auto" w:fill="auto"/>
            <w:noWrap/>
            <w:vAlign w:val="center"/>
          </w:tcPr>
          <w:p w14:paraId="3FD1B7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23.9</w:t>
            </w:r>
          </w:p>
        </w:tc>
      </w:tr>
      <w:tr w:rsidR="00ED0556" w:rsidRPr="00E84ABC" w14:paraId="36204E01" w14:textId="77777777" w:rsidTr="0006548A">
        <w:trPr>
          <w:trHeight w:val="285"/>
          <w:jc w:val="center"/>
        </w:trPr>
        <w:tc>
          <w:tcPr>
            <w:tcW w:w="402" w:type="pct"/>
            <w:vMerge/>
            <w:vAlign w:val="center"/>
          </w:tcPr>
          <w:p w14:paraId="3F31AAFF"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6F79BE3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shd w:val="clear" w:color="auto" w:fill="auto"/>
            <w:noWrap/>
            <w:vAlign w:val="center"/>
          </w:tcPr>
          <w:p w14:paraId="2C8446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46.7</w:t>
            </w:r>
          </w:p>
        </w:tc>
        <w:tc>
          <w:tcPr>
            <w:tcW w:w="316" w:type="pct"/>
            <w:vAlign w:val="center"/>
          </w:tcPr>
          <w:p w14:paraId="69A132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8" w:type="pct"/>
            <w:vAlign w:val="center"/>
          </w:tcPr>
          <w:p w14:paraId="680F11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51.1</w:t>
            </w:r>
          </w:p>
        </w:tc>
        <w:tc>
          <w:tcPr>
            <w:tcW w:w="330" w:type="pct"/>
            <w:shd w:val="clear" w:color="auto" w:fill="auto"/>
            <w:noWrap/>
            <w:vAlign w:val="center"/>
          </w:tcPr>
          <w:p w14:paraId="251514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c>
          <w:tcPr>
            <w:tcW w:w="368" w:type="pct"/>
            <w:shd w:val="clear" w:color="auto" w:fill="auto"/>
            <w:noWrap/>
            <w:vAlign w:val="center"/>
          </w:tcPr>
          <w:p w14:paraId="34C6D7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55.6</w:t>
            </w:r>
          </w:p>
        </w:tc>
        <w:tc>
          <w:tcPr>
            <w:tcW w:w="330" w:type="pct"/>
            <w:shd w:val="clear" w:color="auto" w:fill="auto"/>
            <w:noWrap/>
            <w:vAlign w:val="center"/>
          </w:tcPr>
          <w:p w14:paraId="4B3B0C7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68" w:type="pct"/>
            <w:shd w:val="clear" w:color="auto" w:fill="auto"/>
            <w:noWrap/>
            <w:vAlign w:val="center"/>
          </w:tcPr>
          <w:p w14:paraId="3359B6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57.9</w:t>
            </w:r>
          </w:p>
        </w:tc>
        <w:tc>
          <w:tcPr>
            <w:tcW w:w="331" w:type="pct"/>
            <w:shd w:val="clear" w:color="auto" w:fill="auto"/>
            <w:noWrap/>
            <w:vAlign w:val="center"/>
          </w:tcPr>
          <w:p w14:paraId="13AEB5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20.8</w:t>
            </w:r>
          </w:p>
        </w:tc>
        <w:tc>
          <w:tcPr>
            <w:tcW w:w="368" w:type="pct"/>
            <w:shd w:val="clear" w:color="auto" w:fill="auto"/>
            <w:noWrap/>
            <w:vAlign w:val="center"/>
          </w:tcPr>
          <w:p w14:paraId="307EE1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60.1</w:t>
            </w:r>
          </w:p>
        </w:tc>
        <w:tc>
          <w:tcPr>
            <w:tcW w:w="331" w:type="pct"/>
            <w:shd w:val="clear" w:color="auto" w:fill="auto"/>
            <w:noWrap/>
            <w:vAlign w:val="center"/>
          </w:tcPr>
          <w:p w14:paraId="0EAC8D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21.2</w:t>
            </w:r>
          </w:p>
        </w:tc>
        <w:tc>
          <w:tcPr>
            <w:tcW w:w="368" w:type="pct"/>
            <w:shd w:val="clear" w:color="auto" w:fill="auto"/>
            <w:noWrap/>
            <w:vAlign w:val="center"/>
          </w:tcPr>
          <w:p w14:paraId="0CB269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62.2</w:t>
            </w:r>
          </w:p>
        </w:tc>
        <w:tc>
          <w:tcPr>
            <w:tcW w:w="307" w:type="pct"/>
            <w:shd w:val="clear" w:color="auto" w:fill="auto"/>
            <w:noWrap/>
            <w:vAlign w:val="center"/>
          </w:tcPr>
          <w:p w14:paraId="337F4F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21.6</w:t>
            </w:r>
          </w:p>
        </w:tc>
      </w:tr>
      <w:tr w:rsidR="00ED0556" w:rsidRPr="00E84ABC" w14:paraId="2BBEC22A" w14:textId="77777777" w:rsidTr="0006548A">
        <w:trPr>
          <w:trHeight w:val="285"/>
          <w:jc w:val="center"/>
        </w:trPr>
        <w:tc>
          <w:tcPr>
            <w:tcW w:w="402" w:type="pct"/>
            <w:vMerge/>
            <w:vAlign w:val="center"/>
          </w:tcPr>
          <w:p w14:paraId="105D5202"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671FE1C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shd w:val="clear" w:color="auto" w:fill="auto"/>
            <w:noWrap/>
            <w:vAlign w:val="center"/>
          </w:tcPr>
          <w:p w14:paraId="4D2675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41.5</w:t>
            </w:r>
          </w:p>
        </w:tc>
        <w:tc>
          <w:tcPr>
            <w:tcW w:w="316" w:type="pct"/>
            <w:vAlign w:val="center"/>
          </w:tcPr>
          <w:p w14:paraId="5782FF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17.2</w:t>
            </w:r>
          </w:p>
        </w:tc>
        <w:tc>
          <w:tcPr>
            <w:tcW w:w="368" w:type="pct"/>
            <w:vAlign w:val="center"/>
          </w:tcPr>
          <w:p w14:paraId="57877E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45.4</w:t>
            </w:r>
          </w:p>
        </w:tc>
        <w:tc>
          <w:tcPr>
            <w:tcW w:w="330" w:type="pct"/>
            <w:shd w:val="clear" w:color="auto" w:fill="auto"/>
            <w:noWrap/>
            <w:vAlign w:val="center"/>
          </w:tcPr>
          <w:p w14:paraId="040C50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68" w:type="pct"/>
            <w:shd w:val="clear" w:color="auto" w:fill="auto"/>
            <w:noWrap/>
            <w:vAlign w:val="center"/>
          </w:tcPr>
          <w:p w14:paraId="6774AA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49.4</w:t>
            </w:r>
          </w:p>
        </w:tc>
        <w:tc>
          <w:tcPr>
            <w:tcW w:w="330" w:type="pct"/>
            <w:shd w:val="clear" w:color="auto" w:fill="auto"/>
            <w:noWrap/>
            <w:vAlign w:val="center"/>
          </w:tcPr>
          <w:p w14:paraId="01C477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68" w:type="pct"/>
            <w:shd w:val="clear" w:color="auto" w:fill="auto"/>
            <w:noWrap/>
            <w:vAlign w:val="center"/>
          </w:tcPr>
          <w:p w14:paraId="693B96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51.4</w:t>
            </w:r>
          </w:p>
        </w:tc>
        <w:tc>
          <w:tcPr>
            <w:tcW w:w="331" w:type="pct"/>
            <w:shd w:val="clear" w:color="auto" w:fill="auto"/>
            <w:noWrap/>
            <w:vAlign w:val="center"/>
          </w:tcPr>
          <w:p w14:paraId="2E0791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8" w:type="pct"/>
            <w:shd w:val="clear" w:color="auto" w:fill="auto"/>
            <w:noWrap/>
            <w:vAlign w:val="center"/>
          </w:tcPr>
          <w:p w14:paraId="7363A0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53.4</w:t>
            </w:r>
          </w:p>
        </w:tc>
        <w:tc>
          <w:tcPr>
            <w:tcW w:w="331" w:type="pct"/>
            <w:shd w:val="clear" w:color="auto" w:fill="auto"/>
            <w:noWrap/>
            <w:vAlign w:val="center"/>
          </w:tcPr>
          <w:p w14:paraId="501D93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18.8</w:t>
            </w:r>
          </w:p>
        </w:tc>
        <w:tc>
          <w:tcPr>
            <w:tcW w:w="368" w:type="pct"/>
            <w:shd w:val="clear" w:color="auto" w:fill="auto"/>
            <w:noWrap/>
            <w:vAlign w:val="center"/>
          </w:tcPr>
          <w:p w14:paraId="19AC74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55.3</w:t>
            </w:r>
          </w:p>
        </w:tc>
        <w:tc>
          <w:tcPr>
            <w:tcW w:w="307" w:type="pct"/>
            <w:shd w:val="clear" w:color="auto" w:fill="auto"/>
            <w:noWrap/>
            <w:vAlign w:val="center"/>
          </w:tcPr>
          <w:p w14:paraId="07F70D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19.2</w:t>
            </w:r>
          </w:p>
        </w:tc>
      </w:tr>
      <w:tr w:rsidR="00ED0556" w:rsidRPr="00E84ABC" w14:paraId="25CBE18A" w14:textId="77777777" w:rsidTr="0006548A">
        <w:trPr>
          <w:trHeight w:val="285"/>
          <w:jc w:val="center"/>
        </w:trPr>
        <w:tc>
          <w:tcPr>
            <w:tcW w:w="402" w:type="pct"/>
            <w:vMerge w:val="restart"/>
            <w:shd w:val="clear" w:color="auto" w:fill="auto"/>
            <w:vAlign w:val="center"/>
          </w:tcPr>
          <w:p w14:paraId="502B9AA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9" w:type="pct"/>
            <w:shd w:val="clear" w:color="auto" w:fill="auto"/>
            <w:noWrap/>
            <w:vAlign w:val="bottom"/>
          </w:tcPr>
          <w:p w14:paraId="33D9BB6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shd w:val="clear" w:color="auto" w:fill="auto"/>
            <w:noWrap/>
            <w:vAlign w:val="center"/>
          </w:tcPr>
          <w:p w14:paraId="42F684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75.9</w:t>
            </w:r>
          </w:p>
        </w:tc>
        <w:tc>
          <w:tcPr>
            <w:tcW w:w="316" w:type="pct"/>
            <w:vAlign w:val="center"/>
          </w:tcPr>
          <w:p w14:paraId="065763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c>
          <w:tcPr>
            <w:tcW w:w="368" w:type="pct"/>
            <w:vAlign w:val="center"/>
          </w:tcPr>
          <w:p w14:paraId="61829E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83.1</w:t>
            </w:r>
          </w:p>
        </w:tc>
        <w:tc>
          <w:tcPr>
            <w:tcW w:w="330" w:type="pct"/>
            <w:shd w:val="clear" w:color="auto" w:fill="auto"/>
            <w:noWrap/>
            <w:vAlign w:val="center"/>
          </w:tcPr>
          <w:p w14:paraId="6B012F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c>
          <w:tcPr>
            <w:tcW w:w="368" w:type="pct"/>
            <w:shd w:val="clear" w:color="auto" w:fill="auto"/>
            <w:noWrap/>
            <w:vAlign w:val="center"/>
          </w:tcPr>
          <w:p w14:paraId="278E98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90.6</w:t>
            </w:r>
          </w:p>
        </w:tc>
        <w:tc>
          <w:tcPr>
            <w:tcW w:w="330" w:type="pct"/>
            <w:shd w:val="clear" w:color="auto" w:fill="auto"/>
            <w:noWrap/>
            <w:vAlign w:val="center"/>
          </w:tcPr>
          <w:p w14:paraId="248017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32.8</w:t>
            </w:r>
          </w:p>
        </w:tc>
        <w:tc>
          <w:tcPr>
            <w:tcW w:w="368" w:type="pct"/>
            <w:shd w:val="clear" w:color="auto" w:fill="auto"/>
            <w:noWrap/>
            <w:vAlign w:val="center"/>
          </w:tcPr>
          <w:p w14:paraId="6104B4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94.4</w:t>
            </w:r>
          </w:p>
        </w:tc>
        <w:tc>
          <w:tcPr>
            <w:tcW w:w="331" w:type="pct"/>
            <w:shd w:val="clear" w:color="auto" w:fill="auto"/>
            <w:noWrap/>
            <w:vAlign w:val="center"/>
          </w:tcPr>
          <w:p w14:paraId="0C998F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68" w:type="pct"/>
            <w:shd w:val="clear" w:color="auto" w:fill="auto"/>
            <w:noWrap/>
            <w:vAlign w:val="center"/>
          </w:tcPr>
          <w:p w14:paraId="7A2764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98.1</w:t>
            </w:r>
          </w:p>
        </w:tc>
        <w:tc>
          <w:tcPr>
            <w:tcW w:w="331" w:type="pct"/>
            <w:shd w:val="clear" w:color="auto" w:fill="auto"/>
            <w:noWrap/>
            <w:vAlign w:val="center"/>
          </w:tcPr>
          <w:p w14:paraId="54394D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68" w:type="pct"/>
            <w:shd w:val="clear" w:color="auto" w:fill="auto"/>
            <w:noWrap/>
            <w:vAlign w:val="center"/>
          </w:tcPr>
          <w:p w14:paraId="35718A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101.7</w:t>
            </w:r>
          </w:p>
        </w:tc>
        <w:tc>
          <w:tcPr>
            <w:tcW w:w="307" w:type="pct"/>
            <w:shd w:val="clear" w:color="auto" w:fill="auto"/>
            <w:noWrap/>
            <w:vAlign w:val="center"/>
          </w:tcPr>
          <w:p w14:paraId="5FCBBAD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r>
      <w:tr w:rsidR="00ED0556" w:rsidRPr="00E84ABC" w14:paraId="44CCB39D" w14:textId="77777777" w:rsidTr="0006548A">
        <w:trPr>
          <w:trHeight w:val="285"/>
          <w:jc w:val="center"/>
        </w:trPr>
        <w:tc>
          <w:tcPr>
            <w:tcW w:w="402" w:type="pct"/>
            <w:vMerge/>
            <w:vAlign w:val="center"/>
          </w:tcPr>
          <w:p w14:paraId="1998224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7C67F20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shd w:val="clear" w:color="auto" w:fill="auto"/>
            <w:noWrap/>
            <w:vAlign w:val="center"/>
          </w:tcPr>
          <w:p w14:paraId="3ABC06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70.7</w:t>
            </w:r>
          </w:p>
        </w:tc>
        <w:tc>
          <w:tcPr>
            <w:tcW w:w="316" w:type="pct"/>
            <w:vAlign w:val="center"/>
          </w:tcPr>
          <w:p w14:paraId="5A3F0E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29.0</w:t>
            </w:r>
          </w:p>
        </w:tc>
        <w:tc>
          <w:tcPr>
            <w:tcW w:w="368" w:type="pct"/>
            <w:vAlign w:val="center"/>
          </w:tcPr>
          <w:p w14:paraId="402508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77.4</w:t>
            </w:r>
          </w:p>
        </w:tc>
        <w:tc>
          <w:tcPr>
            <w:tcW w:w="330" w:type="pct"/>
            <w:shd w:val="clear" w:color="auto" w:fill="auto"/>
            <w:noWrap/>
            <w:vAlign w:val="center"/>
          </w:tcPr>
          <w:p w14:paraId="67D27D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29.7</w:t>
            </w:r>
          </w:p>
        </w:tc>
        <w:tc>
          <w:tcPr>
            <w:tcW w:w="368" w:type="pct"/>
            <w:shd w:val="clear" w:color="auto" w:fill="auto"/>
            <w:noWrap/>
            <w:vAlign w:val="center"/>
          </w:tcPr>
          <w:p w14:paraId="112A2D7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84.3</w:t>
            </w:r>
          </w:p>
        </w:tc>
        <w:tc>
          <w:tcPr>
            <w:tcW w:w="330" w:type="pct"/>
            <w:shd w:val="clear" w:color="auto" w:fill="auto"/>
            <w:noWrap/>
            <w:vAlign w:val="center"/>
          </w:tcPr>
          <w:p w14:paraId="1A1E9C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68" w:type="pct"/>
            <w:shd w:val="clear" w:color="auto" w:fill="auto"/>
            <w:noWrap/>
            <w:vAlign w:val="center"/>
          </w:tcPr>
          <w:p w14:paraId="235A26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87.9</w:t>
            </w:r>
          </w:p>
        </w:tc>
        <w:tc>
          <w:tcPr>
            <w:tcW w:w="331" w:type="pct"/>
            <w:shd w:val="clear" w:color="auto" w:fill="auto"/>
            <w:noWrap/>
            <w:vAlign w:val="center"/>
          </w:tcPr>
          <w:p w14:paraId="54818A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68" w:type="pct"/>
            <w:shd w:val="clear" w:color="auto" w:fill="auto"/>
            <w:noWrap/>
            <w:vAlign w:val="center"/>
          </w:tcPr>
          <w:p w14:paraId="08A94F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91.3</w:t>
            </w:r>
          </w:p>
        </w:tc>
        <w:tc>
          <w:tcPr>
            <w:tcW w:w="331" w:type="pct"/>
            <w:shd w:val="clear" w:color="auto" w:fill="auto"/>
            <w:noWrap/>
            <w:vAlign w:val="center"/>
          </w:tcPr>
          <w:p w14:paraId="626DB0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31.7</w:t>
            </w:r>
          </w:p>
        </w:tc>
        <w:tc>
          <w:tcPr>
            <w:tcW w:w="368" w:type="pct"/>
            <w:shd w:val="clear" w:color="auto" w:fill="auto"/>
            <w:noWrap/>
            <w:vAlign w:val="center"/>
          </w:tcPr>
          <w:p w14:paraId="25074C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94.6</w:t>
            </w:r>
          </w:p>
        </w:tc>
        <w:tc>
          <w:tcPr>
            <w:tcW w:w="307" w:type="pct"/>
            <w:shd w:val="clear" w:color="auto" w:fill="auto"/>
            <w:noWrap/>
            <w:vAlign w:val="center"/>
          </w:tcPr>
          <w:p w14:paraId="240A93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32.4</w:t>
            </w:r>
          </w:p>
        </w:tc>
      </w:tr>
      <w:tr w:rsidR="00ED0556" w:rsidRPr="00E84ABC" w14:paraId="09A6F2D0" w14:textId="77777777" w:rsidTr="0006548A">
        <w:trPr>
          <w:trHeight w:val="285"/>
          <w:jc w:val="center"/>
        </w:trPr>
        <w:tc>
          <w:tcPr>
            <w:tcW w:w="402" w:type="pct"/>
            <w:vMerge/>
            <w:vAlign w:val="center"/>
          </w:tcPr>
          <w:p w14:paraId="7C136ADE"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0FF7C8E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shd w:val="clear" w:color="auto" w:fill="auto"/>
            <w:noWrap/>
            <w:vAlign w:val="center"/>
          </w:tcPr>
          <w:p w14:paraId="2FE207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65.4</w:t>
            </w:r>
          </w:p>
        </w:tc>
        <w:tc>
          <w:tcPr>
            <w:tcW w:w="316" w:type="pct"/>
            <w:vAlign w:val="center"/>
          </w:tcPr>
          <w:p w14:paraId="0D478A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26.9</w:t>
            </w:r>
          </w:p>
        </w:tc>
        <w:tc>
          <w:tcPr>
            <w:tcW w:w="368" w:type="pct"/>
            <w:vAlign w:val="center"/>
          </w:tcPr>
          <w:p w14:paraId="0CA5B7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71.6</w:t>
            </w:r>
          </w:p>
        </w:tc>
        <w:tc>
          <w:tcPr>
            <w:tcW w:w="330" w:type="pct"/>
            <w:shd w:val="clear" w:color="auto" w:fill="auto"/>
            <w:noWrap/>
            <w:vAlign w:val="center"/>
          </w:tcPr>
          <w:p w14:paraId="4C6EB4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27.6</w:t>
            </w:r>
          </w:p>
        </w:tc>
        <w:tc>
          <w:tcPr>
            <w:tcW w:w="368" w:type="pct"/>
            <w:shd w:val="clear" w:color="auto" w:fill="auto"/>
            <w:noWrap/>
            <w:vAlign w:val="center"/>
          </w:tcPr>
          <w:p w14:paraId="4DFDE20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78.1</w:t>
            </w:r>
          </w:p>
        </w:tc>
        <w:tc>
          <w:tcPr>
            <w:tcW w:w="330" w:type="pct"/>
            <w:shd w:val="clear" w:color="auto" w:fill="auto"/>
            <w:noWrap/>
            <w:vAlign w:val="center"/>
          </w:tcPr>
          <w:p w14:paraId="1FD55D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28.4</w:t>
            </w:r>
          </w:p>
        </w:tc>
        <w:tc>
          <w:tcPr>
            <w:tcW w:w="368" w:type="pct"/>
            <w:shd w:val="clear" w:color="auto" w:fill="auto"/>
            <w:noWrap/>
            <w:vAlign w:val="center"/>
          </w:tcPr>
          <w:p w14:paraId="577180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81.3</w:t>
            </w:r>
          </w:p>
        </w:tc>
        <w:tc>
          <w:tcPr>
            <w:tcW w:w="331" w:type="pct"/>
            <w:shd w:val="clear" w:color="auto" w:fill="auto"/>
            <w:noWrap/>
            <w:vAlign w:val="center"/>
          </w:tcPr>
          <w:p w14:paraId="385C59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28.9</w:t>
            </w:r>
          </w:p>
        </w:tc>
        <w:tc>
          <w:tcPr>
            <w:tcW w:w="368" w:type="pct"/>
            <w:shd w:val="clear" w:color="auto" w:fill="auto"/>
            <w:noWrap/>
            <w:vAlign w:val="center"/>
          </w:tcPr>
          <w:p w14:paraId="49F239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84.5</w:t>
            </w:r>
          </w:p>
        </w:tc>
        <w:tc>
          <w:tcPr>
            <w:tcW w:w="331" w:type="pct"/>
            <w:shd w:val="clear" w:color="auto" w:fill="auto"/>
            <w:noWrap/>
            <w:vAlign w:val="center"/>
          </w:tcPr>
          <w:p w14:paraId="6C96C4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29.5</w:t>
            </w:r>
          </w:p>
        </w:tc>
        <w:tc>
          <w:tcPr>
            <w:tcW w:w="368" w:type="pct"/>
            <w:shd w:val="clear" w:color="auto" w:fill="auto"/>
            <w:noWrap/>
            <w:vAlign w:val="center"/>
          </w:tcPr>
          <w:p w14:paraId="6EF824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87.6</w:t>
            </w:r>
          </w:p>
        </w:tc>
        <w:tc>
          <w:tcPr>
            <w:tcW w:w="307" w:type="pct"/>
            <w:shd w:val="clear" w:color="auto" w:fill="auto"/>
            <w:noWrap/>
            <w:vAlign w:val="center"/>
          </w:tcPr>
          <w:p w14:paraId="409AB1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30.1</w:t>
            </w:r>
          </w:p>
        </w:tc>
      </w:tr>
      <w:tr w:rsidR="00ED0556" w:rsidRPr="00E84ABC" w14:paraId="648ADD9A" w14:textId="77777777" w:rsidTr="0006548A">
        <w:trPr>
          <w:trHeight w:val="285"/>
          <w:jc w:val="center"/>
        </w:trPr>
        <w:tc>
          <w:tcPr>
            <w:tcW w:w="402" w:type="pct"/>
            <w:vMerge/>
            <w:vAlign w:val="center"/>
          </w:tcPr>
          <w:p w14:paraId="64BDC284"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5EDC418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shd w:val="clear" w:color="auto" w:fill="auto"/>
            <w:noWrap/>
            <w:vAlign w:val="center"/>
          </w:tcPr>
          <w:p w14:paraId="42CBCB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60.2</w:t>
            </w:r>
          </w:p>
        </w:tc>
        <w:tc>
          <w:tcPr>
            <w:tcW w:w="316" w:type="pct"/>
            <w:vAlign w:val="center"/>
          </w:tcPr>
          <w:p w14:paraId="1F40B7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vAlign w:val="center"/>
          </w:tcPr>
          <w:p w14:paraId="10BF44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65.9</w:t>
            </w:r>
          </w:p>
        </w:tc>
        <w:tc>
          <w:tcPr>
            <w:tcW w:w="330" w:type="pct"/>
            <w:shd w:val="clear" w:color="auto" w:fill="auto"/>
            <w:noWrap/>
            <w:vAlign w:val="center"/>
          </w:tcPr>
          <w:p w14:paraId="14BDAE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25.5</w:t>
            </w:r>
          </w:p>
        </w:tc>
        <w:tc>
          <w:tcPr>
            <w:tcW w:w="368" w:type="pct"/>
            <w:shd w:val="clear" w:color="auto" w:fill="auto"/>
            <w:noWrap/>
            <w:vAlign w:val="center"/>
          </w:tcPr>
          <w:p w14:paraId="4BD87C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71.9</w:t>
            </w:r>
          </w:p>
        </w:tc>
        <w:tc>
          <w:tcPr>
            <w:tcW w:w="330" w:type="pct"/>
            <w:shd w:val="clear" w:color="auto" w:fill="auto"/>
            <w:noWrap/>
            <w:vAlign w:val="center"/>
          </w:tcPr>
          <w:p w14:paraId="4B37FC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8" w:type="pct"/>
            <w:shd w:val="clear" w:color="auto" w:fill="auto"/>
            <w:noWrap/>
            <w:vAlign w:val="center"/>
          </w:tcPr>
          <w:p w14:paraId="3DEE8B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74.8</w:t>
            </w:r>
          </w:p>
        </w:tc>
        <w:tc>
          <w:tcPr>
            <w:tcW w:w="331" w:type="pct"/>
            <w:shd w:val="clear" w:color="auto" w:fill="auto"/>
            <w:noWrap/>
            <w:vAlign w:val="center"/>
          </w:tcPr>
          <w:p w14:paraId="0362F1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26.7</w:t>
            </w:r>
          </w:p>
        </w:tc>
        <w:tc>
          <w:tcPr>
            <w:tcW w:w="368" w:type="pct"/>
            <w:shd w:val="clear" w:color="auto" w:fill="auto"/>
            <w:noWrap/>
            <w:vAlign w:val="center"/>
          </w:tcPr>
          <w:p w14:paraId="05CBFE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77.7</w:t>
            </w:r>
          </w:p>
        </w:tc>
        <w:tc>
          <w:tcPr>
            <w:tcW w:w="331" w:type="pct"/>
            <w:shd w:val="clear" w:color="auto" w:fill="auto"/>
            <w:noWrap/>
            <w:vAlign w:val="center"/>
          </w:tcPr>
          <w:p w14:paraId="7DEB9D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27.2</w:t>
            </w:r>
          </w:p>
        </w:tc>
        <w:tc>
          <w:tcPr>
            <w:tcW w:w="368" w:type="pct"/>
            <w:shd w:val="clear" w:color="auto" w:fill="auto"/>
            <w:noWrap/>
            <w:vAlign w:val="center"/>
          </w:tcPr>
          <w:p w14:paraId="52FA50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80.6</w:t>
            </w:r>
          </w:p>
        </w:tc>
        <w:tc>
          <w:tcPr>
            <w:tcW w:w="307" w:type="pct"/>
            <w:shd w:val="clear" w:color="auto" w:fill="auto"/>
            <w:noWrap/>
            <w:vAlign w:val="center"/>
          </w:tcPr>
          <w:p w14:paraId="67F2B1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27.7</w:t>
            </w:r>
          </w:p>
        </w:tc>
      </w:tr>
      <w:tr w:rsidR="00ED0556" w:rsidRPr="00E84ABC" w14:paraId="21A1564B" w14:textId="77777777" w:rsidTr="0006548A">
        <w:trPr>
          <w:trHeight w:val="285"/>
          <w:jc w:val="center"/>
        </w:trPr>
        <w:tc>
          <w:tcPr>
            <w:tcW w:w="402" w:type="pct"/>
            <w:vMerge/>
            <w:vAlign w:val="center"/>
          </w:tcPr>
          <w:p w14:paraId="3E644C37"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shd w:val="clear" w:color="auto" w:fill="auto"/>
            <w:noWrap/>
            <w:vAlign w:val="bottom"/>
          </w:tcPr>
          <w:p w14:paraId="28CCA9B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shd w:val="clear" w:color="auto" w:fill="auto"/>
            <w:noWrap/>
            <w:vAlign w:val="center"/>
          </w:tcPr>
          <w:p w14:paraId="4E9742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55.0</w:t>
            </w:r>
          </w:p>
        </w:tc>
        <w:tc>
          <w:tcPr>
            <w:tcW w:w="316" w:type="pct"/>
            <w:vAlign w:val="center"/>
          </w:tcPr>
          <w:p w14:paraId="1BDBEF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22.7</w:t>
            </w:r>
          </w:p>
        </w:tc>
        <w:tc>
          <w:tcPr>
            <w:tcW w:w="368" w:type="pct"/>
            <w:vAlign w:val="center"/>
          </w:tcPr>
          <w:p w14:paraId="5F8083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60.2</w:t>
            </w:r>
          </w:p>
        </w:tc>
        <w:tc>
          <w:tcPr>
            <w:tcW w:w="330" w:type="pct"/>
            <w:shd w:val="clear" w:color="auto" w:fill="auto"/>
            <w:noWrap/>
            <w:vAlign w:val="center"/>
          </w:tcPr>
          <w:p w14:paraId="603B08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23.3</w:t>
            </w:r>
          </w:p>
        </w:tc>
        <w:tc>
          <w:tcPr>
            <w:tcW w:w="368" w:type="pct"/>
            <w:shd w:val="clear" w:color="auto" w:fill="auto"/>
            <w:noWrap/>
            <w:vAlign w:val="center"/>
          </w:tcPr>
          <w:p w14:paraId="53BB5E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30" w:type="pct"/>
            <w:shd w:val="clear" w:color="auto" w:fill="auto"/>
            <w:noWrap/>
            <w:vAlign w:val="center"/>
          </w:tcPr>
          <w:p w14:paraId="5613E2E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8" w:type="pct"/>
            <w:shd w:val="clear" w:color="auto" w:fill="auto"/>
            <w:noWrap/>
            <w:vAlign w:val="center"/>
          </w:tcPr>
          <w:p w14:paraId="53F48B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68.3</w:t>
            </w:r>
          </w:p>
        </w:tc>
        <w:tc>
          <w:tcPr>
            <w:tcW w:w="331" w:type="pct"/>
            <w:shd w:val="clear" w:color="auto" w:fill="auto"/>
            <w:noWrap/>
            <w:vAlign w:val="center"/>
          </w:tcPr>
          <w:p w14:paraId="6785DC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8" w:type="pct"/>
            <w:shd w:val="clear" w:color="auto" w:fill="auto"/>
            <w:noWrap/>
            <w:vAlign w:val="center"/>
          </w:tcPr>
          <w:p w14:paraId="1573FE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71.0</w:t>
            </w:r>
          </w:p>
        </w:tc>
        <w:tc>
          <w:tcPr>
            <w:tcW w:w="331" w:type="pct"/>
            <w:shd w:val="clear" w:color="auto" w:fill="auto"/>
            <w:noWrap/>
            <w:vAlign w:val="center"/>
          </w:tcPr>
          <w:p w14:paraId="1DE572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24.9</w:t>
            </w:r>
          </w:p>
        </w:tc>
        <w:tc>
          <w:tcPr>
            <w:tcW w:w="368" w:type="pct"/>
            <w:shd w:val="clear" w:color="auto" w:fill="auto"/>
            <w:noWrap/>
            <w:vAlign w:val="center"/>
          </w:tcPr>
          <w:p w14:paraId="0658A4E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73.5</w:t>
            </w:r>
          </w:p>
        </w:tc>
        <w:tc>
          <w:tcPr>
            <w:tcW w:w="307" w:type="pct"/>
            <w:shd w:val="clear" w:color="auto" w:fill="auto"/>
            <w:noWrap/>
            <w:vAlign w:val="center"/>
          </w:tcPr>
          <w:p w14:paraId="11B9D80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25.4</w:t>
            </w:r>
          </w:p>
        </w:tc>
      </w:tr>
      <w:tr w:rsidR="00ED0556" w:rsidRPr="00E84ABC" w14:paraId="19CEA73B" w14:textId="77777777" w:rsidTr="0006548A">
        <w:trPr>
          <w:trHeight w:val="285"/>
          <w:jc w:val="center"/>
        </w:trPr>
        <w:tc>
          <w:tcPr>
            <w:tcW w:w="402" w:type="pct"/>
            <w:vMerge w:val="restart"/>
            <w:shd w:val="clear" w:color="auto" w:fill="auto"/>
            <w:vAlign w:val="center"/>
          </w:tcPr>
          <w:p w14:paraId="4578353E"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F55A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4CD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89.7</w:t>
            </w:r>
          </w:p>
        </w:tc>
        <w:tc>
          <w:tcPr>
            <w:tcW w:w="316" w:type="pct"/>
            <w:tcBorders>
              <w:top w:val="single" w:sz="4" w:space="0" w:color="auto"/>
              <w:left w:val="single" w:sz="4" w:space="0" w:color="auto"/>
              <w:bottom w:val="single" w:sz="4" w:space="0" w:color="auto"/>
              <w:right w:val="single" w:sz="4" w:space="0" w:color="auto"/>
            </w:tcBorders>
            <w:vAlign w:val="center"/>
          </w:tcPr>
          <w:p w14:paraId="6370EE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36.6</w:t>
            </w:r>
          </w:p>
        </w:tc>
        <w:tc>
          <w:tcPr>
            <w:tcW w:w="368" w:type="pct"/>
            <w:tcBorders>
              <w:top w:val="single" w:sz="4" w:space="0" w:color="auto"/>
              <w:left w:val="single" w:sz="4" w:space="0" w:color="auto"/>
              <w:bottom w:val="single" w:sz="4" w:space="0" w:color="auto"/>
              <w:right w:val="single" w:sz="4" w:space="0" w:color="auto"/>
            </w:tcBorders>
            <w:vAlign w:val="center"/>
          </w:tcPr>
          <w:p w14:paraId="7E8813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DCF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035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DBD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5C1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CCA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426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A64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21C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120.5</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54E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40.9</w:t>
            </w:r>
          </w:p>
        </w:tc>
      </w:tr>
      <w:tr w:rsidR="00ED0556" w:rsidRPr="00E84ABC" w14:paraId="0ADEA4CE" w14:textId="77777777" w:rsidTr="0006548A">
        <w:trPr>
          <w:trHeight w:val="285"/>
          <w:jc w:val="center"/>
        </w:trPr>
        <w:tc>
          <w:tcPr>
            <w:tcW w:w="402" w:type="pct"/>
            <w:vMerge/>
            <w:vAlign w:val="center"/>
          </w:tcPr>
          <w:p w14:paraId="27F2512F"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214E3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376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84.4</w:t>
            </w:r>
          </w:p>
        </w:tc>
        <w:tc>
          <w:tcPr>
            <w:tcW w:w="316" w:type="pct"/>
            <w:tcBorders>
              <w:top w:val="single" w:sz="4" w:space="0" w:color="auto"/>
              <w:left w:val="single" w:sz="4" w:space="0" w:color="auto"/>
              <w:bottom w:val="single" w:sz="4" w:space="0" w:color="auto"/>
              <w:right w:val="single" w:sz="4" w:space="0" w:color="auto"/>
            </w:tcBorders>
            <w:vAlign w:val="center"/>
          </w:tcPr>
          <w:p w14:paraId="63935A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34.5</w:t>
            </w:r>
          </w:p>
        </w:tc>
        <w:tc>
          <w:tcPr>
            <w:tcW w:w="368" w:type="pct"/>
            <w:tcBorders>
              <w:top w:val="single" w:sz="4" w:space="0" w:color="auto"/>
              <w:left w:val="single" w:sz="4" w:space="0" w:color="auto"/>
              <w:bottom w:val="single" w:sz="4" w:space="0" w:color="auto"/>
              <w:right w:val="single" w:sz="4" w:space="0" w:color="auto"/>
            </w:tcBorders>
            <w:vAlign w:val="center"/>
          </w:tcPr>
          <w:p w14:paraId="27154B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41BA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5D4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B60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5E2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105.2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526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E70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BCF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2DA9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113.4</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94D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r>
      <w:tr w:rsidR="00ED0556" w:rsidRPr="00E84ABC" w14:paraId="10AF7819" w14:textId="77777777" w:rsidTr="0006548A">
        <w:trPr>
          <w:trHeight w:val="285"/>
          <w:jc w:val="center"/>
        </w:trPr>
        <w:tc>
          <w:tcPr>
            <w:tcW w:w="402" w:type="pct"/>
            <w:vMerge/>
            <w:vAlign w:val="center"/>
          </w:tcPr>
          <w:p w14:paraId="1A6537FF"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1FE3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24F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79.2</w:t>
            </w:r>
          </w:p>
        </w:tc>
        <w:tc>
          <w:tcPr>
            <w:tcW w:w="316" w:type="pct"/>
            <w:tcBorders>
              <w:top w:val="single" w:sz="4" w:space="0" w:color="auto"/>
              <w:left w:val="single" w:sz="4" w:space="0" w:color="auto"/>
              <w:bottom w:val="single" w:sz="4" w:space="0" w:color="auto"/>
              <w:right w:val="single" w:sz="4" w:space="0" w:color="auto"/>
            </w:tcBorders>
            <w:vAlign w:val="center"/>
          </w:tcPr>
          <w:p w14:paraId="3E5F6B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32.4</w:t>
            </w:r>
          </w:p>
        </w:tc>
        <w:tc>
          <w:tcPr>
            <w:tcW w:w="368" w:type="pct"/>
            <w:tcBorders>
              <w:top w:val="single" w:sz="4" w:space="0" w:color="auto"/>
              <w:left w:val="single" w:sz="4" w:space="0" w:color="auto"/>
              <w:bottom w:val="single" w:sz="4" w:space="0" w:color="auto"/>
              <w:right w:val="single" w:sz="4" w:space="0" w:color="auto"/>
            </w:tcBorders>
            <w:vAlign w:val="center"/>
          </w:tcPr>
          <w:p w14:paraId="6D9951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8DA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5EA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82B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C08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98.6</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AAA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5AD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AC9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4F1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106.3</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39D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36.3</w:t>
            </w:r>
          </w:p>
        </w:tc>
      </w:tr>
      <w:tr w:rsidR="00ED0556" w:rsidRPr="00E84ABC" w14:paraId="4D6A2032" w14:textId="77777777" w:rsidTr="0006548A">
        <w:trPr>
          <w:trHeight w:val="285"/>
          <w:jc w:val="center"/>
        </w:trPr>
        <w:tc>
          <w:tcPr>
            <w:tcW w:w="402" w:type="pct"/>
            <w:vMerge/>
            <w:vAlign w:val="center"/>
          </w:tcPr>
          <w:p w14:paraId="369F1D11"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2AE1A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095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74.0</w:t>
            </w:r>
          </w:p>
        </w:tc>
        <w:tc>
          <w:tcPr>
            <w:tcW w:w="316" w:type="pct"/>
            <w:tcBorders>
              <w:top w:val="single" w:sz="4" w:space="0" w:color="auto"/>
              <w:left w:val="single" w:sz="4" w:space="0" w:color="auto"/>
              <w:bottom w:val="single" w:sz="4" w:space="0" w:color="auto"/>
              <w:right w:val="single" w:sz="4" w:space="0" w:color="auto"/>
            </w:tcBorders>
            <w:vAlign w:val="center"/>
          </w:tcPr>
          <w:p w14:paraId="3E068A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68" w:type="pct"/>
            <w:tcBorders>
              <w:top w:val="single" w:sz="4" w:space="0" w:color="auto"/>
              <w:left w:val="single" w:sz="4" w:space="0" w:color="auto"/>
              <w:bottom w:val="single" w:sz="4" w:space="0" w:color="auto"/>
              <w:right w:val="single" w:sz="4" w:space="0" w:color="auto"/>
            </w:tcBorders>
            <w:vAlign w:val="center"/>
          </w:tcPr>
          <w:p w14:paraId="1BFB42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64D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FA6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E04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1C8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58D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DA7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E4C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30B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99.2</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6D1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r>
      <w:tr w:rsidR="00ED0556" w:rsidRPr="00E84ABC" w14:paraId="1759F8B1" w14:textId="77777777" w:rsidTr="0006548A">
        <w:trPr>
          <w:trHeight w:val="285"/>
          <w:jc w:val="center"/>
        </w:trPr>
        <w:tc>
          <w:tcPr>
            <w:tcW w:w="402" w:type="pct"/>
            <w:vMerge/>
            <w:vAlign w:val="center"/>
          </w:tcPr>
          <w:p w14:paraId="7B620FC1"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03470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922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68.7</w:t>
            </w:r>
          </w:p>
        </w:tc>
        <w:tc>
          <w:tcPr>
            <w:tcW w:w="316" w:type="pct"/>
            <w:tcBorders>
              <w:top w:val="single" w:sz="4" w:space="0" w:color="auto"/>
              <w:left w:val="single" w:sz="4" w:space="0" w:color="auto"/>
              <w:bottom w:val="single" w:sz="4" w:space="0" w:color="auto"/>
              <w:right w:val="single" w:sz="4" w:space="0" w:color="auto"/>
            </w:tcBorders>
            <w:vAlign w:val="center"/>
          </w:tcPr>
          <w:p w14:paraId="532D0B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68" w:type="pct"/>
            <w:tcBorders>
              <w:top w:val="single" w:sz="4" w:space="0" w:color="auto"/>
              <w:left w:val="single" w:sz="4" w:space="0" w:color="auto"/>
              <w:bottom w:val="single" w:sz="4" w:space="0" w:color="auto"/>
              <w:right w:val="single" w:sz="4" w:space="0" w:color="auto"/>
            </w:tcBorders>
            <w:vAlign w:val="center"/>
          </w:tcPr>
          <w:p w14:paraId="022C28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0DD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928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226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A7E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80B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53E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94F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9B0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92.1</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132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31.6</w:t>
            </w:r>
          </w:p>
        </w:tc>
      </w:tr>
      <w:tr w:rsidR="00ED0556" w:rsidRPr="00E84ABC" w14:paraId="5D18F5D0" w14:textId="77777777" w:rsidTr="0006548A">
        <w:trPr>
          <w:trHeight w:val="285"/>
          <w:jc w:val="center"/>
        </w:trPr>
        <w:tc>
          <w:tcPr>
            <w:tcW w:w="402" w:type="pct"/>
            <w:vMerge w:val="restart"/>
            <w:shd w:val="clear" w:color="auto" w:fill="auto"/>
            <w:vAlign w:val="center"/>
          </w:tcPr>
          <w:p w14:paraId="71A662A2"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2D3D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6BE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103.6</w:t>
            </w:r>
          </w:p>
        </w:tc>
        <w:tc>
          <w:tcPr>
            <w:tcW w:w="316" w:type="pct"/>
            <w:tcBorders>
              <w:top w:val="single" w:sz="4" w:space="0" w:color="auto"/>
              <w:left w:val="single" w:sz="4" w:space="0" w:color="auto"/>
              <w:bottom w:val="single" w:sz="4" w:space="0" w:color="auto"/>
              <w:right w:val="single" w:sz="4" w:space="0" w:color="auto"/>
            </w:tcBorders>
            <w:vAlign w:val="center"/>
          </w:tcPr>
          <w:p w14:paraId="1F6AA9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42.1</w:t>
            </w:r>
          </w:p>
        </w:tc>
        <w:tc>
          <w:tcPr>
            <w:tcW w:w="368" w:type="pct"/>
            <w:tcBorders>
              <w:top w:val="single" w:sz="4" w:space="0" w:color="auto"/>
              <w:left w:val="single" w:sz="4" w:space="0" w:color="auto"/>
              <w:bottom w:val="single" w:sz="4" w:space="0" w:color="auto"/>
              <w:right w:val="single" w:sz="4" w:space="0" w:color="auto"/>
            </w:tcBorders>
            <w:vAlign w:val="center"/>
          </w:tcPr>
          <w:p w14:paraId="5A07D7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2EC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36E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E8A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0B3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438A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D2A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156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A38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139.5</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45C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47.1</w:t>
            </w:r>
          </w:p>
        </w:tc>
      </w:tr>
      <w:tr w:rsidR="00ED0556" w:rsidRPr="00E84ABC" w14:paraId="71F5E7AA" w14:textId="77777777" w:rsidTr="0006548A">
        <w:trPr>
          <w:trHeight w:val="285"/>
          <w:jc w:val="center"/>
        </w:trPr>
        <w:tc>
          <w:tcPr>
            <w:tcW w:w="402" w:type="pct"/>
            <w:vMerge/>
            <w:vAlign w:val="center"/>
          </w:tcPr>
          <w:p w14:paraId="219B2114"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50C10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ADF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98.4</w:t>
            </w:r>
          </w:p>
        </w:tc>
        <w:tc>
          <w:tcPr>
            <w:tcW w:w="316" w:type="pct"/>
            <w:tcBorders>
              <w:top w:val="single" w:sz="4" w:space="0" w:color="auto"/>
              <w:left w:val="single" w:sz="4" w:space="0" w:color="auto"/>
              <w:bottom w:val="single" w:sz="4" w:space="0" w:color="auto"/>
              <w:right w:val="single" w:sz="4" w:space="0" w:color="auto"/>
            </w:tcBorders>
            <w:vAlign w:val="center"/>
          </w:tcPr>
          <w:p w14:paraId="4C395B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vAlign w:val="center"/>
          </w:tcPr>
          <w:p w14:paraId="4F8379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B91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8F4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DF5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F5A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84E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3DCB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848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D85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132.4</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899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44.9</w:t>
            </w:r>
          </w:p>
        </w:tc>
      </w:tr>
      <w:tr w:rsidR="00ED0556" w:rsidRPr="00E84ABC" w14:paraId="1C1E7E08" w14:textId="77777777" w:rsidTr="0006548A">
        <w:trPr>
          <w:trHeight w:val="285"/>
          <w:jc w:val="center"/>
        </w:trPr>
        <w:tc>
          <w:tcPr>
            <w:tcW w:w="402" w:type="pct"/>
            <w:vMerge/>
            <w:vAlign w:val="center"/>
          </w:tcPr>
          <w:p w14:paraId="01C56411"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C84A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A59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93.1</w:t>
            </w:r>
          </w:p>
        </w:tc>
        <w:tc>
          <w:tcPr>
            <w:tcW w:w="316" w:type="pct"/>
            <w:tcBorders>
              <w:top w:val="single" w:sz="4" w:space="0" w:color="auto"/>
              <w:left w:val="single" w:sz="4" w:space="0" w:color="auto"/>
              <w:bottom w:val="single" w:sz="4" w:space="0" w:color="auto"/>
              <w:right w:val="single" w:sz="4" w:space="0" w:color="auto"/>
            </w:tcBorders>
            <w:vAlign w:val="center"/>
          </w:tcPr>
          <w:p w14:paraId="1B5D22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38.0</w:t>
            </w:r>
          </w:p>
        </w:tc>
        <w:tc>
          <w:tcPr>
            <w:tcW w:w="368" w:type="pct"/>
            <w:tcBorders>
              <w:top w:val="single" w:sz="4" w:space="0" w:color="auto"/>
              <w:left w:val="single" w:sz="4" w:space="0" w:color="auto"/>
              <w:bottom w:val="single" w:sz="4" w:space="0" w:color="auto"/>
              <w:right w:val="single" w:sz="4" w:space="0" w:color="auto"/>
            </w:tcBorders>
            <w:vAlign w:val="center"/>
          </w:tcPr>
          <w:p w14:paraId="5F0F09B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5A4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A15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C32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48C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A05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EF8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346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49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125.3</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6DB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42.5</w:t>
            </w:r>
          </w:p>
        </w:tc>
      </w:tr>
      <w:tr w:rsidR="00ED0556" w:rsidRPr="00E84ABC" w14:paraId="617A55E2" w14:textId="77777777" w:rsidTr="0006548A">
        <w:trPr>
          <w:trHeight w:val="285"/>
          <w:jc w:val="center"/>
        </w:trPr>
        <w:tc>
          <w:tcPr>
            <w:tcW w:w="402" w:type="pct"/>
            <w:vMerge/>
            <w:vAlign w:val="center"/>
          </w:tcPr>
          <w:p w14:paraId="58D5B97E"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3A06A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DA2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87.8</w:t>
            </w:r>
          </w:p>
        </w:tc>
        <w:tc>
          <w:tcPr>
            <w:tcW w:w="316" w:type="pct"/>
            <w:tcBorders>
              <w:top w:val="single" w:sz="4" w:space="0" w:color="auto"/>
              <w:left w:val="single" w:sz="4" w:space="0" w:color="auto"/>
              <w:bottom w:val="single" w:sz="4" w:space="0" w:color="auto"/>
              <w:right w:val="single" w:sz="4" w:space="0" w:color="auto"/>
            </w:tcBorders>
            <w:vAlign w:val="center"/>
          </w:tcPr>
          <w:p w14:paraId="6EF6FC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68" w:type="pct"/>
            <w:tcBorders>
              <w:top w:val="single" w:sz="4" w:space="0" w:color="auto"/>
              <w:left w:val="single" w:sz="4" w:space="0" w:color="auto"/>
              <w:bottom w:val="single" w:sz="4" w:space="0" w:color="auto"/>
              <w:right w:val="single" w:sz="4" w:space="0" w:color="auto"/>
            </w:tcBorders>
            <w:vAlign w:val="center"/>
          </w:tcPr>
          <w:p w14:paraId="1454B2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840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F98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105.1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D98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A95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626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E62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5BA5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AB9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118.1</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032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40.2</w:t>
            </w:r>
          </w:p>
        </w:tc>
      </w:tr>
      <w:tr w:rsidR="00ED0556" w:rsidRPr="00E84ABC" w14:paraId="190AB56F" w14:textId="77777777" w:rsidTr="0006548A">
        <w:trPr>
          <w:trHeight w:val="285"/>
          <w:jc w:val="center"/>
        </w:trPr>
        <w:tc>
          <w:tcPr>
            <w:tcW w:w="402" w:type="pct"/>
            <w:vMerge/>
            <w:vAlign w:val="center"/>
          </w:tcPr>
          <w:p w14:paraId="2D3DAF5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CA08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83C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82.6</w:t>
            </w:r>
          </w:p>
        </w:tc>
        <w:tc>
          <w:tcPr>
            <w:tcW w:w="316" w:type="pct"/>
            <w:tcBorders>
              <w:top w:val="single" w:sz="4" w:space="0" w:color="auto"/>
              <w:left w:val="single" w:sz="4" w:space="0" w:color="auto"/>
              <w:bottom w:val="single" w:sz="4" w:space="0" w:color="auto"/>
              <w:right w:val="single" w:sz="4" w:space="0" w:color="auto"/>
            </w:tcBorders>
            <w:vAlign w:val="center"/>
          </w:tcPr>
          <w:p w14:paraId="0CA22C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33.8</w:t>
            </w:r>
          </w:p>
        </w:tc>
        <w:tc>
          <w:tcPr>
            <w:tcW w:w="368" w:type="pct"/>
            <w:tcBorders>
              <w:top w:val="single" w:sz="4" w:space="0" w:color="auto"/>
              <w:left w:val="single" w:sz="4" w:space="0" w:color="auto"/>
              <w:bottom w:val="single" w:sz="4" w:space="0" w:color="auto"/>
              <w:right w:val="single" w:sz="4" w:space="0" w:color="auto"/>
            </w:tcBorders>
            <w:vAlign w:val="center"/>
          </w:tcPr>
          <w:p w14:paraId="44A2AD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8D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29F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B60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D88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A2F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97D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728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811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FBD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r>
    </w:tbl>
    <w:p w14:paraId="4ADF1D9E" w14:textId="77777777" w:rsidR="00ED0556" w:rsidRPr="00E84ABC" w:rsidRDefault="00ED0556" w:rsidP="00ED0556">
      <w:pPr>
        <w:jc w:val="center"/>
        <w:rPr>
          <w:rFonts w:ascii="宋体" w:hAnsi="宋体"/>
        </w:rPr>
      </w:pPr>
    </w:p>
    <w:p w14:paraId="6C801C60" w14:textId="77777777" w:rsidR="00ED0556" w:rsidRPr="00E84ABC" w:rsidRDefault="00E20E16" w:rsidP="00ED0556">
      <w:pPr>
        <w:pStyle w:val="a4"/>
        <w:jc w:val="center"/>
        <w:rPr>
          <w:rFonts w:hAnsi="宋体"/>
        </w:rPr>
      </w:pPr>
      <w:r w:rsidRPr="00E20E16">
        <w:rPr>
          <w:rFonts w:hAnsi="宋体"/>
        </w:rPr>
        <w:br w:type="page"/>
      </w:r>
    </w:p>
    <w:p w14:paraId="09CD70E3" w14:textId="77777777" w:rsidR="00ED0556" w:rsidRPr="00E84ABC" w:rsidRDefault="00ED0556" w:rsidP="00ED0556">
      <w:pPr>
        <w:pStyle w:val="a4"/>
        <w:jc w:val="center"/>
        <w:rPr>
          <w:rFonts w:hAnsi="宋体"/>
        </w:rPr>
      </w:pPr>
    </w:p>
    <w:p w14:paraId="2970580F" w14:textId="77777777" w:rsidR="0084651C" w:rsidRDefault="00E20E16" w:rsidP="00ED0556">
      <w:pPr>
        <w:pStyle w:val="a4"/>
        <w:jc w:val="center"/>
        <w:rPr>
          <w:rFonts w:ascii="Times New Roman" w:hAnsi="宋体"/>
          <w:bCs/>
          <w:sz w:val="24"/>
          <w:szCs w:val="24"/>
        </w:rPr>
      </w:pPr>
      <w:r w:rsidRPr="00E20E16">
        <w:rPr>
          <w:rFonts w:hAnsi="宋体" w:hint="eastAsia"/>
          <w:sz w:val="24"/>
          <w:szCs w:val="24"/>
        </w:rPr>
        <w:t>表</w:t>
      </w:r>
      <w:r w:rsidRPr="00E20E16">
        <w:rPr>
          <w:rFonts w:hAnsi="宋体"/>
          <w:sz w:val="24"/>
          <w:szCs w:val="24"/>
        </w:rPr>
        <w:t>C.1.1-4  PE-X管铺地毯面层</w:t>
      </w:r>
      <w:r w:rsidR="0084651C" w:rsidRPr="00E20E16">
        <w:rPr>
          <w:rFonts w:hAnsi="宋体" w:hint="eastAsia"/>
          <w:sz w:val="24"/>
          <w:szCs w:val="24"/>
        </w:rPr>
        <w:t>散热量</w:t>
      </w:r>
      <w:r w:rsidR="0084651C" w:rsidRPr="00E20E16">
        <w:rPr>
          <w:rFonts w:ascii="Times New Roman" w:hAnsi="宋体" w:hint="eastAsia"/>
          <w:bCs/>
          <w:sz w:val="24"/>
          <w:szCs w:val="24"/>
        </w:rPr>
        <w:t>（</w:t>
      </w:r>
      <w:r w:rsidR="0084651C" w:rsidRPr="00E20E16">
        <w:rPr>
          <w:rFonts w:ascii="Times New Roman" w:hAnsi="宋体"/>
          <w:bCs/>
          <w:sz w:val="24"/>
          <w:szCs w:val="24"/>
        </w:rPr>
        <w:t>W/m</w:t>
      </w:r>
      <w:r w:rsidR="0084651C" w:rsidRPr="00E20E16">
        <w:rPr>
          <w:rFonts w:ascii="Times New Roman" w:hAnsi="宋体"/>
          <w:bCs/>
          <w:sz w:val="24"/>
          <w:szCs w:val="24"/>
          <w:vertAlign w:val="superscript"/>
        </w:rPr>
        <w:t>2</w:t>
      </w:r>
      <w:r w:rsidR="0084651C" w:rsidRPr="00E20E16">
        <w:rPr>
          <w:rFonts w:ascii="Times New Roman" w:hAnsi="宋体" w:hint="eastAsia"/>
          <w:bCs/>
          <w:sz w:val="24"/>
          <w:szCs w:val="24"/>
        </w:rPr>
        <w:t>）</w:t>
      </w:r>
    </w:p>
    <w:p w14:paraId="55EEF5A4" w14:textId="77777777" w:rsidR="00ED0556" w:rsidRPr="00E84ABC" w:rsidRDefault="00E20E16" w:rsidP="00ED0556">
      <w:pPr>
        <w:pStyle w:val="a4"/>
        <w:jc w:val="center"/>
        <w:rPr>
          <w:rFonts w:hAnsi="宋体"/>
          <w:sz w:val="24"/>
          <w:szCs w:val="24"/>
        </w:rPr>
      </w:pPr>
      <w:r w:rsidRPr="00E20E16">
        <w:rPr>
          <w:rFonts w:hAnsi="宋体"/>
          <w:sz w:val="24"/>
          <w:szCs w:val="24"/>
        </w:rPr>
        <w:t>（热阻R=0.15(m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50"/>
        <w:gridCol w:w="695"/>
        <w:gridCol w:w="595"/>
        <w:gridCol w:w="695"/>
        <w:gridCol w:w="623"/>
        <w:gridCol w:w="696"/>
        <w:gridCol w:w="624"/>
        <w:gridCol w:w="696"/>
        <w:gridCol w:w="628"/>
        <w:gridCol w:w="696"/>
        <w:gridCol w:w="628"/>
        <w:gridCol w:w="696"/>
        <w:gridCol w:w="592"/>
      </w:tblGrid>
      <w:tr w:rsidR="00ED0556" w:rsidRPr="00E84ABC" w14:paraId="7A4A2DD9" w14:textId="77777777" w:rsidTr="0006548A">
        <w:trPr>
          <w:trHeight w:val="285"/>
          <w:jc w:val="center"/>
        </w:trPr>
        <w:tc>
          <w:tcPr>
            <w:tcW w:w="390" w:type="pct"/>
            <w:vMerge w:val="restart"/>
            <w:shd w:val="clear" w:color="auto" w:fill="auto"/>
            <w:vAlign w:val="center"/>
          </w:tcPr>
          <w:p w14:paraId="4B526547"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33042052"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4058C73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50" w:type="pct"/>
            <w:vMerge w:val="restart"/>
            <w:shd w:val="clear" w:color="auto" w:fill="auto"/>
            <w:vAlign w:val="center"/>
          </w:tcPr>
          <w:p w14:paraId="28DFC2F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2B46DE0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60" w:type="pct"/>
            <w:gridSpan w:val="12"/>
            <w:shd w:val="clear" w:color="auto" w:fill="auto"/>
            <w:vAlign w:val="bottom"/>
          </w:tcPr>
          <w:p w14:paraId="58C0DF7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589DD2C3" w14:textId="77777777" w:rsidTr="0006548A">
        <w:trPr>
          <w:trHeight w:val="285"/>
          <w:jc w:val="center"/>
        </w:trPr>
        <w:tc>
          <w:tcPr>
            <w:tcW w:w="390" w:type="pct"/>
            <w:vMerge/>
            <w:vAlign w:val="center"/>
          </w:tcPr>
          <w:p w14:paraId="0ACDD891"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50" w:type="pct"/>
            <w:vMerge/>
            <w:vAlign w:val="center"/>
          </w:tcPr>
          <w:p w14:paraId="15F9FA89"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3" w:type="pct"/>
            <w:gridSpan w:val="2"/>
            <w:shd w:val="clear" w:color="auto" w:fill="auto"/>
            <w:noWrap/>
            <w:vAlign w:val="bottom"/>
          </w:tcPr>
          <w:p w14:paraId="320D14A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8" w:type="pct"/>
            <w:gridSpan w:val="2"/>
          </w:tcPr>
          <w:p w14:paraId="3ADE8EC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0717698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700" w:type="pct"/>
            <w:gridSpan w:val="2"/>
            <w:shd w:val="clear" w:color="auto" w:fill="auto"/>
            <w:noWrap/>
            <w:vAlign w:val="bottom"/>
          </w:tcPr>
          <w:p w14:paraId="2837B9E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700" w:type="pct"/>
            <w:gridSpan w:val="2"/>
            <w:shd w:val="clear" w:color="auto" w:fill="auto"/>
            <w:noWrap/>
            <w:vAlign w:val="bottom"/>
          </w:tcPr>
          <w:p w14:paraId="7CE3C1A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81" w:type="pct"/>
            <w:gridSpan w:val="2"/>
            <w:shd w:val="clear" w:color="auto" w:fill="auto"/>
            <w:noWrap/>
            <w:vAlign w:val="bottom"/>
          </w:tcPr>
          <w:p w14:paraId="48895C1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156B7AB9" w14:textId="77777777" w:rsidTr="0006548A">
        <w:trPr>
          <w:trHeight w:val="285"/>
          <w:jc w:val="center"/>
        </w:trPr>
        <w:tc>
          <w:tcPr>
            <w:tcW w:w="390" w:type="pct"/>
            <w:vMerge/>
            <w:shd w:val="clear" w:color="auto" w:fill="auto"/>
            <w:noWrap/>
            <w:vAlign w:val="bottom"/>
          </w:tcPr>
          <w:p w14:paraId="39AB73D5"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50" w:type="pct"/>
            <w:vMerge/>
            <w:shd w:val="clear" w:color="auto" w:fill="auto"/>
            <w:noWrap/>
            <w:vAlign w:val="bottom"/>
          </w:tcPr>
          <w:p w14:paraId="018788ED"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8" w:type="pct"/>
            <w:shd w:val="clear" w:color="auto" w:fill="auto"/>
            <w:noWrap/>
            <w:vAlign w:val="bottom"/>
          </w:tcPr>
          <w:p w14:paraId="479C97B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5" w:type="pct"/>
          </w:tcPr>
          <w:p w14:paraId="5D74C9A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6468FB3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2A7B186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4F63AE3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3E2021F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71C2F4D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2" w:type="pct"/>
            <w:shd w:val="clear" w:color="auto" w:fill="auto"/>
            <w:noWrap/>
            <w:vAlign w:val="bottom"/>
          </w:tcPr>
          <w:p w14:paraId="5F37B13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7696BEB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2" w:type="pct"/>
            <w:shd w:val="clear" w:color="auto" w:fill="auto"/>
            <w:noWrap/>
            <w:vAlign w:val="bottom"/>
          </w:tcPr>
          <w:p w14:paraId="102002C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37171CB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3" w:type="pct"/>
            <w:shd w:val="clear" w:color="auto" w:fill="auto"/>
            <w:noWrap/>
            <w:vAlign w:val="bottom"/>
          </w:tcPr>
          <w:p w14:paraId="0CB4F6C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4FAEB059" w14:textId="77777777" w:rsidTr="0006548A">
        <w:trPr>
          <w:trHeight w:val="285"/>
          <w:jc w:val="center"/>
        </w:trPr>
        <w:tc>
          <w:tcPr>
            <w:tcW w:w="390" w:type="pct"/>
            <w:vMerge w:val="restart"/>
            <w:shd w:val="clear" w:color="auto" w:fill="auto"/>
            <w:vAlign w:val="center"/>
          </w:tcPr>
          <w:p w14:paraId="574FC38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50" w:type="pct"/>
            <w:shd w:val="clear" w:color="auto" w:fill="auto"/>
            <w:noWrap/>
            <w:vAlign w:val="bottom"/>
          </w:tcPr>
          <w:p w14:paraId="2A0DE8D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72AA5A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31.6</w:t>
            </w:r>
          </w:p>
        </w:tc>
        <w:tc>
          <w:tcPr>
            <w:tcW w:w="315" w:type="pct"/>
            <w:vAlign w:val="center"/>
          </w:tcPr>
          <w:p w14:paraId="0C520A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c>
          <w:tcPr>
            <w:tcW w:w="368" w:type="pct"/>
            <w:vAlign w:val="center"/>
          </w:tcPr>
          <w:p w14:paraId="425E13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33.9</w:t>
            </w:r>
          </w:p>
        </w:tc>
        <w:tc>
          <w:tcPr>
            <w:tcW w:w="330" w:type="pct"/>
            <w:shd w:val="clear" w:color="auto" w:fill="auto"/>
            <w:noWrap/>
            <w:vAlign w:val="center"/>
          </w:tcPr>
          <w:p w14:paraId="2E23DD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8" w:type="pct"/>
            <w:shd w:val="clear" w:color="auto" w:fill="auto"/>
            <w:noWrap/>
            <w:vAlign w:val="center"/>
          </w:tcPr>
          <w:p w14:paraId="31010B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36.3</w:t>
            </w:r>
          </w:p>
        </w:tc>
        <w:tc>
          <w:tcPr>
            <w:tcW w:w="330" w:type="pct"/>
            <w:shd w:val="clear" w:color="auto" w:fill="auto"/>
            <w:noWrap/>
            <w:vAlign w:val="center"/>
          </w:tcPr>
          <w:p w14:paraId="101A0A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8" w:type="pct"/>
            <w:shd w:val="clear" w:color="auto" w:fill="auto"/>
            <w:noWrap/>
            <w:vAlign w:val="center"/>
          </w:tcPr>
          <w:p w14:paraId="522388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32" w:type="pct"/>
            <w:shd w:val="clear" w:color="auto" w:fill="auto"/>
            <w:noWrap/>
            <w:vAlign w:val="center"/>
          </w:tcPr>
          <w:p w14:paraId="384085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16.3</w:t>
            </w:r>
          </w:p>
        </w:tc>
        <w:tc>
          <w:tcPr>
            <w:tcW w:w="368" w:type="pct"/>
            <w:shd w:val="clear" w:color="auto" w:fill="auto"/>
            <w:noWrap/>
            <w:vAlign w:val="center"/>
          </w:tcPr>
          <w:p w14:paraId="1E5EF7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32" w:type="pct"/>
            <w:shd w:val="clear" w:color="auto" w:fill="auto"/>
            <w:noWrap/>
            <w:vAlign w:val="center"/>
          </w:tcPr>
          <w:p w14:paraId="3C3D02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16.6</w:t>
            </w:r>
          </w:p>
        </w:tc>
        <w:tc>
          <w:tcPr>
            <w:tcW w:w="368" w:type="pct"/>
            <w:shd w:val="clear" w:color="auto" w:fill="auto"/>
            <w:noWrap/>
            <w:vAlign w:val="center"/>
          </w:tcPr>
          <w:p w14:paraId="0B89D5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13" w:type="pct"/>
            <w:shd w:val="clear" w:color="auto" w:fill="auto"/>
            <w:noWrap/>
            <w:vAlign w:val="center"/>
          </w:tcPr>
          <w:p w14:paraId="41E029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r>
      <w:tr w:rsidR="00ED0556" w:rsidRPr="00E84ABC" w14:paraId="0FDDD807" w14:textId="77777777" w:rsidTr="0006548A">
        <w:trPr>
          <w:trHeight w:val="285"/>
          <w:jc w:val="center"/>
        </w:trPr>
        <w:tc>
          <w:tcPr>
            <w:tcW w:w="390" w:type="pct"/>
            <w:vMerge/>
            <w:vAlign w:val="center"/>
          </w:tcPr>
          <w:p w14:paraId="7BB01AF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2E08B29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EB7C1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27.1</w:t>
            </w:r>
          </w:p>
        </w:tc>
        <w:tc>
          <w:tcPr>
            <w:tcW w:w="315" w:type="pct"/>
            <w:vAlign w:val="center"/>
          </w:tcPr>
          <w:p w14:paraId="0A757E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w:t>
            </w:r>
          </w:p>
        </w:tc>
        <w:tc>
          <w:tcPr>
            <w:tcW w:w="368" w:type="pct"/>
            <w:vAlign w:val="center"/>
          </w:tcPr>
          <w:p w14:paraId="587CA4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30" w:type="pct"/>
            <w:shd w:val="clear" w:color="auto" w:fill="auto"/>
            <w:noWrap/>
            <w:vAlign w:val="center"/>
          </w:tcPr>
          <w:p w14:paraId="40AE556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w:t>
            </w:r>
          </w:p>
        </w:tc>
        <w:tc>
          <w:tcPr>
            <w:tcW w:w="368" w:type="pct"/>
            <w:shd w:val="clear" w:color="auto" w:fill="auto"/>
            <w:noWrap/>
            <w:vAlign w:val="center"/>
          </w:tcPr>
          <w:p w14:paraId="7B0EF9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c>
          <w:tcPr>
            <w:tcW w:w="330" w:type="pct"/>
            <w:shd w:val="clear" w:color="auto" w:fill="auto"/>
            <w:noWrap/>
            <w:vAlign w:val="center"/>
          </w:tcPr>
          <w:p w14:paraId="087D0C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13.8</w:t>
            </w:r>
          </w:p>
        </w:tc>
        <w:tc>
          <w:tcPr>
            <w:tcW w:w="368" w:type="pct"/>
            <w:shd w:val="clear" w:color="auto" w:fill="auto"/>
            <w:noWrap/>
            <w:vAlign w:val="center"/>
          </w:tcPr>
          <w:p w14:paraId="404AF0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32" w:type="pct"/>
            <w:shd w:val="clear" w:color="auto" w:fill="auto"/>
            <w:noWrap/>
            <w:vAlign w:val="center"/>
          </w:tcPr>
          <w:p w14:paraId="15EDBA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w:t>
            </w:r>
          </w:p>
        </w:tc>
        <w:tc>
          <w:tcPr>
            <w:tcW w:w="368" w:type="pct"/>
            <w:shd w:val="clear" w:color="auto" w:fill="auto"/>
            <w:noWrap/>
            <w:vAlign w:val="center"/>
          </w:tcPr>
          <w:p w14:paraId="5C1029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32" w:type="pct"/>
            <w:shd w:val="clear" w:color="auto" w:fill="auto"/>
            <w:noWrap/>
            <w:vAlign w:val="center"/>
          </w:tcPr>
          <w:p w14:paraId="730B9F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w:t>
            </w:r>
          </w:p>
        </w:tc>
        <w:tc>
          <w:tcPr>
            <w:tcW w:w="368" w:type="pct"/>
            <w:shd w:val="clear" w:color="auto" w:fill="auto"/>
            <w:noWrap/>
            <w:vAlign w:val="center"/>
          </w:tcPr>
          <w:p w14:paraId="1FEAE3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13" w:type="pct"/>
            <w:shd w:val="clear" w:color="auto" w:fill="auto"/>
            <w:noWrap/>
            <w:vAlign w:val="center"/>
          </w:tcPr>
          <w:p w14:paraId="112D3F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w:t>
            </w:r>
          </w:p>
        </w:tc>
      </w:tr>
      <w:tr w:rsidR="00ED0556" w:rsidRPr="00E84ABC" w14:paraId="1A351D03" w14:textId="77777777" w:rsidTr="0006548A">
        <w:trPr>
          <w:trHeight w:val="285"/>
          <w:jc w:val="center"/>
        </w:trPr>
        <w:tc>
          <w:tcPr>
            <w:tcW w:w="390" w:type="pct"/>
            <w:vMerge/>
            <w:vAlign w:val="center"/>
          </w:tcPr>
          <w:p w14:paraId="4CB531E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5E47341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6CA64E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22.6</w:t>
            </w:r>
          </w:p>
        </w:tc>
        <w:tc>
          <w:tcPr>
            <w:tcW w:w="315" w:type="pct"/>
            <w:vAlign w:val="center"/>
          </w:tcPr>
          <w:p w14:paraId="43288B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w:t>
            </w:r>
          </w:p>
        </w:tc>
        <w:tc>
          <w:tcPr>
            <w:tcW w:w="368" w:type="pct"/>
            <w:vAlign w:val="center"/>
          </w:tcPr>
          <w:p w14:paraId="056C11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c>
          <w:tcPr>
            <w:tcW w:w="330" w:type="pct"/>
            <w:shd w:val="clear" w:color="auto" w:fill="auto"/>
            <w:noWrap/>
            <w:vAlign w:val="center"/>
          </w:tcPr>
          <w:p w14:paraId="1DEECF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w:t>
            </w:r>
          </w:p>
        </w:tc>
        <w:tc>
          <w:tcPr>
            <w:tcW w:w="368" w:type="pct"/>
            <w:shd w:val="clear" w:color="auto" w:fill="auto"/>
            <w:noWrap/>
            <w:vAlign w:val="center"/>
          </w:tcPr>
          <w:p w14:paraId="6D89D7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25.9</w:t>
            </w:r>
          </w:p>
        </w:tc>
        <w:tc>
          <w:tcPr>
            <w:tcW w:w="330" w:type="pct"/>
            <w:shd w:val="clear" w:color="auto" w:fill="auto"/>
            <w:noWrap/>
            <w:vAlign w:val="center"/>
          </w:tcPr>
          <w:p w14:paraId="5C2A8D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w:t>
            </w:r>
          </w:p>
        </w:tc>
        <w:tc>
          <w:tcPr>
            <w:tcW w:w="368" w:type="pct"/>
            <w:shd w:val="clear" w:color="auto" w:fill="auto"/>
            <w:noWrap/>
            <w:vAlign w:val="center"/>
          </w:tcPr>
          <w:p w14:paraId="67844A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26.8</w:t>
            </w:r>
          </w:p>
        </w:tc>
        <w:tc>
          <w:tcPr>
            <w:tcW w:w="332" w:type="pct"/>
            <w:shd w:val="clear" w:color="auto" w:fill="auto"/>
            <w:noWrap/>
            <w:vAlign w:val="center"/>
          </w:tcPr>
          <w:p w14:paraId="5939AD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w:t>
            </w:r>
          </w:p>
        </w:tc>
        <w:tc>
          <w:tcPr>
            <w:tcW w:w="368" w:type="pct"/>
            <w:shd w:val="clear" w:color="auto" w:fill="auto"/>
            <w:noWrap/>
            <w:vAlign w:val="center"/>
          </w:tcPr>
          <w:p w14:paraId="14D301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27.6</w:t>
            </w:r>
          </w:p>
        </w:tc>
        <w:tc>
          <w:tcPr>
            <w:tcW w:w="332" w:type="pct"/>
            <w:shd w:val="clear" w:color="auto" w:fill="auto"/>
            <w:noWrap/>
            <w:vAlign w:val="center"/>
          </w:tcPr>
          <w:p w14:paraId="7DF4C8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w:t>
            </w:r>
          </w:p>
        </w:tc>
        <w:tc>
          <w:tcPr>
            <w:tcW w:w="368" w:type="pct"/>
            <w:shd w:val="clear" w:color="auto" w:fill="auto"/>
            <w:noWrap/>
            <w:vAlign w:val="center"/>
          </w:tcPr>
          <w:p w14:paraId="32CC2B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13" w:type="pct"/>
            <w:shd w:val="clear" w:color="auto" w:fill="auto"/>
            <w:noWrap/>
            <w:vAlign w:val="center"/>
          </w:tcPr>
          <w:p w14:paraId="5DAB93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12.1</w:t>
            </w:r>
          </w:p>
        </w:tc>
      </w:tr>
      <w:tr w:rsidR="00ED0556" w:rsidRPr="00E84ABC" w14:paraId="5F3FBA89" w14:textId="77777777" w:rsidTr="0006548A">
        <w:trPr>
          <w:trHeight w:val="285"/>
          <w:jc w:val="center"/>
        </w:trPr>
        <w:tc>
          <w:tcPr>
            <w:tcW w:w="390" w:type="pct"/>
            <w:vMerge/>
            <w:vAlign w:val="center"/>
          </w:tcPr>
          <w:p w14:paraId="02A6B3E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5050D7D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487570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15" w:type="pct"/>
            <w:vAlign w:val="center"/>
          </w:tcPr>
          <w:p w14:paraId="5C6534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w:t>
            </w:r>
          </w:p>
        </w:tc>
        <w:tc>
          <w:tcPr>
            <w:tcW w:w="368" w:type="pct"/>
            <w:vAlign w:val="center"/>
          </w:tcPr>
          <w:p w14:paraId="31903E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19.5</w:t>
            </w:r>
          </w:p>
        </w:tc>
        <w:tc>
          <w:tcPr>
            <w:tcW w:w="330" w:type="pct"/>
            <w:shd w:val="clear" w:color="auto" w:fill="auto"/>
            <w:noWrap/>
            <w:vAlign w:val="center"/>
          </w:tcPr>
          <w:p w14:paraId="05C51F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w:t>
            </w:r>
          </w:p>
        </w:tc>
        <w:tc>
          <w:tcPr>
            <w:tcW w:w="368" w:type="pct"/>
            <w:shd w:val="clear" w:color="auto" w:fill="auto"/>
            <w:noWrap/>
            <w:vAlign w:val="center"/>
          </w:tcPr>
          <w:p w14:paraId="764CB4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20.8</w:t>
            </w:r>
          </w:p>
        </w:tc>
        <w:tc>
          <w:tcPr>
            <w:tcW w:w="330" w:type="pct"/>
            <w:shd w:val="clear" w:color="auto" w:fill="auto"/>
            <w:noWrap/>
            <w:vAlign w:val="center"/>
          </w:tcPr>
          <w:p w14:paraId="77B9C7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w:t>
            </w:r>
          </w:p>
        </w:tc>
        <w:tc>
          <w:tcPr>
            <w:tcW w:w="368" w:type="pct"/>
            <w:shd w:val="clear" w:color="auto" w:fill="auto"/>
            <w:noWrap/>
            <w:vAlign w:val="center"/>
          </w:tcPr>
          <w:p w14:paraId="2D18D3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21.5</w:t>
            </w:r>
          </w:p>
        </w:tc>
        <w:tc>
          <w:tcPr>
            <w:tcW w:w="332" w:type="pct"/>
            <w:shd w:val="clear" w:color="auto" w:fill="auto"/>
            <w:noWrap/>
            <w:vAlign w:val="center"/>
          </w:tcPr>
          <w:p w14:paraId="2C6CC9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w:t>
            </w:r>
          </w:p>
        </w:tc>
        <w:tc>
          <w:tcPr>
            <w:tcW w:w="368" w:type="pct"/>
            <w:shd w:val="clear" w:color="auto" w:fill="auto"/>
            <w:noWrap/>
            <w:vAlign w:val="center"/>
          </w:tcPr>
          <w:p w14:paraId="6477C3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22.1</w:t>
            </w:r>
          </w:p>
        </w:tc>
        <w:tc>
          <w:tcPr>
            <w:tcW w:w="332" w:type="pct"/>
            <w:shd w:val="clear" w:color="auto" w:fill="auto"/>
            <w:noWrap/>
            <w:vAlign w:val="center"/>
          </w:tcPr>
          <w:p w14:paraId="61A020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w:t>
            </w:r>
          </w:p>
        </w:tc>
        <w:tc>
          <w:tcPr>
            <w:tcW w:w="368" w:type="pct"/>
            <w:shd w:val="clear" w:color="auto" w:fill="auto"/>
            <w:noWrap/>
            <w:vAlign w:val="center"/>
          </w:tcPr>
          <w:p w14:paraId="5714B7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22.7</w:t>
            </w:r>
          </w:p>
        </w:tc>
        <w:tc>
          <w:tcPr>
            <w:tcW w:w="313" w:type="pct"/>
            <w:shd w:val="clear" w:color="auto" w:fill="auto"/>
            <w:noWrap/>
            <w:vAlign w:val="center"/>
          </w:tcPr>
          <w:p w14:paraId="50C2E1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w:t>
            </w:r>
          </w:p>
        </w:tc>
      </w:tr>
      <w:tr w:rsidR="00ED0556" w:rsidRPr="00E84ABC" w14:paraId="1D6A5CBF" w14:textId="77777777" w:rsidTr="0006548A">
        <w:trPr>
          <w:trHeight w:val="285"/>
          <w:jc w:val="center"/>
        </w:trPr>
        <w:tc>
          <w:tcPr>
            <w:tcW w:w="390" w:type="pct"/>
            <w:vMerge/>
            <w:vAlign w:val="center"/>
          </w:tcPr>
          <w:p w14:paraId="2AE3F05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0586FF0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26F2CB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13.8</w:t>
            </w:r>
          </w:p>
        </w:tc>
        <w:tc>
          <w:tcPr>
            <w:tcW w:w="315" w:type="pct"/>
            <w:vAlign w:val="center"/>
          </w:tcPr>
          <w:p w14:paraId="4B6914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w:t>
            </w:r>
          </w:p>
        </w:tc>
        <w:tc>
          <w:tcPr>
            <w:tcW w:w="368" w:type="pct"/>
            <w:vAlign w:val="center"/>
          </w:tcPr>
          <w:p w14:paraId="194CF0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14.8</w:t>
            </w:r>
          </w:p>
        </w:tc>
        <w:tc>
          <w:tcPr>
            <w:tcW w:w="330" w:type="pct"/>
            <w:shd w:val="clear" w:color="auto" w:fill="auto"/>
            <w:noWrap/>
            <w:vAlign w:val="center"/>
          </w:tcPr>
          <w:p w14:paraId="37BF8C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w:t>
            </w:r>
          </w:p>
        </w:tc>
        <w:tc>
          <w:tcPr>
            <w:tcW w:w="368" w:type="pct"/>
            <w:shd w:val="clear" w:color="auto" w:fill="auto"/>
            <w:noWrap/>
            <w:vAlign w:val="center"/>
          </w:tcPr>
          <w:p w14:paraId="4A7F8B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15.7</w:t>
            </w:r>
          </w:p>
        </w:tc>
        <w:tc>
          <w:tcPr>
            <w:tcW w:w="330" w:type="pct"/>
            <w:shd w:val="clear" w:color="auto" w:fill="auto"/>
            <w:noWrap/>
            <w:vAlign w:val="center"/>
          </w:tcPr>
          <w:p w14:paraId="1A1E94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w:t>
            </w:r>
          </w:p>
        </w:tc>
        <w:tc>
          <w:tcPr>
            <w:tcW w:w="368" w:type="pct"/>
            <w:shd w:val="clear" w:color="auto" w:fill="auto"/>
            <w:noWrap/>
            <w:vAlign w:val="center"/>
          </w:tcPr>
          <w:p w14:paraId="22371A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16.2</w:t>
            </w:r>
          </w:p>
        </w:tc>
        <w:tc>
          <w:tcPr>
            <w:tcW w:w="332" w:type="pct"/>
            <w:shd w:val="clear" w:color="auto" w:fill="auto"/>
            <w:noWrap/>
            <w:vAlign w:val="center"/>
          </w:tcPr>
          <w:p w14:paraId="36FDC2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w:t>
            </w:r>
          </w:p>
        </w:tc>
        <w:tc>
          <w:tcPr>
            <w:tcW w:w="368" w:type="pct"/>
            <w:shd w:val="clear" w:color="auto" w:fill="auto"/>
            <w:noWrap/>
            <w:vAlign w:val="center"/>
          </w:tcPr>
          <w:p w14:paraId="402BFD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16.7</w:t>
            </w:r>
          </w:p>
        </w:tc>
        <w:tc>
          <w:tcPr>
            <w:tcW w:w="332" w:type="pct"/>
            <w:shd w:val="clear" w:color="auto" w:fill="auto"/>
            <w:noWrap/>
            <w:vAlign w:val="center"/>
          </w:tcPr>
          <w:p w14:paraId="72AAE2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w:t>
            </w:r>
          </w:p>
        </w:tc>
        <w:tc>
          <w:tcPr>
            <w:tcW w:w="368" w:type="pct"/>
            <w:shd w:val="clear" w:color="auto" w:fill="auto"/>
            <w:noWrap/>
            <w:vAlign w:val="center"/>
          </w:tcPr>
          <w:p w14:paraId="20D0ED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17.1</w:t>
            </w:r>
          </w:p>
        </w:tc>
        <w:tc>
          <w:tcPr>
            <w:tcW w:w="313" w:type="pct"/>
            <w:shd w:val="clear" w:color="auto" w:fill="auto"/>
            <w:noWrap/>
            <w:vAlign w:val="center"/>
          </w:tcPr>
          <w:p w14:paraId="0A3139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w:t>
            </w:r>
          </w:p>
        </w:tc>
      </w:tr>
      <w:tr w:rsidR="00ED0556" w:rsidRPr="00E84ABC" w14:paraId="5CD6EC21" w14:textId="77777777" w:rsidTr="0006548A">
        <w:trPr>
          <w:trHeight w:val="285"/>
          <w:jc w:val="center"/>
        </w:trPr>
        <w:tc>
          <w:tcPr>
            <w:tcW w:w="390" w:type="pct"/>
            <w:vMerge w:val="restart"/>
            <w:shd w:val="clear" w:color="auto" w:fill="auto"/>
            <w:vAlign w:val="center"/>
          </w:tcPr>
          <w:p w14:paraId="1474BB1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50" w:type="pct"/>
            <w:shd w:val="clear" w:color="auto" w:fill="auto"/>
            <w:noWrap/>
            <w:vAlign w:val="bottom"/>
          </w:tcPr>
          <w:p w14:paraId="5D3B3C6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4489E2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43.4</w:t>
            </w:r>
          </w:p>
        </w:tc>
        <w:tc>
          <w:tcPr>
            <w:tcW w:w="315" w:type="pct"/>
            <w:shd w:val="clear" w:color="auto" w:fill="auto"/>
            <w:vAlign w:val="center"/>
          </w:tcPr>
          <w:p w14:paraId="78D0F3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20.8</w:t>
            </w:r>
          </w:p>
        </w:tc>
        <w:tc>
          <w:tcPr>
            <w:tcW w:w="368" w:type="pct"/>
            <w:shd w:val="clear" w:color="auto" w:fill="auto"/>
            <w:vAlign w:val="center"/>
          </w:tcPr>
          <w:p w14:paraId="0324FB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46.6</w:t>
            </w:r>
          </w:p>
        </w:tc>
        <w:tc>
          <w:tcPr>
            <w:tcW w:w="330" w:type="pct"/>
            <w:shd w:val="clear" w:color="auto" w:fill="auto"/>
            <w:noWrap/>
            <w:vAlign w:val="center"/>
          </w:tcPr>
          <w:p w14:paraId="3CD7E2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21.3</w:t>
            </w:r>
          </w:p>
        </w:tc>
        <w:tc>
          <w:tcPr>
            <w:tcW w:w="368" w:type="pct"/>
            <w:shd w:val="clear" w:color="auto" w:fill="auto"/>
            <w:noWrap/>
            <w:vAlign w:val="center"/>
          </w:tcPr>
          <w:p w14:paraId="411393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49.9</w:t>
            </w:r>
          </w:p>
        </w:tc>
        <w:tc>
          <w:tcPr>
            <w:tcW w:w="330" w:type="pct"/>
            <w:shd w:val="clear" w:color="auto" w:fill="auto"/>
            <w:noWrap/>
            <w:vAlign w:val="center"/>
          </w:tcPr>
          <w:p w14:paraId="2720C3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21.9</w:t>
            </w:r>
          </w:p>
        </w:tc>
        <w:tc>
          <w:tcPr>
            <w:tcW w:w="368" w:type="pct"/>
            <w:shd w:val="clear" w:color="auto" w:fill="auto"/>
            <w:noWrap/>
            <w:vAlign w:val="center"/>
          </w:tcPr>
          <w:p w14:paraId="2EF02C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51.5</w:t>
            </w:r>
          </w:p>
        </w:tc>
        <w:tc>
          <w:tcPr>
            <w:tcW w:w="332" w:type="pct"/>
            <w:shd w:val="clear" w:color="auto" w:fill="auto"/>
            <w:noWrap/>
            <w:vAlign w:val="center"/>
          </w:tcPr>
          <w:p w14:paraId="4ED5A2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68" w:type="pct"/>
            <w:shd w:val="clear" w:color="auto" w:fill="auto"/>
            <w:noWrap/>
            <w:vAlign w:val="center"/>
          </w:tcPr>
          <w:p w14:paraId="74CC69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53.1</w:t>
            </w:r>
          </w:p>
        </w:tc>
        <w:tc>
          <w:tcPr>
            <w:tcW w:w="332" w:type="pct"/>
            <w:shd w:val="clear" w:color="auto" w:fill="auto"/>
            <w:noWrap/>
            <w:vAlign w:val="center"/>
          </w:tcPr>
          <w:p w14:paraId="60F1A4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22.7</w:t>
            </w:r>
          </w:p>
        </w:tc>
        <w:tc>
          <w:tcPr>
            <w:tcW w:w="368" w:type="pct"/>
            <w:shd w:val="clear" w:color="auto" w:fill="auto"/>
            <w:noWrap/>
            <w:vAlign w:val="center"/>
          </w:tcPr>
          <w:p w14:paraId="314E9B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54.6</w:t>
            </w:r>
          </w:p>
        </w:tc>
        <w:tc>
          <w:tcPr>
            <w:tcW w:w="313" w:type="pct"/>
            <w:shd w:val="clear" w:color="auto" w:fill="auto"/>
            <w:noWrap/>
            <w:vAlign w:val="center"/>
          </w:tcPr>
          <w:p w14:paraId="2FA15F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23.1</w:t>
            </w:r>
          </w:p>
        </w:tc>
      </w:tr>
      <w:tr w:rsidR="00ED0556" w:rsidRPr="00E84ABC" w14:paraId="21BDAC7D" w14:textId="77777777" w:rsidTr="0006548A">
        <w:trPr>
          <w:trHeight w:val="285"/>
          <w:jc w:val="center"/>
        </w:trPr>
        <w:tc>
          <w:tcPr>
            <w:tcW w:w="390" w:type="pct"/>
            <w:vMerge/>
            <w:shd w:val="clear" w:color="auto" w:fill="auto"/>
            <w:vAlign w:val="center"/>
          </w:tcPr>
          <w:p w14:paraId="3C2DA0C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3D7DD69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F9F73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38.8</w:t>
            </w:r>
          </w:p>
        </w:tc>
        <w:tc>
          <w:tcPr>
            <w:tcW w:w="315" w:type="pct"/>
            <w:shd w:val="clear" w:color="auto" w:fill="auto"/>
            <w:vAlign w:val="center"/>
          </w:tcPr>
          <w:p w14:paraId="432ED6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18.6</w:t>
            </w:r>
          </w:p>
        </w:tc>
        <w:tc>
          <w:tcPr>
            <w:tcW w:w="368" w:type="pct"/>
            <w:shd w:val="clear" w:color="auto" w:fill="auto"/>
            <w:vAlign w:val="center"/>
          </w:tcPr>
          <w:p w14:paraId="76DEA4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41.7</w:t>
            </w:r>
          </w:p>
        </w:tc>
        <w:tc>
          <w:tcPr>
            <w:tcW w:w="330" w:type="pct"/>
            <w:shd w:val="clear" w:color="auto" w:fill="auto"/>
            <w:noWrap/>
            <w:vAlign w:val="center"/>
          </w:tcPr>
          <w:p w14:paraId="565F6C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19.1</w:t>
            </w:r>
          </w:p>
        </w:tc>
        <w:tc>
          <w:tcPr>
            <w:tcW w:w="368" w:type="pct"/>
            <w:shd w:val="clear" w:color="auto" w:fill="auto"/>
            <w:noWrap/>
            <w:vAlign w:val="center"/>
          </w:tcPr>
          <w:p w14:paraId="25C37F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44.6</w:t>
            </w:r>
          </w:p>
        </w:tc>
        <w:tc>
          <w:tcPr>
            <w:tcW w:w="330" w:type="pct"/>
            <w:shd w:val="clear" w:color="auto" w:fill="auto"/>
            <w:noWrap/>
            <w:vAlign w:val="center"/>
          </w:tcPr>
          <w:p w14:paraId="57FD8D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19.7</w:t>
            </w:r>
          </w:p>
        </w:tc>
        <w:tc>
          <w:tcPr>
            <w:tcW w:w="368" w:type="pct"/>
            <w:shd w:val="clear" w:color="auto" w:fill="auto"/>
            <w:noWrap/>
            <w:vAlign w:val="center"/>
          </w:tcPr>
          <w:p w14:paraId="351965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46.1</w:t>
            </w:r>
          </w:p>
        </w:tc>
        <w:tc>
          <w:tcPr>
            <w:tcW w:w="332" w:type="pct"/>
            <w:shd w:val="clear" w:color="auto" w:fill="auto"/>
            <w:noWrap/>
            <w:vAlign w:val="center"/>
          </w:tcPr>
          <w:p w14:paraId="2A50D1B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20.0</w:t>
            </w:r>
          </w:p>
        </w:tc>
        <w:tc>
          <w:tcPr>
            <w:tcW w:w="368" w:type="pct"/>
            <w:shd w:val="clear" w:color="auto" w:fill="auto"/>
            <w:noWrap/>
            <w:vAlign w:val="center"/>
          </w:tcPr>
          <w:p w14:paraId="7989DB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47.5</w:t>
            </w:r>
          </w:p>
        </w:tc>
        <w:tc>
          <w:tcPr>
            <w:tcW w:w="332" w:type="pct"/>
            <w:shd w:val="clear" w:color="auto" w:fill="auto"/>
            <w:noWrap/>
            <w:vAlign w:val="center"/>
          </w:tcPr>
          <w:p w14:paraId="38AB3A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20.3</w:t>
            </w:r>
          </w:p>
        </w:tc>
        <w:tc>
          <w:tcPr>
            <w:tcW w:w="368" w:type="pct"/>
            <w:shd w:val="clear" w:color="auto" w:fill="auto"/>
            <w:noWrap/>
            <w:vAlign w:val="center"/>
          </w:tcPr>
          <w:p w14:paraId="1BF1F2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48.8</w:t>
            </w:r>
          </w:p>
        </w:tc>
        <w:tc>
          <w:tcPr>
            <w:tcW w:w="313" w:type="pct"/>
            <w:shd w:val="clear" w:color="auto" w:fill="auto"/>
            <w:noWrap/>
            <w:vAlign w:val="center"/>
          </w:tcPr>
          <w:p w14:paraId="2C039D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20.7</w:t>
            </w:r>
          </w:p>
        </w:tc>
      </w:tr>
      <w:tr w:rsidR="00ED0556" w:rsidRPr="00E84ABC" w14:paraId="44234B87" w14:textId="77777777" w:rsidTr="0006548A">
        <w:trPr>
          <w:trHeight w:val="285"/>
          <w:jc w:val="center"/>
        </w:trPr>
        <w:tc>
          <w:tcPr>
            <w:tcW w:w="390" w:type="pct"/>
            <w:vMerge/>
            <w:shd w:val="clear" w:color="auto" w:fill="auto"/>
            <w:vAlign w:val="center"/>
          </w:tcPr>
          <w:p w14:paraId="048EF65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7B8DA45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03E6D9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15" w:type="pct"/>
            <w:shd w:val="clear" w:color="auto" w:fill="auto"/>
            <w:vAlign w:val="center"/>
          </w:tcPr>
          <w:p w14:paraId="4A2E19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c>
          <w:tcPr>
            <w:tcW w:w="368" w:type="pct"/>
            <w:shd w:val="clear" w:color="auto" w:fill="auto"/>
            <w:vAlign w:val="center"/>
          </w:tcPr>
          <w:p w14:paraId="6589DE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30" w:type="pct"/>
            <w:shd w:val="clear" w:color="auto" w:fill="auto"/>
            <w:noWrap/>
            <w:vAlign w:val="center"/>
          </w:tcPr>
          <w:p w14:paraId="751EED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68" w:type="pct"/>
            <w:shd w:val="clear" w:color="auto" w:fill="auto"/>
            <w:noWrap/>
            <w:vAlign w:val="center"/>
          </w:tcPr>
          <w:p w14:paraId="3E8EE0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39.4</w:t>
            </w:r>
          </w:p>
        </w:tc>
        <w:tc>
          <w:tcPr>
            <w:tcW w:w="330" w:type="pct"/>
            <w:shd w:val="clear" w:color="auto" w:fill="auto"/>
            <w:noWrap/>
            <w:vAlign w:val="center"/>
          </w:tcPr>
          <w:p w14:paraId="0A4587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17.4</w:t>
            </w:r>
          </w:p>
        </w:tc>
        <w:tc>
          <w:tcPr>
            <w:tcW w:w="368" w:type="pct"/>
            <w:shd w:val="clear" w:color="auto" w:fill="auto"/>
            <w:noWrap/>
            <w:vAlign w:val="center"/>
          </w:tcPr>
          <w:p w14:paraId="2858E2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40.6</w:t>
            </w:r>
          </w:p>
        </w:tc>
        <w:tc>
          <w:tcPr>
            <w:tcW w:w="332" w:type="pct"/>
            <w:shd w:val="clear" w:color="auto" w:fill="auto"/>
            <w:noWrap/>
            <w:vAlign w:val="center"/>
          </w:tcPr>
          <w:p w14:paraId="74E582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68" w:type="pct"/>
            <w:shd w:val="clear" w:color="auto" w:fill="auto"/>
            <w:noWrap/>
            <w:vAlign w:val="center"/>
          </w:tcPr>
          <w:p w14:paraId="23CEA6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41.9</w:t>
            </w:r>
          </w:p>
        </w:tc>
        <w:tc>
          <w:tcPr>
            <w:tcW w:w="332" w:type="pct"/>
            <w:shd w:val="clear" w:color="auto" w:fill="auto"/>
            <w:noWrap/>
            <w:vAlign w:val="center"/>
          </w:tcPr>
          <w:p w14:paraId="49DF14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18.0</w:t>
            </w:r>
          </w:p>
        </w:tc>
        <w:tc>
          <w:tcPr>
            <w:tcW w:w="368" w:type="pct"/>
            <w:shd w:val="clear" w:color="auto" w:fill="auto"/>
            <w:noWrap/>
            <w:vAlign w:val="center"/>
          </w:tcPr>
          <w:p w14:paraId="0E1A82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13" w:type="pct"/>
            <w:shd w:val="clear" w:color="auto" w:fill="auto"/>
            <w:noWrap/>
            <w:vAlign w:val="center"/>
          </w:tcPr>
          <w:p w14:paraId="2A1008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18.3</w:t>
            </w:r>
          </w:p>
        </w:tc>
      </w:tr>
      <w:tr w:rsidR="00ED0556" w:rsidRPr="00E84ABC" w14:paraId="53586D93" w14:textId="77777777" w:rsidTr="0006548A">
        <w:trPr>
          <w:trHeight w:val="285"/>
          <w:jc w:val="center"/>
        </w:trPr>
        <w:tc>
          <w:tcPr>
            <w:tcW w:w="390" w:type="pct"/>
            <w:vMerge/>
            <w:shd w:val="clear" w:color="auto" w:fill="auto"/>
            <w:vAlign w:val="center"/>
          </w:tcPr>
          <w:p w14:paraId="19154DE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6159E11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501E2C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29.7</w:t>
            </w:r>
          </w:p>
        </w:tc>
        <w:tc>
          <w:tcPr>
            <w:tcW w:w="315" w:type="pct"/>
            <w:shd w:val="clear" w:color="auto" w:fill="auto"/>
            <w:vAlign w:val="center"/>
          </w:tcPr>
          <w:p w14:paraId="308D5E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w:t>
            </w:r>
          </w:p>
        </w:tc>
        <w:tc>
          <w:tcPr>
            <w:tcW w:w="368" w:type="pct"/>
            <w:shd w:val="clear" w:color="auto" w:fill="auto"/>
            <w:vAlign w:val="center"/>
          </w:tcPr>
          <w:p w14:paraId="3A7A6A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30" w:type="pct"/>
            <w:shd w:val="clear" w:color="auto" w:fill="auto"/>
            <w:noWrap/>
            <w:vAlign w:val="center"/>
          </w:tcPr>
          <w:p w14:paraId="055BAC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14.6</w:t>
            </w:r>
          </w:p>
        </w:tc>
        <w:tc>
          <w:tcPr>
            <w:tcW w:w="368" w:type="pct"/>
            <w:shd w:val="clear" w:color="auto" w:fill="auto"/>
            <w:noWrap/>
            <w:vAlign w:val="center"/>
          </w:tcPr>
          <w:p w14:paraId="28FDCC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34.1</w:t>
            </w:r>
          </w:p>
        </w:tc>
        <w:tc>
          <w:tcPr>
            <w:tcW w:w="330" w:type="pct"/>
            <w:shd w:val="clear" w:color="auto" w:fill="auto"/>
            <w:noWrap/>
            <w:vAlign w:val="center"/>
          </w:tcPr>
          <w:p w14:paraId="2BACC3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15.1</w:t>
            </w:r>
          </w:p>
        </w:tc>
        <w:tc>
          <w:tcPr>
            <w:tcW w:w="368" w:type="pct"/>
            <w:shd w:val="clear" w:color="auto" w:fill="auto"/>
            <w:noWrap/>
            <w:vAlign w:val="center"/>
          </w:tcPr>
          <w:p w14:paraId="1DC565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35.2</w:t>
            </w:r>
          </w:p>
        </w:tc>
        <w:tc>
          <w:tcPr>
            <w:tcW w:w="332" w:type="pct"/>
            <w:shd w:val="clear" w:color="auto" w:fill="auto"/>
            <w:noWrap/>
            <w:vAlign w:val="center"/>
          </w:tcPr>
          <w:p w14:paraId="38DC93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68" w:type="pct"/>
            <w:shd w:val="clear" w:color="auto" w:fill="auto"/>
            <w:noWrap/>
            <w:vAlign w:val="center"/>
          </w:tcPr>
          <w:p w14:paraId="012668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36.3</w:t>
            </w:r>
          </w:p>
        </w:tc>
        <w:tc>
          <w:tcPr>
            <w:tcW w:w="332" w:type="pct"/>
            <w:shd w:val="clear" w:color="auto" w:fill="auto"/>
            <w:noWrap/>
            <w:vAlign w:val="center"/>
          </w:tcPr>
          <w:p w14:paraId="39722F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8" w:type="pct"/>
            <w:shd w:val="clear" w:color="auto" w:fill="auto"/>
            <w:noWrap/>
            <w:vAlign w:val="center"/>
          </w:tcPr>
          <w:p w14:paraId="6C9A38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13" w:type="pct"/>
            <w:shd w:val="clear" w:color="auto" w:fill="auto"/>
            <w:noWrap/>
            <w:vAlign w:val="center"/>
          </w:tcPr>
          <w:p w14:paraId="736A62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15.9</w:t>
            </w:r>
          </w:p>
        </w:tc>
      </w:tr>
      <w:tr w:rsidR="00ED0556" w:rsidRPr="00E84ABC" w14:paraId="5F88E7AA" w14:textId="77777777" w:rsidTr="0006548A">
        <w:trPr>
          <w:trHeight w:val="285"/>
          <w:jc w:val="center"/>
        </w:trPr>
        <w:tc>
          <w:tcPr>
            <w:tcW w:w="390" w:type="pct"/>
            <w:vMerge/>
            <w:shd w:val="clear" w:color="auto" w:fill="auto"/>
            <w:vAlign w:val="center"/>
          </w:tcPr>
          <w:p w14:paraId="02707B7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303C6C2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190CEB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15" w:type="pct"/>
            <w:shd w:val="clear" w:color="auto" w:fill="auto"/>
            <w:vAlign w:val="center"/>
          </w:tcPr>
          <w:p w14:paraId="1FBF29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12.1</w:t>
            </w:r>
          </w:p>
        </w:tc>
        <w:tc>
          <w:tcPr>
            <w:tcW w:w="368" w:type="pct"/>
            <w:shd w:val="clear" w:color="auto" w:fill="auto"/>
            <w:vAlign w:val="center"/>
          </w:tcPr>
          <w:p w14:paraId="0396FB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27.1</w:t>
            </w:r>
          </w:p>
        </w:tc>
        <w:tc>
          <w:tcPr>
            <w:tcW w:w="330" w:type="pct"/>
            <w:shd w:val="clear" w:color="auto" w:fill="auto"/>
            <w:noWrap/>
            <w:vAlign w:val="center"/>
          </w:tcPr>
          <w:p w14:paraId="523BD3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w:t>
            </w:r>
          </w:p>
        </w:tc>
        <w:tc>
          <w:tcPr>
            <w:tcW w:w="368" w:type="pct"/>
            <w:shd w:val="clear" w:color="auto" w:fill="auto"/>
            <w:noWrap/>
            <w:vAlign w:val="center"/>
          </w:tcPr>
          <w:p w14:paraId="5C2789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28.9</w:t>
            </w:r>
          </w:p>
        </w:tc>
        <w:tc>
          <w:tcPr>
            <w:tcW w:w="330" w:type="pct"/>
            <w:shd w:val="clear" w:color="auto" w:fill="auto"/>
            <w:noWrap/>
            <w:vAlign w:val="center"/>
          </w:tcPr>
          <w:p w14:paraId="73C06B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w:t>
            </w:r>
          </w:p>
        </w:tc>
        <w:tc>
          <w:tcPr>
            <w:tcW w:w="368" w:type="pct"/>
            <w:shd w:val="clear" w:color="auto" w:fill="auto"/>
            <w:noWrap/>
            <w:vAlign w:val="center"/>
          </w:tcPr>
          <w:p w14:paraId="37EA8E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29.9</w:t>
            </w:r>
          </w:p>
        </w:tc>
        <w:tc>
          <w:tcPr>
            <w:tcW w:w="332" w:type="pct"/>
            <w:shd w:val="clear" w:color="auto" w:fill="auto"/>
            <w:noWrap/>
            <w:vAlign w:val="center"/>
          </w:tcPr>
          <w:p w14:paraId="3C680C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c>
          <w:tcPr>
            <w:tcW w:w="368" w:type="pct"/>
            <w:shd w:val="clear" w:color="auto" w:fill="auto"/>
            <w:noWrap/>
            <w:vAlign w:val="center"/>
          </w:tcPr>
          <w:p w14:paraId="7EA5F7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30.8</w:t>
            </w:r>
          </w:p>
        </w:tc>
        <w:tc>
          <w:tcPr>
            <w:tcW w:w="332" w:type="pct"/>
            <w:shd w:val="clear" w:color="auto" w:fill="auto"/>
            <w:noWrap/>
            <w:vAlign w:val="center"/>
          </w:tcPr>
          <w:p w14:paraId="4014B5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w:t>
            </w:r>
          </w:p>
        </w:tc>
        <w:tc>
          <w:tcPr>
            <w:tcW w:w="368" w:type="pct"/>
            <w:shd w:val="clear" w:color="auto" w:fill="auto"/>
            <w:noWrap/>
            <w:vAlign w:val="center"/>
          </w:tcPr>
          <w:p w14:paraId="75748A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31.6</w:t>
            </w:r>
          </w:p>
        </w:tc>
        <w:tc>
          <w:tcPr>
            <w:tcW w:w="313" w:type="pct"/>
            <w:shd w:val="clear" w:color="auto" w:fill="auto"/>
            <w:noWrap/>
            <w:vAlign w:val="center"/>
          </w:tcPr>
          <w:p w14:paraId="13026F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13.5</w:t>
            </w:r>
          </w:p>
        </w:tc>
      </w:tr>
      <w:tr w:rsidR="00ED0556" w:rsidRPr="00E84ABC" w14:paraId="0CC80A58" w14:textId="77777777" w:rsidTr="0006548A">
        <w:trPr>
          <w:trHeight w:val="285"/>
          <w:jc w:val="center"/>
        </w:trPr>
        <w:tc>
          <w:tcPr>
            <w:tcW w:w="390" w:type="pct"/>
            <w:vMerge w:val="restart"/>
            <w:shd w:val="clear" w:color="auto" w:fill="auto"/>
            <w:vAlign w:val="center"/>
          </w:tcPr>
          <w:p w14:paraId="222C41D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50" w:type="pct"/>
            <w:shd w:val="clear" w:color="auto" w:fill="auto"/>
            <w:noWrap/>
            <w:vAlign w:val="bottom"/>
          </w:tcPr>
          <w:p w14:paraId="16E5DFB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0BC371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55.3</w:t>
            </w:r>
          </w:p>
        </w:tc>
        <w:tc>
          <w:tcPr>
            <w:tcW w:w="315" w:type="pct"/>
            <w:vAlign w:val="center"/>
          </w:tcPr>
          <w:p w14:paraId="63DE75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26.3</w:t>
            </w:r>
          </w:p>
        </w:tc>
        <w:tc>
          <w:tcPr>
            <w:tcW w:w="368" w:type="pct"/>
            <w:vAlign w:val="center"/>
          </w:tcPr>
          <w:p w14:paraId="684725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59.4</w:t>
            </w:r>
          </w:p>
        </w:tc>
        <w:tc>
          <w:tcPr>
            <w:tcW w:w="330" w:type="pct"/>
            <w:shd w:val="clear" w:color="auto" w:fill="auto"/>
            <w:noWrap/>
            <w:vAlign w:val="center"/>
          </w:tcPr>
          <w:p w14:paraId="0C7581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8" w:type="pct"/>
            <w:shd w:val="clear" w:color="auto" w:fill="auto"/>
            <w:noWrap/>
            <w:vAlign w:val="center"/>
          </w:tcPr>
          <w:p w14:paraId="12FABB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63.7</w:t>
            </w:r>
          </w:p>
        </w:tc>
        <w:tc>
          <w:tcPr>
            <w:tcW w:w="330" w:type="pct"/>
            <w:shd w:val="clear" w:color="auto" w:fill="auto"/>
            <w:noWrap/>
            <w:vAlign w:val="center"/>
          </w:tcPr>
          <w:p w14:paraId="380492A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27.8</w:t>
            </w:r>
          </w:p>
        </w:tc>
        <w:tc>
          <w:tcPr>
            <w:tcW w:w="368" w:type="pct"/>
            <w:shd w:val="clear" w:color="auto" w:fill="auto"/>
            <w:noWrap/>
            <w:vAlign w:val="center"/>
          </w:tcPr>
          <w:p w14:paraId="227AD3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65.8</w:t>
            </w:r>
          </w:p>
        </w:tc>
        <w:tc>
          <w:tcPr>
            <w:tcW w:w="332" w:type="pct"/>
            <w:shd w:val="clear" w:color="auto" w:fill="auto"/>
            <w:noWrap/>
            <w:vAlign w:val="center"/>
          </w:tcPr>
          <w:p w14:paraId="5D2215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68" w:type="pct"/>
            <w:shd w:val="clear" w:color="auto" w:fill="auto"/>
            <w:noWrap/>
            <w:vAlign w:val="center"/>
          </w:tcPr>
          <w:p w14:paraId="7FAC25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67.8</w:t>
            </w:r>
          </w:p>
        </w:tc>
        <w:tc>
          <w:tcPr>
            <w:tcW w:w="332" w:type="pct"/>
            <w:shd w:val="clear" w:color="auto" w:fill="auto"/>
            <w:noWrap/>
            <w:vAlign w:val="center"/>
          </w:tcPr>
          <w:p w14:paraId="0A3513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28.8</w:t>
            </w:r>
          </w:p>
        </w:tc>
        <w:tc>
          <w:tcPr>
            <w:tcW w:w="368" w:type="pct"/>
            <w:shd w:val="clear" w:color="auto" w:fill="auto"/>
            <w:noWrap/>
            <w:vAlign w:val="center"/>
          </w:tcPr>
          <w:p w14:paraId="312AD6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69.8</w:t>
            </w:r>
          </w:p>
        </w:tc>
        <w:tc>
          <w:tcPr>
            <w:tcW w:w="313" w:type="pct"/>
            <w:shd w:val="clear" w:color="auto" w:fill="auto"/>
            <w:noWrap/>
            <w:vAlign w:val="center"/>
          </w:tcPr>
          <w:p w14:paraId="5380BC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r>
      <w:tr w:rsidR="00ED0556" w:rsidRPr="00E84ABC" w14:paraId="4114D0BA" w14:textId="77777777" w:rsidTr="0006548A">
        <w:trPr>
          <w:trHeight w:val="285"/>
          <w:jc w:val="center"/>
        </w:trPr>
        <w:tc>
          <w:tcPr>
            <w:tcW w:w="390" w:type="pct"/>
            <w:vMerge/>
            <w:vAlign w:val="center"/>
          </w:tcPr>
          <w:p w14:paraId="7141866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79CE966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056CDE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50.7</w:t>
            </w:r>
          </w:p>
        </w:tc>
        <w:tc>
          <w:tcPr>
            <w:tcW w:w="315" w:type="pct"/>
            <w:vAlign w:val="center"/>
          </w:tcPr>
          <w:p w14:paraId="3C8ED9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24.2</w:t>
            </w:r>
          </w:p>
        </w:tc>
        <w:tc>
          <w:tcPr>
            <w:tcW w:w="368" w:type="pct"/>
            <w:vAlign w:val="center"/>
          </w:tcPr>
          <w:p w14:paraId="4F3758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54.5</w:t>
            </w:r>
          </w:p>
        </w:tc>
        <w:tc>
          <w:tcPr>
            <w:tcW w:w="330" w:type="pct"/>
            <w:shd w:val="clear" w:color="auto" w:fill="auto"/>
            <w:noWrap/>
            <w:vAlign w:val="center"/>
          </w:tcPr>
          <w:p w14:paraId="194457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shd w:val="clear" w:color="auto" w:fill="auto"/>
            <w:noWrap/>
            <w:vAlign w:val="center"/>
          </w:tcPr>
          <w:p w14:paraId="6DDA99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58.4</w:t>
            </w:r>
          </w:p>
        </w:tc>
        <w:tc>
          <w:tcPr>
            <w:tcW w:w="330" w:type="pct"/>
            <w:shd w:val="clear" w:color="auto" w:fill="auto"/>
            <w:noWrap/>
            <w:vAlign w:val="center"/>
          </w:tcPr>
          <w:p w14:paraId="7651300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25.6</w:t>
            </w:r>
          </w:p>
        </w:tc>
        <w:tc>
          <w:tcPr>
            <w:tcW w:w="368" w:type="pct"/>
            <w:shd w:val="clear" w:color="auto" w:fill="auto"/>
            <w:noWrap/>
            <w:vAlign w:val="center"/>
          </w:tcPr>
          <w:p w14:paraId="23AC8F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60.3</w:t>
            </w:r>
          </w:p>
        </w:tc>
        <w:tc>
          <w:tcPr>
            <w:tcW w:w="332" w:type="pct"/>
            <w:shd w:val="clear" w:color="auto" w:fill="auto"/>
            <w:noWrap/>
            <w:vAlign w:val="center"/>
          </w:tcPr>
          <w:p w14:paraId="2E0EDC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26.0</w:t>
            </w:r>
          </w:p>
        </w:tc>
        <w:tc>
          <w:tcPr>
            <w:tcW w:w="368" w:type="pct"/>
            <w:shd w:val="clear" w:color="auto" w:fill="auto"/>
            <w:noWrap/>
            <w:vAlign w:val="center"/>
          </w:tcPr>
          <w:p w14:paraId="0B2F9E2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62.1</w:t>
            </w:r>
          </w:p>
        </w:tc>
        <w:tc>
          <w:tcPr>
            <w:tcW w:w="332" w:type="pct"/>
            <w:shd w:val="clear" w:color="auto" w:fill="auto"/>
            <w:noWrap/>
            <w:vAlign w:val="center"/>
          </w:tcPr>
          <w:p w14:paraId="3CD340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26.5</w:t>
            </w:r>
          </w:p>
        </w:tc>
        <w:tc>
          <w:tcPr>
            <w:tcW w:w="368" w:type="pct"/>
            <w:shd w:val="clear" w:color="auto" w:fill="auto"/>
            <w:noWrap/>
            <w:vAlign w:val="center"/>
          </w:tcPr>
          <w:p w14:paraId="0F5750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63.9</w:t>
            </w:r>
          </w:p>
        </w:tc>
        <w:tc>
          <w:tcPr>
            <w:tcW w:w="313" w:type="pct"/>
            <w:shd w:val="clear" w:color="auto" w:fill="auto"/>
            <w:noWrap/>
            <w:vAlign w:val="center"/>
          </w:tcPr>
          <w:p w14:paraId="23C469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r>
      <w:tr w:rsidR="00ED0556" w:rsidRPr="00E84ABC" w14:paraId="3B91879A" w14:textId="77777777" w:rsidTr="0006548A">
        <w:trPr>
          <w:trHeight w:val="285"/>
          <w:jc w:val="center"/>
        </w:trPr>
        <w:tc>
          <w:tcPr>
            <w:tcW w:w="390" w:type="pct"/>
            <w:vMerge/>
            <w:vAlign w:val="center"/>
          </w:tcPr>
          <w:p w14:paraId="569852D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2CAF428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5A97D3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46.1</w:t>
            </w:r>
          </w:p>
        </w:tc>
        <w:tc>
          <w:tcPr>
            <w:tcW w:w="315" w:type="pct"/>
            <w:vAlign w:val="center"/>
          </w:tcPr>
          <w:p w14:paraId="0D9B2C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22.0</w:t>
            </w:r>
          </w:p>
        </w:tc>
        <w:tc>
          <w:tcPr>
            <w:tcW w:w="368" w:type="pct"/>
            <w:vAlign w:val="center"/>
          </w:tcPr>
          <w:p w14:paraId="14FB7C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49.6</w:t>
            </w:r>
          </w:p>
        </w:tc>
        <w:tc>
          <w:tcPr>
            <w:tcW w:w="330" w:type="pct"/>
            <w:shd w:val="clear" w:color="auto" w:fill="auto"/>
            <w:noWrap/>
            <w:vAlign w:val="center"/>
          </w:tcPr>
          <w:p w14:paraId="0EF3F5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22.6</w:t>
            </w:r>
          </w:p>
        </w:tc>
        <w:tc>
          <w:tcPr>
            <w:tcW w:w="368" w:type="pct"/>
            <w:shd w:val="clear" w:color="auto" w:fill="auto"/>
            <w:noWrap/>
            <w:vAlign w:val="center"/>
          </w:tcPr>
          <w:p w14:paraId="401B16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53.1</w:t>
            </w:r>
          </w:p>
        </w:tc>
        <w:tc>
          <w:tcPr>
            <w:tcW w:w="330" w:type="pct"/>
            <w:shd w:val="clear" w:color="auto" w:fill="auto"/>
            <w:noWrap/>
            <w:vAlign w:val="center"/>
          </w:tcPr>
          <w:p w14:paraId="6A4CB6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23.3</w:t>
            </w:r>
          </w:p>
        </w:tc>
        <w:tc>
          <w:tcPr>
            <w:tcW w:w="368" w:type="pct"/>
            <w:shd w:val="clear" w:color="auto" w:fill="auto"/>
            <w:noWrap/>
            <w:vAlign w:val="center"/>
          </w:tcPr>
          <w:p w14:paraId="1BFBA1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54.8</w:t>
            </w:r>
          </w:p>
        </w:tc>
        <w:tc>
          <w:tcPr>
            <w:tcW w:w="332" w:type="pct"/>
            <w:shd w:val="clear" w:color="auto" w:fill="auto"/>
            <w:noWrap/>
            <w:vAlign w:val="center"/>
          </w:tcPr>
          <w:p w14:paraId="1F8228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23.7</w:t>
            </w:r>
          </w:p>
        </w:tc>
        <w:tc>
          <w:tcPr>
            <w:tcW w:w="368" w:type="pct"/>
            <w:shd w:val="clear" w:color="auto" w:fill="auto"/>
            <w:noWrap/>
            <w:vAlign w:val="center"/>
          </w:tcPr>
          <w:p w14:paraId="5F65E0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56.5</w:t>
            </w:r>
          </w:p>
        </w:tc>
        <w:tc>
          <w:tcPr>
            <w:tcW w:w="332" w:type="pct"/>
            <w:shd w:val="clear" w:color="auto" w:fill="auto"/>
            <w:noWrap/>
            <w:vAlign w:val="center"/>
          </w:tcPr>
          <w:p w14:paraId="626930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24.1</w:t>
            </w:r>
          </w:p>
        </w:tc>
        <w:tc>
          <w:tcPr>
            <w:tcW w:w="368" w:type="pct"/>
            <w:shd w:val="clear" w:color="auto" w:fill="auto"/>
            <w:noWrap/>
            <w:vAlign w:val="center"/>
          </w:tcPr>
          <w:p w14:paraId="78768E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58.1</w:t>
            </w:r>
          </w:p>
        </w:tc>
        <w:tc>
          <w:tcPr>
            <w:tcW w:w="313" w:type="pct"/>
            <w:shd w:val="clear" w:color="auto" w:fill="auto"/>
            <w:noWrap/>
            <w:vAlign w:val="center"/>
          </w:tcPr>
          <w:p w14:paraId="774C0C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r>
      <w:tr w:rsidR="00ED0556" w:rsidRPr="00E84ABC" w14:paraId="177C71FD" w14:textId="77777777" w:rsidTr="0006548A">
        <w:trPr>
          <w:trHeight w:val="285"/>
          <w:jc w:val="center"/>
        </w:trPr>
        <w:tc>
          <w:tcPr>
            <w:tcW w:w="390" w:type="pct"/>
            <w:vMerge/>
            <w:vAlign w:val="center"/>
          </w:tcPr>
          <w:p w14:paraId="590BE9C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3915228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7ADB8D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41.5</w:t>
            </w:r>
          </w:p>
        </w:tc>
        <w:tc>
          <w:tcPr>
            <w:tcW w:w="315" w:type="pct"/>
            <w:vAlign w:val="center"/>
          </w:tcPr>
          <w:p w14:paraId="53D276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19.9</w:t>
            </w:r>
          </w:p>
        </w:tc>
        <w:tc>
          <w:tcPr>
            <w:tcW w:w="368" w:type="pct"/>
            <w:vAlign w:val="center"/>
          </w:tcPr>
          <w:p w14:paraId="4C2B07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44.6</w:t>
            </w:r>
          </w:p>
        </w:tc>
        <w:tc>
          <w:tcPr>
            <w:tcW w:w="330" w:type="pct"/>
            <w:shd w:val="clear" w:color="auto" w:fill="auto"/>
            <w:noWrap/>
            <w:vAlign w:val="center"/>
          </w:tcPr>
          <w:p w14:paraId="29DE9D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68" w:type="pct"/>
            <w:shd w:val="clear" w:color="auto" w:fill="auto"/>
            <w:noWrap/>
            <w:vAlign w:val="center"/>
          </w:tcPr>
          <w:p w14:paraId="5C5884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47.8</w:t>
            </w:r>
          </w:p>
        </w:tc>
        <w:tc>
          <w:tcPr>
            <w:tcW w:w="330" w:type="pct"/>
            <w:shd w:val="clear" w:color="auto" w:fill="auto"/>
            <w:noWrap/>
            <w:vAlign w:val="center"/>
          </w:tcPr>
          <w:p w14:paraId="4AF284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c>
          <w:tcPr>
            <w:tcW w:w="368" w:type="pct"/>
            <w:shd w:val="clear" w:color="auto" w:fill="auto"/>
            <w:noWrap/>
            <w:vAlign w:val="center"/>
          </w:tcPr>
          <w:p w14:paraId="54C94B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49.3</w:t>
            </w:r>
          </w:p>
        </w:tc>
        <w:tc>
          <w:tcPr>
            <w:tcW w:w="332" w:type="pct"/>
            <w:shd w:val="clear" w:color="auto" w:fill="auto"/>
            <w:noWrap/>
            <w:vAlign w:val="center"/>
          </w:tcPr>
          <w:p w14:paraId="495967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21.4</w:t>
            </w:r>
          </w:p>
        </w:tc>
        <w:tc>
          <w:tcPr>
            <w:tcW w:w="368" w:type="pct"/>
            <w:shd w:val="clear" w:color="auto" w:fill="auto"/>
            <w:noWrap/>
            <w:vAlign w:val="center"/>
          </w:tcPr>
          <w:p w14:paraId="05ED97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50.8</w:t>
            </w:r>
          </w:p>
        </w:tc>
        <w:tc>
          <w:tcPr>
            <w:tcW w:w="332" w:type="pct"/>
            <w:shd w:val="clear" w:color="auto" w:fill="auto"/>
            <w:noWrap/>
            <w:vAlign w:val="center"/>
          </w:tcPr>
          <w:p w14:paraId="06C89B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21.8</w:t>
            </w:r>
          </w:p>
        </w:tc>
        <w:tc>
          <w:tcPr>
            <w:tcW w:w="368" w:type="pct"/>
            <w:shd w:val="clear" w:color="auto" w:fill="auto"/>
            <w:noWrap/>
            <w:vAlign w:val="center"/>
          </w:tcPr>
          <w:p w14:paraId="591385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52.3</w:t>
            </w:r>
          </w:p>
        </w:tc>
        <w:tc>
          <w:tcPr>
            <w:tcW w:w="313" w:type="pct"/>
            <w:shd w:val="clear" w:color="auto" w:fill="auto"/>
            <w:noWrap/>
            <w:vAlign w:val="center"/>
          </w:tcPr>
          <w:p w14:paraId="5CE34F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r>
      <w:tr w:rsidR="00ED0556" w:rsidRPr="00E84ABC" w14:paraId="14AD4200" w14:textId="77777777" w:rsidTr="0006548A">
        <w:trPr>
          <w:trHeight w:val="285"/>
          <w:jc w:val="center"/>
        </w:trPr>
        <w:tc>
          <w:tcPr>
            <w:tcW w:w="390" w:type="pct"/>
            <w:vMerge/>
            <w:vAlign w:val="center"/>
          </w:tcPr>
          <w:p w14:paraId="1C2DA51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1E2252D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25D00D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37.0</w:t>
            </w:r>
          </w:p>
        </w:tc>
        <w:tc>
          <w:tcPr>
            <w:tcW w:w="315" w:type="pct"/>
            <w:vAlign w:val="center"/>
          </w:tcPr>
          <w:p w14:paraId="399DA9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68" w:type="pct"/>
            <w:vAlign w:val="center"/>
          </w:tcPr>
          <w:p w14:paraId="706E83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30" w:type="pct"/>
            <w:shd w:val="clear" w:color="auto" w:fill="auto"/>
            <w:noWrap/>
            <w:vAlign w:val="center"/>
          </w:tcPr>
          <w:p w14:paraId="5AB0D8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68" w:type="pct"/>
            <w:shd w:val="clear" w:color="auto" w:fill="auto"/>
            <w:noWrap/>
            <w:vAlign w:val="center"/>
          </w:tcPr>
          <w:p w14:paraId="4D66D1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42.5</w:t>
            </w:r>
          </w:p>
        </w:tc>
        <w:tc>
          <w:tcPr>
            <w:tcW w:w="330" w:type="pct"/>
            <w:shd w:val="clear" w:color="auto" w:fill="auto"/>
            <w:noWrap/>
            <w:vAlign w:val="center"/>
          </w:tcPr>
          <w:p w14:paraId="7C6D9E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18.7</w:t>
            </w:r>
          </w:p>
        </w:tc>
        <w:tc>
          <w:tcPr>
            <w:tcW w:w="368" w:type="pct"/>
            <w:shd w:val="clear" w:color="auto" w:fill="auto"/>
            <w:noWrap/>
            <w:vAlign w:val="center"/>
          </w:tcPr>
          <w:p w14:paraId="147422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43.9</w:t>
            </w:r>
          </w:p>
        </w:tc>
        <w:tc>
          <w:tcPr>
            <w:tcW w:w="332" w:type="pct"/>
            <w:shd w:val="clear" w:color="auto" w:fill="auto"/>
            <w:noWrap/>
            <w:vAlign w:val="center"/>
          </w:tcPr>
          <w:p w14:paraId="466CE9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c>
          <w:tcPr>
            <w:tcW w:w="368" w:type="pct"/>
            <w:shd w:val="clear" w:color="auto" w:fill="auto"/>
            <w:noWrap/>
            <w:vAlign w:val="center"/>
          </w:tcPr>
          <w:p w14:paraId="5B482E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45.2</w:t>
            </w:r>
          </w:p>
        </w:tc>
        <w:tc>
          <w:tcPr>
            <w:tcW w:w="332" w:type="pct"/>
            <w:shd w:val="clear" w:color="auto" w:fill="auto"/>
            <w:noWrap/>
            <w:vAlign w:val="center"/>
          </w:tcPr>
          <w:p w14:paraId="7B22FB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8" w:type="pct"/>
            <w:shd w:val="clear" w:color="auto" w:fill="auto"/>
            <w:noWrap/>
            <w:vAlign w:val="center"/>
          </w:tcPr>
          <w:p w14:paraId="0827B9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46.5</w:t>
            </w:r>
          </w:p>
        </w:tc>
        <w:tc>
          <w:tcPr>
            <w:tcW w:w="313" w:type="pct"/>
            <w:shd w:val="clear" w:color="auto" w:fill="auto"/>
            <w:noWrap/>
            <w:vAlign w:val="center"/>
          </w:tcPr>
          <w:p w14:paraId="7704F8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r>
      <w:tr w:rsidR="00ED0556" w:rsidRPr="00E84ABC" w14:paraId="18E34996" w14:textId="77777777" w:rsidTr="0006548A">
        <w:trPr>
          <w:trHeight w:val="285"/>
          <w:jc w:val="center"/>
        </w:trPr>
        <w:tc>
          <w:tcPr>
            <w:tcW w:w="390" w:type="pct"/>
            <w:vMerge w:val="restart"/>
            <w:shd w:val="clear" w:color="auto" w:fill="auto"/>
            <w:vAlign w:val="center"/>
          </w:tcPr>
          <w:p w14:paraId="55C9B8D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50" w:type="pct"/>
            <w:shd w:val="clear" w:color="auto" w:fill="auto"/>
            <w:noWrap/>
            <w:vAlign w:val="bottom"/>
          </w:tcPr>
          <w:p w14:paraId="36C5DF5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6015B3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67.3</w:t>
            </w:r>
          </w:p>
        </w:tc>
        <w:tc>
          <w:tcPr>
            <w:tcW w:w="315" w:type="pct"/>
            <w:vAlign w:val="center"/>
          </w:tcPr>
          <w:p w14:paraId="3B828D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68" w:type="pct"/>
            <w:vAlign w:val="center"/>
          </w:tcPr>
          <w:p w14:paraId="1A86E5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72.5</w:t>
            </w:r>
          </w:p>
        </w:tc>
        <w:tc>
          <w:tcPr>
            <w:tcW w:w="330" w:type="pct"/>
            <w:shd w:val="clear" w:color="auto" w:fill="auto"/>
            <w:noWrap/>
            <w:vAlign w:val="center"/>
          </w:tcPr>
          <w:p w14:paraId="441AE0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32.8</w:t>
            </w:r>
          </w:p>
        </w:tc>
        <w:tc>
          <w:tcPr>
            <w:tcW w:w="368" w:type="pct"/>
            <w:shd w:val="clear" w:color="auto" w:fill="auto"/>
            <w:noWrap/>
            <w:vAlign w:val="center"/>
          </w:tcPr>
          <w:p w14:paraId="562C30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77.6</w:t>
            </w:r>
          </w:p>
        </w:tc>
        <w:tc>
          <w:tcPr>
            <w:tcW w:w="330" w:type="pct"/>
            <w:shd w:val="clear" w:color="auto" w:fill="auto"/>
            <w:noWrap/>
            <w:vAlign w:val="center"/>
          </w:tcPr>
          <w:p w14:paraId="7852BA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33.8</w:t>
            </w:r>
          </w:p>
        </w:tc>
        <w:tc>
          <w:tcPr>
            <w:tcW w:w="368" w:type="pct"/>
            <w:shd w:val="clear" w:color="auto" w:fill="auto"/>
            <w:noWrap/>
            <w:vAlign w:val="center"/>
          </w:tcPr>
          <w:p w14:paraId="18D23F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80.2</w:t>
            </w:r>
          </w:p>
        </w:tc>
        <w:tc>
          <w:tcPr>
            <w:tcW w:w="332" w:type="pct"/>
            <w:shd w:val="clear" w:color="auto" w:fill="auto"/>
            <w:noWrap/>
            <w:vAlign w:val="center"/>
          </w:tcPr>
          <w:p w14:paraId="54D7E1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68" w:type="pct"/>
            <w:shd w:val="clear" w:color="auto" w:fill="auto"/>
            <w:noWrap/>
            <w:vAlign w:val="center"/>
          </w:tcPr>
          <w:p w14:paraId="78F5F8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82.7</w:t>
            </w:r>
          </w:p>
        </w:tc>
        <w:tc>
          <w:tcPr>
            <w:tcW w:w="332" w:type="pct"/>
            <w:shd w:val="clear" w:color="auto" w:fill="auto"/>
            <w:noWrap/>
            <w:vAlign w:val="center"/>
          </w:tcPr>
          <w:p w14:paraId="0F5206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68" w:type="pct"/>
            <w:shd w:val="clear" w:color="auto" w:fill="auto"/>
            <w:noWrap/>
            <w:vAlign w:val="center"/>
          </w:tcPr>
          <w:p w14:paraId="58C0D3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85.1</w:t>
            </w:r>
          </w:p>
        </w:tc>
        <w:tc>
          <w:tcPr>
            <w:tcW w:w="313" w:type="pct"/>
            <w:shd w:val="clear" w:color="auto" w:fill="auto"/>
            <w:noWrap/>
            <w:vAlign w:val="center"/>
          </w:tcPr>
          <w:p w14:paraId="7884C7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35.6</w:t>
            </w:r>
          </w:p>
        </w:tc>
      </w:tr>
      <w:tr w:rsidR="00ED0556" w:rsidRPr="00E84ABC" w14:paraId="49AC7588" w14:textId="77777777" w:rsidTr="0006548A">
        <w:trPr>
          <w:trHeight w:val="285"/>
          <w:jc w:val="center"/>
        </w:trPr>
        <w:tc>
          <w:tcPr>
            <w:tcW w:w="390" w:type="pct"/>
            <w:vMerge/>
            <w:vAlign w:val="center"/>
          </w:tcPr>
          <w:p w14:paraId="628AC0C1"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00118DF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3C8045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62.7</w:t>
            </w:r>
          </w:p>
        </w:tc>
        <w:tc>
          <w:tcPr>
            <w:tcW w:w="315" w:type="pct"/>
            <w:vAlign w:val="center"/>
          </w:tcPr>
          <w:p w14:paraId="1FF61F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8" w:type="pct"/>
            <w:vAlign w:val="center"/>
          </w:tcPr>
          <w:p w14:paraId="402D0C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67.5</w:t>
            </w:r>
          </w:p>
        </w:tc>
        <w:tc>
          <w:tcPr>
            <w:tcW w:w="330" w:type="pct"/>
            <w:shd w:val="clear" w:color="auto" w:fill="auto"/>
            <w:noWrap/>
            <w:vAlign w:val="center"/>
          </w:tcPr>
          <w:p w14:paraId="1B4D03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68" w:type="pct"/>
            <w:shd w:val="clear" w:color="auto" w:fill="auto"/>
            <w:noWrap/>
            <w:vAlign w:val="center"/>
          </w:tcPr>
          <w:p w14:paraId="749966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72.3</w:t>
            </w:r>
          </w:p>
        </w:tc>
        <w:tc>
          <w:tcPr>
            <w:tcW w:w="330" w:type="pct"/>
            <w:shd w:val="clear" w:color="auto" w:fill="auto"/>
            <w:noWrap/>
            <w:vAlign w:val="center"/>
          </w:tcPr>
          <w:p w14:paraId="3C10B2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31.5</w:t>
            </w:r>
          </w:p>
        </w:tc>
        <w:tc>
          <w:tcPr>
            <w:tcW w:w="368" w:type="pct"/>
            <w:shd w:val="clear" w:color="auto" w:fill="auto"/>
            <w:noWrap/>
            <w:vAlign w:val="center"/>
          </w:tcPr>
          <w:p w14:paraId="679CDA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74.7</w:t>
            </w:r>
          </w:p>
        </w:tc>
        <w:tc>
          <w:tcPr>
            <w:tcW w:w="332" w:type="pct"/>
            <w:shd w:val="clear" w:color="auto" w:fill="auto"/>
            <w:noWrap/>
            <w:vAlign w:val="center"/>
          </w:tcPr>
          <w:p w14:paraId="07773F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8" w:type="pct"/>
            <w:shd w:val="clear" w:color="auto" w:fill="auto"/>
            <w:noWrap/>
            <w:vAlign w:val="center"/>
          </w:tcPr>
          <w:p w14:paraId="04DD83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77.0</w:t>
            </w:r>
          </w:p>
        </w:tc>
        <w:tc>
          <w:tcPr>
            <w:tcW w:w="332" w:type="pct"/>
            <w:shd w:val="clear" w:color="auto" w:fill="auto"/>
            <w:noWrap/>
            <w:vAlign w:val="center"/>
          </w:tcPr>
          <w:p w14:paraId="410D9B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32.6</w:t>
            </w:r>
          </w:p>
        </w:tc>
        <w:tc>
          <w:tcPr>
            <w:tcW w:w="368" w:type="pct"/>
            <w:shd w:val="clear" w:color="auto" w:fill="auto"/>
            <w:noWrap/>
            <w:vAlign w:val="center"/>
          </w:tcPr>
          <w:p w14:paraId="4225D6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79.3</w:t>
            </w:r>
          </w:p>
        </w:tc>
        <w:tc>
          <w:tcPr>
            <w:tcW w:w="313" w:type="pct"/>
            <w:shd w:val="clear" w:color="auto" w:fill="auto"/>
            <w:noWrap/>
            <w:vAlign w:val="center"/>
          </w:tcPr>
          <w:p w14:paraId="40A3096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r>
      <w:tr w:rsidR="00ED0556" w:rsidRPr="00E84ABC" w14:paraId="47992989" w14:textId="77777777" w:rsidTr="0006548A">
        <w:trPr>
          <w:trHeight w:val="285"/>
          <w:jc w:val="center"/>
        </w:trPr>
        <w:tc>
          <w:tcPr>
            <w:tcW w:w="390" w:type="pct"/>
            <w:vMerge/>
            <w:vAlign w:val="center"/>
          </w:tcPr>
          <w:p w14:paraId="7825B65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59D078C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2DB630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58.1</w:t>
            </w:r>
          </w:p>
        </w:tc>
        <w:tc>
          <w:tcPr>
            <w:tcW w:w="315" w:type="pct"/>
            <w:vAlign w:val="center"/>
          </w:tcPr>
          <w:p w14:paraId="415E40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27.7</w:t>
            </w:r>
          </w:p>
        </w:tc>
        <w:tc>
          <w:tcPr>
            <w:tcW w:w="368" w:type="pct"/>
            <w:vAlign w:val="center"/>
          </w:tcPr>
          <w:p w14:paraId="57E44A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62.5</w:t>
            </w:r>
          </w:p>
        </w:tc>
        <w:tc>
          <w:tcPr>
            <w:tcW w:w="330" w:type="pct"/>
            <w:shd w:val="clear" w:color="auto" w:fill="auto"/>
            <w:noWrap/>
            <w:vAlign w:val="center"/>
          </w:tcPr>
          <w:p w14:paraId="6C1929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28.4</w:t>
            </w:r>
          </w:p>
        </w:tc>
        <w:tc>
          <w:tcPr>
            <w:tcW w:w="368" w:type="pct"/>
            <w:shd w:val="clear" w:color="auto" w:fill="auto"/>
            <w:noWrap/>
            <w:vAlign w:val="center"/>
          </w:tcPr>
          <w:p w14:paraId="1C6A25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67.0</w:t>
            </w:r>
          </w:p>
        </w:tc>
        <w:tc>
          <w:tcPr>
            <w:tcW w:w="330" w:type="pct"/>
            <w:shd w:val="clear" w:color="auto" w:fill="auto"/>
            <w:noWrap/>
            <w:vAlign w:val="center"/>
          </w:tcPr>
          <w:p w14:paraId="2F2FF5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68" w:type="pct"/>
            <w:shd w:val="clear" w:color="auto" w:fill="auto"/>
            <w:noWrap/>
            <w:vAlign w:val="center"/>
          </w:tcPr>
          <w:p w14:paraId="5DEF06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69.2</w:t>
            </w:r>
          </w:p>
        </w:tc>
        <w:tc>
          <w:tcPr>
            <w:tcW w:w="332" w:type="pct"/>
            <w:shd w:val="clear" w:color="auto" w:fill="auto"/>
            <w:noWrap/>
            <w:vAlign w:val="center"/>
          </w:tcPr>
          <w:p w14:paraId="35C7A4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8" w:type="pct"/>
            <w:shd w:val="clear" w:color="auto" w:fill="auto"/>
            <w:noWrap/>
            <w:vAlign w:val="center"/>
          </w:tcPr>
          <w:p w14:paraId="47060C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71.3</w:t>
            </w:r>
          </w:p>
        </w:tc>
        <w:tc>
          <w:tcPr>
            <w:tcW w:w="332" w:type="pct"/>
            <w:shd w:val="clear" w:color="auto" w:fill="auto"/>
            <w:noWrap/>
            <w:vAlign w:val="center"/>
          </w:tcPr>
          <w:p w14:paraId="4E0E91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30.3</w:t>
            </w:r>
          </w:p>
        </w:tc>
        <w:tc>
          <w:tcPr>
            <w:tcW w:w="368" w:type="pct"/>
            <w:shd w:val="clear" w:color="auto" w:fill="auto"/>
            <w:noWrap/>
            <w:vAlign w:val="center"/>
          </w:tcPr>
          <w:p w14:paraId="1FE698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73.4</w:t>
            </w:r>
          </w:p>
        </w:tc>
        <w:tc>
          <w:tcPr>
            <w:tcW w:w="313" w:type="pct"/>
            <w:shd w:val="clear" w:color="auto" w:fill="auto"/>
            <w:noWrap/>
            <w:vAlign w:val="center"/>
          </w:tcPr>
          <w:p w14:paraId="6C63B1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30.9</w:t>
            </w:r>
          </w:p>
        </w:tc>
      </w:tr>
      <w:tr w:rsidR="00ED0556" w:rsidRPr="00E84ABC" w14:paraId="71D05471" w14:textId="77777777" w:rsidTr="0006548A">
        <w:trPr>
          <w:trHeight w:val="285"/>
          <w:jc w:val="center"/>
        </w:trPr>
        <w:tc>
          <w:tcPr>
            <w:tcW w:w="390" w:type="pct"/>
            <w:vMerge/>
            <w:vAlign w:val="center"/>
          </w:tcPr>
          <w:p w14:paraId="59DB4F4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4D7E115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786C24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53.5</w:t>
            </w:r>
          </w:p>
        </w:tc>
        <w:tc>
          <w:tcPr>
            <w:tcW w:w="315" w:type="pct"/>
            <w:vAlign w:val="center"/>
          </w:tcPr>
          <w:p w14:paraId="67C7D4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25.5</w:t>
            </w:r>
          </w:p>
        </w:tc>
        <w:tc>
          <w:tcPr>
            <w:tcW w:w="368" w:type="pct"/>
            <w:vAlign w:val="center"/>
          </w:tcPr>
          <w:p w14:paraId="78234E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57.5</w:t>
            </w:r>
          </w:p>
        </w:tc>
        <w:tc>
          <w:tcPr>
            <w:tcW w:w="330" w:type="pct"/>
            <w:shd w:val="clear" w:color="auto" w:fill="auto"/>
            <w:noWrap/>
            <w:vAlign w:val="center"/>
          </w:tcPr>
          <w:p w14:paraId="7D9534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8" w:type="pct"/>
            <w:shd w:val="clear" w:color="auto" w:fill="auto"/>
            <w:noWrap/>
            <w:vAlign w:val="center"/>
          </w:tcPr>
          <w:p w14:paraId="600EBF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61.6</w:t>
            </w:r>
          </w:p>
        </w:tc>
        <w:tc>
          <w:tcPr>
            <w:tcW w:w="330" w:type="pct"/>
            <w:shd w:val="clear" w:color="auto" w:fill="auto"/>
            <w:noWrap/>
            <w:vAlign w:val="center"/>
          </w:tcPr>
          <w:p w14:paraId="30D737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8" w:type="pct"/>
            <w:shd w:val="clear" w:color="auto" w:fill="auto"/>
            <w:noWrap/>
            <w:vAlign w:val="center"/>
          </w:tcPr>
          <w:p w14:paraId="4B69A0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63.7</w:t>
            </w:r>
          </w:p>
        </w:tc>
        <w:tc>
          <w:tcPr>
            <w:tcW w:w="332" w:type="pct"/>
            <w:shd w:val="clear" w:color="auto" w:fill="auto"/>
            <w:noWrap/>
            <w:vAlign w:val="center"/>
          </w:tcPr>
          <w:p w14:paraId="2E4820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27.5</w:t>
            </w:r>
          </w:p>
        </w:tc>
        <w:tc>
          <w:tcPr>
            <w:tcW w:w="368" w:type="pct"/>
            <w:shd w:val="clear" w:color="auto" w:fill="auto"/>
            <w:noWrap/>
            <w:vAlign w:val="center"/>
          </w:tcPr>
          <w:p w14:paraId="200BA8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32" w:type="pct"/>
            <w:shd w:val="clear" w:color="auto" w:fill="auto"/>
            <w:noWrap/>
            <w:vAlign w:val="center"/>
          </w:tcPr>
          <w:p w14:paraId="7A4B11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28.0</w:t>
            </w:r>
          </w:p>
        </w:tc>
        <w:tc>
          <w:tcPr>
            <w:tcW w:w="368" w:type="pct"/>
            <w:shd w:val="clear" w:color="auto" w:fill="auto"/>
            <w:noWrap/>
            <w:vAlign w:val="center"/>
          </w:tcPr>
          <w:p w14:paraId="2CF9E2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67.6</w:t>
            </w:r>
          </w:p>
        </w:tc>
        <w:tc>
          <w:tcPr>
            <w:tcW w:w="313" w:type="pct"/>
            <w:shd w:val="clear" w:color="auto" w:fill="auto"/>
            <w:noWrap/>
            <w:vAlign w:val="center"/>
          </w:tcPr>
          <w:p w14:paraId="0971E7A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28.5</w:t>
            </w:r>
          </w:p>
        </w:tc>
      </w:tr>
      <w:tr w:rsidR="00ED0556" w:rsidRPr="00E84ABC" w14:paraId="2055A682" w14:textId="77777777" w:rsidTr="0006548A">
        <w:trPr>
          <w:trHeight w:val="285"/>
          <w:jc w:val="center"/>
        </w:trPr>
        <w:tc>
          <w:tcPr>
            <w:tcW w:w="390" w:type="pct"/>
            <w:vMerge/>
            <w:vAlign w:val="center"/>
          </w:tcPr>
          <w:p w14:paraId="6044796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shd w:val="clear" w:color="auto" w:fill="auto"/>
            <w:noWrap/>
            <w:vAlign w:val="bottom"/>
          </w:tcPr>
          <w:p w14:paraId="3DF20BC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09B9D2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48.9</w:t>
            </w:r>
          </w:p>
        </w:tc>
        <w:tc>
          <w:tcPr>
            <w:tcW w:w="315" w:type="pct"/>
            <w:vAlign w:val="center"/>
          </w:tcPr>
          <w:p w14:paraId="38D95E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23.4</w:t>
            </w:r>
          </w:p>
        </w:tc>
        <w:tc>
          <w:tcPr>
            <w:tcW w:w="368" w:type="pct"/>
            <w:vAlign w:val="center"/>
          </w:tcPr>
          <w:p w14:paraId="0606DA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52.6</w:t>
            </w:r>
          </w:p>
        </w:tc>
        <w:tc>
          <w:tcPr>
            <w:tcW w:w="330" w:type="pct"/>
            <w:shd w:val="clear" w:color="auto" w:fill="auto"/>
            <w:noWrap/>
            <w:vAlign w:val="center"/>
          </w:tcPr>
          <w:p w14:paraId="4FEEA9E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8" w:type="pct"/>
            <w:shd w:val="clear" w:color="auto" w:fill="auto"/>
            <w:noWrap/>
            <w:vAlign w:val="center"/>
          </w:tcPr>
          <w:p w14:paraId="11F7E9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56.3</w:t>
            </w:r>
          </w:p>
        </w:tc>
        <w:tc>
          <w:tcPr>
            <w:tcW w:w="330" w:type="pct"/>
            <w:shd w:val="clear" w:color="auto" w:fill="auto"/>
            <w:noWrap/>
            <w:vAlign w:val="center"/>
          </w:tcPr>
          <w:p w14:paraId="6EB8D4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24.7</w:t>
            </w:r>
          </w:p>
        </w:tc>
        <w:tc>
          <w:tcPr>
            <w:tcW w:w="368" w:type="pct"/>
            <w:shd w:val="clear" w:color="auto" w:fill="auto"/>
            <w:noWrap/>
            <w:vAlign w:val="center"/>
          </w:tcPr>
          <w:p w14:paraId="43C060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58.1</w:t>
            </w:r>
          </w:p>
        </w:tc>
        <w:tc>
          <w:tcPr>
            <w:tcW w:w="332" w:type="pct"/>
            <w:shd w:val="clear" w:color="auto" w:fill="auto"/>
            <w:noWrap/>
            <w:vAlign w:val="center"/>
          </w:tcPr>
          <w:p w14:paraId="464898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c>
          <w:tcPr>
            <w:tcW w:w="368" w:type="pct"/>
            <w:shd w:val="clear" w:color="auto" w:fill="auto"/>
            <w:noWrap/>
            <w:vAlign w:val="center"/>
          </w:tcPr>
          <w:p w14:paraId="6A0952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60.0</w:t>
            </w:r>
          </w:p>
        </w:tc>
        <w:tc>
          <w:tcPr>
            <w:tcW w:w="332" w:type="pct"/>
            <w:shd w:val="clear" w:color="auto" w:fill="auto"/>
            <w:noWrap/>
            <w:vAlign w:val="center"/>
          </w:tcPr>
          <w:p w14:paraId="02A3F7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25.6</w:t>
            </w:r>
          </w:p>
        </w:tc>
        <w:tc>
          <w:tcPr>
            <w:tcW w:w="368" w:type="pct"/>
            <w:shd w:val="clear" w:color="auto" w:fill="auto"/>
            <w:noWrap/>
            <w:vAlign w:val="center"/>
          </w:tcPr>
          <w:p w14:paraId="675CA1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61.7</w:t>
            </w:r>
          </w:p>
        </w:tc>
        <w:tc>
          <w:tcPr>
            <w:tcW w:w="313" w:type="pct"/>
            <w:shd w:val="clear" w:color="auto" w:fill="auto"/>
            <w:noWrap/>
            <w:vAlign w:val="center"/>
          </w:tcPr>
          <w:p w14:paraId="67AAD9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26.1</w:t>
            </w:r>
          </w:p>
        </w:tc>
      </w:tr>
      <w:tr w:rsidR="00ED0556" w:rsidRPr="00E84ABC" w14:paraId="143B174F" w14:textId="77777777" w:rsidTr="0006548A">
        <w:trPr>
          <w:trHeight w:val="285"/>
          <w:jc w:val="center"/>
        </w:trPr>
        <w:tc>
          <w:tcPr>
            <w:tcW w:w="390" w:type="pct"/>
            <w:vMerge w:val="restart"/>
            <w:shd w:val="clear" w:color="auto" w:fill="auto"/>
            <w:vAlign w:val="center"/>
          </w:tcPr>
          <w:p w14:paraId="10E19A74"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EF03B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E90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79.5</w:t>
            </w:r>
          </w:p>
        </w:tc>
        <w:tc>
          <w:tcPr>
            <w:tcW w:w="315" w:type="pct"/>
            <w:tcBorders>
              <w:top w:val="single" w:sz="4" w:space="0" w:color="auto"/>
              <w:left w:val="single" w:sz="4" w:space="0" w:color="auto"/>
              <w:bottom w:val="single" w:sz="4" w:space="0" w:color="auto"/>
              <w:right w:val="single" w:sz="4" w:space="0" w:color="auto"/>
            </w:tcBorders>
            <w:vAlign w:val="center"/>
          </w:tcPr>
          <w:p w14:paraId="29B5AB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37.6</w:t>
            </w:r>
          </w:p>
        </w:tc>
        <w:tc>
          <w:tcPr>
            <w:tcW w:w="368" w:type="pct"/>
            <w:tcBorders>
              <w:top w:val="single" w:sz="4" w:space="0" w:color="auto"/>
              <w:left w:val="single" w:sz="4" w:space="0" w:color="auto"/>
              <w:bottom w:val="single" w:sz="4" w:space="0" w:color="auto"/>
              <w:right w:val="single" w:sz="4" w:space="0" w:color="auto"/>
            </w:tcBorders>
            <w:vAlign w:val="center"/>
          </w:tcPr>
          <w:p w14:paraId="398587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E59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C73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A1EA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66F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B31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F54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A50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842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33F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42.0</w:t>
            </w:r>
          </w:p>
        </w:tc>
      </w:tr>
      <w:tr w:rsidR="00ED0556" w:rsidRPr="00E84ABC" w14:paraId="2043E490" w14:textId="77777777" w:rsidTr="0006548A">
        <w:trPr>
          <w:trHeight w:val="285"/>
          <w:jc w:val="center"/>
        </w:trPr>
        <w:tc>
          <w:tcPr>
            <w:tcW w:w="390" w:type="pct"/>
            <w:vMerge/>
            <w:vAlign w:val="center"/>
          </w:tcPr>
          <w:p w14:paraId="39F9FE8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5554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685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74.9</w:t>
            </w:r>
          </w:p>
        </w:tc>
        <w:tc>
          <w:tcPr>
            <w:tcW w:w="315" w:type="pct"/>
            <w:tcBorders>
              <w:top w:val="single" w:sz="4" w:space="0" w:color="auto"/>
              <w:left w:val="single" w:sz="4" w:space="0" w:color="auto"/>
              <w:bottom w:val="single" w:sz="4" w:space="0" w:color="auto"/>
              <w:right w:val="single" w:sz="4" w:space="0" w:color="auto"/>
            </w:tcBorders>
            <w:vAlign w:val="center"/>
          </w:tcPr>
          <w:p w14:paraId="0DF2C2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35.5</w:t>
            </w:r>
          </w:p>
        </w:tc>
        <w:tc>
          <w:tcPr>
            <w:tcW w:w="368" w:type="pct"/>
            <w:tcBorders>
              <w:top w:val="single" w:sz="4" w:space="0" w:color="auto"/>
              <w:left w:val="single" w:sz="4" w:space="0" w:color="auto"/>
              <w:bottom w:val="single" w:sz="4" w:space="0" w:color="auto"/>
              <w:right w:val="single" w:sz="4" w:space="0" w:color="auto"/>
            </w:tcBorders>
            <w:vAlign w:val="center"/>
          </w:tcPr>
          <w:p w14:paraId="3509DE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C82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5AD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B2D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E45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8EC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F85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C57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8D5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94.8</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BCC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39.6</w:t>
            </w:r>
          </w:p>
        </w:tc>
      </w:tr>
      <w:tr w:rsidR="00ED0556" w:rsidRPr="00E84ABC" w14:paraId="51C6649B" w14:textId="77777777" w:rsidTr="0006548A">
        <w:trPr>
          <w:trHeight w:val="285"/>
          <w:jc w:val="center"/>
        </w:trPr>
        <w:tc>
          <w:tcPr>
            <w:tcW w:w="390" w:type="pct"/>
            <w:vMerge/>
            <w:vAlign w:val="center"/>
          </w:tcPr>
          <w:p w14:paraId="67A42D7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71478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21E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70.2</w:t>
            </w:r>
          </w:p>
        </w:tc>
        <w:tc>
          <w:tcPr>
            <w:tcW w:w="315" w:type="pct"/>
            <w:tcBorders>
              <w:top w:val="single" w:sz="4" w:space="0" w:color="auto"/>
              <w:left w:val="single" w:sz="4" w:space="0" w:color="auto"/>
              <w:bottom w:val="single" w:sz="4" w:space="0" w:color="auto"/>
              <w:right w:val="single" w:sz="4" w:space="0" w:color="auto"/>
            </w:tcBorders>
            <w:vAlign w:val="center"/>
          </w:tcPr>
          <w:p w14:paraId="7BEF86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c>
          <w:tcPr>
            <w:tcW w:w="368" w:type="pct"/>
            <w:tcBorders>
              <w:top w:val="single" w:sz="4" w:space="0" w:color="auto"/>
              <w:left w:val="single" w:sz="4" w:space="0" w:color="auto"/>
              <w:bottom w:val="single" w:sz="4" w:space="0" w:color="auto"/>
              <w:right w:val="single" w:sz="4" w:space="0" w:color="auto"/>
            </w:tcBorders>
            <w:vAlign w:val="center"/>
          </w:tcPr>
          <w:p w14:paraId="2F03CF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3B5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3E3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39E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CD6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83.7</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F39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78B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635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C9B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88.9</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0E1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r>
      <w:tr w:rsidR="00ED0556" w:rsidRPr="00E84ABC" w14:paraId="14E0E6C2" w14:textId="77777777" w:rsidTr="0006548A">
        <w:trPr>
          <w:trHeight w:val="285"/>
          <w:jc w:val="center"/>
        </w:trPr>
        <w:tc>
          <w:tcPr>
            <w:tcW w:w="390" w:type="pct"/>
            <w:vMerge/>
            <w:vAlign w:val="center"/>
          </w:tcPr>
          <w:p w14:paraId="430E6F6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51EE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080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15" w:type="pct"/>
            <w:tcBorders>
              <w:top w:val="single" w:sz="4" w:space="0" w:color="auto"/>
              <w:left w:val="single" w:sz="4" w:space="0" w:color="auto"/>
              <w:bottom w:val="single" w:sz="4" w:space="0" w:color="auto"/>
              <w:right w:val="single" w:sz="4" w:space="0" w:color="auto"/>
            </w:tcBorders>
            <w:vAlign w:val="center"/>
          </w:tcPr>
          <w:p w14:paraId="460F58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68" w:type="pct"/>
            <w:tcBorders>
              <w:top w:val="single" w:sz="4" w:space="0" w:color="auto"/>
              <w:left w:val="single" w:sz="4" w:space="0" w:color="auto"/>
              <w:bottom w:val="single" w:sz="4" w:space="0" w:color="auto"/>
              <w:right w:val="single" w:sz="4" w:space="0" w:color="auto"/>
            </w:tcBorders>
            <w:vAlign w:val="center"/>
          </w:tcPr>
          <w:p w14:paraId="55B03A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1A2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4E2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2F8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366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78.2</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B19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337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4B2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CFF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589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34.9</w:t>
            </w:r>
          </w:p>
        </w:tc>
      </w:tr>
      <w:tr w:rsidR="00ED0556" w:rsidRPr="00E84ABC" w14:paraId="66729805" w14:textId="77777777" w:rsidTr="0006548A">
        <w:trPr>
          <w:trHeight w:val="285"/>
          <w:jc w:val="center"/>
        </w:trPr>
        <w:tc>
          <w:tcPr>
            <w:tcW w:w="390" w:type="pct"/>
            <w:vMerge/>
            <w:vAlign w:val="center"/>
          </w:tcPr>
          <w:p w14:paraId="1301599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D61F9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7A1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61.0</w:t>
            </w:r>
          </w:p>
        </w:tc>
        <w:tc>
          <w:tcPr>
            <w:tcW w:w="315" w:type="pct"/>
            <w:tcBorders>
              <w:top w:val="single" w:sz="4" w:space="0" w:color="auto"/>
              <w:left w:val="single" w:sz="4" w:space="0" w:color="auto"/>
              <w:bottom w:val="single" w:sz="4" w:space="0" w:color="auto"/>
              <w:right w:val="single" w:sz="4" w:space="0" w:color="auto"/>
            </w:tcBorders>
            <w:vAlign w:val="center"/>
          </w:tcPr>
          <w:p w14:paraId="5841FE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29.0</w:t>
            </w:r>
          </w:p>
        </w:tc>
        <w:tc>
          <w:tcPr>
            <w:tcW w:w="368" w:type="pct"/>
            <w:tcBorders>
              <w:top w:val="single" w:sz="4" w:space="0" w:color="auto"/>
              <w:left w:val="single" w:sz="4" w:space="0" w:color="auto"/>
              <w:bottom w:val="single" w:sz="4" w:space="0" w:color="auto"/>
              <w:right w:val="single" w:sz="4" w:space="0" w:color="auto"/>
            </w:tcBorders>
            <w:vAlign w:val="center"/>
          </w:tcPr>
          <w:p w14:paraId="76D01D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E57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930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E15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F6E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CFD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0D8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597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73C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77.1</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7D4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r>
      <w:tr w:rsidR="00ED0556" w:rsidRPr="00E84ABC" w14:paraId="783E4BE3" w14:textId="77777777" w:rsidTr="0006548A">
        <w:trPr>
          <w:trHeight w:val="285"/>
          <w:jc w:val="center"/>
        </w:trPr>
        <w:tc>
          <w:tcPr>
            <w:tcW w:w="390" w:type="pct"/>
            <w:vMerge w:val="restart"/>
            <w:shd w:val="clear" w:color="auto" w:fill="auto"/>
            <w:vAlign w:val="center"/>
          </w:tcPr>
          <w:p w14:paraId="553ED4CD"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76A64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591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91.8</w:t>
            </w:r>
          </w:p>
        </w:tc>
        <w:tc>
          <w:tcPr>
            <w:tcW w:w="315" w:type="pct"/>
            <w:tcBorders>
              <w:top w:val="single" w:sz="4" w:space="0" w:color="auto"/>
              <w:left w:val="single" w:sz="4" w:space="0" w:color="auto"/>
              <w:bottom w:val="single" w:sz="4" w:space="0" w:color="auto"/>
              <w:right w:val="single" w:sz="4" w:space="0" w:color="auto"/>
            </w:tcBorders>
            <w:vAlign w:val="center"/>
          </w:tcPr>
          <w:p w14:paraId="4C2FBC6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43.2</w:t>
            </w:r>
          </w:p>
        </w:tc>
        <w:tc>
          <w:tcPr>
            <w:tcW w:w="368" w:type="pct"/>
            <w:tcBorders>
              <w:top w:val="single" w:sz="4" w:space="0" w:color="auto"/>
              <w:left w:val="single" w:sz="4" w:space="0" w:color="auto"/>
              <w:bottom w:val="single" w:sz="4" w:space="0" w:color="auto"/>
              <w:right w:val="single" w:sz="4" w:space="0" w:color="auto"/>
            </w:tcBorders>
            <w:vAlign w:val="center"/>
          </w:tcPr>
          <w:p w14:paraId="5E5B66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827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A5B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537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CA1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0EF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C2B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E21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B74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116.4</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09D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48.3</w:t>
            </w:r>
          </w:p>
        </w:tc>
      </w:tr>
      <w:tr w:rsidR="00ED0556" w:rsidRPr="00E84ABC" w14:paraId="44C19DAB" w14:textId="77777777" w:rsidTr="0006548A">
        <w:trPr>
          <w:trHeight w:val="285"/>
          <w:jc w:val="center"/>
        </w:trPr>
        <w:tc>
          <w:tcPr>
            <w:tcW w:w="390" w:type="pct"/>
            <w:vMerge/>
            <w:vAlign w:val="center"/>
          </w:tcPr>
          <w:p w14:paraId="08F22BE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8B91F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A8D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87.1</w:t>
            </w:r>
          </w:p>
        </w:tc>
        <w:tc>
          <w:tcPr>
            <w:tcW w:w="315" w:type="pct"/>
            <w:tcBorders>
              <w:top w:val="single" w:sz="4" w:space="0" w:color="auto"/>
              <w:left w:val="single" w:sz="4" w:space="0" w:color="auto"/>
              <w:bottom w:val="single" w:sz="4" w:space="0" w:color="auto"/>
              <w:right w:val="single" w:sz="4" w:space="0" w:color="auto"/>
            </w:tcBorders>
            <w:vAlign w:val="center"/>
          </w:tcPr>
          <w:p w14:paraId="58C4A9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41.1</w:t>
            </w:r>
          </w:p>
        </w:tc>
        <w:tc>
          <w:tcPr>
            <w:tcW w:w="368" w:type="pct"/>
            <w:tcBorders>
              <w:top w:val="single" w:sz="4" w:space="0" w:color="auto"/>
              <w:left w:val="single" w:sz="4" w:space="0" w:color="auto"/>
              <w:bottom w:val="single" w:sz="4" w:space="0" w:color="auto"/>
              <w:right w:val="single" w:sz="4" w:space="0" w:color="auto"/>
            </w:tcBorders>
            <w:vAlign w:val="center"/>
          </w:tcPr>
          <w:p w14:paraId="0BA54A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3E3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E92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E2F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A3E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104.0</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3C2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B7F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909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B7E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110.5</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B6C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46.0</w:t>
            </w:r>
          </w:p>
        </w:tc>
      </w:tr>
      <w:tr w:rsidR="00ED0556" w:rsidRPr="00E84ABC" w14:paraId="74C36FF4" w14:textId="77777777" w:rsidTr="0006548A">
        <w:trPr>
          <w:trHeight w:val="285"/>
          <w:jc w:val="center"/>
        </w:trPr>
        <w:tc>
          <w:tcPr>
            <w:tcW w:w="390" w:type="pct"/>
            <w:vMerge/>
            <w:vAlign w:val="center"/>
          </w:tcPr>
          <w:p w14:paraId="52CA878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BE412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639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82.5</w:t>
            </w:r>
          </w:p>
        </w:tc>
        <w:tc>
          <w:tcPr>
            <w:tcW w:w="315" w:type="pct"/>
            <w:tcBorders>
              <w:top w:val="single" w:sz="4" w:space="0" w:color="auto"/>
              <w:left w:val="single" w:sz="4" w:space="0" w:color="auto"/>
              <w:bottom w:val="single" w:sz="4" w:space="0" w:color="auto"/>
              <w:right w:val="single" w:sz="4" w:space="0" w:color="auto"/>
            </w:tcBorders>
            <w:vAlign w:val="center"/>
          </w:tcPr>
          <w:p w14:paraId="6C6316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68" w:type="pct"/>
            <w:tcBorders>
              <w:top w:val="single" w:sz="4" w:space="0" w:color="auto"/>
              <w:left w:val="single" w:sz="4" w:space="0" w:color="auto"/>
              <w:bottom w:val="single" w:sz="4" w:space="0" w:color="auto"/>
              <w:right w:val="single" w:sz="4" w:space="0" w:color="auto"/>
            </w:tcBorders>
            <w:vAlign w:val="center"/>
          </w:tcPr>
          <w:p w14:paraId="306D85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5CC0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17B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30A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532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98.4</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0E3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759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101.6</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4D1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40D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A08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43.7</w:t>
            </w:r>
          </w:p>
        </w:tc>
      </w:tr>
      <w:tr w:rsidR="00ED0556" w:rsidRPr="00E84ABC" w14:paraId="01DEEF06" w14:textId="77777777" w:rsidTr="0006548A">
        <w:trPr>
          <w:trHeight w:val="285"/>
          <w:jc w:val="center"/>
        </w:trPr>
        <w:tc>
          <w:tcPr>
            <w:tcW w:w="390" w:type="pct"/>
            <w:vMerge/>
            <w:vAlign w:val="center"/>
          </w:tcPr>
          <w:p w14:paraId="08AAE2B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C8891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FB5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77.8</w:t>
            </w:r>
          </w:p>
        </w:tc>
        <w:tc>
          <w:tcPr>
            <w:tcW w:w="315" w:type="pct"/>
            <w:tcBorders>
              <w:top w:val="single" w:sz="4" w:space="0" w:color="auto"/>
              <w:left w:val="single" w:sz="4" w:space="0" w:color="auto"/>
              <w:bottom w:val="single" w:sz="4" w:space="0" w:color="auto"/>
              <w:right w:val="single" w:sz="4" w:space="0" w:color="auto"/>
            </w:tcBorders>
            <w:vAlign w:val="center"/>
          </w:tcPr>
          <w:p w14:paraId="3D13BB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36.9</w:t>
            </w:r>
          </w:p>
        </w:tc>
        <w:tc>
          <w:tcPr>
            <w:tcW w:w="368" w:type="pct"/>
            <w:tcBorders>
              <w:top w:val="single" w:sz="4" w:space="0" w:color="auto"/>
              <w:left w:val="single" w:sz="4" w:space="0" w:color="auto"/>
              <w:bottom w:val="single" w:sz="4" w:space="0" w:color="auto"/>
              <w:right w:val="single" w:sz="4" w:space="0" w:color="auto"/>
            </w:tcBorders>
            <w:vAlign w:val="center"/>
          </w:tcPr>
          <w:p w14:paraId="39179B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598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386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964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8D8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92.9</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EDA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E8F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95.8</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DDC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C9E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A71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r>
      <w:tr w:rsidR="00ED0556" w:rsidRPr="00E84ABC" w14:paraId="51993178" w14:textId="77777777" w:rsidTr="0006548A">
        <w:trPr>
          <w:trHeight w:val="285"/>
          <w:jc w:val="center"/>
        </w:trPr>
        <w:tc>
          <w:tcPr>
            <w:tcW w:w="390" w:type="pct"/>
            <w:vMerge/>
            <w:vAlign w:val="center"/>
          </w:tcPr>
          <w:p w14:paraId="6084747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742D4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900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73.2</w:t>
            </w:r>
          </w:p>
        </w:tc>
        <w:tc>
          <w:tcPr>
            <w:tcW w:w="315" w:type="pct"/>
            <w:tcBorders>
              <w:top w:val="single" w:sz="4" w:space="0" w:color="auto"/>
              <w:left w:val="single" w:sz="4" w:space="0" w:color="auto"/>
              <w:bottom w:val="single" w:sz="4" w:space="0" w:color="auto"/>
              <w:right w:val="single" w:sz="4" w:space="0" w:color="auto"/>
            </w:tcBorders>
            <w:vAlign w:val="center"/>
          </w:tcPr>
          <w:p w14:paraId="7691A8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34.8</w:t>
            </w:r>
          </w:p>
        </w:tc>
        <w:tc>
          <w:tcPr>
            <w:tcW w:w="368" w:type="pct"/>
            <w:tcBorders>
              <w:top w:val="single" w:sz="4" w:space="0" w:color="auto"/>
              <w:left w:val="single" w:sz="4" w:space="0" w:color="auto"/>
              <w:bottom w:val="single" w:sz="4" w:space="0" w:color="auto"/>
              <w:right w:val="single" w:sz="4" w:space="0" w:color="auto"/>
            </w:tcBorders>
            <w:vAlign w:val="center"/>
          </w:tcPr>
          <w:p w14:paraId="4CF116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F49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83A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23F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144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87.3</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F22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E00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90.1</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39A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E82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FF5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38.9</w:t>
            </w:r>
          </w:p>
        </w:tc>
      </w:tr>
    </w:tbl>
    <w:p w14:paraId="7D0BB4DD" w14:textId="77777777" w:rsidR="00ED0556" w:rsidRPr="00E84ABC" w:rsidRDefault="00ED0556" w:rsidP="00ED0556">
      <w:pPr>
        <w:rPr>
          <w:rFonts w:ascii="宋体" w:hAnsi="宋体"/>
        </w:rPr>
      </w:pPr>
    </w:p>
    <w:p w14:paraId="45266E2F" w14:textId="77777777" w:rsidR="00A00CF6" w:rsidRPr="00E84ABC" w:rsidRDefault="00E20E16">
      <w:pPr>
        <w:rPr>
          <w:rFonts w:ascii="宋体"/>
          <w:sz w:val="24"/>
        </w:rPr>
      </w:pPr>
      <w:r w:rsidRPr="00E20E16">
        <w:br w:type="page"/>
      </w:r>
      <w:r w:rsidRPr="00E20E16">
        <w:rPr>
          <w:b/>
          <w:sz w:val="24"/>
        </w:rPr>
        <w:t xml:space="preserve">C.1.2  </w:t>
      </w:r>
      <w:r w:rsidRPr="00E20E16">
        <w:rPr>
          <w:rFonts w:hint="eastAsia"/>
          <w:b/>
          <w:sz w:val="24"/>
        </w:rPr>
        <w:t>混凝土填充式</w:t>
      </w:r>
      <w:r w:rsidRPr="00E20E16">
        <w:rPr>
          <w:b/>
          <w:sz w:val="24"/>
        </w:rPr>
        <w:t>PB</w:t>
      </w:r>
      <w:r w:rsidRPr="00E20E16">
        <w:rPr>
          <w:rFonts w:hint="eastAsia"/>
          <w:b/>
          <w:sz w:val="24"/>
        </w:rPr>
        <w:t>管供暖地面散热量</w:t>
      </w:r>
    </w:p>
    <w:p w14:paraId="6E5DCA20" w14:textId="77777777" w:rsidR="00ED0556" w:rsidRPr="00E84ABC" w:rsidRDefault="00E20E16" w:rsidP="00ED0556">
      <w:pPr>
        <w:pStyle w:val="a4"/>
        <w:ind w:firstLineChars="200" w:firstLine="480"/>
        <w:rPr>
          <w:rFonts w:hAnsi="宋体"/>
        </w:rPr>
      </w:pPr>
      <w:r w:rsidRPr="00E20E16">
        <w:rPr>
          <w:rFonts w:ascii="Times New Roman" w:hAnsi="Times New Roman" w:hint="eastAsia"/>
          <w:sz w:val="24"/>
          <w:szCs w:val="24"/>
        </w:rPr>
        <w:t>混凝土填充式供暖地面当采用导热系数为</w:t>
      </w:r>
      <w:r w:rsidRPr="00E20E16">
        <w:rPr>
          <w:rFonts w:ascii="Times New Roman" w:hAnsi="Times New Roman"/>
          <w:sz w:val="24"/>
          <w:szCs w:val="24"/>
        </w:rPr>
        <w:t>0.23W/</w:t>
      </w:r>
      <w:r w:rsidRPr="00E20E16">
        <w:rPr>
          <w:rFonts w:ascii="Times New Roman" w:hAnsi="Times New Roman" w:hint="eastAsia"/>
          <w:sz w:val="24"/>
          <w:szCs w:val="24"/>
        </w:rPr>
        <w:t>（</w:t>
      </w:r>
      <w:r w:rsidRPr="00E20E16">
        <w:rPr>
          <w:rFonts w:ascii="Times New Roman" w:hAnsi="Times New Roman"/>
          <w:sz w:val="24"/>
          <w:szCs w:val="24"/>
        </w:rPr>
        <w:t>m</w:t>
      </w:r>
      <w:r w:rsidRPr="00E20E16">
        <w:rPr>
          <w:rFonts w:hAnsi="宋体" w:hint="eastAsia"/>
          <w:sz w:val="24"/>
          <w:szCs w:val="24"/>
        </w:rPr>
        <w:t>•</w:t>
      </w:r>
      <w:r w:rsidRPr="00E20E16">
        <w:rPr>
          <w:rFonts w:ascii="Times New Roman" w:hAnsi="Times New Roman"/>
          <w:sz w:val="24"/>
          <w:szCs w:val="24"/>
        </w:rPr>
        <w:t>K</w:t>
      </w:r>
      <w:r w:rsidRPr="00E20E16">
        <w:rPr>
          <w:rFonts w:ascii="Times New Roman" w:hAnsi="Times New Roman" w:hint="eastAsia"/>
          <w:sz w:val="24"/>
          <w:szCs w:val="24"/>
        </w:rPr>
        <w:t>）的</w:t>
      </w:r>
      <w:r w:rsidRPr="00E20E16">
        <w:rPr>
          <w:rFonts w:ascii="Times New Roman" w:hAnsi="Times New Roman"/>
          <w:sz w:val="24"/>
          <w:szCs w:val="24"/>
        </w:rPr>
        <w:t>PB</w:t>
      </w:r>
      <w:r w:rsidRPr="00E20E16">
        <w:rPr>
          <w:rFonts w:ascii="Times New Roman" w:hAnsi="宋体"/>
          <w:sz w:val="24"/>
          <w:szCs w:val="24"/>
        </w:rPr>
        <w:t>管</w:t>
      </w:r>
      <w:r w:rsidRPr="00E20E16">
        <w:rPr>
          <w:rFonts w:ascii="Times New Roman" w:hAnsi="宋体" w:hint="eastAsia"/>
          <w:sz w:val="24"/>
          <w:szCs w:val="24"/>
        </w:rPr>
        <w:t>时，单位地面面积向上的有效散热量</w:t>
      </w:r>
      <w:r w:rsidRPr="00E20E16">
        <w:rPr>
          <w:rFonts w:ascii="Times New Roman" w:hAnsi="宋体"/>
          <w:sz w:val="24"/>
          <w:szCs w:val="24"/>
        </w:rPr>
        <w:t>q</w:t>
      </w:r>
      <w:r w:rsidRPr="00E20E16">
        <w:rPr>
          <w:rFonts w:ascii="Times New Roman" w:hAnsi="宋体"/>
          <w:sz w:val="24"/>
          <w:szCs w:val="24"/>
          <w:vertAlign w:val="subscript"/>
        </w:rPr>
        <w:t>1</w:t>
      </w:r>
      <w:r w:rsidRPr="00E20E16">
        <w:rPr>
          <w:rFonts w:ascii="Times New Roman" w:hAnsi="宋体" w:hint="eastAsia"/>
          <w:sz w:val="24"/>
          <w:szCs w:val="24"/>
        </w:rPr>
        <w:t>和向下传热损失</w:t>
      </w:r>
      <w:r w:rsidRPr="00E20E16">
        <w:rPr>
          <w:rFonts w:ascii="Times New Roman" w:hAnsi="宋体"/>
          <w:sz w:val="24"/>
          <w:szCs w:val="24"/>
        </w:rPr>
        <w:t>q</w:t>
      </w:r>
      <w:r w:rsidRPr="00E20E16">
        <w:rPr>
          <w:rFonts w:ascii="Times New Roman" w:hAnsi="宋体"/>
          <w:sz w:val="24"/>
          <w:szCs w:val="24"/>
          <w:vertAlign w:val="subscript"/>
        </w:rPr>
        <w:t>2</w:t>
      </w:r>
      <w:r w:rsidRPr="00E20E16">
        <w:rPr>
          <w:rFonts w:ascii="Times New Roman" w:hAnsi="宋体" w:hint="eastAsia"/>
          <w:sz w:val="24"/>
          <w:szCs w:val="24"/>
        </w:rPr>
        <w:t>可按表</w:t>
      </w:r>
      <w:r w:rsidRPr="00E20E16">
        <w:rPr>
          <w:rFonts w:ascii="Times New Roman" w:hAnsi="Times New Roman"/>
          <w:sz w:val="24"/>
          <w:szCs w:val="24"/>
        </w:rPr>
        <w:t>C.1.2-1</w:t>
      </w:r>
      <w:r w:rsidRPr="00E20E16">
        <w:rPr>
          <w:rFonts w:hAnsi="宋体" w:hint="eastAsia"/>
          <w:sz w:val="24"/>
          <w:szCs w:val="24"/>
        </w:rPr>
        <w:t>～</w:t>
      </w:r>
      <w:r w:rsidRPr="00E20E16">
        <w:rPr>
          <w:rFonts w:ascii="Times New Roman" w:hAnsi="Times New Roman"/>
          <w:sz w:val="24"/>
          <w:szCs w:val="24"/>
        </w:rPr>
        <w:t>C.1.2-4</w:t>
      </w:r>
      <w:r w:rsidRPr="00E20E16">
        <w:rPr>
          <w:rFonts w:ascii="Times New Roman" w:hAnsi="Times New Roman" w:hint="eastAsia"/>
          <w:sz w:val="24"/>
          <w:szCs w:val="24"/>
        </w:rPr>
        <w:t>取值。</w:t>
      </w:r>
    </w:p>
    <w:p w14:paraId="1F2031A7" w14:textId="77777777" w:rsidR="00ED0556" w:rsidRPr="00E84ABC" w:rsidRDefault="00ED0556" w:rsidP="00ED0556">
      <w:pPr>
        <w:pStyle w:val="a4"/>
        <w:jc w:val="center"/>
        <w:rPr>
          <w:rFonts w:hAnsi="宋体"/>
          <w:sz w:val="24"/>
          <w:szCs w:val="24"/>
        </w:rPr>
      </w:pPr>
    </w:p>
    <w:p w14:paraId="311D893E" w14:textId="77777777" w:rsidR="0084651C" w:rsidRDefault="00E20E16" w:rsidP="00ED0556">
      <w:pPr>
        <w:pStyle w:val="a4"/>
        <w:jc w:val="center"/>
        <w:rPr>
          <w:rFonts w:hAnsi="宋体"/>
          <w:bCs/>
          <w:sz w:val="24"/>
        </w:rPr>
      </w:pPr>
      <w:r w:rsidRPr="00E20E16">
        <w:rPr>
          <w:rFonts w:hAnsi="宋体" w:hint="eastAsia"/>
          <w:sz w:val="24"/>
          <w:szCs w:val="24"/>
        </w:rPr>
        <w:t>表</w:t>
      </w:r>
      <w:r w:rsidRPr="00E20E16">
        <w:rPr>
          <w:rFonts w:hAnsi="宋体"/>
          <w:sz w:val="24"/>
          <w:szCs w:val="24"/>
        </w:rPr>
        <w:t>C.1.2-1  PB管</w:t>
      </w:r>
      <w:r w:rsidRPr="00E20E16">
        <w:rPr>
          <w:rFonts w:hAnsi="宋体" w:hint="eastAsia"/>
          <w:sz w:val="24"/>
          <w:szCs w:val="24"/>
        </w:rPr>
        <w:t>地砖石材类面层</w:t>
      </w:r>
      <w:r w:rsidR="0084651C" w:rsidRPr="00E20E16">
        <w:rPr>
          <w:rFonts w:hAnsi="宋体" w:hint="eastAsia"/>
          <w:sz w:val="24"/>
        </w:rPr>
        <w:t>散热量</w:t>
      </w:r>
      <w:r w:rsidR="0084651C" w:rsidRPr="00E20E16">
        <w:rPr>
          <w:rFonts w:hAnsi="宋体" w:hint="eastAsia"/>
          <w:bCs/>
          <w:sz w:val="24"/>
        </w:rPr>
        <w:t>（</w:t>
      </w:r>
      <w:r w:rsidR="0084651C" w:rsidRPr="00E20E16">
        <w:rPr>
          <w:rFonts w:hAnsi="宋体"/>
          <w:bCs/>
          <w:sz w:val="24"/>
        </w:rPr>
        <w:t>W/m</w:t>
      </w:r>
      <w:r w:rsidR="0084651C" w:rsidRPr="00E20E16">
        <w:rPr>
          <w:rFonts w:hAnsi="宋体"/>
          <w:bCs/>
          <w:sz w:val="24"/>
          <w:vertAlign w:val="superscript"/>
        </w:rPr>
        <w:t>2</w:t>
      </w:r>
      <w:r w:rsidR="0084651C" w:rsidRPr="00E20E16">
        <w:rPr>
          <w:rFonts w:hAnsi="宋体" w:hint="eastAsia"/>
          <w:bCs/>
          <w:sz w:val="24"/>
        </w:rPr>
        <w:t>）</w:t>
      </w:r>
    </w:p>
    <w:p w14:paraId="5526E47E" w14:textId="77777777" w:rsidR="00ED0556" w:rsidRPr="00E84ABC" w:rsidRDefault="00E20E16" w:rsidP="00ED0556">
      <w:pPr>
        <w:pStyle w:val="a4"/>
        <w:jc w:val="center"/>
        <w:rPr>
          <w:rFonts w:hAnsi="宋体"/>
          <w:sz w:val="24"/>
          <w:szCs w:val="24"/>
        </w:rPr>
      </w:pPr>
      <w:r w:rsidRPr="00E20E16">
        <w:rPr>
          <w:rFonts w:hAnsi="宋体" w:hint="eastAsia"/>
          <w:sz w:val="24"/>
          <w:szCs w:val="24"/>
        </w:rPr>
        <w:t>（</w:t>
      </w:r>
      <w:r w:rsidRPr="00E20E16">
        <w:rPr>
          <w:rFonts w:hAnsi="宋体"/>
          <w:sz w:val="24"/>
          <w:szCs w:val="24"/>
        </w:rPr>
        <w:t>热阻R=0.02(m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45"/>
        <w:gridCol w:w="670"/>
        <w:gridCol w:w="621"/>
        <w:gridCol w:w="690"/>
        <w:gridCol w:w="635"/>
        <w:gridCol w:w="690"/>
        <w:gridCol w:w="635"/>
        <w:gridCol w:w="690"/>
        <w:gridCol w:w="639"/>
        <w:gridCol w:w="692"/>
        <w:gridCol w:w="639"/>
        <w:gridCol w:w="692"/>
        <w:gridCol w:w="576"/>
      </w:tblGrid>
      <w:tr w:rsidR="00ED0556" w:rsidRPr="00E84ABC" w14:paraId="5CAA1D08" w14:textId="77777777" w:rsidTr="0006548A">
        <w:trPr>
          <w:trHeight w:val="285"/>
          <w:jc w:val="center"/>
        </w:trPr>
        <w:tc>
          <w:tcPr>
            <w:tcW w:w="396" w:type="pct"/>
            <w:vMerge w:val="restart"/>
            <w:shd w:val="clear" w:color="auto" w:fill="auto"/>
            <w:vAlign w:val="center"/>
          </w:tcPr>
          <w:p w14:paraId="50188EDD"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592D8D00"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4387153D"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7" w:type="pct"/>
            <w:vMerge w:val="restart"/>
            <w:shd w:val="clear" w:color="auto" w:fill="auto"/>
            <w:vAlign w:val="center"/>
          </w:tcPr>
          <w:p w14:paraId="30468FA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1E014F30"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57" w:type="pct"/>
            <w:gridSpan w:val="12"/>
            <w:shd w:val="clear" w:color="auto" w:fill="auto"/>
            <w:vAlign w:val="bottom"/>
          </w:tcPr>
          <w:p w14:paraId="3347984A"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1DBD1540" w14:textId="77777777" w:rsidTr="0006548A">
        <w:trPr>
          <w:trHeight w:val="285"/>
          <w:jc w:val="center"/>
        </w:trPr>
        <w:tc>
          <w:tcPr>
            <w:tcW w:w="396" w:type="pct"/>
            <w:vMerge/>
            <w:vAlign w:val="center"/>
          </w:tcPr>
          <w:p w14:paraId="0528A70F"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7" w:type="pct"/>
            <w:vMerge/>
            <w:vAlign w:val="center"/>
          </w:tcPr>
          <w:p w14:paraId="039D9430"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4" w:type="pct"/>
            <w:gridSpan w:val="2"/>
            <w:shd w:val="clear" w:color="auto" w:fill="auto"/>
            <w:noWrap/>
            <w:vAlign w:val="bottom"/>
          </w:tcPr>
          <w:p w14:paraId="4F4AAF9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701" w:type="pct"/>
            <w:gridSpan w:val="2"/>
          </w:tcPr>
          <w:p w14:paraId="7F3EBF2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701" w:type="pct"/>
            <w:gridSpan w:val="2"/>
            <w:shd w:val="clear" w:color="auto" w:fill="auto"/>
            <w:noWrap/>
            <w:vAlign w:val="bottom"/>
          </w:tcPr>
          <w:p w14:paraId="2538BED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703" w:type="pct"/>
            <w:gridSpan w:val="2"/>
            <w:shd w:val="clear" w:color="auto" w:fill="auto"/>
            <w:noWrap/>
            <w:vAlign w:val="bottom"/>
          </w:tcPr>
          <w:p w14:paraId="0CFF3A5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704" w:type="pct"/>
            <w:gridSpan w:val="2"/>
            <w:shd w:val="clear" w:color="auto" w:fill="auto"/>
            <w:noWrap/>
            <w:vAlign w:val="bottom"/>
          </w:tcPr>
          <w:p w14:paraId="366EFB5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65" w:type="pct"/>
            <w:gridSpan w:val="2"/>
            <w:shd w:val="clear" w:color="auto" w:fill="auto"/>
            <w:noWrap/>
            <w:vAlign w:val="bottom"/>
          </w:tcPr>
          <w:p w14:paraId="5AAC441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05AC58C3" w14:textId="77777777" w:rsidTr="0006548A">
        <w:trPr>
          <w:trHeight w:val="285"/>
          <w:jc w:val="center"/>
        </w:trPr>
        <w:tc>
          <w:tcPr>
            <w:tcW w:w="396" w:type="pct"/>
            <w:vMerge/>
            <w:shd w:val="clear" w:color="auto" w:fill="auto"/>
            <w:noWrap/>
            <w:vAlign w:val="bottom"/>
          </w:tcPr>
          <w:p w14:paraId="79E50B7E"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7" w:type="pct"/>
            <w:vMerge/>
            <w:shd w:val="clear" w:color="auto" w:fill="auto"/>
            <w:noWrap/>
            <w:vAlign w:val="bottom"/>
          </w:tcPr>
          <w:p w14:paraId="62F6D968"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55" w:type="pct"/>
            <w:shd w:val="clear" w:color="auto" w:fill="auto"/>
            <w:noWrap/>
            <w:vAlign w:val="bottom"/>
          </w:tcPr>
          <w:p w14:paraId="32FF55B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9" w:type="pct"/>
          </w:tcPr>
          <w:p w14:paraId="0887BBF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5" w:type="pct"/>
            <w:vAlign w:val="bottom"/>
          </w:tcPr>
          <w:p w14:paraId="5A421FC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5" w:type="pct"/>
            <w:shd w:val="clear" w:color="auto" w:fill="auto"/>
            <w:noWrap/>
            <w:vAlign w:val="bottom"/>
          </w:tcPr>
          <w:p w14:paraId="35CA38F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5" w:type="pct"/>
            <w:shd w:val="clear" w:color="auto" w:fill="auto"/>
            <w:noWrap/>
            <w:vAlign w:val="bottom"/>
          </w:tcPr>
          <w:p w14:paraId="29F71DA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5" w:type="pct"/>
            <w:shd w:val="clear" w:color="auto" w:fill="auto"/>
            <w:noWrap/>
            <w:vAlign w:val="bottom"/>
          </w:tcPr>
          <w:p w14:paraId="0838D6E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5" w:type="pct"/>
            <w:shd w:val="clear" w:color="auto" w:fill="auto"/>
            <w:noWrap/>
            <w:vAlign w:val="bottom"/>
          </w:tcPr>
          <w:p w14:paraId="07980EF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8" w:type="pct"/>
            <w:shd w:val="clear" w:color="auto" w:fill="auto"/>
            <w:noWrap/>
            <w:vAlign w:val="bottom"/>
          </w:tcPr>
          <w:p w14:paraId="6F83E1E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6" w:type="pct"/>
            <w:shd w:val="clear" w:color="auto" w:fill="auto"/>
            <w:noWrap/>
            <w:vAlign w:val="bottom"/>
          </w:tcPr>
          <w:p w14:paraId="317EBE5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8" w:type="pct"/>
            <w:shd w:val="clear" w:color="auto" w:fill="auto"/>
            <w:noWrap/>
            <w:vAlign w:val="bottom"/>
          </w:tcPr>
          <w:p w14:paraId="66585AC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6" w:type="pct"/>
            <w:shd w:val="clear" w:color="auto" w:fill="auto"/>
            <w:noWrap/>
            <w:vAlign w:val="bottom"/>
          </w:tcPr>
          <w:p w14:paraId="669F825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299" w:type="pct"/>
            <w:shd w:val="clear" w:color="auto" w:fill="auto"/>
            <w:noWrap/>
            <w:vAlign w:val="bottom"/>
          </w:tcPr>
          <w:p w14:paraId="1057719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342388E3" w14:textId="77777777" w:rsidTr="0006548A">
        <w:trPr>
          <w:trHeight w:val="285"/>
          <w:jc w:val="center"/>
        </w:trPr>
        <w:tc>
          <w:tcPr>
            <w:tcW w:w="396" w:type="pct"/>
            <w:vMerge w:val="restart"/>
            <w:shd w:val="clear" w:color="auto" w:fill="auto"/>
            <w:vAlign w:val="center"/>
          </w:tcPr>
          <w:p w14:paraId="3FD5F43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7" w:type="pct"/>
            <w:shd w:val="clear" w:color="auto" w:fill="auto"/>
            <w:noWrap/>
            <w:vAlign w:val="bottom"/>
          </w:tcPr>
          <w:p w14:paraId="0E062DA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shd w:val="clear" w:color="auto" w:fill="auto"/>
            <w:noWrap/>
            <w:vAlign w:val="center"/>
          </w:tcPr>
          <w:p w14:paraId="1E134E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29" w:type="pct"/>
            <w:vAlign w:val="center"/>
          </w:tcPr>
          <w:p w14:paraId="65AF64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w:t>
            </w:r>
          </w:p>
        </w:tc>
        <w:tc>
          <w:tcPr>
            <w:tcW w:w="365" w:type="pct"/>
            <w:vAlign w:val="center"/>
          </w:tcPr>
          <w:p w14:paraId="14A2A6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43.3</w:t>
            </w:r>
          </w:p>
        </w:tc>
        <w:tc>
          <w:tcPr>
            <w:tcW w:w="335" w:type="pct"/>
            <w:shd w:val="clear" w:color="auto" w:fill="auto"/>
            <w:noWrap/>
            <w:vAlign w:val="center"/>
          </w:tcPr>
          <w:p w14:paraId="3EC9382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w:t>
            </w:r>
          </w:p>
        </w:tc>
        <w:tc>
          <w:tcPr>
            <w:tcW w:w="365" w:type="pct"/>
            <w:shd w:val="clear" w:color="auto" w:fill="auto"/>
            <w:noWrap/>
            <w:vAlign w:val="center"/>
          </w:tcPr>
          <w:p w14:paraId="487C44E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50.3</w:t>
            </w:r>
          </w:p>
        </w:tc>
        <w:tc>
          <w:tcPr>
            <w:tcW w:w="335" w:type="pct"/>
            <w:shd w:val="clear" w:color="auto" w:fill="auto"/>
            <w:noWrap/>
            <w:vAlign w:val="center"/>
          </w:tcPr>
          <w:p w14:paraId="626C1A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c>
          <w:tcPr>
            <w:tcW w:w="365" w:type="pct"/>
            <w:shd w:val="clear" w:color="auto" w:fill="auto"/>
            <w:noWrap/>
            <w:vAlign w:val="center"/>
          </w:tcPr>
          <w:p w14:paraId="684B00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54.3</w:t>
            </w:r>
          </w:p>
        </w:tc>
        <w:tc>
          <w:tcPr>
            <w:tcW w:w="338" w:type="pct"/>
            <w:shd w:val="clear" w:color="auto" w:fill="auto"/>
            <w:noWrap/>
            <w:vAlign w:val="center"/>
          </w:tcPr>
          <w:p w14:paraId="205F3D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6" w:type="pct"/>
            <w:shd w:val="clear" w:color="auto" w:fill="auto"/>
            <w:noWrap/>
            <w:vAlign w:val="center"/>
          </w:tcPr>
          <w:p w14:paraId="00B488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58.4</w:t>
            </w:r>
          </w:p>
        </w:tc>
        <w:tc>
          <w:tcPr>
            <w:tcW w:w="338" w:type="pct"/>
            <w:shd w:val="clear" w:color="auto" w:fill="auto"/>
            <w:noWrap/>
            <w:vAlign w:val="center"/>
          </w:tcPr>
          <w:p w14:paraId="28E01D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6" w:type="pct"/>
            <w:shd w:val="clear" w:color="auto" w:fill="auto"/>
            <w:noWrap/>
            <w:vAlign w:val="center"/>
          </w:tcPr>
          <w:p w14:paraId="38D19B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63.2</w:t>
            </w:r>
          </w:p>
        </w:tc>
        <w:tc>
          <w:tcPr>
            <w:tcW w:w="299" w:type="pct"/>
            <w:shd w:val="clear" w:color="auto" w:fill="auto"/>
            <w:noWrap/>
            <w:vAlign w:val="center"/>
          </w:tcPr>
          <w:p w14:paraId="5C5496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w:t>
            </w:r>
          </w:p>
        </w:tc>
      </w:tr>
      <w:tr w:rsidR="00ED0556" w:rsidRPr="00E84ABC" w14:paraId="0258DF53" w14:textId="77777777" w:rsidTr="0006548A">
        <w:trPr>
          <w:trHeight w:val="285"/>
          <w:jc w:val="center"/>
        </w:trPr>
        <w:tc>
          <w:tcPr>
            <w:tcW w:w="396" w:type="pct"/>
            <w:vMerge/>
            <w:vAlign w:val="center"/>
          </w:tcPr>
          <w:p w14:paraId="5247439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12F974A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shd w:val="clear" w:color="auto" w:fill="auto"/>
            <w:noWrap/>
            <w:vAlign w:val="center"/>
          </w:tcPr>
          <w:p w14:paraId="06FD72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29" w:type="pct"/>
            <w:vAlign w:val="center"/>
          </w:tcPr>
          <w:p w14:paraId="440D43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c>
          <w:tcPr>
            <w:tcW w:w="365" w:type="pct"/>
            <w:vAlign w:val="center"/>
          </w:tcPr>
          <w:p w14:paraId="4BEFCD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37.0</w:t>
            </w:r>
          </w:p>
        </w:tc>
        <w:tc>
          <w:tcPr>
            <w:tcW w:w="335" w:type="pct"/>
            <w:shd w:val="clear" w:color="auto" w:fill="auto"/>
            <w:noWrap/>
            <w:vAlign w:val="center"/>
          </w:tcPr>
          <w:p w14:paraId="499BEA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w:t>
            </w:r>
          </w:p>
        </w:tc>
        <w:tc>
          <w:tcPr>
            <w:tcW w:w="365" w:type="pct"/>
            <w:shd w:val="clear" w:color="auto" w:fill="auto"/>
            <w:noWrap/>
            <w:vAlign w:val="center"/>
          </w:tcPr>
          <w:p w14:paraId="7D8340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43.0</w:t>
            </w:r>
          </w:p>
        </w:tc>
        <w:tc>
          <w:tcPr>
            <w:tcW w:w="335" w:type="pct"/>
            <w:shd w:val="clear" w:color="auto" w:fill="auto"/>
            <w:noWrap/>
            <w:vAlign w:val="center"/>
          </w:tcPr>
          <w:p w14:paraId="2F46B2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w:t>
            </w:r>
          </w:p>
        </w:tc>
        <w:tc>
          <w:tcPr>
            <w:tcW w:w="365" w:type="pct"/>
            <w:shd w:val="clear" w:color="auto" w:fill="auto"/>
            <w:noWrap/>
            <w:vAlign w:val="center"/>
          </w:tcPr>
          <w:p w14:paraId="463D7A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46.3</w:t>
            </w:r>
          </w:p>
        </w:tc>
        <w:tc>
          <w:tcPr>
            <w:tcW w:w="338" w:type="pct"/>
            <w:shd w:val="clear" w:color="auto" w:fill="auto"/>
            <w:noWrap/>
            <w:vAlign w:val="center"/>
          </w:tcPr>
          <w:p w14:paraId="3F9B37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6" w:type="pct"/>
            <w:shd w:val="clear" w:color="auto" w:fill="auto"/>
            <w:noWrap/>
            <w:vAlign w:val="center"/>
          </w:tcPr>
          <w:p w14:paraId="40B2A6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49.8</w:t>
            </w:r>
          </w:p>
        </w:tc>
        <w:tc>
          <w:tcPr>
            <w:tcW w:w="338" w:type="pct"/>
            <w:shd w:val="clear" w:color="auto" w:fill="auto"/>
            <w:noWrap/>
            <w:vAlign w:val="center"/>
          </w:tcPr>
          <w:p w14:paraId="20AE77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w:t>
            </w:r>
          </w:p>
        </w:tc>
        <w:tc>
          <w:tcPr>
            <w:tcW w:w="366" w:type="pct"/>
            <w:shd w:val="clear" w:color="auto" w:fill="auto"/>
            <w:noWrap/>
            <w:vAlign w:val="center"/>
          </w:tcPr>
          <w:p w14:paraId="601FD9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53.9</w:t>
            </w:r>
          </w:p>
        </w:tc>
        <w:tc>
          <w:tcPr>
            <w:tcW w:w="299" w:type="pct"/>
            <w:shd w:val="clear" w:color="auto" w:fill="auto"/>
            <w:noWrap/>
            <w:vAlign w:val="center"/>
          </w:tcPr>
          <w:p w14:paraId="40D9E5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w:t>
            </w:r>
          </w:p>
        </w:tc>
      </w:tr>
      <w:tr w:rsidR="00ED0556" w:rsidRPr="00E84ABC" w14:paraId="7A898050" w14:textId="77777777" w:rsidTr="0006548A">
        <w:trPr>
          <w:trHeight w:val="285"/>
          <w:jc w:val="center"/>
        </w:trPr>
        <w:tc>
          <w:tcPr>
            <w:tcW w:w="396" w:type="pct"/>
            <w:vMerge/>
            <w:vAlign w:val="center"/>
          </w:tcPr>
          <w:p w14:paraId="267C206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02F42AE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shd w:val="clear" w:color="auto" w:fill="auto"/>
            <w:noWrap/>
            <w:vAlign w:val="center"/>
          </w:tcPr>
          <w:p w14:paraId="6C1E80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26.5</w:t>
            </w:r>
          </w:p>
        </w:tc>
        <w:tc>
          <w:tcPr>
            <w:tcW w:w="329" w:type="pct"/>
            <w:vAlign w:val="center"/>
          </w:tcPr>
          <w:p w14:paraId="692F3C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w:t>
            </w:r>
          </w:p>
        </w:tc>
        <w:tc>
          <w:tcPr>
            <w:tcW w:w="365" w:type="pct"/>
            <w:vAlign w:val="center"/>
          </w:tcPr>
          <w:p w14:paraId="5425DF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30.7</w:t>
            </w:r>
          </w:p>
        </w:tc>
        <w:tc>
          <w:tcPr>
            <w:tcW w:w="335" w:type="pct"/>
            <w:shd w:val="clear" w:color="auto" w:fill="auto"/>
            <w:noWrap/>
            <w:vAlign w:val="center"/>
          </w:tcPr>
          <w:p w14:paraId="4BE9C9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w:t>
            </w:r>
          </w:p>
        </w:tc>
        <w:tc>
          <w:tcPr>
            <w:tcW w:w="365" w:type="pct"/>
            <w:shd w:val="clear" w:color="auto" w:fill="auto"/>
            <w:noWrap/>
            <w:vAlign w:val="center"/>
          </w:tcPr>
          <w:p w14:paraId="62D9FD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335" w:type="pct"/>
            <w:shd w:val="clear" w:color="auto" w:fill="auto"/>
            <w:noWrap/>
            <w:vAlign w:val="center"/>
          </w:tcPr>
          <w:p w14:paraId="5FE8B1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w:t>
            </w:r>
          </w:p>
        </w:tc>
        <w:tc>
          <w:tcPr>
            <w:tcW w:w="365" w:type="pct"/>
            <w:shd w:val="clear" w:color="auto" w:fill="auto"/>
            <w:noWrap/>
            <w:vAlign w:val="center"/>
          </w:tcPr>
          <w:p w14:paraId="7CF6F3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38.4</w:t>
            </w:r>
          </w:p>
        </w:tc>
        <w:tc>
          <w:tcPr>
            <w:tcW w:w="338" w:type="pct"/>
            <w:shd w:val="clear" w:color="auto" w:fill="auto"/>
            <w:noWrap/>
            <w:vAlign w:val="center"/>
          </w:tcPr>
          <w:p w14:paraId="28E95C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w:t>
            </w:r>
          </w:p>
        </w:tc>
        <w:tc>
          <w:tcPr>
            <w:tcW w:w="366" w:type="pct"/>
            <w:shd w:val="clear" w:color="auto" w:fill="auto"/>
            <w:noWrap/>
            <w:vAlign w:val="center"/>
          </w:tcPr>
          <w:p w14:paraId="1B8ADE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38" w:type="pct"/>
            <w:shd w:val="clear" w:color="auto" w:fill="auto"/>
            <w:noWrap/>
            <w:vAlign w:val="center"/>
          </w:tcPr>
          <w:p w14:paraId="397430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w:t>
            </w:r>
          </w:p>
        </w:tc>
        <w:tc>
          <w:tcPr>
            <w:tcW w:w="366" w:type="pct"/>
            <w:shd w:val="clear" w:color="auto" w:fill="auto"/>
            <w:noWrap/>
            <w:vAlign w:val="center"/>
          </w:tcPr>
          <w:p w14:paraId="396D9C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44.8</w:t>
            </w:r>
          </w:p>
        </w:tc>
        <w:tc>
          <w:tcPr>
            <w:tcW w:w="299" w:type="pct"/>
            <w:shd w:val="clear" w:color="auto" w:fill="auto"/>
            <w:noWrap/>
            <w:vAlign w:val="center"/>
          </w:tcPr>
          <w:p w14:paraId="3D0EC4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w:t>
            </w:r>
          </w:p>
        </w:tc>
      </w:tr>
      <w:tr w:rsidR="00ED0556" w:rsidRPr="00E84ABC" w14:paraId="3A497B1D" w14:textId="77777777" w:rsidTr="0006548A">
        <w:trPr>
          <w:trHeight w:val="285"/>
          <w:jc w:val="center"/>
        </w:trPr>
        <w:tc>
          <w:tcPr>
            <w:tcW w:w="396" w:type="pct"/>
            <w:vMerge/>
            <w:vAlign w:val="center"/>
          </w:tcPr>
          <w:p w14:paraId="080C683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5F06AFD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shd w:val="clear" w:color="auto" w:fill="auto"/>
            <w:noWrap/>
            <w:vAlign w:val="center"/>
          </w:tcPr>
          <w:p w14:paraId="1E959F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21.2</w:t>
            </w:r>
          </w:p>
        </w:tc>
        <w:tc>
          <w:tcPr>
            <w:tcW w:w="329" w:type="pct"/>
            <w:vAlign w:val="center"/>
          </w:tcPr>
          <w:p w14:paraId="6D1D98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w:t>
            </w:r>
          </w:p>
        </w:tc>
        <w:tc>
          <w:tcPr>
            <w:tcW w:w="365" w:type="pct"/>
            <w:vAlign w:val="center"/>
          </w:tcPr>
          <w:p w14:paraId="237928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24.5</w:t>
            </w:r>
          </w:p>
        </w:tc>
        <w:tc>
          <w:tcPr>
            <w:tcW w:w="335" w:type="pct"/>
            <w:shd w:val="clear" w:color="auto" w:fill="auto"/>
            <w:noWrap/>
            <w:vAlign w:val="center"/>
          </w:tcPr>
          <w:p w14:paraId="7A241A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w:t>
            </w:r>
          </w:p>
        </w:tc>
        <w:tc>
          <w:tcPr>
            <w:tcW w:w="365" w:type="pct"/>
            <w:shd w:val="clear" w:color="auto" w:fill="auto"/>
            <w:noWrap/>
            <w:vAlign w:val="center"/>
          </w:tcPr>
          <w:p w14:paraId="562C1E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28.5</w:t>
            </w:r>
          </w:p>
        </w:tc>
        <w:tc>
          <w:tcPr>
            <w:tcW w:w="335" w:type="pct"/>
            <w:shd w:val="clear" w:color="auto" w:fill="auto"/>
            <w:noWrap/>
            <w:vAlign w:val="center"/>
          </w:tcPr>
          <w:p w14:paraId="759321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w:t>
            </w:r>
          </w:p>
        </w:tc>
        <w:tc>
          <w:tcPr>
            <w:tcW w:w="365" w:type="pct"/>
            <w:shd w:val="clear" w:color="auto" w:fill="auto"/>
            <w:noWrap/>
            <w:vAlign w:val="center"/>
          </w:tcPr>
          <w:p w14:paraId="2867C8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38" w:type="pct"/>
            <w:shd w:val="clear" w:color="auto" w:fill="auto"/>
            <w:noWrap/>
            <w:vAlign w:val="center"/>
          </w:tcPr>
          <w:p w14:paraId="30870C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w:t>
            </w:r>
          </w:p>
        </w:tc>
        <w:tc>
          <w:tcPr>
            <w:tcW w:w="366" w:type="pct"/>
            <w:shd w:val="clear" w:color="auto" w:fill="auto"/>
            <w:noWrap/>
            <w:vAlign w:val="center"/>
          </w:tcPr>
          <w:p w14:paraId="48037E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32.9</w:t>
            </w:r>
          </w:p>
        </w:tc>
        <w:tc>
          <w:tcPr>
            <w:tcW w:w="338" w:type="pct"/>
            <w:shd w:val="clear" w:color="auto" w:fill="auto"/>
            <w:noWrap/>
            <w:vAlign w:val="center"/>
          </w:tcPr>
          <w:p w14:paraId="49096C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w:t>
            </w:r>
          </w:p>
        </w:tc>
        <w:tc>
          <w:tcPr>
            <w:tcW w:w="366" w:type="pct"/>
            <w:shd w:val="clear" w:color="auto" w:fill="auto"/>
            <w:noWrap/>
            <w:vAlign w:val="center"/>
          </w:tcPr>
          <w:p w14:paraId="09967D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299" w:type="pct"/>
            <w:shd w:val="clear" w:color="auto" w:fill="auto"/>
            <w:noWrap/>
            <w:vAlign w:val="center"/>
          </w:tcPr>
          <w:p w14:paraId="6D6798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w:t>
            </w:r>
          </w:p>
        </w:tc>
      </w:tr>
      <w:tr w:rsidR="00ED0556" w:rsidRPr="00E84ABC" w14:paraId="75A64D79" w14:textId="77777777" w:rsidTr="0006548A">
        <w:trPr>
          <w:trHeight w:val="285"/>
          <w:jc w:val="center"/>
        </w:trPr>
        <w:tc>
          <w:tcPr>
            <w:tcW w:w="396" w:type="pct"/>
            <w:vMerge/>
            <w:vAlign w:val="center"/>
          </w:tcPr>
          <w:p w14:paraId="3004DEA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45DF763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shd w:val="clear" w:color="auto" w:fill="auto"/>
            <w:noWrap/>
            <w:vAlign w:val="center"/>
          </w:tcPr>
          <w:p w14:paraId="28C67D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15.9</w:t>
            </w:r>
          </w:p>
        </w:tc>
        <w:tc>
          <w:tcPr>
            <w:tcW w:w="329" w:type="pct"/>
            <w:vAlign w:val="center"/>
          </w:tcPr>
          <w:p w14:paraId="61BD5B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w:t>
            </w:r>
          </w:p>
        </w:tc>
        <w:tc>
          <w:tcPr>
            <w:tcW w:w="365" w:type="pct"/>
            <w:vAlign w:val="center"/>
          </w:tcPr>
          <w:p w14:paraId="385FA4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18.4</w:t>
            </w:r>
          </w:p>
        </w:tc>
        <w:tc>
          <w:tcPr>
            <w:tcW w:w="335" w:type="pct"/>
            <w:shd w:val="clear" w:color="auto" w:fill="auto"/>
            <w:noWrap/>
            <w:vAlign w:val="center"/>
          </w:tcPr>
          <w:p w14:paraId="4841B2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w:t>
            </w:r>
          </w:p>
        </w:tc>
        <w:tc>
          <w:tcPr>
            <w:tcW w:w="365" w:type="pct"/>
            <w:shd w:val="clear" w:color="auto" w:fill="auto"/>
            <w:noWrap/>
            <w:vAlign w:val="center"/>
          </w:tcPr>
          <w:p w14:paraId="1B6005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21.3</w:t>
            </w:r>
          </w:p>
        </w:tc>
        <w:tc>
          <w:tcPr>
            <w:tcW w:w="335" w:type="pct"/>
            <w:shd w:val="clear" w:color="auto" w:fill="auto"/>
            <w:noWrap/>
            <w:vAlign w:val="center"/>
          </w:tcPr>
          <w:p w14:paraId="4DAEF9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w:t>
            </w:r>
          </w:p>
        </w:tc>
        <w:tc>
          <w:tcPr>
            <w:tcW w:w="365" w:type="pct"/>
            <w:shd w:val="clear" w:color="auto" w:fill="auto"/>
            <w:noWrap/>
            <w:vAlign w:val="center"/>
          </w:tcPr>
          <w:p w14:paraId="4C9531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22.9</w:t>
            </w:r>
          </w:p>
        </w:tc>
        <w:tc>
          <w:tcPr>
            <w:tcW w:w="338" w:type="pct"/>
            <w:shd w:val="clear" w:color="auto" w:fill="auto"/>
            <w:noWrap/>
            <w:vAlign w:val="center"/>
          </w:tcPr>
          <w:p w14:paraId="12889F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w:t>
            </w:r>
          </w:p>
        </w:tc>
        <w:tc>
          <w:tcPr>
            <w:tcW w:w="366" w:type="pct"/>
            <w:shd w:val="clear" w:color="auto" w:fill="auto"/>
            <w:noWrap/>
            <w:vAlign w:val="center"/>
          </w:tcPr>
          <w:p w14:paraId="1E5956F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c>
          <w:tcPr>
            <w:tcW w:w="338" w:type="pct"/>
            <w:shd w:val="clear" w:color="auto" w:fill="auto"/>
            <w:noWrap/>
            <w:vAlign w:val="center"/>
          </w:tcPr>
          <w:p w14:paraId="646B16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w:t>
            </w:r>
          </w:p>
        </w:tc>
        <w:tc>
          <w:tcPr>
            <w:tcW w:w="366" w:type="pct"/>
            <w:shd w:val="clear" w:color="auto" w:fill="auto"/>
            <w:noWrap/>
            <w:vAlign w:val="center"/>
          </w:tcPr>
          <w:p w14:paraId="7B56B0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26.8</w:t>
            </w:r>
          </w:p>
        </w:tc>
        <w:tc>
          <w:tcPr>
            <w:tcW w:w="299" w:type="pct"/>
            <w:shd w:val="clear" w:color="auto" w:fill="auto"/>
            <w:noWrap/>
            <w:vAlign w:val="center"/>
          </w:tcPr>
          <w:p w14:paraId="47ADE7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w:t>
            </w:r>
          </w:p>
        </w:tc>
      </w:tr>
      <w:tr w:rsidR="00ED0556" w:rsidRPr="00E84ABC" w14:paraId="7340591A" w14:textId="77777777" w:rsidTr="0006548A">
        <w:trPr>
          <w:trHeight w:val="285"/>
          <w:jc w:val="center"/>
        </w:trPr>
        <w:tc>
          <w:tcPr>
            <w:tcW w:w="396" w:type="pct"/>
            <w:vMerge w:val="restart"/>
            <w:shd w:val="clear" w:color="auto" w:fill="auto"/>
            <w:vAlign w:val="center"/>
          </w:tcPr>
          <w:p w14:paraId="07F722E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7" w:type="pct"/>
            <w:shd w:val="clear" w:color="auto" w:fill="auto"/>
            <w:noWrap/>
            <w:vAlign w:val="bottom"/>
          </w:tcPr>
          <w:p w14:paraId="2F01D86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shd w:val="clear" w:color="auto" w:fill="auto"/>
            <w:noWrap/>
            <w:vAlign w:val="center"/>
          </w:tcPr>
          <w:p w14:paraId="74D77F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51.4</w:t>
            </w:r>
          </w:p>
        </w:tc>
        <w:tc>
          <w:tcPr>
            <w:tcW w:w="329" w:type="pct"/>
            <w:shd w:val="clear" w:color="auto" w:fill="auto"/>
            <w:vAlign w:val="center"/>
          </w:tcPr>
          <w:p w14:paraId="0A44E4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19.2</w:t>
            </w:r>
          </w:p>
        </w:tc>
        <w:tc>
          <w:tcPr>
            <w:tcW w:w="365" w:type="pct"/>
            <w:shd w:val="clear" w:color="auto" w:fill="auto"/>
            <w:vAlign w:val="center"/>
          </w:tcPr>
          <w:p w14:paraId="0FEE41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59.8</w:t>
            </w:r>
          </w:p>
        </w:tc>
        <w:tc>
          <w:tcPr>
            <w:tcW w:w="335" w:type="pct"/>
            <w:shd w:val="clear" w:color="auto" w:fill="auto"/>
            <w:noWrap/>
            <w:vAlign w:val="center"/>
          </w:tcPr>
          <w:p w14:paraId="4259AF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19.7</w:t>
            </w:r>
          </w:p>
        </w:tc>
        <w:tc>
          <w:tcPr>
            <w:tcW w:w="365" w:type="pct"/>
            <w:shd w:val="clear" w:color="auto" w:fill="auto"/>
            <w:noWrap/>
            <w:vAlign w:val="center"/>
          </w:tcPr>
          <w:p w14:paraId="05BF3E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69.7</w:t>
            </w:r>
          </w:p>
        </w:tc>
        <w:tc>
          <w:tcPr>
            <w:tcW w:w="335" w:type="pct"/>
            <w:shd w:val="clear" w:color="auto" w:fill="auto"/>
            <w:noWrap/>
            <w:vAlign w:val="center"/>
          </w:tcPr>
          <w:p w14:paraId="14DB72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65" w:type="pct"/>
            <w:shd w:val="clear" w:color="auto" w:fill="auto"/>
            <w:noWrap/>
            <w:vAlign w:val="center"/>
          </w:tcPr>
          <w:p w14:paraId="41BF17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75.3</w:t>
            </w:r>
          </w:p>
        </w:tc>
        <w:tc>
          <w:tcPr>
            <w:tcW w:w="338" w:type="pct"/>
            <w:shd w:val="clear" w:color="auto" w:fill="auto"/>
            <w:noWrap/>
            <w:vAlign w:val="center"/>
          </w:tcPr>
          <w:p w14:paraId="5AF943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c>
          <w:tcPr>
            <w:tcW w:w="366" w:type="pct"/>
            <w:shd w:val="clear" w:color="auto" w:fill="auto"/>
            <w:noWrap/>
            <w:vAlign w:val="center"/>
          </w:tcPr>
          <w:p w14:paraId="279282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81.2</w:t>
            </w:r>
          </w:p>
        </w:tc>
        <w:tc>
          <w:tcPr>
            <w:tcW w:w="338" w:type="pct"/>
            <w:shd w:val="clear" w:color="auto" w:fill="auto"/>
            <w:noWrap/>
            <w:vAlign w:val="center"/>
          </w:tcPr>
          <w:p w14:paraId="3AA111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21.6</w:t>
            </w:r>
          </w:p>
        </w:tc>
        <w:tc>
          <w:tcPr>
            <w:tcW w:w="366" w:type="pct"/>
            <w:shd w:val="clear" w:color="auto" w:fill="auto"/>
            <w:noWrap/>
            <w:vAlign w:val="center"/>
          </w:tcPr>
          <w:p w14:paraId="503830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87.8</w:t>
            </w:r>
          </w:p>
        </w:tc>
        <w:tc>
          <w:tcPr>
            <w:tcW w:w="299" w:type="pct"/>
            <w:shd w:val="clear" w:color="auto" w:fill="auto"/>
            <w:noWrap/>
            <w:vAlign w:val="center"/>
          </w:tcPr>
          <w:p w14:paraId="16A281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r>
      <w:tr w:rsidR="00ED0556" w:rsidRPr="00E84ABC" w14:paraId="03A6A8BE" w14:textId="77777777" w:rsidTr="0006548A">
        <w:trPr>
          <w:trHeight w:val="285"/>
          <w:jc w:val="center"/>
        </w:trPr>
        <w:tc>
          <w:tcPr>
            <w:tcW w:w="396" w:type="pct"/>
            <w:vMerge/>
            <w:shd w:val="clear" w:color="auto" w:fill="auto"/>
            <w:vAlign w:val="center"/>
          </w:tcPr>
          <w:p w14:paraId="06A7284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55C183C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shd w:val="clear" w:color="auto" w:fill="auto"/>
            <w:noWrap/>
            <w:vAlign w:val="center"/>
          </w:tcPr>
          <w:p w14:paraId="7BEA8F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45.9</w:t>
            </w:r>
          </w:p>
        </w:tc>
        <w:tc>
          <w:tcPr>
            <w:tcW w:w="329" w:type="pct"/>
            <w:shd w:val="clear" w:color="auto" w:fill="auto"/>
            <w:vAlign w:val="center"/>
          </w:tcPr>
          <w:p w14:paraId="709922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17.4</w:t>
            </w:r>
          </w:p>
        </w:tc>
        <w:tc>
          <w:tcPr>
            <w:tcW w:w="365" w:type="pct"/>
            <w:shd w:val="clear" w:color="auto" w:fill="auto"/>
            <w:vAlign w:val="center"/>
          </w:tcPr>
          <w:p w14:paraId="3DDE7D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53.4</w:t>
            </w:r>
          </w:p>
        </w:tc>
        <w:tc>
          <w:tcPr>
            <w:tcW w:w="335" w:type="pct"/>
            <w:shd w:val="clear" w:color="auto" w:fill="auto"/>
            <w:noWrap/>
            <w:vAlign w:val="center"/>
          </w:tcPr>
          <w:p w14:paraId="1B79AF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17.9</w:t>
            </w:r>
          </w:p>
        </w:tc>
        <w:tc>
          <w:tcPr>
            <w:tcW w:w="365" w:type="pct"/>
            <w:shd w:val="clear" w:color="auto" w:fill="auto"/>
            <w:noWrap/>
            <w:vAlign w:val="center"/>
          </w:tcPr>
          <w:p w14:paraId="26468C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62.2</w:t>
            </w:r>
          </w:p>
        </w:tc>
        <w:tc>
          <w:tcPr>
            <w:tcW w:w="335" w:type="pct"/>
            <w:shd w:val="clear" w:color="auto" w:fill="auto"/>
            <w:noWrap/>
            <w:vAlign w:val="center"/>
          </w:tcPr>
          <w:p w14:paraId="7B7CF3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18.6</w:t>
            </w:r>
          </w:p>
        </w:tc>
        <w:tc>
          <w:tcPr>
            <w:tcW w:w="365" w:type="pct"/>
            <w:shd w:val="clear" w:color="auto" w:fill="auto"/>
            <w:noWrap/>
            <w:vAlign w:val="center"/>
          </w:tcPr>
          <w:p w14:paraId="038D4B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67.2</w:t>
            </w:r>
          </w:p>
        </w:tc>
        <w:tc>
          <w:tcPr>
            <w:tcW w:w="338" w:type="pct"/>
            <w:shd w:val="clear" w:color="auto" w:fill="auto"/>
            <w:noWrap/>
            <w:vAlign w:val="center"/>
          </w:tcPr>
          <w:p w14:paraId="5EA0BD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c>
          <w:tcPr>
            <w:tcW w:w="366" w:type="pct"/>
            <w:shd w:val="clear" w:color="auto" w:fill="auto"/>
            <w:noWrap/>
            <w:vAlign w:val="center"/>
          </w:tcPr>
          <w:p w14:paraId="578A18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72.4</w:t>
            </w:r>
          </w:p>
        </w:tc>
        <w:tc>
          <w:tcPr>
            <w:tcW w:w="338" w:type="pct"/>
            <w:shd w:val="clear" w:color="auto" w:fill="auto"/>
            <w:noWrap/>
            <w:vAlign w:val="center"/>
          </w:tcPr>
          <w:p w14:paraId="67CE1F7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19.6</w:t>
            </w:r>
          </w:p>
        </w:tc>
        <w:tc>
          <w:tcPr>
            <w:tcW w:w="366" w:type="pct"/>
            <w:shd w:val="clear" w:color="auto" w:fill="auto"/>
            <w:noWrap/>
            <w:vAlign w:val="center"/>
          </w:tcPr>
          <w:p w14:paraId="699AA7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78.4</w:t>
            </w:r>
          </w:p>
        </w:tc>
        <w:tc>
          <w:tcPr>
            <w:tcW w:w="299" w:type="pct"/>
            <w:shd w:val="clear" w:color="auto" w:fill="auto"/>
            <w:noWrap/>
            <w:vAlign w:val="center"/>
          </w:tcPr>
          <w:p w14:paraId="6D0C15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17.8</w:t>
            </w:r>
          </w:p>
        </w:tc>
      </w:tr>
      <w:tr w:rsidR="00ED0556" w:rsidRPr="00E84ABC" w14:paraId="530EBB3B" w14:textId="77777777" w:rsidTr="0006548A">
        <w:trPr>
          <w:trHeight w:val="285"/>
          <w:jc w:val="center"/>
        </w:trPr>
        <w:tc>
          <w:tcPr>
            <w:tcW w:w="396" w:type="pct"/>
            <w:vMerge/>
            <w:shd w:val="clear" w:color="auto" w:fill="auto"/>
            <w:vAlign w:val="center"/>
          </w:tcPr>
          <w:p w14:paraId="2BA44031"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573F4FF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shd w:val="clear" w:color="auto" w:fill="auto"/>
            <w:noWrap/>
            <w:vAlign w:val="center"/>
          </w:tcPr>
          <w:p w14:paraId="32ECCC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40.5</w:t>
            </w:r>
          </w:p>
        </w:tc>
        <w:tc>
          <w:tcPr>
            <w:tcW w:w="329" w:type="pct"/>
            <w:shd w:val="clear" w:color="auto" w:fill="auto"/>
            <w:vAlign w:val="center"/>
          </w:tcPr>
          <w:p w14:paraId="416721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5" w:type="pct"/>
            <w:shd w:val="clear" w:color="auto" w:fill="auto"/>
            <w:vAlign w:val="center"/>
          </w:tcPr>
          <w:p w14:paraId="2C85E8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47.0</w:t>
            </w:r>
          </w:p>
        </w:tc>
        <w:tc>
          <w:tcPr>
            <w:tcW w:w="335" w:type="pct"/>
            <w:shd w:val="clear" w:color="auto" w:fill="auto"/>
            <w:noWrap/>
            <w:vAlign w:val="center"/>
          </w:tcPr>
          <w:p w14:paraId="283F54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16.0</w:t>
            </w:r>
          </w:p>
        </w:tc>
        <w:tc>
          <w:tcPr>
            <w:tcW w:w="365" w:type="pct"/>
            <w:shd w:val="clear" w:color="auto" w:fill="auto"/>
            <w:noWrap/>
            <w:vAlign w:val="center"/>
          </w:tcPr>
          <w:p w14:paraId="20A940D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54.8</w:t>
            </w:r>
          </w:p>
        </w:tc>
        <w:tc>
          <w:tcPr>
            <w:tcW w:w="335" w:type="pct"/>
            <w:shd w:val="clear" w:color="auto" w:fill="auto"/>
            <w:noWrap/>
            <w:vAlign w:val="center"/>
          </w:tcPr>
          <w:p w14:paraId="18295B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16.6</w:t>
            </w:r>
          </w:p>
        </w:tc>
        <w:tc>
          <w:tcPr>
            <w:tcW w:w="365" w:type="pct"/>
            <w:shd w:val="clear" w:color="auto" w:fill="auto"/>
            <w:noWrap/>
            <w:vAlign w:val="center"/>
          </w:tcPr>
          <w:p w14:paraId="05B7D1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59.1</w:t>
            </w:r>
          </w:p>
        </w:tc>
        <w:tc>
          <w:tcPr>
            <w:tcW w:w="338" w:type="pct"/>
            <w:shd w:val="clear" w:color="auto" w:fill="auto"/>
            <w:noWrap/>
            <w:vAlign w:val="center"/>
          </w:tcPr>
          <w:p w14:paraId="77E891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17.0</w:t>
            </w:r>
          </w:p>
        </w:tc>
        <w:tc>
          <w:tcPr>
            <w:tcW w:w="366" w:type="pct"/>
            <w:shd w:val="clear" w:color="auto" w:fill="auto"/>
            <w:noWrap/>
            <w:vAlign w:val="center"/>
          </w:tcPr>
          <w:p w14:paraId="301C90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63.7</w:t>
            </w:r>
          </w:p>
        </w:tc>
        <w:tc>
          <w:tcPr>
            <w:tcW w:w="338" w:type="pct"/>
            <w:shd w:val="clear" w:color="auto" w:fill="auto"/>
            <w:noWrap/>
            <w:vAlign w:val="center"/>
          </w:tcPr>
          <w:p w14:paraId="52D877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17.5</w:t>
            </w:r>
          </w:p>
        </w:tc>
        <w:tc>
          <w:tcPr>
            <w:tcW w:w="366" w:type="pct"/>
            <w:shd w:val="clear" w:color="auto" w:fill="auto"/>
            <w:noWrap/>
            <w:vAlign w:val="center"/>
          </w:tcPr>
          <w:p w14:paraId="556A2C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69.0</w:t>
            </w:r>
          </w:p>
        </w:tc>
        <w:tc>
          <w:tcPr>
            <w:tcW w:w="299" w:type="pct"/>
            <w:shd w:val="clear" w:color="auto" w:fill="auto"/>
            <w:noWrap/>
            <w:vAlign w:val="center"/>
          </w:tcPr>
          <w:p w14:paraId="6538E7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15.7</w:t>
            </w:r>
          </w:p>
        </w:tc>
      </w:tr>
      <w:tr w:rsidR="00ED0556" w:rsidRPr="00E84ABC" w14:paraId="78D565E5" w14:textId="77777777" w:rsidTr="0006548A">
        <w:trPr>
          <w:trHeight w:val="285"/>
          <w:jc w:val="center"/>
        </w:trPr>
        <w:tc>
          <w:tcPr>
            <w:tcW w:w="396" w:type="pct"/>
            <w:vMerge/>
            <w:shd w:val="clear" w:color="auto" w:fill="auto"/>
            <w:vAlign w:val="center"/>
          </w:tcPr>
          <w:p w14:paraId="7731B81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497085F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shd w:val="clear" w:color="auto" w:fill="auto"/>
            <w:noWrap/>
            <w:vAlign w:val="center"/>
          </w:tcPr>
          <w:p w14:paraId="7CD09B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29" w:type="pct"/>
            <w:shd w:val="clear" w:color="auto" w:fill="auto"/>
            <w:vAlign w:val="center"/>
          </w:tcPr>
          <w:p w14:paraId="69D9AD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13.8</w:t>
            </w:r>
          </w:p>
        </w:tc>
        <w:tc>
          <w:tcPr>
            <w:tcW w:w="365" w:type="pct"/>
            <w:shd w:val="clear" w:color="auto" w:fill="auto"/>
            <w:vAlign w:val="center"/>
          </w:tcPr>
          <w:p w14:paraId="5EDFD9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40.6</w:t>
            </w:r>
          </w:p>
        </w:tc>
        <w:tc>
          <w:tcPr>
            <w:tcW w:w="335" w:type="pct"/>
            <w:shd w:val="clear" w:color="auto" w:fill="auto"/>
            <w:noWrap/>
            <w:vAlign w:val="center"/>
          </w:tcPr>
          <w:p w14:paraId="4CA199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14.2</w:t>
            </w:r>
          </w:p>
        </w:tc>
        <w:tc>
          <w:tcPr>
            <w:tcW w:w="365" w:type="pct"/>
            <w:shd w:val="clear" w:color="auto" w:fill="auto"/>
            <w:noWrap/>
            <w:vAlign w:val="center"/>
          </w:tcPr>
          <w:p w14:paraId="6E9613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47.3</w:t>
            </w:r>
          </w:p>
        </w:tc>
        <w:tc>
          <w:tcPr>
            <w:tcW w:w="335" w:type="pct"/>
            <w:shd w:val="clear" w:color="auto" w:fill="auto"/>
            <w:noWrap/>
            <w:vAlign w:val="center"/>
          </w:tcPr>
          <w:p w14:paraId="0E895B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w:t>
            </w:r>
          </w:p>
        </w:tc>
        <w:tc>
          <w:tcPr>
            <w:tcW w:w="365" w:type="pct"/>
            <w:shd w:val="clear" w:color="auto" w:fill="auto"/>
            <w:noWrap/>
            <w:vAlign w:val="center"/>
          </w:tcPr>
          <w:p w14:paraId="4678C2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51.1</w:t>
            </w:r>
          </w:p>
        </w:tc>
        <w:tc>
          <w:tcPr>
            <w:tcW w:w="338" w:type="pct"/>
            <w:shd w:val="clear" w:color="auto" w:fill="auto"/>
            <w:noWrap/>
            <w:vAlign w:val="center"/>
          </w:tcPr>
          <w:p w14:paraId="21D9AB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15.0</w:t>
            </w:r>
          </w:p>
        </w:tc>
        <w:tc>
          <w:tcPr>
            <w:tcW w:w="366" w:type="pct"/>
            <w:shd w:val="clear" w:color="auto" w:fill="auto"/>
            <w:noWrap/>
            <w:vAlign w:val="center"/>
          </w:tcPr>
          <w:p w14:paraId="36A289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55.0</w:t>
            </w:r>
          </w:p>
        </w:tc>
        <w:tc>
          <w:tcPr>
            <w:tcW w:w="338" w:type="pct"/>
            <w:shd w:val="clear" w:color="auto" w:fill="auto"/>
            <w:noWrap/>
            <w:vAlign w:val="center"/>
          </w:tcPr>
          <w:p w14:paraId="148DAC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w:t>
            </w:r>
          </w:p>
        </w:tc>
        <w:tc>
          <w:tcPr>
            <w:tcW w:w="366" w:type="pct"/>
            <w:shd w:val="clear" w:color="auto" w:fill="auto"/>
            <w:noWrap/>
            <w:vAlign w:val="center"/>
          </w:tcPr>
          <w:p w14:paraId="1A1437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59.6</w:t>
            </w:r>
          </w:p>
        </w:tc>
        <w:tc>
          <w:tcPr>
            <w:tcW w:w="299" w:type="pct"/>
            <w:shd w:val="clear" w:color="auto" w:fill="auto"/>
            <w:noWrap/>
            <w:vAlign w:val="center"/>
          </w:tcPr>
          <w:p w14:paraId="1496D0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r>
      <w:tr w:rsidR="00ED0556" w:rsidRPr="00E84ABC" w14:paraId="4A005C12" w14:textId="77777777" w:rsidTr="0006548A">
        <w:trPr>
          <w:trHeight w:val="285"/>
          <w:jc w:val="center"/>
        </w:trPr>
        <w:tc>
          <w:tcPr>
            <w:tcW w:w="396" w:type="pct"/>
            <w:vMerge/>
            <w:shd w:val="clear" w:color="auto" w:fill="auto"/>
            <w:vAlign w:val="center"/>
          </w:tcPr>
          <w:p w14:paraId="2DB2F41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454AA71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shd w:val="clear" w:color="auto" w:fill="auto"/>
            <w:noWrap/>
            <w:vAlign w:val="center"/>
          </w:tcPr>
          <w:p w14:paraId="5BF7FE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29.6</w:t>
            </w:r>
          </w:p>
        </w:tc>
        <w:tc>
          <w:tcPr>
            <w:tcW w:w="329" w:type="pct"/>
            <w:shd w:val="clear" w:color="auto" w:fill="auto"/>
            <w:vAlign w:val="center"/>
          </w:tcPr>
          <w:p w14:paraId="53DA58D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w:t>
            </w:r>
          </w:p>
        </w:tc>
        <w:tc>
          <w:tcPr>
            <w:tcW w:w="365" w:type="pct"/>
            <w:shd w:val="clear" w:color="auto" w:fill="auto"/>
            <w:vAlign w:val="center"/>
          </w:tcPr>
          <w:p w14:paraId="7A8F36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35" w:type="pct"/>
            <w:shd w:val="clear" w:color="auto" w:fill="auto"/>
            <w:noWrap/>
            <w:vAlign w:val="center"/>
          </w:tcPr>
          <w:p w14:paraId="63316D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12.3</w:t>
            </w:r>
          </w:p>
        </w:tc>
        <w:tc>
          <w:tcPr>
            <w:tcW w:w="365" w:type="pct"/>
            <w:shd w:val="clear" w:color="auto" w:fill="auto"/>
            <w:noWrap/>
            <w:vAlign w:val="center"/>
          </w:tcPr>
          <w:p w14:paraId="7A3DF6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39.9</w:t>
            </w:r>
          </w:p>
        </w:tc>
        <w:tc>
          <w:tcPr>
            <w:tcW w:w="335" w:type="pct"/>
            <w:shd w:val="clear" w:color="auto" w:fill="auto"/>
            <w:noWrap/>
            <w:vAlign w:val="center"/>
          </w:tcPr>
          <w:p w14:paraId="362D66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w:t>
            </w:r>
          </w:p>
        </w:tc>
        <w:tc>
          <w:tcPr>
            <w:tcW w:w="365" w:type="pct"/>
            <w:shd w:val="clear" w:color="auto" w:fill="auto"/>
            <w:noWrap/>
            <w:vAlign w:val="center"/>
          </w:tcPr>
          <w:p w14:paraId="06B874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38" w:type="pct"/>
            <w:shd w:val="clear" w:color="auto" w:fill="auto"/>
            <w:noWrap/>
            <w:vAlign w:val="center"/>
          </w:tcPr>
          <w:p w14:paraId="6D5DF9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c>
          <w:tcPr>
            <w:tcW w:w="366" w:type="pct"/>
            <w:shd w:val="clear" w:color="auto" w:fill="auto"/>
            <w:noWrap/>
            <w:vAlign w:val="center"/>
          </w:tcPr>
          <w:p w14:paraId="492B68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46.4</w:t>
            </w:r>
          </w:p>
        </w:tc>
        <w:tc>
          <w:tcPr>
            <w:tcW w:w="338" w:type="pct"/>
            <w:shd w:val="clear" w:color="auto" w:fill="auto"/>
            <w:noWrap/>
            <w:vAlign w:val="center"/>
          </w:tcPr>
          <w:p w14:paraId="214AD2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w:t>
            </w:r>
          </w:p>
        </w:tc>
        <w:tc>
          <w:tcPr>
            <w:tcW w:w="366" w:type="pct"/>
            <w:shd w:val="clear" w:color="auto" w:fill="auto"/>
            <w:noWrap/>
            <w:vAlign w:val="center"/>
          </w:tcPr>
          <w:p w14:paraId="4E8369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50.3</w:t>
            </w:r>
          </w:p>
        </w:tc>
        <w:tc>
          <w:tcPr>
            <w:tcW w:w="299" w:type="pct"/>
            <w:shd w:val="clear" w:color="auto" w:fill="auto"/>
            <w:noWrap/>
            <w:vAlign w:val="center"/>
          </w:tcPr>
          <w:p w14:paraId="227A544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w:t>
            </w:r>
          </w:p>
        </w:tc>
      </w:tr>
      <w:tr w:rsidR="00ED0556" w:rsidRPr="00E84ABC" w14:paraId="085B2445" w14:textId="77777777" w:rsidTr="0006548A">
        <w:trPr>
          <w:trHeight w:val="285"/>
          <w:jc w:val="center"/>
        </w:trPr>
        <w:tc>
          <w:tcPr>
            <w:tcW w:w="396" w:type="pct"/>
            <w:vMerge w:val="restart"/>
            <w:shd w:val="clear" w:color="auto" w:fill="auto"/>
            <w:vAlign w:val="center"/>
          </w:tcPr>
          <w:p w14:paraId="0AD8F96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7" w:type="pct"/>
            <w:shd w:val="clear" w:color="auto" w:fill="auto"/>
            <w:noWrap/>
            <w:vAlign w:val="bottom"/>
          </w:tcPr>
          <w:p w14:paraId="40E5B11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shd w:val="clear" w:color="auto" w:fill="auto"/>
            <w:noWrap/>
            <w:vAlign w:val="center"/>
          </w:tcPr>
          <w:p w14:paraId="46C7F8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65.8</w:t>
            </w:r>
          </w:p>
        </w:tc>
        <w:tc>
          <w:tcPr>
            <w:tcW w:w="329" w:type="pct"/>
            <w:vAlign w:val="center"/>
          </w:tcPr>
          <w:p w14:paraId="009540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24.1</w:t>
            </w:r>
          </w:p>
        </w:tc>
        <w:tc>
          <w:tcPr>
            <w:tcW w:w="365" w:type="pct"/>
            <w:vAlign w:val="center"/>
          </w:tcPr>
          <w:p w14:paraId="78D1E4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76.6</w:t>
            </w:r>
          </w:p>
        </w:tc>
        <w:tc>
          <w:tcPr>
            <w:tcW w:w="335" w:type="pct"/>
            <w:shd w:val="clear" w:color="auto" w:fill="auto"/>
            <w:noWrap/>
            <w:vAlign w:val="center"/>
          </w:tcPr>
          <w:p w14:paraId="2726CB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5" w:type="pct"/>
            <w:shd w:val="clear" w:color="auto" w:fill="auto"/>
            <w:noWrap/>
            <w:vAlign w:val="center"/>
          </w:tcPr>
          <w:p w14:paraId="1659A7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89.6</w:t>
            </w:r>
          </w:p>
        </w:tc>
        <w:tc>
          <w:tcPr>
            <w:tcW w:w="335" w:type="pct"/>
            <w:shd w:val="clear" w:color="auto" w:fill="auto"/>
            <w:noWrap/>
            <w:vAlign w:val="center"/>
          </w:tcPr>
          <w:p w14:paraId="08789D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5" w:type="pct"/>
            <w:shd w:val="clear" w:color="auto" w:fill="auto"/>
            <w:noWrap/>
            <w:vAlign w:val="center"/>
          </w:tcPr>
          <w:p w14:paraId="163A15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96.9</w:t>
            </w:r>
          </w:p>
        </w:tc>
        <w:tc>
          <w:tcPr>
            <w:tcW w:w="338" w:type="pct"/>
            <w:shd w:val="clear" w:color="auto" w:fill="auto"/>
            <w:noWrap/>
            <w:vAlign w:val="center"/>
          </w:tcPr>
          <w:p w14:paraId="4D61A1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26.4</w:t>
            </w:r>
          </w:p>
        </w:tc>
        <w:tc>
          <w:tcPr>
            <w:tcW w:w="366" w:type="pct"/>
            <w:shd w:val="clear" w:color="auto" w:fill="auto"/>
            <w:noWrap/>
            <w:vAlign w:val="center"/>
          </w:tcPr>
          <w:p w14:paraId="358DAA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104.6</w:t>
            </w:r>
          </w:p>
        </w:tc>
        <w:tc>
          <w:tcPr>
            <w:tcW w:w="338" w:type="pct"/>
            <w:shd w:val="clear" w:color="auto" w:fill="auto"/>
            <w:noWrap/>
            <w:vAlign w:val="center"/>
          </w:tcPr>
          <w:p w14:paraId="16D40E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27.2</w:t>
            </w:r>
          </w:p>
        </w:tc>
        <w:tc>
          <w:tcPr>
            <w:tcW w:w="366" w:type="pct"/>
            <w:shd w:val="clear" w:color="auto" w:fill="auto"/>
            <w:noWrap/>
            <w:vAlign w:val="center"/>
          </w:tcPr>
          <w:p w14:paraId="60396D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113.3</w:t>
            </w:r>
          </w:p>
        </w:tc>
        <w:tc>
          <w:tcPr>
            <w:tcW w:w="299" w:type="pct"/>
            <w:shd w:val="clear" w:color="auto" w:fill="auto"/>
            <w:noWrap/>
            <w:vAlign w:val="center"/>
          </w:tcPr>
          <w:p w14:paraId="163B9F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r>
      <w:tr w:rsidR="00ED0556" w:rsidRPr="00E84ABC" w14:paraId="367FC794" w14:textId="77777777" w:rsidTr="0006548A">
        <w:trPr>
          <w:trHeight w:val="285"/>
          <w:jc w:val="center"/>
        </w:trPr>
        <w:tc>
          <w:tcPr>
            <w:tcW w:w="396" w:type="pct"/>
            <w:vMerge/>
            <w:vAlign w:val="center"/>
          </w:tcPr>
          <w:p w14:paraId="2B8B0FA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10E385E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shd w:val="clear" w:color="auto" w:fill="auto"/>
            <w:noWrap/>
            <w:vAlign w:val="center"/>
          </w:tcPr>
          <w:p w14:paraId="0394D6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60.3</w:t>
            </w:r>
          </w:p>
        </w:tc>
        <w:tc>
          <w:tcPr>
            <w:tcW w:w="329" w:type="pct"/>
            <w:vAlign w:val="center"/>
          </w:tcPr>
          <w:p w14:paraId="000013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65" w:type="pct"/>
            <w:vAlign w:val="center"/>
          </w:tcPr>
          <w:p w14:paraId="1E0AC0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70.2</w:t>
            </w:r>
          </w:p>
        </w:tc>
        <w:tc>
          <w:tcPr>
            <w:tcW w:w="335" w:type="pct"/>
            <w:shd w:val="clear" w:color="auto" w:fill="auto"/>
            <w:noWrap/>
            <w:vAlign w:val="center"/>
          </w:tcPr>
          <w:p w14:paraId="1D914D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22.9</w:t>
            </w:r>
          </w:p>
        </w:tc>
        <w:tc>
          <w:tcPr>
            <w:tcW w:w="365" w:type="pct"/>
            <w:shd w:val="clear" w:color="auto" w:fill="auto"/>
            <w:noWrap/>
            <w:vAlign w:val="center"/>
          </w:tcPr>
          <w:p w14:paraId="6A4FA2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82.0</w:t>
            </w:r>
          </w:p>
        </w:tc>
        <w:tc>
          <w:tcPr>
            <w:tcW w:w="335" w:type="pct"/>
            <w:shd w:val="clear" w:color="auto" w:fill="auto"/>
            <w:noWrap/>
            <w:vAlign w:val="center"/>
          </w:tcPr>
          <w:p w14:paraId="0C2810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23.8</w:t>
            </w:r>
          </w:p>
        </w:tc>
        <w:tc>
          <w:tcPr>
            <w:tcW w:w="365" w:type="pct"/>
            <w:shd w:val="clear" w:color="auto" w:fill="auto"/>
            <w:noWrap/>
            <w:vAlign w:val="center"/>
          </w:tcPr>
          <w:p w14:paraId="7806BB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88.6</w:t>
            </w:r>
          </w:p>
        </w:tc>
        <w:tc>
          <w:tcPr>
            <w:tcW w:w="338" w:type="pct"/>
            <w:shd w:val="clear" w:color="auto" w:fill="auto"/>
            <w:noWrap/>
            <w:vAlign w:val="center"/>
          </w:tcPr>
          <w:p w14:paraId="356579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6" w:type="pct"/>
            <w:shd w:val="clear" w:color="auto" w:fill="auto"/>
            <w:noWrap/>
            <w:vAlign w:val="center"/>
          </w:tcPr>
          <w:p w14:paraId="10E95E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95.7</w:t>
            </w:r>
          </w:p>
        </w:tc>
        <w:tc>
          <w:tcPr>
            <w:tcW w:w="338" w:type="pct"/>
            <w:shd w:val="clear" w:color="auto" w:fill="auto"/>
            <w:noWrap/>
            <w:vAlign w:val="center"/>
          </w:tcPr>
          <w:p w14:paraId="63DEDE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c>
          <w:tcPr>
            <w:tcW w:w="366" w:type="pct"/>
            <w:shd w:val="clear" w:color="auto" w:fill="auto"/>
            <w:noWrap/>
            <w:vAlign w:val="center"/>
          </w:tcPr>
          <w:p w14:paraId="781C52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103.6</w:t>
            </w:r>
          </w:p>
        </w:tc>
        <w:tc>
          <w:tcPr>
            <w:tcW w:w="299" w:type="pct"/>
            <w:shd w:val="clear" w:color="auto" w:fill="auto"/>
            <w:noWrap/>
            <w:vAlign w:val="center"/>
          </w:tcPr>
          <w:p w14:paraId="71A3DD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r>
      <w:tr w:rsidR="00ED0556" w:rsidRPr="00E84ABC" w14:paraId="57F01794" w14:textId="77777777" w:rsidTr="0006548A">
        <w:trPr>
          <w:trHeight w:val="285"/>
          <w:jc w:val="center"/>
        </w:trPr>
        <w:tc>
          <w:tcPr>
            <w:tcW w:w="396" w:type="pct"/>
            <w:vMerge/>
            <w:vAlign w:val="center"/>
          </w:tcPr>
          <w:p w14:paraId="5F1839B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3F6B80E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shd w:val="clear" w:color="auto" w:fill="auto"/>
            <w:noWrap/>
            <w:vAlign w:val="center"/>
          </w:tcPr>
          <w:p w14:paraId="1A3D83E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54.7</w:t>
            </w:r>
          </w:p>
        </w:tc>
        <w:tc>
          <w:tcPr>
            <w:tcW w:w="329" w:type="pct"/>
            <w:vAlign w:val="center"/>
          </w:tcPr>
          <w:p w14:paraId="44F8ED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65" w:type="pct"/>
            <w:vAlign w:val="center"/>
          </w:tcPr>
          <w:p w14:paraId="1CB4CD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63.7</w:t>
            </w:r>
          </w:p>
        </w:tc>
        <w:tc>
          <w:tcPr>
            <w:tcW w:w="335" w:type="pct"/>
            <w:shd w:val="clear" w:color="auto" w:fill="auto"/>
            <w:noWrap/>
            <w:vAlign w:val="center"/>
          </w:tcPr>
          <w:p w14:paraId="5F457D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65" w:type="pct"/>
            <w:shd w:val="clear" w:color="auto" w:fill="auto"/>
            <w:noWrap/>
            <w:vAlign w:val="center"/>
          </w:tcPr>
          <w:p w14:paraId="07EED6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74.4</w:t>
            </w:r>
          </w:p>
        </w:tc>
        <w:tc>
          <w:tcPr>
            <w:tcW w:w="335" w:type="pct"/>
            <w:shd w:val="clear" w:color="auto" w:fill="auto"/>
            <w:noWrap/>
            <w:vAlign w:val="center"/>
          </w:tcPr>
          <w:p w14:paraId="709886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21.9</w:t>
            </w:r>
          </w:p>
        </w:tc>
        <w:tc>
          <w:tcPr>
            <w:tcW w:w="365" w:type="pct"/>
            <w:shd w:val="clear" w:color="auto" w:fill="auto"/>
            <w:noWrap/>
            <w:vAlign w:val="center"/>
          </w:tcPr>
          <w:p w14:paraId="26727B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80.4</w:t>
            </w:r>
          </w:p>
        </w:tc>
        <w:tc>
          <w:tcPr>
            <w:tcW w:w="338" w:type="pct"/>
            <w:shd w:val="clear" w:color="auto" w:fill="auto"/>
            <w:noWrap/>
            <w:vAlign w:val="center"/>
          </w:tcPr>
          <w:p w14:paraId="10E684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22.4</w:t>
            </w:r>
          </w:p>
        </w:tc>
        <w:tc>
          <w:tcPr>
            <w:tcW w:w="366" w:type="pct"/>
            <w:shd w:val="clear" w:color="auto" w:fill="auto"/>
            <w:noWrap/>
            <w:vAlign w:val="center"/>
          </w:tcPr>
          <w:p w14:paraId="7679BF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86.8</w:t>
            </w:r>
          </w:p>
        </w:tc>
        <w:tc>
          <w:tcPr>
            <w:tcW w:w="338" w:type="pct"/>
            <w:shd w:val="clear" w:color="auto" w:fill="auto"/>
            <w:noWrap/>
            <w:vAlign w:val="center"/>
          </w:tcPr>
          <w:p w14:paraId="37AA89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23.1</w:t>
            </w:r>
          </w:p>
        </w:tc>
        <w:tc>
          <w:tcPr>
            <w:tcW w:w="366" w:type="pct"/>
            <w:shd w:val="clear" w:color="auto" w:fill="auto"/>
            <w:noWrap/>
            <w:vAlign w:val="center"/>
          </w:tcPr>
          <w:p w14:paraId="246289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94.0</w:t>
            </w:r>
          </w:p>
        </w:tc>
        <w:tc>
          <w:tcPr>
            <w:tcW w:w="299" w:type="pct"/>
            <w:shd w:val="clear" w:color="auto" w:fill="auto"/>
            <w:noWrap/>
            <w:vAlign w:val="center"/>
          </w:tcPr>
          <w:p w14:paraId="73351E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r>
      <w:tr w:rsidR="00ED0556" w:rsidRPr="00E84ABC" w14:paraId="66ACEFB0" w14:textId="77777777" w:rsidTr="0006548A">
        <w:trPr>
          <w:trHeight w:val="285"/>
          <w:jc w:val="center"/>
        </w:trPr>
        <w:tc>
          <w:tcPr>
            <w:tcW w:w="396" w:type="pct"/>
            <w:vMerge/>
            <w:vAlign w:val="center"/>
          </w:tcPr>
          <w:p w14:paraId="30C56C7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20E014E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shd w:val="clear" w:color="auto" w:fill="auto"/>
            <w:noWrap/>
            <w:vAlign w:val="center"/>
          </w:tcPr>
          <w:p w14:paraId="4F8F01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49.2</w:t>
            </w:r>
          </w:p>
        </w:tc>
        <w:tc>
          <w:tcPr>
            <w:tcW w:w="329" w:type="pct"/>
            <w:vAlign w:val="center"/>
          </w:tcPr>
          <w:p w14:paraId="3C2B9B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18.7</w:t>
            </w:r>
          </w:p>
        </w:tc>
        <w:tc>
          <w:tcPr>
            <w:tcW w:w="365" w:type="pct"/>
            <w:vAlign w:val="center"/>
          </w:tcPr>
          <w:p w14:paraId="6FF538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57.2</w:t>
            </w:r>
          </w:p>
        </w:tc>
        <w:tc>
          <w:tcPr>
            <w:tcW w:w="335" w:type="pct"/>
            <w:shd w:val="clear" w:color="auto" w:fill="auto"/>
            <w:noWrap/>
            <w:vAlign w:val="center"/>
          </w:tcPr>
          <w:p w14:paraId="2D9692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19.2</w:t>
            </w:r>
          </w:p>
        </w:tc>
        <w:tc>
          <w:tcPr>
            <w:tcW w:w="365" w:type="pct"/>
            <w:shd w:val="clear" w:color="auto" w:fill="auto"/>
            <w:noWrap/>
            <w:vAlign w:val="center"/>
          </w:tcPr>
          <w:p w14:paraId="0471AD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66.8</w:t>
            </w:r>
          </w:p>
        </w:tc>
        <w:tc>
          <w:tcPr>
            <w:tcW w:w="335" w:type="pct"/>
            <w:shd w:val="clear" w:color="auto" w:fill="auto"/>
            <w:noWrap/>
            <w:vAlign w:val="center"/>
          </w:tcPr>
          <w:p w14:paraId="182A02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20.0</w:t>
            </w:r>
          </w:p>
        </w:tc>
        <w:tc>
          <w:tcPr>
            <w:tcW w:w="365" w:type="pct"/>
            <w:shd w:val="clear" w:color="auto" w:fill="auto"/>
            <w:noWrap/>
            <w:vAlign w:val="center"/>
          </w:tcPr>
          <w:p w14:paraId="1EB6E1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72.2</w:t>
            </w:r>
          </w:p>
        </w:tc>
        <w:tc>
          <w:tcPr>
            <w:tcW w:w="338" w:type="pct"/>
            <w:shd w:val="clear" w:color="auto" w:fill="auto"/>
            <w:noWrap/>
            <w:vAlign w:val="center"/>
          </w:tcPr>
          <w:p w14:paraId="68E291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66" w:type="pct"/>
            <w:shd w:val="clear" w:color="auto" w:fill="auto"/>
            <w:noWrap/>
            <w:vAlign w:val="center"/>
          </w:tcPr>
          <w:p w14:paraId="56F570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77.9</w:t>
            </w:r>
          </w:p>
        </w:tc>
        <w:tc>
          <w:tcPr>
            <w:tcW w:w="338" w:type="pct"/>
            <w:shd w:val="clear" w:color="auto" w:fill="auto"/>
            <w:noWrap/>
            <w:vAlign w:val="center"/>
          </w:tcPr>
          <w:p w14:paraId="20FB58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66" w:type="pct"/>
            <w:shd w:val="clear" w:color="auto" w:fill="auto"/>
            <w:noWrap/>
            <w:vAlign w:val="center"/>
          </w:tcPr>
          <w:p w14:paraId="657CE7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84.4</w:t>
            </w:r>
          </w:p>
        </w:tc>
        <w:tc>
          <w:tcPr>
            <w:tcW w:w="299" w:type="pct"/>
            <w:shd w:val="clear" w:color="auto" w:fill="auto"/>
            <w:noWrap/>
            <w:vAlign w:val="center"/>
          </w:tcPr>
          <w:p w14:paraId="03C63A0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r>
      <w:tr w:rsidR="00ED0556" w:rsidRPr="00E84ABC" w14:paraId="5F9EB453" w14:textId="77777777" w:rsidTr="0006548A">
        <w:trPr>
          <w:trHeight w:val="285"/>
          <w:jc w:val="center"/>
        </w:trPr>
        <w:tc>
          <w:tcPr>
            <w:tcW w:w="396" w:type="pct"/>
            <w:vMerge/>
            <w:vAlign w:val="center"/>
          </w:tcPr>
          <w:p w14:paraId="1374284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6A39F08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shd w:val="clear" w:color="auto" w:fill="auto"/>
            <w:noWrap/>
            <w:vAlign w:val="center"/>
          </w:tcPr>
          <w:p w14:paraId="4BCC4DF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43.7</w:t>
            </w:r>
          </w:p>
        </w:tc>
        <w:tc>
          <w:tcPr>
            <w:tcW w:w="329" w:type="pct"/>
            <w:vAlign w:val="center"/>
          </w:tcPr>
          <w:p w14:paraId="77D8ED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65" w:type="pct"/>
            <w:vAlign w:val="center"/>
          </w:tcPr>
          <w:p w14:paraId="582B8E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50.8</w:t>
            </w:r>
          </w:p>
        </w:tc>
        <w:tc>
          <w:tcPr>
            <w:tcW w:w="335" w:type="pct"/>
            <w:shd w:val="clear" w:color="auto" w:fill="auto"/>
            <w:noWrap/>
            <w:vAlign w:val="center"/>
          </w:tcPr>
          <w:p w14:paraId="1A09D8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17.4</w:t>
            </w:r>
          </w:p>
        </w:tc>
        <w:tc>
          <w:tcPr>
            <w:tcW w:w="365" w:type="pct"/>
            <w:shd w:val="clear" w:color="auto" w:fill="auto"/>
            <w:noWrap/>
            <w:vAlign w:val="center"/>
          </w:tcPr>
          <w:p w14:paraId="06B230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59.3</w:t>
            </w:r>
          </w:p>
        </w:tc>
        <w:tc>
          <w:tcPr>
            <w:tcW w:w="335" w:type="pct"/>
            <w:shd w:val="clear" w:color="auto" w:fill="auto"/>
            <w:noWrap/>
            <w:vAlign w:val="center"/>
          </w:tcPr>
          <w:p w14:paraId="7CEC5D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18.0</w:t>
            </w:r>
          </w:p>
        </w:tc>
        <w:tc>
          <w:tcPr>
            <w:tcW w:w="365" w:type="pct"/>
            <w:shd w:val="clear" w:color="auto" w:fill="auto"/>
            <w:noWrap/>
            <w:vAlign w:val="center"/>
          </w:tcPr>
          <w:p w14:paraId="12C3C5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64.0</w:t>
            </w:r>
          </w:p>
        </w:tc>
        <w:tc>
          <w:tcPr>
            <w:tcW w:w="338" w:type="pct"/>
            <w:shd w:val="clear" w:color="auto" w:fill="auto"/>
            <w:noWrap/>
            <w:vAlign w:val="center"/>
          </w:tcPr>
          <w:p w14:paraId="7B878B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6" w:type="pct"/>
            <w:shd w:val="clear" w:color="auto" w:fill="auto"/>
            <w:noWrap/>
            <w:vAlign w:val="center"/>
          </w:tcPr>
          <w:p w14:paraId="19EE8C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69.1</w:t>
            </w:r>
          </w:p>
        </w:tc>
        <w:tc>
          <w:tcPr>
            <w:tcW w:w="338" w:type="pct"/>
            <w:shd w:val="clear" w:color="auto" w:fill="auto"/>
            <w:noWrap/>
            <w:vAlign w:val="center"/>
          </w:tcPr>
          <w:p w14:paraId="6F91D5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c>
          <w:tcPr>
            <w:tcW w:w="366" w:type="pct"/>
            <w:shd w:val="clear" w:color="auto" w:fill="auto"/>
            <w:noWrap/>
            <w:vAlign w:val="center"/>
          </w:tcPr>
          <w:p w14:paraId="48A58F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74.9</w:t>
            </w:r>
          </w:p>
        </w:tc>
        <w:tc>
          <w:tcPr>
            <w:tcW w:w="299" w:type="pct"/>
            <w:shd w:val="clear" w:color="auto" w:fill="auto"/>
            <w:noWrap/>
            <w:vAlign w:val="center"/>
          </w:tcPr>
          <w:p w14:paraId="128DA9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r>
      <w:tr w:rsidR="00ED0556" w:rsidRPr="00E84ABC" w14:paraId="04F58FD0" w14:textId="77777777" w:rsidTr="0006548A">
        <w:trPr>
          <w:trHeight w:val="285"/>
          <w:jc w:val="center"/>
        </w:trPr>
        <w:tc>
          <w:tcPr>
            <w:tcW w:w="396" w:type="pct"/>
            <w:vMerge w:val="restart"/>
            <w:shd w:val="clear" w:color="auto" w:fill="auto"/>
            <w:vAlign w:val="center"/>
          </w:tcPr>
          <w:p w14:paraId="6678C3B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7" w:type="pct"/>
            <w:shd w:val="clear" w:color="auto" w:fill="auto"/>
            <w:noWrap/>
            <w:vAlign w:val="bottom"/>
          </w:tcPr>
          <w:p w14:paraId="41F9557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shd w:val="clear" w:color="auto" w:fill="auto"/>
            <w:noWrap/>
            <w:vAlign w:val="center"/>
          </w:tcPr>
          <w:p w14:paraId="154FA3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80.4</w:t>
            </w:r>
          </w:p>
        </w:tc>
        <w:tc>
          <w:tcPr>
            <w:tcW w:w="329" w:type="pct"/>
            <w:vAlign w:val="center"/>
          </w:tcPr>
          <w:p w14:paraId="2B43EC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29.0</w:t>
            </w:r>
          </w:p>
        </w:tc>
        <w:tc>
          <w:tcPr>
            <w:tcW w:w="365" w:type="pct"/>
            <w:vAlign w:val="center"/>
          </w:tcPr>
          <w:p w14:paraId="67CF86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93.8</w:t>
            </w:r>
          </w:p>
        </w:tc>
        <w:tc>
          <w:tcPr>
            <w:tcW w:w="335" w:type="pct"/>
            <w:shd w:val="clear" w:color="auto" w:fill="auto"/>
            <w:noWrap/>
            <w:vAlign w:val="center"/>
          </w:tcPr>
          <w:p w14:paraId="1F575C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5" w:type="pct"/>
            <w:shd w:val="clear" w:color="auto" w:fill="auto"/>
            <w:noWrap/>
            <w:vAlign w:val="center"/>
          </w:tcPr>
          <w:p w14:paraId="757212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109.8</w:t>
            </w:r>
          </w:p>
        </w:tc>
        <w:tc>
          <w:tcPr>
            <w:tcW w:w="335" w:type="pct"/>
            <w:shd w:val="clear" w:color="auto" w:fill="auto"/>
            <w:noWrap/>
            <w:vAlign w:val="center"/>
          </w:tcPr>
          <w:p w14:paraId="3449B8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c>
          <w:tcPr>
            <w:tcW w:w="365" w:type="pct"/>
            <w:shd w:val="clear" w:color="auto" w:fill="auto"/>
            <w:noWrap/>
            <w:vAlign w:val="center"/>
          </w:tcPr>
          <w:p w14:paraId="0B48D2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118.9</w:t>
            </w:r>
          </w:p>
        </w:tc>
        <w:tc>
          <w:tcPr>
            <w:tcW w:w="338" w:type="pct"/>
            <w:shd w:val="clear" w:color="auto" w:fill="auto"/>
            <w:noWrap/>
            <w:vAlign w:val="center"/>
          </w:tcPr>
          <w:p w14:paraId="03C77B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c>
          <w:tcPr>
            <w:tcW w:w="366" w:type="pct"/>
            <w:shd w:val="clear" w:color="auto" w:fill="auto"/>
            <w:noWrap/>
            <w:vAlign w:val="center"/>
          </w:tcPr>
          <w:p w14:paraId="16D269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128.5</w:t>
            </w:r>
          </w:p>
        </w:tc>
        <w:tc>
          <w:tcPr>
            <w:tcW w:w="338" w:type="pct"/>
            <w:shd w:val="clear" w:color="auto" w:fill="auto"/>
            <w:noWrap/>
            <w:vAlign w:val="center"/>
          </w:tcPr>
          <w:p w14:paraId="212931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32.8</w:t>
            </w:r>
          </w:p>
        </w:tc>
        <w:tc>
          <w:tcPr>
            <w:tcW w:w="366" w:type="pct"/>
            <w:shd w:val="clear" w:color="auto" w:fill="auto"/>
            <w:noWrap/>
            <w:vAlign w:val="center"/>
          </w:tcPr>
          <w:p w14:paraId="445BDF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139.3</w:t>
            </w:r>
          </w:p>
        </w:tc>
        <w:tc>
          <w:tcPr>
            <w:tcW w:w="299" w:type="pct"/>
            <w:shd w:val="clear" w:color="auto" w:fill="auto"/>
            <w:noWrap/>
            <w:vAlign w:val="center"/>
          </w:tcPr>
          <w:p w14:paraId="139CE4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30.5</w:t>
            </w:r>
          </w:p>
        </w:tc>
      </w:tr>
      <w:tr w:rsidR="00ED0556" w:rsidRPr="00E84ABC" w14:paraId="20A20157" w14:textId="77777777" w:rsidTr="0006548A">
        <w:trPr>
          <w:trHeight w:val="285"/>
          <w:jc w:val="center"/>
        </w:trPr>
        <w:tc>
          <w:tcPr>
            <w:tcW w:w="396" w:type="pct"/>
            <w:vMerge/>
            <w:vAlign w:val="center"/>
          </w:tcPr>
          <w:p w14:paraId="5B9AC53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5B8D11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shd w:val="clear" w:color="auto" w:fill="auto"/>
            <w:noWrap/>
            <w:vAlign w:val="center"/>
          </w:tcPr>
          <w:p w14:paraId="4DE21D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74.9</w:t>
            </w:r>
          </w:p>
        </w:tc>
        <w:tc>
          <w:tcPr>
            <w:tcW w:w="329" w:type="pct"/>
            <w:vAlign w:val="center"/>
          </w:tcPr>
          <w:p w14:paraId="768F93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c>
          <w:tcPr>
            <w:tcW w:w="365" w:type="pct"/>
            <w:vAlign w:val="center"/>
          </w:tcPr>
          <w:p w14:paraId="7D0BF2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87.2</w:t>
            </w:r>
          </w:p>
        </w:tc>
        <w:tc>
          <w:tcPr>
            <w:tcW w:w="335" w:type="pct"/>
            <w:shd w:val="clear" w:color="auto" w:fill="auto"/>
            <w:noWrap/>
            <w:vAlign w:val="center"/>
          </w:tcPr>
          <w:p w14:paraId="4E6D0F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28.0</w:t>
            </w:r>
          </w:p>
        </w:tc>
        <w:tc>
          <w:tcPr>
            <w:tcW w:w="365" w:type="pct"/>
            <w:shd w:val="clear" w:color="auto" w:fill="auto"/>
            <w:noWrap/>
            <w:vAlign w:val="center"/>
          </w:tcPr>
          <w:p w14:paraId="48EF50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102.1</w:t>
            </w:r>
          </w:p>
        </w:tc>
        <w:tc>
          <w:tcPr>
            <w:tcW w:w="335" w:type="pct"/>
            <w:shd w:val="clear" w:color="auto" w:fill="auto"/>
            <w:noWrap/>
            <w:vAlign w:val="center"/>
          </w:tcPr>
          <w:p w14:paraId="1FFEDC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65" w:type="pct"/>
            <w:shd w:val="clear" w:color="auto" w:fill="auto"/>
            <w:noWrap/>
            <w:vAlign w:val="center"/>
          </w:tcPr>
          <w:p w14:paraId="0F5437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110.5</w:t>
            </w:r>
          </w:p>
        </w:tc>
        <w:tc>
          <w:tcPr>
            <w:tcW w:w="338" w:type="pct"/>
            <w:shd w:val="clear" w:color="auto" w:fill="auto"/>
            <w:noWrap/>
            <w:vAlign w:val="center"/>
          </w:tcPr>
          <w:p w14:paraId="2CD58E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29.9</w:t>
            </w:r>
          </w:p>
        </w:tc>
        <w:tc>
          <w:tcPr>
            <w:tcW w:w="366" w:type="pct"/>
            <w:shd w:val="clear" w:color="auto" w:fill="auto"/>
            <w:noWrap/>
            <w:vAlign w:val="center"/>
          </w:tcPr>
          <w:p w14:paraId="17C752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119.5</w:t>
            </w:r>
          </w:p>
        </w:tc>
        <w:tc>
          <w:tcPr>
            <w:tcW w:w="338" w:type="pct"/>
            <w:shd w:val="clear" w:color="auto" w:fill="auto"/>
            <w:noWrap/>
            <w:vAlign w:val="center"/>
          </w:tcPr>
          <w:p w14:paraId="54AB7E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30.8</w:t>
            </w:r>
          </w:p>
        </w:tc>
        <w:tc>
          <w:tcPr>
            <w:tcW w:w="366" w:type="pct"/>
            <w:shd w:val="clear" w:color="auto" w:fill="auto"/>
            <w:noWrap/>
            <w:vAlign w:val="center"/>
          </w:tcPr>
          <w:p w14:paraId="521EDE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129.5</w:t>
            </w:r>
          </w:p>
        </w:tc>
        <w:tc>
          <w:tcPr>
            <w:tcW w:w="299" w:type="pct"/>
            <w:shd w:val="clear" w:color="auto" w:fill="auto"/>
            <w:noWrap/>
            <w:vAlign w:val="center"/>
          </w:tcPr>
          <w:p w14:paraId="0554C8A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28.6</w:t>
            </w:r>
          </w:p>
        </w:tc>
      </w:tr>
      <w:tr w:rsidR="00ED0556" w:rsidRPr="00E84ABC" w14:paraId="4956A1D7" w14:textId="77777777" w:rsidTr="0006548A">
        <w:trPr>
          <w:trHeight w:val="285"/>
          <w:jc w:val="center"/>
        </w:trPr>
        <w:tc>
          <w:tcPr>
            <w:tcW w:w="396" w:type="pct"/>
            <w:vMerge/>
            <w:vAlign w:val="center"/>
          </w:tcPr>
          <w:p w14:paraId="021A1E3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3F05823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shd w:val="clear" w:color="auto" w:fill="auto"/>
            <w:noWrap/>
            <w:vAlign w:val="center"/>
          </w:tcPr>
          <w:p w14:paraId="516048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69.3</w:t>
            </w:r>
          </w:p>
        </w:tc>
        <w:tc>
          <w:tcPr>
            <w:tcW w:w="329" w:type="pct"/>
            <w:vAlign w:val="center"/>
          </w:tcPr>
          <w:p w14:paraId="75C478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25.5</w:t>
            </w:r>
          </w:p>
        </w:tc>
        <w:tc>
          <w:tcPr>
            <w:tcW w:w="365" w:type="pct"/>
            <w:vAlign w:val="center"/>
          </w:tcPr>
          <w:p w14:paraId="0D42CA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80.7</w:t>
            </w:r>
          </w:p>
        </w:tc>
        <w:tc>
          <w:tcPr>
            <w:tcW w:w="335" w:type="pct"/>
            <w:shd w:val="clear" w:color="auto" w:fill="auto"/>
            <w:noWrap/>
            <w:vAlign w:val="center"/>
          </w:tcPr>
          <w:p w14:paraId="565CE2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5" w:type="pct"/>
            <w:shd w:val="clear" w:color="auto" w:fill="auto"/>
            <w:noWrap/>
            <w:vAlign w:val="center"/>
          </w:tcPr>
          <w:p w14:paraId="4475FA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94.5</w:t>
            </w:r>
          </w:p>
        </w:tc>
        <w:tc>
          <w:tcPr>
            <w:tcW w:w="335" w:type="pct"/>
            <w:shd w:val="clear" w:color="auto" w:fill="auto"/>
            <w:noWrap/>
            <w:vAlign w:val="center"/>
          </w:tcPr>
          <w:p w14:paraId="7D27A3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27.2</w:t>
            </w:r>
          </w:p>
        </w:tc>
        <w:tc>
          <w:tcPr>
            <w:tcW w:w="365" w:type="pct"/>
            <w:shd w:val="clear" w:color="auto" w:fill="auto"/>
            <w:noWrap/>
            <w:vAlign w:val="center"/>
          </w:tcPr>
          <w:p w14:paraId="74A7CE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102.2</w:t>
            </w:r>
          </w:p>
        </w:tc>
        <w:tc>
          <w:tcPr>
            <w:tcW w:w="338" w:type="pct"/>
            <w:shd w:val="clear" w:color="auto" w:fill="auto"/>
            <w:noWrap/>
            <w:vAlign w:val="center"/>
          </w:tcPr>
          <w:p w14:paraId="64BCBE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27.9</w:t>
            </w:r>
          </w:p>
        </w:tc>
        <w:tc>
          <w:tcPr>
            <w:tcW w:w="366" w:type="pct"/>
            <w:shd w:val="clear" w:color="auto" w:fill="auto"/>
            <w:noWrap/>
            <w:vAlign w:val="center"/>
          </w:tcPr>
          <w:p w14:paraId="37D26DE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110.4</w:t>
            </w:r>
          </w:p>
        </w:tc>
        <w:tc>
          <w:tcPr>
            <w:tcW w:w="338" w:type="pct"/>
            <w:shd w:val="clear" w:color="auto" w:fill="auto"/>
            <w:noWrap/>
            <w:vAlign w:val="center"/>
          </w:tcPr>
          <w:p w14:paraId="1ECF17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28.8</w:t>
            </w:r>
          </w:p>
        </w:tc>
        <w:tc>
          <w:tcPr>
            <w:tcW w:w="366" w:type="pct"/>
            <w:shd w:val="clear" w:color="auto" w:fill="auto"/>
            <w:noWrap/>
            <w:vAlign w:val="center"/>
          </w:tcPr>
          <w:p w14:paraId="09C848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119.7</w:t>
            </w:r>
          </w:p>
        </w:tc>
        <w:tc>
          <w:tcPr>
            <w:tcW w:w="299" w:type="pct"/>
            <w:shd w:val="clear" w:color="auto" w:fill="auto"/>
            <w:noWrap/>
            <w:vAlign w:val="center"/>
          </w:tcPr>
          <w:p w14:paraId="638D93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26.4</w:t>
            </w:r>
          </w:p>
        </w:tc>
      </w:tr>
      <w:tr w:rsidR="00ED0556" w:rsidRPr="00E84ABC" w14:paraId="7EFE0721" w14:textId="77777777" w:rsidTr="0006548A">
        <w:trPr>
          <w:trHeight w:val="285"/>
          <w:jc w:val="center"/>
        </w:trPr>
        <w:tc>
          <w:tcPr>
            <w:tcW w:w="396" w:type="pct"/>
            <w:vMerge/>
            <w:vAlign w:val="center"/>
          </w:tcPr>
          <w:p w14:paraId="1B8B99A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5592B91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shd w:val="clear" w:color="auto" w:fill="auto"/>
            <w:noWrap/>
            <w:vAlign w:val="center"/>
          </w:tcPr>
          <w:p w14:paraId="78D399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63.7</w:t>
            </w:r>
          </w:p>
        </w:tc>
        <w:tc>
          <w:tcPr>
            <w:tcW w:w="329" w:type="pct"/>
            <w:vAlign w:val="center"/>
          </w:tcPr>
          <w:p w14:paraId="68AAE3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23.7</w:t>
            </w:r>
          </w:p>
        </w:tc>
        <w:tc>
          <w:tcPr>
            <w:tcW w:w="365" w:type="pct"/>
            <w:vAlign w:val="center"/>
          </w:tcPr>
          <w:p w14:paraId="7EDFAE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74.2</w:t>
            </w:r>
          </w:p>
        </w:tc>
        <w:tc>
          <w:tcPr>
            <w:tcW w:w="335" w:type="pct"/>
            <w:shd w:val="clear" w:color="auto" w:fill="auto"/>
            <w:noWrap/>
            <w:vAlign w:val="center"/>
          </w:tcPr>
          <w:p w14:paraId="662742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5" w:type="pct"/>
            <w:shd w:val="clear" w:color="auto" w:fill="auto"/>
            <w:noWrap/>
            <w:vAlign w:val="center"/>
          </w:tcPr>
          <w:p w14:paraId="0B305E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86.8</w:t>
            </w:r>
          </w:p>
        </w:tc>
        <w:tc>
          <w:tcPr>
            <w:tcW w:w="335" w:type="pct"/>
            <w:shd w:val="clear" w:color="auto" w:fill="auto"/>
            <w:noWrap/>
            <w:vAlign w:val="center"/>
          </w:tcPr>
          <w:p w14:paraId="59933D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25.3</w:t>
            </w:r>
          </w:p>
        </w:tc>
        <w:tc>
          <w:tcPr>
            <w:tcW w:w="365" w:type="pct"/>
            <w:shd w:val="clear" w:color="auto" w:fill="auto"/>
            <w:noWrap/>
            <w:vAlign w:val="center"/>
          </w:tcPr>
          <w:p w14:paraId="009FE2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93.9</w:t>
            </w:r>
          </w:p>
        </w:tc>
        <w:tc>
          <w:tcPr>
            <w:tcW w:w="338" w:type="pct"/>
            <w:shd w:val="clear" w:color="auto" w:fill="auto"/>
            <w:noWrap/>
            <w:vAlign w:val="center"/>
          </w:tcPr>
          <w:p w14:paraId="10CEEC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25.9</w:t>
            </w:r>
          </w:p>
        </w:tc>
        <w:tc>
          <w:tcPr>
            <w:tcW w:w="366" w:type="pct"/>
            <w:shd w:val="clear" w:color="auto" w:fill="auto"/>
            <w:noWrap/>
            <w:vAlign w:val="center"/>
          </w:tcPr>
          <w:p w14:paraId="6D45C8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101.4</w:t>
            </w:r>
          </w:p>
        </w:tc>
        <w:tc>
          <w:tcPr>
            <w:tcW w:w="338" w:type="pct"/>
            <w:shd w:val="clear" w:color="auto" w:fill="auto"/>
            <w:noWrap/>
            <w:vAlign w:val="center"/>
          </w:tcPr>
          <w:p w14:paraId="2937BC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26.7</w:t>
            </w:r>
          </w:p>
        </w:tc>
        <w:tc>
          <w:tcPr>
            <w:tcW w:w="366" w:type="pct"/>
            <w:shd w:val="clear" w:color="auto" w:fill="auto"/>
            <w:noWrap/>
            <w:vAlign w:val="center"/>
          </w:tcPr>
          <w:p w14:paraId="5A57FB9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110.0</w:t>
            </w:r>
          </w:p>
        </w:tc>
        <w:tc>
          <w:tcPr>
            <w:tcW w:w="299" w:type="pct"/>
            <w:shd w:val="clear" w:color="auto" w:fill="auto"/>
            <w:noWrap/>
            <w:vAlign w:val="center"/>
          </w:tcPr>
          <w:p w14:paraId="7C5C60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r>
      <w:tr w:rsidR="00ED0556" w:rsidRPr="00E84ABC" w14:paraId="1D7714E0" w14:textId="77777777" w:rsidTr="0006548A">
        <w:trPr>
          <w:trHeight w:val="285"/>
          <w:jc w:val="center"/>
        </w:trPr>
        <w:tc>
          <w:tcPr>
            <w:tcW w:w="396" w:type="pct"/>
            <w:vMerge/>
            <w:vAlign w:val="center"/>
          </w:tcPr>
          <w:p w14:paraId="72648A6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shd w:val="clear" w:color="auto" w:fill="auto"/>
            <w:noWrap/>
            <w:vAlign w:val="bottom"/>
          </w:tcPr>
          <w:p w14:paraId="161D7BC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shd w:val="clear" w:color="auto" w:fill="auto"/>
            <w:noWrap/>
            <w:vAlign w:val="center"/>
          </w:tcPr>
          <w:p w14:paraId="0422B2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58.1</w:t>
            </w:r>
          </w:p>
        </w:tc>
        <w:tc>
          <w:tcPr>
            <w:tcW w:w="329" w:type="pct"/>
            <w:vAlign w:val="center"/>
          </w:tcPr>
          <w:p w14:paraId="421563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21.9</w:t>
            </w:r>
          </w:p>
        </w:tc>
        <w:tc>
          <w:tcPr>
            <w:tcW w:w="365" w:type="pct"/>
            <w:vAlign w:val="center"/>
          </w:tcPr>
          <w:p w14:paraId="498405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67.7</w:t>
            </w:r>
          </w:p>
        </w:tc>
        <w:tc>
          <w:tcPr>
            <w:tcW w:w="335" w:type="pct"/>
            <w:shd w:val="clear" w:color="auto" w:fill="auto"/>
            <w:noWrap/>
            <w:vAlign w:val="center"/>
          </w:tcPr>
          <w:p w14:paraId="68DCFE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22.5</w:t>
            </w:r>
          </w:p>
        </w:tc>
        <w:tc>
          <w:tcPr>
            <w:tcW w:w="365" w:type="pct"/>
            <w:shd w:val="clear" w:color="auto" w:fill="auto"/>
            <w:noWrap/>
            <w:vAlign w:val="center"/>
          </w:tcPr>
          <w:p w14:paraId="011B47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79.1</w:t>
            </w:r>
          </w:p>
        </w:tc>
        <w:tc>
          <w:tcPr>
            <w:tcW w:w="335" w:type="pct"/>
            <w:shd w:val="clear" w:color="auto" w:fill="auto"/>
            <w:noWrap/>
            <w:vAlign w:val="center"/>
          </w:tcPr>
          <w:p w14:paraId="0E9276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23.4</w:t>
            </w:r>
          </w:p>
        </w:tc>
        <w:tc>
          <w:tcPr>
            <w:tcW w:w="365" w:type="pct"/>
            <w:shd w:val="clear" w:color="auto" w:fill="auto"/>
            <w:noWrap/>
            <w:vAlign w:val="center"/>
          </w:tcPr>
          <w:p w14:paraId="23EA41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85.6</w:t>
            </w:r>
          </w:p>
        </w:tc>
        <w:tc>
          <w:tcPr>
            <w:tcW w:w="338" w:type="pct"/>
            <w:shd w:val="clear" w:color="auto" w:fill="auto"/>
            <w:noWrap/>
            <w:vAlign w:val="center"/>
          </w:tcPr>
          <w:p w14:paraId="6CE8BF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6" w:type="pct"/>
            <w:shd w:val="clear" w:color="auto" w:fill="auto"/>
            <w:noWrap/>
            <w:vAlign w:val="center"/>
          </w:tcPr>
          <w:p w14:paraId="380746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92.5</w:t>
            </w:r>
          </w:p>
        </w:tc>
        <w:tc>
          <w:tcPr>
            <w:tcW w:w="338" w:type="pct"/>
            <w:shd w:val="clear" w:color="auto" w:fill="auto"/>
            <w:noWrap/>
            <w:vAlign w:val="center"/>
          </w:tcPr>
          <w:p w14:paraId="0A260A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24.7</w:t>
            </w:r>
          </w:p>
        </w:tc>
        <w:tc>
          <w:tcPr>
            <w:tcW w:w="366" w:type="pct"/>
            <w:shd w:val="clear" w:color="auto" w:fill="auto"/>
            <w:noWrap/>
            <w:vAlign w:val="center"/>
          </w:tcPr>
          <w:p w14:paraId="705DA7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100.3</w:t>
            </w:r>
          </w:p>
        </w:tc>
        <w:tc>
          <w:tcPr>
            <w:tcW w:w="299" w:type="pct"/>
            <w:shd w:val="clear" w:color="auto" w:fill="auto"/>
            <w:noWrap/>
            <w:vAlign w:val="center"/>
          </w:tcPr>
          <w:p w14:paraId="53FC9F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r>
      <w:tr w:rsidR="00ED0556" w:rsidRPr="00E84ABC" w14:paraId="440821F2" w14:textId="77777777" w:rsidTr="0006548A">
        <w:trPr>
          <w:trHeight w:val="285"/>
          <w:jc w:val="center"/>
        </w:trPr>
        <w:tc>
          <w:tcPr>
            <w:tcW w:w="396" w:type="pct"/>
            <w:vMerge w:val="restart"/>
            <w:shd w:val="clear" w:color="auto" w:fill="auto"/>
            <w:vAlign w:val="center"/>
          </w:tcPr>
          <w:p w14:paraId="7C68A40C"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6A55E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F18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95.2</w:t>
            </w:r>
          </w:p>
        </w:tc>
        <w:tc>
          <w:tcPr>
            <w:tcW w:w="329" w:type="pct"/>
            <w:tcBorders>
              <w:top w:val="single" w:sz="4" w:space="0" w:color="auto"/>
              <w:left w:val="single" w:sz="4" w:space="0" w:color="auto"/>
              <w:bottom w:val="single" w:sz="4" w:space="0" w:color="auto"/>
              <w:right w:val="single" w:sz="4" w:space="0" w:color="auto"/>
            </w:tcBorders>
            <w:vAlign w:val="center"/>
          </w:tcPr>
          <w:p w14:paraId="2008D1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65" w:type="pct"/>
            <w:tcBorders>
              <w:top w:val="single" w:sz="4" w:space="0" w:color="auto"/>
              <w:left w:val="single" w:sz="4" w:space="0" w:color="auto"/>
              <w:bottom w:val="single" w:sz="4" w:space="0" w:color="auto"/>
              <w:right w:val="single" w:sz="4" w:space="0" w:color="auto"/>
            </w:tcBorders>
            <w:vAlign w:val="center"/>
          </w:tcPr>
          <w:p w14:paraId="0D538B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BEE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8D4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F23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95E4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141.2</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334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675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152.8</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E03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936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165.8</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DF6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r>
      <w:tr w:rsidR="00ED0556" w:rsidRPr="00E84ABC" w14:paraId="02DAEDEC" w14:textId="77777777" w:rsidTr="0006548A">
        <w:trPr>
          <w:trHeight w:val="285"/>
          <w:jc w:val="center"/>
        </w:trPr>
        <w:tc>
          <w:tcPr>
            <w:tcW w:w="396" w:type="pct"/>
            <w:vMerge/>
            <w:vAlign w:val="center"/>
          </w:tcPr>
          <w:p w14:paraId="070B0DF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2A5E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350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89.6</w:t>
            </w:r>
          </w:p>
        </w:tc>
        <w:tc>
          <w:tcPr>
            <w:tcW w:w="329" w:type="pct"/>
            <w:tcBorders>
              <w:top w:val="single" w:sz="4" w:space="0" w:color="auto"/>
              <w:left w:val="single" w:sz="4" w:space="0" w:color="auto"/>
              <w:bottom w:val="single" w:sz="4" w:space="0" w:color="auto"/>
              <w:right w:val="single" w:sz="4" w:space="0" w:color="auto"/>
            </w:tcBorders>
            <w:vAlign w:val="center"/>
          </w:tcPr>
          <w:p w14:paraId="0B64F6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32.2</w:t>
            </w:r>
          </w:p>
        </w:tc>
        <w:tc>
          <w:tcPr>
            <w:tcW w:w="365" w:type="pct"/>
            <w:tcBorders>
              <w:top w:val="single" w:sz="4" w:space="0" w:color="auto"/>
              <w:left w:val="single" w:sz="4" w:space="0" w:color="auto"/>
              <w:bottom w:val="single" w:sz="4" w:space="0" w:color="auto"/>
              <w:right w:val="single" w:sz="4" w:space="0" w:color="auto"/>
            </w:tcBorders>
            <w:vAlign w:val="center"/>
          </w:tcPr>
          <w:p w14:paraId="3B58F1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8C4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E1A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26C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4F0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132.8</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667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20E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143.7</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11F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5F3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155.9</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FA7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33.9</w:t>
            </w:r>
          </w:p>
        </w:tc>
      </w:tr>
      <w:tr w:rsidR="00ED0556" w:rsidRPr="00E84ABC" w14:paraId="501A9E52" w14:textId="77777777" w:rsidTr="0006548A">
        <w:trPr>
          <w:trHeight w:val="285"/>
          <w:jc w:val="center"/>
        </w:trPr>
        <w:tc>
          <w:tcPr>
            <w:tcW w:w="396" w:type="pct"/>
            <w:vMerge/>
            <w:vAlign w:val="center"/>
          </w:tcPr>
          <w:p w14:paraId="23E625B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1B30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ED4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84.0</w:t>
            </w:r>
          </w:p>
        </w:tc>
        <w:tc>
          <w:tcPr>
            <w:tcW w:w="329" w:type="pct"/>
            <w:tcBorders>
              <w:top w:val="single" w:sz="4" w:space="0" w:color="auto"/>
              <w:left w:val="single" w:sz="4" w:space="0" w:color="auto"/>
              <w:bottom w:val="single" w:sz="4" w:space="0" w:color="auto"/>
              <w:right w:val="single" w:sz="4" w:space="0" w:color="auto"/>
            </w:tcBorders>
            <w:vAlign w:val="center"/>
          </w:tcPr>
          <w:p w14:paraId="6AB7EA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30.5</w:t>
            </w:r>
          </w:p>
        </w:tc>
        <w:tc>
          <w:tcPr>
            <w:tcW w:w="365" w:type="pct"/>
            <w:tcBorders>
              <w:top w:val="single" w:sz="4" w:space="0" w:color="auto"/>
              <w:left w:val="single" w:sz="4" w:space="0" w:color="auto"/>
              <w:bottom w:val="single" w:sz="4" w:space="0" w:color="auto"/>
              <w:right w:val="single" w:sz="4" w:space="0" w:color="auto"/>
            </w:tcBorders>
            <w:vAlign w:val="center"/>
          </w:tcPr>
          <w:p w14:paraId="2CB701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130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C44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E02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B73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124.4</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B73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A94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134.6</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1B6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2AA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146.0</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0BDB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r>
      <w:tr w:rsidR="00ED0556" w:rsidRPr="00E84ABC" w14:paraId="7C8CDE0F" w14:textId="77777777" w:rsidTr="0006548A">
        <w:trPr>
          <w:trHeight w:val="285"/>
          <w:jc w:val="center"/>
        </w:trPr>
        <w:tc>
          <w:tcPr>
            <w:tcW w:w="396" w:type="pct"/>
            <w:vMerge/>
            <w:vAlign w:val="center"/>
          </w:tcPr>
          <w:p w14:paraId="28389A4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2DA7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34D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78.4</w:t>
            </w:r>
          </w:p>
        </w:tc>
        <w:tc>
          <w:tcPr>
            <w:tcW w:w="329" w:type="pct"/>
            <w:tcBorders>
              <w:top w:val="single" w:sz="4" w:space="0" w:color="auto"/>
              <w:left w:val="single" w:sz="4" w:space="0" w:color="auto"/>
              <w:bottom w:val="single" w:sz="4" w:space="0" w:color="auto"/>
              <w:right w:val="single" w:sz="4" w:space="0" w:color="auto"/>
            </w:tcBorders>
            <w:vAlign w:val="center"/>
          </w:tcPr>
          <w:p w14:paraId="22AE40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28.7</w:t>
            </w:r>
          </w:p>
        </w:tc>
        <w:tc>
          <w:tcPr>
            <w:tcW w:w="365" w:type="pct"/>
            <w:tcBorders>
              <w:top w:val="single" w:sz="4" w:space="0" w:color="auto"/>
              <w:left w:val="single" w:sz="4" w:space="0" w:color="auto"/>
              <w:bottom w:val="single" w:sz="4" w:space="0" w:color="auto"/>
              <w:right w:val="single" w:sz="4" w:space="0" w:color="auto"/>
            </w:tcBorders>
            <w:vAlign w:val="center"/>
          </w:tcPr>
          <w:p w14:paraId="11F736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1A0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EEB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107.1</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41B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171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116.0</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771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6C0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99F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A8C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136.2</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E4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r>
      <w:tr w:rsidR="00ED0556" w:rsidRPr="00E84ABC" w14:paraId="2FC943E7" w14:textId="77777777" w:rsidTr="0006548A">
        <w:trPr>
          <w:trHeight w:val="285"/>
          <w:jc w:val="center"/>
        </w:trPr>
        <w:tc>
          <w:tcPr>
            <w:tcW w:w="396" w:type="pct"/>
            <w:vMerge/>
            <w:vAlign w:val="center"/>
          </w:tcPr>
          <w:p w14:paraId="432FD0A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652DA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436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72.7</w:t>
            </w:r>
          </w:p>
        </w:tc>
        <w:tc>
          <w:tcPr>
            <w:tcW w:w="329" w:type="pct"/>
            <w:tcBorders>
              <w:top w:val="single" w:sz="4" w:space="0" w:color="auto"/>
              <w:left w:val="single" w:sz="4" w:space="0" w:color="auto"/>
              <w:bottom w:val="single" w:sz="4" w:space="0" w:color="auto"/>
              <w:right w:val="single" w:sz="4" w:space="0" w:color="auto"/>
            </w:tcBorders>
            <w:vAlign w:val="center"/>
          </w:tcPr>
          <w:p w14:paraId="00FAE0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26.9</w:t>
            </w:r>
          </w:p>
        </w:tc>
        <w:tc>
          <w:tcPr>
            <w:tcW w:w="365" w:type="pct"/>
            <w:tcBorders>
              <w:top w:val="single" w:sz="4" w:space="0" w:color="auto"/>
              <w:left w:val="single" w:sz="4" w:space="0" w:color="auto"/>
              <w:bottom w:val="single" w:sz="4" w:space="0" w:color="auto"/>
              <w:right w:val="single" w:sz="4" w:space="0" w:color="auto"/>
            </w:tcBorders>
            <w:vAlign w:val="center"/>
          </w:tcPr>
          <w:p w14:paraId="3395BD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6BE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5B29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1B7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BC5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107.6</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739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657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116.4</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49C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AAB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126.4</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D739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27.7</w:t>
            </w:r>
          </w:p>
        </w:tc>
      </w:tr>
      <w:tr w:rsidR="00ED0556" w:rsidRPr="00E84ABC" w14:paraId="0ADCBA6E" w14:textId="77777777" w:rsidTr="0006548A">
        <w:trPr>
          <w:trHeight w:val="285"/>
          <w:jc w:val="center"/>
        </w:trPr>
        <w:tc>
          <w:tcPr>
            <w:tcW w:w="396" w:type="pct"/>
            <w:vMerge w:val="restart"/>
            <w:shd w:val="clear" w:color="auto" w:fill="auto"/>
            <w:vAlign w:val="center"/>
          </w:tcPr>
          <w:p w14:paraId="573EB4AE"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6672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02B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110.2</w:t>
            </w:r>
          </w:p>
        </w:tc>
        <w:tc>
          <w:tcPr>
            <w:tcW w:w="329" w:type="pct"/>
            <w:tcBorders>
              <w:top w:val="single" w:sz="4" w:space="0" w:color="auto"/>
              <w:left w:val="single" w:sz="4" w:space="0" w:color="auto"/>
              <w:bottom w:val="single" w:sz="4" w:space="0" w:color="auto"/>
              <w:right w:val="single" w:sz="4" w:space="0" w:color="auto"/>
            </w:tcBorders>
            <w:vAlign w:val="center"/>
          </w:tcPr>
          <w:p w14:paraId="2217CE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38.9</w:t>
            </w:r>
          </w:p>
        </w:tc>
        <w:tc>
          <w:tcPr>
            <w:tcW w:w="365" w:type="pct"/>
            <w:tcBorders>
              <w:top w:val="single" w:sz="4" w:space="0" w:color="auto"/>
              <w:left w:val="single" w:sz="4" w:space="0" w:color="auto"/>
              <w:bottom w:val="single" w:sz="4" w:space="0" w:color="auto"/>
              <w:right w:val="single" w:sz="4" w:space="0" w:color="auto"/>
            </w:tcBorders>
            <w:vAlign w:val="center"/>
          </w:tcPr>
          <w:p w14:paraId="066664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0E3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7A3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151.2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5F0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81A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163.9</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883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B40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D71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705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192.7</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52E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41.4</w:t>
            </w:r>
          </w:p>
        </w:tc>
      </w:tr>
      <w:tr w:rsidR="00ED0556" w:rsidRPr="00E84ABC" w14:paraId="58A61773" w14:textId="77777777" w:rsidTr="0006548A">
        <w:trPr>
          <w:trHeight w:val="285"/>
          <w:jc w:val="center"/>
        </w:trPr>
        <w:tc>
          <w:tcPr>
            <w:tcW w:w="396" w:type="pct"/>
            <w:vMerge/>
            <w:vAlign w:val="center"/>
          </w:tcPr>
          <w:p w14:paraId="50E8D30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538F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752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104.5</w:t>
            </w:r>
          </w:p>
        </w:tc>
        <w:tc>
          <w:tcPr>
            <w:tcW w:w="329" w:type="pct"/>
            <w:tcBorders>
              <w:top w:val="single" w:sz="4" w:space="0" w:color="auto"/>
              <w:left w:val="single" w:sz="4" w:space="0" w:color="auto"/>
              <w:bottom w:val="single" w:sz="4" w:space="0" w:color="auto"/>
              <w:right w:val="single" w:sz="4" w:space="0" w:color="auto"/>
            </w:tcBorders>
            <w:vAlign w:val="center"/>
          </w:tcPr>
          <w:p w14:paraId="783622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37.2</w:t>
            </w:r>
          </w:p>
        </w:tc>
        <w:tc>
          <w:tcPr>
            <w:tcW w:w="365" w:type="pct"/>
            <w:tcBorders>
              <w:top w:val="single" w:sz="4" w:space="0" w:color="auto"/>
              <w:left w:val="single" w:sz="4" w:space="0" w:color="auto"/>
              <w:bottom w:val="single" w:sz="4" w:space="0" w:color="auto"/>
              <w:right w:val="single" w:sz="4" w:space="0" w:color="auto"/>
            </w:tcBorders>
            <w:vAlign w:val="center"/>
          </w:tcPr>
          <w:p w14:paraId="4FD3FE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122.1</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794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9A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012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705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B16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5A9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168.4</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ECB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32D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182.7</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6F9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39.5</w:t>
            </w:r>
          </w:p>
        </w:tc>
      </w:tr>
      <w:tr w:rsidR="00ED0556" w:rsidRPr="00E84ABC" w14:paraId="75782B26" w14:textId="77777777" w:rsidTr="0006548A">
        <w:trPr>
          <w:trHeight w:val="285"/>
          <w:jc w:val="center"/>
        </w:trPr>
        <w:tc>
          <w:tcPr>
            <w:tcW w:w="396" w:type="pct"/>
            <w:vMerge/>
            <w:vAlign w:val="center"/>
          </w:tcPr>
          <w:p w14:paraId="76DE854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AC8B6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BC8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98.9</w:t>
            </w:r>
          </w:p>
        </w:tc>
        <w:tc>
          <w:tcPr>
            <w:tcW w:w="329" w:type="pct"/>
            <w:tcBorders>
              <w:top w:val="single" w:sz="4" w:space="0" w:color="auto"/>
              <w:left w:val="single" w:sz="4" w:space="0" w:color="auto"/>
              <w:bottom w:val="single" w:sz="4" w:space="0" w:color="auto"/>
              <w:right w:val="single" w:sz="4" w:space="0" w:color="auto"/>
            </w:tcBorders>
            <w:vAlign w:val="center"/>
          </w:tcPr>
          <w:p w14:paraId="390716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35.4</w:t>
            </w:r>
          </w:p>
        </w:tc>
        <w:tc>
          <w:tcPr>
            <w:tcW w:w="365" w:type="pct"/>
            <w:tcBorders>
              <w:top w:val="single" w:sz="4" w:space="0" w:color="auto"/>
              <w:left w:val="single" w:sz="4" w:space="0" w:color="auto"/>
              <w:bottom w:val="single" w:sz="4" w:space="0" w:color="auto"/>
              <w:right w:val="single" w:sz="4" w:space="0" w:color="auto"/>
            </w:tcBorders>
            <w:vAlign w:val="center"/>
          </w:tcPr>
          <w:p w14:paraId="5FF2D7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115.5</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B01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341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135.6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320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43F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147.0</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D67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C33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159.2</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B66F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975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172.8</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43D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37.4</w:t>
            </w:r>
          </w:p>
        </w:tc>
      </w:tr>
      <w:tr w:rsidR="00ED0556" w:rsidRPr="00E84ABC" w14:paraId="3020B095" w14:textId="77777777" w:rsidTr="0006548A">
        <w:trPr>
          <w:trHeight w:val="285"/>
          <w:jc w:val="center"/>
        </w:trPr>
        <w:tc>
          <w:tcPr>
            <w:tcW w:w="396" w:type="pct"/>
            <w:vMerge/>
            <w:vAlign w:val="center"/>
          </w:tcPr>
          <w:p w14:paraId="1E1C354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4FB5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A75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93.2</w:t>
            </w:r>
          </w:p>
        </w:tc>
        <w:tc>
          <w:tcPr>
            <w:tcW w:w="329" w:type="pct"/>
            <w:tcBorders>
              <w:top w:val="single" w:sz="4" w:space="0" w:color="auto"/>
              <w:left w:val="single" w:sz="4" w:space="0" w:color="auto"/>
              <w:bottom w:val="single" w:sz="4" w:space="0" w:color="auto"/>
              <w:right w:val="single" w:sz="4" w:space="0" w:color="auto"/>
            </w:tcBorders>
            <w:vAlign w:val="center"/>
          </w:tcPr>
          <w:p w14:paraId="12A4DF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33.7</w:t>
            </w:r>
          </w:p>
        </w:tc>
        <w:tc>
          <w:tcPr>
            <w:tcW w:w="365" w:type="pct"/>
            <w:tcBorders>
              <w:top w:val="single" w:sz="4" w:space="0" w:color="auto"/>
              <w:left w:val="single" w:sz="4" w:space="0" w:color="auto"/>
              <w:bottom w:val="single" w:sz="4" w:space="0" w:color="auto"/>
              <w:right w:val="single" w:sz="4" w:space="0" w:color="auto"/>
            </w:tcBorders>
            <w:vAlign w:val="center"/>
          </w:tcPr>
          <w:p w14:paraId="5A1F49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36F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185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B93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4A9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138.5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FD1D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BA3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150.0</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164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B3A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162.9</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E6E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r>
      <w:tr w:rsidR="00ED0556" w:rsidRPr="00E84ABC" w14:paraId="10536CD3" w14:textId="77777777" w:rsidTr="0006548A">
        <w:trPr>
          <w:trHeight w:val="285"/>
          <w:jc w:val="center"/>
        </w:trPr>
        <w:tc>
          <w:tcPr>
            <w:tcW w:w="396" w:type="pct"/>
            <w:vMerge/>
            <w:vAlign w:val="center"/>
          </w:tcPr>
          <w:p w14:paraId="7122FF0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9E5A2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657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87.6</w:t>
            </w:r>
          </w:p>
        </w:tc>
        <w:tc>
          <w:tcPr>
            <w:tcW w:w="329" w:type="pct"/>
            <w:tcBorders>
              <w:top w:val="single" w:sz="4" w:space="0" w:color="auto"/>
              <w:left w:val="single" w:sz="4" w:space="0" w:color="auto"/>
              <w:bottom w:val="single" w:sz="4" w:space="0" w:color="auto"/>
              <w:right w:val="single" w:sz="4" w:space="0" w:color="auto"/>
            </w:tcBorders>
            <w:vAlign w:val="center"/>
          </w:tcPr>
          <w:p w14:paraId="7C940D9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65" w:type="pct"/>
            <w:tcBorders>
              <w:top w:val="single" w:sz="4" w:space="0" w:color="auto"/>
              <w:left w:val="single" w:sz="4" w:space="0" w:color="auto"/>
              <w:bottom w:val="single" w:sz="4" w:space="0" w:color="auto"/>
              <w:right w:val="single" w:sz="4" w:space="0" w:color="auto"/>
            </w:tcBorders>
            <w:vAlign w:val="center"/>
          </w:tcPr>
          <w:p w14:paraId="56D984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333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C2C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3DE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9F2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130.1</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BAE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22F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140.8</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6DB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0C2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152.9</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D2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r>
    </w:tbl>
    <w:p w14:paraId="6B82818A" w14:textId="77777777" w:rsidR="00ED0556" w:rsidRPr="00E84ABC" w:rsidRDefault="00E20E16" w:rsidP="00ED0556">
      <w:pPr>
        <w:tabs>
          <w:tab w:val="left" w:pos="3885"/>
        </w:tabs>
        <w:rPr>
          <w:rFonts w:ascii="宋体" w:hAnsi="宋体"/>
        </w:rPr>
      </w:pPr>
      <w:r w:rsidRPr="00E20E16">
        <w:rPr>
          <w:rFonts w:ascii="宋体" w:hAnsi="宋体"/>
        </w:rPr>
        <w:tab/>
      </w:r>
    </w:p>
    <w:p w14:paraId="08B06F64" w14:textId="77777777" w:rsidR="0084651C" w:rsidRDefault="00E20E16" w:rsidP="00ED0556">
      <w:pPr>
        <w:pStyle w:val="a4"/>
        <w:jc w:val="center"/>
        <w:rPr>
          <w:rFonts w:hAnsi="宋体"/>
          <w:bCs/>
          <w:sz w:val="24"/>
        </w:rPr>
      </w:pPr>
      <w:r w:rsidRPr="00E20E16">
        <w:rPr>
          <w:rFonts w:hAnsi="宋体"/>
        </w:rPr>
        <w:br w:type="page"/>
      </w:r>
      <w:r w:rsidRPr="00E20E16">
        <w:rPr>
          <w:rFonts w:hAnsi="宋体" w:hint="eastAsia"/>
          <w:sz w:val="24"/>
          <w:szCs w:val="24"/>
        </w:rPr>
        <w:t>表</w:t>
      </w:r>
      <w:r w:rsidRPr="00E20E16">
        <w:rPr>
          <w:rFonts w:hAnsi="宋体"/>
          <w:sz w:val="24"/>
          <w:szCs w:val="24"/>
        </w:rPr>
        <w:t>C.1.2-2  PB管塑料类面层</w:t>
      </w:r>
      <w:r w:rsidR="0084651C" w:rsidRPr="00E20E16">
        <w:rPr>
          <w:rFonts w:hAnsi="宋体" w:hint="eastAsia"/>
          <w:sz w:val="24"/>
        </w:rPr>
        <w:t>散热量</w:t>
      </w:r>
      <w:r w:rsidR="0084651C" w:rsidRPr="00E20E16">
        <w:rPr>
          <w:rFonts w:hAnsi="宋体" w:hint="eastAsia"/>
          <w:bCs/>
          <w:sz w:val="24"/>
        </w:rPr>
        <w:t>（</w:t>
      </w:r>
      <w:r w:rsidR="0084651C" w:rsidRPr="00E20E16">
        <w:rPr>
          <w:rFonts w:hAnsi="宋体"/>
          <w:bCs/>
          <w:sz w:val="24"/>
        </w:rPr>
        <w:t>W/m</w:t>
      </w:r>
      <w:r w:rsidR="0084651C" w:rsidRPr="00E20E16">
        <w:rPr>
          <w:rFonts w:hAnsi="宋体"/>
          <w:bCs/>
          <w:sz w:val="24"/>
          <w:vertAlign w:val="superscript"/>
        </w:rPr>
        <w:t>2</w:t>
      </w:r>
      <w:r w:rsidR="0084651C" w:rsidRPr="00E20E16">
        <w:rPr>
          <w:rFonts w:hAnsi="宋体" w:hint="eastAsia"/>
          <w:bCs/>
          <w:sz w:val="24"/>
        </w:rPr>
        <w:t>）</w:t>
      </w:r>
    </w:p>
    <w:p w14:paraId="73AE044D" w14:textId="77777777" w:rsidR="00ED0556" w:rsidRPr="00E84ABC" w:rsidRDefault="00E20E16" w:rsidP="00ED0556">
      <w:pPr>
        <w:pStyle w:val="a4"/>
        <w:jc w:val="center"/>
        <w:rPr>
          <w:rFonts w:hAnsi="宋体"/>
          <w:sz w:val="24"/>
          <w:szCs w:val="24"/>
        </w:rPr>
      </w:pPr>
      <w:r w:rsidRPr="00E20E16">
        <w:rPr>
          <w:rFonts w:hAnsi="宋体"/>
          <w:sz w:val="24"/>
          <w:szCs w:val="24"/>
        </w:rPr>
        <w:t>（热阻R=0.075(m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855"/>
        <w:gridCol w:w="701"/>
        <w:gridCol w:w="592"/>
        <w:gridCol w:w="701"/>
        <w:gridCol w:w="628"/>
        <w:gridCol w:w="701"/>
        <w:gridCol w:w="628"/>
        <w:gridCol w:w="701"/>
        <w:gridCol w:w="630"/>
        <w:gridCol w:w="701"/>
        <w:gridCol w:w="630"/>
        <w:gridCol w:w="701"/>
        <w:gridCol w:w="587"/>
      </w:tblGrid>
      <w:tr w:rsidR="00ED0556" w:rsidRPr="00E84ABC" w14:paraId="63BAD9F2" w14:textId="77777777" w:rsidTr="0006548A">
        <w:trPr>
          <w:trHeight w:val="285"/>
          <w:jc w:val="center"/>
        </w:trPr>
        <w:tc>
          <w:tcPr>
            <w:tcW w:w="402" w:type="pct"/>
            <w:vMerge w:val="restart"/>
            <w:shd w:val="clear" w:color="auto" w:fill="auto"/>
            <w:vAlign w:val="center"/>
          </w:tcPr>
          <w:p w14:paraId="75E7E7EB"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5CB91C94"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448A3D7F"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9" w:type="pct"/>
            <w:vMerge w:val="restart"/>
            <w:shd w:val="clear" w:color="auto" w:fill="auto"/>
            <w:vAlign w:val="center"/>
          </w:tcPr>
          <w:p w14:paraId="066601E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12641A2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49" w:type="pct"/>
            <w:gridSpan w:val="12"/>
            <w:shd w:val="clear" w:color="auto" w:fill="auto"/>
            <w:vAlign w:val="bottom"/>
          </w:tcPr>
          <w:p w14:paraId="254BB06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7E5F548C" w14:textId="77777777" w:rsidTr="0006548A">
        <w:trPr>
          <w:trHeight w:val="285"/>
          <w:jc w:val="center"/>
        </w:trPr>
        <w:tc>
          <w:tcPr>
            <w:tcW w:w="402" w:type="pct"/>
            <w:vMerge/>
            <w:vAlign w:val="center"/>
          </w:tcPr>
          <w:p w14:paraId="12480F27"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9" w:type="pct"/>
            <w:vMerge/>
            <w:vAlign w:val="center"/>
          </w:tcPr>
          <w:p w14:paraId="717A16C5"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79" w:type="pct"/>
            <w:gridSpan w:val="2"/>
            <w:shd w:val="clear" w:color="auto" w:fill="auto"/>
            <w:noWrap/>
            <w:vAlign w:val="bottom"/>
          </w:tcPr>
          <w:p w14:paraId="73C867F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8" w:type="pct"/>
            <w:gridSpan w:val="2"/>
          </w:tcPr>
          <w:p w14:paraId="6A497E3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207BFE3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9" w:type="pct"/>
            <w:gridSpan w:val="2"/>
            <w:shd w:val="clear" w:color="auto" w:fill="auto"/>
            <w:noWrap/>
            <w:vAlign w:val="bottom"/>
          </w:tcPr>
          <w:p w14:paraId="4FD35B1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9" w:type="pct"/>
            <w:gridSpan w:val="2"/>
            <w:shd w:val="clear" w:color="auto" w:fill="auto"/>
            <w:noWrap/>
            <w:vAlign w:val="bottom"/>
          </w:tcPr>
          <w:p w14:paraId="7A5A718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7" w:type="pct"/>
            <w:gridSpan w:val="2"/>
            <w:shd w:val="clear" w:color="auto" w:fill="auto"/>
            <w:noWrap/>
            <w:vAlign w:val="bottom"/>
          </w:tcPr>
          <w:p w14:paraId="7AC1F84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5A91B346" w14:textId="77777777" w:rsidTr="0006548A">
        <w:trPr>
          <w:trHeight w:val="285"/>
          <w:jc w:val="center"/>
        </w:trPr>
        <w:tc>
          <w:tcPr>
            <w:tcW w:w="402" w:type="pct"/>
            <w:vMerge/>
            <w:shd w:val="clear" w:color="auto" w:fill="auto"/>
            <w:noWrap/>
            <w:vAlign w:val="bottom"/>
          </w:tcPr>
          <w:p w14:paraId="2A3B7014"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vMerge/>
            <w:shd w:val="clear" w:color="auto" w:fill="auto"/>
            <w:noWrap/>
            <w:vAlign w:val="bottom"/>
          </w:tcPr>
          <w:p w14:paraId="4547746D"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8" w:type="pct"/>
            <w:shd w:val="clear" w:color="auto" w:fill="auto"/>
            <w:noWrap/>
            <w:vAlign w:val="bottom"/>
          </w:tcPr>
          <w:p w14:paraId="614A462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1" w:type="pct"/>
          </w:tcPr>
          <w:p w14:paraId="7972F83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4AAA892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0B5CE8E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065F94D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1BDD314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0FB752D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06F2063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0DE4DBA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1FCB323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515249B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09" w:type="pct"/>
            <w:shd w:val="clear" w:color="auto" w:fill="auto"/>
            <w:noWrap/>
            <w:vAlign w:val="bottom"/>
          </w:tcPr>
          <w:p w14:paraId="5CE1B96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0E2A49E6" w14:textId="77777777" w:rsidTr="0006548A">
        <w:trPr>
          <w:trHeight w:val="285"/>
          <w:jc w:val="center"/>
        </w:trPr>
        <w:tc>
          <w:tcPr>
            <w:tcW w:w="402" w:type="pct"/>
            <w:vMerge w:val="restart"/>
            <w:shd w:val="clear" w:color="auto" w:fill="auto"/>
            <w:vAlign w:val="center"/>
          </w:tcPr>
          <w:p w14:paraId="229779F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9" w:type="pct"/>
            <w:shd w:val="clear" w:color="auto" w:fill="auto"/>
            <w:noWrap/>
            <w:vAlign w:val="bottom"/>
          </w:tcPr>
          <w:p w14:paraId="282FDEE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4F868D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11" w:type="pct"/>
            <w:vAlign w:val="center"/>
          </w:tcPr>
          <w:p w14:paraId="77F2E5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vAlign w:val="center"/>
          </w:tcPr>
          <w:p w14:paraId="3C6D4E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30" w:type="pct"/>
            <w:shd w:val="clear" w:color="auto" w:fill="auto"/>
            <w:noWrap/>
            <w:vAlign w:val="center"/>
          </w:tcPr>
          <w:p w14:paraId="486B9A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w:t>
            </w:r>
          </w:p>
        </w:tc>
        <w:tc>
          <w:tcPr>
            <w:tcW w:w="368" w:type="pct"/>
            <w:shd w:val="clear" w:color="auto" w:fill="auto"/>
            <w:noWrap/>
            <w:vAlign w:val="center"/>
          </w:tcPr>
          <w:p w14:paraId="630CE6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42.1</w:t>
            </w:r>
          </w:p>
        </w:tc>
        <w:tc>
          <w:tcPr>
            <w:tcW w:w="330" w:type="pct"/>
            <w:shd w:val="clear" w:color="auto" w:fill="auto"/>
            <w:noWrap/>
            <w:vAlign w:val="center"/>
          </w:tcPr>
          <w:p w14:paraId="00E08B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14.2</w:t>
            </w:r>
          </w:p>
        </w:tc>
        <w:tc>
          <w:tcPr>
            <w:tcW w:w="368" w:type="pct"/>
            <w:shd w:val="clear" w:color="auto" w:fill="auto"/>
            <w:noWrap/>
            <w:vAlign w:val="center"/>
          </w:tcPr>
          <w:p w14:paraId="4154B7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44.5</w:t>
            </w:r>
          </w:p>
        </w:tc>
        <w:tc>
          <w:tcPr>
            <w:tcW w:w="331" w:type="pct"/>
            <w:shd w:val="clear" w:color="auto" w:fill="auto"/>
            <w:noWrap/>
            <w:vAlign w:val="center"/>
          </w:tcPr>
          <w:p w14:paraId="6A05B3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w:t>
            </w:r>
          </w:p>
        </w:tc>
        <w:tc>
          <w:tcPr>
            <w:tcW w:w="368" w:type="pct"/>
            <w:shd w:val="clear" w:color="auto" w:fill="auto"/>
            <w:noWrap/>
            <w:vAlign w:val="center"/>
          </w:tcPr>
          <w:p w14:paraId="77C966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46.9</w:t>
            </w:r>
          </w:p>
        </w:tc>
        <w:tc>
          <w:tcPr>
            <w:tcW w:w="331" w:type="pct"/>
            <w:shd w:val="clear" w:color="auto" w:fill="auto"/>
            <w:noWrap/>
            <w:vAlign w:val="center"/>
          </w:tcPr>
          <w:p w14:paraId="0478D6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shd w:val="clear" w:color="auto" w:fill="auto"/>
            <w:noWrap/>
            <w:vAlign w:val="center"/>
          </w:tcPr>
          <w:p w14:paraId="2AB9AB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49.4</w:t>
            </w:r>
          </w:p>
        </w:tc>
        <w:tc>
          <w:tcPr>
            <w:tcW w:w="309" w:type="pct"/>
            <w:shd w:val="clear" w:color="auto" w:fill="auto"/>
            <w:noWrap/>
            <w:vAlign w:val="center"/>
          </w:tcPr>
          <w:p w14:paraId="300014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w:t>
            </w:r>
          </w:p>
        </w:tc>
      </w:tr>
      <w:tr w:rsidR="00ED0556" w:rsidRPr="00E84ABC" w14:paraId="49A6313F" w14:textId="77777777" w:rsidTr="0006548A">
        <w:trPr>
          <w:trHeight w:val="285"/>
          <w:jc w:val="center"/>
        </w:trPr>
        <w:tc>
          <w:tcPr>
            <w:tcW w:w="402" w:type="pct"/>
            <w:vMerge/>
            <w:vAlign w:val="center"/>
          </w:tcPr>
          <w:p w14:paraId="0761BF1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BECBA9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53BECF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11" w:type="pct"/>
            <w:vAlign w:val="center"/>
          </w:tcPr>
          <w:p w14:paraId="5A1EE4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c>
          <w:tcPr>
            <w:tcW w:w="368" w:type="pct"/>
            <w:vAlign w:val="center"/>
          </w:tcPr>
          <w:p w14:paraId="6E3156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c>
          <w:tcPr>
            <w:tcW w:w="330" w:type="pct"/>
            <w:shd w:val="clear" w:color="auto" w:fill="auto"/>
            <w:noWrap/>
            <w:vAlign w:val="center"/>
          </w:tcPr>
          <w:p w14:paraId="75CC54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13.5</w:t>
            </w:r>
          </w:p>
        </w:tc>
        <w:tc>
          <w:tcPr>
            <w:tcW w:w="368" w:type="pct"/>
            <w:shd w:val="clear" w:color="auto" w:fill="auto"/>
            <w:noWrap/>
            <w:vAlign w:val="center"/>
          </w:tcPr>
          <w:p w14:paraId="3AD698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36.1</w:t>
            </w:r>
          </w:p>
        </w:tc>
        <w:tc>
          <w:tcPr>
            <w:tcW w:w="330" w:type="pct"/>
            <w:shd w:val="clear" w:color="auto" w:fill="auto"/>
            <w:noWrap/>
            <w:vAlign w:val="center"/>
          </w:tcPr>
          <w:p w14:paraId="5597BB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w:t>
            </w:r>
          </w:p>
        </w:tc>
        <w:tc>
          <w:tcPr>
            <w:tcW w:w="368" w:type="pct"/>
            <w:shd w:val="clear" w:color="auto" w:fill="auto"/>
            <w:noWrap/>
            <w:vAlign w:val="center"/>
          </w:tcPr>
          <w:p w14:paraId="3902F0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38.1</w:t>
            </w:r>
          </w:p>
        </w:tc>
        <w:tc>
          <w:tcPr>
            <w:tcW w:w="331" w:type="pct"/>
            <w:shd w:val="clear" w:color="auto" w:fill="auto"/>
            <w:noWrap/>
            <w:vAlign w:val="center"/>
          </w:tcPr>
          <w:p w14:paraId="40D44E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c>
          <w:tcPr>
            <w:tcW w:w="368" w:type="pct"/>
            <w:shd w:val="clear" w:color="auto" w:fill="auto"/>
            <w:noWrap/>
            <w:vAlign w:val="center"/>
          </w:tcPr>
          <w:p w14:paraId="2BCA1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40.2</w:t>
            </w:r>
          </w:p>
        </w:tc>
        <w:tc>
          <w:tcPr>
            <w:tcW w:w="331" w:type="pct"/>
            <w:shd w:val="clear" w:color="auto" w:fill="auto"/>
            <w:noWrap/>
            <w:vAlign w:val="center"/>
          </w:tcPr>
          <w:p w14:paraId="04378F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w:t>
            </w:r>
          </w:p>
        </w:tc>
        <w:tc>
          <w:tcPr>
            <w:tcW w:w="368" w:type="pct"/>
            <w:shd w:val="clear" w:color="auto" w:fill="auto"/>
            <w:noWrap/>
            <w:vAlign w:val="center"/>
          </w:tcPr>
          <w:p w14:paraId="628B06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42.3</w:t>
            </w:r>
          </w:p>
        </w:tc>
        <w:tc>
          <w:tcPr>
            <w:tcW w:w="309" w:type="pct"/>
            <w:shd w:val="clear" w:color="auto" w:fill="auto"/>
            <w:noWrap/>
            <w:vAlign w:val="center"/>
          </w:tcPr>
          <w:p w14:paraId="0A9322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w:t>
            </w:r>
          </w:p>
        </w:tc>
      </w:tr>
      <w:tr w:rsidR="00ED0556" w:rsidRPr="00E84ABC" w14:paraId="1FB59625" w14:textId="77777777" w:rsidTr="0006548A">
        <w:trPr>
          <w:trHeight w:val="285"/>
          <w:jc w:val="center"/>
        </w:trPr>
        <w:tc>
          <w:tcPr>
            <w:tcW w:w="402" w:type="pct"/>
            <w:vMerge/>
            <w:vAlign w:val="center"/>
          </w:tcPr>
          <w:p w14:paraId="07BC150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57F90E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19E69B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23.5</w:t>
            </w:r>
          </w:p>
        </w:tc>
        <w:tc>
          <w:tcPr>
            <w:tcW w:w="311" w:type="pct"/>
            <w:vAlign w:val="center"/>
          </w:tcPr>
          <w:p w14:paraId="3EF5BA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w:t>
            </w:r>
          </w:p>
        </w:tc>
        <w:tc>
          <w:tcPr>
            <w:tcW w:w="368" w:type="pct"/>
            <w:vAlign w:val="center"/>
          </w:tcPr>
          <w:p w14:paraId="74113A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26.4</w:t>
            </w:r>
          </w:p>
        </w:tc>
        <w:tc>
          <w:tcPr>
            <w:tcW w:w="330" w:type="pct"/>
            <w:shd w:val="clear" w:color="auto" w:fill="auto"/>
            <w:noWrap/>
            <w:vAlign w:val="center"/>
          </w:tcPr>
          <w:p w14:paraId="53F51B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w:t>
            </w:r>
          </w:p>
        </w:tc>
        <w:tc>
          <w:tcPr>
            <w:tcW w:w="368" w:type="pct"/>
            <w:shd w:val="clear" w:color="auto" w:fill="auto"/>
            <w:noWrap/>
            <w:vAlign w:val="center"/>
          </w:tcPr>
          <w:p w14:paraId="7D2F73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30.1</w:t>
            </w:r>
          </w:p>
        </w:tc>
        <w:tc>
          <w:tcPr>
            <w:tcW w:w="330" w:type="pct"/>
            <w:shd w:val="clear" w:color="auto" w:fill="auto"/>
            <w:noWrap/>
            <w:vAlign w:val="center"/>
          </w:tcPr>
          <w:p w14:paraId="2081F4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w:t>
            </w:r>
          </w:p>
        </w:tc>
        <w:tc>
          <w:tcPr>
            <w:tcW w:w="368" w:type="pct"/>
            <w:shd w:val="clear" w:color="auto" w:fill="auto"/>
            <w:noWrap/>
            <w:vAlign w:val="center"/>
          </w:tcPr>
          <w:p w14:paraId="348123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31.7</w:t>
            </w:r>
          </w:p>
        </w:tc>
        <w:tc>
          <w:tcPr>
            <w:tcW w:w="331" w:type="pct"/>
            <w:shd w:val="clear" w:color="auto" w:fill="auto"/>
            <w:noWrap/>
            <w:vAlign w:val="center"/>
          </w:tcPr>
          <w:p w14:paraId="593FF9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w:t>
            </w:r>
          </w:p>
        </w:tc>
        <w:tc>
          <w:tcPr>
            <w:tcW w:w="368" w:type="pct"/>
            <w:shd w:val="clear" w:color="auto" w:fill="auto"/>
            <w:noWrap/>
            <w:vAlign w:val="center"/>
          </w:tcPr>
          <w:p w14:paraId="065492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33.5</w:t>
            </w:r>
          </w:p>
        </w:tc>
        <w:tc>
          <w:tcPr>
            <w:tcW w:w="331" w:type="pct"/>
            <w:shd w:val="clear" w:color="auto" w:fill="auto"/>
            <w:noWrap/>
            <w:vAlign w:val="center"/>
          </w:tcPr>
          <w:p w14:paraId="758226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w:t>
            </w:r>
          </w:p>
        </w:tc>
        <w:tc>
          <w:tcPr>
            <w:tcW w:w="368" w:type="pct"/>
            <w:shd w:val="clear" w:color="auto" w:fill="auto"/>
            <w:noWrap/>
            <w:vAlign w:val="center"/>
          </w:tcPr>
          <w:p w14:paraId="1CF9D0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35.2</w:t>
            </w:r>
          </w:p>
        </w:tc>
        <w:tc>
          <w:tcPr>
            <w:tcW w:w="309" w:type="pct"/>
            <w:shd w:val="clear" w:color="auto" w:fill="auto"/>
            <w:noWrap/>
            <w:vAlign w:val="center"/>
          </w:tcPr>
          <w:p w14:paraId="36CE34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w:t>
            </w:r>
          </w:p>
        </w:tc>
      </w:tr>
      <w:tr w:rsidR="00ED0556" w:rsidRPr="00E84ABC" w14:paraId="595AD51A" w14:textId="77777777" w:rsidTr="0006548A">
        <w:trPr>
          <w:trHeight w:val="285"/>
          <w:jc w:val="center"/>
        </w:trPr>
        <w:tc>
          <w:tcPr>
            <w:tcW w:w="402" w:type="pct"/>
            <w:vMerge/>
            <w:vAlign w:val="center"/>
          </w:tcPr>
          <w:p w14:paraId="144DC87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0710012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0C0813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18.8</w:t>
            </w:r>
          </w:p>
        </w:tc>
        <w:tc>
          <w:tcPr>
            <w:tcW w:w="311" w:type="pct"/>
            <w:vAlign w:val="center"/>
          </w:tcPr>
          <w:p w14:paraId="2CE2C3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w:t>
            </w:r>
          </w:p>
        </w:tc>
        <w:tc>
          <w:tcPr>
            <w:tcW w:w="368" w:type="pct"/>
            <w:vAlign w:val="center"/>
          </w:tcPr>
          <w:p w14:paraId="126FA6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30" w:type="pct"/>
            <w:shd w:val="clear" w:color="auto" w:fill="auto"/>
            <w:noWrap/>
            <w:vAlign w:val="center"/>
          </w:tcPr>
          <w:p w14:paraId="604EAE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9.5</w:t>
            </w:r>
          </w:p>
        </w:tc>
        <w:tc>
          <w:tcPr>
            <w:tcW w:w="368" w:type="pct"/>
            <w:shd w:val="clear" w:color="auto" w:fill="auto"/>
            <w:noWrap/>
            <w:vAlign w:val="center"/>
          </w:tcPr>
          <w:p w14:paraId="457C02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24.1</w:t>
            </w:r>
          </w:p>
        </w:tc>
        <w:tc>
          <w:tcPr>
            <w:tcW w:w="330" w:type="pct"/>
            <w:shd w:val="clear" w:color="auto" w:fill="auto"/>
            <w:noWrap/>
            <w:vAlign w:val="center"/>
          </w:tcPr>
          <w:p w14:paraId="418B37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w:t>
            </w:r>
          </w:p>
        </w:tc>
        <w:tc>
          <w:tcPr>
            <w:tcW w:w="368" w:type="pct"/>
            <w:shd w:val="clear" w:color="auto" w:fill="auto"/>
            <w:noWrap/>
            <w:vAlign w:val="center"/>
          </w:tcPr>
          <w:p w14:paraId="14EA19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25.4</w:t>
            </w:r>
          </w:p>
        </w:tc>
        <w:tc>
          <w:tcPr>
            <w:tcW w:w="331" w:type="pct"/>
            <w:shd w:val="clear" w:color="auto" w:fill="auto"/>
            <w:noWrap/>
            <w:vAlign w:val="center"/>
          </w:tcPr>
          <w:p w14:paraId="73D11C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w:t>
            </w:r>
          </w:p>
        </w:tc>
        <w:tc>
          <w:tcPr>
            <w:tcW w:w="368" w:type="pct"/>
            <w:shd w:val="clear" w:color="auto" w:fill="auto"/>
            <w:noWrap/>
            <w:vAlign w:val="center"/>
          </w:tcPr>
          <w:p w14:paraId="384463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26.8</w:t>
            </w:r>
          </w:p>
        </w:tc>
        <w:tc>
          <w:tcPr>
            <w:tcW w:w="331" w:type="pct"/>
            <w:shd w:val="clear" w:color="auto" w:fill="auto"/>
            <w:noWrap/>
            <w:vAlign w:val="center"/>
          </w:tcPr>
          <w:p w14:paraId="329D4D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w:t>
            </w:r>
          </w:p>
        </w:tc>
        <w:tc>
          <w:tcPr>
            <w:tcW w:w="368" w:type="pct"/>
            <w:shd w:val="clear" w:color="auto" w:fill="auto"/>
            <w:noWrap/>
            <w:vAlign w:val="center"/>
          </w:tcPr>
          <w:p w14:paraId="57A967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c>
          <w:tcPr>
            <w:tcW w:w="309" w:type="pct"/>
            <w:shd w:val="clear" w:color="auto" w:fill="auto"/>
            <w:noWrap/>
            <w:vAlign w:val="center"/>
          </w:tcPr>
          <w:p w14:paraId="190469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w:t>
            </w:r>
          </w:p>
        </w:tc>
      </w:tr>
      <w:tr w:rsidR="00ED0556" w:rsidRPr="00E84ABC" w14:paraId="2D21EAFF" w14:textId="77777777" w:rsidTr="0006548A">
        <w:trPr>
          <w:trHeight w:val="285"/>
          <w:jc w:val="center"/>
        </w:trPr>
        <w:tc>
          <w:tcPr>
            <w:tcW w:w="402" w:type="pct"/>
            <w:vMerge/>
            <w:vAlign w:val="center"/>
          </w:tcPr>
          <w:p w14:paraId="0CAE302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117AC6C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2E287C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14.2</w:t>
            </w:r>
          </w:p>
        </w:tc>
        <w:tc>
          <w:tcPr>
            <w:tcW w:w="311" w:type="pct"/>
            <w:vAlign w:val="center"/>
          </w:tcPr>
          <w:p w14:paraId="622A500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w:t>
            </w:r>
          </w:p>
        </w:tc>
        <w:tc>
          <w:tcPr>
            <w:tcW w:w="368" w:type="pct"/>
            <w:vAlign w:val="center"/>
          </w:tcPr>
          <w:p w14:paraId="0C4C63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15.9</w:t>
            </w:r>
          </w:p>
        </w:tc>
        <w:tc>
          <w:tcPr>
            <w:tcW w:w="330" w:type="pct"/>
            <w:shd w:val="clear" w:color="auto" w:fill="auto"/>
            <w:noWrap/>
            <w:vAlign w:val="center"/>
          </w:tcPr>
          <w:p w14:paraId="6992DC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w:t>
            </w:r>
          </w:p>
        </w:tc>
        <w:tc>
          <w:tcPr>
            <w:tcW w:w="368" w:type="pct"/>
            <w:shd w:val="clear" w:color="auto" w:fill="auto"/>
            <w:noWrap/>
            <w:vAlign w:val="center"/>
          </w:tcPr>
          <w:p w14:paraId="422BA0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30" w:type="pct"/>
            <w:shd w:val="clear" w:color="auto" w:fill="auto"/>
            <w:noWrap/>
            <w:vAlign w:val="center"/>
          </w:tcPr>
          <w:p w14:paraId="1EAA8E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w:t>
            </w:r>
          </w:p>
        </w:tc>
        <w:tc>
          <w:tcPr>
            <w:tcW w:w="368" w:type="pct"/>
            <w:shd w:val="clear" w:color="auto" w:fill="auto"/>
            <w:noWrap/>
            <w:vAlign w:val="center"/>
          </w:tcPr>
          <w:p w14:paraId="1019F7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19.2</w:t>
            </w:r>
          </w:p>
        </w:tc>
        <w:tc>
          <w:tcPr>
            <w:tcW w:w="331" w:type="pct"/>
            <w:shd w:val="clear" w:color="auto" w:fill="auto"/>
            <w:noWrap/>
            <w:vAlign w:val="center"/>
          </w:tcPr>
          <w:p w14:paraId="4F37C5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w:t>
            </w:r>
          </w:p>
        </w:tc>
        <w:tc>
          <w:tcPr>
            <w:tcW w:w="368" w:type="pct"/>
            <w:shd w:val="clear" w:color="auto" w:fill="auto"/>
            <w:noWrap/>
            <w:vAlign w:val="center"/>
          </w:tcPr>
          <w:p w14:paraId="299189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20.2</w:t>
            </w:r>
          </w:p>
        </w:tc>
        <w:tc>
          <w:tcPr>
            <w:tcW w:w="331" w:type="pct"/>
            <w:shd w:val="clear" w:color="auto" w:fill="auto"/>
            <w:noWrap/>
            <w:vAlign w:val="center"/>
          </w:tcPr>
          <w:p w14:paraId="4F44B02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w:t>
            </w:r>
          </w:p>
        </w:tc>
        <w:tc>
          <w:tcPr>
            <w:tcW w:w="368" w:type="pct"/>
            <w:shd w:val="clear" w:color="auto" w:fill="auto"/>
            <w:noWrap/>
            <w:vAlign w:val="center"/>
          </w:tcPr>
          <w:p w14:paraId="192704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21.2</w:t>
            </w:r>
          </w:p>
        </w:tc>
        <w:tc>
          <w:tcPr>
            <w:tcW w:w="309" w:type="pct"/>
            <w:shd w:val="clear" w:color="auto" w:fill="auto"/>
            <w:noWrap/>
            <w:vAlign w:val="center"/>
          </w:tcPr>
          <w:p w14:paraId="08DD4E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w:t>
            </w:r>
          </w:p>
        </w:tc>
      </w:tr>
      <w:tr w:rsidR="00ED0556" w:rsidRPr="00E84ABC" w14:paraId="3F4E1D81" w14:textId="77777777" w:rsidTr="0006548A">
        <w:trPr>
          <w:trHeight w:val="285"/>
          <w:jc w:val="center"/>
        </w:trPr>
        <w:tc>
          <w:tcPr>
            <w:tcW w:w="402" w:type="pct"/>
            <w:vMerge w:val="restart"/>
            <w:shd w:val="clear" w:color="auto" w:fill="auto"/>
            <w:vAlign w:val="center"/>
          </w:tcPr>
          <w:p w14:paraId="0940FFA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9" w:type="pct"/>
            <w:shd w:val="clear" w:color="auto" w:fill="auto"/>
            <w:noWrap/>
            <w:vAlign w:val="bottom"/>
          </w:tcPr>
          <w:p w14:paraId="1D9D247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308C4E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45.5</w:t>
            </w:r>
          </w:p>
        </w:tc>
        <w:tc>
          <w:tcPr>
            <w:tcW w:w="311" w:type="pct"/>
            <w:shd w:val="clear" w:color="auto" w:fill="auto"/>
            <w:vAlign w:val="center"/>
          </w:tcPr>
          <w:p w14:paraId="119D45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20.1</w:t>
            </w:r>
          </w:p>
        </w:tc>
        <w:tc>
          <w:tcPr>
            <w:tcW w:w="368" w:type="pct"/>
            <w:shd w:val="clear" w:color="auto" w:fill="auto"/>
            <w:vAlign w:val="center"/>
          </w:tcPr>
          <w:p w14:paraId="597050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51.1</w:t>
            </w:r>
          </w:p>
        </w:tc>
        <w:tc>
          <w:tcPr>
            <w:tcW w:w="330" w:type="pct"/>
            <w:shd w:val="clear" w:color="auto" w:fill="auto"/>
            <w:noWrap/>
            <w:vAlign w:val="center"/>
          </w:tcPr>
          <w:p w14:paraId="44D40E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20.8</w:t>
            </w:r>
          </w:p>
        </w:tc>
        <w:tc>
          <w:tcPr>
            <w:tcW w:w="368" w:type="pct"/>
            <w:shd w:val="clear" w:color="auto" w:fill="auto"/>
            <w:noWrap/>
            <w:vAlign w:val="center"/>
          </w:tcPr>
          <w:p w14:paraId="163A8F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58.0</w:t>
            </w:r>
          </w:p>
        </w:tc>
        <w:tc>
          <w:tcPr>
            <w:tcW w:w="330" w:type="pct"/>
            <w:shd w:val="clear" w:color="auto" w:fill="auto"/>
            <w:noWrap/>
            <w:vAlign w:val="center"/>
          </w:tcPr>
          <w:p w14:paraId="5F9BCB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19.3</w:t>
            </w:r>
          </w:p>
        </w:tc>
        <w:tc>
          <w:tcPr>
            <w:tcW w:w="368" w:type="pct"/>
            <w:shd w:val="clear" w:color="auto" w:fill="auto"/>
            <w:noWrap/>
            <w:vAlign w:val="center"/>
          </w:tcPr>
          <w:p w14:paraId="76E303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61.4</w:t>
            </w:r>
          </w:p>
        </w:tc>
        <w:tc>
          <w:tcPr>
            <w:tcW w:w="331" w:type="pct"/>
            <w:shd w:val="clear" w:color="auto" w:fill="auto"/>
            <w:noWrap/>
            <w:vAlign w:val="center"/>
          </w:tcPr>
          <w:p w14:paraId="7E194E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19.8</w:t>
            </w:r>
          </w:p>
        </w:tc>
        <w:tc>
          <w:tcPr>
            <w:tcW w:w="368" w:type="pct"/>
            <w:shd w:val="clear" w:color="auto" w:fill="auto"/>
            <w:noWrap/>
            <w:vAlign w:val="center"/>
          </w:tcPr>
          <w:p w14:paraId="2BF568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64.8</w:t>
            </w:r>
          </w:p>
        </w:tc>
        <w:tc>
          <w:tcPr>
            <w:tcW w:w="331" w:type="pct"/>
            <w:shd w:val="clear" w:color="auto" w:fill="auto"/>
            <w:noWrap/>
            <w:vAlign w:val="center"/>
          </w:tcPr>
          <w:p w14:paraId="00B352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68" w:type="pct"/>
            <w:shd w:val="clear" w:color="auto" w:fill="auto"/>
            <w:noWrap/>
            <w:vAlign w:val="center"/>
          </w:tcPr>
          <w:p w14:paraId="7A68F2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68.3</w:t>
            </w:r>
          </w:p>
        </w:tc>
        <w:tc>
          <w:tcPr>
            <w:tcW w:w="309" w:type="pct"/>
            <w:shd w:val="clear" w:color="auto" w:fill="auto"/>
            <w:noWrap/>
            <w:vAlign w:val="center"/>
          </w:tcPr>
          <w:p w14:paraId="2727DC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r>
      <w:tr w:rsidR="00ED0556" w:rsidRPr="00E84ABC" w14:paraId="3CA584AF" w14:textId="77777777" w:rsidTr="0006548A">
        <w:trPr>
          <w:trHeight w:val="285"/>
          <w:jc w:val="center"/>
        </w:trPr>
        <w:tc>
          <w:tcPr>
            <w:tcW w:w="402" w:type="pct"/>
            <w:vMerge/>
            <w:shd w:val="clear" w:color="auto" w:fill="auto"/>
            <w:vAlign w:val="center"/>
          </w:tcPr>
          <w:p w14:paraId="32CEBBD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0085EF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C2F6D3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40.6</w:t>
            </w:r>
          </w:p>
        </w:tc>
        <w:tc>
          <w:tcPr>
            <w:tcW w:w="311" w:type="pct"/>
            <w:shd w:val="clear" w:color="auto" w:fill="auto"/>
            <w:vAlign w:val="center"/>
          </w:tcPr>
          <w:p w14:paraId="627CAD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68" w:type="pct"/>
            <w:shd w:val="clear" w:color="auto" w:fill="auto"/>
            <w:vAlign w:val="center"/>
          </w:tcPr>
          <w:p w14:paraId="640FF9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45.7</w:t>
            </w:r>
          </w:p>
        </w:tc>
        <w:tc>
          <w:tcPr>
            <w:tcW w:w="330" w:type="pct"/>
            <w:shd w:val="clear" w:color="auto" w:fill="auto"/>
            <w:noWrap/>
            <w:vAlign w:val="center"/>
          </w:tcPr>
          <w:p w14:paraId="53F496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18.8</w:t>
            </w:r>
          </w:p>
        </w:tc>
        <w:tc>
          <w:tcPr>
            <w:tcW w:w="368" w:type="pct"/>
            <w:shd w:val="clear" w:color="auto" w:fill="auto"/>
            <w:noWrap/>
            <w:vAlign w:val="center"/>
          </w:tcPr>
          <w:p w14:paraId="693E81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51.9</w:t>
            </w:r>
          </w:p>
        </w:tc>
        <w:tc>
          <w:tcPr>
            <w:tcW w:w="330" w:type="pct"/>
            <w:shd w:val="clear" w:color="auto" w:fill="auto"/>
            <w:noWrap/>
            <w:vAlign w:val="center"/>
          </w:tcPr>
          <w:p w14:paraId="1DF3F1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17.3</w:t>
            </w:r>
          </w:p>
        </w:tc>
        <w:tc>
          <w:tcPr>
            <w:tcW w:w="368" w:type="pct"/>
            <w:shd w:val="clear" w:color="auto" w:fill="auto"/>
            <w:noWrap/>
            <w:vAlign w:val="center"/>
          </w:tcPr>
          <w:p w14:paraId="32958B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54.9</w:t>
            </w:r>
          </w:p>
        </w:tc>
        <w:tc>
          <w:tcPr>
            <w:tcW w:w="331" w:type="pct"/>
            <w:shd w:val="clear" w:color="auto" w:fill="auto"/>
            <w:noWrap/>
            <w:vAlign w:val="center"/>
          </w:tcPr>
          <w:p w14:paraId="2E15D5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17.8</w:t>
            </w:r>
          </w:p>
        </w:tc>
        <w:tc>
          <w:tcPr>
            <w:tcW w:w="368" w:type="pct"/>
            <w:shd w:val="clear" w:color="auto" w:fill="auto"/>
            <w:noWrap/>
            <w:vAlign w:val="center"/>
          </w:tcPr>
          <w:p w14:paraId="16B49F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57.9</w:t>
            </w:r>
          </w:p>
        </w:tc>
        <w:tc>
          <w:tcPr>
            <w:tcW w:w="331" w:type="pct"/>
            <w:shd w:val="clear" w:color="auto" w:fill="auto"/>
            <w:noWrap/>
            <w:vAlign w:val="center"/>
          </w:tcPr>
          <w:p w14:paraId="2A44B4D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18.3</w:t>
            </w:r>
          </w:p>
        </w:tc>
        <w:tc>
          <w:tcPr>
            <w:tcW w:w="368" w:type="pct"/>
            <w:shd w:val="clear" w:color="auto" w:fill="auto"/>
            <w:noWrap/>
            <w:vAlign w:val="center"/>
          </w:tcPr>
          <w:p w14:paraId="28D98C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61.0</w:t>
            </w:r>
          </w:p>
        </w:tc>
        <w:tc>
          <w:tcPr>
            <w:tcW w:w="309" w:type="pct"/>
            <w:shd w:val="clear" w:color="auto" w:fill="auto"/>
            <w:noWrap/>
            <w:vAlign w:val="center"/>
          </w:tcPr>
          <w:p w14:paraId="3CEBC9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18.9</w:t>
            </w:r>
          </w:p>
        </w:tc>
      </w:tr>
      <w:tr w:rsidR="00ED0556" w:rsidRPr="00E84ABC" w14:paraId="4685BEB7" w14:textId="77777777" w:rsidTr="0006548A">
        <w:trPr>
          <w:trHeight w:val="285"/>
          <w:jc w:val="center"/>
        </w:trPr>
        <w:tc>
          <w:tcPr>
            <w:tcW w:w="402" w:type="pct"/>
            <w:vMerge/>
            <w:shd w:val="clear" w:color="auto" w:fill="auto"/>
            <w:vAlign w:val="center"/>
          </w:tcPr>
          <w:p w14:paraId="34E0114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1304AE1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35983A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c>
          <w:tcPr>
            <w:tcW w:w="311" w:type="pct"/>
            <w:shd w:val="clear" w:color="auto" w:fill="auto"/>
            <w:vAlign w:val="center"/>
          </w:tcPr>
          <w:p w14:paraId="2C0F8B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16.3</w:t>
            </w:r>
          </w:p>
        </w:tc>
        <w:tc>
          <w:tcPr>
            <w:tcW w:w="368" w:type="pct"/>
            <w:shd w:val="clear" w:color="auto" w:fill="auto"/>
            <w:vAlign w:val="center"/>
          </w:tcPr>
          <w:p w14:paraId="6B650E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40.3</w:t>
            </w:r>
          </w:p>
        </w:tc>
        <w:tc>
          <w:tcPr>
            <w:tcW w:w="330" w:type="pct"/>
            <w:shd w:val="clear" w:color="auto" w:fill="auto"/>
            <w:noWrap/>
            <w:vAlign w:val="center"/>
          </w:tcPr>
          <w:p w14:paraId="1EFB29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c>
          <w:tcPr>
            <w:tcW w:w="368" w:type="pct"/>
            <w:shd w:val="clear" w:color="auto" w:fill="auto"/>
            <w:noWrap/>
            <w:vAlign w:val="center"/>
          </w:tcPr>
          <w:p w14:paraId="247EF6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45.7</w:t>
            </w:r>
          </w:p>
        </w:tc>
        <w:tc>
          <w:tcPr>
            <w:tcW w:w="330" w:type="pct"/>
            <w:shd w:val="clear" w:color="auto" w:fill="auto"/>
            <w:noWrap/>
            <w:vAlign w:val="center"/>
          </w:tcPr>
          <w:p w14:paraId="35B568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68" w:type="pct"/>
            <w:shd w:val="clear" w:color="auto" w:fill="auto"/>
            <w:noWrap/>
            <w:vAlign w:val="center"/>
          </w:tcPr>
          <w:p w14:paraId="0B7E2F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48.4</w:t>
            </w:r>
          </w:p>
        </w:tc>
        <w:tc>
          <w:tcPr>
            <w:tcW w:w="331" w:type="pct"/>
            <w:shd w:val="clear" w:color="auto" w:fill="auto"/>
            <w:noWrap/>
            <w:vAlign w:val="center"/>
          </w:tcPr>
          <w:p w14:paraId="02E4F2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15.7</w:t>
            </w:r>
          </w:p>
        </w:tc>
        <w:tc>
          <w:tcPr>
            <w:tcW w:w="368" w:type="pct"/>
            <w:shd w:val="clear" w:color="auto" w:fill="auto"/>
            <w:noWrap/>
            <w:vAlign w:val="center"/>
          </w:tcPr>
          <w:p w14:paraId="243B86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51.1</w:t>
            </w:r>
          </w:p>
        </w:tc>
        <w:tc>
          <w:tcPr>
            <w:tcW w:w="331" w:type="pct"/>
            <w:shd w:val="clear" w:color="auto" w:fill="auto"/>
            <w:noWrap/>
            <w:vAlign w:val="center"/>
          </w:tcPr>
          <w:p w14:paraId="1AB197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16.2</w:t>
            </w:r>
          </w:p>
        </w:tc>
        <w:tc>
          <w:tcPr>
            <w:tcW w:w="368" w:type="pct"/>
            <w:shd w:val="clear" w:color="auto" w:fill="auto"/>
            <w:noWrap/>
            <w:vAlign w:val="center"/>
          </w:tcPr>
          <w:p w14:paraId="2A08BB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53.8</w:t>
            </w:r>
          </w:p>
        </w:tc>
        <w:tc>
          <w:tcPr>
            <w:tcW w:w="309" w:type="pct"/>
            <w:shd w:val="clear" w:color="auto" w:fill="auto"/>
            <w:noWrap/>
            <w:vAlign w:val="center"/>
          </w:tcPr>
          <w:p w14:paraId="2C1897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16.7</w:t>
            </w:r>
          </w:p>
        </w:tc>
      </w:tr>
      <w:tr w:rsidR="00ED0556" w:rsidRPr="00E84ABC" w14:paraId="33941A3C" w14:textId="77777777" w:rsidTr="0006548A">
        <w:trPr>
          <w:trHeight w:val="285"/>
          <w:jc w:val="center"/>
        </w:trPr>
        <w:tc>
          <w:tcPr>
            <w:tcW w:w="402" w:type="pct"/>
            <w:vMerge/>
            <w:shd w:val="clear" w:color="auto" w:fill="auto"/>
            <w:vAlign w:val="center"/>
          </w:tcPr>
          <w:p w14:paraId="13F2416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FC30A5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08709F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c>
          <w:tcPr>
            <w:tcW w:w="311" w:type="pct"/>
            <w:shd w:val="clear" w:color="auto" w:fill="auto"/>
            <w:vAlign w:val="center"/>
          </w:tcPr>
          <w:p w14:paraId="63990B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14.4</w:t>
            </w:r>
          </w:p>
        </w:tc>
        <w:tc>
          <w:tcPr>
            <w:tcW w:w="368" w:type="pct"/>
            <w:shd w:val="clear" w:color="auto" w:fill="auto"/>
            <w:vAlign w:val="center"/>
          </w:tcPr>
          <w:p w14:paraId="015EC7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34.8</w:t>
            </w:r>
          </w:p>
        </w:tc>
        <w:tc>
          <w:tcPr>
            <w:tcW w:w="330" w:type="pct"/>
            <w:shd w:val="clear" w:color="auto" w:fill="auto"/>
            <w:noWrap/>
            <w:vAlign w:val="center"/>
          </w:tcPr>
          <w:p w14:paraId="2C22AC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shd w:val="clear" w:color="auto" w:fill="auto"/>
            <w:noWrap/>
            <w:vAlign w:val="center"/>
          </w:tcPr>
          <w:p w14:paraId="494385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30" w:type="pct"/>
            <w:shd w:val="clear" w:color="auto" w:fill="auto"/>
            <w:noWrap/>
            <w:vAlign w:val="center"/>
          </w:tcPr>
          <w:p w14:paraId="3E6D2A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w:t>
            </w:r>
          </w:p>
        </w:tc>
        <w:tc>
          <w:tcPr>
            <w:tcW w:w="368" w:type="pct"/>
            <w:shd w:val="clear" w:color="auto" w:fill="auto"/>
            <w:noWrap/>
            <w:vAlign w:val="center"/>
          </w:tcPr>
          <w:p w14:paraId="7D1221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41.9</w:t>
            </w:r>
          </w:p>
        </w:tc>
        <w:tc>
          <w:tcPr>
            <w:tcW w:w="331" w:type="pct"/>
            <w:shd w:val="clear" w:color="auto" w:fill="auto"/>
            <w:noWrap/>
            <w:vAlign w:val="center"/>
          </w:tcPr>
          <w:p w14:paraId="3BA0B9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8" w:type="pct"/>
            <w:shd w:val="clear" w:color="auto" w:fill="auto"/>
            <w:noWrap/>
            <w:vAlign w:val="center"/>
          </w:tcPr>
          <w:p w14:paraId="1FFC8D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44.2</w:t>
            </w:r>
          </w:p>
        </w:tc>
        <w:tc>
          <w:tcPr>
            <w:tcW w:w="331" w:type="pct"/>
            <w:shd w:val="clear" w:color="auto" w:fill="auto"/>
            <w:noWrap/>
            <w:vAlign w:val="center"/>
          </w:tcPr>
          <w:p w14:paraId="36D9CB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w:t>
            </w:r>
          </w:p>
        </w:tc>
        <w:tc>
          <w:tcPr>
            <w:tcW w:w="368" w:type="pct"/>
            <w:shd w:val="clear" w:color="auto" w:fill="auto"/>
            <w:noWrap/>
            <w:vAlign w:val="center"/>
          </w:tcPr>
          <w:p w14:paraId="5C6BF3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46.6</w:t>
            </w:r>
          </w:p>
        </w:tc>
        <w:tc>
          <w:tcPr>
            <w:tcW w:w="309" w:type="pct"/>
            <w:shd w:val="clear" w:color="auto" w:fill="auto"/>
            <w:noWrap/>
            <w:vAlign w:val="center"/>
          </w:tcPr>
          <w:p w14:paraId="34581E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w:t>
            </w:r>
          </w:p>
        </w:tc>
      </w:tr>
      <w:tr w:rsidR="00ED0556" w:rsidRPr="00E84ABC" w14:paraId="295EE532" w14:textId="77777777" w:rsidTr="0006548A">
        <w:trPr>
          <w:trHeight w:val="285"/>
          <w:jc w:val="center"/>
        </w:trPr>
        <w:tc>
          <w:tcPr>
            <w:tcW w:w="402" w:type="pct"/>
            <w:vMerge/>
            <w:shd w:val="clear" w:color="auto" w:fill="auto"/>
            <w:vAlign w:val="center"/>
          </w:tcPr>
          <w:p w14:paraId="53BF331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9178AD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473533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11" w:type="pct"/>
            <w:shd w:val="clear" w:color="auto" w:fill="auto"/>
            <w:vAlign w:val="center"/>
          </w:tcPr>
          <w:p w14:paraId="5F0FB6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c>
          <w:tcPr>
            <w:tcW w:w="368" w:type="pct"/>
            <w:shd w:val="clear" w:color="auto" w:fill="auto"/>
            <w:vAlign w:val="center"/>
          </w:tcPr>
          <w:p w14:paraId="78E2C7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29.5</w:t>
            </w:r>
          </w:p>
        </w:tc>
        <w:tc>
          <w:tcPr>
            <w:tcW w:w="330" w:type="pct"/>
            <w:shd w:val="clear" w:color="auto" w:fill="auto"/>
            <w:noWrap/>
            <w:vAlign w:val="center"/>
          </w:tcPr>
          <w:p w14:paraId="2F142A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w:t>
            </w:r>
          </w:p>
        </w:tc>
        <w:tc>
          <w:tcPr>
            <w:tcW w:w="368" w:type="pct"/>
            <w:shd w:val="clear" w:color="auto" w:fill="auto"/>
            <w:noWrap/>
            <w:vAlign w:val="center"/>
          </w:tcPr>
          <w:p w14:paraId="339EBA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33.6</w:t>
            </w:r>
          </w:p>
        </w:tc>
        <w:tc>
          <w:tcPr>
            <w:tcW w:w="330" w:type="pct"/>
            <w:shd w:val="clear" w:color="auto" w:fill="auto"/>
            <w:noWrap/>
            <w:vAlign w:val="center"/>
          </w:tcPr>
          <w:p w14:paraId="6B6F12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w:t>
            </w:r>
          </w:p>
        </w:tc>
        <w:tc>
          <w:tcPr>
            <w:tcW w:w="368" w:type="pct"/>
            <w:shd w:val="clear" w:color="auto" w:fill="auto"/>
            <w:noWrap/>
            <w:vAlign w:val="center"/>
          </w:tcPr>
          <w:p w14:paraId="1F30D4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35.5</w:t>
            </w:r>
          </w:p>
        </w:tc>
        <w:tc>
          <w:tcPr>
            <w:tcW w:w="331" w:type="pct"/>
            <w:shd w:val="clear" w:color="auto" w:fill="auto"/>
            <w:noWrap/>
            <w:vAlign w:val="center"/>
          </w:tcPr>
          <w:p w14:paraId="2F5BF67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w:t>
            </w:r>
          </w:p>
        </w:tc>
        <w:tc>
          <w:tcPr>
            <w:tcW w:w="368" w:type="pct"/>
            <w:shd w:val="clear" w:color="auto" w:fill="auto"/>
            <w:noWrap/>
            <w:vAlign w:val="center"/>
          </w:tcPr>
          <w:p w14:paraId="760A48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37.4</w:t>
            </w:r>
          </w:p>
        </w:tc>
        <w:tc>
          <w:tcPr>
            <w:tcW w:w="331" w:type="pct"/>
            <w:shd w:val="clear" w:color="auto" w:fill="auto"/>
            <w:noWrap/>
            <w:vAlign w:val="center"/>
          </w:tcPr>
          <w:p w14:paraId="037C31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w:t>
            </w:r>
          </w:p>
        </w:tc>
        <w:tc>
          <w:tcPr>
            <w:tcW w:w="368" w:type="pct"/>
            <w:shd w:val="clear" w:color="auto" w:fill="auto"/>
            <w:noWrap/>
            <w:vAlign w:val="center"/>
          </w:tcPr>
          <w:p w14:paraId="4E78A7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39.4</w:t>
            </w:r>
          </w:p>
        </w:tc>
        <w:tc>
          <w:tcPr>
            <w:tcW w:w="309" w:type="pct"/>
            <w:shd w:val="clear" w:color="auto" w:fill="auto"/>
            <w:noWrap/>
            <w:vAlign w:val="center"/>
          </w:tcPr>
          <w:p w14:paraId="05BFC7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12.3</w:t>
            </w:r>
          </w:p>
        </w:tc>
      </w:tr>
      <w:tr w:rsidR="00ED0556" w:rsidRPr="00E84ABC" w14:paraId="715D375A" w14:textId="77777777" w:rsidTr="0006548A">
        <w:trPr>
          <w:trHeight w:val="285"/>
          <w:jc w:val="center"/>
        </w:trPr>
        <w:tc>
          <w:tcPr>
            <w:tcW w:w="402" w:type="pct"/>
            <w:vMerge w:val="restart"/>
            <w:shd w:val="clear" w:color="auto" w:fill="auto"/>
            <w:vAlign w:val="center"/>
          </w:tcPr>
          <w:p w14:paraId="388B7DD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9" w:type="pct"/>
            <w:shd w:val="clear" w:color="auto" w:fill="auto"/>
            <w:noWrap/>
            <w:vAlign w:val="bottom"/>
          </w:tcPr>
          <w:p w14:paraId="5A67704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4D4C39F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58.1</w:t>
            </w:r>
          </w:p>
        </w:tc>
        <w:tc>
          <w:tcPr>
            <w:tcW w:w="311" w:type="pct"/>
            <w:vAlign w:val="center"/>
          </w:tcPr>
          <w:p w14:paraId="005802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8" w:type="pct"/>
            <w:vAlign w:val="center"/>
          </w:tcPr>
          <w:p w14:paraId="4B6135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65.4</w:t>
            </w:r>
          </w:p>
        </w:tc>
        <w:tc>
          <w:tcPr>
            <w:tcW w:w="330" w:type="pct"/>
            <w:shd w:val="clear" w:color="auto" w:fill="auto"/>
            <w:noWrap/>
            <w:vAlign w:val="center"/>
          </w:tcPr>
          <w:p w14:paraId="6B4F95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26.1</w:t>
            </w:r>
          </w:p>
        </w:tc>
        <w:tc>
          <w:tcPr>
            <w:tcW w:w="368" w:type="pct"/>
            <w:shd w:val="clear" w:color="auto" w:fill="auto"/>
            <w:noWrap/>
            <w:vAlign w:val="center"/>
          </w:tcPr>
          <w:p w14:paraId="673570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74.2</w:t>
            </w:r>
          </w:p>
        </w:tc>
        <w:tc>
          <w:tcPr>
            <w:tcW w:w="330" w:type="pct"/>
            <w:shd w:val="clear" w:color="auto" w:fill="auto"/>
            <w:noWrap/>
            <w:vAlign w:val="center"/>
          </w:tcPr>
          <w:p w14:paraId="0831FB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24.5</w:t>
            </w:r>
          </w:p>
        </w:tc>
        <w:tc>
          <w:tcPr>
            <w:tcW w:w="368" w:type="pct"/>
            <w:shd w:val="clear" w:color="auto" w:fill="auto"/>
            <w:noWrap/>
            <w:vAlign w:val="center"/>
          </w:tcPr>
          <w:p w14:paraId="007B71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78.6</w:t>
            </w:r>
          </w:p>
        </w:tc>
        <w:tc>
          <w:tcPr>
            <w:tcW w:w="331" w:type="pct"/>
            <w:shd w:val="clear" w:color="auto" w:fill="auto"/>
            <w:noWrap/>
            <w:vAlign w:val="center"/>
          </w:tcPr>
          <w:p w14:paraId="1AB1F6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8" w:type="pct"/>
            <w:shd w:val="clear" w:color="auto" w:fill="auto"/>
            <w:noWrap/>
            <w:vAlign w:val="center"/>
          </w:tcPr>
          <w:p w14:paraId="384128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83.1</w:t>
            </w:r>
          </w:p>
        </w:tc>
        <w:tc>
          <w:tcPr>
            <w:tcW w:w="331" w:type="pct"/>
            <w:shd w:val="clear" w:color="auto" w:fill="auto"/>
            <w:noWrap/>
            <w:vAlign w:val="center"/>
          </w:tcPr>
          <w:p w14:paraId="36AF48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25.9</w:t>
            </w:r>
          </w:p>
        </w:tc>
        <w:tc>
          <w:tcPr>
            <w:tcW w:w="368" w:type="pct"/>
            <w:shd w:val="clear" w:color="auto" w:fill="auto"/>
            <w:noWrap/>
            <w:vAlign w:val="center"/>
          </w:tcPr>
          <w:p w14:paraId="7D872D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87.6</w:t>
            </w:r>
          </w:p>
        </w:tc>
        <w:tc>
          <w:tcPr>
            <w:tcW w:w="309" w:type="pct"/>
            <w:shd w:val="clear" w:color="auto" w:fill="auto"/>
            <w:noWrap/>
            <w:vAlign w:val="center"/>
          </w:tcPr>
          <w:p w14:paraId="45DAAE4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26.8</w:t>
            </w:r>
          </w:p>
        </w:tc>
      </w:tr>
      <w:tr w:rsidR="00ED0556" w:rsidRPr="00E84ABC" w14:paraId="13181BDD" w14:textId="77777777" w:rsidTr="0006548A">
        <w:trPr>
          <w:trHeight w:val="285"/>
          <w:jc w:val="center"/>
        </w:trPr>
        <w:tc>
          <w:tcPr>
            <w:tcW w:w="402" w:type="pct"/>
            <w:vMerge/>
            <w:vAlign w:val="center"/>
          </w:tcPr>
          <w:p w14:paraId="20217C2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FA55CD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45E812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53.2</w:t>
            </w:r>
          </w:p>
        </w:tc>
        <w:tc>
          <w:tcPr>
            <w:tcW w:w="311" w:type="pct"/>
            <w:vAlign w:val="center"/>
          </w:tcPr>
          <w:p w14:paraId="73101E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23.3</w:t>
            </w:r>
          </w:p>
        </w:tc>
        <w:tc>
          <w:tcPr>
            <w:tcW w:w="368" w:type="pct"/>
            <w:vAlign w:val="center"/>
          </w:tcPr>
          <w:p w14:paraId="4C74AF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59.9</w:t>
            </w:r>
          </w:p>
        </w:tc>
        <w:tc>
          <w:tcPr>
            <w:tcW w:w="330" w:type="pct"/>
            <w:shd w:val="clear" w:color="auto" w:fill="auto"/>
            <w:noWrap/>
            <w:vAlign w:val="center"/>
          </w:tcPr>
          <w:p w14:paraId="337DC2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24.2</w:t>
            </w:r>
          </w:p>
        </w:tc>
        <w:tc>
          <w:tcPr>
            <w:tcW w:w="368" w:type="pct"/>
            <w:shd w:val="clear" w:color="auto" w:fill="auto"/>
            <w:noWrap/>
            <w:vAlign w:val="center"/>
          </w:tcPr>
          <w:p w14:paraId="7A9F66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68.0</w:t>
            </w:r>
          </w:p>
        </w:tc>
        <w:tc>
          <w:tcPr>
            <w:tcW w:w="330" w:type="pct"/>
            <w:shd w:val="clear" w:color="auto" w:fill="auto"/>
            <w:noWrap/>
            <w:vAlign w:val="center"/>
          </w:tcPr>
          <w:p w14:paraId="502C7D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22.6</w:t>
            </w:r>
          </w:p>
        </w:tc>
        <w:tc>
          <w:tcPr>
            <w:tcW w:w="368" w:type="pct"/>
            <w:shd w:val="clear" w:color="auto" w:fill="auto"/>
            <w:noWrap/>
            <w:vAlign w:val="center"/>
          </w:tcPr>
          <w:p w14:paraId="55E666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72.0</w:t>
            </w:r>
          </w:p>
        </w:tc>
        <w:tc>
          <w:tcPr>
            <w:tcW w:w="331" w:type="pct"/>
            <w:shd w:val="clear" w:color="auto" w:fill="auto"/>
            <w:noWrap/>
            <w:vAlign w:val="center"/>
          </w:tcPr>
          <w:p w14:paraId="02FBD6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23.1</w:t>
            </w:r>
          </w:p>
        </w:tc>
        <w:tc>
          <w:tcPr>
            <w:tcW w:w="368" w:type="pct"/>
            <w:shd w:val="clear" w:color="auto" w:fill="auto"/>
            <w:noWrap/>
            <w:vAlign w:val="center"/>
          </w:tcPr>
          <w:p w14:paraId="127205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76.1</w:t>
            </w:r>
          </w:p>
        </w:tc>
        <w:tc>
          <w:tcPr>
            <w:tcW w:w="331" w:type="pct"/>
            <w:shd w:val="clear" w:color="auto" w:fill="auto"/>
            <w:noWrap/>
            <w:vAlign w:val="center"/>
          </w:tcPr>
          <w:p w14:paraId="3B4684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23.8</w:t>
            </w:r>
          </w:p>
        </w:tc>
        <w:tc>
          <w:tcPr>
            <w:tcW w:w="368" w:type="pct"/>
            <w:shd w:val="clear" w:color="auto" w:fill="auto"/>
            <w:noWrap/>
            <w:vAlign w:val="center"/>
          </w:tcPr>
          <w:p w14:paraId="1B64A6A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80.3</w:t>
            </w:r>
          </w:p>
        </w:tc>
        <w:tc>
          <w:tcPr>
            <w:tcW w:w="309" w:type="pct"/>
            <w:shd w:val="clear" w:color="auto" w:fill="auto"/>
            <w:noWrap/>
            <w:vAlign w:val="center"/>
          </w:tcPr>
          <w:p w14:paraId="7F58F7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r>
      <w:tr w:rsidR="00ED0556" w:rsidRPr="00E84ABC" w14:paraId="4D02EDAF" w14:textId="77777777" w:rsidTr="0006548A">
        <w:trPr>
          <w:trHeight w:val="285"/>
          <w:jc w:val="center"/>
        </w:trPr>
        <w:tc>
          <w:tcPr>
            <w:tcW w:w="402" w:type="pct"/>
            <w:vMerge/>
            <w:vAlign w:val="center"/>
          </w:tcPr>
          <w:p w14:paraId="1EF1A11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6BCA9F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7ED264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48.3</w:t>
            </w:r>
          </w:p>
        </w:tc>
        <w:tc>
          <w:tcPr>
            <w:tcW w:w="311" w:type="pct"/>
            <w:vAlign w:val="center"/>
          </w:tcPr>
          <w:p w14:paraId="6867F8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21.5</w:t>
            </w:r>
          </w:p>
        </w:tc>
        <w:tc>
          <w:tcPr>
            <w:tcW w:w="368" w:type="pct"/>
            <w:vAlign w:val="center"/>
          </w:tcPr>
          <w:p w14:paraId="77AA605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54.4</w:t>
            </w:r>
          </w:p>
        </w:tc>
        <w:tc>
          <w:tcPr>
            <w:tcW w:w="330" w:type="pct"/>
            <w:shd w:val="clear" w:color="auto" w:fill="auto"/>
            <w:noWrap/>
            <w:vAlign w:val="center"/>
          </w:tcPr>
          <w:p w14:paraId="5E4009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68" w:type="pct"/>
            <w:shd w:val="clear" w:color="auto" w:fill="auto"/>
            <w:noWrap/>
            <w:vAlign w:val="center"/>
          </w:tcPr>
          <w:p w14:paraId="59AC2C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61.8</w:t>
            </w:r>
          </w:p>
        </w:tc>
        <w:tc>
          <w:tcPr>
            <w:tcW w:w="330" w:type="pct"/>
            <w:shd w:val="clear" w:color="auto" w:fill="auto"/>
            <w:noWrap/>
            <w:vAlign w:val="center"/>
          </w:tcPr>
          <w:p w14:paraId="3D22FD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68" w:type="pct"/>
            <w:shd w:val="clear" w:color="auto" w:fill="auto"/>
            <w:noWrap/>
            <w:vAlign w:val="center"/>
          </w:tcPr>
          <w:p w14:paraId="0270D20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65.4</w:t>
            </w:r>
          </w:p>
        </w:tc>
        <w:tc>
          <w:tcPr>
            <w:tcW w:w="331" w:type="pct"/>
            <w:shd w:val="clear" w:color="auto" w:fill="auto"/>
            <w:noWrap/>
            <w:vAlign w:val="center"/>
          </w:tcPr>
          <w:p w14:paraId="3D366E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68" w:type="pct"/>
            <w:shd w:val="clear" w:color="auto" w:fill="auto"/>
            <w:noWrap/>
            <w:vAlign w:val="center"/>
          </w:tcPr>
          <w:p w14:paraId="6C2E66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69.1</w:t>
            </w:r>
          </w:p>
        </w:tc>
        <w:tc>
          <w:tcPr>
            <w:tcW w:w="331" w:type="pct"/>
            <w:shd w:val="clear" w:color="auto" w:fill="auto"/>
            <w:noWrap/>
            <w:vAlign w:val="center"/>
          </w:tcPr>
          <w:p w14:paraId="4B223A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21.7</w:t>
            </w:r>
          </w:p>
        </w:tc>
        <w:tc>
          <w:tcPr>
            <w:tcW w:w="368" w:type="pct"/>
            <w:shd w:val="clear" w:color="auto" w:fill="auto"/>
            <w:noWrap/>
            <w:vAlign w:val="center"/>
          </w:tcPr>
          <w:p w14:paraId="7B2FAD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72.9</w:t>
            </w:r>
          </w:p>
        </w:tc>
        <w:tc>
          <w:tcPr>
            <w:tcW w:w="309" w:type="pct"/>
            <w:shd w:val="clear" w:color="auto" w:fill="auto"/>
            <w:noWrap/>
            <w:vAlign w:val="center"/>
          </w:tcPr>
          <w:p w14:paraId="6F1328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22.4</w:t>
            </w:r>
          </w:p>
        </w:tc>
      </w:tr>
      <w:tr w:rsidR="00ED0556" w:rsidRPr="00E84ABC" w14:paraId="532F74DA" w14:textId="77777777" w:rsidTr="0006548A">
        <w:trPr>
          <w:trHeight w:val="285"/>
          <w:jc w:val="center"/>
        </w:trPr>
        <w:tc>
          <w:tcPr>
            <w:tcW w:w="402" w:type="pct"/>
            <w:vMerge/>
            <w:vAlign w:val="center"/>
          </w:tcPr>
          <w:p w14:paraId="046537C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A1A9C8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29F38D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43.5</w:t>
            </w:r>
          </w:p>
        </w:tc>
        <w:tc>
          <w:tcPr>
            <w:tcW w:w="311" w:type="pct"/>
            <w:vAlign w:val="center"/>
          </w:tcPr>
          <w:p w14:paraId="7F8788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19.6</w:t>
            </w:r>
          </w:p>
        </w:tc>
        <w:tc>
          <w:tcPr>
            <w:tcW w:w="368" w:type="pct"/>
            <w:vAlign w:val="center"/>
          </w:tcPr>
          <w:p w14:paraId="0D8C17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48.9</w:t>
            </w:r>
          </w:p>
        </w:tc>
        <w:tc>
          <w:tcPr>
            <w:tcW w:w="330" w:type="pct"/>
            <w:shd w:val="clear" w:color="auto" w:fill="auto"/>
            <w:noWrap/>
            <w:vAlign w:val="center"/>
          </w:tcPr>
          <w:p w14:paraId="5267A4F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20.3</w:t>
            </w:r>
          </w:p>
        </w:tc>
        <w:tc>
          <w:tcPr>
            <w:tcW w:w="368" w:type="pct"/>
            <w:shd w:val="clear" w:color="auto" w:fill="auto"/>
            <w:noWrap/>
            <w:vAlign w:val="center"/>
          </w:tcPr>
          <w:p w14:paraId="6D3175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55.6</w:t>
            </w:r>
          </w:p>
        </w:tc>
        <w:tc>
          <w:tcPr>
            <w:tcW w:w="330" w:type="pct"/>
            <w:shd w:val="clear" w:color="auto" w:fill="auto"/>
            <w:noWrap/>
            <w:vAlign w:val="center"/>
          </w:tcPr>
          <w:p w14:paraId="1D869E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8" w:type="pct"/>
            <w:shd w:val="clear" w:color="auto" w:fill="auto"/>
            <w:noWrap/>
            <w:vAlign w:val="center"/>
          </w:tcPr>
          <w:p w14:paraId="5073E4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58.9</w:t>
            </w:r>
          </w:p>
        </w:tc>
        <w:tc>
          <w:tcPr>
            <w:tcW w:w="331" w:type="pct"/>
            <w:shd w:val="clear" w:color="auto" w:fill="auto"/>
            <w:noWrap/>
            <w:vAlign w:val="center"/>
          </w:tcPr>
          <w:p w14:paraId="091713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c>
          <w:tcPr>
            <w:tcW w:w="368" w:type="pct"/>
            <w:shd w:val="clear" w:color="auto" w:fill="auto"/>
            <w:noWrap/>
            <w:vAlign w:val="center"/>
          </w:tcPr>
          <w:p w14:paraId="5564A6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62.2</w:t>
            </w:r>
          </w:p>
        </w:tc>
        <w:tc>
          <w:tcPr>
            <w:tcW w:w="331" w:type="pct"/>
            <w:shd w:val="clear" w:color="auto" w:fill="auto"/>
            <w:noWrap/>
            <w:vAlign w:val="center"/>
          </w:tcPr>
          <w:p w14:paraId="1142D5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19.6</w:t>
            </w:r>
          </w:p>
        </w:tc>
        <w:tc>
          <w:tcPr>
            <w:tcW w:w="368" w:type="pct"/>
            <w:shd w:val="clear" w:color="auto" w:fill="auto"/>
            <w:noWrap/>
            <w:vAlign w:val="center"/>
          </w:tcPr>
          <w:p w14:paraId="4BFBEF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09" w:type="pct"/>
            <w:shd w:val="clear" w:color="auto" w:fill="auto"/>
            <w:noWrap/>
            <w:vAlign w:val="center"/>
          </w:tcPr>
          <w:p w14:paraId="1B241B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20.2</w:t>
            </w:r>
          </w:p>
        </w:tc>
      </w:tr>
      <w:tr w:rsidR="00ED0556" w:rsidRPr="00E84ABC" w14:paraId="113C105F" w14:textId="77777777" w:rsidTr="0006548A">
        <w:trPr>
          <w:trHeight w:val="285"/>
          <w:jc w:val="center"/>
        </w:trPr>
        <w:tc>
          <w:tcPr>
            <w:tcW w:w="402" w:type="pct"/>
            <w:vMerge/>
            <w:vAlign w:val="center"/>
          </w:tcPr>
          <w:p w14:paraId="5EA2BDF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245D8BD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33CB51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11" w:type="pct"/>
            <w:vAlign w:val="center"/>
          </w:tcPr>
          <w:p w14:paraId="19FFF9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68" w:type="pct"/>
            <w:vAlign w:val="center"/>
          </w:tcPr>
          <w:p w14:paraId="0C0DA6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43.4</w:t>
            </w:r>
          </w:p>
        </w:tc>
        <w:tc>
          <w:tcPr>
            <w:tcW w:w="330" w:type="pct"/>
            <w:shd w:val="clear" w:color="auto" w:fill="auto"/>
            <w:noWrap/>
            <w:vAlign w:val="center"/>
          </w:tcPr>
          <w:p w14:paraId="02A5F9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18.3</w:t>
            </w:r>
          </w:p>
        </w:tc>
        <w:tc>
          <w:tcPr>
            <w:tcW w:w="368" w:type="pct"/>
            <w:shd w:val="clear" w:color="auto" w:fill="auto"/>
            <w:noWrap/>
            <w:vAlign w:val="center"/>
          </w:tcPr>
          <w:p w14:paraId="345745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49.4</w:t>
            </w:r>
          </w:p>
        </w:tc>
        <w:tc>
          <w:tcPr>
            <w:tcW w:w="330" w:type="pct"/>
            <w:shd w:val="clear" w:color="auto" w:fill="auto"/>
            <w:noWrap/>
            <w:vAlign w:val="center"/>
          </w:tcPr>
          <w:p w14:paraId="130747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c>
          <w:tcPr>
            <w:tcW w:w="368" w:type="pct"/>
            <w:shd w:val="clear" w:color="auto" w:fill="auto"/>
            <w:noWrap/>
            <w:vAlign w:val="center"/>
          </w:tcPr>
          <w:p w14:paraId="195633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52.3</w:t>
            </w:r>
          </w:p>
        </w:tc>
        <w:tc>
          <w:tcPr>
            <w:tcW w:w="331" w:type="pct"/>
            <w:shd w:val="clear" w:color="auto" w:fill="auto"/>
            <w:noWrap/>
            <w:vAlign w:val="center"/>
          </w:tcPr>
          <w:p w14:paraId="1B0987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68" w:type="pct"/>
            <w:shd w:val="clear" w:color="auto" w:fill="auto"/>
            <w:noWrap/>
            <w:vAlign w:val="center"/>
          </w:tcPr>
          <w:p w14:paraId="578D27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55.3</w:t>
            </w:r>
          </w:p>
        </w:tc>
        <w:tc>
          <w:tcPr>
            <w:tcW w:w="331" w:type="pct"/>
            <w:shd w:val="clear" w:color="auto" w:fill="auto"/>
            <w:noWrap/>
            <w:vAlign w:val="center"/>
          </w:tcPr>
          <w:p w14:paraId="5D37EA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17.4</w:t>
            </w:r>
          </w:p>
        </w:tc>
        <w:tc>
          <w:tcPr>
            <w:tcW w:w="368" w:type="pct"/>
            <w:shd w:val="clear" w:color="auto" w:fill="auto"/>
            <w:noWrap/>
            <w:vAlign w:val="center"/>
          </w:tcPr>
          <w:p w14:paraId="4528EB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58.2</w:t>
            </w:r>
          </w:p>
        </w:tc>
        <w:tc>
          <w:tcPr>
            <w:tcW w:w="309" w:type="pct"/>
            <w:shd w:val="clear" w:color="auto" w:fill="auto"/>
            <w:noWrap/>
            <w:vAlign w:val="center"/>
          </w:tcPr>
          <w:p w14:paraId="4DD220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18.0</w:t>
            </w:r>
          </w:p>
        </w:tc>
      </w:tr>
      <w:tr w:rsidR="00ED0556" w:rsidRPr="00E84ABC" w14:paraId="3E82325F" w14:textId="77777777" w:rsidTr="0006548A">
        <w:trPr>
          <w:trHeight w:val="285"/>
          <w:jc w:val="center"/>
        </w:trPr>
        <w:tc>
          <w:tcPr>
            <w:tcW w:w="402" w:type="pct"/>
            <w:vMerge w:val="restart"/>
            <w:shd w:val="clear" w:color="auto" w:fill="auto"/>
            <w:vAlign w:val="center"/>
          </w:tcPr>
          <w:p w14:paraId="484CD49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9" w:type="pct"/>
            <w:shd w:val="clear" w:color="auto" w:fill="auto"/>
            <w:noWrap/>
            <w:vAlign w:val="bottom"/>
          </w:tcPr>
          <w:p w14:paraId="46849B0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shd w:val="clear" w:color="auto" w:fill="auto"/>
            <w:noWrap/>
            <w:vAlign w:val="center"/>
          </w:tcPr>
          <w:p w14:paraId="683BD3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70.9</w:t>
            </w:r>
          </w:p>
        </w:tc>
        <w:tc>
          <w:tcPr>
            <w:tcW w:w="311" w:type="pct"/>
            <w:vAlign w:val="center"/>
          </w:tcPr>
          <w:p w14:paraId="5A2BCB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68" w:type="pct"/>
            <w:vAlign w:val="center"/>
          </w:tcPr>
          <w:p w14:paraId="5D2331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79.8</w:t>
            </w:r>
          </w:p>
        </w:tc>
        <w:tc>
          <w:tcPr>
            <w:tcW w:w="330" w:type="pct"/>
            <w:shd w:val="clear" w:color="auto" w:fill="auto"/>
            <w:noWrap/>
            <w:vAlign w:val="center"/>
          </w:tcPr>
          <w:p w14:paraId="2A375D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31.6</w:t>
            </w:r>
          </w:p>
        </w:tc>
        <w:tc>
          <w:tcPr>
            <w:tcW w:w="368" w:type="pct"/>
            <w:shd w:val="clear" w:color="auto" w:fill="auto"/>
            <w:noWrap/>
            <w:vAlign w:val="center"/>
          </w:tcPr>
          <w:p w14:paraId="290AC2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90.6</w:t>
            </w:r>
          </w:p>
        </w:tc>
        <w:tc>
          <w:tcPr>
            <w:tcW w:w="330" w:type="pct"/>
            <w:shd w:val="clear" w:color="auto" w:fill="auto"/>
            <w:noWrap/>
            <w:vAlign w:val="center"/>
          </w:tcPr>
          <w:p w14:paraId="1CD1C2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8" w:type="pct"/>
            <w:shd w:val="clear" w:color="auto" w:fill="auto"/>
            <w:noWrap/>
            <w:vAlign w:val="center"/>
          </w:tcPr>
          <w:p w14:paraId="360CD4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96.0</w:t>
            </w:r>
          </w:p>
        </w:tc>
        <w:tc>
          <w:tcPr>
            <w:tcW w:w="331" w:type="pct"/>
            <w:shd w:val="clear" w:color="auto" w:fill="auto"/>
            <w:noWrap/>
            <w:vAlign w:val="center"/>
          </w:tcPr>
          <w:p w14:paraId="2551F1F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30.5</w:t>
            </w:r>
          </w:p>
        </w:tc>
        <w:tc>
          <w:tcPr>
            <w:tcW w:w="368" w:type="pct"/>
            <w:shd w:val="clear" w:color="auto" w:fill="auto"/>
            <w:noWrap/>
            <w:vAlign w:val="center"/>
          </w:tcPr>
          <w:p w14:paraId="53BBCD4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101.6</w:t>
            </w:r>
          </w:p>
        </w:tc>
        <w:tc>
          <w:tcPr>
            <w:tcW w:w="331" w:type="pct"/>
            <w:shd w:val="clear" w:color="auto" w:fill="auto"/>
            <w:noWrap/>
            <w:vAlign w:val="center"/>
          </w:tcPr>
          <w:p w14:paraId="66BFA4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31.5</w:t>
            </w:r>
          </w:p>
        </w:tc>
        <w:tc>
          <w:tcPr>
            <w:tcW w:w="368" w:type="pct"/>
            <w:shd w:val="clear" w:color="auto" w:fill="auto"/>
            <w:noWrap/>
            <w:vAlign w:val="center"/>
          </w:tcPr>
          <w:p w14:paraId="6109CB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107.3</w:t>
            </w:r>
          </w:p>
        </w:tc>
        <w:tc>
          <w:tcPr>
            <w:tcW w:w="309" w:type="pct"/>
            <w:shd w:val="clear" w:color="auto" w:fill="auto"/>
            <w:noWrap/>
            <w:vAlign w:val="center"/>
          </w:tcPr>
          <w:p w14:paraId="4FBDC6D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32.6</w:t>
            </w:r>
          </w:p>
        </w:tc>
      </w:tr>
      <w:tr w:rsidR="00ED0556" w:rsidRPr="00E84ABC" w14:paraId="037038C9" w14:textId="77777777" w:rsidTr="0006548A">
        <w:trPr>
          <w:trHeight w:val="285"/>
          <w:jc w:val="center"/>
        </w:trPr>
        <w:tc>
          <w:tcPr>
            <w:tcW w:w="402" w:type="pct"/>
            <w:vMerge/>
            <w:vAlign w:val="center"/>
          </w:tcPr>
          <w:p w14:paraId="23D3418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7A868C4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shd w:val="clear" w:color="auto" w:fill="auto"/>
            <w:noWrap/>
            <w:vAlign w:val="center"/>
          </w:tcPr>
          <w:p w14:paraId="16C123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66.0</w:t>
            </w:r>
          </w:p>
        </w:tc>
        <w:tc>
          <w:tcPr>
            <w:tcW w:w="311" w:type="pct"/>
            <w:vAlign w:val="center"/>
          </w:tcPr>
          <w:p w14:paraId="0A86D0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28.5</w:t>
            </w:r>
          </w:p>
        </w:tc>
        <w:tc>
          <w:tcPr>
            <w:tcW w:w="368" w:type="pct"/>
            <w:vAlign w:val="center"/>
          </w:tcPr>
          <w:p w14:paraId="710063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74.3</w:t>
            </w:r>
          </w:p>
        </w:tc>
        <w:tc>
          <w:tcPr>
            <w:tcW w:w="330" w:type="pct"/>
            <w:shd w:val="clear" w:color="auto" w:fill="auto"/>
            <w:noWrap/>
            <w:vAlign w:val="center"/>
          </w:tcPr>
          <w:p w14:paraId="370738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29.6</w:t>
            </w:r>
          </w:p>
        </w:tc>
        <w:tc>
          <w:tcPr>
            <w:tcW w:w="368" w:type="pct"/>
            <w:shd w:val="clear" w:color="auto" w:fill="auto"/>
            <w:noWrap/>
            <w:vAlign w:val="center"/>
          </w:tcPr>
          <w:p w14:paraId="2B17C3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84.4</w:t>
            </w:r>
          </w:p>
        </w:tc>
        <w:tc>
          <w:tcPr>
            <w:tcW w:w="330" w:type="pct"/>
            <w:shd w:val="clear" w:color="auto" w:fill="auto"/>
            <w:noWrap/>
            <w:vAlign w:val="center"/>
          </w:tcPr>
          <w:p w14:paraId="49BEC0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27.8</w:t>
            </w:r>
          </w:p>
        </w:tc>
        <w:tc>
          <w:tcPr>
            <w:tcW w:w="368" w:type="pct"/>
            <w:shd w:val="clear" w:color="auto" w:fill="auto"/>
            <w:noWrap/>
            <w:vAlign w:val="center"/>
          </w:tcPr>
          <w:p w14:paraId="35F736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89.4</w:t>
            </w:r>
          </w:p>
        </w:tc>
        <w:tc>
          <w:tcPr>
            <w:tcW w:w="331" w:type="pct"/>
            <w:shd w:val="clear" w:color="auto" w:fill="auto"/>
            <w:noWrap/>
            <w:vAlign w:val="center"/>
          </w:tcPr>
          <w:p w14:paraId="67F608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28.5</w:t>
            </w:r>
          </w:p>
        </w:tc>
        <w:tc>
          <w:tcPr>
            <w:tcW w:w="368" w:type="pct"/>
            <w:shd w:val="clear" w:color="auto" w:fill="auto"/>
            <w:noWrap/>
            <w:vAlign w:val="center"/>
          </w:tcPr>
          <w:p w14:paraId="64B432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94.6</w:t>
            </w:r>
          </w:p>
        </w:tc>
        <w:tc>
          <w:tcPr>
            <w:tcW w:w="331" w:type="pct"/>
            <w:shd w:val="clear" w:color="auto" w:fill="auto"/>
            <w:noWrap/>
            <w:vAlign w:val="center"/>
          </w:tcPr>
          <w:p w14:paraId="6FF46C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68" w:type="pct"/>
            <w:shd w:val="clear" w:color="auto" w:fill="auto"/>
            <w:noWrap/>
            <w:vAlign w:val="center"/>
          </w:tcPr>
          <w:p w14:paraId="0EE56B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99.8</w:t>
            </w:r>
          </w:p>
        </w:tc>
        <w:tc>
          <w:tcPr>
            <w:tcW w:w="309" w:type="pct"/>
            <w:shd w:val="clear" w:color="auto" w:fill="auto"/>
            <w:noWrap/>
            <w:vAlign w:val="center"/>
          </w:tcPr>
          <w:p w14:paraId="125935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r>
      <w:tr w:rsidR="00ED0556" w:rsidRPr="00E84ABC" w14:paraId="7A2F123A" w14:textId="77777777" w:rsidTr="0006548A">
        <w:trPr>
          <w:trHeight w:val="285"/>
          <w:jc w:val="center"/>
        </w:trPr>
        <w:tc>
          <w:tcPr>
            <w:tcW w:w="402" w:type="pct"/>
            <w:vMerge/>
            <w:vAlign w:val="center"/>
          </w:tcPr>
          <w:p w14:paraId="033F1A51"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26E137B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shd w:val="clear" w:color="auto" w:fill="auto"/>
            <w:noWrap/>
            <w:vAlign w:val="center"/>
          </w:tcPr>
          <w:p w14:paraId="292455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61.0</w:t>
            </w:r>
          </w:p>
        </w:tc>
        <w:tc>
          <w:tcPr>
            <w:tcW w:w="311" w:type="pct"/>
            <w:vAlign w:val="center"/>
          </w:tcPr>
          <w:p w14:paraId="71E5B3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26.7</w:t>
            </w:r>
          </w:p>
        </w:tc>
        <w:tc>
          <w:tcPr>
            <w:tcW w:w="368" w:type="pct"/>
            <w:vAlign w:val="center"/>
          </w:tcPr>
          <w:p w14:paraId="141BD9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68.7</w:t>
            </w:r>
          </w:p>
        </w:tc>
        <w:tc>
          <w:tcPr>
            <w:tcW w:w="330" w:type="pct"/>
            <w:shd w:val="clear" w:color="auto" w:fill="auto"/>
            <w:noWrap/>
            <w:vAlign w:val="center"/>
          </w:tcPr>
          <w:p w14:paraId="0B8619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27.7</w:t>
            </w:r>
          </w:p>
        </w:tc>
        <w:tc>
          <w:tcPr>
            <w:tcW w:w="368" w:type="pct"/>
            <w:shd w:val="clear" w:color="auto" w:fill="auto"/>
            <w:noWrap/>
            <w:vAlign w:val="center"/>
          </w:tcPr>
          <w:p w14:paraId="32882B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78.1</w:t>
            </w:r>
          </w:p>
        </w:tc>
        <w:tc>
          <w:tcPr>
            <w:tcW w:w="330" w:type="pct"/>
            <w:shd w:val="clear" w:color="auto" w:fill="auto"/>
            <w:noWrap/>
            <w:vAlign w:val="center"/>
          </w:tcPr>
          <w:p w14:paraId="2CF10D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25.8</w:t>
            </w:r>
          </w:p>
        </w:tc>
        <w:tc>
          <w:tcPr>
            <w:tcW w:w="368" w:type="pct"/>
            <w:shd w:val="clear" w:color="auto" w:fill="auto"/>
            <w:noWrap/>
            <w:vAlign w:val="center"/>
          </w:tcPr>
          <w:p w14:paraId="369F9E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82.8</w:t>
            </w:r>
          </w:p>
        </w:tc>
        <w:tc>
          <w:tcPr>
            <w:tcW w:w="331" w:type="pct"/>
            <w:shd w:val="clear" w:color="auto" w:fill="auto"/>
            <w:noWrap/>
            <w:vAlign w:val="center"/>
          </w:tcPr>
          <w:p w14:paraId="249614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26.5</w:t>
            </w:r>
          </w:p>
        </w:tc>
        <w:tc>
          <w:tcPr>
            <w:tcW w:w="368" w:type="pct"/>
            <w:shd w:val="clear" w:color="auto" w:fill="auto"/>
            <w:noWrap/>
            <w:vAlign w:val="center"/>
          </w:tcPr>
          <w:p w14:paraId="2C9011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87.5</w:t>
            </w:r>
          </w:p>
        </w:tc>
        <w:tc>
          <w:tcPr>
            <w:tcW w:w="331" w:type="pct"/>
            <w:shd w:val="clear" w:color="auto" w:fill="auto"/>
            <w:noWrap/>
            <w:vAlign w:val="center"/>
          </w:tcPr>
          <w:p w14:paraId="2E07EC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c>
          <w:tcPr>
            <w:tcW w:w="368" w:type="pct"/>
            <w:shd w:val="clear" w:color="auto" w:fill="auto"/>
            <w:noWrap/>
            <w:vAlign w:val="center"/>
          </w:tcPr>
          <w:p w14:paraId="0105A3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92.4</w:t>
            </w:r>
          </w:p>
        </w:tc>
        <w:tc>
          <w:tcPr>
            <w:tcW w:w="309" w:type="pct"/>
            <w:shd w:val="clear" w:color="auto" w:fill="auto"/>
            <w:noWrap/>
            <w:vAlign w:val="center"/>
          </w:tcPr>
          <w:p w14:paraId="506CD4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r>
      <w:tr w:rsidR="00ED0556" w:rsidRPr="00E84ABC" w14:paraId="40B96A26" w14:textId="77777777" w:rsidTr="0006548A">
        <w:trPr>
          <w:trHeight w:val="285"/>
          <w:jc w:val="center"/>
        </w:trPr>
        <w:tc>
          <w:tcPr>
            <w:tcW w:w="402" w:type="pct"/>
            <w:vMerge/>
            <w:vAlign w:val="center"/>
          </w:tcPr>
          <w:p w14:paraId="7ADB2E9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597F41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shd w:val="clear" w:color="auto" w:fill="auto"/>
            <w:noWrap/>
            <w:vAlign w:val="center"/>
          </w:tcPr>
          <w:p w14:paraId="717C9D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56.1</w:t>
            </w:r>
          </w:p>
        </w:tc>
        <w:tc>
          <w:tcPr>
            <w:tcW w:w="311" w:type="pct"/>
            <w:vAlign w:val="center"/>
          </w:tcPr>
          <w:p w14:paraId="54A4D5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vAlign w:val="center"/>
          </w:tcPr>
          <w:p w14:paraId="5299B9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63.2</w:t>
            </w:r>
          </w:p>
        </w:tc>
        <w:tc>
          <w:tcPr>
            <w:tcW w:w="330" w:type="pct"/>
            <w:shd w:val="clear" w:color="auto" w:fill="auto"/>
            <w:noWrap/>
            <w:vAlign w:val="center"/>
          </w:tcPr>
          <w:p w14:paraId="6E7ED0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8" w:type="pct"/>
            <w:shd w:val="clear" w:color="auto" w:fill="auto"/>
            <w:noWrap/>
            <w:vAlign w:val="center"/>
          </w:tcPr>
          <w:p w14:paraId="120A08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71.9</w:t>
            </w:r>
          </w:p>
        </w:tc>
        <w:tc>
          <w:tcPr>
            <w:tcW w:w="330" w:type="pct"/>
            <w:shd w:val="clear" w:color="auto" w:fill="auto"/>
            <w:noWrap/>
            <w:vAlign w:val="center"/>
          </w:tcPr>
          <w:p w14:paraId="2605DF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23.8</w:t>
            </w:r>
          </w:p>
        </w:tc>
        <w:tc>
          <w:tcPr>
            <w:tcW w:w="368" w:type="pct"/>
            <w:shd w:val="clear" w:color="auto" w:fill="auto"/>
            <w:noWrap/>
            <w:vAlign w:val="center"/>
          </w:tcPr>
          <w:p w14:paraId="4A6910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76.1</w:t>
            </w:r>
          </w:p>
        </w:tc>
        <w:tc>
          <w:tcPr>
            <w:tcW w:w="331" w:type="pct"/>
            <w:shd w:val="clear" w:color="auto" w:fill="auto"/>
            <w:noWrap/>
            <w:vAlign w:val="center"/>
          </w:tcPr>
          <w:p w14:paraId="3BA041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24.4</w:t>
            </w:r>
          </w:p>
        </w:tc>
        <w:tc>
          <w:tcPr>
            <w:tcW w:w="368" w:type="pct"/>
            <w:shd w:val="clear" w:color="auto" w:fill="auto"/>
            <w:noWrap/>
            <w:vAlign w:val="center"/>
          </w:tcPr>
          <w:p w14:paraId="0E0699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80.5</w:t>
            </w:r>
          </w:p>
        </w:tc>
        <w:tc>
          <w:tcPr>
            <w:tcW w:w="331" w:type="pct"/>
            <w:shd w:val="clear" w:color="auto" w:fill="auto"/>
            <w:noWrap/>
            <w:vAlign w:val="center"/>
          </w:tcPr>
          <w:p w14:paraId="2E45F7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c>
          <w:tcPr>
            <w:tcW w:w="368" w:type="pct"/>
            <w:shd w:val="clear" w:color="auto" w:fill="auto"/>
            <w:noWrap/>
            <w:vAlign w:val="center"/>
          </w:tcPr>
          <w:p w14:paraId="4D36C6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85.0</w:t>
            </w:r>
          </w:p>
        </w:tc>
        <w:tc>
          <w:tcPr>
            <w:tcW w:w="309" w:type="pct"/>
            <w:shd w:val="clear" w:color="auto" w:fill="auto"/>
            <w:noWrap/>
            <w:vAlign w:val="center"/>
          </w:tcPr>
          <w:p w14:paraId="495799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26.0</w:t>
            </w:r>
          </w:p>
        </w:tc>
      </w:tr>
      <w:tr w:rsidR="00ED0556" w:rsidRPr="00E84ABC" w14:paraId="570A3E15" w14:textId="77777777" w:rsidTr="0006548A">
        <w:trPr>
          <w:trHeight w:val="285"/>
          <w:jc w:val="center"/>
        </w:trPr>
        <w:tc>
          <w:tcPr>
            <w:tcW w:w="402" w:type="pct"/>
            <w:vMerge/>
            <w:vAlign w:val="center"/>
          </w:tcPr>
          <w:p w14:paraId="242A051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7B12935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shd w:val="clear" w:color="auto" w:fill="auto"/>
            <w:noWrap/>
            <w:vAlign w:val="center"/>
          </w:tcPr>
          <w:p w14:paraId="12ABEC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51.2</w:t>
            </w:r>
          </w:p>
        </w:tc>
        <w:tc>
          <w:tcPr>
            <w:tcW w:w="311" w:type="pct"/>
            <w:vAlign w:val="center"/>
          </w:tcPr>
          <w:p w14:paraId="68ABB0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22.9</w:t>
            </w:r>
          </w:p>
        </w:tc>
        <w:tc>
          <w:tcPr>
            <w:tcW w:w="368" w:type="pct"/>
            <w:vAlign w:val="center"/>
          </w:tcPr>
          <w:p w14:paraId="1DA9CD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57.7</w:t>
            </w:r>
          </w:p>
        </w:tc>
        <w:tc>
          <w:tcPr>
            <w:tcW w:w="330" w:type="pct"/>
            <w:shd w:val="clear" w:color="auto" w:fill="auto"/>
            <w:noWrap/>
            <w:vAlign w:val="center"/>
          </w:tcPr>
          <w:p w14:paraId="163261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23.7</w:t>
            </w:r>
          </w:p>
        </w:tc>
        <w:tc>
          <w:tcPr>
            <w:tcW w:w="368" w:type="pct"/>
            <w:shd w:val="clear" w:color="auto" w:fill="auto"/>
            <w:noWrap/>
            <w:vAlign w:val="center"/>
          </w:tcPr>
          <w:p w14:paraId="25CC2B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65.6</w:t>
            </w:r>
          </w:p>
        </w:tc>
        <w:tc>
          <w:tcPr>
            <w:tcW w:w="330" w:type="pct"/>
            <w:shd w:val="clear" w:color="auto" w:fill="auto"/>
            <w:noWrap/>
            <w:vAlign w:val="center"/>
          </w:tcPr>
          <w:p w14:paraId="24BF0D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21.8</w:t>
            </w:r>
          </w:p>
        </w:tc>
        <w:tc>
          <w:tcPr>
            <w:tcW w:w="368" w:type="pct"/>
            <w:shd w:val="clear" w:color="auto" w:fill="auto"/>
            <w:noWrap/>
            <w:vAlign w:val="center"/>
          </w:tcPr>
          <w:p w14:paraId="50657F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69.5</w:t>
            </w:r>
          </w:p>
        </w:tc>
        <w:tc>
          <w:tcPr>
            <w:tcW w:w="331" w:type="pct"/>
            <w:shd w:val="clear" w:color="auto" w:fill="auto"/>
            <w:noWrap/>
            <w:vAlign w:val="center"/>
          </w:tcPr>
          <w:p w14:paraId="60CBA8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68" w:type="pct"/>
            <w:shd w:val="clear" w:color="auto" w:fill="auto"/>
            <w:noWrap/>
            <w:vAlign w:val="center"/>
          </w:tcPr>
          <w:p w14:paraId="00008C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73.5</w:t>
            </w:r>
          </w:p>
        </w:tc>
        <w:tc>
          <w:tcPr>
            <w:tcW w:w="331" w:type="pct"/>
            <w:shd w:val="clear" w:color="auto" w:fill="auto"/>
            <w:noWrap/>
            <w:vAlign w:val="center"/>
          </w:tcPr>
          <w:p w14:paraId="3023EA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8" w:type="pct"/>
            <w:shd w:val="clear" w:color="auto" w:fill="auto"/>
            <w:noWrap/>
            <w:vAlign w:val="center"/>
          </w:tcPr>
          <w:p w14:paraId="6CF49B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77.6</w:t>
            </w:r>
          </w:p>
        </w:tc>
        <w:tc>
          <w:tcPr>
            <w:tcW w:w="309" w:type="pct"/>
            <w:shd w:val="clear" w:color="auto" w:fill="auto"/>
            <w:noWrap/>
            <w:vAlign w:val="center"/>
          </w:tcPr>
          <w:p w14:paraId="7EF9FA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23.8</w:t>
            </w:r>
          </w:p>
        </w:tc>
      </w:tr>
      <w:tr w:rsidR="00ED0556" w:rsidRPr="00E84ABC" w14:paraId="18BC8228" w14:textId="77777777" w:rsidTr="0006548A">
        <w:trPr>
          <w:trHeight w:val="285"/>
          <w:jc w:val="center"/>
        </w:trPr>
        <w:tc>
          <w:tcPr>
            <w:tcW w:w="402" w:type="pct"/>
            <w:vMerge w:val="restart"/>
            <w:shd w:val="clear" w:color="auto" w:fill="auto"/>
            <w:vAlign w:val="center"/>
          </w:tcPr>
          <w:p w14:paraId="3EFC94E7"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9439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425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83.8</w:t>
            </w:r>
          </w:p>
        </w:tc>
        <w:tc>
          <w:tcPr>
            <w:tcW w:w="311" w:type="pct"/>
            <w:tcBorders>
              <w:top w:val="single" w:sz="4" w:space="0" w:color="auto"/>
              <w:left w:val="single" w:sz="4" w:space="0" w:color="auto"/>
              <w:bottom w:val="single" w:sz="4" w:space="0" w:color="auto"/>
              <w:right w:val="single" w:sz="4" w:space="0" w:color="auto"/>
            </w:tcBorders>
            <w:vAlign w:val="center"/>
          </w:tcPr>
          <w:p w14:paraId="22B220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35.6</w:t>
            </w:r>
          </w:p>
        </w:tc>
        <w:tc>
          <w:tcPr>
            <w:tcW w:w="368" w:type="pct"/>
            <w:tcBorders>
              <w:top w:val="single" w:sz="4" w:space="0" w:color="auto"/>
              <w:left w:val="single" w:sz="4" w:space="0" w:color="auto"/>
              <w:bottom w:val="single" w:sz="4" w:space="0" w:color="auto"/>
              <w:right w:val="single" w:sz="4" w:space="0" w:color="auto"/>
            </w:tcBorders>
            <w:vAlign w:val="center"/>
          </w:tcPr>
          <w:p w14:paraId="26A0BB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7E5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480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525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722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60A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83D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53A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A8D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127.2</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92B8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38.3</w:t>
            </w:r>
          </w:p>
        </w:tc>
      </w:tr>
      <w:tr w:rsidR="00ED0556" w:rsidRPr="00E84ABC" w14:paraId="38410DF5" w14:textId="77777777" w:rsidTr="0006548A">
        <w:trPr>
          <w:trHeight w:val="285"/>
          <w:jc w:val="center"/>
        </w:trPr>
        <w:tc>
          <w:tcPr>
            <w:tcW w:w="402" w:type="pct"/>
            <w:vMerge/>
            <w:vAlign w:val="center"/>
          </w:tcPr>
          <w:p w14:paraId="12DA096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A6A7B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C79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78.8</w:t>
            </w:r>
          </w:p>
        </w:tc>
        <w:tc>
          <w:tcPr>
            <w:tcW w:w="311" w:type="pct"/>
            <w:tcBorders>
              <w:top w:val="single" w:sz="4" w:space="0" w:color="auto"/>
              <w:left w:val="single" w:sz="4" w:space="0" w:color="auto"/>
              <w:bottom w:val="single" w:sz="4" w:space="0" w:color="auto"/>
              <w:right w:val="single" w:sz="4" w:space="0" w:color="auto"/>
            </w:tcBorders>
            <w:vAlign w:val="center"/>
          </w:tcPr>
          <w:p w14:paraId="1F5137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33.8</w:t>
            </w:r>
          </w:p>
        </w:tc>
        <w:tc>
          <w:tcPr>
            <w:tcW w:w="368" w:type="pct"/>
            <w:tcBorders>
              <w:top w:val="single" w:sz="4" w:space="0" w:color="auto"/>
              <w:left w:val="single" w:sz="4" w:space="0" w:color="auto"/>
              <w:bottom w:val="single" w:sz="4" w:space="0" w:color="auto"/>
              <w:right w:val="single" w:sz="4" w:space="0" w:color="auto"/>
            </w:tcBorders>
            <w:vAlign w:val="center"/>
          </w:tcPr>
          <w:p w14:paraId="09BC92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F69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62D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E6F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DD9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E8F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931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669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9B1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119.7</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D89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36.2</w:t>
            </w:r>
          </w:p>
        </w:tc>
      </w:tr>
      <w:tr w:rsidR="00ED0556" w:rsidRPr="00E84ABC" w14:paraId="7BB473FD" w14:textId="77777777" w:rsidTr="0006548A">
        <w:trPr>
          <w:trHeight w:val="285"/>
          <w:jc w:val="center"/>
        </w:trPr>
        <w:tc>
          <w:tcPr>
            <w:tcW w:w="402" w:type="pct"/>
            <w:vMerge/>
            <w:vAlign w:val="center"/>
          </w:tcPr>
          <w:p w14:paraId="32C1472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339C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D1B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73.9</w:t>
            </w:r>
          </w:p>
        </w:tc>
        <w:tc>
          <w:tcPr>
            <w:tcW w:w="311" w:type="pct"/>
            <w:tcBorders>
              <w:top w:val="single" w:sz="4" w:space="0" w:color="auto"/>
              <w:left w:val="single" w:sz="4" w:space="0" w:color="auto"/>
              <w:bottom w:val="single" w:sz="4" w:space="0" w:color="auto"/>
              <w:right w:val="single" w:sz="4" w:space="0" w:color="auto"/>
            </w:tcBorders>
            <w:vAlign w:val="center"/>
          </w:tcPr>
          <w:p w14:paraId="5BF125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68" w:type="pct"/>
            <w:tcBorders>
              <w:top w:val="single" w:sz="4" w:space="0" w:color="auto"/>
              <w:left w:val="single" w:sz="4" w:space="0" w:color="auto"/>
              <w:bottom w:val="single" w:sz="4" w:space="0" w:color="auto"/>
              <w:right w:val="single" w:sz="4" w:space="0" w:color="auto"/>
            </w:tcBorders>
            <w:vAlign w:val="center"/>
          </w:tcPr>
          <w:p w14:paraId="4D3936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83.3</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689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FB8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092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024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6E2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A18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F982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CBD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112.2</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D6E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r>
      <w:tr w:rsidR="00ED0556" w:rsidRPr="00E84ABC" w14:paraId="3BD717BA" w14:textId="77777777" w:rsidTr="0006548A">
        <w:trPr>
          <w:trHeight w:val="285"/>
          <w:jc w:val="center"/>
        </w:trPr>
        <w:tc>
          <w:tcPr>
            <w:tcW w:w="402" w:type="pct"/>
            <w:vMerge/>
            <w:vAlign w:val="center"/>
          </w:tcPr>
          <w:p w14:paraId="54D2ADB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01D2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C28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69.0</w:t>
            </w:r>
          </w:p>
        </w:tc>
        <w:tc>
          <w:tcPr>
            <w:tcW w:w="311" w:type="pct"/>
            <w:tcBorders>
              <w:top w:val="single" w:sz="4" w:space="0" w:color="auto"/>
              <w:left w:val="single" w:sz="4" w:space="0" w:color="auto"/>
              <w:bottom w:val="single" w:sz="4" w:space="0" w:color="auto"/>
              <w:right w:val="single" w:sz="4" w:space="0" w:color="auto"/>
            </w:tcBorders>
            <w:vAlign w:val="center"/>
          </w:tcPr>
          <w:p w14:paraId="37B313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30.0</w:t>
            </w:r>
          </w:p>
        </w:tc>
        <w:tc>
          <w:tcPr>
            <w:tcW w:w="368" w:type="pct"/>
            <w:tcBorders>
              <w:top w:val="single" w:sz="4" w:space="0" w:color="auto"/>
              <w:left w:val="single" w:sz="4" w:space="0" w:color="auto"/>
              <w:bottom w:val="single" w:sz="4" w:space="0" w:color="auto"/>
              <w:right w:val="single" w:sz="4" w:space="0" w:color="auto"/>
            </w:tcBorders>
            <w:vAlign w:val="center"/>
          </w:tcPr>
          <w:p w14:paraId="6C0C57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924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5A3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BA2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2FE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A32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641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62D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31F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104.7</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113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r>
      <w:tr w:rsidR="00ED0556" w:rsidRPr="00E84ABC" w14:paraId="75B3723C" w14:textId="77777777" w:rsidTr="0006548A">
        <w:trPr>
          <w:trHeight w:val="285"/>
          <w:jc w:val="center"/>
        </w:trPr>
        <w:tc>
          <w:tcPr>
            <w:tcW w:w="402" w:type="pct"/>
            <w:vMerge/>
            <w:vAlign w:val="center"/>
          </w:tcPr>
          <w:p w14:paraId="45B60C6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063FA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4D6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64.0</w:t>
            </w:r>
          </w:p>
        </w:tc>
        <w:tc>
          <w:tcPr>
            <w:tcW w:w="311" w:type="pct"/>
            <w:tcBorders>
              <w:top w:val="single" w:sz="4" w:space="0" w:color="auto"/>
              <w:left w:val="single" w:sz="4" w:space="0" w:color="auto"/>
              <w:bottom w:val="single" w:sz="4" w:space="0" w:color="auto"/>
              <w:right w:val="single" w:sz="4" w:space="0" w:color="auto"/>
            </w:tcBorders>
            <w:vAlign w:val="center"/>
          </w:tcPr>
          <w:p w14:paraId="5053241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c>
          <w:tcPr>
            <w:tcW w:w="368" w:type="pct"/>
            <w:tcBorders>
              <w:top w:val="single" w:sz="4" w:space="0" w:color="auto"/>
              <w:left w:val="single" w:sz="4" w:space="0" w:color="auto"/>
              <w:bottom w:val="single" w:sz="4" w:space="0" w:color="auto"/>
              <w:right w:val="single" w:sz="4" w:space="0" w:color="auto"/>
            </w:tcBorders>
            <w:vAlign w:val="center"/>
          </w:tcPr>
          <w:p w14:paraId="209CF2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D3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9A6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0A8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FAB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2AD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83A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5E3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6FB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97.2</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931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29.6</w:t>
            </w:r>
          </w:p>
        </w:tc>
      </w:tr>
      <w:tr w:rsidR="00ED0556" w:rsidRPr="00E84ABC" w14:paraId="55D4D02E" w14:textId="77777777" w:rsidTr="0006548A">
        <w:trPr>
          <w:trHeight w:val="285"/>
          <w:jc w:val="center"/>
        </w:trPr>
        <w:tc>
          <w:tcPr>
            <w:tcW w:w="402" w:type="pct"/>
            <w:vMerge w:val="restart"/>
            <w:shd w:val="clear" w:color="auto" w:fill="auto"/>
            <w:vAlign w:val="center"/>
          </w:tcPr>
          <w:p w14:paraId="0032700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02BF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436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96.8</w:t>
            </w:r>
          </w:p>
        </w:tc>
        <w:tc>
          <w:tcPr>
            <w:tcW w:w="311" w:type="pct"/>
            <w:tcBorders>
              <w:top w:val="single" w:sz="4" w:space="0" w:color="auto"/>
              <w:left w:val="single" w:sz="4" w:space="0" w:color="auto"/>
              <w:bottom w:val="single" w:sz="4" w:space="0" w:color="auto"/>
              <w:right w:val="single" w:sz="4" w:space="0" w:color="auto"/>
            </w:tcBorders>
            <w:vAlign w:val="center"/>
          </w:tcPr>
          <w:p w14:paraId="2DDBAB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40.8</w:t>
            </w:r>
          </w:p>
        </w:tc>
        <w:tc>
          <w:tcPr>
            <w:tcW w:w="368" w:type="pct"/>
            <w:tcBorders>
              <w:top w:val="single" w:sz="4" w:space="0" w:color="auto"/>
              <w:left w:val="single" w:sz="4" w:space="0" w:color="auto"/>
              <w:bottom w:val="single" w:sz="4" w:space="0" w:color="auto"/>
              <w:right w:val="single" w:sz="4" w:space="0" w:color="auto"/>
            </w:tcBorders>
            <w:vAlign w:val="center"/>
          </w:tcPr>
          <w:p w14:paraId="5F4DC2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54D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42D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303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3C0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37C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770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AA3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F02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147.4</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9E7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44.1</w:t>
            </w:r>
          </w:p>
        </w:tc>
      </w:tr>
      <w:tr w:rsidR="00ED0556" w:rsidRPr="00E84ABC" w14:paraId="2F58D708" w14:textId="77777777" w:rsidTr="0006548A">
        <w:trPr>
          <w:trHeight w:val="285"/>
          <w:jc w:val="center"/>
        </w:trPr>
        <w:tc>
          <w:tcPr>
            <w:tcW w:w="402" w:type="pct"/>
            <w:vMerge/>
            <w:vAlign w:val="center"/>
          </w:tcPr>
          <w:p w14:paraId="60436B3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76375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6BE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91.9</w:t>
            </w:r>
          </w:p>
        </w:tc>
        <w:tc>
          <w:tcPr>
            <w:tcW w:w="311" w:type="pct"/>
            <w:tcBorders>
              <w:top w:val="single" w:sz="4" w:space="0" w:color="auto"/>
              <w:left w:val="single" w:sz="4" w:space="0" w:color="auto"/>
              <w:bottom w:val="single" w:sz="4" w:space="0" w:color="auto"/>
              <w:right w:val="single" w:sz="4" w:space="0" w:color="auto"/>
            </w:tcBorders>
            <w:vAlign w:val="center"/>
          </w:tcPr>
          <w:p w14:paraId="163EEA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68" w:type="pct"/>
            <w:tcBorders>
              <w:top w:val="single" w:sz="4" w:space="0" w:color="auto"/>
              <w:left w:val="single" w:sz="4" w:space="0" w:color="auto"/>
              <w:bottom w:val="single" w:sz="4" w:space="0" w:color="auto"/>
              <w:right w:val="single" w:sz="4" w:space="0" w:color="auto"/>
            </w:tcBorders>
            <w:vAlign w:val="center"/>
          </w:tcPr>
          <w:p w14:paraId="06A461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232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B29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327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AA6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DE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FFD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411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959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139.9</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A15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42.0</w:t>
            </w:r>
          </w:p>
        </w:tc>
      </w:tr>
      <w:tr w:rsidR="00ED0556" w:rsidRPr="00E84ABC" w14:paraId="6802A0AB" w14:textId="77777777" w:rsidTr="0006548A">
        <w:trPr>
          <w:trHeight w:val="285"/>
          <w:jc w:val="center"/>
        </w:trPr>
        <w:tc>
          <w:tcPr>
            <w:tcW w:w="402" w:type="pct"/>
            <w:vMerge/>
            <w:vAlign w:val="center"/>
          </w:tcPr>
          <w:p w14:paraId="7E3E19E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3DF7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17B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86.9</w:t>
            </w:r>
          </w:p>
        </w:tc>
        <w:tc>
          <w:tcPr>
            <w:tcW w:w="311" w:type="pct"/>
            <w:tcBorders>
              <w:top w:val="single" w:sz="4" w:space="0" w:color="auto"/>
              <w:left w:val="single" w:sz="4" w:space="0" w:color="auto"/>
              <w:bottom w:val="single" w:sz="4" w:space="0" w:color="auto"/>
              <w:right w:val="single" w:sz="4" w:space="0" w:color="auto"/>
            </w:tcBorders>
            <w:vAlign w:val="center"/>
          </w:tcPr>
          <w:p w14:paraId="4FF512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68" w:type="pct"/>
            <w:tcBorders>
              <w:top w:val="single" w:sz="4" w:space="0" w:color="auto"/>
              <w:left w:val="single" w:sz="4" w:space="0" w:color="auto"/>
              <w:bottom w:val="single" w:sz="4" w:space="0" w:color="auto"/>
              <w:right w:val="single" w:sz="4" w:space="0" w:color="auto"/>
            </w:tcBorders>
            <w:vAlign w:val="center"/>
          </w:tcPr>
          <w:p w14:paraId="07E0AD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646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E9E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406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52A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AAE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F06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15C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348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132.3</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9782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39.9</w:t>
            </w:r>
          </w:p>
        </w:tc>
      </w:tr>
      <w:tr w:rsidR="00ED0556" w:rsidRPr="00E84ABC" w14:paraId="73D24494" w14:textId="77777777" w:rsidTr="0006548A">
        <w:trPr>
          <w:trHeight w:val="285"/>
          <w:jc w:val="center"/>
        </w:trPr>
        <w:tc>
          <w:tcPr>
            <w:tcW w:w="402" w:type="pct"/>
            <w:vMerge/>
            <w:vAlign w:val="center"/>
          </w:tcPr>
          <w:p w14:paraId="47DAA4C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F31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79D4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81.9</w:t>
            </w:r>
          </w:p>
        </w:tc>
        <w:tc>
          <w:tcPr>
            <w:tcW w:w="311" w:type="pct"/>
            <w:tcBorders>
              <w:top w:val="single" w:sz="4" w:space="0" w:color="auto"/>
              <w:left w:val="single" w:sz="4" w:space="0" w:color="auto"/>
              <w:bottom w:val="single" w:sz="4" w:space="0" w:color="auto"/>
              <w:right w:val="single" w:sz="4" w:space="0" w:color="auto"/>
            </w:tcBorders>
            <w:vAlign w:val="center"/>
          </w:tcPr>
          <w:p w14:paraId="4E698A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8" w:type="pct"/>
            <w:tcBorders>
              <w:top w:val="single" w:sz="4" w:space="0" w:color="auto"/>
              <w:left w:val="single" w:sz="4" w:space="0" w:color="auto"/>
              <w:bottom w:val="single" w:sz="4" w:space="0" w:color="auto"/>
              <w:right w:val="single" w:sz="4" w:space="0" w:color="auto"/>
            </w:tcBorders>
            <w:vAlign w:val="center"/>
          </w:tcPr>
          <w:p w14:paraId="41F71F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6C8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E07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105.1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FD8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46B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A96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303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EB3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C96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124.8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8B6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37.7</w:t>
            </w:r>
          </w:p>
        </w:tc>
      </w:tr>
      <w:tr w:rsidR="00ED0556" w:rsidRPr="00E84ABC" w14:paraId="68873034" w14:textId="77777777" w:rsidTr="0006548A">
        <w:trPr>
          <w:trHeight w:val="285"/>
          <w:jc w:val="center"/>
        </w:trPr>
        <w:tc>
          <w:tcPr>
            <w:tcW w:w="402" w:type="pct"/>
            <w:vMerge/>
            <w:vAlign w:val="center"/>
          </w:tcPr>
          <w:p w14:paraId="649DCDA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7BBD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CF8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77.0</w:t>
            </w:r>
          </w:p>
        </w:tc>
        <w:tc>
          <w:tcPr>
            <w:tcW w:w="311" w:type="pct"/>
            <w:tcBorders>
              <w:top w:val="single" w:sz="4" w:space="0" w:color="auto"/>
              <w:left w:val="single" w:sz="4" w:space="0" w:color="auto"/>
              <w:bottom w:val="single" w:sz="4" w:space="0" w:color="auto"/>
              <w:right w:val="single" w:sz="4" w:space="0" w:color="auto"/>
            </w:tcBorders>
            <w:vAlign w:val="center"/>
          </w:tcPr>
          <w:p w14:paraId="076B7E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68" w:type="pct"/>
            <w:tcBorders>
              <w:top w:val="single" w:sz="4" w:space="0" w:color="auto"/>
              <w:left w:val="single" w:sz="4" w:space="0" w:color="auto"/>
              <w:bottom w:val="single" w:sz="4" w:space="0" w:color="auto"/>
              <w:right w:val="single" w:sz="4" w:space="0" w:color="auto"/>
            </w:tcBorders>
            <w:vAlign w:val="center"/>
          </w:tcPr>
          <w:p w14:paraId="41E095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773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82F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730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FDE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B8C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AA1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68B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B17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117.2</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4DE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35.5</w:t>
            </w:r>
          </w:p>
        </w:tc>
      </w:tr>
    </w:tbl>
    <w:p w14:paraId="255124D7" w14:textId="77777777" w:rsidR="00ED0556" w:rsidRPr="00E84ABC" w:rsidRDefault="00ED0556" w:rsidP="00ED0556">
      <w:pPr>
        <w:rPr>
          <w:rFonts w:ascii="宋体" w:hAnsi="宋体"/>
        </w:rPr>
      </w:pPr>
    </w:p>
    <w:p w14:paraId="34FF1FCD" w14:textId="77777777" w:rsidR="0084651C" w:rsidRDefault="00E20E16" w:rsidP="00ED0556">
      <w:pPr>
        <w:pStyle w:val="a4"/>
        <w:jc w:val="center"/>
        <w:rPr>
          <w:rFonts w:hAnsi="宋体"/>
          <w:bCs/>
          <w:sz w:val="24"/>
        </w:rPr>
      </w:pPr>
      <w:r w:rsidRPr="00E20E16">
        <w:rPr>
          <w:rFonts w:hAnsi="宋体"/>
        </w:rPr>
        <w:br w:type="page"/>
      </w:r>
      <w:r w:rsidRPr="00E20E16">
        <w:rPr>
          <w:rFonts w:hAnsi="宋体" w:hint="eastAsia"/>
          <w:sz w:val="24"/>
          <w:szCs w:val="24"/>
        </w:rPr>
        <w:t>表</w:t>
      </w:r>
      <w:r w:rsidRPr="00E20E16">
        <w:rPr>
          <w:rFonts w:hAnsi="宋体"/>
          <w:sz w:val="24"/>
          <w:szCs w:val="24"/>
        </w:rPr>
        <w:t>C.1.2-3  PB管木地板面层</w:t>
      </w:r>
      <w:r w:rsidR="0084651C" w:rsidRPr="00E20E16">
        <w:rPr>
          <w:rFonts w:hAnsi="宋体" w:hint="eastAsia"/>
          <w:sz w:val="24"/>
        </w:rPr>
        <w:t>散热量</w:t>
      </w:r>
      <w:r w:rsidR="0084651C" w:rsidRPr="00E20E16">
        <w:rPr>
          <w:rFonts w:hAnsi="宋体" w:hint="eastAsia"/>
          <w:bCs/>
          <w:sz w:val="24"/>
        </w:rPr>
        <w:t>（</w:t>
      </w:r>
      <w:r w:rsidR="0084651C" w:rsidRPr="00E20E16">
        <w:rPr>
          <w:rFonts w:hAnsi="宋体"/>
          <w:bCs/>
          <w:sz w:val="24"/>
        </w:rPr>
        <w:t>W/m</w:t>
      </w:r>
      <w:r w:rsidR="0084651C" w:rsidRPr="00E20E16">
        <w:rPr>
          <w:rFonts w:hAnsi="宋体"/>
          <w:bCs/>
          <w:sz w:val="24"/>
          <w:vertAlign w:val="superscript"/>
        </w:rPr>
        <w:t>2</w:t>
      </w:r>
      <w:r w:rsidR="0084651C" w:rsidRPr="00E20E16">
        <w:rPr>
          <w:rFonts w:hAnsi="宋体" w:hint="eastAsia"/>
          <w:bCs/>
          <w:sz w:val="24"/>
        </w:rPr>
        <w:t>）</w:t>
      </w:r>
    </w:p>
    <w:p w14:paraId="3A73D131" w14:textId="77777777" w:rsidR="00ED0556" w:rsidRPr="00E84ABC" w:rsidRDefault="00E20E16" w:rsidP="00ED0556">
      <w:pPr>
        <w:pStyle w:val="a4"/>
        <w:jc w:val="center"/>
        <w:rPr>
          <w:rFonts w:hAnsi="宋体"/>
          <w:sz w:val="24"/>
          <w:szCs w:val="24"/>
        </w:rPr>
      </w:pPr>
      <w:r w:rsidRPr="00E20E16">
        <w:rPr>
          <w:rFonts w:hAnsi="宋体"/>
          <w:sz w:val="24"/>
          <w:szCs w:val="24"/>
        </w:rPr>
        <w:t>（热阻R=0.1(m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854"/>
        <w:gridCol w:w="701"/>
        <w:gridCol w:w="597"/>
        <w:gridCol w:w="701"/>
        <w:gridCol w:w="626"/>
        <w:gridCol w:w="701"/>
        <w:gridCol w:w="628"/>
        <w:gridCol w:w="701"/>
        <w:gridCol w:w="632"/>
        <w:gridCol w:w="701"/>
        <w:gridCol w:w="632"/>
        <w:gridCol w:w="701"/>
        <w:gridCol w:w="599"/>
      </w:tblGrid>
      <w:tr w:rsidR="00ED0556" w:rsidRPr="00E84ABC" w14:paraId="3BE63633" w14:textId="77777777" w:rsidTr="0006548A">
        <w:trPr>
          <w:trHeight w:val="285"/>
          <w:jc w:val="center"/>
        </w:trPr>
        <w:tc>
          <w:tcPr>
            <w:tcW w:w="444" w:type="pct"/>
            <w:vMerge w:val="restart"/>
            <w:shd w:val="clear" w:color="auto" w:fill="auto"/>
            <w:vAlign w:val="center"/>
          </w:tcPr>
          <w:p w14:paraId="082D16DA"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44D258B3"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54A1AB02"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4" w:type="pct"/>
            <w:vMerge w:val="restart"/>
            <w:shd w:val="clear" w:color="auto" w:fill="auto"/>
            <w:vAlign w:val="center"/>
          </w:tcPr>
          <w:p w14:paraId="592A5FB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49A6D036"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11" w:type="pct"/>
            <w:gridSpan w:val="12"/>
            <w:shd w:val="clear" w:color="auto" w:fill="auto"/>
            <w:vAlign w:val="bottom"/>
          </w:tcPr>
          <w:p w14:paraId="1F8E9491"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1F961B78" w14:textId="77777777" w:rsidTr="0006548A">
        <w:trPr>
          <w:trHeight w:val="285"/>
          <w:jc w:val="center"/>
        </w:trPr>
        <w:tc>
          <w:tcPr>
            <w:tcW w:w="444" w:type="pct"/>
            <w:vMerge/>
            <w:vAlign w:val="center"/>
          </w:tcPr>
          <w:p w14:paraId="09BA0CDC"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4" w:type="pct"/>
            <w:vMerge/>
            <w:vAlign w:val="center"/>
          </w:tcPr>
          <w:p w14:paraId="418C0E97"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74" w:type="pct"/>
            <w:gridSpan w:val="2"/>
            <w:shd w:val="clear" w:color="auto" w:fill="auto"/>
            <w:noWrap/>
            <w:vAlign w:val="bottom"/>
          </w:tcPr>
          <w:p w14:paraId="3518995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89" w:type="pct"/>
            <w:gridSpan w:val="2"/>
          </w:tcPr>
          <w:p w14:paraId="0BBE5F7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0" w:type="pct"/>
            <w:gridSpan w:val="2"/>
            <w:shd w:val="clear" w:color="auto" w:fill="auto"/>
            <w:noWrap/>
            <w:vAlign w:val="bottom"/>
          </w:tcPr>
          <w:p w14:paraId="2161240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2" w:type="pct"/>
            <w:gridSpan w:val="2"/>
            <w:shd w:val="clear" w:color="auto" w:fill="auto"/>
            <w:noWrap/>
            <w:vAlign w:val="bottom"/>
          </w:tcPr>
          <w:p w14:paraId="26B1266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2" w:type="pct"/>
            <w:gridSpan w:val="2"/>
            <w:shd w:val="clear" w:color="auto" w:fill="auto"/>
            <w:noWrap/>
            <w:vAlign w:val="bottom"/>
          </w:tcPr>
          <w:p w14:paraId="751ACD7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5" w:type="pct"/>
            <w:gridSpan w:val="2"/>
            <w:shd w:val="clear" w:color="auto" w:fill="auto"/>
            <w:noWrap/>
            <w:vAlign w:val="bottom"/>
          </w:tcPr>
          <w:p w14:paraId="2048B00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604C901D" w14:textId="77777777" w:rsidTr="0006548A">
        <w:trPr>
          <w:trHeight w:val="285"/>
          <w:jc w:val="center"/>
        </w:trPr>
        <w:tc>
          <w:tcPr>
            <w:tcW w:w="444" w:type="pct"/>
            <w:vMerge/>
            <w:shd w:val="clear" w:color="auto" w:fill="auto"/>
            <w:noWrap/>
            <w:vAlign w:val="bottom"/>
          </w:tcPr>
          <w:p w14:paraId="5CA88809"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4" w:type="pct"/>
            <w:vMerge/>
            <w:shd w:val="clear" w:color="auto" w:fill="auto"/>
            <w:noWrap/>
            <w:vAlign w:val="bottom"/>
          </w:tcPr>
          <w:p w14:paraId="48779903"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4" w:type="pct"/>
            <w:shd w:val="clear" w:color="auto" w:fill="auto"/>
            <w:noWrap/>
            <w:vAlign w:val="bottom"/>
          </w:tcPr>
          <w:p w14:paraId="2F35D67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0" w:type="pct"/>
          </w:tcPr>
          <w:p w14:paraId="3F716CE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4" w:type="pct"/>
            <w:vAlign w:val="bottom"/>
          </w:tcPr>
          <w:p w14:paraId="7D6C5D7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5" w:type="pct"/>
            <w:shd w:val="clear" w:color="auto" w:fill="auto"/>
            <w:noWrap/>
            <w:vAlign w:val="bottom"/>
          </w:tcPr>
          <w:p w14:paraId="414AA63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4" w:type="pct"/>
            <w:shd w:val="clear" w:color="auto" w:fill="auto"/>
            <w:noWrap/>
            <w:vAlign w:val="bottom"/>
          </w:tcPr>
          <w:p w14:paraId="67D7CC9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6" w:type="pct"/>
            <w:shd w:val="clear" w:color="auto" w:fill="auto"/>
            <w:noWrap/>
            <w:vAlign w:val="bottom"/>
          </w:tcPr>
          <w:p w14:paraId="5CD1C98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4" w:type="pct"/>
            <w:shd w:val="clear" w:color="auto" w:fill="auto"/>
            <w:noWrap/>
            <w:vAlign w:val="bottom"/>
          </w:tcPr>
          <w:p w14:paraId="772D0AB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8" w:type="pct"/>
            <w:shd w:val="clear" w:color="auto" w:fill="auto"/>
            <w:noWrap/>
            <w:vAlign w:val="bottom"/>
          </w:tcPr>
          <w:p w14:paraId="16021EE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4" w:type="pct"/>
            <w:shd w:val="clear" w:color="auto" w:fill="auto"/>
            <w:noWrap/>
            <w:vAlign w:val="bottom"/>
          </w:tcPr>
          <w:p w14:paraId="6A682B6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8" w:type="pct"/>
            <w:shd w:val="clear" w:color="auto" w:fill="auto"/>
            <w:noWrap/>
            <w:vAlign w:val="bottom"/>
          </w:tcPr>
          <w:p w14:paraId="3956040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4" w:type="pct"/>
            <w:shd w:val="clear" w:color="auto" w:fill="auto"/>
            <w:noWrap/>
            <w:vAlign w:val="bottom"/>
          </w:tcPr>
          <w:p w14:paraId="33E66DA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1" w:type="pct"/>
            <w:shd w:val="clear" w:color="auto" w:fill="auto"/>
            <w:noWrap/>
            <w:vAlign w:val="bottom"/>
          </w:tcPr>
          <w:p w14:paraId="2A0A182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0A404CED" w14:textId="77777777" w:rsidTr="0006548A">
        <w:trPr>
          <w:trHeight w:val="285"/>
          <w:jc w:val="center"/>
        </w:trPr>
        <w:tc>
          <w:tcPr>
            <w:tcW w:w="444" w:type="pct"/>
            <w:vMerge w:val="restart"/>
            <w:shd w:val="clear" w:color="auto" w:fill="auto"/>
            <w:vAlign w:val="center"/>
          </w:tcPr>
          <w:p w14:paraId="7441987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4" w:type="pct"/>
            <w:shd w:val="clear" w:color="auto" w:fill="auto"/>
            <w:noWrap/>
            <w:vAlign w:val="bottom"/>
          </w:tcPr>
          <w:p w14:paraId="1383686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shd w:val="clear" w:color="auto" w:fill="auto"/>
            <w:noWrap/>
            <w:vAlign w:val="center"/>
          </w:tcPr>
          <w:p w14:paraId="3348D0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31.4</w:t>
            </w:r>
          </w:p>
        </w:tc>
        <w:tc>
          <w:tcPr>
            <w:tcW w:w="310" w:type="pct"/>
            <w:vAlign w:val="center"/>
          </w:tcPr>
          <w:p w14:paraId="0B6313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15.2</w:t>
            </w:r>
          </w:p>
        </w:tc>
        <w:tc>
          <w:tcPr>
            <w:tcW w:w="364" w:type="pct"/>
            <w:vAlign w:val="center"/>
          </w:tcPr>
          <w:p w14:paraId="72E2F6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25" w:type="pct"/>
            <w:shd w:val="clear" w:color="auto" w:fill="auto"/>
            <w:noWrap/>
            <w:vAlign w:val="center"/>
          </w:tcPr>
          <w:p w14:paraId="082391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w:t>
            </w:r>
          </w:p>
        </w:tc>
        <w:tc>
          <w:tcPr>
            <w:tcW w:w="364" w:type="pct"/>
            <w:shd w:val="clear" w:color="auto" w:fill="auto"/>
            <w:noWrap/>
            <w:vAlign w:val="center"/>
          </w:tcPr>
          <w:p w14:paraId="579108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26" w:type="pct"/>
            <w:shd w:val="clear" w:color="auto" w:fill="auto"/>
            <w:noWrap/>
            <w:vAlign w:val="center"/>
          </w:tcPr>
          <w:p w14:paraId="7207C6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14.5</w:t>
            </w:r>
          </w:p>
        </w:tc>
        <w:tc>
          <w:tcPr>
            <w:tcW w:w="364" w:type="pct"/>
            <w:shd w:val="clear" w:color="auto" w:fill="auto"/>
            <w:noWrap/>
            <w:vAlign w:val="center"/>
          </w:tcPr>
          <w:p w14:paraId="2F4D25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41.0</w:t>
            </w:r>
          </w:p>
        </w:tc>
        <w:tc>
          <w:tcPr>
            <w:tcW w:w="328" w:type="pct"/>
            <w:shd w:val="clear" w:color="auto" w:fill="auto"/>
            <w:noWrap/>
            <w:vAlign w:val="center"/>
          </w:tcPr>
          <w:p w14:paraId="3D94EB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4" w:type="pct"/>
            <w:shd w:val="clear" w:color="auto" w:fill="auto"/>
            <w:noWrap/>
            <w:vAlign w:val="center"/>
          </w:tcPr>
          <w:p w14:paraId="150FE9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43.0</w:t>
            </w:r>
          </w:p>
        </w:tc>
        <w:tc>
          <w:tcPr>
            <w:tcW w:w="328" w:type="pct"/>
            <w:shd w:val="clear" w:color="auto" w:fill="auto"/>
            <w:noWrap/>
            <w:vAlign w:val="center"/>
          </w:tcPr>
          <w:p w14:paraId="1E7AFC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64" w:type="pct"/>
            <w:shd w:val="clear" w:color="auto" w:fill="auto"/>
            <w:noWrap/>
            <w:vAlign w:val="center"/>
          </w:tcPr>
          <w:p w14:paraId="6F225A1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45.0</w:t>
            </w:r>
          </w:p>
        </w:tc>
        <w:tc>
          <w:tcPr>
            <w:tcW w:w="311" w:type="pct"/>
            <w:shd w:val="clear" w:color="auto" w:fill="auto"/>
            <w:noWrap/>
            <w:vAlign w:val="center"/>
          </w:tcPr>
          <w:p w14:paraId="13E66F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15.8</w:t>
            </w:r>
          </w:p>
        </w:tc>
      </w:tr>
      <w:tr w:rsidR="00ED0556" w:rsidRPr="00E84ABC" w14:paraId="569E3589" w14:textId="77777777" w:rsidTr="0006548A">
        <w:trPr>
          <w:trHeight w:val="285"/>
          <w:jc w:val="center"/>
        </w:trPr>
        <w:tc>
          <w:tcPr>
            <w:tcW w:w="444" w:type="pct"/>
            <w:vMerge/>
            <w:vAlign w:val="center"/>
          </w:tcPr>
          <w:p w14:paraId="5FD3E0D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5E65492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shd w:val="clear" w:color="auto" w:fill="auto"/>
            <w:noWrap/>
            <w:vAlign w:val="center"/>
          </w:tcPr>
          <w:p w14:paraId="6EB568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26.9</w:t>
            </w:r>
          </w:p>
        </w:tc>
        <w:tc>
          <w:tcPr>
            <w:tcW w:w="310" w:type="pct"/>
            <w:vAlign w:val="center"/>
          </w:tcPr>
          <w:p w14:paraId="4087A9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w:t>
            </w:r>
          </w:p>
        </w:tc>
        <w:tc>
          <w:tcPr>
            <w:tcW w:w="364" w:type="pct"/>
            <w:vAlign w:val="center"/>
          </w:tcPr>
          <w:p w14:paraId="2F7917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30.2</w:t>
            </w:r>
          </w:p>
        </w:tc>
        <w:tc>
          <w:tcPr>
            <w:tcW w:w="325" w:type="pct"/>
            <w:shd w:val="clear" w:color="auto" w:fill="auto"/>
            <w:noWrap/>
            <w:vAlign w:val="center"/>
          </w:tcPr>
          <w:p w14:paraId="5377EA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w:t>
            </w:r>
          </w:p>
        </w:tc>
        <w:tc>
          <w:tcPr>
            <w:tcW w:w="364" w:type="pct"/>
            <w:shd w:val="clear" w:color="auto" w:fill="auto"/>
            <w:noWrap/>
            <w:vAlign w:val="center"/>
          </w:tcPr>
          <w:p w14:paraId="3A6866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26" w:type="pct"/>
            <w:shd w:val="clear" w:color="auto" w:fill="auto"/>
            <w:noWrap/>
            <w:vAlign w:val="center"/>
          </w:tcPr>
          <w:p w14:paraId="523DC5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c>
          <w:tcPr>
            <w:tcW w:w="364" w:type="pct"/>
            <w:shd w:val="clear" w:color="auto" w:fill="auto"/>
            <w:noWrap/>
            <w:vAlign w:val="center"/>
          </w:tcPr>
          <w:p w14:paraId="26BD95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35.1</w:t>
            </w:r>
          </w:p>
        </w:tc>
        <w:tc>
          <w:tcPr>
            <w:tcW w:w="328" w:type="pct"/>
            <w:shd w:val="clear" w:color="auto" w:fill="auto"/>
            <w:noWrap/>
            <w:vAlign w:val="center"/>
          </w:tcPr>
          <w:p w14:paraId="521B8E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12.8</w:t>
            </w:r>
          </w:p>
        </w:tc>
        <w:tc>
          <w:tcPr>
            <w:tcW w:w="364" w:type="pct"/>
            <w:shd w:val="clear" w:color="auto" w:fill="auto"/>
            <w:noWrap/>
            <w:vAlign w:val="center"/>
          </w:tcPr>
          <w:p w14:paraId="0636E5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28" w:type="pct"/>
            <w:shd w:val="clear" w:color="auto" w:fill="auto"/>
            <w:noWrap/>
            <w:vAlign w:val="center"/>
          </w:tcPr>
          <w:p w14:paraId="030A46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13.1</w:t>
            </w:r>
          </w:p>
        </w:tc>
        <w:tc>
          <w:tcPr>
            <w:tcW w:w="364" w:type="pct"/>
            <w:shd w:val="clear" w:color="auto" w:fill="auto"/>
            <w:noWrap/>
            <w:vAlign w:val="center"/>
          </w:tcPr>
          <w:p w14:paraId="3C463A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11" w:type="pct"/>
            <w:shd w:val="clear" w:color="auto" w:fill="auto"/>
            <w:noWrap/>
            <w:vAlign w:val="center"/>
          </w:tcPr>
          <w:p w14:paraId="6D404B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13.5</w:t>
            </w:r>
          </w:p>
        </w:tc>
      </w:tr>
      <w:tr w:rsidR="00ED0556" w:rsidRPr="00E84ABC" w14:paraId="7B7C9855" w14:textId="77777777" w:rsidTr="0006548A">
        <w:trPr>
          <w:trHeight w:val="285"/>
          <w:jc w:val="center"/>
        </w:trPr>
        <w:tc>
          <w:tcPr>
            <w:tcW w:w="444" w:type="pct"/>
            <w:vMerge/>
            <w:vAlign w:val="center"/>
          </w:tcPr>
          <w:p w14:paraId="0E78AB4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46507D5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shd w:val="clear" w:color="auto" w:fill="auto"/>
            <w:noWrap/>
            <w:vAlign w:val="center"/>
          </w:tcPr>
          <w:p w14:paraId="18E560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22.4</w:t>
            </w:r>
          </w:p>
        </w:tc>
        <w:tc>
          <w:tcPr>
            <w:tcW w:w="310" w:type="pct"/>
            <w:vAlign w:val="center"/>
          </w:tcPr>
          <w:p w14:paraId="32BAA0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w:t>
            </w:r>
          </w:p>
        </w:tc>
        <w:tc>
          <w:tcPr>
            <w:tcW w:w="364" w:type="pct"/>
            <w:vAlign w:val="center"/>
          </w:tcPr>
          <w:p w14:paraId="3C9F6A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25" w:type="pct"/>
            <w:shd w:val="clear" w:color="auto" w:fill="auto"/>
            <w:noWrap/>
            <w:vAlign w:val="center"/>
          </w:tcPr>
          <w:p w14:paraId="4AD360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w:t>
            </w:r>
          </w:p>
        </w:tc>
        <w:tc>
          <w:tcPr>
            <w:tcW w:w="364" w:type="pct"/>
            <w:shd w:val="clear" w:color="auto" w:fill="auto"/>
            <w:noWrap/>
            <w:vAlign w:val="center"/>
          </w:tcPr>
          <w:p w14:paraId="2A2CBB6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27.9</w:t>
            </w:r>
          </w:p>
        </w:tc>
        <w:tc>
          <w:tcPr>
            <w:tcW w:w="326" w:type="pct"/>
            <w:shd w:val="clear" w:color="auto" w:fill="auto"/>
            <w:noWrap/>
            <w:vAlign w:val="center"/>
          </w:tcPr>
          <w:p w14:paraId="111E03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w:t>
            </w:r>
          </w:p>
        </w:tc>
        <w:tc>
          <w:tcPr>
            <w:tcW w:w="364" w:type="pct"/>
            <w:shd w:val="clear" w:color="auto" w:fill="auto"/>
            <w:noWrap/>
            <w:vAlign w:val="center"/>
          </w:tcPr>
          <w:p w14:paraId="4770C9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28" w:type="pct"/>
            <w:shd w:val="clear" w:color="auto" w:fill="auto"/>
            <w:noWrap/>
            <w:vAlign w:val="center"/>
          </w:tcPr>
          <w:p w14:paraId="4CDF01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w:t>
            </w:r>
          </w:p>
        </w:tc>
        <w:tc>
          <w:tcPr>
            <w:tcW w:w="364" w:type="pct"/>
            <w:shd w:val="clear" w:color="auto" w:fill="auto"/>
            <w:noWrap/>
            <w:vAlign w:val="center"/>
          </w:tcPr>
          <w:p w14:paraId="225C65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30.7</w:t>
            </w:r>
          </w:p>
        </w:tc>
        <w:tc>
          <w:tcPr>
            <w:tcW w:w="328" w:type="pct"/>
            <w:shd w:val="clear" w:color="auto" w:fill="auto"/>
            <w:noWrap/>
            <w:vAlign w:val="center"/>
          </w:tcPr>
          <w:p w14:paraId="4DB000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w:t>
            </w:r>
          </w:p>
        </w:tc>
        <w:tc>
          <w:tcPr>
            <w:tcW w:w="364" w:type="pct"/>
            <w:shd w:val="clear" w:color="auto" w:fill="auto"/>
            <w:noWrap/>
            <w:vAlign w:val="center"/>
          </w:tcPr>
          <w:p w14:paraId="7417BB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11" w:type="pct"/>
            <w:shd w:val="clear" w:color="auto" w:fill="auto"/>
            <w:noWrap/>
            <w:vAlign w:val="center"/>
          </w:tcPr>
          <w:p w14:paraId="4D7779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w:t>
            </w:r>
          </w:p>
        </w:tc>
      </w:tr>
      <w:tr w:rsidR="00ED0556" w:rsidRPr="00E84ABC" w14:paraId="64EAC834" w14:textId="77777777" w:rsidTr="0006548A">
        <w:trPr>
          <w:trHeight w:val="285"/>
          <w:jc w:val="center"/>
        </w:trPr>
        <w:tc>
          <w:tcPr>
            <w:tcW w:w="444" w:type="pct"/>
            <w:vMerge/>
            <w:vAlign w:val="center"/>
          </w:tcPr>
          <w:p w14:paraId="75ECF29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1E241CB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shd w:val="clear" w:color="auto" w:fill="auto"/>
            <w:noWrap/>
            <w:vAlign w:val="center"/>
          </w:tcPr>
          <w:p w14:paraId="6A6E94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17.9</w:t>
            </w:r>
          </w:p>
        </w:tc>
        <w:tc>
          <w:tcPr>
            <w:tcW w:w="310" w:type="pct"/>
            <w:vAlign w:val="center"/>
          </w:tcPr>
          <w:p w14:paraId="2F4EC9F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w:t>
            </w:r>
          </w:p>
        </w:tc>
        <w:tc>
          <w:tcPr>
            <w:tcW w:w="364" w:type="pct"/>
            <w:vAlign w:val="center"/>
          </w:tcPr>
          <w:p w14:paraId="7CA71E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20.3</w:t>
            </w:r>
          </w:p>
        </w:tc>
        <w:tc>
          <w:tcPr>
            <w:tcW w:w="325" w:type="pct"/>
            <w:shd w:val="clear" w:color="auto" w:fill="auto"/>
            <w:noWrap/>
            <w:vAlign w:val="center"/>
          </w:tcPr>
          <w:p w14:paraId="325BA4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w:t>
            </w:r>
          </w:p>
        </w:tc>
        <w:tc>
          <w:tcPr>
            <w:tcW w:w="364" w:type="pct"/>
            <w:shd w:val="clear" w:color="auto" w:fill="auto"/>
            <w:noWrap/>
            <w:vAlign w:val="center"/>
          </w:tcPr>
          <w:p w14:paraId="00C19F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22.4</w:t>
            </w:r>
          </w:p>
        </w:tc>
        <w:tc>
          <w:tcPr>
            <w:tcW w:w="326" w:type="pct"/>
            <w:shd w:val="clear" w:color="auto" w:fill="auto"/>
            <w:noWrap/>
            <w:vAlign w:val="center"/>
          </w:tcPr>
          <w:p w14:paraId="1F0C3B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w:t>
            </w:r>
          </w:p>
        </w:tc>
        <w:tc>
          <w:tcPr>
            <w:tcW w:w="364" w:type="pct"/>
            <w:shd w:val="clear" w:color="auto" w:fill="auto"/>
            <w:noWrap/>
            <w:vAlign w:val="center"/>
          </w:tcPr>
          <w:p w14:paraId="336219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23.5</w:t>
            </w:r>
          </w:p>
        </w:tc>
        <w:tc>
          <w:tcPr>
            <w:tcW w:w="328" w:type="pct"/>
            <w:shd w:val="clear" w:color="auto" w:fill="auto"/>
            <w:noWrap/>
            <w:vAlign w:val="center"/>
          </w:tcPr>
          <w:p w14:paraId="5571A0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w:t>
            </w:r>
          </w:p>
        </w:tc>
        <w:tc>
          <w:tcPr>
            <w:tcW w:w="364" w:type="pct"/>
            <w:shd w:val="clear" w:color="auto" w:fill="auto"/>
            <w:noWrap/>
            <w:vAlign w:val="center"/>
          </w:tcPr>
          <w:p w14:paraId="031E01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c>
          <w:tcPr>
            <w:tcW w:w="328" w:type="pct"/>
            <w:shd w:val="clear" w:color="auto" w:fill="auto"/>
            <w:noWrap/>
            <w:vAlign w:val="center"/>
          </w:tcPr>
          <w:p w14:paraId="311EBF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w:t>
            </w:r>
          </w:p>
        </w:tc>
        <w:tc>
          <w:tcPr>
            <w:tcW w:w="364" w:type="pct"/>
            <w:shd w:val="clear" w:color="auto" w:fill="auto"/>
            <w:noWrap/>
            <w:vAlign w:val="center"/>
          </w:tcPr>
          <w:p w14:paraId="03AB7A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11" w:type="pct"/>
            <w:shd w:val="clear" w:color="auto" w:fill="auto"/>
            <w:noWrap/>
            <w:vAlign w:val="center"/>
          </w:tcPr>
          <w:p w14:paraId="6481DC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w:t>
            </w:r>
          </w:p>
        </w:tc>
      </w:tr>
      <w:tr w:rsidR="00ED0556" w:rsidRPr="00E84ABC" w14:paraId="2AE17BFB" w14:textId="77777777" w:rsidTr="0006548A">
        <w:trPr>
          <w:trHeight w:val="285"/>
          <w:jc w:val="center"/>
        </w:trPr>
        <w:tc>
          <w:tcPr>
            <w:tcW w:w="444" w:type="pct"/>
            <w:vMerge/>
            <w:vAlign w:val="center"/>
          </w:tcPr>
          <w:p w14:paraId="1E0F6E0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50FBBA2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shd w:val="clear" w:color="auto" w:fill="auto"/>
            <w:noWrap/>
            <w:vAlign w:val="center"/>
          </w:tcPr>
          <w:p w14:paraId="642282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w:t>
            </w:r>
          </w:p>
        </w:tc>
        <w:tc>
          <w:tcPr>
            <w:tcW w:w="310" w:type="pct"/>
            <w:vAlign w:val="center"/>
          </w:tcPr>
          <w:p w14:paraId="1AE7ED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w:t>
            </w:r>
          </w:p>
        </w:tc>
        <w:tc>
          <w:tcPr>
            <w:tcW w:w="364" w:type="pct"/>
            <w:vAlign w:val="center"/>
          </w:tcPr>
          <w:p w14:paraId="4E86B8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25" w:type="pct"/>
            <w:shd w:val="clear" w:color="auto" w:fill="auto"/>
            <w:noWrap/>
            <w:vAlign w:val="center"/>
          </w:tcPr>
          <w:p w14:paraId="21555C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w:t>
            </w:r>
          </w:p>
        </w:tc>
        <w:tc>
          <w:tcPr>
            <w:tcW w:w="364" w:type="pct"/>
            <w:shd w:val="clear" w:color="auto" w:fill="auto"/>
            <w:noWrap/>
            <w:vAlign w:val="center"/>
          </w:tcPr>
          <w:p w14:paraId="62CDBB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26" w:type="pct"/>
            <w:shd w:val="clear" w:color="auto" w:fill="auto"/>
            <w:noWrap/>
            <w:vAlign w:val="center"/>
          </w:tcPr>
          <w:p w14:paraId="098F179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w:t>
            </w:r>
          </w:p>
        </w:tc>
        <w:tc>
          <w:tcPr>
            <w:tcW w:w="364" w:type="pct"/>
            <w:shd w:val="clear" w:color="auto" w:fill="auto"/>
            <w:noWrap/>
            <w:vAlign w:val="center"/>
          </w:tcPr>
          <w:p w14:paraId="51895C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28" w:type="pct"/>
            <w:shd w:val="clear" w:color="auto" w:fill="auto"/>
            <w:noWrap/>
            <w:vAlign w:val="center"/>
          </w:tcPr>
          <w:p w14:paraId="1DA577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w:t>
            </w:r>
          </w:p>
        </w:tc>
        <w:tc>
          <w:tcPr>
            <w:tcW w:w="364" w:type="pct"/>
            <w:shd w:val="clear" w:color="auto" w:fill="auto"/>
            <w:noWrap/>
            <w:vAlign w:val="center"/>
          </w:tcPr>
          <w:p w14:paraId="6FD5A3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28" w:type="pct"/>
            <w:shd w:val="clear" w:color="auto" w:fill="auto"/>
            <w:noWrap/>
            <w:vAlign w:val="center"/>
          </w:tcPr>
          <w:p w14:paraId="71E524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w:t>
            </w:r>
          </w:p>
        </w:tc>
        <w:tc>
          <w:tcPr>
            <w:tcW w:w="364" w:type="pct"/>
            <w:shd w:val="clear" w:color="auto" w:fill="auto"/>
            <w:noWrap/>
            <w:vAlign w:val="center"/>
          </w:tcPr>
          <w:p w14:paraId="7EAC55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11" w:type="pct"/>
            <w:shd w:val="clear" w:color="auto" w:fill="auto"/>
            <w:noWrap/>
            <w:vAlign w:val="center"/>
          </w:tcPr>
          <w:p w14:paraId="3461E6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w:t>
            </w:r>
          </w:p>
        </w:tc>
      </w:tr>
      <w:tr w:rsidR="00ED0556" w:rsidRPr="00E84ABC" w14:paraId="17155039" w14:textId="77777777" w:rsidTr="0006548A">
        <w:trPr>
          <w:trHeight w:val="285"/>
          <w:jc w:val="center"/>
        </w:trPr>
        <w:tc>
          <w:tcPr>
            <w:tcW w:w="444" w:type="pct"/>
            <w:vMerge w:val="restart"/>
            <w:shd w:val="clear" w:color="auto" w:fill="auto"/>
            <w:vAlign w:val="center"/>
          </w:tcPr>
          <w:p w14:paraId="275E16A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4" w:type="pct"/>
            <w:shd w:val="clear" w:color="auto" w:fill="auto"/>
            <w:noWrap/>
            <w:vAlign w:val="bottom"/>
          </w:tcPr>
          <w:p w14:paraId="5F98405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shd w:val="clear" w:color="auto" w:fill="auto"/>
            <w:noWrap/>
            <w:vAlign w:val="center"/>
          </w:tcPr>
          <w:p w14:paraId="6EEA09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43.1</w:t>
            </w:r>
          </w:p>
        </w:tc>
        <w:tc>
          <w:tcPr>
            <w:tcW w:w="310" w:type="pct"/>
            <w:shd w:val="clear" w:color="auto" w:fill="auto"/>
            <w:vAlign w:val="center"/>
          </w:tcPr>
          <w:p w14:paraId="238E70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20.4</w:t>
            </w:r>
          </w:p>
        </w:tc>
        <w:tc>
          <w:tcPr>
            <w:tcW w:w="364" w:type="pct"/>
            <w:shd w:val="clear" w:color="auto" w:fill="auto"/>
            <w:vAlign w:val="center"/>
          </w:tcPr>
          <w:p w14:paraId="2A714D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47.9</w:t>
            </w:r>
          </w:p>
        </w:tc>
        <w:tc>
          <w:tcPr>
            <w:tcW w:w="325" w:type="pct"/>
            <w:shd w:val="clear" w:color="auto" w:fill="auto"/>
            <w:noWrap/>
            <w:vAlign w:val="center"/>
          </w:tcPr>
          <w:p w14:paraId="57A4DC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64" w:type="pct"/>
            <w:shd w:val="clear" w:color="auto" w:fill="auto"/>
            <w:noWrap/>
            <w:vAlign w:val="center"/>
          </w:tcPr>
          <w:p w14:paraId="6AB029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53.7</w:t>
            </w:r>
          </w:p>
        </w:tc>
        <w:tc>
          <w:tcPr>
            <w:tcW w:w="326" w:type="pct"/>
            <w:shd w:val="clear" w:color="auto" w:fill="auto"/>
            <w:noWrap/>
            <w:vAlign w:val="center"/>
          </w:tcPr>
          <w:p w14:paraId="0323FC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19.7</w:t>
            </w:r>
          </w:p>
        </w:tc>
        <w:tc>
          <w:tcPr>
            <w:tcW w:w="364" w:type="pct"/>
            <w:shd w:val="clear" w:color="auto" w:fill="auto"/>
            <w:noWrap/>
            <w:vAlign w:val="center"/>
          </w:tcPr>
          <w:p w14:paraId="16A891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56.4</w:t>
            </w:r>
          </w:p>
        </w:tc>
        <w:tc>
          <w:tcPr>
            <w:tcW w:w="328" w:type="pct"/>
            <w:shd w:val="clear" w:color="auto" w:fill="auto"/>
            <w:noWrap/>
            <w:vAlign w:val="center"/>
          </w:tcPr>
          <w:p w14:paraId="5BCFFB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20.3</w:t>
            </w:r>
          </w:p>
        </w:tc>
        <w:tc>
          <w:tcPr>
            <w:tcW w:w="364" w:type="pct"/>
            <w:shd w:val="clear" w:color="auto" w:fill="auto"/>
            <w:noWrap/>
            <w:vAlign w:val="center"/>
          </w:tcPr>
          <w:p w14:paraId="54DF26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59.2</w:t>
            </w:r>
          </w:p>
        </w:tc>
        <w:tc>
          <w:tcPr>
            <w:tcW w:w="328" w:type="pct"/>
            <w:shd w:val="clear" w:color="auto" w:fill="auto"/>
            <w:noWrap/>
            <w:vAlign w:val="center"/>
          </w:tcPr>
          <w:p w14:paraId="0FC92B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20.9</w:t>
            </w:r>
          </w:p>
        </w:tc>
        <w:tc>
          <w:tcPr>
            <w:tcW w:w="364" w:type="pct"/>
            <w:shd w:val="clear" w:color="auto" w:fill="auto"/>
            <w:noWrap/>
            <w:vAlign w:val="center"/>
          </w:tcPr>
          <w:p w14:paraId="3392BC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62.1</w:t>
            </w:r>
          </w:p>
        </w:tc>
        <w:tc>
          <w:tcPr>
            <w:tcW w:w="311" w:type="pct"/>
            <w:shd w:val="clear" w:color="auto" w:fill="auto"/>
            <w:noWrap/>
            <w:vAlign w:val="center"/>
          </w:tcPr>
          <w:p w14:paraId="1F5EE8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21.5</w:t>
            </w:r>
          </w:p>
        </w:tc>
      </w:tr>
      <w:tr w:rsidR="00ED0556" w:rsidRPr="00E84ABC" w14:paraId="13190592" w14:textId="77777777" w:rsidTr="0006548A">
        <w:trPr>
          <w:trHeight w:val="285"/>
          <w:jc w:val="center"/>
        </w:trPr>
        <w:tc>
          <w:tcPr>
            <w:tcW w:w="444" w:type="pct"/>
            <w:vMerge/>
            <w:shd w:val="clear" w:color="auto" w:fill="auto"/>
            <w:vAlign w:val="center"/>
          </w:tcPr>
          <w:p w14:paraId="27B34F1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24EDB13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shd w:val="clear" w:color="auto" w:fill="auto"/>
            <w:noWrap/>
            <w:vAlign w:val="center"/>
          </w:tcPr>
          <w:p w14:paraId="4DB399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10" w:type="pct"/>
            <w:shd w:val="clear" w:color="auto" w:fill="auto"/>
            <w:vAlign w:val="center"/>
          </w:tcPr>
          <w:p w14:paraId="7E133CF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18.5</w:t>
            </w:r>
          </w:p>
        </w:tc>
        <w:tc>
          <w:tcPr>
            <w:tcW w:w="364" w:type="pct"/>
            <w:shd w:val="clear" w:color="auto" w:fill="auto"/>
            <w:vAlign w:val="center"/>
          </w:tcPr>
          <w:p w14:paraId="431624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43.3</w:t>
            </w:r>
          </w:p>
        </w:tc>
        <w:tc>
          <w:tcPr>
            <w:tcW w:w="325" w:type="pct"/>
            <w:shd w:val="clear" w:color="auto" w:fill="auto"/>
            <w:noWrap/>
            <w:vAlign w:val="center"/>
          </w:tcPr>
          <w:p w14:paraId="4382FD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16.9</w:t>
            </w:r>
          </w:p>
        </w:tc>
        <w:tc>
          <w:tcPr>
            <w:tcW w:w="364" w:type="pct"/>
            <w:shd w:val="clear" w:color="auto" w:fill="auto"/>
            <w:noWrap/>
            <w:vAlign w:val="center"/>
          </w:tcPr>
          <w:p w14:paraId="1342BC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48.0</w:t>
            </w:r>
          </w:p>
        </w:tc>
        <w:tc>
          <w:tcPr>
            <w:tcW w:w="326" w:type="pct"/>
            <w:shd w:val="clear" w:color="auto" w:fill="auto"/>
            <w:noWrap/>
            <w:vAlign w:val="center"/>
          </w:tcPr>
          <w:p w14:paraId="02489D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17.7</w:t>
            </w:r>
          </w:p>
        </w:tc>
        <w:tc>
          <w:tcPr>
            <w:tcW w:w="364" w:type="pct"/>
            <w:shd w:val="clear" w:color="auto" w:fill="auto"/>
            <w:noWrap/>
            <w:vAlign w:val="center"/>
          </w:tcPr>
          <w:p w14:paraId="36C4AD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50.5</w:t>
            </w:r>
          </w:p>
        </w:tc>
        <w:tc>
          <w:tcPr>
            <w:tcW w:w="328" w:type="pct"/>
            <w:shd w:val="clear" w:color="auto" w:fill="auto"/>
            <w:noWrap/>
            <w:vAlign w:val="center"/>
          </w:tcPr>
          <w:p w14:paraId="324AD6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64" w:type="pct"/>
            <w:shd w:val="clear" w:color="auto" w:fill="auto"/>
            <w:noWrap/>
            <w:vAlign w:val="center"/>
          </w:tcPr>
          <w:p w14:paraId="7C1B7F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53.0</w:t>
            </w:r>
          </w:p>
        </w:tc>
        <w:tc>
          <w:tcPr>
            <w:tcW w:w="328" w:type="pct"/>
            <w:shd w:val="clear" w:color="auto" w:fill="auto"/>
            <w:noWrap/>
            <w:vAlign w:val="center"/>
          </w:tcPr>
          <w:p w14:paraId="45E7B5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18.7</w:t>
            </w:r>
          </w:p>
        </w:tc>
        <w:tc>
          <w:tcPr>
            <w:tcW w:w="364" w:type="pct"/>
            <w:shd w:val="clear" w:color="auto" w:fill="auto"/>
            <w:noWrap/>
            <w:vAlign w:val="center"/>
          </w:tcPr>
          <w:p w14:paraId="652709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55.5</w:t>
            </w:r>
          </w:p>
        </w:tc>
        <w:tc>
          <w:tcPr>
            <w:tcW w:w="311" w:type="pct"/>
            <w:shd w:val="clear" w:color="auto" w:fill="auto"/>
            <w:noWrap/>
            <w:vAlign w:val="center"/>
          </w:tcPr>
          <w:p w14:paraId="25AA58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19.3</w:t>
            </w:r>
          </w:p>
        </w:tc>
      </w:tr>
      <w:tr w:rsidR="00ED0556" w:rsidRPr="00E84ABC" w14:paraId="0CD7369A" w14:textId="77777777" w:rsidTr="0006548A">
        <w:trPr>
          <w:trHeight w:val="285"/>
          <w:jc w:val="center"/>
        </w:trPr>
        <w:tc>
          <w:tcPr>
            <w:tcW w:w="444" w:type="pct"/>
            <w:vMerge/>
            <w:shd w:val="clear" w:color="auto" w:fill="auto"/>
            <w:vAlign w:val="center"/>
          </w:tcPr>
          <w:p w14:paraId="41F77D4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4E8D81A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shd w:val="clear" w:color="auto" w:fill="auto"/>
            <w:noWrap/>
            <w:vAlign w:val="center"/>
          </w:tcPr>
          <w:p w14:paraId="25B2D4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10" w:type="pct"/>
            <w:shd w:val="clear" w:color="auto" w:fill="auto"/>
            <w:vAlign w:val="center"/>
          </w:tcPr>
          <w:p w14:paraId="589CA7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16.6</w:t>
            </w:r>
          </w:p>
        </w:tc>
        <w:tc>
          <w:tcPr>
            <w:tcW w:w="364" w:type="pct"/>
            <w:shd w:val="clear" w:color="auto" w:fill="auto"/>
            <w:vAlign w:val="center"/>
          </w:tcPr>
          <w:p w14:paraId="0CD0FB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25" w:type="pct"/>
            <w:shd w:val="clear" w:color="auto" w:fill="auto"/>
            <w:noWrap/>
            <w:vAlign w:val="center"/>
          </w:tcPr>
          <w:p w14:paraId="484AB9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15.1</w:t>
            </w:r>
          </w:p>
        </w:tc>
        <w:tc>
          <w:tcPr>
            <w:tcW w:w="364" w:type="pct"/>
            <w:shd w:val="clear" w:color="auto" w:fill="auto"/>
            <w:noWrap/>
            <w:vAlign w:val="center"/>
          </w:tcPr>
          <w:p w14:paraId="75BD23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42.4</w:t>
            </w:r>
          </w:p>
        </w:tc>
        <w:tc>
          <w:tcPr>
            <w:tcW w:w="326" w:type="pct"/>
            <w:shd w:val="clear" w:color="auto" w:fill="auto"/>
            <w:noWrap/>
            <w:vAlign w:val="center"/>
          </w:tcPr>
          <w:p w14:paraId="73F85D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15.6</w:t>
            </w:r>
          </w:p>
        </w:tc>
        <w:tc>
          <w:tcPr>
            <w:tcW w:w="364" w:type="pct"/>
            <w:shd w:val="clear" w:color="auto" w:fill="auto"/>
            <w:noWrap/>
            <w:vAlign w:val="center"/>
          </w:tcPr>
          <w:p w14:paraId="1A358A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44.5</w:t>
            </w:r>
          </w:p>
        </w:tc>
        <w:tc>
          <w:tcPr>
            <w:tcW w:w="328" w:type="pct"/>
            <w:shd w:val="clear" w:color="auto" w:fill="auto"/>
            <w:noWrap/>
            <w:vAlign w:val="center"/>
          </w:tcPr>
          <w:p w14:paraId="130C58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4" w:type="pct"/>
            <w:shd w:val="clear" w:color="auto" w:fill="auto"/>
            <w:noWrap/>
            <w:vAlign w:val="center"/>
          </w:tcPr>
          <w:p w14:paraId="5BB6BA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46.7</w:t>
            </w:r>
          </w:p>
        </w:tc>
        <w:tc>
          <w:tcPr>
            <w:tcW w:w="328" w:type="pct"/>
            <w:shd w:val="clear" w:color="auto" w:fill="auto"/>
            <w:noWrap/>
            <w:vAlign w:val="center"/>
          </w:tcPr>
          <w:p w14:paraId="0C24B7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c>
          <w:tcPr>
            <w:tcW w:w="364" w:type="pct"/>
            <w:shd w:val="clear" w:color="auto" w:fill="auto"/>
            <w:noWrap/>
            <w:vAlign w:val="center"/>
          </w:tcPr>
          <w:p w14:paraId="779106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48.9</w:t>
            </w:r>
          </w:p>
        </w:tc>
        <w:tc>
          <w:tcPr>
            <w:tcW w:w="311" w:type="pct"/>
            <w:shd w:val="clear" w:color="auto" w:fill="auto"/>
            <w:noWrap/>
            <w:vAlign w:val="center"/>
          </w:tcPr>
          <w:p w14:paraId="11B94D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17.1</w:t>
            </w:r>
          </w:p>
        </w:tc>
      </w:tr>
      <w:tr w:rsidR="00ED0556" w:rsidRPr="00E84ABC" w14:paraId="6A0583A5" w14:textId="77777777" w:rsidTr="0006548A">
        <w:trPr>
          <w:trHeight w:val="285"/>
          <w:jc w:val="center"/>
        </w:trPr>
        <w:tc>
          <w:tcPr>
            <w:tcW w:w="444" w:type="pct"/>
            <w:vMerge/>
            <w:shd w:val="clear" w:color="auto" w:fill="auto"/>
            <w:vAlign w:val="center"/>
          </w:tcPr>
          <w:p w14:paraId="37566B31"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095B07F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shd w:val="clear" w:color="auto" w:fill="auto"/>
            <w:noWrap/>
            <w:vAlign w:val="center"/>
          </w:tcPr>
          <w:p w14:paraId="044CC44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10" w:type="pct"/>
            <w:shd w:val="clear" w:color="auto" w:fill="auto"/>
            <w:vAlign w:val="center"/>
          </w:tcPr>
          <w:p w14:paraId="1011B6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14.6</w:t>
            </w:r>
          </w:p>
        </w:tc>
        <w:tc>
          <w:tcPr>
            <w:tcW w:w="364" w:type="pct"/>
            <w:shd w:val="clear" w:color="auto" w:fill="auto"/>
            <w:vAlign w:val="center"/>
          </w:tcPr>
          <w:p w14:paraId="128C57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33.2</w:t>
            </w:r>
          </w:p>
        </w:tc>
        <w:tc>
          <w:tcPr>
            <w:tcW w:w="325" w:type="pct"/>
            <w:shd w:val="clear" w:color="auto" w:fill="auto"/>
            <w:noWrap/>
            <w:vAlign w:val="center"/>
          </w:tcPr>
          <w:p w14:paraId="2CFD49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c>
          <w:tcPr>
            <w:tcW w:w="364" w:type="pct"/>
            <w:shd w:val="clear" w:color="auto" w:fill="auto"/>
            <w:noWrap/>
            <w:vAlign w:val="center"/>
          </w:tcPr>
          <w:p w14:paraId="0C047B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36.7</w:t>
            </w:r>
          </w:p>
        </w:tc>
        <w:tc>
          <w:tcPr>
            <w:tcW w:w="326" w:type="pct"/>
            <w:shd w:val="clear" w:color="auto" w:fill="auto"/>
            <w:noWrap/>
            <w:vAlign w:val="center"/>
          </w:tcPr>
          <w:p w14:paraId="2309D65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4" w:type="pct"/>
            <w:shd w:val="clear" w:color="auto" w:fill="auto"/>
            <w:noWrap/>
            <w:vAlign w:val="center"/>
          </w:tcPr>
          <w:p w14:paraId="4B70CB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38.6</w:t>
            </w:r>
          </w:p>
        </w:tc>
        <w:tc>
          <w:tcPr>
            <w:tcW w:w="328" w:type="pct"/>
            <w:shd w:val="clear" w:color="auto" w:fill="auto"/>
            <w:noWrap/>
            <w:vAlign w:val="center"/>
          </w:tcPr>
          <w:p w14:paraId="41467B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13.9</w:t>
            </w:r>
          </w:p>
        </w:tc>
        <w:tc>
          <w:tcPr>
            <w:tcW w:w="364" w:type="pct"/>
            <w:shd w:val="clear" w:color="auto" w:fill="auto"/>
            <w:noWrap/>
            <w:vAlign w:val="center"/>
          </w:tcPr>
          <w:p w14:paraId="47EA2D9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40.5</w:t>
            </w:r>
          </w:p>
        </w:tc>
        <w:tc>
          <w:tcPr>
            <w:tcW w:w="328" w:type="pct"/>
            <w:shd w:val="clear" w:color="auto" w:fill="auto"/>
            <w:noWrap/>
            <w:vAlign w:val="center"/>
          </w:tcPr>
          <w:p w14:paraId="7DE475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14.4</w:t>
            </w:r>
          </w:p>
        </w:tc>
        <w:tc>
          <w:tcPr>
            <w:tcW w:w="364" w:type="pct"/>
            <w:shd w:val="clear" w:color="auto" w:fill="auto"/>
            <w:noWrap/>
            <w:vAlign w:val="center"/>
          </w:tcPr>
          <w:p w14:paraId="40784E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42.4</w:t>
            </w:r>
          </w:p>
        </w:tc>
        <w:tc>
          <w:tcPr>
            <w:tcW w:w="311" w:type="pct"/>
            <w:shd w:val="clear" w:color="auto" w:fill="auto"/>
            <w:noWrap/>
            <w:vAlign w:val="center"/>
          </w:tcPr>
          <w:p w14:paraId="625ECD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14.8</w:t>
            </w:r>
          </w:p>
        </w:tc>
      </w:tr>
      <w:tr w:rsidR="00ED0556" w:rsidRPr="00E84ABC" w14:paraId="38E13FE5" w14:textId="77777777" w:rsidTr="0006548A">
        <w:trPr>
          <w:trHeight w:val="285"/>
          <w:jc w:val="center"/>
        </w:trPr>
        <w:tc>
          <w:tcPr>
            <w:tcW w:w="444" w:type="pct"/>
            <w:vMerge/>
            <w:shd w:val="clear" w:color="auto" w:fill="auto"/>
            <w:vAlign w:val="center"/>
          </w:tcPr>
          <w:p w14:paraId="70983F4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1BC1A8E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shd w:val="clear" w:color="auto" w:fill="auto"/>
            <w:noWrap/>
            <w:vAlign w:val="center"/>
          </w:tcPr>
          <w:p w14:paraId="6F7921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24.9</w:t>
            </w:r>
          </w:p>
        </w:tc>
        <w:tc>
          <w:tcPr>
            <w:tcW w:w="310" w:type="pct"/>
            <w:shd w:val="clear" w:color="auto" w:fill="auto"/>
            <w:vAlign w:val="center"/>
          </w:tcPr>
          <w:p w14:paraId="151829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12.7</w:t>
            </w:r>
          </w:p>
        </w:tc>
        <w:tc>
          <w:tcPr>
            <w:tcW w:w="364" w:type="pct"/>
            <w:shd w:val="clear" w:color="auto" w:fill="auto"/>
            <w:vAlign w:val="center"/>
          </w:tcPr>
          <w:p w14:paraId="5AEC37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c>
          <w:tcPr>
            <w:tcW w:w="325" w:type="pct"/>
            <w:shd w:val="clear" w:color="auto" w:fill="auto"/>
            <w:noWrap/>
            <w:vAlign w:val="center"/>
          </w:tcPr>
          <w:p w14:paraId="330FCC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w:t>
            </w:r>
          </w:p>
        </w:tc>
        <w:tc>
          <w:tcPr>
            <w:tcW w:w="364" w:type="pct"/>
            <w:shd w:val="clear" w:color="auto" w:fill="auto"/>
            <w:noWrap/>
            <w:vAlign w:val="center"/>
          </w:tcPr>
          <w:p w14:paraId="001C33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31.1</w:t>
            </w:r>
          </w:p>
        </w:tc>
        <w:tc>
          <w:tcPr>
            <w:tcW w:w="326" w:type="pct"/>
            <w:shd w:val="clear" w:color="auto" w:fill="auto"/>
            <w:noWrap/>
            <w:vAlign w:val="center"/>
          </w:tcPr>
          <w:p w14:paraId="54FF1D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w:t>
            </w:r>
          </w:p>
        </w:tc>
        <w:tc>
          <w:tcPr>
            <w:tcW w:w="364" w:type="pct"/>
            <w:shd w:val="clear" w:color="auto" w:fill="auto"/>
            <w:noWrap/>
            <w:vAlign w:val="center"/>
          </w:tcPr>
          <w:p w14:paraId="5A0E0F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32.7</w:t>
            </w:r>
          </w:p>
        </w:tc>
        <w:tc>
          <w:tcPr>
            <w:tcW w:w="328" w:type="pct"/>
            <w:shd w:val="clear" w:color="auto" w:fill="auto"/>
            <w:noWrap/>
            <w:vAlign w:val="center"/>
          </w:tcPr>
          <w:p w14:paraId="687766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w:t>
            </w:r>
          </w:p>
        </w:tc>
        <w:tc>
          <w:tcPr>
            <w:tcW w:w="364" w:type="pct"/>
            <w:shd w:val="clear" w:color="auto" w:fill="auto"/>
            <w:noWrap/>
            <w:vAlign w:val="center"/>
          </w:tcPr>
          <w:p w14:paraId="47AF5A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28" w:type="pct"/>
            <w:shd w:val="clear" w:color="auto" w:fill="auto"/>
            <w:noWrap/>
            <w:vAlign w:val="center"/>
          </w:tcPr>
          <w:p w14:paraId="2D1DA8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12.1</w:t>
            </w:r>
          </w:p>
        </w:tc>
        <w:tc>
          <w:tcPr>
            <w:tcW w:w="364" w:type="pct"/>
            <w:shd w:val="clear" w:color="auto" w:fill="auto"/>
            <w:noWrap/>
            <w:vAlign w:val="center"/>
          </w:tcPr>
          <w:p w14:paraId="65C47E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11" w:type="pct"/>
            <w:shd w:val="clear" w:color="auto" w:fill="auto"/>
            <w:noWrap/>
            <w:vAlign w:val="center"/>
          </w:tcPr>
          <w:p w14:paraId="3E2BFE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r>
      <w:tr w:rsidR="00ED0556" w:rsidRPr="00E84ABC" w14:paraId="32846ACB" w14:textId="77777777" w:rsidTr="0006548A">
        <w:trPr>
          <w:trHeight w:val="285"/>
          <w:jc w:val="center"/>
        </w:trPr>
        <w:tc>
          <w:tcPr>
            <w:tcW w:w="444" w:type="pct"/>
            <w:vMerge w:val="restart"/>
            <w:shd w:val="clear" w:color="auto" w:fill="auto"/>
            <w:vAlign w:val="center"/>
          </w:tcPr>
          <w:p w14:paraId="345CF8D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4" w:type="pct"/>
            <w:shd w:val="clear" w:color="auto" w:fill="auto"/>
            <w:noWrap/>
            <w:vAlign w:val="bottom"/>
          </w:tcPr>
          <w:p w14:paraId="6DC29F2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shd w:val="clear" w:color="auto" w:fill="auto"/>
            <w:noWrap/>
            <w:vAlign w:val="center"/>
          </w:tcPr>
          <w:p w14:paraId="5E616A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55.0</w:t>
            </w:r>
          </w:p>
        </w:tc>
        <w:tc>
          <w:tcPr>
            <w:tcW w:w="310" w:type="pct"/>
            <w:vAlign w:val="center"/>
          </w:tcPr>
          <w:p w14:paraId="5A3018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4" w:type="pct"/>
            <w:vAlign w:val="center"/>
          </w:tcPr>
          <w:p w14:paraId="0229A58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61.2</w:t>
            </w:r>
          </w:p>
        </w:tc>
        <w:tc>
          <w:tcPr>
            <w:tcW w:w="325" w:type="pct"/>
            <w:shd w:val="clear" w:color="auto" w:fill="auto"/>
            <w:noWrap/>
            <w:vAlign w:val="center"/>
          </w:tcPr>
          <w:p w14:paraId="12C0AF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26.6</w:t>
            </w:r>
          </w:p>
        </w:tc>
        <w:tc>
          <w:tcPr>
            <w:tcW w:w="364" w:type="pct"/>
            <w:shd w:val="clear" w:color="auto" w:fill="auto"/>
            <w:noWrap/>
            <w:vAlign w:val="center"/>
          </w:tcPr>
          <w:p w14:paraId="05201B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68.6</w:t>
            </w:r>
          </w:p>
        </w:tc>
        <w:tc>
          <w:tcPr>
            <w:tcW w:w="326" w:type="pct"/>
            <w:shd w:val="clear" w:color="auto" w:fill="auto"/>
            <w:noWrap/>
            <w:vAlign w:val="center"/>
          </w:tcPr>
          <w:p w14:paraId="3BD468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25.0</w:t>
            </w:r>
          </w:p>
        </w:tc>
        <w:tc>
          <w:tcPr>
            <w:tcW w:w="364" w:type="pct"/>
            <w:shd w:val="clear" w:color="auto" w:fill="auto"/>
            <w:noWrap/>
            <w:vAlign w:val="center"/>
          </w:tcPr>
          <w:p w14:paraId="5EBC4C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72.2</w:t>
            </w:r>
          </w:p>
        </w:tc>
        <w:tc>
          <w:tcPr>
            <w:tcW w:w="328" w:type="pct"/>
            <w:shd w:val="clear" w:color="auto" w:fill="auto"/>
            <w:noWrap/>
            <w:vAlign w:val="center"/>
          </w:tcPr>
          <w:p w14:paraId="78DA60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4" w:type="pct"/>
            <w:shd w:val="clear" w:color="auto" w:fill="auto"/>
            <w:noWrap/>
            <w:vAlign w:val="center"/>
          </w:tcPr>
          <w:p w14:paraId="6CBFC7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75.8</w:t>
            </w:r>
          </w:p>
        </w:tc>
        <w:tc>
          <w:tcPr>
            <w:tcW w:w="328" w:type="pct"/>
            <w:shd w:val="clear" w:color="auto" w:fill="auto"/>
            <w:noWrap/>
            <w:vAlign w:val="center"/>
          </w:tcPr>
          <w:p w14:paraId="14545F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26.5</w:t>
            </w:r>
          </w:p>
        </w:tc>
        <w:tc>
          <w:tcPr>
            <w:tcW w:w="364" w:type="pct"/>
            <w:shd w:val="clear" w:color="auto" w:fill="auto"/>
            <w:noWrap/>
            <w:vAlign w:val="center"/>
          </w:tcPr>
          <w:p w14:paraId="03E726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79.5</w:t>
            </w:r>
          </w:p>
        </w:tc>
        <w:tc>
          <w:tcPr>
            <w:tcW w:w="311" w:type="pct"/>
            <w:shd w:val="clear" w:color="auto" w:fill="auto"/>
            <w:noWrap/>
            <w:vAlign w:val="center"/>
          </w:tcPr>
          <w:p w14:paraId="55CCF29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r>
      <w:tr w:rsidR="00ED0556" w:rsidRPr="00E84ABC" w14:paraId="3CA77C38" w14:textId="77777777" w:rsidTr="0006548A">
        <w:trPr>
          <w:trHeight w:val="285"/>
          <w:jc w:val="center"/>
        </w:trPr>
        <w:tc>
          <w:tcPr>
            <w:tcW w:w="444" w:type="pct"/>
            <w:vMerge/>
            <w:vAlign w:val="center"/>
          </w:tcPr>
          <w:p w14:paraId="1D01CDF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6946EC2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shd w:val="clear" w:color="auto" w:fill="auto"/>
            <w:noWrap/>
            <w:vAlign w:val="center"/>
          </w:tcPr>
          <w:p w14:paraId="60DF28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50.4</w:t>
            </w:r>
          </w:p>
        </w:tc>
        <w:tc>
          <w:tcPr>
            <w:tcW w:w="310" w:type="pct"/>
            <w:vAlign w:val="center"/>
          </w:tcPr>
          <w:p w14:paraId="6C1BF2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23.8</w:t>
            </w:r>
          </w:p>
        </w:tc>
        <w:tc>
          <w:tcPr>
            <w:tcW w:w="364" w:type="pct"/>
            <w:vAlign w:val="center"/>
          </w:tcPr>
          <w:p w14:paraId="073D1C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56.1</w:t>
            </w:r>
          </w:p>
        </w:tc>
        <w:tc>
          <w:tcPr>
            <w:tcW w:w="325" w:type="pct"/>
            <w:shd w:val="clear" w:color="auto" w:fill="auto"/>
            <w:noWrap/>
            <w:vAlign w:val="center"/>
          </w:tcPr>
          <w:p w14:paraId="4E7C19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c>
          <w:tcPr>
            <w:tcW w:w="364" w:type="pct"/>
            <w:shd w:val="clear" w:color="auto" w:fill="auto"/>
            <w:noWrap/>
            <w:vAlign w:val="center"/>
          </w:tcPr>
          <w:p w14:paraId="09FB330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62.9</w:t>
            </w:r>
          </w:p>
        </w:tc>
        <w:tc>
          <w:tcPr>
            <w:tcW w:w="326" w:type="pct"/>
            <w:shd w:val="clear" w:color="auto" w:fill="auto"/>
            <w:noWrap/>
            <w:vAlign w:val="center"/>
          </w:tcPr>
          <w:p w14:paraId="04E141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4" w:type="pct"/>
            <w:shd w:val="clear" w:color="auto" w:fill="auto"/>
            <w:noWrap/>
            <w:vAlign w:val="center"/>
          </w:tcPr>
          <w:p w14:paraId="508E26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66.1</w:t>
            </w:r>
          </w:p>
        </w:tc>
        <w:tc>
          <w:tcPr>
            <w:tcW w:w="328" w:type="pct"/>
            <w:shd w:val="clear" w:color="auto" w:fill="auto"/>
            <w:noWrap/>
            <w:vAlign w:val="center"/>
          </w:tcPr>
          <w:p w14:paraId="786ABD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23.6</w:t>
            </w:r>
          </w:p>
        </w:tc>
        <w:tc>
          <w:tcPr>
            <w:tcW w:w="364" w:type="pct"/>
            <w:shd w:val="clear" w:color="auto" w:fill="auto"/>
            <w:noWrap/>
            <w:vAlign w:val="center"/>
          </w:tcPr>
          <w:p w14:paraId="31EE16E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69.5</w:t>
            </w:r>
          </w:p>
        </w:tc>
        <w:tc>
          <w:tcPr>
            <w:tcW w:w="328" w:type="pct"/>
            <w:shd w:val="clear" w:color="auto" w:fill="auto"/>
            <w:noWrap/>
            <w:vAlign w:val="center"/>
          </w:tcPr>
          <w:p w14:paraId="15F0AE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c>
          <w:tcPr>
            <w:tcW w:w="364" w:type="pct"/>
            <w:shd w:val="clear" w:color="auto" w:fill="auto"/>
            <w:noWrap/>
            <w:vAlign w:val="center"/>
          </w:tcPr>
          <w:p w14:paraId="4D55BD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72.8</w:t>
            </w:r>
          </w:p>
        </w:tc>
        <w:tc>
          <w:tcPr>
            <w:tcW w:w="311" w:type="pct"/>
            <w:shd w:val="clear" w:color="auto" w:fill="auto"/>
            <w:noWrap/>
            <w:vAlign w:val="center"/>
          </w:tcPr>
          <w:p w14:paraId="6D5A4F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r>
      <w:tr w:rsidR="00ED0556" w:rsidRPr="00E84ABC" w14:paraId="234DDBDC" w14:textId="77777777" w:rsidTr="0006548A">
        <w:trPr>
          <w:trHeight w:val="285"/>
          <w:jc w:val="center"/>
        </w:trPr>
        <w:tc>
          <w:tcPr>
            <w:tcW w:w="444" w:type="pct"/>
            <w:vMerge/>
            <w:vAlign w:val="center"/>
          </w:tcPr>
          <w:p w14:paraId="0055511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641432D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shd w:val="clear" w:color="auto" w:fill="auto"/>
            <w:noWrap/>
            <w:vAlign w:val="center"/>
          </w:tcPr>
          <w:p w14:paraId="75EF8C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45.8</w:t>
            </w:r>
          </w:p>
        </w:tc>
        <w:tc>
          <w:tcPr>
            <w:tcW w:w="310" w:type="pct"/>
            <w:vAlign w:val="center"/>
          </w:tcPr>
          <w:p w14:paraId="01F647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21.8</w:t>
            </w:r>
          </w:p>
        </w:tc>
        <w:tc>
          <w:tcPr>
            <w:tcW w:w="364" w:type="pct"/>
            <w:vAlign w:val="center"/>
          </w:tcPr>
          <w:p w14:paraId="602415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50.9</w:t>
            </w:r>
          </w:p>
        </w:tc>
        <w:tc>
          <w:tcPr>
            <w:tcW w:w="325" w:type="pct"/>
            <w:shd w:val="clear" w:color="auto" w:fill="auto"/>
            <w:noWrap/>
            <w:vAlign w:val="center"/>
          </w:tcPr>
          <w:p w14:paraId="634D9C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22.7</w:t>
            </w:r>
          </w:p>
        </w:tc>
        <w:tc>
          <w:tcPr>
            <w:tcW w:w="364" w:type="pct"/>
            <w:shd w:val="clear" w:color="auto" w:fill="auto"/>
            <w:noWrap/>
            <w:vAlign w:val="center"/>
          </w:tcPr>
          <w:p w14:paraId="3389C2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57.2</w:t>
            </w:r>
          </w:p>
        </w:tc>
        <w:tc>
          <w:tcPr>
            <w:tcW w:w="326" w:type="pct"/>
            <w:shd w:val="clear" w:color="auto" w:fill="auto"/>
            <w:noWrap/>
            <w:vAlign w:val="center"/>
          </w:tcPr>
          <w:p w14:paraId="4709E8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c>
          <w:tcPr>
            <w:tcW w:w="364" w:type="pct"/>
            <w:shd w:val="clear" w:color="auto" w:fill="auto"/>
            <w:noWrap/>
            <w:vAlign w:val="center"/>
          </w:tcPr>
          <w:p w14:paraId="6222D3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60.1</w:t>
            </w:r>
          </w:p>
        </w:tc>
        <w:tc>
          <w:tcPr>
            <w:tcW w:w="328" w:type="pct"/>
            <w:shd w:val="clear" w:color="auto" w:fill="auto"/>
            <w:noWrap/>
            <w:vAlign w:val="center"/>
          </w:tcPr>
          <w:p w14:paraId="6D263D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21.5</w:t>
            </w:r>
          </w:p>
        </w:tc>
        <w:tc>
          <w:tcPr>
            <w:tcW w:w="364" w:type="pct"/>
            <w:shd w:val="clear" w:color="auto" w:fill="auto"/>
            <w:noWrap/>
            <w:vAlign w:val="center"/>
          </w:tcPr>
          <w:p w14:paraId="6F0949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63.1</w:t>
            </w:r>
          </w:p>
        </w:tc>
        <w:tc>
          <w:tcPr>
            <w:tcW w:w="328" w:type="pct"/>
            <w:shd w:val="clear" w:color="auto" w:fill="auto"/>
            <w:noWrap/>
            <w:vAlign w:val="center"/>
          </w:tcPr>
          <w:p w14:paraId="5249E7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c>
          <w:tcPr>
            <w:tcW w:w="364" w:type="pct"/>
            <w:shd w:val="clear" w:color="auto" w:fill="auto"/>
            <w:noWrap/>
            <w:vAlign w:val="center"/>
          </w:tcPr>
          <w:p w14:paraId="784E2E7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66.2</w:t>
            </w:r>
          </w:p>
        </w:tc>
        <w:tc>
          <w:tcPr>
            <w:tcW w:w="311" w:type="pct"/>
            <w:shd w:val="clear" w:color="auto" w:fill="auto"/>
            <w:noWrap/>
            <w:vAlign w:val="center"/>
          </w:tcPr>
          <w:p w14:paraId="6A5A3F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22.9</w:t>
            </w:r>
          </w:p>
        </w:tc>
      </w:tr>
      <w:tr w:rsidR="00ED0556" w:rsidRPr="00E84ABC" w14:paraId="0F9A25DF" w14:textId="77777777" w:rsidTr="0006548A">
        <w:trPr>
          <w:trHeight w:val="285"/>
          <w:jc w:val="center"/>
        </w:trPr>
        <w:tc>
          <w:tcPr>
            <w:tcW w:w="444" w:type="pct"/>
            <w:vMerge/>
            <w:vAlign w:val="center"/>
          </w:tcPr>
          <w:p w14:paraId="7CF8589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5E6B989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shd w:val="clear" w:color="auto" w:fill="auto"/>
            <w:noWrap/>
            <w:vAlign w:val="center"/>
          </w:tcPr>
          <w:p w14:paraId="60CA66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41.2</w:t>
            </w:r>
          </w:p>
        </w:tc>
        <w:tc>
          <w:tcPr>
            <w:tcW w:w="310" w:type="pct"/>
            <w:vAlign w:val="center"/>
          </w:tcPr>
          <w:p w14:paraId="4FDD31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19.9</w:t>
            </w:r>
          </w:p>
        </w:tc>
        <w:tc>
          <w:tcPr>
            <w:tcW w:w="364" w:type="pct"/>
            <w:vAlign w:val="center"/>
          </w:tcPr>
          <w:p w14:paraId="73B479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46.4</w:t>
            </w:r>
          </w:p>
        </w:tc>
        <w:tc>
          <w:tcPr>
            <w:tcW w:w="325" w:type="pct"/>
            <w:shd w:val="clear" w:color="auto" w:fill="auto"/>
            <w:noWrap/>
            <w:vAlign w:val="center"/>
          </w:tcPr>
          <w:p w14:paraId="6DA890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18.2</w:t>
            </w:r>
          </w:p>
        </w:tc>
        <w:tc>
          <w:tcPr>
            <w:tcW w:w="364" w:type="pct"/>
            <w:shd w:val="clear" w:color="auto" w:fill="auto"/>
            <w:noWrap/>
            <w:vAlign w:val="center"/>
          </w:tcPr>
          <w:p w14:paraId="76CCF1F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51.4</w:t>
            </w:r>
          </w:p>
        </w:tc>
        <w:tc>
          <w:tcPr>
            <w:tcW w:w="326" w:type="pct"/>
            <w:shd w:val="clear" w:color="auto" w:fill="auto"/>
            <w:noWrap/>
            <w:vAlign w:val="center"/>
          </w:tcPr>
          <w:p w14:paraId="2F6BAC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18.9</w:t>
            </w:r>
          </w:p>
        </w:tc>
        <w:tc>
          <w:tcPr>
            <w:tcW w:w="364" w:type="pct"/>
            <w:shd w:val="clear" w:color="auto" w:fill="auto"/>
            <w:noWrap/>
            <w:vAlign w:val="center"/>
          </w:tcPr>
          <w:p w14:paraId="50C5C2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54.1</w:t>
            </w:r>
          </w:p>
        </w:tc>
        <w:tc>
          <w:tcPr>
            <w:tcW w:w="328" w:type="pct"/>
            <w:shd w:val="clear" w:color="auto" w:fill="auto"/>
            <w:noWrap/>
            <w:vAlign w:val="center"/>
          </w:tcPr>
          <w:p w14:paraId="4DD5E32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4" w:type="pct"/>
            <w:shd w:val="clear" w:color="auto" w:fill="auto"/>
            <w:noWrap/>
            <w:vAlign w:val="center"/>
          </w:tcPr>
          <w:p w14:paraId="21787CC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56.8</w:t>
            </w:r>
          </w:p>
        </w:tc>
        <w:tc>
          <w:tcPr>
            <w:tcW w:w="328" w:type="pct"/>
            <w:shd w:val="clear" w:color="auto" w:fill="auto"/>
            <w:noWrap/>
            <w:vAlign w:val="center"/>
          </w:tcPr>
          <w:p w14:paraId="2657B2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20.0</w:t>
            </w:r>
          </w:p>
        </w:tc>
        <w:tc>
          <w:tcPr>
            <w:tcW w:w="364" w:type="pct"/>
            <w:shd w:val="clear" w:color="auto" w:fill="auto"/>
            <w:noWrap/>
            <w:vAlign w:val="center"/>
          </w:tcPr>
          <w:p w14:paraId="0D73AB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59.5</w:t>
            </w:r>
          </w:p>
        </w:tc>
        <w:tc>
          <w:tcPr>
            <w:tcW w:w="311" w:type="pct"/>
            <w:shd w:val="clear" w:color="auto" w:fill="auto"/>
            <w:noWrap/>
            <w:vAlign w:val="center"/>
          </w:tcPr>
          <w:p w14:paraId="297BDB5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20.7</w:t>
            </w:r>
          </w:p>
        </w:tc>
      </w:tr>
      <w:tr w:rsidR="00ED0556" w:rsidRPr="00E84ABC" w14:paraId="03B9B171" w14:textId="77777777" w:rsidTr="0006548A">
        <w:trPr>
          <w:trHeight w:val="285"/>
          <w:jc w:val="center"/>
        </w:trPr>
        <w:tc>
          <w:tcPr>
            <w:tcW w:w="444" w:type="pct"/>
            <w:vMerge/>
            <w:vAlign w:val="center"/>
          </w:tcPr>
          <w:p w14:paraId="27AB9542"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7C89D61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shd w:val="clear" w:color="auto" w:fill="auto"/>
            <w:noWrap/>
            <w:vAlign w:val="center"/>
          </w:tcPr>
          <w:p w14:paraId="4EE858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36.6</w:t>
            </w:r>
          </w:p>
        </w:tc>
        <w:tc>
          <w:tcPr>
            <w:tcW w:w="310" w:type="pct"/>
            <w:vAlign w:val="center"/>
          </w:tcPr>
          <w:p w14:paraId="429BD0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18.0</w:t>
            </w:r>
          </w:p>
        </w:tc>
        <w:tc>
          <w:tcPr>
            <w:tcW w:w="364" w:type="pct"/>
            <w:vAlign w:val="center"/>
          </w:tcPr>
          <w:p w14:paraId="6EA645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25" w:type="pct"/>
            <w:shd w:val="clear" w:color="auto" w:fill="auto"/>
            <w:noWrap/>
            <w:vAlign w:val="center"/>
          </w:tcPr>
          <w:p w14:paraId="7BD48B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16.1</w:t>
            </w:r>
          </w:p>
        </w:tc>
        <w:tc>
          <w:tcPr>
            <w:tcW w:w="364" w:type="pct"/>
            <w:shd w:val="clear" w:color="auto" w:fill="auto"/>
            <w:noWrap/>
            <w:vAlign w:val="center"/>
          </w:tcPr>
          <w:p w14:paraId="23F107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45.8</w:t>
            </w:r>
          </w:p>
        </w:tc>
        <w:tc>
          <w:tcPr>
            <w:tcW w:w="326" w:type="pct"/>
            <w:shd w:val="clear" w:color="auto" w:fill="auto"/>
            <w:noWrap/>
            <w:vAlign w:val="center"/>
          </w:tcPr>
          <w:p w14:paraId="70C617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c>
          <w:tcPr>
            <w:tcW w:w="364" w:type="pct"/>
            <w:shd w:val="clear" w:color="auto" w:fill="auto"/>
            <w:noWrap/>
            <w:vAlign w:val="center"/>
          </w:tcPr>
          <w:p w14:paraId="7A7D68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48.1</w:t>
            </w:r>
          </w:p>
        </w:tc>
        <w:tc>
          <w:tcPr>
            <w:tcW w:w="328" w:type="pct"/>
            <w:shd w:val="clear" w:color="auto" w:fill="auto"/>
            <w:noWrap/>
            <w:vAlign w:val="center"/>
          </w:tcPr>
          <w:p w14:paraId="380D57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17.3</w:t>
            </w:r>
          </w:p>
        </w:tc>
        <w:tc>
          <w:tcPr>
            <w:tcW w:w="364" w:type="pct"/>
            <w:shd w:val="clear" w:color="auto" w:fill="auto"/>
            <w:noWrap/>
            <w:vAlign w:val="center"/>
          </w:tcPr>
          <w:p w14:paraId="72EB13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50.5</w:t>
            </w:r>
          </w:p>
        </w:tc>
        <w:tc>
          <w:tcPr>
            <w:tcW w:w="328" w:type="pct"/>
            <w:shd w:val="clear" w:color="auto" w:fill="auto"/>
            <w:noWrap/>
            <w:vAlign w:val="center"/>
          </w:tcPr>
          <w:p w14:paraId="3F47829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17.8</w:t>
            </w:r>
          </w:p>
        </w:tc>
        <w:tc>
          <w:tcPr>
            <w:tcW w:w="364" w:type="pct"/>
            <w:shd w:val="clear" w:color="auto" w:fill="auto"/>
            <w:noWrap/>
            <w:vAlign w:val="center"/>
          </w:tcPr>
          <w:p w14:paraId="3569A7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52.9</w:t>
            </w:r>
          </w:p>
        </w:tc>
        <w:tc>
          <w:tcPr>
            <w:tcW w:w="311" w:type="pct"/>
            <w:shd w:val="clear" w:color="auto" w:fill="auto"/>
            <w:noWrap/>
            <w:vAlign w:val="center"/>
          </w:tcPr>
          <w:p w14:paraId="315778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18.4</w:t>
            </w:r>
          </w:p>
        </w:tc>
      </w:tr>
      <w:tr w:rsidR="00ED0556" w:rsidRPr="00E84ABC" w14:paraId="2E53015C" w14:textId="77777777" w:rsidTr="0006548A">
        <w:trPr>
          <w:trHeight w:val="285"/>
          <w:jc w:val="center"/>
        </w:trPr>
        <w:tc>
          <w:tcPr>
            <w:tcW w:w="444" w:type="pct"/>
            <w:vMerge w:val="restart"/>
            <w:shd w:val="clear" w:color="auto" w:fill="auto"/>
            <w:vAlign w:val="center"/>
          </w:tcPr>
          <w:p w14:paraId="05D8F03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4" w:type="pct"/>
            <w:shd w:val="clear" w:color="auto" w:fill="auto"/>
            <w:noWrap/>
            <w:vAlign w:val="bottom"/>
          </w:tcPr>
          <w:p w14:paraId="6E83BE8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shd w:val="clear" w:color="auto" w:fill="auto"/>
            <w:noWrap/>
            <w:vAlign w:val="center"/>
          </w:tcPr>
          <w:p w14:paraId="4F3201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67.1</w:t>
            </w:r>
          </w:p>
        </w:tc>
        <w:tc>
          <w:tcPr>
            <w:tcW w:w="310" w:type="pct"/>
            <w:vAlign w:val="center"/>
          </w:tcPr>
          <w:p w14:paraId="4C7F333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30.9</w:t>
            </w:r>
          </w:p>
        </w:tc>
        <w:tc>
          <w:tcPr>
            <w:tcW w:w="364" w:type="pct"/>
            <w:vAlign w:val="center"/>
          </w:tcPr>
          <w:p w14:paraId="46DC7E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74.7</w:t>
            </w:r>
          </w:p>
        </w:tc>
        <w:tc>
          <w:tcPr>
            <w:tcW w:w="325" w:type="pct"/>
            <w:shd w:val="clear" w:color="auto" w:fill="auto"/>
            <w:noWrap/>
            <w:vAlign w:val="center"/>
          </w:tcPr>
          <w:p w14:paraId="140006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4" w:type="pct"/>
            <w:shd w:val="clear" w:color="auto" w:fill="auto"/>
            <w:noWrap/>
            <w:vAlign w:val="center"/>
          </w:tcPr>
          <w:p w14:paraId="60167E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83.7</w:t>
            </w:r>
          </w:p>
        </w:tc>
        <w:tc>
          <w:tcPr>
            <w:tcW w:w="326" w:type="pct"/>
            <w:shd w:val="clear" w:color="auto" w:fill="auto"/>
            <w:noWrap/>
            <w:vAlign w:val="center"/>
          </w:tcPr>
          <w:p w14:paraId="59F53F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30.4</w:t>
            </w:r>
          </w:p>
        </w:tc>
        <w:tc>
          <w:tcPr>
            <w:tcW w:w="364" w:type="pct"/>
            <w:shd w:val="clear" w:color="auto" w:fill="auto"/>
            <w:noWrap/>
            <w:vAlign w:val="center"/>
          </w:tcPr>
          <w:p w14:paraId="3092EA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88.1</w:t>
            </w:r>
          </w:p>
        </w:tc>
        <w:tc>
          <w:tcPr>
            <w:tcW w:w="328" w:type="pct"/>
            <w:shd w:val="clear" w:color="auto" w:fill="auto"/>
            <w:noWrap/>
            <w:vAlign w:val="center"/>
          </w:tcPr>
          <w:p w14:paraId="0F3422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64" w:type="pct"/>
            <w:shd w:val="clear" w:color="auto" w:fill="auto"/>
            <w:noWrap/>
            <w:vAlign w:val="center"/>
          </w:tcPr>
          <w:p w14:paraId="5E1029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92.6</w:t>
            </w:r>
          </w:p>
        </w:tc>
        <w:tc>
          <w:tcPr>
            <w:tcW w:w="328" w:type="pct"/>
            <w:shd w:val="clear" w:color="auto" w:fill="auto"/>
            <w:noWrap/>
            <w:vAlign w:val="center"/>
          </w:tcPr>
          <w:p w14:paraId="2D05EE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32.2</w:t>
            </w:r>
          </w:p>
        </w:tc>
        <w:tc>
          <w:tcPr>
            <w:tcW w:w="364" w:type="pct"/>
            <w:shd w:val="clear" w:color="auto" w:fill="auto"/>
            <w:noWrap/>
            <w:vAlign w:val="center"/>
          </w:tcPr>
          <w:p w14:paraId="579456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97.2</w:t>
            </w:r>
          </w:p>
        </w:tc>
        <w:tc>
          <w:tcPr>
            <w:tcW w:w="311" w:type="pct"/>
            <w:shd w:val="clear" w:color="auto" w:fill="auto"/>
            <w:noWrap/>
            <w:vAlign w:val="center"/>
          </w:tcPr>
          <w:p w14:paraId="70C41B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33.2</w:t>
            </w:r>
          </w:p>
        </w:tc>
      </w:tr>
      <w:tr w:rsidR="00ED0556" w:rsidRPr="00E84ABC" w14:paraId="43508DCC" w14:textId="77777777" w:rsidTr="0006548A">
        <w:trPr>
          <w:trHeight w:val="285"/>
          <w:jc w:val="center"/>
        </w:trPr>
        <w:tc>
          <w:tcPr>
            <w:tcW w:w="444" w:type="pct"/>
            <w:vMerge/>
            <w:vAlign w:val="center"/>
          </w:tcPr>
          <w:p w14:paraId="4167FDD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4D82E02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shd w:val="clear" w:color="auto" w:fill="auto"/>
            <w:noWrap/>
            <w:vAlign w:val="center"/>
          </w:tcPr>
          <w:p w14:paraId="30DDFB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62.4</w:t>
            </w:r>
          </w:p>
        </w:tc>
        <w:tc>
          <w:tcPr>
            <w:tcW w:w="310" w:type="pct"/>
            <w:vAlign w:val="center"/>
          </w:tcPr>
          <w:p w14:paraId="4F188E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64" w:type="pct"/>
            <w:vAlign w:val="center"/>
          </w:tcPr>
          <w:p w14:paraId="7C1C8E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69.5</w:t>
            </w:r>
          </w:p>
        </w:tc>
        <w:tc>
          <w:tcPr>
            <w:tcW w:w="325" w:type="pct"/>
            <w:shd w:val="clear" w:color="auto" w:fill="auto"/>
            <w:noWrap/>
            <w:vAlign w:val="center"/>
          </w:tcPr>
          <w:p w14:paraId="6E970A0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30.2</w:t>
            </w:r>
          </w:p>
        </w:tc>
        <w:tc>
          <w:tcPr>
            <w:tcW w:w="364" w:type="pct"/>
            <w:shd w:val="clear" w:color="auto" w:fill="auto"/>
            <w:noWrap/>
            <w:vAlign w:val="center"/>
          </w:tcPr>
          <w:p w14:paraId="336879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77.9</w:t>
            </w:r>
          </w:p>
        </w:tc>
        <w:tc>
          <w:tcPr>
            <w:tcW w:w="326" w:type="pct"/>
            <w:shd w:val="clear" w:color="auto" w:fill="auto"/>
            <w:noWrap/>
            <w:vAlign w:val="center"/>
          </w:tcPr>
          <w:p w14:paraId="4A1D02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28.4</w:t>
            </w:r>
          </w:p>
        </w:tc>
        <w:tc>
          <w:tcPr>
            <w:tcW w:w="364" w:type="pct"/>
            <w:shd w:val="clear" w:color="auto" w:fill="auto"/>
            <w:noWrap/>
            <w:vAlign w:val="center"/>
          </w:tcPr>
          <w:p w14:paraId="55E970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82.0</w:t>
            </w:r>
          </w:p>
        </w:tc>
        <w:tc>
          <w:tcPr>
            <w:tcW w:w="328" w:type="pct"/>
            <w:shd w:val="clear" w:color="auto" w:fill="auto"/>
            <w:noWrap/>
            <w:vAlign w:val="center"/>
          </w:tcPr>
          <w:p w14:paraId="7794B8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64" w:type="pct"/>
            <w:shd w:val="clear" w:color="auto" w:fill="auto"/>
            <w:noWrap/>
            <w:vAlign w:val="center"/>
          </w:tcPr>
          <w:p w14:paraId="1F75DE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86.2</w:t>
            </w:r>
          </w:p>
        </w:tc>
        <w:tc>
          <w:tcPr>
            <w:tcW w:w="328" w:type="pct"/>
            <w:shd w:val="clear" w:color="auto" w:fill="auto"/>
            <w:noWrap/>
            <w:vAlign w:val="center"/>
          </w:tcPr>
          <w:p w14:paraId="07D4D9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30.0</w:t>
            </w:r>
          </w:p>
        </w:tc>
        <w:tc>
          <w:tcPr>
            <w:tcW w:w="364" w:type="pct"/>
            <w:shd w:val="clear" w:color="auto" w:fill="auto"/>
            <w:noWrap/>
            <w:vAlign w:val="center"/>
          </w:tcPr>
          <w:p w14:paraId="0B981F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90.5</w:t>
            </w:r>
          </w:p>
        </w:tc>
        <w:tc>
          <w:tcPr>
            <w:tcW w:w="311" w:type="pct"/>
            <w:shd w:val="clear" w:color="auto" w:fill="auto"/>
            <w:noWrap/>
            <w:vAlign w:val="center"/>
          </w:tcPr>
          <w:p w14:paraId="65ECAA5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r>
      <w:tr w:rsidR="00ED0556" w:rsidRPr="00E84ABC" w14:paraId="4AD802D2" w14:textId="77777777" w:rsidTr="0006548A">
        <w:trPr>
          <w:trHeight w:val="285"/>
          <w:jc w:val="center"/>
        </w:trPr>
        <w:tc>
          <w:tcPr>
            <w:tcW w:w="444" w:type="pct"/>
            <w:vMerge/>
            <w:vAlign w:val="center"/>
          </w:tcPr>
          <w:p w14:paraId="045CA70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71814C5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shd w:val="clear" w:color="auto" w:fill="auto"/>
            <w:noWrap/>
            <w:vAlign w:val="center"/>
          </w:tcPr>
          <w:p w14:paraId="085A0B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57.8</w:t>
            </w:r>
          </w:p>
        </w:tc>
        <w:tc>
          <w:tcPr>
            <w:tcW w:w="310" w:type="pct"/>
            <w:vAlign w:val="center"/>
          </w:tcPr>
          <w:p w14:paraId="017C12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27.1</w:t>
            </w:r>
          </w:p>
        </w:tc>
        <w:tc>
          <w:tcPr>
            <w:tcW w:w="364" w:type="pct"/>
            <w:vAlign w:val="center"/>
          </w:tcPr>
          <w:p w14:paraId="0FCF2C4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64.3</w:t>
            </w:r>
          </w:p>
        </w:tc>
        <w:tc>
          <w:tcPr>
            <w:tcW w:w="325" w:type="pct"/>
            <w:shd w:val="clear" w:color="auto" w:fill="auto"/>
            <w:noWrap/>
            <w:vAlign w:val="center"/>
          </w:tcPr>
          <w:p w14:paraId="19E2D9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c>
          <w:tcPr>
            <w:tcW w:w="364" w:type="pct"/>
            <w:shd w:val="clear" w:color="auto" w:fill="auto"/>
            <w:noWrap/>
            <w:vAlign w:val="center"/>
          </w:tcPr>
          <w:p w14:paraId="2EB4F4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72.2</w:t>
            </w:r>
          </w:p>
        </w:tc>
        <w:tc>
          <w:tcPr>
            <w:tcW w:w="326" w:type="pct"/>
            <w:shd w:val="clear" w:color="auto" w:fill="auto"/>
            <w:noWrap/>
            <w:vAlign w:val="center"/>
          </w:tcPr>
          <w:p w14:paraId="6F01AF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26.3</w:t>
            </w:r>
          </w:p>
        </w:tc>
        <w:tc>
          <w:tcPr>
            <w:tcW w:w="364" w:type="pct"/>
            <w:shd w:val="clear" w:color="auto" w:fill="auto"/>
            <w:noWrap/>
            <w:vAlign w:val="center"/>
          </w:tcPr>
          <w:p w14:paraId="2EBE6CB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76.0</w:t>
            </w:r>
          </w:p>
        </w:tc>
        <w:tc>
          <w:tcPr>
            <w:tcW w:w="328" w:type="pct"/>
            <w:shd w:val="clear" w:color="auto" w:fill="auto"/>
            <w:noWrap/>
            <w:vAlign w:val="center"/>
          </w:tcPr>
          <w:p w14:paraId="5A5D5B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64" w:type="pct"/>
            <w:shd w:val="clear" w:color="auto" w:fill="auto"/>
            <w:noWrap/>
            <w:vAlign w:val="center"/>
          </w:tcPr>
          <w:p w14:paraId="4A9D97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79.8</w:t>
            </w:r>
          </w:p>
        </w:tc>
        <w:tc>
          <w:tcPr>
            <w:tcW w:w="328" w:type="pct"/>
            <w:shd w:val="clear" w:color="auto" w:fill="auto"/>
            <w:noWrap/>
            <w:vAlign w:val="center"/>
          </w:tcPr>
          <w:p w14:paraId="1AD0A1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27.9</w:t>
            </w:r>
          </w:p>
        </w:tc>
        <w:tc>
          <w:tcPr>
            <w:tcW w:w="364" w:type="pct"/>
            <w:shd w:val="clear" w:color="auto" w:fill="auto"/>
            <w:noWrap/>
            <w:vAlign w:val="center"/>
          </w:tcPr>
          <w:p w14:paraId="50C66F6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83.8</w:t>
            </w:r>
          </w:p>
        </w:tc>
        <w:tc>
          <w:tcPr>
            <w:tcW w:w="311" w:type="pct"/>
            <w:shd w:val="clear" w:color="auto" w:fill="auto"/>
            <w:noWrap/>
            <w:vAlign w:val="center"/>
          </w:tcPr>
          <w:p w14:paraId="67ABF4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28.8</w:t>
            </w:r>
          </w:p>
        </w:tc>
      </w:tr>
      <w:tr w:rsidR="00ED0556" w:rsidRPr="00E84ABC" w14:paraId="16923F4F" w14:textId="77777777" w:rsidTr="0006548A">
        <w:trPr>
          <w:trHeight w:val="285"/>
          <w:jc w:val="center"/>
        </w:trPr>
        <w:tc>
          <w:tcPr>
            <w:tcW w:w="444" w:type="pct"/>
            <w:vMerge/>
            <w:vAlign w:val="center"/>
          </w:tcPr>
          <w:p w14:paraId="5BF1132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4A79538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shd w:val="clear" w:color="auto" w:fill="auto"/>
            <w:noWrap/>
            <w:vAlign w:val="center"/>
          </w:tcPr>
          <w:p w14:paraId="2B8551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53.2</w:t>
            </w:r>
          </w:p>
        </w:tc>
        <w:tc>
          <w:tcPr>
            <w:tcW w:w="310" w:type="pct"/>
            <w:vAlign w:val="center"/>
          </w:tcPr>
          <w:p w14:paraId="3494B34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4" w:type="pct"/>
            <w:vAlign w:val="center"/>
          </w:tcPr>
          <w:p w14:paraId="47AF915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59.2</w:t>
            </w:r>
          </w:p>
        </w:tc>
        <w:tc>
          <w:tcPr>
            <w:tcW w:w="325" w:type="pct"/>
            <w:shd w:val="clear" w:color="auto" w:fill="auto"/>
            <w:noWrap/>
            <w:vAlign w:val="center"/>
          </w:tcPr>
          <w:p w14:paraId="3566FC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26.1</w:t>
            </w:r>
          </w:p>
        </w:tc>
        <w:tc>
          <w:tcPr>
            <w:tcW w:w="364" w:type="pct"/>
            <w:shd w:val="clear" w:color="auto" w:fill="auto"/>
            <w:noWrap/>
            <w:vAlign w:val="center"/>
          </w:tcPr>
          <w:p w14:paraId="4AFB95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66.4</w:t>
            </w:r>
          </w:p>
        </w:tc>
        <w:tc>
          <w:tcPr>
            <w:tcW w:w="326" w:type="pct"/>
            <w:shd w:val="clear" w:color="auto" w:fill="auto"/>
            <w:noWrap/>
            <w:vAlign w:val="center"/>
          </w:tcPr>
          <w:p w14:paraId="30B5D9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c>
          <w:tcPr>
            <w:tcW w:w="364" w:type="pct"/>
            <w:shd w:val="clear" w:color="auto" w:fill="auto"/>
            <w:noWrap/>
            <w:vAlign w:val="center"/>
          </w:tcPr>
          <w:p w14:paraId="4B749E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69.9</w:t>
            </w:r>
          </w:p>
        </w:tc>
        <w:tc>
          <w:tcPr>
            <w:tcW w:w="328" w:type="pct"/>
            <w:shd w:val="clear" w:color="auto" w:fill="auto"/>
            <w:noWrap/>
            <w:vAlign w:val="center"/>
          </w:tcPr>
          <w:p w14:paraId="53E4ED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24.9</w:t>
            </w:r>
          </w:p>
        </w:tc>
        <w:tc>
          <w:tcPr>
            <w:tcW w:w="364" w:type="pct"/>
            <w:shd w:val="clear" w:color="auto" w:fill="auto"/>
            <w:noWrap/>
            <w:vAlign w:val="center"/>
          </w:tcPr>
          <w:p w14:paraId="107745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73.4</w:t>
            </w:r>
          </w:p>
        </w:tc>
        <w:tc>
          <w:tcPr>
            <w:tcW w:w="328" w:type="pct"/>
            <w:shd w:val="clear" w:color="auto" w:fill="auto"/>
            <w:noWrap/>
            <w:vAlign w:val="center"/>
          </w:tcPr>
          <w:p w14:paraId="4AC352F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25.7</w:t>
            </w:r>
          </w:p>
        </w:tc>
        <w:tc>
          <w:tcPr>
            <w:tcW w:w="364" w:type="pct"/>
            <w:shd w:val="clear" w:color="auto" w:fill="auto"/>
            <w:noWrap/>
            <w:vAlign w:val="center"/>
          </w:tcPr>
          <w:p w14:paraId="4251D5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77.1</w:t>
            </w:r>
          </w:p>
        </w:tc>
        <w:tc>
          <w:tcPr>
            <w:tcW w:w="311" w:type="pct"/>
            <w:shd w:val="clear" w:color="auto" w:fill="auto"/>
            <w:noWrap/>
            <w:vAlign w:val="center"/>
          </w:tcPr>
          <w:p w14:paraId="587188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26.6</w:t>
            </w:r>
          </w:p>
        </w:tc>
      </w:tr>
      <w:tr w:rsidR="00ED0556" w:rsidRPr="00E84ABC" w14:paraId="1790BE12" w14:textId="77777777" w:rsidTr="0006548A">
        <w:trPr>
          <w:trHeight w:val="285"/>
          <w:jc w:val="center"/>
        </w:trPr>
        <w:tc>
          <w:tcPr>
            <w:tcW w:w="444" w:type="pct"/>
            <w:vMerge/>
            <w:vAlign w:val="center"/>
          </w:tcPr>
          <w:p w14:paraId="0393787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shd w:val="clear" w:color="auto" w:fill="auto"/>
            <w:noWrap/>
            <w:vAlign w:val="bottom"/>
          </w:tcPr>
          <w:p w14:paraId="4B82357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shd w:val="clear" w:color="auto" w:fill="auto"/>
            <w:noWrap/>
            <w:vAlign w:val="center"/>
          </w:tcPr>
          <w:p w14:paraId="5D4AF3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48.5</w:t>
            </w:r>
          </w:p>
        </w:tc>
        <w:tc>
          <w:tcPr>
            <w:tcW w:w="310" w:type="pct"/>
            <w:vAlign w:val="center"/>
          </w:tcPr>
          <w:p w14:paraId="1F73D4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23.3</w:t>
            </w:r>
          </w:p>
        </w:tc>
        <w:tc>
          <w:tcPr>
            <w:tcW w:w="364" w:type="pct"/>
            <w:vAlign w:val="center"/>
          </w:tcPr>
          <w:p w14:paraId="399C94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54.0</w:t>
            </w:r>
          </w:p>
        </w:tc>
        <w:tc>
          <w:tcPr>
            <w:tcW w:w="325" w:type="pct"/>
            <w:shd w:val="clear" w:color="auto" w:fill="auto"/>
            <w:noWrap/>
            <w:vAlign w:val="center"/>
          </w:tcPr>
          <w:p w14:paraId="46EC8A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4" w:type="pct"/>
            <w:shd w:val="clear" w:color="auto" w:fill="auto"/>
            <w:noWrap/>
            <w:vAlign w:val="center"/>
          </w:tcPr>
          <w:p w14:paraId="7B8B98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60.7</w:t>
            </w:r>
          </w:p>
        </w:tc>
        <w:tc>
          <w:tcPr>
            <w:tcW w:w="326" w:type="pct"/>
            <w:shd w:val="clear" w:color="auto" w:fill="auto"/>
            <w:noWrap/>
            <w:vAlign w:val="center"/>
          </w:tcPr>
          <w:p w14:paraId="357804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c>
          <w:tcPr>
            <w:tcW w:w="364" w:type="pct"/>
            <w:shd w:val="clear" w:color="auto" w:fill="auto"/>
            <w:noWrap/>
            <w:vAlign w:val="center"/>
          </w:tcPr>
          <w:p w14:paraId="5850F1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63.8</w:t>
            </w:r>
          </w:p>
        </w:tc>
        <w:tc>
          <w:tcPr>
            <w:tcW w:w="328" w:type="pct"/>
            <w:shd w:val="clear" w:color="auto" w:fill="auto"/>
            <w:noWrap/>
            <w:vAlign w:val="center"/>
          </w:tcPr>
          <w:p w14:paraId="3444D7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22.8</w:t>
            </w:r>
          </w:p>
        </w:tc>
        <w:tc>
          <w:tcPr>
            <w:tcW w:w="364" w:type="pct"/>
            <w:shd w:val="clear" w:color="auto" w:fill="auto"/>
            <w:noWrap/>
            <w:vAlign w:val="center"/>
          </w:tcPr>
          <w:p w14:paraId="5004B3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67.1</w:t>
            </w:r>
          </w:p>
        </w:tc>
        <w:tc>
          <w:tcPr>
            <w:tcW w:w="328" w:type="pct"/>
            <w:shd w:val="clear" w:color="auto" w:fill="auto"/>
            <w:noWrap/>
            <w:vAlign w:val="center"/>
          </w:tcPr>
          <w:p w14:paraId="5F5828F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23.5</w:t>
            </w:r>
          </w:p>
        </w:tc>
        <w:tc>
          <w:tcPr>
            <w:tcW w:w="364" w:type="pct"/>
            <w:shd w:val="clear" w:color="auto" w:fill="auto"/>
            <w:noWrap/>
            <w:vAlign w:val="center"/>
          </w:tcPr>
          <w:p w14:paraId="542865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70.4</w:t>
            </w:r>
          </w:p>
        </w:tc>
        <w:tc>
          <w:tcPr>
            <w:tcW w:w="311" w:type="pct"/>
            <w:shd w:val="clear" w:color="auto" w:fill="auto"/>
            <w:noWrap/>
            <w:vAlign w:val="center"/>
          </w:tcPr>
          <w:p w14:paraId="2CD8E3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r>
      <w:tr w:rsidR="00ED0556" w:rsidRPr="00E84ABC" w14:paraId="002003F6" w14:textId="77777777" w:rsidTr="0006548A">
        <w:trPr>
          <w:trHeight w:val="285"/>
          <w:jc w:val="center"/>
        </w:trPr>
        <w:tc>
          <w:tcPr>
            <w:tcW w:w="444" w:type="pct"/>
            <w:vMerge w:val="restart"/>
            <w:shd w:val="clear" w:color="auto" w:fill="auto"/>
            <w:vAlign w:val="center"/>
          </w:tcPr>
          <w:p w14:paraId="26D88844"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F0565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E40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79.3</w:t>
            </w:r>
          </w:p>
        </w:tc>
        <w:tc>
          <w:tcPr>
            <w:tcW w:w="310" w:type="pct"/>
            <w:tcBorders>
              <w:top w:val="single" w:sz="4" w:space="0" w:color="auto"/>
              <w:left w:val="single" w:sz="4" w:space="0" w:color="auto"/>
              <w:bottom w:val="single" w:sz="4" w:space="0" w:color="auto"/>
              <w:right w:val="single" w:sz="4" w:space="0" w:color="auto"/>
            </w:tcBorders>
            <w:vAlign w:val="center"/>
          </w:tcPr>
          <w:p w14:paraId="3F7894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36.2</w:t>
            </w:r>
          </w:p>
        </w:tc>
        <w:tc>
          <w:tcPr>
            <w:tcW w:w="364" w:type="pct"/>
            <w:tcBorders>
              <w:top w:val="single" w:sz="4" w:space="0" w:color="auto"/>
              <w:left w:val="single" w:sz="4" w:space="0" w:color="auto"/>
              <w:bottom w:val="single" w:sz="4" w:space="0" w:color="auto"/>
              <w:right w:val="single" w:sz="4" w:space="0" w:color="auto"/>
            </w:tcBorders>
            <w:vAlign w:val="center"/>
          </w:tcPr>
          <w:p w14:paraId="0FD744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88.3</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B6C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BCE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BED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C7C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104.3</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991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D8E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109.7</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BF4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37.9</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F6F8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115.1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662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39.1</w:t>
            </w:r>
          </w:p>
        </w:tc>
      </w:tr>
      <w:tr w:rsidR="00ED0556" w:rsidRPr="00E84ABC" w14:paraId="6C7AE710" w14:textId="77777777" w:rsidTr="0006548A">
        <w:trPr>
          <w:trHeight w:val="285"/>
          <w:jc w:val="center"/>
        </w:trPr>
        <w:tc>
          <w:tcPr>
            <w:tcW w:w="444" w:type="pct"/>
            <w:vMerge/>
            <w:vAlign w:val="center"/>
          </w:tcPr>
          <w:p w14:paraId="6744992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B4747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5C94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74.6</w:t>
            </w:r>
          </w:p>
        </w:tc>
        <w:tc>
          <w:tcPr>
            <w:tcW w:w="310" w:type="pct"/>
            <w:tcBorders>
              <w:top w:val="single" w:sz="4" w:space="0" w:color="auto"/>
              <w:left w:val="single" w:sz="4" w:space="0" w:color="auto"/>
              <w:bottom w:val="single" w:sz="4" w:space="0" w:color="auto"/>
              <w:right w:val="single" w:sz="4" w:space="0" w:color="auto"/>
            </w:tcBorders>
            <w:vAlign w:val="center"/>
          </w:tcPr>
          <w:p w14:paraId="7067C23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34.4</w:t>
            </w:r>
          </w:p>
        </w:tc>
        <w:tc>
          <w:tcPr>
            <w:tcW w:w="364" w:type="pct"/>
            <w:tcBorders>
              <w:top w:val="single" w:sz="4" w:space="0" w:color="auto"/>
              <w:left w:val="single" w:sz="4" w:space="0" w:color="auto"/>
              <w:bottom w:val="single" w:sz="4" w:space="0" w:color="auto"/>
              <w:right w:val="single" w:sz="4" w:space="0" w:color="auto"/>
            </w:tcBorders>
            <w:vAlign w:val="center"/>
          </w:tcPr>
          <w:p w14:paraId="5793C4B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83.1</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EE5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034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93.2</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5CD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B10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98.2</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84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0A1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103.2</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C56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9642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453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36.9</w:t>
            </w:r>
          </w:p>
        </w:tc>
      </w:tr>
      <w:tr w:rsidR="00ED0556" w:rsidRPr="00E84ABC" w14:paraId="52265ECB" w14:textId="77777777" w:rsidTr="0006548A">
        <w:trPr>
          <w:trHeight w:val="285"/>
          <w:jc w:val="center"/>
        </w:trPr>
        <w:tc>
          <w:tcPr>
            <w:tcW w:w="444" w:type="pct"/>
            <w:vMerge/>
            <w:vAlign w:val="center"/>
          </w:tcPr>
          <w:p w14:paraId="41FF33B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6FEAB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B61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69.9</w:t>
            </w:r>
          </w:p>
        </w:tc>
        <w:tc>
          <w:tcPr>
            <w:tcW w:w="310" w:type="pct"/>
            <w:tcBorders>
              <w:top w:val="single" w:sz="4" w:space="0" w:color="auto"/>
              <w:left w:val="single" w:sz="4" w:space="0" w:color="auto"/>
              <w:bottom w:val="single" w:sz="4" w:space="0" w:color="auto"/>
              <w:right w:val="single" w:sz="4" w:space="0" w:color="auto"/>
            </w:tcBorders>
            <w:vAlign w:val="center"/>
          </w:tcPr>
          <w:p w14:paraId="043271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c>
          <w:tcPr>
            <w:tcW w:w="364" w:type="pct"/>
            <w:tcBorders>
              <w:top w:val="single" w:sz="4" w:space="0" w:color="auto"/>
              <w:left w:val="single" w:sz="4" w:space="0" w:color="auto"/>
              <w:bottom w:val="single" w:sz="4" w:space="0" w:color="auto"/>
              <w:right w:val="single" w:sz="4" w:space="0" w:color="auto"/>
            </w:tcBorders>
            <w:vAlign w:val="center"/>
          </w:tcPr>
          <w:p w14:paraId="1E3ADD6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77.9</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D89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055A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87.4</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2A0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5A2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376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4B9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96.8</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D6D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D93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429D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r>
      <w:tr w:rsidR="00ED0556" w:rsidRPr="00E84ABC" w14:paraId="09AC9BC1" w14:textId="77777777" w:rsidTr="0006548A">
        <w:trPr>
          <w:trHeight w:val="285"/>
          <w:jc w:val="center"/>
        </w:trPr>
        <w:tc>
          <w:tcPr>
            <w:tcW w:w="444" w:type="pct"/>
            <w:vMerge/>
            <w:vAlign w:val="center"/>
          </w:tcPr>
          <w:p w14:paraId="250F8058"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B675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857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65.3</w:t>
            </w:r>
          </w:p>
        </w:tc>
        <w:tc>
          <w:tcPr>
            <w:tcW w:w="310" w:type="pct"/>
            <w:tcBorders>
              <w:top w:val="single" w:sz="4" w:space="0" w:color="auto"/>
              <w:left w:val="single" w:sz="4" w:space="0" w:color="auto"/>
              <w:bottom w:val="single" w:sz="4" w:space="0" w:color="auto"/>
              <w:right w:val="single" w:sz="4" w:space="0" w:color="auto"/>
            </w:tcBorders>
            <w:vAlign w:val="center"/>
          </w:tcPr>
          <w:p w14:paraId="61BC4D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30.6</w:t>
            </w:r>
          </w:p>
        </w:tc>
        <w:tc>
          <w:tcPr>
            <w:tcW w:w="364" w:type="pct"/>
            <w:tcBorders>
              <w:top w:val="single" w:sz="4" w:space="0" w:color="auto"/>
              <w:left w:val="single" w:sz="4" w:space="0" w:color="auto"/>
              <w:bottom w:val="single" w:sz="4" w:space="0" w:color="auto"/>
              <w:right w:val="single" w:sz="4" w:space="0" w:color="auto"/>
            </w:tcBorders>
            <w:vAlign w:val="center"/>
          </w:tcPr>
          <w:p w14:paraId="0FFD87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72.7</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F1B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054A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81.6</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D666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EA3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85.9</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00C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B85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90.3</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EAF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3C4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8B9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r>
      <w:tr w:rsidR="00ED0556" w:rsidRPr="00E84ABC" w14:paraId="5D7B3EEE" w14:textId="77777777" w:rsidTr="0006548A">
        <w:trPr>
          <w:trHeight w:val="285"/>
          <w:jc w:val="center"/>
        </w:trPr>
        <w:tc>
          <w:tcPr>
            <w:tcW w:w="444" w:type="pct"/>
            <w:vMerge/>
            <w:vAlign w:val="center"/>
          </w:tcPr>
          <w:p w14:paraId="3DDFE29A"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4FD3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32D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60.6</w:t>
            </w:r>
          </w:p>
        </w:tc>
        <w:tc>
          <w:tcPr>
            <w:tcW w:w="310" w:type="pct"/>
            <w:tcBorders>
              <w:top w:val="single" w:sz="4" w:space="0" w:color="auto"/>
              <w:left w:val="single" w:sz="4" w:space="0" w:color="auto"/>
              <w:bottom w:val="single" w:sz="4" w:space="0" w:color="auto"/>
              <w:right w:val="single" w:sz="4" w:space="0" w:color="auto"/>
            </w:tcBorders>
            <w:vAlign w:val="center"/>
          </w:tcPr>
          <w:p w14:paraId="28B5BC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28.7</w:t>
            </w:r>
          </w:p>
        </w:tc>
        <w:tc>
          <w:tcPr>
            <w:tcW w:w="364" w:type="pct"/>
            <w:tcBorders>
              <w:top w:val="single" w:sz="4" w:space="0" w:color="auto"/>
              <w:left w:val="single" w:sz="4" w:space="0" w:color="auto"/>
              <w:bottom w:val="single" w:sz="4" w:space="0" w:color="auto"/>
              <w:right w:val="single" w:sz="4" w:space="0" w:color="auto"/>
            </w:tcBorders>
            <w:vAlign w:val="center"/>
          </w:tcPr>
          <w:p w14:paraId="5EFE3DE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67.5</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AE9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6EC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75.8</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345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E99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79.8</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CB05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5DA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83.9</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741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544A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820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30.2</w:t>
            </w:r>
          </w:p>
        </w:tc>
      </w:tr>
      <w:tr w:rsidR="00ED0556" w:rsidRPr="00E84ABC" w14:paraId="791D45CA" w14:textId="77777777" w:rsidTr="0006548A">
        <w:trPr>
          <w:trHeight w:val="285"/>
          <w:jc w:val="center"/>
        </w:trPr>
        <w:tc>
          <w:tcPr>
            <w:tcW w:w="444" w:type="pct"/>
            <w:vMerge w:val="restart"/>
            <w:shd w:val="clear" w:color="auto" w:fill="auto"/>
            <w:vAlign w:val="center"/>
          </w:tcPr>
          <w:p w14:paraId="5C2A0A60"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DCDD8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AE6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91.6</w:t>
            </w:r>
          </w:p>
        </w:tc>
        <w:tc>
          <w:tcPr>
            <w:tcW w:w="310" w:type="pct"/>
            <w:tcBorders>
              <w:top w:val="single" w:sz="4" w:space="0" w:color="auto"/>
              <w:left w:val="single" w:sz="4" w:space="0" w:color="auto"/>
              <w:bottom w:val="single" w:sz="4" w:space="0" w:color="auto"/>
              <w:right w:val="single" w:sz="4" w:space="0" w:color="auto"/>
            </w:tcBorders>
            <w:vAlign w:val="center"/>
          </w:tcPr>
          <w:p w14:paraId="17CEE74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41.6</w:t>
            </w:r>
          </w:p>
        </w:tc>
        <w:tc>
          <w:tcPr>
            <w:tcW w:w="364" w:type="pct"/>
            <w:tcBorders>
              <w:top w:val="single" w:sz="4" w:space="0" w:color="auto"/>
              <w:left w:val="single" w:sz="4" w:space="0" w:color="auto"/>
              <w:bottom w:val="single" w:sz="4" w:space="0" w:color="auto"/>
              <w:right w:val="single" w:sz="4" w:space="0" w:color="auto"/>
            </w:tcBorders>
            <w:vAlign w:val="center"/>
          </w:tcPr>
          <w:p w14:paraId="778C89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102.0</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44D3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25A0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114.5</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355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486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120.6</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A30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4CB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126.9</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B0B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CD3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133.3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930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45.1</w:t>
            </w:r>
          </w:p>
        </w:tc>
      </w:tr>
      <w:tr w:rsidR="00ED0556" w:rsidRPr="00E84ABC" w14:paraId="53825614" w14:textId="77777777" w:rsidTr="0006548A">
        <w:trPr>
          <w:trHeight w:val="285"/>
          <w:jc w:val="center"/>
        </w:trPr>
        <w:tc>
          <w:tcPr>
            <w:tcW w:w="444" w:type="pct"/>
            <w:vMerge/>
            <w:vAlign w:val="center"/>
          </w:tcPr>
          <w:p w14:paraId="730B534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870FE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AF3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86.9</w:t>
            </w:r>
          </w:p>
        </w:tc>
        <w:tc>
          <w:tcPr>
            <w:tcW w:w="310" w:type="pct"/>
            <w:tcBorders>
              <w:top w:val="single" w:sz="4" w:space="0" w:color="auto"/>
              <w:left w:val="single" w:sz="4" w:space="0" w:color="auto"/>
              <w:bottom w:val="single" w:sz="4" w:space="0" w:color="auto"/>
              <w:right w:val="single" w:sz="4" w:space="0" w:color="auto"/>
            </w:tcBorders>
            <w:vAlign w:val="center"/>
          </w:tcPr>
          <w:p w14:paraId="33D89D5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c>
          <w:tcPr>
            <w:tcW w:w="364" w:type="pct"/>
            <w:tcBorders>
              <w:top w:val="single" w:sz="4" w:space="0" w:color="auto"/>
              <w:left w:val="single" w:sz="4" w:space="0" w:color="auto"/>
              <w:bottom w:val="single" w:sz="4" w:space="0" w:color="auto"/>
              <w:right w:val="single" w:sz="4" w:space="0" w:color="auto"/>
            </w:tcBorders>
            <w:vAlign w:val="center"/>
          </w:tcPr>
          <w:p w14:paraId="181A0F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96.8</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EED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C70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108.6</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FDC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DB6B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819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276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120.4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EAE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70C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2AB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42.9</w:t>
            </w:r>
          </w:p>
        </w:tc>
      </w:tr>
      <w:tr w:rsidR="00ED0556" w:rsidRPr="00E84ABC" w14:paraId="1415E9F2" w14:textId="77777777" w:rsidTr="0006548A">
        <w:trPr>
          <w:trHeight w:val="285"/>
          <w:jc w:val="center"/>
        </w:trPr>
        <w:tc>
          <w:tcPr>
            <w:tcW w:w="444" w:type="pct"/>
            <w:vMerge/>
            <w:vAlign w:val="center"/>
          </w:tcPr>
          <w:p w14:paraId="4A2D2471"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DBE17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540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82.2</w:t>
            </w:r>
          </w:p>
        </w:tc>
        <w:tc>
          <w:tcPr>
            <w:tcW w:w="310" w:type="pct"/>
            <w:tcBorders>
              <w:top w:val="single" w:sz="4" w:space="0" w:color="auto"/>
              <w:left w:val="single" w:sz="4" w:space="0" w:color="auto"/>
              <w:bottom w:val="single" w:sz="4" w:space="0" w:color="auto"/>
              <w:right w:val="single" w:sz="4" w:space="0" w:color="auto"/>
            </w:tcBorders>
            <w:vAlign w:val="center"/>
          </w:tcPr>
          <w:p w14:paraId="1D6C8B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37.8</w:t>
            </w:r>
          </w:p>
        </w:tc>
        <w:tc>
          <w:tcPr>
            <w:tcW w:w="364" w:type="pct"/>
            <w:tcBorders>
              <w:top w:val="single" w:sz="4" w:space="0" w:color="auto"/>
              <w:left w:val="single" w:sz="4" w:space="0" w:color="auto"/>
              <w:bottom w:val="single" w:sz="4" w:space="0" w:color="auto"/>
              <w:right w:val="single" w:sz="4" w:space="0" w:color="auto"/>
            </w:tcBorders>
            <w:vAlign w:val="center"/>
          </w:tcPr>
          <w:p w14:paraId="6825C8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91.6</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6B2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4D56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102.8</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AA3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FDC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108.3</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7D18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F28E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113.9</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FEF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85C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F434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40.7</w:t>
            </w:r>
          </w:p>
        </w:tc>
      </w:tr>
      <w:tr w:rsidR="00ED0556" w:rsidRPr="00E84ABC" w14:paraId="0334C2B8" w14:textId="77777777" w:rsidTr="0006548A">
        <w:trPr>
          <w:trHeight w:val="285"/>
          <w:jc w:val="center"/>
        </w:trPr>
        <w:tc>
          <w:tcPr>
            <w:tcW w:w="444" w:type="pct"/>
            <w:vMerge/>
            <w:vAlign w:val="center"/>
          </w:tcPr>
          <w:p w14:paraId="27BC9DE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01F7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D71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77.5</w:t>
            </w:r>
          </w:p>
        </w:tc>
        <w:tc>
          <w:tcPr>
            <w:tcW w:w="310" w:type="pct"/>
            <w:tcBorders>
              <w:top w:val="single" w:sz="4" w:space="0" w:color="auto"/>
              <w:left w:val="single" w:sz="4" w:space="0" w:color="auto"/>
              <w:bottom w:val="single" w:sz="4" w:space="0" w:color="auto"/>
              <w:right w:val="single" w:sz="4" w:space="0" w:color="auto"/>
            </w:tcBorders>
            <w:vAlign w:val="center"/>
          </w:tcPr>
          <w:p w14:paraId="4F6CAD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64" w:type="pct"/>
            <w:tcBorders>
              <w:top w:val="single" w:sz="4" w:space="0" w:color="auto"/>
              <w:left w:val="single" w:sz="4" w:space="0" w:color="auto"/>
              <w:bottom w:val="single" w:sz="4" w:space="0" w:color="auto"/>
              <w:right w:val="single" w:sz="4" w:space="0" w:color="auto"/>
            </w:tcBorders>
            <w:vAlign w:val="center"/>
          </w:tcPr>
          <w:p w14:paraId="174D0B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86.3</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767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291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560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38A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102.1</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C83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64C7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107.5</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102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0E7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112.9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B1E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r>
      <w:tr w:rsidR="00ED0556" w:rsidRPr="00E84ABC" w14:paraId="6E50CB84" w14:textId="77777777" w:rsidTr="0006548A">
        <w:trPr>
          <w:trHeight w:val="285"/>
          <w:jc w:val="center"/>
        </w:trPr>
        <w:tc>
          <w:tcPr>
            <w:tcW w:w="444" w:type="pct"/>
            <w:vMerge/>
            <w:vAlign w:val="center"/>
          </w:tcPr>
          <w:p w14:paraId="1A1EC79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BAEE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24DA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72.8</w:t>
            </w:r>
          </w:p>
        </w:tc>
        <w:tc>
          <w:tcPr>
            <w:tcW w:w="310" w:type="pct"/>
            <w:tcBorders>
              <w:top w:val="single" w:sz="4" w:space="0" w:color="auto"/>
              <w:left w:val="single" w:sz="4" w:space="0" w:color="auto"/>
              <w:bottom w:val="single" w:sz="4" w:space="0" w:color="auto"/>
              <w:right w:val="single" w:sz="4" w:space="0" w:color="auto"/>
            </w:tcBorders>
            <w:vAlign w:val="center"/>
          </w:tcPr>
          <w:p w14:paraId="7DF9E92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64" w:type="pct"/>
            <w:tcBorders>
              <w:top w:val="single" w:sz="4" w:space="0" w:color="auto"/>
              <w:left w:val="single" w:sz="4" w:space="0" w:color="auto"/>
              <w:bottom w:val="single" w:sz="4" w:space="0" w:color="auto"/>
              <w:right w:val="single" w:sz="4" w:space="0" w:color="auto"/>
            </w:tcBorders>
            <w:vAlign w:val="center"/>
          </w:tcPr>
          <w:p w14:paraId="7772E6D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81.1</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FC1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265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91.2</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B4DB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123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AED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44A2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D47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B65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FDB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36.2</w:t>
            </w:r>
          </w:p>
        </w:tc>
      </w:tr>
    </w:tbl>
    <w:p w14:paraId="2C9C83A3" w14:textId="77777777" w:rsidR="00ED0556" w:rsidRPr="00E84ABC" w:rsidRDefault="00ED0556" w:rsidP="00ED0556">
      <w:pPr>
        <w:rPr>
          <w:rFonts w:ascii="宋体" w:hAnsi="宋体"/>
        </w:rPr>
      </w:pPr>
    </w:p>
    <w:p w14:paraId="0B72C149" w14:textId="77777777" w:rsidR="0084651C" w:rsidRDefault="00E20E16" w:rsidP="00ED0556">
      <w:pPr>
        <w:pStyle w:val="a4"/>
        <w:jc w:val="center"/>
        <w:rPr>
          <w:rFonts w:hAnsi="宋体"/>
          <w:bCs/>
          <w:sz w:val="24"/>
        </w:rPr>
      </w:pPr>
      <w:r w:rsidRPr="00E20E16">
        <w:rPr>
          <w:rFonts w:hAnsi="宋体"/>
        </w:rPr>
        <w:br w:type="page"/>
      </w:r>
      <w:r w:rsidRPr="00E20E16">
        <w:rPr>
          <w:rFonts w:hAnsi="宋体" w:hint="eastAsia"/>
          <w:sz w:val="24"/>
          <w:szCs w:val="24"/>
        </w:rPr>
        <w:t>表</w:t>
      </w:r>
      <w:r w:rsidRPr="00E20E16">
        <w:rPr>
          <w:rFonts w:hAnsi="宋体"/>
          <w:sz w:val="24"/>
          <w:szCs w:val="24"/>
        </w:rPr>
        <w:t>C.1.2-4  PB管铺地毯面层</w:t>
      </w:r>
      <w:r w:rsidR="0084651C" w:rsidRPr="00E20E16">
        <w:rPr>
          <w:rFonts w:hAnsi="宋体" w:hint="eastAsia"/>
          <w:sz w:val="24"/>
        </w:rPr>
        <w:t>散热量</w:t>
      </w:r>
      <w:r w:rsidR="0084651C" w:rsidRPr="00E20E16">
        <w:rPr>
          <w:rFonts w:hAnsi="宋体" w:hint="eastAsia"/>
          <w:bCs/>
          <w:sz w:val="24"/>
        </w:rPr>
        <w:t>（</w:t>
      </w:r>
      <w:r w:rsidR="0084651C" w:rsidRPr="00E20E16">
        <w:rPr>
          <w:rFonts w:hAnsi="宋体"/>
          <w:bCs/>
          <w:sz w:val="24"/>
        </w:rPr>
        <w:t>W/m</w:t>
      </w:r>
      <w:r w:rsidR="0084651C" w:rsidRPr="00E20E16">
        <w:rPr>
          <w:rFonts w:hAnsi="宋体"/>
          <w:bCs/>
          <w:sz w:val="24"/>
          <w:vertAlign w:val="superscript"/>
        </w:rPr>
        <w:t>2</w:t>
      </w:r>
      <w:r w:rsidR="0084651C" w:rsidRPr="00E20E16">
        <w:rPr>
          <w:rFonts w:hAnsi="宋体" w:hint="eastAsia"/>
          <w:bCs/>
          <w:sz w:val="24"/>
        </w:rPr>
        <w:t>）</w:t>
      </w:r>
    </w:p>
    <w:p w14:paraId="4C6DC26B" w14:textId="77777777" w:rsidR="00ED0556" w:rsidRPr="00E84ABC" w:rsidRDefault="00E20E16" w:rsidP="00ED0556">
      <w:pPr>
        <w:pStyle w:val="a4"/>
        <w:jc w:val="center"/>
        <w:rPr>
          <w:rFonts w:hAnsi="宋体"/>
          <w:sz w:val="24"/>
          <w:szCs w:val="24"/>
        </w:rPr>
      </w:pPr>
      <w:r w:rsidRPr="00E20E16">
        <w:rPr>
          <w:rFonts w:hAnsi="宋体"/>
          <w:sz w:val="24"/>
          <w:szCs w:val="24"/>
        </w:rPr>
        <w:t>（热阻R=0.15(m</w:t>
      </w:r>
      <w:r w:rsidRPr="00E20E16">
        <w:rPr>
          <w:rFonts w:hAnsi="宋体"/>
          <w:sz w:val="24"/>
          <w:szCs w:val="24"/>
          <w:vertAlign w:val="superscript"/>
        </w:rPr>
        <w:t>2</w:t>
      </w:r>
      <w:r w:rsidRPr="00E20E16">
        <w:rPr>
          <w:rFonts w:hAnsi="宋体"/>
          <w:sz w:val="24"/>
          <w:szCs w:val="24"/>
        </w:rPr>
        <w:t>·K/W)</w:t>
      </w:r>
      <w:r w:rsidRPr="00E20E16">
        <w:rPr>
          <w:rFonts w:hAnsi="宋体" w:hint="eastAsia"/>
          <w:sz w:val="24"/>
          <w:szCs w:val="24"/>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855"/>
        <w:gridCol w:w="699"/>
        <w:gridCol w:w="596"/>
        <w:gridCol w:w="701"/>
        <w:gridCol w:w="627"/>
        <w:gridCol w:w="701"/>
        <w:gridCol w:w="628"/>
        <w:gridCol w:w="701"/>
        <w:gridCol w:w="630"/>
        <w:gridCol w:w="701"/>
        <w:gridCol w:w="630"/>
        <w:gridCol w:w="701"/>
        <w:gridCol w:w="587"/>
      </w:tblGrid>
      <w:tr w:rsidR="00ED0556" w:rsidRPr="00E84ABC" w14:paraId="662988DC" w14:textId="77777777" w:rsidTr="0006548A">
        <w:trPr>
          <w:trHeight w:val="285"/>
          <w:jc w:val="center"/>
        </w:trPr>
        <w:tc>
          <w:tcPr>
            <w:tcW w:w="402" w:type="pct"/>
            <w:vMerge w:val="restart"/>
            <w:shd w:val="clear" w:color="auto" w:fill="auto"/>
            <w:vAlign w:val="center"/>
          </w:tcPr>
          <w:p w14:paraId="29C865DA"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供水</w:t>
            </w:r>
          </w:p>
          <w:p w14:paraId="07F83404" w14:textId="77777777" w:rsidR="00ED0556" w:rsidRPr="00E84ABC" w:rsidRDefault="00E20E16" w:rsidP="0006548A">
            <w:pPr>
              <w:widowControl/>
              <w:jc w:val="center"/>
              <w:rPr>
                <w:rFonts w:ascii="宋体" w:hAnsi="宋体"/>
                <w:kern w:val="0"/>
                <w:sz w:val="18"/>
                <w:szCs w:val="18"/>
              </w:rPr>
            </w:pPr>
            <w:r w:rsidRPr="00E20E16">
              <w:rPr>
                <w:rFonts w:ascii="宋体" w:hAnsi="宋体" w:hint="eastAsia"/>
                <w:kern w:val="0"/>
                <w:sz w:val="18"/>
                <w:szCs w:val="18"/>
              </w:rPr>
              <w:t>温度</w:t>
            </w:r>
          </w:p>
          <w:p w14:paraId="57F02C6F"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49" w:type="pct"/>
            <w:vMerge w:val="restart"/>
            <w:shd w:val="clear" w:color="auto" w:fill="auto"/>
            <w:vAlign w:val="center"/>
          </w:tcPr>
          <w:p w14:paraId="33E573E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室内空气温度</w:t>
            </w:r>
          </w:p>
          <w:p w14:paraId="049BDC4E"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w:t>
            </w:r>
            <w:r w:rsidRPr="00E20E16">
              <w:rPr>
                <w:rFonts w:ascii="宋体" w:hAnsi="宋体" w:cs="宋体" w:hint="eastAsia"/>
                <w:kern w:val="0"/>
                <w:sz w:val="18"/>
                <w:szCs w:val="18"/>
              </w:rPr>
              <w:t>℃</w:t>
            </w:r>
            <w:r w:rsidRPr="00E20E16">
              <w:rPr>
                <w:rFonts w:ascii="宋体" w:hAnsi="宋体"/>
                <w:kern w:val="0"/>
                <w:sz w:val="18"/>
                <w:szCs w:val="18"/>
              </w:rPr>
              <w:t>）</w:t>
            </w:r>
          </w:p>
        </w:tc>
        <w:tc>
          <w:tcPr>
            <w:tcW w:w="4149" w:type="pct"/>
            <w:gridSpan w:val="12"/>
            <w:shd w:val="clear" w:color="auto" w:fill="auto"/>
            <w:vAlign w:val="bottom"/>
          </w:tcPr>
          <w:p w14:paraId="6A5F541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加热管间距(mm)</w:t>
            </w:r>
          </w:p>
        </w:tc>
      </w:tr>
      <w:tr w:rsidR="00ED0556" w:rsidRPr="00E84ABC" w14:paraId="446C4880" w14:textId="77777777" w:rsidTr="0006548A">
        <w:trPr>
          <w:trHeight w:val="285"/>
          <w:jc w:val="center"/>
        </w:trPr>
        <w:tc>
          <w:tcPr>
            <w:tcW w:w="402" w:type="pct"/>
            <w:vMerge/>
            <w:vAlign w:val="center"/>
          </w:tcPr>
          <w:p w14:paraId="62745AF4"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449" w:type="pct"/>
            <w:vMerge/>
            <w:vAlign w:val="center"/>
          </w:tcPr>
          <w:p w14:paraId="24D22639" w14:textId="77777777" w:rsidR="00ED0556" w:rsidRPr="00E84ABC" w:rsidRDefault="00ED0556" w:rsidP="0006548A">
            <w:pPr>
              <w:keepNext/>
              <w:keepLines/>
              <w:spacing w:before="340" w:after="330" w:line="578" w:lineRule="auto"/>
              <w:jc w:val="center"/>
              <w:outlineLvl w:val="0"/>
              <w:rPr>
                <w:rFonts w:ascii="宋体" w:hAnsi="宋体"/>
                <w:kern w:val="0"/>
                <w:sz w:val="18"/>
                <w:szCs w:val="18"/>
              </w:rPr>
            </w:pPr>
          </w:p>
        </w:tc>
        <w:tc>
          <w:tcPr>
            <w:tcW w:w="680" w:type="pct"/>
            <w:gridSpan w:val="2"/>
            <w:shd w:val="clear" w:color="auto" w:fill="auto"/>
            <w:noWrap/>
            <w:vAlign w:val="bottom"/>
          </w:tcPr>
          <w:p w14:paraId="2D111B8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500</w:t>
            </w:r>
          </w:p>
        </w:tc>
        <w:tc>
          <w:tcPr>
            <w:tcW w:w="697" w:type="pct"/>
            <w:gridSpan w:val="2"/>
          </w:tcPr>
          <w:p w14:paraId="045A7E3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400</w:t>
            </w:r>
          </w:p>
        </w:tc>
        <w:tc>
          <w:tcPr>
            <w:tcW w:w="698" w:type="pct"/>
            <w:gridSpan w:val="2"/>
            <w:shd w:val="clear" w:color="auto" w:fill="auto"/>
            <w:noWrap/>
            <w:vAlign w:val="bottom"/>
          </w:tcPr>
          <w:p w14:paraId="1EA99C5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300</w:t>
            </w:r>
          </w:p>
        </w:tc>
        <w:tc>
          <w:tcPr>
            <w:tcW w:w="699" w:type="pct"/>
            <w:gridSpan w:val="2"/>
            <w:shd w:val="clear" w:color="auto" w:fill="auto"/>
            <w:noWrap/>
            <w:vAlign w:val="bottom"/>
          </w:tcPr>
          <w:p w14:paraId="6BE06A1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250</w:t>
            </w:r>
          </w:p>
        </w:tc>
        <w:tc>
          <w:tcPr>
            <w:tcW w:w="699" w:type="pct"/>
            <w:gridSpan w:val="2"/>
            <w:shd w:val="clear" w:color="auto" w:fill="auto"/>
            <w:noWrap/>
            <w:vAlign w:val="bottom"/>
          </w:tcPr>
          <w:p w14:paraId="1B52A0B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200</w:t>
            </w:r>
          </w:p>
        </w:tc>
        <w:tc>
          <w:tcPr>
            <w:tcW w:w="677" w:type="pct"/>
            <w:gridSpan w:val="2"/>
            <w:shd w:val="clear" w:color="auto" w:fill="auto"/>
            <w:noWrap/>
            <w:vAlign w:val="bottom"/>
          </w:tcPr>
          <w:p w14:paraId="4BEC545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150</w:t>
            </w:r>
          </w:p>
        </w:tc>
      </w:tr>
      <w:tr w:rsidR="00ED0556" w:rsidRPr="00E84ABC" w14:paraId="43D8D123" w14:textId="77777777" w:rsidTr="0006548A">
        <w:trPr>
          <w:trHeight w:val="285"/>
          <w:jc w:val="center"/>
        </w:trPr>
        <w:tc>
          <w:tcPr>
            <w:tcW w:w="402" w:type="pct"/>
            <w:vMerge/>
            <w:shd w:val="clear" w:color="auto" w:fill="auto"/>
            <w:noWrap/>
            <w:vAlign w:val="bottom"/>
          </w:tcPr>
          <w:p w14:paraId="09262780"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449" w:type="pct"/>
            <w:vMerge/>
            <w:shd w:val="clear" w:color="auto" w:fill="auto"/>
            <w:noWrap/>
            <w:vAlign w:val="bottom"/>
          </w:tcPr>
          <w:p w14:paraId="17C61A8A" w14:textId="77777777" w:rsidR="00ED0556" w:rsidRPr="00E84ABC" w:rsidRDefault="00ED0556" w:rsidP="0006548A">
            <w:pPr>
              <w:keepNext/>
              <w:keepLines/>
              <w:widowControl/>
              <w:spacing w:before="340" w:after="330" w:line="578" w:lineRule="auto"/>
              <w:jc w:val="center"/>
              <w:outlineLvl w:val="0"/>
              <w:rPr>
                <w:rFonts w:ascii="宋体" w:hAnsi="宋体"/>
                <w:kern w:val="0"/>
                <w:sz w:val="18"/>
                <w:szCs w:val="18"/>
              </w:rPr>
            </w:pPr>
          </w:p>
        </w:tc>
        <w:tc>
          <w:tcPr>
            <w:tcW w:w="367" w:type="pct"/>
            <w:shd w:val="clear" w:color="auto" w:fill="auto"/>
            <w:noWrap/>
            <w:vAlign w:val="bottom"/>
          </w:tcPr>
          <w:p w14:paraId="25F4ED1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13" w:type="pct"/>
          </w:tcPr>
          <w:p w14:paraId="40382D6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vAlign w:val="bottom"/>
          </w:tcPr>
          <w:p w14:paraId="4631812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29" w:type="pct"/>
            <w:shd w:val="clear" w:color="auto" w:fill="auto"/>
            <w:noWrap/>
            <w:vAlign w:val="bottom"/>
          </w:tcPr>
          <w:p w14:paraId="7435C29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4D76DE84"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0" w:type="pct"/>
            <w:shd w:val="clear" w:color="auto" w:fill="auto"/>
            <w:noWrap/>
            <w:vAlign w:val="bottom"/>
          </w:tcPr>
          <w:p w14:paraId="644348B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044886D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6D6AC0F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3378FD0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31" w:type="pct"/>
            <w:shd w:val="clear" w:color="auto" w:fill="auto"/>
            <w:noWrap/>
            <w:vAlign w:val="bottom"/>
          </w:tcPr>
          <w:p w14:paraId="438EB0D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c>
          <w:tcPr>
            <w:tcW w:w="368" w:type="pct"/>
            <w:shd w:val="clear" w:color="auto" w:fill="auto"/>
            <w:noWrap/>
            <w:vAlign w:val="bottom"/>
          </w:tcPr>
          <w:p w14:paraId="5423A2D1"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1</w:t>
            </w:r>
          </w:p>
        </w:tc>
        <w:tc>
          <w:tcPr>
            <w:tcW w:w="309" w:type="pct"/>
            <w:shd w:val="clear" w:color="auto" w:fill="auto"/>
            <w:noWrap/>
            <w:vAlign w:val="bottom"/>
          </w:tcPr>
          <w:p w14:paraId="7629FCE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q</w:t>
            </w:r>
            <w:r w:rsidRPr="00E20E16">
              <w:rPr>
                <w:rFonts w:ascii="宋体" w:hAnsi="宋体"/>
                <w:kern w:val="0"/>
                <w:sz w:val="18"/>
                <w:szCs w:val="18"/>
                <w:vertAlign w:val="subscript"/>
              </w:rPr>
              <w:t>2</w:t>
            </w:r>
          </w:p>
        </w:tc>
      </w:tr>
      <w:tr w:rsidR="00ED0556" w:rsidRPr="00E84ABC" w14:paraId="17416FDE" w14:textId="77777777" w:rsidTr="0006548A">
        <w:trPr>
          <w:trHeight w:val="285"/>
          <w:jc w:val="center"/>
        </w:trPr>
        <w:tc>
          <w:tcPr>
            <w:tcW w:w="402" w:type="pct"/>
            <w:vMerge w:val="restart"/>
            <w:shd w:val="clear" w:color="auto" w:fill="auto"/>
            <w:vAlign w:val="center"/>
          </w:tcPr>
          <w:p w14:paraId="6FDBF8A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30</w:t>
            </w:r>
          </w:p>
        </w:tc>
        <w:tc>
          <w:tcPr>
            <w:tcW w:w="449" w:type="pct"/>
            <w:shd w:val="clear" w:color="auto" w:fill="auto"/>
            <w:noWrap/>
            <w:vAlign w:val="bottom"/>
          </w:tcPr>
          <w:p w14:paraId="64DF808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shd w:val="clear" w:color="auto" w:fill="auto"/>
            <w:noWrap/>
            <w:vAlign w:val="center"/>
          </w:tcPr>
          <w:p w14:paraId="6D519A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28.6</w:t>
            </w:r>
          </w:p>
        </w:tc>
        <w:tc>
          <w:tcPr>
            <w:tcW w:w="313" w:type="pct"/>
            <w:vAlign w:val="center"/>
          </w:tcPr>
          <w:p w14:paraId="6E9A24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13.8</w:t>
            </w:r>
          </w:p>
        </w:tc>
        <w:tc>
          <w:tcPr>
            <w:tcW w:w="368" w:type="pct"/>
            <w:vAlign w:val="center"/>
          </w:tcPr>
          <w:p w14:paraId="2A6D1A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c>
          <w:tcPr>
            <w:tcW w:w="329" w:type="pct"/>
            <w:shd w:val="clear" w:color="auto" w:fill="auto"/>
            <w:noWrap/>
            <w:vAlign w:val="center"/>
          </w:tcPr>
          <w:p w14:paraId="368ECD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14.3</w:t>
            </w:r>
          </w:p>
        </w:tc>
        <w:tc>
          <w:tcPr>
            <w:tcW w:w="368" w:type="pct"/>
            <w:shd w:val="clear" w:color="auto" w:fill="auto"/>
            <w:noWrap/>
            <w:vAlign w:val="center"/>
          </w:tcPr>
          <w:p w14:paraId="1F793A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33.9</w:t>
            </w:r>
          </w:p>
        </w:tc>
        <w:tc>
          <w:tcPr>
            <w:tcW w:w="330" w:type="pct"/>
            <w:shd w:val="clear" w:color="auto" w:fill="auto"/>
            <w:noWrap/>
            <w:vAlign w:val="center"/>
          </w:tcPr>
          <w:p w14:paraId="08D6D56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15.0</w:t>
            </w:r>
          </w:p>
        </w:tc>
        <w:tc>
          <w:tcPr>
            <w:tcW w:w="368" w:type="pct"/>
            <w:shd w:val="clear" w:color="auto" w:fill="auto"/>
            <w:noWrap/>
            <w:vAlign w:val="center"/>
          </w:tcPr>
          <w:p w14:paraId="34C52CC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31" w:type="pct"/>
            <w:shd w:val="clear" w:color="auto" w:fill="auto"/>
            <w:noWrap/>
            <w:vAlign w:val="center"/>
          </w:tcPr>
          <w:p w14:paraId="0B52B0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15.4</w:t>
            </w:r>
          </w:p>
        </w:tc>
        <w:tc>
          <w:tcPr>
            <w:tcW w:w="368" w:type="pct"/>
            <w:shd w:val="clear" w:color="auto" w:fill="auto"/>
            <w:noWrap/>
            <w:vAlign w:val="center"/>
          </w:tcPr>
          <w:p w14:paraId="7E411D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36.7</w:t>
            </w:r>
          </w:p>
        </w:tc>
        <w:tc>
          <w:tcPr>
            <w:tcW w:w="331" w:type="pct"/>
            <w:shd w:val="clear" w:color="auto" w:fill="auto"/>
            <w:noWrap/>
            <w:vAlign w:val="center"/>
          </w:tcPr>
          <w:p w14:paraId="23225B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15.8</w:t>
            </w:r>
          </w:p>
        </w:tc>
        <w:tc>
          <w:tcPr>
            <w:tcW w:w="368" w:type="pct"/>
            <w:shd w:val="clear" w:color="auto" w:fill="auto"/>
            <w:noWrap/>
            <w:vAlign w:val="center"/>
          </w:tcPr>
          <w:p w14:paraId="7813B59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09" w:type="pct"/>
            <w:shd w:val="clear" w:color="auto" w:fill="auto"/>
            <w:noWrap/>
            <w:vAlign w:val="center"/>
          </w:tcPr>
          <w:p w14:paraId="272A27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16.3</w:t>
            </w:r>
          </w:p>
        </w:tc>
      </w:tr>
      <w:tr w:rsidR="00ED0556" w:rsidRPr="00E84ABC" w14:paraId="0B7B88EA" w14:textId="77777777" w:rsidTr="0006548A">
        <w:trPr>
          <w:trHeight w:val="285"/>
          <w:jc w:val="center"/>
        </w:trPr>
        <w:tc>
          <w:tcPr>
            <w:tcW w:w="402" w:type="pct"/>
            <w:vMerge/>
            <w:vAlign w:val="center"/>
          </w:tcPr>
          <w:p w14:paraId="446D64D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3C1CFF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shd w:val="clear" w:color="auto" w:fill="auto"/>
            <w:noWrap/>
            <w:vAlign w:val="center"/>
          </w:tcPr>
          <w:p w14:paraId="2D5309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24.6</w:t>
            </w:r>
          </w:p>
        </w:tc>
        <w:tc>
          <w:tcPr>
            <w:tcW w:w="313" w:type="pct"/>
            <w:vAlign w:val="center"/>
          </w:tcPr>
          <w:p w14:paraId="65A028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11.8</w:t>
            </w:r>
          </w:p>
        </w:tc>
        <w:tc>
          <w:tcPr>
            <w:tcW w:w="368" w:type="pct"/>
            <w:vAlign w:val="center"/>
          </w:tcPr>
          <w:p w14:paraId="4C4913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26.7</w:t>
            </w:r>
          </w:p>
        </w:tc>
        <w:tc>
          <w:tcPr>
            <w:tcW w:w="329" w:type="pct"/>
            <w:shd w:val="clear" w:color="auto" w:fill="auto"/>
            <w:noWrap/>
            <w:vAlign w:val="center"/>
          </w:tcPr>
          <w:p w14:paraId="2A79A68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12.3</w:t>
            </w:r>
          </w:p>
        </w:tc>
        <w:tc>
          <w:tcPr>
            <w:tcW w:w="368" w:type="pct"/>
            <w:shd w:val="clear" w:color="auto" w:fill="auto"/>
            <w:noWrap/>
            <w:vAlign w:val="center"/>
          </w:tcPr>
          <w:p w14:paraId="17F6D3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29.1</w:t>
            </w:r>
          </w:p>
        </w:tc>
        <w:tc>
          <w:tcPr>
            <w:tcW w:w="330" w:type="pct"/>
            <w:shd w:val="clear" w:color="auto" w:fill="auto"/>
            <w:noWrap/>
            <w:vAlign w:val="center"/>
          </w:tcPr>
          <w:p w14:paraId="7316E7A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w:t>
            </w:r>
          </w:p>
        </w:tc>
        <w:tc>
          <w:tcPr>
            <w:tcW w:w="368" w:type="pct"/>
            <w:shd w:val="clear" w:color="auto" w:fill="auto"/>
            <w:noWrap/>
            <w:vAlign w:val="center"/>
          </w:tcPr>
          <w:p w14:paraId="50C1E8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30.3</w:t>
            </w:r>
          </w:p>
        </w:tc>
        <w:tc>
          <w:tcPr>
            <w:tcW w:w="331" w:type="pct"/>
            <w:shd w:val="clear" w:color="auto" w:fill="auto"/>
            <w:noWrap/>
            <w:vAlign w:val="center"/>
          </w:tcPr>
          <w:p w14:paraId="39F5FA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13.2</w:t>
            </w:r>
          </w:p>
        </w:tc>
        <w:tc>
          <w:tcPr>
            <w:tcW w:w="368" w:type="pct"/>
            <w:shd w:val="clear" w:color="auto" w:fill="auto"/>
            <w:noWrap/>
            <w:vAlign w:val="center"/>
          </w:tcPr>
          <w:p w14:paraId="2C987B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31.5</w:t>
            </w:r>
          </w:p>
        </w:tc>
        <w:tc>
          <w:tcPr>
            <w:tcW w:w="331" w:type="pct"/>
            <w:shd w:val="clear" w:color="auto" w:fill="auto"/>
            <w:noWrap/>
            <w:vAlign w:val="center"/>
          </w:tcPr>
          <w:p w14:paraId="70D296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68" w:type="pct"/>
            <w:shd w:val="clear" w:color="auto" w:fill="auto"/>
            <w:noWrap/>
            <w:vAlign w:val="center"/>
          </w:tcPr>
          <w:p w14:paraId="59E7988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32.7</w:t>
            </w:r>
          </w:p>
        </w:tc>
        <w:tc>
          <w:tcPr>
            <w:tcW w:w="309" w:type="pct"/>
            <w:shd w:val="clear" w:color="auto" w:fill="auto"/>
            <w:noWrap/>
            <w:vAlign w:val="center"/>
          </w:tcPr>
          <w:p w14:paraId="24D49C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14.0</w:t>
            </w:r>
          </w:p>
        </w:tc>
      </w:tr>
      <w:tr w:rsidR="00ED0556" w:rsidRPr="00E84ABC" w14:paraId="38965CD7" w14:textId="77777777" w:rsidTr="0006548A">
        <w:trPr>
          <w:trHeight w:val="285"/>
          <w:jc w:val="center"/>
        </w:trPr>
        <w:tc>
          <w:tcPr>
            <w:tcW w:w="402" w:type="pct"/>
            <w:vMerge/>
            <w:vAlign w:val="center"/>
          </w:tcPr>
          <w:p w14:paraId="1D4032E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2EE9799"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shd w:val="clear" w:color="auto" w:fill="auto"/>
            <w:noWrap/>
            <w:vAlign w:val="center"/>
          </w:tcPr>
          <w:p w14:paraId="563A98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13" w:type="pct"/>
            <w:vAlign w:val="center"/>
          </w:tcPr>
          <w:p w14:paraId="2105EB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9.9</w:t>
            </w:r>
          </w:p>
        </w:tc>
        <w:tc>
          <w:tcPr>
            <w:tcW w:w="368" w:type="pct"/>
            <w:vAlign w:val="center"/>
          </w:tcPr>
          <w:p w14:paraId="7B26DD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29" w:type="pct"/>
            <w:shd w:val="clear" w:color="auto" w:fill="auto"/>
            <w:noWrap/>
            <w:vAlign w:val="center"/>
          </w:tcPr>
          <w:p w14:paraId="1D12AD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10.2</w:t>
            </w:r>
          </w:p>
        </w:tc>
        <w:tc>
          <w:tcPr>
            <w:tcW w:w="368" w:type="pct"/>
            <w:shd w:val="clear" w:color="auto" w:fill="auto"/>
            <w:noWrap/>
            <w:vAlign w:val="center"/>
          </w:tcPr>
          <w:p w14:paraId="70A0AD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c>
          <w:tcPr>
            <w:tcW w:w="330" w:type="pct"/>
            <w:shd w:val="clear" w:color="auto" w:fill="auto"/>
            <w:noWrap/>
            <w:vAlign w:val="center"/>
          </w:tcPr>
          <w:p w14:paraId="5F322EF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w:t>
            </w:r>
          </w:p>
        </w:tc>
        <w:tc>
          <w:tcPr>
            <w:tcW w:w="368" w:type="pct"/>
            <w:shd w:val="clear" w:color="auto" w:fill="auto"/>
            <w:noWrap/>
            <w:vAlign w:val="center"/>
          </w:tcPr>
          <w:p w14:paraId="2340912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25.3</w:t>
            </w:r>
          </w:p>
        </w:tc>
        <w:tc>
          <w:tcPr>
            <w:tcW w:w="331" w:type="pct"/>
            <w:shd w:val="clear" w:color="auto" w:fill="auto"/>
            <w:noWrap/>
            <w:vAlign w:val="center"/>
          </w:tcPr>
          <w:p w14:paraId="7F0E1D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w:t>
            </w:r>
          </w:p>
        </w:tc>
        <w:tc>
          <w:tcPr>
            <w:tcW w:w="368" w:type="pct"/>
            <w:shd w:val="clear" w:color="auto" w:fill="auto"/>
            <w:noWrap/>
            <w:vAlign w:val="center"/>
          </w:tcPr>
          <w:p w14:paraId="5B9BF8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26.3</w:t>
            </w:r>
          </w:p>
        </w:tc>
        <w:tc>
          <w:tcPr>
            <w:tcW w:w="331" w:type="pct"/>
            <w:shd w:val="clear" w:color="auto" w:fill="auto"/>
            <w:noWrap/>
            <w:vAlign w:val="center"/>
          </w:tcPr>
          <w:p w14:paraId="098627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11.3</w:t>
            </w:r>
          </w:p>
        </w:tc>
        <w:tc>
          <w:tcPr>
            <w:tcW w:w="368" w:type="pct"/>
            <w:shd w:val="clear" w:color="auto" w:fill="auto"/>
            <w:noWrap/>
            <w:vAlign w:val="center"/>
          </w:tcPr>
          <w:p w14:paraId="7A947AF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c>
          <w:tcPr>
            <w:tcW w:w="309" w:type="pct"/>
            <w:shd w:val="clear" w:color="auto" w:fill="auto"/>
            <w:noWrap/>
            <w:vAlign w:val="center"/>
          </w:tcPr>
          <w:p w14:paraId="2D3DD8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11.7</w:t>
            </w:r>
          </w:p>
        </w:tc>
      </w:tr>
      <w:tr w:rsidR="00ED0556" w:rsidRPr="00E84ABC" w14:paraId="4C8EA8D5" w14:textId="77777777" w:rsidTr="0006548A">
        <w:trPr>
          <w:trHeight w:val="285"/>
          <w:jc w:val="center"/>
        </w:trPr>
        <w:tc>
          <w:tcPr>
            <w:tcW w:w="402" w:type="pct"/>
            <w:vMerge/>
            <w:vAlign w:val="center"/>
          </w:tcPr>
          <w:p w14:paraId="7B74701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3CFCB68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shd w:val="clear" w:color="auto" w:fill="auto"/>
            <w:noWrap/>
            <w:vAlign w:val="center"/>
          </w:tcPr>
          <w:p w14:paraId="45F2942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c>
          <w:tcPr>
            <w:tcW w:w="313" w:type="pct"/>
            <w:vAlign w:val="center"/>
          </w:tcPr>
          <w:p w14:paraId="062BAB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w:t>
            </w:r>
          </w:p>
        </w:tc>
        <w:tc>
          <w:tcPr>
            <w:tcW w:w="368" w:type="pct"/>
            <w:vAlign w:val="center"/>
          </w:tcPr>
          <w:p w14:paraId="546645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17.9</w:t>
            </w:r>
          </w:p>
        </w:tc>
        <w:tc>
          <w:tcPr>
            <w:tcW w:w="329" w:type="pct"/>
            <w:shd w:val="clear" w:color="auto" w:fill="auto"/>
            <w:noWrap/>
            <w:vAlign w:val="center"/>
          </w:tcPr>
          <w:p w14:paraId="72943C8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w:t>
            </w:r>
          </w:p>
        </w:tc>
        <w:tc>
          <w:tcPr>
            <w:tcW w:w="368" w:type="pct"/>
            <w:shd w:val="clear" w:color="auto" w:fill="auto"/>
            <w:noWrap/>
            <w:vAlign w:val="center"/>
          </w:tcPr>
          <w:p w14:paraId="3BE3EFA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19.5</w:t>
            </w:r>
          </w:p>
        </w:tc>
        <w:tc>
          <w:tcPr>
            <w:tcW w:w="330" w:type="pct"/>
            <w:shd w:val="clear" w:color="auto" w:fill="auto"/>
            <w:noWrap/>
            <w:vAlign w:val="center"/>
          </w:tcPr>
          <w:p w14:paraId="326E7C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8.6</w:t>
            </w:r>
          </w:p>
        </w:tc>
        <w:tc>
          <w:tcPr>
            <w:tcW w:w="368" w:type="pct"/>
            <w:shd w:val="clear" w:color="auto" w:fill="auto"/>
            <w:noWrap/>
            <w:vAlign w:val="center"/>
          </w:tcPr>
          <w:p w14:paraId="53A9B9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20.3</w:t>
            </w:r>
          </w:p>
        </w:tc>
        <w:tc>
          <w:tcPr>
            <w:tcW w:w="331" w:type="pct"/>
            <w:shd w:val="clear" w:color="auto" w:fill="auto"/>
            <w:noWrap/>
            <w:vAlign w:val="center"/>
          </w:tcPr>
          <w:p w14:paraId="312CD6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w:t>
            </w:r>
          </w:p>
        </w:tc>
        <w:tc>
          <w:tcPr>
            <w:tcW w:w="368" w:type="pct"/>
            <w:shd w:val="clear" w:color="auto" w:fill="auto"/>
            <w:noWrap/>
            <w:vAlign w:val="center"/>
          </w:tcPr>
          <w:p w14:paraId="20358C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31" w:type="pct"/>
            <w:shd w:val="clear" w:color="auto" w:fill="auto"/>
            <w:noWrap/>
            <w:vAlign w:val="center"/>
          </w:tcPr>
          <w:p w14:paraId="416D7D7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w:t>
            </w:r>
          </w:p>
        </w:tc>
        <w:tc>
          <w:tcPr>
            <w:tcW w:w="368" w:type="pct"/>
            <w:shd w:val="clear" w:color="auto" w:fill="auto"/>
            <w:noWrap/>
            <w:vAlign w:val="center"/>
          </w:tcPr>
          <w:p w14:paraId="20738F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21.9</w:t>
            </w:r>
          </w:p>
        </w:tc>
        <w:tc>
          <w:tcPr>
            <w:tcW w:w="309" w:type="pct"/>
            <w:shd w:val="clear" w:color="auto" w:fill="auto"/>
            <w:noWrap/>
            <w:vAlign w:val="center"/>
          </w:tcPr>
          <w:p w14:paraId="0C524E3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w:t>
            </w:r>
          </w:p>
        </w:tc>
      </w:tr>
      <w:tr w:rsidR="00ED0556" w:rsidRPr="00E84ABC" w14:paraId="61CD3861" w14:textId="77777777" w:rsidTr="0006548A">
        <w:trPr>
          <w:trHeight w:val="285"/>
          <w:jc w:val="center"/>
        </w:trPr>
        <w:tc>
          <w:tcPr>
            <w:tcW w:w="402" w:type="pct"/>
            <w:vMerge/>
            <w:vAlign w:val="center"/>
          </w:tcPr>
          <w:p w14:paraId="17EFD6F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7165E3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shd w:val="clear" w:color="auto" w:fill="auto"/>
            <w:noWrap/>
            <w:vAlign w:val="center"/>
          </w:tcPr>
          <w:p w14:paraId="6028CBA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12.5</w:t>
            </w:r>
          </w:p>
        </w:tc>
        <w:tc>
          <w:tcPr>
            <w:tcW w:w="313" w:type="pct"/>
            <w:vAlign w:val="center"/>
          </w:tcPr>
          <w:p w14:paraId="1818B8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w:t>
            </w:r>
          </w:p>
        </w:tc>
        <w:tc>
          <w:tcPr>
            <w:tcW w:w="368" w:type="pct"/>
            <w:vAlign w:val="center"/>
          </w:tcPr>
          <w:p w14:paraId="0759BF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13.6</w:t>
            </w:r>
          </w:p>
        </w:tc>
        <w:tc>
          <w:tcPr>
            <w:tcW w:w="329" w:type="pct"/>
            <w:shd w:val="clear" w:color="auto" w:fill="auto"/>
            <w:noWrap/>
            <w:vAlign w:val="center"/>
          </w:tcPr>
          <w:p w14:paraId="19100BB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w:t>
            </w:r>
          </w:p>
        </w:tc>
        <w:tc>
          <w:tcPr>
            <w:tcW w:w="368" w:type="pct"/>
            <w:shd w:val="clear" w:color="auto" w:fill="auto"/>
            <w:noWrap/>
            <w:vAlign w:val="center"/>
          </w:tcPr>
          <w:p w14:paraId="179D26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14.7</w:t>
            </w:r>
          </w:p>
        </w:tc>
        <w:tc>
          <w:tcPr>
            <w:tcW w:w="330" w:type="pct"/>
            <w:shd w:val="clear" w:color="auto" w:fill="auto"/>
            <w:noWrap/>
            <w:vAlign w:val="center"/>
          </w:tcPr>
          <w:p w14:paraId="02E61B0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w:t>
            </w:r>
          </w:p>
        </w:tc>
        <w:tc>
          <w:tcPr>
            <w:tcW w:w="368" w:type="pct"/>
            <w:shd w:val="clear" w:color="auto" w:fill="auto"/>
            <w:noWrap/>
            <w:vAlign w:val="center"/>
          </w:tcPr>
          <w:p w14:paraId="50A6C6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c>
          <w:tcPr>
            <w:tcW w:w="331" w:type="pct"/>
            <w:shd w:val="clear" w:color="auto" w:fill="auto"/>
            <w:noWrap/>
            <w:vAlign w:val="center"/>
          </w:tcPr>
          <w:p w14:paraId="29149ED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w:t>
            </w:r>
          </w:p>
        </w:tc>
        <w:tc>
          <w:tcPr>
            <w:tcW w:w="368" w:type="pct"/>
            <w:shd w:val="clear" w:color="auto" w:fill="auto"/>
            <w:noWrap/>
            <w:vAlign w:val="center"/>
          </w:tcPr>
          <w:p w14:paraId="171DE89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15.9</w:t>
            </w:r>
          </w:p>
        </w:tc>
        <w:tc>
          <w:tcPr>
            <w:tcW w:w="331" w:type="pct"/>
            <w:shd w:val="clear" w:color="auto" w:fill="auto"/>
            <w:noWrap/>
            <w:vAlign w:val="center"/>
          </w:tcPr>
          <w:p w14:paraId="717167F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w:t>
            </w:r>
          </w:p>
        </w:tc>
        <w:tc>
          <w:tcPr>
            <w:tcW w:w="368" w:type="pct"/>
            <w:shd w:val="clear" w:color="auto" w:fill="auto"/>
            <w:noWrap/>
            <w:vAlign w:val="center"/>
          </w:tcPr>
          <w:p w14:paraId="26AF1B0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16.5</w:t>
            </w:r>
          </w:p>
        </w:tc>
        <w:tc>
          <w:tcPr>
            <w:tcW w:w="309" w:type="pct"/>
            <w:shd w:val="clear" w:color="auto" w:fill="auto"/>
            <w:noWrap/>
            <w:vAlign w:val="center"/>
          </w:tcPr>
          <w:p w14:paraId="26AD4F7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w:t>
            </w:r>
          </w:p>
        </w:tc>
      </w:tr>
      <w:tr w:rsidR="00ED0556" w:rsidRPr="00E84ABC" w14:paraId="3839BDB8" w14:textId="77777777" w:rsidTr="0006548A">
        <w:trPr>
          <w:trHeight w:val="285"/>
          <w:jc w:val="center"/>
        </w:trPr>
        <w:tc>
          <w:tcPr>
            <w:tcW w:w="402" w:type="pct"/>
            <w:vMerge w:val="restart"/>
            <w:shd w:val="clear" w:color="auto" w:fill="auto"/>
            <w:vAlign w:val="center"/>
          </w:tcPr>
          <w:p w14:paraId="18F8C00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35</w:t>
            </w:r>
          </w:p>
        </w:tc>
        <w:tc>
          <w:tcPr>
            <w:tcW w:w="449" w:type="pct"/>
            <w:shd w:val="clear" w:color="auto" w:fill="auto"/>
            <w:noWrap/>
            <w:vAlign w:val="bottom"/>
          </w:tcPr>
          <w:p w14:paraId="19EB7768"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shd w:val="clear" w:color="auto" w:fill="auto"/>
            <w:noWrap/>
            <w:vAlign w:val="center"/>
          </w:tcPr>
          <w:p w14:paraId="7950805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39.2</w:t>
            </w:r>
          </w:p>
        </w:tc>
        <w:tc>
          <w:tcPr>
            <w:tcW w:w="313" w:type="pct"/>
            <w:shd w:val="clear" w:color="auto" w:fill="auto"/>
            <w:vAlign w:val="center"/>
          </w:tcPr>
          <w:p w14:paraId="205930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18.8</w:t>
            </w:r>
          </w:p>
        </w:tc>
        <w:tc>
          <w:tcPr>
            <w:tcW w:w="368" w:type="pct"/>
            <w:shd w:val="clear" w:color="auto" w:fill="auto"/>
            <w:vAlign w:val="center"/>
          </w:tcPr>
          <w:p w14:paraId="18A19C8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42.7</w:t>
            </w:r>
          </w:p>
        </w:tc>
        <w:tc>
          <w:tcPr>
            <w:tcW w:w="329" w:type="pct"/>
            <w:shd w:val="clear" w:color="auto" w:fill="auto"/>
            <w:noWrap/>
            <w:vAlign w:val="center"/>
          </w:tcPr>
          <w:p w14:paraId="0AFED6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19.5</w:t>
            </w:r>
          </w:p>
        </w:tc>
        <w:tc>
          <w:tcPr>
            <w:tcW w:w="368" w:type="pct"/>
            <w:shd w:val="clear" w:color="auto" w:fill="auto"/>
            <w:noWrap/>
            <w:vAlign w:val="center"/>
          </w:tcPr>
          <w:p w14:paraId="6D67EB2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46.5</w:t>
            </w:r>
          </w:p>
        </w:tc>
        <w:tc>
          <w:tcPr>
            <w:tcW w:w="330" w:type="pct"/>
            <w:shd w:val="clear" w:color="auto" w:fill="auto"/>
            <w:noWrap/>
            <w:vAlign w:val="center"/>
          </w:tcPr>
          <w:p w14:paraId="46B5E7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20.5</w:t>
            </w:r>
          </w:p>
        </w:tc>
        <w:tc>
          <w:tcPr>
            <w:tcW w:w="368" w:type="pct"/>
            <w:shd w:val="clear" w:color="auto" w:fill="auto"/>
            <w:noWrap/>
            <w:vAlign w:val="center"/>
          </w:tcPr>
          <w:p w14:paraId="4B7A396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48.5</w:t>
            </w:r>
          </w:p>
        </w:tc>
        <w:tc>
          <w:tcPr>
            <w:tcW w:w="331" w:type="pct"/>
            <w:shd w:val="clear" w:color="auto" w:fill="auto"/>
            <w:noWrap/>
            <w:vAlign w:val="center"/>
          </w:tcPr>
          <w:p w14:paraId="2AF8CA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21.0</w:t>
            </w:r>
          </w:p>
        </w:tc>
        <w:tc>
          <w:tcPr>
            <w:tcW w:w="368" w:type="pct"/>
            <w:shd w:val="clear" w:color="auto" w:fill="auto"/>
            <w:noWrap/>
            <w:vAlign w:val="center"/>
          </w:tcPr>
          <w:p w14:paraId="258274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50.5</w:t>
            </w:r>
          </w:p>
        </w:tc>
        <w:tc>
          <w:tcPr>
            <w:tcW w:w="331" w:type="pct"/>
            <w:shd w:val="clear" w:color="auto" w:fill="auto"/>
            <w:noWrap/>
            <w:vAlign w:val="center"/>
          </w:tcPr>
          <w:p w14:paraId="18C5EA0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21.6</w:t>
            </w:r>
          </w:p>
        </w:tc>
        <w:tc>
          <w:tcPr>
            <w:tcW w:w="368" w:type="pct"/>
            <w:shd w:val="clear" w:color="auto" w:fill="auto"/>
            <w:noWrap/>
            <w:vAlign w:val="center"/>
          </w:tcPr>
          <w:p w14:paraId="7BAFE7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52.5</w:t>
            </w:r>
          </w:p>
        </w:tc>
        <w:tc>
          <w:tcPr>
            <w:tcW w:w="309" w:type="pct"/>
            <w:shd w:val="clear" w:color="auto" w:fill="auto"/>
            <w:noWrap/>
            <w:vAlign w:val="center"/>
          </w:tcPr>
          <w:p w14:paraId="2644CB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22.2</w:t>
            </w:r>
          </w:p>
        </w:tc>
      </w:tr>
      <w:tr w:rsidR="00ED0556" w:rsidRPr="00E84ABC" w14:paraId="56F9E49F" w14:textId="77777777" w:rsidTr="0006548A">
        <w:trPr>
          <w:trHeight w:val="285"/>
          <w:jc w:val="center"/>
        </w:trPr>
        <w:tc>
          <w:tcPr>
            <w:tcW w:w="402" w:type="pct"/>
            <w:vMerge/>
            <w:shd w:val="clear" w:color="auto" w:fill="auto"/>
            <w:vAlign w:val="center"/>
          </w:tcPr>
          <w:p w14:paraId="1A30120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12FD29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shd w:val="clear" w:color="auto" w:fill="auto"/>
            <w:noWrap/>
            <w:vAlign w:val="center"/>
          </w:tcPr>
          <w:p w14:paraId="62AE81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35.1</w:t>
            </w:r>
          </w:p>
        </w:tc>
        <w:tc>
          <w:tcPr>
            <w:tcW w:w="313" w:type="pct"/>
            <w:shd w:val="clear" w:color="auto" w:fill="auto"/>
            <w:vAlign w:val="center"/>
          </w:tcPr>
          <w:p w14:paraId="5BB006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16.8</w:t>
            </w:r>
          </w:p>
        </w:tc>
        <w:tc>
          <w:tcPr>
            <w:tcW w:w="368" w:type="pct"/>
            <w:shd w:val="clear" w:color="auto" w:fill="auto"/>
            <w:vAlign w:val="center"/>
          </w:tcPr>
          <w:p w14:paraId="0AE632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38.2</w:t>
            </w:r>
          </w:p>
        </w:tc>
        <w:tc>
          <w:tcPr>
            <w:tcW w:w="329" w:type="pct"/>
            <w:shd w:val="clear" w:color="auto" w:fill="auto"/>
            <w:noWrap/>
            <w:vAlign w:val="center"/>
          </w:tcPr>
          <w:p w14:paraId="3C2BBD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17.5</w:t>
            </w:r>
          </w:p>
        </w:tc>
        <w:tc>
          <w:tcPr>
            <w:tcW w:w="368" w:type="pct"/>
            <w:shd w:val="clear" w:color="auto" w:fill="auto"/>
            <w:noWrap/>
            <w:vAlign w:val="center"/>
          </w:tcPr>
          <w:p w14:paraId="75158E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41.6</w:t>
            </w:r>
          </w:p>
        </w:tc>
        <w:tc>
          <w:tcPr>
            <w:tcW w:w="330" w:type="pct"/>
            <w:shd w:val="clear" w:color="auto" w:fill="auto"/>
            <w:noWrap/>
            <w:vAlign w:val="center"/>
          </w:tcPr>
          <w:p w14:paraId="5712DC8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18.4</w:t>
            </w:r>
          </w:p>
        </w:tc>
        <w:tc>
          <w:tcPr>
            <w:tcW w:w="368" w:type="pct"/>
            <w:shd w:val="clear" w:color="auto" w:fill="auto"/>
            <w:noWrap/>
            <w:vAlign w:val="center"/>
          </w:tcPr>
          <w:p w14:paraId="09A313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43.4</w:t>
            </w:r>
          </w:p>
        </w:tc>
        <w:tc>
          <w:tcPr>
            <w:tcW w:w="331" w:type="pct"/>
            <w:shd w:val="clear" w:color="auto" w:fill="auto"/>
            <w:noWrap/>
            <w:vAlign w:val="center"/>
          </w:tcPr>
          <w:p w14:paraId="502E8F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18.8</w:t>
            </w:r>
          </w:p>
        </w:tc>
        <w:tc>
          <w:tcPr>
            <w:tcW w:w="368" w:type="pct"/>
            <w:shd w:val="clear" w:color="auto" w:fill="auto"/>
            <w:noWrap/>
            <w:vAlign w:val="center"/>
          </w:tcPr>
          <w:p w14:paraId="254BAD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45.2</w:t>
            </w:r>
          </w:p>
        </w:tc>
        <w:tc>
          <w:tcPr>
            <w:tcW w:w="331" w:type="pct"/>
            <w:shd w:val="clear" w:color="auto" w:fill="auto"/>
            <w:noWrap/>
            <w:vAlign w:val="center"/>
          </w:tcPr>
          <w:p w14:paraId="6340824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19.4</w:t>
            </w:r>
          </w:p>
        </w:tc>
        <w:tc>
          <w:tcPr>
            <w:tcW w:w="368" w:type="pct"/>
            <w:shd w:val="clear" w:color="auto" w:fill="auto"/>
            <w:noWrap/>
            <w:vAlign w:val="center"/>
          </w:tcPr>
          <w:p w14:paraId="3CD398B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47.0</w:t>
            </w:r>
          </w:p>
        </w:tc>
        <w:tc>
          <w:tcPr>
            <w:tcW w:w="309" w:type="pct"/>
            <w:shd w:val="clear" w:color="auto" w:fill="auto"/>
            <w:noWrap/>
            <w:vAlign w:val="center"/>
          </w:tcPr>
          <w:p w14:paraId="1C968F0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19.9</w:t>
            </w:r>
          </w:p>
        </w:tc>
      </w:tr>
      <w:tr w:rsidR="00ED0556" w:rsidRPr="00E84ABC" w14:paraId="09A5FE48" w14:textId="77777777" w:rsidTr="0006548A">
        <w:trPr>
          <w:trHeight w:val="285"/>
          <w:jc w:val="center"/>
        </w:trPr>
        <w:tc>
          <w:tcPr>
            <w:tcW w:w="402" w:type="pct"/>
            <w:vMerge/>
            <w:shd w:val="clear" w:color="auto" w:fill="auto"/>
            <w:vAlign w:val="center"/>
          </w:tcPr>
          <w:p w14:paraId="4BC482E0"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CDDA06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shd w:val="clear" w:color="auto" w:fill="auto"/>
            <w:noWrap/>
            <w:vAlign w:val="center"/>
          </w:tcPr>
          <w:p w14:paraId="6D6008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c>
          <w:tcPr>
            <w:tcW w:w="313" w:type="pct"/>
            <w:shd w:val="clear" w:color="auto" w:fill="auto"/>
            <w:vAlign w:val="center"/>
          </w:tcPr>
          <w:p w14:paraId="184367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14.9</w:t>
            </w:r>
          </w:p>
        </w:tc>
        <w:tc>
          <w:tcPr>
            <w:tcW w:w="368" w:type="pct"/>
            <w:shd w:val="clear" w:color="auto" w:fill="auto"/>
            <w:vAlign w:val="center"/>
          </w:tcPr>
          <w:p w14:paraId="6CD560C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33.8</w:t>
            </w:r>
          </w:p>
        </w:tc>
        <w:tc>
          <w:tcPr>
            <w:tcW w:w="329" w:type="pct"/>
            <w:shd w:val="clear" w:color="auto" w:fill="auto"/>
            <w:noWrap/>
            <w:vAlign w:val="center"/>
          </w:tcPr>
          <w:p w14:paraId="50EE59D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15.5</w:t>
            </w:r>
          </w:p>
        </w:tc>
        <w:tc>
          <w:tcPr>
            <w:tcW w:w="368" w:type="pct"/>
            <w:shd w:val="clear" w:color="auto" w:fill="auto"/>
            <w:noWrap/>
            <w:vAlign w:val="center"/>
          </w:tcPr>
          <w:p w14:paraId="62F9FC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36.8</w:t>
            </w:r>
          </w:p>
        </w:tc>
        <w:tc>
          <w:tcPr>
            <w:tcW w:w="330" w:type="pct"/>
            <w:shd w:val="clear" w:color="auto" w:fill="auto"/>
            <w:noWrap/>
            <w:vAlign w:val="center"/>
          </w:tcPr>
          <w:p w14:paraId="2B6420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16.2</w:t>
            </w:r>
          </w:p>
        </w:tc>
        <w:tc>
          <w:tcPr>
            <w:tcW w:w="368" w:type="pct"/>
            <w:shd w:val="clear" w:color="auto" w:fill="auto"/>
            <w:noWrap/>
            <w:vAlign w:val="center"/>
          </w:tcPr>
          <w:p w14:paraId="3B5050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38.3</w:t>
            </w:r>
          </w:p>
        </w:tc>
        <w:tc>
          <w:tcPr>
            <w:tcW w:w="331" w:type="pct"/>
            <w:shd w:val="clear" w:color="auto" w:fill="auto"/>
            <w:noWrap/>
            <w:vAlign w:val="center"/>
          </w:tcPr>
          <w:p w14:paraId="1321E3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16.6</w:t>
            </w:r>
          </w:p>
        </w:tc>
        <w:tc>
          <w:tcPr>
            <w:tcW w:w="368" w:type="pct"/>
            <w:shd w:val="clear" w:color="auto" w:fill="auto"/>
            <w:noWrap/>
            <w:vAlign w:val="center"/>
          </w:tcPr>
          <w:p w14:paraId="162F4A4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39.9</w:t>
            </w:r>
          </w:p>
        </w:tc>
        <w:tc>
          <w:tcPr>
            <w:tcW w:w="331" w:type="pct"/>
            <w:shd w:val="clear" w:color="auto" w:fill="auto"/>
            <w:noWrap/>
            <w:vAlign w:val="center"/>
          </w:tcPr>
          <w:p w14:paraId="2F40A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17.1</w:t>
            </w:r>
          </w:p>
        </w:tc>
        <w:tc>
          <w:tcPr>
            <w:tcW w:w="368" w:type="pct"/>
            <w:shd w:val="clear" w:color="auto" w:fill="auto"/>
            <w:noWrap/>
            <w:vAlign w:val="center"/>
          </w:tcPr>
          <w:p w14:paraId="5FA9EA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41.4</w:t>
            </w:r>
          </w:p>
        </w:tc>
        <w:tc>
          <w:tcPr>
            <w:tcW w:w="309" w:type="pct"/>
            <w:shd w:val="clear" w:color="auto" w:fill="auto"/>
            <w:noWrap/>
            <w:vAlign w:val="center"/>
          </w:tcPr>
          <w:p w14:paraId="14A1437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17.6</w:t>
            </w:r>
          </w:p>
        </w:tc>
      </w:tr>
      <w:tr w:rsidR="00ED0556" w:rsidRPr="00E84ABC" w14:paraId="2180406E" w14:textId="77777777" w:rsidTr="0006548A">
        <w:trPr>
          <w:trHeight w:val="285"/>
          <w:jc w:val="center"/>
        </w:trPr>
        <w:tc>
          <w:tcPr>
            <w:tcW w:w="402" w:type="pct"/>
            <w:vMerge/>
            <w:shd w:val="clear" w:color="auto" w:fill="auto"/>
            <w:vAlign w:val="center"/>
          </w:tcPr>
          <w:p w14:paraId="4018BFA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107D966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shd w:val="clear" w:color="auto" w:fill="auto"/>
            <w:noWrap/>
            <w:vAlign w:val="center"/>
          </w:tcPr>
          <w:p w14:paraId="3CFED4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26.9</w:t>
            </w:r>
          </w:p>
        </w:tc>
        <w:tc>
          <w:tcPr>
            <w:tcW w:w="313" w:type="pct"/>
            <w:shd w:val="clear" w:color="auto" w:fill="auto"/>
            <w:vAlign w:val="center"/>
          </w:tcPr>
          <w:p w14:paraId="173903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12.9</w:t>
            </w:r>
          </w:p>
        </w:tc>
        <w:tc>
          <w:tcPr>
            <w:tcW w:w="368" w:type="pct"/>
            <w:shd w:val="clear" w:color="auto" w:fill="auto"/>
            <w:vAlign w:val="center"/>
          </w:tcPr>
          <w:p w14:paraId="01359D6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29" w:type="pct"/>
            <w:shd w:val="clear" w:color="auto" w:fill="auto"/>
            <w:noWrap/>
            <w:vAlign w:val="center"/>
          </w:tcPr>
          <w:p w14:paraId="00E42FF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13.4</w:t>
            </w:r>
          </w:p>
        </w:tc>
        <w:tc>
          <w:tcPr>
            <w:tcW w:w="368" w:type="pct"/>
            <w:shd w:val="clear" w:color="auto" w:fill="auto"/>
            <w:noWrap/>
            <w:vAlign w:val="center"/>
          </w:tcPr>
          <w:p w14:paraId="4D0FFA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31.9</w:t>
            </w:r>
          </w:p>
        </w:tc>
        <w:tc>
          <w:tcPr>
            <w:tcW w:w="330" w:type="pct"/>
            <w:shd w:val="clear" w:color="auto" w:fill="auto"/>
            <w:noWrap/>
            <w:vAlign w:val="center"/>
          </w:tcPr>
          <w:p w14:paraId="791876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14.1</w:t>
            </w:r>
          </w:p>
        </w:tc>
        <w:tc>
          <w:tcPr>
            <w:tcW w:w="368" w:type="pct"/>
            <w:shd w:val="clear" w:color="auto" w:fill="auto"/>
            <w:noWrap/>
            <w:vAlign w:val="center"/>
          </w:tcPr>
          <w:p w14:paraId="3A7E0F3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33.2</w:t>
            </w:r>
          </w:p>
        </w:tc>
        <w:tc>
          <w:tcPr>
            <w:tcW w:w="331" w:type="pct"/>
            <w:shd w:val="clear" w:color="auto" w:fill="auto"/>
            <w:noWrap/>
            <w:vAlign w:val="center"/>
          </w:tcPr>
          <w:p w14:paraId="111A2B8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14.4</w:t>
            </w:r>
          </w:p>
        </w:tc>
        <w:tc>
          <w:tcPr>
            <w:tcW w:w="368" w:type="pct"/>
            <w:shd w:val="clear" w:color="auto" w:fill="auto"/>
            <w:noWrap/>
            <w:vAlign w:val="center"/>
          </w:tcPr>
          <w:p w14:paraId="3404107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34.6</w:t>
            </w:r>
          </w:p>
        </w:tc>
        <w:tc>
          <w:tcPr>
            <w:tcW w:w="331" w:type="pct"/>
            <w:shd w:val="clear" w:color="auto" w:fill="auto"/>
            <w:noWrap/>
            <w:vAlign w:val="center"/>
          </w:tcPr>
          <w:p w14:paraId="1AF870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14.8</w:t>
            </w:r>
          </w:p>
        </w:tc>
        <w:tc>
          <w:tcPr>
            <w:tcW w:w="368" w:type="pct"/>
            <w:shd w:val="clear" w:color="auto" w:fill="auto"/>
            <w:noWrap/>
            <w:vAlign w:val="center"/>
          </w:tcPr>
          <w:p w14:paraId="480D7F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09" w:type="pct"/>
            <w:shd w:val="clear" w:color="auto" w:fill="auto"/>
            <w:noWrap/>
            <w:vAlign w:val="center"/>
          </w:tcPr>
          <w:p w14:paraId="48EC04C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15.3</w:t>
            </w:r>
          </w:p>
        </w:tc>
      </w:tr>
      <w:tr w:rsidR="00ED0556" w:rsidRPr="00E84ABC" w14:paraId="6E74DC29" w14:textId="77777777" w:rsidTr="0006548A">
        <w:trPr>
          <w:trHeight w:val="285"/>
          <w:jc w:val="center"/>
        </w:trPr>
        <w:tc>
          <w:tcPr>
            <w:tcW w:w="402" w:type="pct"/>
            <w:vMerge/>
            <w:shd w:val="clear" w:color="auto" w:fill="auto"/>
            <w:vAlign w:val="center"/>
          </w:tcPr>
          <w:p w14:paraId="5034724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07112873"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shd w:val="clear" w:color="auto" w:fill="auto"/>
            <w:noWrap/>
            <w:vAlign w:val="center"/>
          </w:tcPr>
          <w:p w14:paraId="384973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22.8</w:t>
            </w:r>
          </w:p>
        </w:tc>
        <w:tc>
          <w:tcPr>
            <w:tcW w:w="313" w:type="pct"/>
            <w:shd w:val="clear" w:color="auto" w:fill="auto"/>
            <w:vAlign w:val="center"/>
          </w:tcPr>
          <w:p w14:paraId="74E6D07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11.0</w:t>
            </w:r>
          </w:p>
        </w:tc>
        <w:tc>
          <w:tcPr>
            <w:tcW w:w="368" w:type="pct"/>
            <w:shd w:val="clear" w:color="auto" w:fill="auto"/>
            <w:vAlign w:val="center"/>
          </w:tcPr>
          <w:p w14:paraId="55D951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24.9</w:t>
            </w:r>
          </w:p>
        </w:tc>
        <w:tc>
          <w:tcPr>
            <w:tcW w:w="329" w:type="pct"/>
            <w:shd w:val="clear" w:color="auto" w:fill="auto"/>
            <w:noWrap/>
            <w:vAlign w:val="center"/>
          </w:tcPr>
          <w:p w14:paraId="0D0B4E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11.4</w:t>
            </w:r>
          </w:p>
        </w:tc>
        <w:tc>
          <w:tcPr>
            <w:tcW w:w="368" w:type="pct"/>
            <w:shd w:val="clear" w:color="auto" w:fill="auto"/>
            <w:noWrap/>
            <w:vAlign w:val="center"/>
          </w:tcPr>
          <w:p w14:paraId="05C44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27.0</w:t>
            </w:r>
          </w:p>
        </w:tc>
        <w:tc>
          <w:tcPr>
            <w:tcW w:w="330" w:type="pct"/>
            <w:shd w:val="clear" w:color="auto" w:fill="auto"/>
            <w:noWrap/>
            <w:vAlign w:val="center"/>
          </w:tcPr>
          <w:p w14:paraId="573AF6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11.9</w:t>
            </w:r>
          </w:p>
        </w:tc>
        <w:tc>
          <w:tcPr>
            <w:tcW w:w="368" w:type="pct"/>
            <w:shd w:val="clear" w:color="auto" w:fill="auto"/>
            <w:noWrap/>
            <w:vAlign w:val="center"/>
          </w:tcPr>
          <w:p w14:paraId="0C11C6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c>
          <w:tcPr>
            <w:tcW w:w="331" w:type="pct"/>
            <w:shd w:val="clear" w:color="auto" w:fill="auto"/>
            <w:noWrap/>
            <w:vAlign w:val="center"/>
          </w:tcPr>
          <w:p w14:paraId="20F46FC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12.2</w:t>
            </w:r>
          </w:p>
        </w:tc>
        <w:tc>
          <w:tcPr>
            <w:tcW w:w="368" w:type="pct"/>
            <w:shd w:val="clear" w:color="auto" w:fill="auto"/>
            <w:noWrap/>
            <w:vAlign w:val="center"/>
          </w:tcPr>
          <w:p w14:paraId="5C71C8E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29.3</w:t>
            </w:r>
          </w:p>
        </w:tc>
        <w:tc>
          <w:tcPr>
            <w:tcW w:w="331" w:type="pct"/>
            <w:shd w:val="clear" w:color="auto" w:fill="auto"/>
            <w:noWrap/>
            <w:vAlign w:val="center"/>
          </w:tcPr>
          <w:p w14:paraId="143590C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12.6</w:t>
            </w:r>
          </w:p>
        </w:tc>
        <w:tc>
          <w:tcPr>
            <w:tcW w:w="368" w:type="pct"/>
            <w:shd w:val="clear" w:color="auto" w:fill="auto"/>
            <w:noWrap/>
            <w:vAlign w:val="center"/>
          </w:tcPr>
          <w:p w14:paraId="65FEE4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30.5</w:t>
            </w:r>
          </w:p>
        </w:tc>
        <w:tc>
          <w:tcPr>
            <w:tcW w:w="309" w:type="pct"/>
            <w:shd w:val="clear" w:color="auto" w:fill="auto"/>
            <w:noWrap/>
            <w:vAlign w:val="center"/>
          </w:tcPr>
          <w:p w14:paraId="7E82795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13.0</w:t>
            </w:r>
          </w:p>
        </w:tc>
      </w:tr>
      <w:tr w:rsidR="00ED0556" w:rsidRPr="00E84ABC" w14:paraId="740E210D" w14:textId="77777777" w:rsidTr="0006548A">
        <w:trPr>
          <w:trHeight w:val="285"/>
          <w:jc w:val="center"/>
        </w:trPr>
        <w:tc>
          <w:tcPr>
            <w:tcW w:w="402" w:type="pct"/>
            <w:vMerge w:val="restart"/>
            <w:shd w:val="clear" w:color="auto" w:fill="auto"/>
            <w:vAlign w:val="center"/>
          </w:tcPr>
          <w:p w14:paraId="142EF28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40</w:t>
            </w:r>
          </w:p>
        </w:tc>
        <w:tc>
          <w:tcPr>
            <w:tcW w:w="449" w:type="pct"/>
            <w:shd w:val="clear" w:color="auto" w:fill="auto"/>
            <w:noWrap/>
            <w:vAlign w:val="bottom"/>
          </w:tcPr>
          <w:p w14:paraId="681AF297"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shd w:val="clear" w:color="auto" w:fill="auto"/>
            <w:noWrap/>
            <w:vAlign w:val="center"/>
          </w:tcPr>
          <w:p w14:paraId="6CD98A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49.9</w:t>
            </w:r>
          </w:p>
        </w:tc>
        <w:tc>
          <w:tcPr>
            <w:tcW w:w="313" w:type="pct"/>
            <w:vAlign w:val="center"/>
          </w:tcPr>
          <w:p w14:paraId="70B5B0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23.9</w:t>
            </w:r>
          </w:p>
        </w:tc>
        <w:tc>
          <w:tcPr>
            <w:tcW w:w="368" w:type="pct"/>
            <w:vAlign w:val="center"/>
          </w:tcPr>
          <w:p w14:paraId="053764D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54.5</w:t>
            </w:r>
          </w:p>
        </w:tc>
        <w:tc>
          <w:tcPr>
            <w:tcW w:w="329" w:type="pct"/>
            <w:shd w:val="clear" w:color="auto" w:fill="auto"/>
            <w:noWrap/>
            <w:vAlign w:val="center"/>
          </w:tcPr>
          <w:p w14:paraId="39243A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24.8</w:t>
            </w:r>
          </w:p>
        </w:tc>
        <w:tc>
          <w:tcPr>
            <w:tcW w:w="368" w:type="pct"/>
            <w:shd w:val="clear" w:color="auto" w:fill="auto"/>
            <w:noWrap/>
            <w:vAlign w:val="center"/>
          </w:tcPr>
          <w:p w14:paraId="3DEA51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59.3</w:t>
            </w:r>
          </w:p>
        </w:tc>
        <w:tc>
          <w:tcPr>
            <w:tcW w:w="330" w:type="pct"/>
            <w:shd w:val="clear" w:color="auto" w:fill="auto"/>
            <w:noWrap/>
            <w:vAlign w:val="center"/>
          </w:tcPr>
          <w:p w14:paraId="613F2D1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26.0</w:t>
            </w:r>
          </w:p>
        </w:tc>
        <w:tc>
          <w:tcPr>
            <w:tcW w:w="368" w:type="pct"/>
            <w:shd w:val="clear" w:color="auto" w:fill="auto"/>
            <w:noWrap/>
            <w:vAlign w:val="center"/>
          </w:tcPr>
          <w:p w14:paraId="4FB1342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61.9</w:t>
            </w:r>
          </w:p>
        </w:tc>
        <w:tc>
          <w:tcPr>
            <w:tcW w:w="331" w:type="pct"/>
            <w:shd w:val="clear" w:color="auto" w:fill="auto"/>
            <w:noWrap/>
            <w:vAlign w:val="center"/>
          </w:tcPr>
          <w:p w14:paraId="5C29A3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26.6</w:t>
            </w:r>
          </w:p>
        </w:tc>
        <w:tc>
          <w:tcPr>
            <w:tcW w:w="368" w:type="pct"/>
            <w:shd w:val="clear" w:color="auto" w:fill="auto"/>
            <w:noWrap/>
            <w:vAlign w:val="center"/>
          </w:tcPr>
          <w:p w14:paraId="4484FE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64.5</w:t>
            </w:r>
          </w:p>
        </w:tc>
        <w:tc>
          <w:tcPr>
            <w:tcW w:w="331" w:type="pct"/>
            <w:shd w:val="clear" w:color="auto" w:fill="auto"/>
            <w:noWrap/>
            <w:vAlign w:val="center"/>
          </w:tcPr>
          <w:p w14:paraId="3D15C39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27.4</w:t>
            </w:r>
          </w:p>
        </w:tc>
        <w:tc>
          <w:tcPr>
            <w:tcW w:w="368" w:type="pct"/>
            <w:shd w:val="clear" w:color="auto" w:fill="auto"/>
            <w:noWrap/>
            <w:vAlign w:val="center"/>
          </w:tcPr>
          <w:p w14:paraId="06FDCAB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67.1</w:t>
            </w:r>
          </w:p>
        </w:tc>
        <w:tc>
          <w:tcPr>
            <w:tcW w:w="309" w:type="pct"/>
            <w:shd w:val="clear" w:color="auto" w:fill="auto"/>
            <w:noWrap/>
            <w:vAlign w:val="center"/>
          </w:tcPr>
          <w:p w14:paraId="51563A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28.2</w:t>
            </w:r>
          </w:p>
        </w:tc>
      </w:tr>
      <w:tr w:rsidR="00ED0556" w:rsidRPr="00E84ABC" w14:paraId="74337370" w14:textId="77777777" w:rsidTr="0006548A">
        <w:trPr>
          <w:trHeight w:val="285"/>
          <w:jc w:val="center"/>
        </w:trPr>
        <w:tc>
          <w:tcPr>
            <w:tcW w:w="402" w:type="pct"/>
            <w:vMerge/>
            <w:vAlign w:val="center"/>
          </w:tcPr>
          <w:p w14:paraId="5D16DB8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0F14C05"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shd w:val="clear" w:color="auto" w:fill="auto"/>
            <w:noWrap/>
            <w:vAlign w:val="center"/>
          </w:tcPr>
          <w:p w14:paraId="53FE449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45.8</w:t>
            </w:r>
          </w:p>
        </w:tc>
        <w:tc>
          <w:tcPr>
            <w:tcW w:w="313" w:type="pct"/>
            <w:vAlign w:val="center"/>
          </w:tcPr>
          <w:p w14:paraId="5C9945F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21.9</w:t>
            </w:r>
          </w:p>
        </w:tc>
        <w:tc>
          <w:tcPr>
            <w:tcW w:w="368" w:type="pct"/>
            <w:vAlign w:val="center"/>
          </w:tcPr>
          <w:p w14:paraId="7F1E06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49.9</w:t>
            </w:r>
          </w:p>
        </w:tc>
        <w:tc>
          <w:tcPr>
            <w:tcW w:w="329" w:type="pct"/>
            <w:shd w:val="clear" w:color="auto" w:fill="auto"/>
            <w:noWrap/>
            <w:vAlign w:val="center"/>
          </w:tcPr>
          <w:p w14:paraId="3DD9E0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22.8</w:t>
            </w:r>
          </w:p>
        </w:tc>
        <w:tc>
          <w:tcPr>
            <w:tcW w:w="368" w:type="pct"/>
            <w:shd w:val="clear" w:color="auto" w:fill="auto"/>
            <w:noWrap/>
            <w:vAlign w:val="center"/>
          </w:tcPr>
          <w:p w14:paraId="6A7C1F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54.4</w:t>
            </w:r>
          </w:p>
        </w:tc>
        <w:tc>
          <w:tcPr>
            <w:tcW w:w="330" w:type="pct"/>
            <w:shd w:val="clear" w:color="auto" w:fill="auto"/>
            <w:noWrap/>
            <w:vAlign w:val="center"/>
          </w:tcPr>
          <w:p w14:paraId="36CBE3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23.9</w:t>
            </w:r>
          </w:p>
        </w:tc>
        <w:tc>
          <w:tcPr>
            <w:tcW w:w="368" w:type="pct"/>
            <w:shd w:val="clear" w:color="auto" w:fill="auto"/>
            <w:noWrap/>
            <w:vAlign w:val="center"/>
          </w:tcPr>
          <w:p w14:paraId="46EE8E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56.7</w:t>
            </w:r>
          </w:p>
        </w:tc>
        <w:tc>
          <w:tcPr>
            <w:tcW w:w="331" w:type="pct"/>
            <w:shd w:val="clear" w:color="auto" w:fill="auto"/>
            <w:noWrap/>
            <w:vAlign w:val="center"/>
          </w:tcPr>
          <w:p w14:paraId="48D5281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24.5</w:t>
            </w:r>
          </w:p>
        </w:tc>
        <w:tc>
          <w:tcPr>
            <w:tcW w:w="368" w:type="pct"/>
            <w:shd w:val="clear" w:color="auto" w:fill="auto"/>
            <w:noWrap/>
            <w:vAlign w:val="center"/>
          </w:tcPr>
          <w:p w14:paraId="346FBC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59.1</w:t>
            </w:r>
          </w:p>
        </w:tc>
        <w:tc>
          <w:tcPr>
            <w:tcW w:w="331" w:type="pct"/>
            <w:shd w:val="clear" w:color="auto" w:fill="auto"/>
            <w:noWrap/>
            <w:vAlign w:val="center"/>
          </w:tcPr>
          <w:p w14:paraId="3D947D3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8" w:type="pct"/>
            <w:shd w:val="clear" w:color="auto" w:fill="auto"/>
            <w:noWrap/>
            <w:vAlign w:val="center"/>
          </w:tcPr>
          <w:p w14:paraId="0494B5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61.5</w:t>
            </w:r>
          </w:p>
        </w:tc>
        <w:tc>
          <w:tcPr>
            <w:tcW w:w="309" w:type="pct"/>
            <w:shd w:val="clear" w:color="auto" w:fill="auto"/>
            <w:noWrap/>
            <w:vAlign w:val="center"/>
          </w:tcPr>
          <w:p w14:paraId="57F52F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25.9</w:t>
            </w:r>
          </w:p>
        </w:tc>
      </w:tr>
      <w:tr w:rsidR="00ED0556" w:rsidRPr="00E84ABC" w14:paraId="54062717" w14:textId="77777777" w:rsidTr="0006548A">
        <w:trPr>
          <w:trHeight w:val="285"/>
          <w:jc w:val="center"/>
        </w:trPr>
        <w:tc>
          <w:tcPr>
            <w:tcW w:w="402" w:type="pct"/>
            <w:vMerge/>
            <w:vAlign w:val="center"/>
          </w:tcPr>
          <w:p w14:paraId="74E07D3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3312FD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shd w:val="clear" w:color="auto" w:fill="auto"/>
            <w:noWrap/>
            <w:vAlign w:val="center"/>
          </w:tcPr>
          <w:p w14:paraId="71059BE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41.6</w:t>
            </w:r>
          </w:p>
        </w:tc>
        <w:tc>
          <w:tcPr>
            <w:tcW w:w="313" w:type="pct"/>
            <w:vAlign w:val="center"/>
          </w:tcPr>
          <w:p w14:paraId="7F3BDC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19.9</w:t>
            </w:r>
          </w:p>
        </w:tc>
        <w:tc>
          <w:tcPr>
            <w:tcW w:w="368" w:type="pct"/>
            <w:vAlign w:val="center"/>
          </w:tcPr>
          <w:p w14:paraId="367C13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45.4</w:t>
            </w:r>
          </w:p>
        </w:tc>
        <w:tc>
          <w:tcPr>
            <w:tcW w:w="329" w:type="pct"/>
            <w:shd w:val="clear" w:color="auto" w:fill="auto"/>
            <w:noWrap/>
            <w:vAlign w:val="center"/>
          </w:tcPr>
          <w:p w14:paraId="510146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20.7</w:t>
            </w:r>
          </w:p>
        </w:tc>
        <w:tc>
          <w:tcPr>
            <w:tcW w:w="368" w:type="pct"/>
            <w:shd w:val="clear" w:color="auto" w:fill="auto"/>
            <w:noWrap/>
            <w:vAlign w:val="center"/>
          </w:tcPr>
          <w:p w14:paraId="38EC7F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49.5</w:t>
            </w:r>
          </w:p>
        </w:tc>
        <w:tc>
          <w:tcPr>
            <w:tcW w:w="330" w:type="pct"/>
            <w:shd w:val="clear" w:color="auto" w:fill="auto"/>
            <w:noWrap/>
            <w:vAlign w:val="center"/>
          </w:tcPr>
          <w:p w14:paraId="63F2F2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21.7</w:t>
            </w:r>
          </w:p>
        </w:tc>
        <w:tc>
          <w:tcPr>
            <w:tcW w:w="368" w:type="pct"/>
            <w:shd w:val="clear" w:color="auto" w:fill="auto"/>
            <w:noWrap/>
            <w:vAlign w:val="center"/>
          </w:tcPr>
          <w:p w14:paraId="7A5838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51.6</w:t>
            </w:r>
          </w:p>
        </w:tc>
        <w:tc>
          <w:tcPr>
            <w:tcW w:w="331" w:type="pct"/>
            <w:shd w:val="clear" w:color="auto" w:fill="auto"/>
            <w:noWrap/>
            <w:vAlign w:val="center"/>
          </w:tcPr>
          <w:p w14:paraId="256CEA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22.3</w:t>
            </w:r>
          </w:p>
        </w:tc>
        <w:tc>
          <w:tcPr>
            <w:tcW w:w="368" w:type="pct"/>
            <w:shd w:val="clear" w:color="auto" w:fill="auto"/>
            <w:noWrap/>
            <w:vAlign w:val="center"/>
          </w:tcPr>
          <w:p w14:paraId="5E666AD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53.7</w:t>
            </w:r>
          </w:p>
        </w:tc>
        <w:tc>
          <w:tcPr>
            <w:tcW w:w="331" w:type="pct"/>
            <w:shd w:val="clear" w:color="auto" w:fill="auto"/>
            <w:noWrap/>
            <w:vAlign w:val="center"/>
          </w:tcPr>
          <w:p w14:paraId="1A1E6B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22.9</w:t>
            </w:r>
          </w:p>
        </w:tc>
        <w:tc>
          <w:tcPr>
            <w:tcW w:w="368" w:type="pct"/>
            <w:shd w:val="clear" w:color="auto" w:fill="auto"/>
            <w:noWrap/>
            <w:vAlign w:val="center"/>
          </w:tcPr>
          <w:p w14:paraId="1C1528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55.9</w:t>
            </w:r>
          </w:p>
        </w:tc>
        <w:tc>
          <w:tcPr>
            <w:tcW w:w="309" w:type="pct"/>
            <w:shd w:val="clear" w:color="auto" w:fill="auto"/>
            <w:noWrap/>
            <w:vAlign w:val="center"/>
          </w:tcPr>
          <w:p w14:paraId="72B63B1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23.6</w:t>
            </w:r>
          </w:p>
        </w:tc>
      </w:tr>
      <w:tr w:rsidR="00ED0556" w:rsidRPr="00E84ABC" w14:paraId="6506549C" w14:textId="77777777" w:rsidTr="0006548A">
        <w:trPr>
          <w:trHeight w:val="285"/>
          <w:jc w:val="center"/>
        </w:trPr>
        <w:tc>
          <w:tcPr>
            <w:tcW w:w="402" w:type="pct"/>
            <w:vMerge/>
            <w:vAlign w:val="center"/>
          </w:tcPr>
          <w:p w14:paraId="0B1684AF"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79ECF38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shd w:val="clear" w:color="auto" w:fill="auto"/>
            <w:noWrap/>
            <w:vAlign w:val="center"/>
          </w:tcPr>
          <w:p w14:paraId="124881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37.5</w:t>
            </w:r>
          </w:p>
        </w:tc>
        <w:tc>
          <w:tcPr>
            <w:tcW w:w="313" w:type="pct"/>
            <w:vAlign w:val="center"/>
          </w:tcPr>
          <w:p w14:paraId="029B042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18.0</w:t>
            </w:r>
          </w:p>
        </w:tc>
        <w:tc>
          <w:tcPr>
            <w:tcW w:w="368" w:type="pct"/>
            <w:vAlign w:val="center"/>
          </w:tcPr>
          <w:p w14:paraId="0FFB0AD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40.9</w:t>
            </w:r>
          </w:p>
        </w:tc>
        <w:tc>
          <w:tcPr>
            <w:tcW w:w="329" w:type="pct"/>
            <w:shd w:val="clear" w:color="auto" w:fill="auto"/>
            <w:noWrap/>
            <w:vAlign w:val="center"/>
          </w:tcPr>
          <w:p w14:paraId="2CDA7B5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18.7</w:t>
            </w:r>
          </w:p>
        </w:tc>
        <w:tc>
          <w:tcPr>
            <w:tcW w:w="368" w:type="pct"/>
            <w:shd w:val="clear" w:color="auto" w:fill="auto"/>
            <w:noWrap/>
            <w:vAlign w:val="center"/>
          </w:tcPr>
          <w:p w14:paraId="54BACF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44.6</w:t>
            </w:r>
          </w:p>
        </w:tc>
        <w:tc>
          <w:tcPr>
            <w:tcW w:w="330" w:type="pct"/>
            <w:shd w:val="clear" w:color="auto" w:fill="auto"/>
            <w:noWrap/>
            <w:vAlign w:val="center"/>
          </w:tcPr>
          <w:p w14:paraId="1DA9485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19.6</w:t>
            </w:r>
          </w:p>
        </w:tc>
        <w:tc>
          <w:tcPr>
            <w:tcW w:w="368" w:type="pct"/>
            <w:shd w:val="clear" w:color="auto" w:fill="auto"/>
            <w:noWrap/>
            <w:vAlign w:val="center"/>
          </w:tcPr>
          <w:p w14:paraId="0248BD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46.4</w:t>
            </w:r>
          </w:p>
        </w:tc>
        <w:tc>
          <w:tcPr>
            <w:tcW w:w="331" w:type="pct"/>
            <w:shd w:val="clear" w:color="auto" w:fill="auto"/>
            <w:noWrap/>
            <w:vAlign w:val="center"/>
          </w:tcPr>
          <w:p w14:paraId="3BA6EC1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20.1</w:t>
            </w:r>
          </w:p>
        </w:tc>
        <w:tc>
          <w:tcPr>
            <w:tcW w:w="368" w:type="pct"/>
            <w:shd w:val="clear" w:color="auto" w:fill="auto"/>
            <w:noWrap/>
            <w:vAlign w:val="center"/>
          </w:tcPr>
          <w:p w14:paraId="0DBB2C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48.4</w:t>
            </w:r>
          </w:p>
        </w:tc>
        <w:tc>
          <w:tcPr>
            <w:tcW w:w="331" w:type="pct"/>
            <w:shd w:val="clear" w:color="auto" w:fill="auto"/>
            <w:noWrap/>
            <w:vAlign w:val="center"/>
          </w:tcPr>
          <w:p w14:paraId="60AD09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20.7</w:t>
            </w:r>
          </w:p>
        </w:tc>
        <w:tc>
          <w:tcPr>
            <w:tcW w:w="368" w:type="pct"/>
            <w:shd w:val="clear" w:color="auto" w:fill="auto"/>
            <w:noWrap/>
            <w:vAlign w:val="center"/>
          </w:tcPr>
          <w:p w14:paraId="695C6A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50.3</w:t>
            </w:r>
          </w:p>
        </w:tc>
        <w:tc>
          <w:tcPr>
            <w:tcW w:w="309" w:type="pct"/>
            <w:shd w:val="clear" w:color="auto" w:fill="auto"/>
            <w:noWrap/>
            <w:vAlign w:val="center"/>
          </w:tcPr>
          <w:p w14:paraId="19797EE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21.3</w:t>
            </w:r>
          </w:p>
        </w:tc>
      </w:tr>
      <w:tr w:rsidR="00ED0556" w:rsidRPr="00E84ABC" w14:paraId="386F958E" w14:textId="77777777" w:rsidTr="0006548A">
        <w:trPr>
          <w:trHeight w:val="285"/>
          <w:jc w:val="center"/>
        </w:trPr>
        <w:tc>
          <w:tcPr>
            <w:tcW w:w="402" w:type="pct"/>
            <w:vMerge/>
            <w:vAlign w:val="center"/>
          </w:tcPr>
          <w:p w14:paraId="3EE8C5B4"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02F56CD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shd w:val="clear" w:color="auto" w:fill="auto"/>
            <w:noWrap/>
            <w:vAlign w:val="center"/>
          </w:tcPr>
          <w:p w14:paraId="1C5D8E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13" w:type="pct"/>
            <w:vAlign w:val="center"/>
          </w:tcPr>
          <w:p w14:paraId="4C265FA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16.0</w:t>
            </w:r>
          </w:p>
        </w:tc>
        <w:tc>
          <w:tcPr>
            <w:tcW w:w="368" w:type="pct"/>
            <w:vAlign w:val="center"/>
          </w:tcPr>
          <w:p w14:paraId="772F671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29" w:type="pct"/>
            <w:shd w:val="clear" w:color="auto" w:fill="auto"/>
            <w:noWrap/>
            <w:vAlign w:val="center"/>
          </w:tcPr>
          <w:p w14:paraId="7092179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16.7</w:t>
            </w:r>
          </w:p>
        </w:tc>
        <w:tc>
          <w:tcPr>
            <w:tcW w:w="368" w:type="pct"/>
            <w:shd w:val="clear" w:color="auto" w:fill="auto"/>
            <w:noWrap/>
            <w:vAlign w:val="center"/>
          </w:tcPr>
          <w:p w14:paraId="2FA01E6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39.6</w:t>
            </w:r>
          </w:p>
        </w:tc>
        <w:tc>
          <w:tcPr>
            <w:tcW w:w="330" w:type="pct"/>
            <w:shd w:val="clear" w:color="auto" w:fill="auto"/>
            <w:noWrap/>
            <w:vAlign w:val="center"/>
          </w:tcPr>
          <w:p w14:paraId="2CBA21F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17.5</w:t>
            </w:r>
          </w:p>
        </w:tc>
        <w:tc>
          <w:tcPr>
            <w:tcW w:w="368" w:type="pct"/>
            <w:shd w:val="clear" w:color="auto" w:fill="auto"/>
            <w:noWrap/>
            <w:vAlign w:val="center"/>
          </w:tcPr>
          <w:p w14:paraId="7BB5D9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41.3</w:t>
            </w:r>
          </w:p>
        </w:tc>
        <w:tc>
          <w:tcPr>
            <w:tcW w:w="331" w:type="pct"/>
            <w:shd w:val="clear" w:color="auto" w:fill="auto"/>
            <w:noWrap/>
            <w:vAlign w:val="center"/>
          </w:tcPr>
          <w:p w14:paraId="0A63C6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17.9</w:t>
            </w:r>
          </w:p>
        </w:tc>
        <w:tc>
          <w:tcPr>
            <w:tcW w:w="368" w:type="pct"/>
            <w:shd w:val="clear" w:color="auto" w:fill="auto"/>
            <w:noWrap/>
            <w:vAlign w:val="center"/>
          </w:tcPr>
          <w:p w14:paraId="30C8BF3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43.0</w:t>
            </w:r>
          </w:p>
        </w:tc>
        <w:tc>
          <w:tcPr>
            <w:tcW w:w="331" w:type="pct"/>
            <w:shd w:val="clear" w:color="auto" w:fill="auto"/>
            <w:noWrap/>
            <w:vAlign w:val="center"/>
          </w:tcPr>
          <w:p w14:paraId="205CBD4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18.4</w:t>
            </w:r>
          </w:p>
        </w:tc>
        <w:tc>
          <w:tcPr>
            <w:tcW w:w="368" w:type="pct"/>
            <w:shd w:val="clear" w:color="auto" w:fill="auto"/>
            <w:noWrap/>
            <w:vAlign w:val="center"/>
          </w:tcPr>
          <w:p w14:paraId="20D649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44.8</w:t>
            </w:r>
          </w:p>
        </w:tc>
        <w:tc>
          <w:tcPr>
            <w:tcW w:w="309" w:type="pct"/>
            <w:shd w:val="clear" w:color="auto" w:fill="auto"/>
            <w:noWrap/>
            <w:vAlign w:val="center"/>
          </w:tcPr>
          <w:p w14:paraId="57C4EA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19.0</w:t>
            </w:r>
          </w:p>
        </w:tc>
      </w:tr>
      <w:tr w:rsidR="00ED0556" w:rsidRPr="00E84ABC" w14:paraId="29A5FF2E" w14:textId="77777777" w:rsidTr="0006548A">
        <w:trPr>
          <w:trHeight w:val="285"/>
          <w:jc w:val="center"/>
        </w:trPr>
        <w:tc>
          <w:tcPr>
            <w:tcW w:w="402" w:type="pct"/>
            <w:vMerge w:val="restart"/>
            <w:shd w:val="clear" w:color="auto" w:fill="auto"/>
            <w:vAlign w:val="center"/>
          </w:tcPr>
          <w:p w14:paraId="2BC94A7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45</w:t>
            </w:r>
          </w:p>
        </w:tc>
        <w:tc>
          <w:tcPr>
            <w:tcW w:w="449" w:type="pct"/>
            <w:shd w:val="clear" w:color="auto" w:fill="auto"/>
            <w:noWrap/>
            <w:vAlign w:val="bottom"/>
          </w:tcPr>
          <w:p w14:paraId="6439B36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shd w:val="clear" w:color="auto" w:fill="auto"/>
            <w:noWrap/>
            <w:vAlign w:val="center"/>
          </w:tcPr>
          <w:p w14:paraId="14A56F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60.7</w:t>
            </w:r>
          </w:p>
        </w:tc>
        <w:tc>
          <w:tcPr>
            <w:tcW w:w="313" w:type="pct"/>
            <w:vAlign w:val="center"/>
          </w:tcPr>
          <w:p w14:paraId="29BD356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28.9</w:t>
            </w:r>
          </w:p>
        </w:tc>
        <w:tc>
          <w:tcPr>
            <w:tcW w:w="368" w:type="pct"/>
            <w:vAlign w:val="center"/>
          </w:tcPr>
          <w:p w14:paraId="5AB7692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66.3</w:t>
            </w:r>
          </w:p>
        </w:tc>
        <w:tc>
          <w:tcPr>
            <w:tcW w:w="329" w:type="pct"/>
            <w:shd w:val="clear" w:color="auto" w:fill="auto"/>
            <w:noWrap/>
            <w:vAlign w:val="center"/>
          </w:tcPr>
          <w:p w14:paraId="494A76E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30.1</w:t>
            </w:r>
          </w:p>
        </w:tc>
        <w:tc>
          <w:tcPr>
            <w:tcW w:w="368" w:type="pct"/>
            <w:shd w:val="clear" w:color="auto" w:fill="auto"/>
            <w:noWrap/>
            <w:vAlign w:val="center"/>
          </w:tcPr>
          <w:p w14:paraId="48C0656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72.3</w:t>
            </w:r>
          </w:p>
        </w:tc>
        <w:tc>
          <w:tcPr>
            <w:tcW w:w="330" w:type="pct"/>
            <w:shd w:val="clear" w:color="auto" w:fill="auto"/>
            <w:noWrap/>
            <w:vAlign w:val="center"/>
          </w:tcPr>
          <w:p w14:paraId="17FF8A1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31.5</w:t>
            </w:r>
          </w:p>
        </w:tc>
        <w:tc>
          <w:tcPr>
            <w:tcW w:w="368" w:type="pct"/>
            <w:shd w:val="clear" w:color="auto" w:fill="auto"/>
            <w:noWrap/>
            <w:vAlign w:val="center"/>
          </w:tcPr>
          <w:p w14:paraId="41628F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75.4</w:t>
            </w:r>
          </w:p>
        </w:tc>
        <w:tc>
          <w:tcPr>
            <w:tcW w:w="331" w:type="pct"/>
            <w:shd w:val="clear" w:color="auto" w:fill="auto"/>
            <w:noWrap/>
            <w:vAlign w:val="center"/>
          </w:tcPr>
          <w:p w14:paraId="7D21F2C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32.3</w:t>
            </w:r>
          </w:p>
        </w:tc>
        <w:tc>
          <w:tcPr>
            <w:tcW w:w="368" w:type="pct"/>
            <w:shd w:val="clear" w:color="auto" w:fill="auto"/>
            <w:noWrap/>
            <w:vAlign w:val="center"/>
          </w:tcPr>
          <w:p w14:paraId="1A6B34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78.6</w:t>
            </w:r>
          </w:p>
        </w:tc>
        <w:tc>
          <w:tcPr>
            <w:tcW w:w="331" w:type="pct"/>
            <w:shd w:val="clear" w:color="auto" w:fill="auto"/>
            <w:noWrap/>
            <w:vAlign w:val="center"/>
          </w:tcPr>
          <w:p w14:paraId="1DBE710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33.2</w:t>
            </w:r>
          </w:p>
        </w:tc>
        <w:tc>
          <w:tcPr>
            <w:tcW w:w="368" w:type="pct"/>
            <w:shd w:val="clear" w:color="auto" w:fill="auto"/>
            <w:noWrap/>
            <w:vAlign w:val="center"/>
          </w:tcPr>
          <w:p w14:paraId="2E03E87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81.9</w:t>
            </w:r>
          </w:p>
        </w:tc>
        <w:tc>
          <w:tcPr>
            <w:tcW w:w="309" w:type="pct"/>
            <w:shd w:val="clear" w:color="auto" w:fill="auto"/>
            <w:noWrap/>
            <w:vAlign w:val="center"/>
          </w:tcPr>
          <w:p w14:paraId="66FA41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r>
      <w:tr w:rsidR="00ED0556" w:rsidRPr="00E84ABC" w14:paraId="152330D1" w14:textId="77777777" w:rsidTr="0006548A">
        <w:trPr>
          <w:trHeight w:val="285"/>
          <w:jc w:val="center"/>
        </w:trPr>
        <w:tc>
          <w:tcPr>
            <w:tcW w:w="402" w:type="pct"/>
            <w:vMerge/>
            <w:vAlign w:val="center"/>
          </w:tcPr>
          <w:p w14:paraId="603B53C3"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F0947B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shd w:val="clear" w:color="auto" w:fill="auto"/>
            <w:noWrap/>
            <w:vAlign w:val="center"/>
          </w:tcPr>
          <w:p w14:paraId="021021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56.6</w:t>
            </w:r>
          </w:p>
        </w:tc>
        <w:tc>
          <w:tcPr>
            <w:tcW w:w="313" w:type="pct"/>
            <w:vAlign w:val="center"/>
          </w:tcPr>
          <w:p w14:paraId="3FE9A60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26.9</w:t>
            </w:r>
          </w:p>
        </w:tc>
        <w:tc>
          <w:tcPr>
            <w:tcW w:w="368" w:type="pct"/>
            <w:vAlign w:val="center"/>
          </w:tcPr>
          <w:p w14:paraId="0193E1E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61.8</w:t>
            </w:r>
          </w:p>
        </w:tc>
        <w:tc>
          <w:tcPr>
            <w:tcW w:w="329" w:type="pct"/>
            <w:shd w:val="clear" w:color="auto" w:fill="auto"/>
            <w:noWrap/>
            <w:vAlign w:val="center"/>
          </w:tcPr>
          <w:p w14:paraId="214ED0C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28.0</w:t>
            </w:r>
          </w:p>
        </w:tc>
        <w:tc>
          <w:tcPr>
            <w:tcW w:w="368" w:type="pct"/>
            <w:shd w:val="clear" w:color="auto" w:fill="auto"/>
            <w:noWrap/>
            <w:vAlign w:val="center"/>
          </w:tcPr>
          <w:p w14:paraId="67AB7AE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67.4</w:t>
            </w:r>
          </w:p>
        </w:tc>
        <w:tc>
          <w:tcPr>
            <w:tcW w:w="330" w:type="pct"/>
            <w:shd w:val="clear" w:color="auto" w:fill="auto"/>
            <w:noWrap/>
            <w:vAlign w:val="center"/>
          </w:tcPr>
          <w:p w14:paraId="38966F0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68" w:type="pct"/>
            <w:shd w:val="clear" w:color="auto" w:fill="auto"/>
            <w:noWrap/>
            <w:vAlign w:val="center"/>
          </w:tcPr>
          <w:p w14:paraId="7E2F55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70.3</w:t>
            </w:r>
          </w:p>
        </w:tc>
        <w:tc>
          <w:tcPr>
            <w:tcW w:w="331" w:type="pct"/>
            <w:shd w:val="clear" w:color="auto" w:fill="auto"/>
            <w:noWrap/>
            <w:vAlign w:val="center"/>
          </w:tcPr>
          <w:p w14:paraId="78F8EB7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30.2</w:t>
            </w:r>
          </w:p>
        </w:tc>
        <w:tc>
          <w:tcPr>
            <w:tcW w:w="368" w:type="pct"/>
            <w:shd w:val="clear" w:color="auto" w:fill="auto"/>
            <w:noWrap/>
            <w:vAlign w:val="center"/>
          </w:tcPr>
          <w:p w14:paraId="006EB3F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73.2</w:t>
            </w:r>
          </w:p>
        </w:tc>
        <w:tc>
          <w:tcPr>
            <w:tcW w:w="331" w:type="pct"/>
            <w:shd w:val="clear" w:color="auto" w:fill="auto"/>
            <w:noWrap/>
            <w:vAlign w:val="center"/>
          </w:tcPr>
          <w:p w14:paraId="31FABBF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31.0</w:t>
            </w:r>
          </w:p>
        </w:tc>
        <w:tc>
          <w:tcPr>
            <w:tcW w:w="368" w:type="pct"/>
            <w:shd w:val="clear" w:color="auto" w:fill="auto"/>
            <w:noWrap/>
            <w:vAlign w:val="center"/>
          </w:tcPr>
          <w:p w14:paraId="7B098CC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76.2</w:t>
            </w:r>
          </w:p>
        </w:tc>
        <w:tc>
          <w:tcPr>
            <w:tcW w:w="309" w:type="pct"/>
            <w:shd w:val="clear" w:color="auto" w:fill="auto"/>
            <w:noWrap/>
            <w:vAlign w:val="center"/>
          </w:tcPr>
          <w:p w14:paraId="386BA84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32.0</w:t>
            </w:r>
          </w:p>
        </w:tc>
      </w:tr>
      <w:tr w:rsidR="00ED0556" w:rsidRPr="00E84ABC" w14:paraId="56C15E9C" w14:textId="77777777" w:rsidTr="0006548A">
        <w:trPr>
          <w:trHeight w:val="285"/>
          <w:jc w:val="center"/>
        </w:trPr>
        <w:tc>
          <w:tcPr>
            <w:tcW w:w="402" w:type="pct"/>
            <w:vMerge/>
            <w:vAlign w:val="center"/>
          </w:tcPr>
          <w:p w14:paraId="02147BED"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66E2D6D6"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shd w:val="clear" w:color="auto" w:fill="auto"/>
            <w:noWrap/>
            <w:vAlign w:val="center"/>
          </w:tcPr>
          <w:p w14:paraId="2758C2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52.4</w:t>
            </w:r>
          </w:p>
        </w:tc>
        <w:tc>
          <w:tcPr>
            <w:tcW w:w="313" w:type="pct"/>
            <w:vAlign w:val="center"/>
          </w:tcPr>
          <w:p w14:paraId="1320574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25.0</w:t>
            </w:r>
          </w:p>
        </w:tc>
        <w:tc>
          <w:tcPr>
            <w:tcW w:w="368" w:type="pct"/>
            <w:vAlign w:val="center"/>
          </w:tcPr>
          <w:p w14:paraId="5AC042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57.2</w:t>
            </w:r>
          </w:p>
        </w:tc>
        <w:tc>
          <w:tcPr>
            <w:tcW w:w="329" w:type="pct"/>
            <w:shd w:val="clear" w:color="auto" w:fill="auto"/>
            <w:noWrap/>
            <w:vAlign w:val="center"/>
          </w:tcPr>
          <w:p w14:paraId="1CB802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26.0</w:t>
            </w:r>
          </w:p>
        </w:tc>
        <w:tc>
          <w:tcPr>
            <w:tcW w:w="368" w:type="pct"/>
            <w:shd w:val="clear" w:color="auto" w:fill="auto"/>
            <w:noWrap/>
            <w:vAlign w:val="center"/>
          </w:tcPr>
          <w:p w14:paraId="5A4AAA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62.4</w:t>
            </w:r>
          </w:p>
        </w:tc>
        <w:tc>
          <w:tcPr>
            <w:tcW w:w="330" w:type="pct"/>
            <w:shd w:val="clear" w:color="auto" w:fill="auto"/>
            <w:noWrap/>
            <w:vAlign w:val="center"/>
          </w:tcPr>
          <w:p w14:paraId="7D8EA2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c>
          <w:tcPr>
            <w:tcW w:w="368" w:type="pct"/>
            <w:shd w:val="clear" w:color="auto" w:fill="auto"/>
            <w:noWrap/>
            <w:vAlign w:val="center"/>
          </w:tcPr>
          <w:p w14:paraId="63FAD6E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65.1</w:t>
            </w:r>
          </w:p>
        </w:tc>
        <w:tc>
          <w:tcPr>
            <w:tcW w:w="331" w:type="pct"/>
            <w:shd w:val="clear" w:color="auto" w:fill="auto"/>
            <w:noWrap/>
            <w:vAlign w:val="center"/>
          </w:tcPr>
          <w:p w14:paraId="2912BC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28.0</w:t>
            </w:r>
          </w:p>
        </w:tc>
        <w:tc>
          <w:tcPr>
            <w:tcW w:w="368" w:type="pct"/>
            <w:shd w:val="clear" w:color="auto" w:fill="auto"/>
            <w:noWrap/>
            <w:vAlign w:val="center"/>
          </w:tcPr>
          <w:p w14:paraId="4EE2B5E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67.8</w:t>
            </w:r>
          </w:p>
        </w:tc>
        <w:tc>
          <w:tcPr>
            <w:tcW w:w="331" w:type="pct"/>
            <w:shd w:val="clear" w:color="auto" w:fill="auto"/>
            <w:noWrap/>
            <w:vAlign w:val="center"/>
          </w:tcPr>
          <w:p w14:paraId="6A6860A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28.8</w:t>
            </w:r>
          </w:p>
        </w:tc>
        <w:tc>
          <w:tcPr>
            <w:tcW w:w="368" w:type="pct"/>
            <w:shd w:val="clear" w:color="auto" w:fill="auto"/>
            <w:noWrap/>
            <w:vAlign w:val="center"/>
          </w:tcPr>
          <w:p w14:paraId="4151312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70.6</w:t>
            </w:r>
          </w:p>
        </w:tc>
        <w:tc>
          <w:tcPr>
            <w:tcW w:w="309" w:type="pct"/>
            <w:shd w:val="clear" w:color="auto" w:fill="auto"/>
            <w:noWrap/>
            <w:vAlign w:val="center"/>
          </w:tcPr>
          <w:p w14:paraId="62D66A8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29.7</w:t>
            </w:r>
          </w:p>
        </w:tc>
      </w:tr>
      <w:tr w:rsidR="00ED0556" w:rsidRPr="00E84ABC" w14:paraId="0B22165F" w14:textId="77777777" w:rsidTr="0006548A">
        <w:trPr>
          <w:trHeight w:val="285"/>
          <w:jc w:val="center"/>
        </w:trPr>
        <w:tc>
          <w:tcPr>
            <w:tcW w:w="402" w:type="pct"/>
            <w:vMerge/>
            <w:vAlign w:val="center"/>
          </w:tcPr>
          <w:p w14:paraId="53576EE5"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5C463A6E"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shd w:val="clear" w:color="auto" w:fill="auto"/>
            <w:noWrap/>
            <w:vAlign w:val="center"/>
          </w:tcPr>
          <w:p w14:paraId="0D3C75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48.3</w:t>
            </w:r>
          </w:p>
        </w:tc>
        <w:tc>
          <w:tcPr>
            <w:tcW w:w="313" w:type="pct"/>
            <w:vAlign w:val="center"/>
          </w:tcPr>
          <w:p w14:paraId="637D9D1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8" w:type="pct"/>
            <w:vAlign w:val="center"/>
          </w:tcPr>
          <w:p w14:paraId="6500557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52.7</w:t>
            </w:r>
          </w:p>
        </w:tc>
        <w:tc>
          <w:tcPr>
            <w:tcW w:w="329" w:type="pct"/>
            <w:shd w:val="clear" w:color="auto" w:fill="auto"/>
            <w:noWrap/>
            <w:vAlign w:val="center"/>
          </w:tcPr>
          <w:p w14:paraId="58DCB05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24.0</w:t>
            </w:r>
          </w:p>
        </w:tc>
        <w:tc>
          <w:tcPr>
            <w:tcW w:w="368" w:type="pct"/>
            <w:shd w:val="clear" w:color="auto" w:fill="auto"/>
            <w:noWrap/>
            <w:vAlign w:val="center"/>
          </w:tcPr>
          <w:p w14:paraId="256502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57.4</w:t>
            </w:r>
          </w:p>
        </w:tc>
        <w:tc>
          <w:tcPr>
            <w:tcW w:w="330" w:type="pct"/>
            <w:shd w:val="clear" w:color="auto" w:fill="auto"/>
            <w:noWrap/>
            <w:vAlign w:val="center"/>
          </w:tcPr>
          <w:p w14:paraId="2F2536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25.2</w:t>
            </w:r>
          </w:p>
        </w:tc>
        <w:tc>
          <w:tcPr>
            <w:tcW w:w="368" w:type="pct"/>
            <w:shd w:val="clear" w:color="auto" w:fill="auto"/>
            <w:noWrap/>
            <w:vAlign w:val="center"/>
          </w:tcPr>
          <w:p w14:paraId="41A457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59.9</w:t>
            </w:r>
          </w:p>
        </w:tc>
        <w:tc>
          <w:tcPr>
            <w:tcW w:w="331" w:type="pct"/>
            <w:shd w:val="clear" w:color="auto" w:fill="auto"/>
            <w:noWrap/>
            <w:vAlign w:val="center"/>
          </w:tcPr>
          <w:p w14:paraId="58D097E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25.8</w:t>
            </w:r>
          </w:p>
        </w:tc>
        <w:tc>
          <w:tcPr>
            <w:tcW w:w="368" w:type="pct"/>
            <w:shd w:val="clear" w:color="auto" w:fill="auto"/>
            <w:noWrap/>
            <w:vAlign w:val="center"/>
          </w:tcPr>
          <w:p w14:paraId="5560FA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62.4</w:t>
            </w:r>
          </w:p>
        </w:tc>
        <w:tc>
          <w:tcPr>
            <w:tcW w:w="331" w:type="pct"/>
            <w:shd w:val="clear" w:color="auto" w:fill="auto"/>
            <w:noWrap/>
            <w:vAlign w:val="center"/>
          </w:tcPr>
          <w:p w14:paraId="04804C3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26.6</w:t>
            </w:r>
          </w:p>
        </w:tc>
        <w:tc>
          <w:tcPr>
            <w:tcW w:w="368" w:type="pct"/>
            <w:shd w:val="clear" w:color="auto" w:fill="auto"/>
            <w:noWrap/>
            <w:vAlign w:val="center"/>
          </w:tcPr>
          <w:p w14:paraId="48F820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65.0</w:t>
            </w:r>
          </w:p>
        </w:tc>
        <w:tc>
          <w:tcPr>
            <w:tcW w:w="309" w:type="pct"/>
            <w:shd w:val="clear" w:color="auto" w:fill="auto"/>
            <w:noWrap/>
            <w:vAlign w:val="center"/>
          </w:tcPr>
          <w:p w14:paraId="71F2CF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27.4</w:t>
            </w:r>
          </w:p>
        </w:tc>
      </w:tr>
      <w:tr w:rsidR="00ED0556" w:rsidRPr="00E84ABC" w14:paraId="3B9D4940" w14:textId="77777777" w:rsidTr="0006548A">
        <w:trPr>
          <w:trHeight w:val="285"/>
          <w:jc w:val="center"/>
        </w:trPr>
        <w:tc>
          <w:tcPr>
            <w:tcW w:w="402" w:type="pct"/>
            <w:vMerge/>
            <w:vAlign w:val="center"/>
          </w:tcPr>
          <w:p w14:paraId="35C0FEE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shd w:val="clear" w:color="auto" w:fill="auto"/>
            <w:noWrap/>
            <w:vAlign w:val="bottom"/>
          </w:tcPr>
          <w:p w14:paraId="4800775B"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shd w:val="clear" w:color="auto" w:fill="auto"/>
            <w:noWrap/>
            <w:vAlign w:val="center"/>
          </w:tcPr>
          <w:p w14:paraId="54EFAC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44.1</w:t>
            </w:r>
          </w:p>
        </w:tc>
        <w:tc>
          <w:tcPr>
            <w:tcW w:w="313" w:type="pct"/>
            <w:vAlign w:val="center"/>
          </w:tcPr>
          <w:p w14:paraId="09C5575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21.1</w:t>
            </w:r>
          </w:p>
        </w:tc>
        <w:tc>
          <w:tcPr>
            <w:tcW w:w="368" w:type="pct"/>
            <w:vAlign w:val="center"/>
          </w:tcPr>
          <w:p w14:paraId="72B586A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48.1</w:t>
            </w:r>
          </w:p>
        </w:tc>
        <w:tc>
          <w:tcPr>
            <w:tcW w:w="329" w:type="pct"/>
            <w:shd w:val="clear" w:color="auto" w:fill="auto"/>
            <w:noWrap/>
            <w:vAlign w:val="center"/>
          </w:tcPr>
          <w:p w14:paraId="38FB25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22.0</w:t>
            </w:r>
          </w:p>
        </w:tc>
        <w:tc>
          <w:tcPr>
            <w:tcW w:w="368" w:type="pct"/>
            <w:shd w:val="clear" w:color="auto" w:fill="auto"/>
            <w:noWrap/>
            <w:vAlign w:val="center"/>
          </w:tcPr>
          <w:p w14:paraId="15CA78D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52.5</w:t>
            </w:r>
          </w:p>
        </w:tc>
        <w:tc>
          <w:tcPr>
            <w:tcW w:w="330" w:type="pct"/>
            <w:shd w:val="clear" w:color="auto" w:fill="auto"/>
            <w:noWrap/>
            <w:vAlign w:val="center"/>
          </w:tcPr>
          <w:p w14:paraId="138B6E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23.0</w:t>
            </w:r>
          </w:p>
        </w:tc>
        <w:tc>
          <w:tcPr>
            <w:tcW w:w="368" w:type="pct"/>
            <w:shd w:val="clear" w:color="auto" w:fill="auto"/>
            <w:noWrap/>
            <w:vAlign w:val="center"/>
          </w:tcPr>
          <w:p w14:paraId="6725C6D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54.7</w:t>
            </w:r>
          </w:p>
        </w:tc>
        <w:tc>
          <w:tcPr>
            <w:tcW w:w="331" w:type="pct"/>
            <w:shd w:val="clear" w:color="auto" w:fill="auto"/>
            <w:noWrap/>
            <w:vAlign w:val="center"/>
          </w:tcPr>
          <w:p w14:paraId="2F4A44A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23.6</w:t>
            </w:r>
          </w:p>
        </w:tc>
        <w:tc>
          <w:tcPr>
            <w:tcW w:w="368" w:type="pct"/>
            <w:shd w:val="clear" w:color="auto" w:fill="auto"/>
            <w:noWrap/>
            <w:vAlign w:val="center"/>
          </w:tcPr>
          <w:p w14:paraId="4F38A1F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57.0</w:t>
            </w:r>
          </w:p>
        </w:tc>
        <w:tc>
          <w:tcPr>
            <w:tcW w:w="331" w:type="pct"/>
            <w:shd w:val="clear" w:color="auto" w:fill="auto"/>
            <w:noWrap/>
            <w:vAlign w:val="center"/>
          </w:tcPr>
          <w:p w14:paraId="4AAB799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24.3</w:t>
            </w:r>
          </w:p>
        </w:tc>
        <w:tc>
          <w:tcPr>
            <w:tcW w:w="368" w:type="pct"/>
            <w:shd w:val="clear" w:color="auto" w:fill="auto"/>
            <w:noWrap/>
            <w:vAlign w:val="center"/>
          </w:tcPr>
          <w:p w14:paraId="2F65954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59.3</w:t>
            </w:r>
          </w:p>
        </w:tc>
        <w:tc>
          <w:tcPr>
            <w:tcW w:w="309" w:type="pct"/>
            <w:shd w:val="clear" w:color="auto" w:fill="auto"/>
            <w:noWrap/>
            <w:vAlign w:val="center"/>
          </w:tcPr>
          <w:p w14:paraId="671C16A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25.1</w:t>
            </w:r>
          </w:p>
        </w:tc>
      </w:tr>
      <w:tr w:rsidR="00ED0556" w:rsidRPr="00E84ABC" w14:paraId="45B95D5D" w14:textId="77777777" w:rsidTr="0006548A">
        <w:trPr>
          <w:trHeight w:val="285"/>
          <w:jc w:val="center"/>
        </w:trPr>
        <w:tc>
          <w:tcPr>
            <w:tcW w:w="402" w:type="pct"/>
            <w:vMerge w:val="restart"/>
            <w:shd w:val="clear" w:color="auto" w:fill="auto"/>
            <w:vAlign w:val="center"/>
          </w:tcPr>
          <w:p w14:paraId="1C0FF485"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50</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444BF"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E103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71.6</w:t>
            </w:r>
          </w:p>
        </w:tc>
        <w:tc>
          <w:tcPr>
            <w:tcW w:w="313" w:type="pct"/>
            <w:tcBorders>
              <w:top w:val="single" w:sz="4" w:space="0" w:color="auto"/>
              <w:left w:val="single" w:sz="4" w:space="0" w:color="auto"/>
              <w:bottom w:val="single" w:sz="4" w:space="0" w:color="auto"/>
              <w:right w:val="single" w:sz="4" w:space="0" w:color="auto"/>
            </w:tcBorders>
            <w:vAlign w:val="center"/>
          </w:tcPr>
          <w:p w14:paraId="7E716D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34.0</w:t>
            </w:r>
          </w:p>
        </w:tc>
        <w:tc>
          <w:tcPr>
            <w:tcW w:w="368" w:type="pct"/>
            <w:tcBorders>
              <w:top w:val="single" w:sz="4" w:space="0" w:color="auto"/>
              <w:left w:val="single" w:sz="4" w:space="0" w:color="auto"/>
              <w:bottom w:val="single" w:sz="4" w:space="0" w:color="auto"/>
              <w:right w:val="single" w:sz="4" w:space="0" w:color="auto"/>
            </w:tcBorders>
            <w:vAlign w:val="center"/>
          </w:tcPr>
          <w:p w14:paraId="608DCDB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78.3</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A2F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9BC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41AB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0B79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0EE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BC8D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506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385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499B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40.3</w:t>
            </w:r>
          </w:p>
        </w:tc>
      </w:tr>
      <w:tr w:rsidR="00ED0556" w:rsidRPr="00E84ABC" w14:paraId="24EDF9B0" w14:textId="77777777" w:rsidTr="0006548A">
        <w:trPr>
          <w:trHeight w:val="285"/>
          <w:jc w:val="center"/>
        </w:trPr>
        <w:tc>
          <w:tcPr>
            <w:tcW w:w="402" w:type="pct"/>
            <w:vMerge/>
            <w:vAlign w:val="center"/>
          </w:tcPr>
          <w:p w14:paraId="733FA3D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7DF80D"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1EF5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67.5</w:t>
            </w:r>
          </w:p>
        </w:tc>
        <w:tc>
          <w:tcPr>
            <w:tcW w:w="313" w:type="pct"/>
            <w:tcBorders>
              <w:top w:val="single" w:sz="4" w:space="0" w:color="auto"/>
              <w:left w:val="single" w:sz="4" w:space="0" w:color="auto"/>
              <w:bottom w:val="single" w:sz="4" w:space="0" w:color="auto"/>
              <w:right w:val="single" w:sz="4" w:space="0" w:color="auto"/>
            </w:tcBorders>
            <w:vAlign w:val="center"/>
          </w:tcPr>
          <w:p w14:paraId="1168277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32.1</w:t>
            </w:r>
          </w:p>
        </w:tc>
        <w:tc>
          <w:tcPr>
            <w:tcW w:w="368" w:type="pct"/>
            <w:tcBorders>
              <w:top w:val="single" w:sz="4" w:space="0" w:color="auto"/>
              <w:left w:val="single" w:sz="4" w:space="0" w:color="auto"/>
              <w:bottom w:val="single" w:sz="4" w:space="0" w:color="auto"/>
              <w:right w:val="single" w:sz="4" w:space="0" w:color="auto"/>
            </w:tcBorders>
            <w:vAlign w:val="center"/>
          </w:tcPr>
          <w:p w14:paraId="63BDC2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73.7</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AB9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B4D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80.4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CC83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9CA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8DA9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6EF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487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EDD8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5DF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38.1</w:t>
            </w:r>
          </w:p>
        </w:tc>
      </w:tr>
      <w:tr w:rsidR="00ED0556" w:rsidRPr="00E84ABC" w14:paraId="350BB9DB" w14:textId="77777777" w:rsidTr="0006548A">
        <w:trPr>
          <w:trHeight w:val="285"/>
          <w:jc w:val="center"/>
        </w:trPr>
        <w:tc>
          <w:tcPr>
            <w:tcW w:w="402" w:type="pct"/>
            <w:vMerge/>
            <w:vAlign w:val="center"/>
          </w:tcPr>
          <w:p w14:paraId="5890A2B7"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F1A4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055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63.3</w:t>
            </w:r>
          </w:p>
        </w:tc>
        <w:tc>
          <w:tcPr>
            <w:tcW w:w="313" w:type="pct"/>
            <w:tcBorders>
              <w:top w:val="single" w:sz="4" w:space="0" w:color="auto"/>
              <w:left w:val="single" w:sz="4" w:space="0" w:color="auto"/>
              <w:bottom w:val="single" w:sz="4" w:space="0" w:color="auto"/>
              <w:right w:val="single" w:sz="4" w:space="0" w:color="auto"/>
            </w:tcBorders>
            <w:vAlign w:val="center"/>
          </w:tcPr>
          <w:p w14:paraId="07CC9AF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30.1</w:t>
            </w:r>
          </w:p>
        </w:tc>
        <w:tc>
          <w:tcPr>
            <w:tcW w:w="368" w:type="pct"/>
            <w:tcBorders>
              <w:top w:val="single" w:sz="4" w:space="0" w:color="auto"/>
              <w:left w:val="single" w:sz="4" w:space="0" w:color="auto"/>
              <w:bottom w:val="single" w:sz="4" w:space="0" w:color="auto"/>
              <w:right w:val="single" w:sz="4" w:space="0" w:color="auto"/>
            </w:tcBorders>
            <w:vAlign w:val="center"/>
          </w:tcPr>
          <w:p w14:paraId="4F62E9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69.1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11E8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D7AA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75.4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6854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3A1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6DB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8735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DCBB7"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CEFA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85.5</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331D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35.8</w:t>
            </w:r>
          </w:p>
        </w:tc>
      </w:tr>
      <w:tr w:rsidR="00ED0556" w:rsidRPr="00E84ABC" w14:paraId="708F436A" w14:textId="77777777" w:rsidTr="0006548A">
        <w:trPr>
          <w:trHeight w:val="285"/>
          <w:jc w:val="center"/>
        </w:trPr>
        <w:tc>
          <w:tcPr>
            <w:tcW w:w="402" w:type="pct"/>
            <w:vMerge/>
            <w:vAlign w:val="center"/>
          </w:tcPr>
          <w:p w14:paraId="1DE5DB9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268302"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91F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59.1</w:t>
            </w:r>
          </w:p>
        </w:tc>
        <w:tc>
          <w:tcPr>
            <w:tcW w:w="313" w:type="pct"/>
            <w:tcBorders>
              <w:top w:val="single" w:sz="4" w:space="0" w:color="auto"/>
              <w:left w:val="single" w:sz="4" w:space="0" w:color="auto"/>
              <w:bottom w:val="single" w:sz="4" w:space="0" w:color="auto"/>
              <w:right w:val="single" w:sz="4" w:space="0" w:color="auto"/>
            </w:tcBorders>
            <w:vAlign w:val="center"/>
          </w:tcPr>
          <w:p w14:paraId="6BF8409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28.3</w:t>
            </w:r>
          </w:p>
        </w:tc>
        <w:tc>
          <w:tcPr>
            <w:tcW w:w="368" w:type="pct"/>
            <w:tcBorders>
              <w:top w:val="single" w:sz="4" w:space="0" w:color="auto"/>
              <w:left w:val="single" w:sz="4" w:space="0" w:color="auto"/>
              <w:bottom w:val="single" w:sz="4" w:space="0" w:color="auto"/>
              <w:right w:val="single" w:sz="4" w:space="0" w:color="auto"/>
            </w:tcBorders>
            <w:vAlign w:val="center"/>
          </w:tcPr>
          <w:p w14:paraId="2DD3B45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64.6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AE18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9A83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3E9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BD1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73.5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C0F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6730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76.6</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779F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F72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79.8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B47D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33.5</w:t>
            </w:r>
          </w:p>
        </w:tc>
      </w:tr>
      <w:tr w:rsidR="00ED0556" w:rsidRPr="00E84ABC" w14:paraId="14A7A50A" w14:textId="77777777" w:rsidTr="0006548A">
        <w:trPr>
          <w:trHeight w:val="285"/>
          <w:jc w:val="center"/>
        </w:trPr>
        <w:tc>
          <w:tcPr>
            <w:tcW w:w="402" w:type="pct"/>
            <w:vMerge/>
            <w:vAlign w:val="center"/>
          </w:tcPr>
          <w:p w14:paraId="431A2AB9"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E5E6B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1608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55.0</w:t>
            </w:r>
          </w:p>
        </w:tc>
        <w:tc>
          <w:tcPr>
            <w:tcW w:w="313" w:type="pct"/>
            <w:tcBorders>
              <w:top w:val="single" w:sz="4" w:space="0" w:color="auto"/>
              <w:left w:val="single" w:sz="4" w:space="0" w:color="auto"/>
              <w:bottom w:val="single" w:sz="4" w:space="0" w:color="auto"/>
              <w:right w:val="single" w:sz="4" w:space="0" w:color="auto"/>
            </w:tcBorders>
            <w:vAlign w:val="center"/>
          </w:tcPr>
          <w:p w14:paraId="16704D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26.2</w:t>
            </w:r>
          </w:p>
        </w:tc>
        <w:tc>
          <w:tcPr>
            <w:tcW w:w="368" w:type="pct"/>
            <w:tcBorders>
              <w:top w:val="single" w:sz="4" w:space="0" w:color="auto"/>
              <w:left w:val="single" w:sz="4" w:space="0" w:color="auto"/>
              <w:bottom w:val="single" w:sz="4" w:space="0" w:color="auto"/>
              <w:right w:val="single" w:sz="4" w:space="0" w:color="auto"/>
            </w:tcBorders>
            <w:vAlign w:val="center"/>
          </w:tcPr>
          <w:p w14:paraId="6D59B4A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59C9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27.3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4AF1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E9AB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28.7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32F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68.3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4097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29.4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BD31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71.2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E611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30.3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0791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336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31.2</w:t>
            </w:r>
          </w:p>
        </w:tc>
      </w:tr>
      <w:tr w:rsidR="00ED0556" w:rsidRPr="00E84ABC" w14:paraId="2350A637" w14:textId="77777777" w:rsidTr="0006548A">
        <w:trPr>
          <w:trHeight w:val="285"/>
          <w:jc w:val="center"/>
        </w:trPr>
        <w:tc>
          <w:tcPr>
            <w:tcW w:w="402" w:type="pct"/>
            <w:vMerge w:val="restart"/>
            <w:shd w:val="clear" w:color="auto" w:fill="auto"/>
            <w:vAlign w:val="center"/>
          </w:tcPr>
          <w:p w14:paraId="7E7322E8" w14:textId="77777777" w:rsidR="00ED0556" w:rsidRPr="00E84ABC" w:rsidRDefault="00E20E16" w:rsidP="0006548A">
            <w:pPr>
              <w:jc w:val="center"/>
              <w:rPr>
                <w:rFonts w:ascii="宋体" w:hAnsi="宋体"/>
                <w:kern w:val="0"/>
                <w:sz w:val="18"/>
                <w:szCs w:val="18"/>
              </w:rPr>
            </w:pPr>
            <w:r w:rsidRPr="00E20E16">
              <w:rPr>
                <w:rFonts w:ascii="宋体" w:hAnsi="宋体"/>
                <w:kern w:val="0"/>
                <w:sz w:val="18"/>
                <w:szCs w:val="18"/>
              </w:rPr>
              <w:t>55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F19E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1F4C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82.7</w:t>
            </w:r>
          </w:p>
        </w:tc>
        <w:tc>
          <w:tcPr>
            <w:tcW w:w="313" w:type="pct"/>
            <w:tcBorders>
              <w:top w:val="single" w:sz="4" w:space="0" w:color="auto"/>
              <w:left w:val="single" w:sz="4" w:space="0" w:color="auto"/>
              <w:bottom w:val="single" w:sz="4" w:space="0" w:color="auto"/>
              <w:right w:val="single" w:sz="4" w:space="0" w:color="auto"/>
            </w:tcBorders>
            <w:vAlign w:val="center"/>
          </w:tcPr>
          <w:p w14:paraId="20F78CA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39.0</w:t>
            </w:r>
          </w:p>
        </w:tc>
        <w:tc>
          <w:tcPr>
            <w:tcW w:w="368" w:type="pct"/>
            <w:tcBorders>
              <w:top w:val="single" w:sz="4" w:space="0" w:color="auto"/>
              <w:left w:val="single" w:sz="4" w:space="0" w:color="auto"/>
              <w:bottom w:val="single" w:sz="4" w:space="0" w:color="auto"/>
              <w:right w:val="single" w:sz="4" w:space="0" w:color="auto"/>
            </w:tcBorders>
            <w:vAlign w:val="center"/>
          </w:tcPr>
          <w:p w14:paraId="53DB6B6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90.4</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564D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9FB4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98.6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87EB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33D9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103.0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E341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43.8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1260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107.4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BD16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45.1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E1B6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111.9</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D883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46.5</w:t>
            </w:r>
          </w:p>
        </w:tc>
      </w:tr>
      <w:tr w:rsidR="00ED0556" w:rsidRPr="00E84ABC" w14:paraId="30EFC741" w14:textId="77777777" w:rsidTr="0006548A">
        <w:trPr>
          <w:trHeight w:val="285"/>
          <w:jc w:val="center"/>
        </w:trPr>
        <w:tc>
          <w:tcPr>
            <w:tcW w:w="402" w:type="pct"/>
            <w:vMerge/>
            <w:vAlign w:val="center"/>
          </w:tcPr>
          <w:p w14:paraId="680550D6"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B1F2C"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16</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7B75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78.5</w:t>
            </w:r>
          </w:p>
        </w:tc>
        <w:tc>
          <w:tcPr>
            <w:tcW w:w="313" w:type="pct"/>
            <w:tcBorders>
              <w:top w:val="single" w:sz="4" w:space="0" w:color="auto"/>
              <w:left w:val="single" w:sz="4" w:space="0" w:color="auto"/>
              <w:bottom w:val="single" w:sz="4" w:space="0" w:color="auto"/>
              <w:right w:val="single" w:sz="4" w:space="0" w:color="auto"/>
            </w:tcBorders>
            <w:vAlign w:val="center"/>
          </w:tcPr>
          <w:p w14:paraId="3E728FE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37.2</w:t>
            </w:r>
          </w:p>
        </w:tc>
        <w:tc>
          <w:tcPr>
            <w:tcW w:w="368" w:type="pct"/>
            <w:tcBorders>
              <w:top w:val="single" w:sz="4" w:space="0" w:color="auto"/>
              <w:left w:val="single" w:sz="4" w:space="0" w:color="auto"/>
              <w:bottom w:val="single" w:sz="4" w:space="0" w:color="auto"/>
              <w:right w:val="single" w:sz="4" w:space="0" w:color="auto"/>
            </w:tcBorders>
            <w:vAlign w:val="center"/>
          </w:tcPr>
          <w:p w14:paraId="4C085D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85.8</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4429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C6E81"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93.6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8333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285F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97.7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A80F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41.7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35A7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101.9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1E73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0D37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106.2</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E7B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44.2</w:t>
            </w:r>
          </w:p>
        </w:tc>
      </w:tr>
      <w:tr w:rsidR="00ED0556" w:rsidRPr="00E84ABC" w14:paraId="20CBE443" w14:textId="77777777" w:rsidTr="0006548A">
        <w:trPr>
          <w:trHeight w:val="285"/>
          <w:jc w:val="center"/>
        </w:trPr>
        <w:tc>
          <w:tcPr>
            <w:tcW w:w="402" w:type="pct"/>
            <w:vMerge/>
            <w:vAlign w:val="center"/>
          </w:tcPr>
          <w:p w14:paraId="79BBDE8E"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5D48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18</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77BC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74.3</w:t>
            </w:r>
          </w:p>
        </w:tc>
        <w:tc>
          <w:tcPr>
            <w:tcW w:w="313" w:type="pct"/>
            <w:tcBorders>
              <w:top w:val="single" w:sz="4" w:space="0" w:color="auto"/>
              <w:left w:val="single" w:sz="4" w:space="0" w:color="auto"/>
              <w:bottom w:val="single" w:sz="4" w:space="0" w:color="auto"/>
              <w:right w:val="single" w:sz="4" w:space="0" w:color="auto"/>
            </w:tcBorders>
            <w:vAlign w:val="center"/>
          </w:tcPr>
          <w:p w14:paraId="69E4BD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35.3</w:t>
            </w:r>
          </w:p>
        </w:tc>
        <w:tc>
          <w:tcPr>
            <w:tcW w:w="368" w:type="pct"/>
            <w:tcBorders>
              <w:top w:val="single" w:sz="4" w:space="0" w:color="auto"/>
              <w:left w:val="single" w:sz="4" w:space="0" w:color="auto"/>
              <w:bottom w:val="single" w:sz="4" w:space="0" w:color="auto"/>
              <w:right w:val="single" w:sz="4" w:space="0" w:color="auto"/>
            </w:tcBorders>
            <w:vAlign w:val="center"/>
          </w:tcPr>
          <w:p w14:paraId="0735F02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81.2</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A93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5E01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88.6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1932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90F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92.5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31E5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F5FD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96.5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DC2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40.7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9D12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100.5</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AA0E9"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42.0</w:t>
            </w:r>
          </w:p>
        </w:tc>
      </w:tr>
      <w:tr w:rsidR="00ED0556" w:rsidRPr="00E84ABC" w14:paraId="61AC7A4D" w14:textId="77777777" w:rsidTr="0006548A">
        <w:trPr>
          <w:trHeight w:val="285"/>
          <w:jc w:val="center"/>
        </w:trPr>
        <w:tc>
          <w:tcPr>
            <w:tcW w:w="402" w:type="pct"/>
            <w:vMerge/>
            <w:vAlign w:val="center"/>
          </w:tcPr>
          <w:p w14:paraId="49009B1B"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B4090"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8A16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70.1</w:t>
            </w:r>
          </w:p>
        </w:tc>
        <w:tc>
          <w:tcPr>
            <w:tcW w:w="313" w:type="pct"/>
            <w:tcBorders>
              <w:top w:val="single" w:sz="4" w:space="0" w:color="auto"/>
              <w:left w:val="single" w:sz="4" w:space="0" w:color="auto"/>
              <w:bottom w:val="single" w:sz="4" w:space="0" w:color="auto"/>
              <w:right w:val="single" w:sz="4" w:space="0" w:color="auto"/>
            </w:tcBorders>
            <w:vAlign w:val="center"/>
          </w:tcPr>
          <w:p w14:paraId="495535D3"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33.3</w:t>
            </w:r>
          </w:p>
        </w:tc>
        <w:tc>
          <w:tcPr>
            <w:tcW w:w="368" w:type="pct"/>
            <w:tcBorders>
              <w:top w:val="single" w:sz="4" w:space="0" w:color="auto"/>
              <w:left w:val="single" w:sz="4" w:space="0" w:color="auto"/>
              <w:bottom w:val="single" w:sz="4" w:space="0" w:color="auto"/>
              <w:right w:val="single" w:sz="4" w:space="0" w:color="auto"/>
            </w:tcBorders>
            <w:vAlign w:val="center"/>
          </w:tcPr>
          <w:p w14:paraId="64FEC31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76.6</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ED7E5"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D28CF"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83.6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3650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71FCC"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87.3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AAAE"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F995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91.0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9BCE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38.5</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0A2C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94.8</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1F40D"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39.7</w:t>
            </w:r>
          </w:p>
        </w:tc>
      </w:tr>
      <w:tr w:rsidR="00ED0556" w:rsidRPr="00E84ABC" w14:paraId="11EE9EDC" w14:textId="77777777" w:rsidTr="0006548A">
        <w:trPr>
          <w:trHeight w:val="285"/>
          <w:jc w:val="center"/>
        </w:trPr>
        <w:tc>
          <w:tcPr>
            <w:tcW w:w="402" w:type="pct"/>
            <w:vMerge/>
            <w:vAlign w:val="center"/>
          </w:tcPr>
          <w:p w14:paraId="30DCC52C" w14:textId="77777777" w:rsidR="00ED0556" w:rsidRPr="00E84ABC" w:rsidRDefault="00ED0556" w:rsidP="0006548A">
            <w:pPr>
              <w:keepNext/>
              <w:keepLines/>
              <w:widowControl/>
              <w:spacing w:before="340" w:after="330" w:line="578" w:lineRule="auto"/>
              <w:jc w:val="left"/>
              <w:outlineLvl w:val="0"/>
              <w:rPr>
                <w:rFonts w:ascii="宋体" w:hAnsi="宋体"/>
                <w:kern w:val="0"/>
                <w:sz w:val="18"/>
                <w:szCs w:val="18"/>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503BA" w14:textId="77777777" w:rsidR="00ED0556" w:rsidRPr="00E84ABC" w:rsidRDefault="00E20E16" w:rsidP="0006548A">
            <w:pPr>
              <w:widowControl/>
              <w:jc w:val="center"/>
              <w:rPr>
                <w:rFonts w:ascii="宋体" w:hAnsi="宋体"/>
                <w:kern w:val="0"/>
                <w:sz w:val="18"/>
                <w:szCs w:val="18"/>
              </w:rPr>
            </w:pPr>
            <w:r w:rsidRPr="00E20E16">
              <w:rPr>
                <w:rFonts w:ascii="宋体" w:hAnsi="宋体"/>
                <w:kern w:val="0"/>
                <w:sz w:val="18"/>
                <w:szCs w:val="18"/>
              </w:rPr>
              <w:t>22</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CA8C6"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65.9</w:t>
            </w:r>
          </w:p>
        </w:tc>
        <w:tc>
          <w:tcPr>
            <w:tcW w:w="313" w:type="pct"/>
            <w:tcBorders>
              <w:top w:val="single" w:sz="4" w:space="0" w:color="auto"/>
              <w:left w:val="single" w:sz="4" w:space="0" w:color="auto"/>
              <w:bottom w:val="single" w:sz="4" w:space="0" w:color="auto"/>
              <w:right w:val="single" w:sz="4" w:space="0" w:color="auto"/>
            </w:tcBorders>
            <w:vAlign w:val="center"/>
          </w:tcPr>
          <w:p w14:paraId="771382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31.4</w:t>
            </w:r>
          </w:p>
        </w:tc>
        <w:tc>
          <w:tcPr>
            <w:tcW w:w="368" w:type="pct"/>
            <w:tcBorders>
              <w:top w:val="single" w:sz="4" w:space="0" w:color="auto"/>
              <w:left w:val="single" w:sz="4" w:space="0" w:color="auto"/>
              <w:bottom w:val="single" w:sz="4" w:space="0" w:color="auto"/>
              <w:right w:val="single" w:sz="4" w:space="0" w:color="auto"/>
            </w:tcBorders>
            <w:vAlign w:val="center"/>
          </w:tcPr>
          <w:p w14:paraId="4277E42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89A6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32.7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7A93A"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78.6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3C0B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34.3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4A0C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82.0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958B2"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35.2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C9368"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FE874"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36.2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584BB"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89.1</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1C490" w14:textId="77777777" w:rsidR="00ED0556" w:rsidRPr="00E84ABC" w:rsidRDefault="00E20E16" w:rsidP="0006548A">
            <w:pPr>
              <w:jc w:val="center"/>
              <w:rPr>
                <w:rFonts w:ascii="宋体" w:hAnsi="宋体" w:cs="宋体"/>
                <w:sz w:val="18"/>
                <w:szCs w:val="18"/>
              </w:rPr>
            </w:pPr>
            <w:r w:rsidRPr="00E20E16">
              <w:rPr>
                <w:rFonts w:ascii="宋体" w:hAnsi="宋体"/>
                <w:sz w:val="18"/>
                <w:szCs w:val="18"/>
              </w:rPr>
              <w:t>37.4</w:t>
            </w:r>
          </w:p>
        </w:tc>
      </w:tr>
    </w:tbl>
    <w:p w14:paraId="0A510989" w14:textId="77777777" w:rsidR="00ED0556" w:rsidRPr="00E84ABC" w:rsidRDefault="00ED0556" w:rsidP="00ED0556">
      <w:pPr>
        <w:rPr>
          <w:rFonts w:ascii="宋体" w:hAnsi="宋体"/>
        </w:rPr>
      </w:pPr>
    </w:p>
    <w:p w14:paraId="61E7754E" w14:textId="77777777" w:rsidR="00A00CF6" w:rsidRPr="00E84ABC" w:rsidRDefault="00E20E16" w:rsidP="00B53D74">
      <w:pPr>
        <w:pStyle w:val="2"/>
        <w:spacing w:line="240" w:lineRule="auto"/>
        <w:jc w:val="center"/>
        <w:rPr>
          <w:sz w:val="24"/>
          <w:szCs w:val="24"/>
        </w:rPr>
      </w:pPr>
      <w:bookmarkStart w:id="83" w:name="_Toc32916059"/>
      <w:r w:rsidRPr="00E20E16">
        <w:rPr>
          <w:sz w:val="24"/>
          <w:szCs w:val="24"/>
        </w:rPr>
        <w:t xml:space="preserve">C.2  </w:t>
      </w:r>
      <w:r w:rsidRPr="00E20E16">
        <w:rPr>
          <w:rFonts w:hint="eastAsia"/>
          <w:sz w:val="24"/>
          <w:szCs w:val="24"/>
        </w:rPr>
        <w:t>预制沟槽保温板供暖地面散热量计算表</w:t>
      </w:r>
      <w:bookmarkEnd w:id="83"/>
    </w:p>
    <w:p w14:paraId="078C1572" w14:textId="77777777" w:rsidR="00A00CF6" w:rsidRPr="00E84ABC" w:rsidRDefault="00E20E16">
      <w:pPr>
        <w:rPr>
          <w:sz w:val="24"/>
        </w:rPr>
      </w:pPr>
      <w:r w:rsidRPr="00E20E16">
        <w:rPr>
          <w:b/>
          <w:sz w:val="24"/>
        </w:rPr>
        <w:t xml:space="preserve">C.2.1  </w:t>
      </w:r>
      <w:r w:rsidRPr="00E20E16">
        <w:rPr>
          <w:rFonts w:hint="eastAsia"/>
          <w:b/>
          <w:sz w:val="24"/>
        </w:rPr>
        <w:t>预制沟槽保温板</w:t>
      </w:r>
      <w:r w:rsidRPr="00E20E16">
        <w:rPr>
          <w:b/>
          <w:sz w:val="24"/>
        </w:rPr>
        <w:t>PE-X</w:t>
      </w:r>
      <w:r w:rsidRPr="00E20E16">
        <w:rPr>
          <w:rFonts w:hint="eastAsia"/>
          <w:b/>
          <w:sz w:val="24"/>
        </w:rPr>
        <w:t>管（导热系数λ</w:t>
      </w:r>
      <w:r w:rsidRPr="00E20E16">
        <w:rPr>
          <w:b/>
          <w:sz w:val="24"/>
        </w:rPr>
        <w:t>= 0.38W/</w:t>
      </w:r>
      <w:r w:rsidRPr="00E20E16">
        <w:rPr>
          <w:rFonts w:hint="eastAsia"/>
          <w:b/>
          <w:sz w:val="24"/>
        </w:rPr>
        <w:t>（</w:t>
      </w:r>
      <w:r w:rsidRPr="00E20E16">
        <w:rPr>
          <w:b/>
          <w:sz w:val="24"/>
        </w:rPr>
        <w:t>m</w:t>
      </w:r>
      <w:r w:rsidR="00A44C57" w:rsidRPr="00E20E16">
        <w:rPr>
          <w:rFonts w:hAnsi="宋体" w:hint="eastAsia"/>
          <w:sz w:val="24"/>
        </w:rPr>
        <w:t>·</w:t>
      </w:r>
      <w:r w:rsidR="00A44C57" w:rsidRPr="00E20E16">
        <w:rPr>
          <w:rFonts w:hAnsi="宋体"/>
          <w:sz w:val="24"/>
        </w:rPr>
        <w:t>K</w:t>
      </w:r>
      <w:r w:rsidRPr="00E20E16">
        <w:rPr>
          <w:rFonts w:hint="eastAsia"/>
          <w:b/>
          <w:sz w:val="24"/>
        </w:rPr>
        <w:t>））供暖地面散热量</w:t>
      </w:r>
    </w:p>
    <w:p w14:paraId="241F5D4E" w14:textId="77777777" w:rsidR="00ED0556" w:rsidRPr="00E84ABC" w:rsidRDefault="00E20E16" w:rsidP="00ED0556">
      <w:pPr>
        <w:pStyle w:val="a4"/>
        <w:rPr>
          <w:rFonts w:ascii="Times New Roman" w:hAnsi="Times New Roman"/>
          <w:sz w:val="24"/>
          <w:szCs w:val="24"/>
        </w:rPr>
      </w:pPr>
      <w:r w:rsidRPr="00E20E16">
        <w:rPr>
          <w:rFonts w:ascii="Times New Roman" w:hAnsi="宋体"/>
          <w:sz w:val="24"/>
          <w:szCs w:val="24"/>
        </w:rPr>
        <w:t xml:space="preserve">   1  </w:t>
      </w:r>
      <w:r w:rsidRPr="00E20E16">
        <w:rPr>
          <w:rFonts w:ascii="Times New Roman" w:hAnsi="宋体" w:hint="eastAsia"/>
          <w:sz w:val="24"/>
          <w:szCs w:val="24"/>
        </w:rPr>
        <w:t>面层为地砖或石材（热阻</w:t>
      </w:r>
      <w:r w:rsidRPr="00E20E16">
        <w:rPr>
          <w:rFonts w:ascii="Times New Roman" w:hAnsi="宋体"/>
          <w:sz w:val="24"/>
          <w:szCs w:val="24"/>
        </w:rPr>
        <w:t>R=0.02</w:t>
      </w:r>
      <w:r w:rsidRPr="00E20E16">
        <w:rPr>
          <w:rFonts w:ascii="Times New Roman" w:hAnsi="宋体" w:hint="eastAsia"/>
          <w:sz w:val="24"/>
          <w:szCs w:val="24"/>
        </w:rPr>
        <w:t>（㎡·</w:t>
      </w:r>
      <w:r w:rsidRPr="00E20E16">
        <w:rPr>
          <w:rFonts w:ascii="Times New Roman" w:hAnsi="宋体"/>
          <w:sz w:val="24"/>
          <w:szCs w:val="24"/>
        </w:rPr>
        <w:t>K/W</w:t>
      </w:r>
      <w:r w:rsidRPr="00E20E16">
        <w:rPr>
          <w:rFonts w:ascii="Times New Roman" w:hAnsi="宋体" w:hint="eastAsia"/>
          <w:sz w:val="24"/>
          <w:szCs w:val="24"/>
        </w:rPr>
        <w:t>））和</w:t>
      </w:r>
      <w:r w:rsidRPr="00E20E16">
        <w:rPr>
          <w:rFonts w:ascii="Times New Roman" w:hAnsi="宋体"/>
          <w:sz w:val="24"/>
          <w:szCs w:val="24"/>
        </w:rPr>
        <w:t>30mm</w:t>
      </w:r>
      <w:r w:rsidRPr="00E20E16">
        <w:rPr>
          <w:rFonts w:ascii="Times New Roman" w:hAnsi="宋体" w:hint="eastAsia"/>
          <w:sz w:val="24"/>
          <w:szCs w:val="24"/>
        </w:rPr>
        <w:t>厚水泥砂浆找平层（导热系数</w:t>
      </w:r>
      <w:r w:rsidRPr="00E20E16">
        <w:rPr>
          <w:rFonts w:hAnsi="宋体" w:hint="eastAsia"/>
          <w:sz w:val="24"/>
          <w:szCs w:val="24"/>
        </w:rPr>
        <w:t>λ</w:t>
      </w:r>
      <w:r w:rsidRPr="00E20E16">
        <w:rPr>
          <w:rFonts w:ascii="Times New Roman" w:hAnsi="宋体"/>
          <w:sz w:val="24"/>
          <w:szCs w:val="24"/>
        </w:rPr>
        <w:t>=0.93</w:t>
      </w:r>
      <w:r w:rsidRPr="00E20E16">
        <w:rPr>
          <w:rFonts w:ascii="Times New Roman" w:hAnsi="Times New Roman"/>
          <w:sz w:val="24"/>
          <w:szCs w:val="24"/>
        </w:rPr>
        <w:t>W/</w:t>
      </w:r>
      <w:r w:rsidRPr="00E20E16">
        <w:rPr>
          <w:rFonts w:ascii="Times New Roman" w:hAnsi="Times New Roman" w:hint="eastAsia"/>
          <w:sz w:val="24"/>
          <w:szCs w:val="24"/>
        </w:rPr>
        <w:t>（</w:t>
      </w:r>
      <w:proofErr w:type="spellStart"/>
      <w:r w:rsidRPr="00E20E16">
        <w:rPr>
          <w:rFonts w:ascii="Times New Roman" w:hAnsi="Times New Roman"/>
          <w:sz w:val="24"/>
          <w:szCs w:val="24"/>
        </w:rPr>
        <w:t>m·K</w:t>
      </w:r>
      <w:proofErr w:type="spellEnd"/>
      <w:r w:rsidRPr="00E20E16">
        <w:rPr>
          <w:rFonts w:ascii="Times New Roman" w:hAnsi="Times New Roman" w:hint="eastAsia"/>
          <w:sz w:val="24"/>
          <w:szCs w:val="24"/>
        </w:rPr>
        <w:t>））</w:t>
      </w:r>
      <w:r w:rsidRPr="00E20E16">
        <w:rPr>
          <w:rFonts w:ascii="Times New Roman" w:hAnsi="宋体" w:hint="eastAsia"/>
          <w:sz w:val="24"/>
          <w:szCs w:val="24"/>
        </w:rPr>
        <w:t>，单位地面面积的有效散热量</w:t>
      </w:r>
      <w:r w:rsidRPr="00E20E16">
        <w:rPr>
          <w:rFonts w:ascii="Times New Roman" w:hAnsi="宋体"/>
          <w:sz w:val="24"/>
          <w:szCs w:val="24"/>
        </w:rPr>
        <w:t>q</w:t>
      </w:r>
      <w:r w:rsidRPr="00E20E16">
        <w:rPr>
          <w:rFonts w:ascii="Times New Roman" w:hAnsi="宋体"/>
          <w:sz w:val="24"/>
          <w:szCs w:val="24"/>
          <w:vertAlign w:val="subscript"/>
        </w:rPr>
        <w:t>1</w:t>
      </w:r>
      <w:r w:rsidRPr="00E20E16">
        <w:rPr>
          <w:rFonts w:ascii="Times New Roman" w:hAnsi="宋体" w:hint="eastAsia"/>
          <w:sz w:val="24"/>
          <w:szCs w:val="24"/>
        </w:rPr>
        <w:t>和向下传热损失</w:t>
      </w:r>
      <w:r w:rsidRPr="00E20E16">
        <w:rPr>
          <w:rFonts w:ascii="Times New Roman" w:hAnsi="宋体"/>
          <w:sz w:val="24"/>
          <w:szCs w:val="24"/>
        </w:rPr>
        <w:t>q</w:t>
      </w:r>
      <w:r w:rsidRPr="00E20E16">
        <w:rPr>
          <w:rFonts w:ascii="Times New Roman" w:hAnsi="宋体"/>
          <w:sz w:val="24"/>
          <w:szCs w:val="24"/>
          <w:vertAlign w:val="subscript"/>
        </w:rPr>
        <w:t>1</w:t>
      </w:r>
      <w:r w:rsidRPr="00E20E16">
        <w:rPr>
          <w:rFonts w:ascii="Times New Roman" w:hAnsi="宋体" w:hint="eastAsia"/>
          <w:sz w:val="24"/>
          <w:szCs w:val="24"/>
        </w:rPr>
        <w:t>可按表</w:t>
      </w:r>
      <w:r w:rsidRPr="00E20E16">
        <w:rPr>
          <w:rFonts w:ascii="Times New Roman" w:hAnsi="Times New Roman"/>
          <w:sz w:val="24"/>
          <w:szCs w:val="24"/>
        </w:rPr>
        <w:t>C.2.1-1</w:t>
      </w:r>
      <w:r w:rsidRPr="00E20E16">
        <w:rPr>
          <w:rFonts w:hAnsi="宋体" w:hint="eastAsia"/>
          <w:sz w:val="24"/>
          <w:szCs w:val="24"/>
        </w:rPr>
        <w:t>～</w:t>
      </w:r>
      <w:r w:rsidRPr="00E20E16">
        <w:rPr>
          <w:rFonts w:ascii="Times New Roman" w:hAnsi="Times New Roman"/>
          <w:sz w:val="24"/>
          <w:szCs w:val="24"/>
        </w:rPr>
        <w:t>C.2.1-3</w:t>
      </w:r>
      <w:r w:rsidRPr="00E20E16">
        <w:rPr>
          <w:rFonts w:ascii="Times New Roman" w:hAnsi="Times New Roman" w:hint="eastAsia"/>
          <w:sz w:val="24"/>
          <w:szCs w:val="24"/>
        </w:rPr>
        <w:t>取值。</w:t>
      </w:r>
    </w:p>
    <w:p w14:paraId="624B373A" w14:textId="77777777" w:rsidR="00A00CF6" w:rsidRPr="00E84ABC" w:rsidRDefault="00E20E16">
      <w:pPr>
        <w:pStyle w:val="a4"/>
        <w:rPr>
          <w:rFonts w:hAnsi="宋体"/>
          <w:sz w:val="24"/>
        </w:rPr>
      </w:pPr>
      <w:r w:rsidRPr="00E20E16">
        <w:rPr>
          <w:rFonts w:hAnsi="宋体"/>
          <w:sz w:val="24"/>
          <w:szCs w:val="24"/>
        </w:rPr>
        <w:t xml:space="preserve">   2  </w:t>
      </w:r>
      <w:r w:rsidRPr="00E20E16">
        <w:rPr>
          <w:rFonts w:hAnsi="宋体" w:hint="eastAsia"/>
          <w:sz w:val="24"/>
          <w:szCs w:val="24"/>
        </w:rPr>
        <w:t>面层为塑料类材料（热阻</w:t>
      </w:r>
      <w:r w:rsidRPr="00E20E16">
        <w:rPr>
          <w:rFonts w:hAnsi="宋体"/>
          <w:sz w:val="24"/>
          <w:szCs w:val="24"/>
        </w:rPr>
        <w:t>R=0.075</w:t>
      </w:r>
      <w:r w:rsidRPr="00E20E16">
        <w:rPr>
          <w:rFonts w:hAnsi="宋体" w:hint="eastAsia"/>
          <w:sz w:val="24"/>
          <w:szCs w:val="24"/>
        </w:rPr>
        <w:t>（㎡·</w:t>
      </w:r>
      <w:r w:rsidRPr="00E20E16">
        <w:rPr>
          <w:rFonts w:hAnsi="宋体"/>
          <w:sz w:val="24"/>
          <w:szCs w:val="24"/>
        </w:rPr>
        <w:t>K/W</w:t>
      </w:r>
      <w:r w:rsidRPr="00E20E16">
        <w:rPr>
          <w:rFonts w:hAnsi="宋体" w:hint="eastAsia"/>
          <w:sz w:val="24"/>
          <w:szCs w:val="24"/>
        </w:rPr>
        <w:t>））和</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hAnsi="宋体"/>
            <w:sz w:val="24"/>
            <w:szCs w:val="24"/>
          </w:rPr>
          <w:t>30mm</w:t>
        </w:r>
      </w:smartTag>
      <w:r w:rsidRPr="00E20E16">
        <w:rPr>
          <w:rFonts w:hAnsi="宋体" w:hint="eastAsia"/>
          <w:sz w:val="24"/>
          <w:szCs w:val="24"/>
        </w:rPr>
        <w:t>厚水泥砂浆找平层（导热系数为</w:t>
      </w:r>
      <w:r w:rsidRPr="00E20E16">
        <w:rPr>
          <w:rFonts w:hAnsi="宋体"/>
          <w:sz w:val="24"/>
          <w:szCs w:val="24"/>
        </w:rPr>
        <w:t>0.93W/</w:t>
      </w:r>
      <w:r w:rsidRPr="00E20E16">
        <w:rPr>
          <w:rFonts w:hAnsi="宋体" w:hint="eastAsia"/>
          <w:sz w:val="24"/>
          <w:szCs w:val="24"/>
        </w:rPr>
        <w:t>（</w:t>
      </w:r>
      <w:proofErr w:type="spellStart"/>
      <w:r w:rsidRPr="00E20E16">
        <w:rPr>
          <w:rFonts w:hAnsi="宋体"/>
          <w:sz w:val="24"/>
          <w:szCs w:val="24"/>
        </w:rPr>
        <w:t>m·K</w:t>
      </w:r>
      <w:proofErr w:type="spellEnd"/>
      <w:r w:rsidRPr="00E20E16">
        <w:rPr>
          <w:rFonts w:hAnsi="宋体" w:hint="eastAsia"/>
          <w:sz w:val="24"/>
          <w:szCs w:val="24"/>
        </w:rPr>
        <w:t>）），单位地面面积向上的有效散热量</w:t>
      </w:r>
      <w:r w:rsidRPr="00E20E16">
        <w:rPr>
          <w:rFonts w:hAnsi="宋体"/>
          <w:sz w:val="24"/>
          <w:szCs w:val="24"/>
        </w:rPr>
        <w:t>q</w:t>
      </w:r>
      <w:r w:rsidRPr="00E20E16">
        <w:rPr>
          <w:rFonts w:hAnsi="宋体"/>
          <w:sz w:val="24"/>
          <w:szCs w:val="24"/>
          <w:vertAlign w:val="subscript"/>
        </w:rPr>
        <w:t>1</w:t>
      </w:r>
      <w:r w:rsidR="00D64452" w:rsidRPr="00E84ABC">
        <w:rPr>
          <w:rFonts w:hAnsi="宋体" w:hint="eastAsia"/>
          <w:sz w:val="24"/>
          <w:szCs w:val="24"/>
        </w:rPr>
        <w:t>和向下传热损失</w:t>
      </w:r>
      <w:r w:rsidR="00D64452" w:rsidRPr="00E84ABC">
        <w:rPr>
          <w:rFonts w:hAnsi="宋体"/>
          <w:sz w:val="24"/>
          <w:szCs w:val="24"/>
        </w:rPr>
        <w:t>q</w:t>
      </w:r>
      <w:r w:rsidRPr="00E20E16">
        <w:rPr>
          <w:rFonts w:hAnsi="宋体"/>
          <w:sz w:val="24"/>
          <w:szCs w:val="24"/>
          <w:vertAlign w:val="subscript"/>
        </w:rPr>
        <w:t>2</w:t>
      </w:r>
      <w:r w:rsidR="00D64452" w:rsidRPr="00E84ABC">
        <w:rPr>
          <w:rFonts w:hAnsi="宋体" w:hint="eastAsia"/>
          <w:sz w:val="24"/>
          <w:szCs w:val="24"/>
        </w:rPr>
        <w:t>可按表</w:t>
      </w:r>
      <w:r w:rsidR="001444F0" w:rsidRPr="00E84ABC">
        <w:rPr>
          <w:rFonts w:hAnsi="宋体" w:hint="eastAsia"/>
          <w:sz w:val="24"/>
          <w:szCs w:val="24"/>
        </w:rPr>
        <w:t>C.2.1-</w:t>
      </w:r>
      <w:r w:rsidRPr="00E20E16">
        <w:rPr>
          <w:rFonts w:hAnsi="宋体"/>
          <w:sz w:val="24"/>
          <w:szCs w:val="24"/>
        </w:rPr>
        <w:t>4</w:t>
      </w:r>
      <w:r w:rsidRPr="00E20E16">
        <w:rPr>
          <w:rFonts w:hAnsi="宋体" w:hint="eastAsia"/>
          <w:sz w:val="24"/>
          <w:szCs w:val="24"/>
        </w:rPr>
        <w:t>～</w:t>
      </w:r>
      <w:r w:rsidRPr="00E20E16">
        <w:rPr>
          <w:rFonts w:hAnsi="宋体"/>
          <w:sz w:val="24"/>
          <w:szCs w:val="24"/>
        </w:rPr>
        <w:t>C.2.1-6</w:t>
      </w:r>
      <w:r w:rsidRPr="00E20E16">
        <w:rPr>
          <w:rFonts w:hAnsi="宋体" w:hint="eastAsia"/>
          <w:sz w:val="24"/>
          <w:szCs w:val="24"/>
        </w:rPr>
        <w:t>取值。</w:t>
      </w:r>
    </w:p>
    <w:p w14:paraId="7A928741" w14:textId="77777777" w:rsidR="001444F0" w:rsidRPr="00E84ABC" w:rsidRDefault="00E20E16" w:rsidP="001444F0">
      <w:pPr>
        <w:pStyle w:val="a4"/>
        <w:rPr>
          <w:rFonts w:hAnsi="宋体"/>
          <w:sz w:val="24"/>
          <w:szCs w:val="24"/>
        </w:rPr>
      </w:pPr>
      <w:r w:rsidRPr="00E20E16">
        <w:rPr>
          <w:rFonts w:hAnsi="宋体"/>
          <w:sz w:val="24"/>
          <w:szCs w:val="24"/>
        </w:rPr>
        <w:t xml:space="preserve">   3  </w:t>
      </w:r>
      <w:r w:rsidRPr="00E20E16">
        <w:rPr>
          <w:rFonts w:hAnsi="宋体" w:hint="eastAsia"/>
          <w:sz w:val="24"/>
          <w:szCs w:val="24"/>
        </w:rPr>
        <w:t>加热管上下铝箔厚度均为</w:t>
      </w:r>
      <w:smartTag w:uri="urn:schemas-microsoft-com:office:smarttags" w:element="chmetcnv">
        <w:smartTagPr>
          <w:attr w:name="TCSC" w:val="0"/>
          <w:attr w:name="NumberType" w:val="1"/>
          <w:attr w:name="Negative" w:val="False"/>
          <w:attr w:name="HasSpace" w:val="False"/>
          <w:attr w:name="SourceValue" w:val=".1"/>
          <w:attr w:name="UnitName" w:val="mm"/>
        </w:smartTagPr>
        <w:r w:rsidRPr="00E20E16">
          <w:rPr>
            <w:rFonts w:hAnsi="宋体"/>
            <w:sz w:val="24"/>
            <w:szCs w:val="24"/>
          </w:rPr>
          <w:t>0.1mm</w:t>
        </w:r>
      </w:smartTag>
      <w:r w:rsidRPr="00E20E16">
        <w:rPr>
          <w:rFonts w:hAnsi="宋体" w:hint="eastAsia"/>
          <w:sz w:val="24"/>
          <w:szCs w:val="24"/>
        </w:rPr>
        <w:t>（导热系数λ</w:t>
      </w:r>
      <w:r w:rsidRPr="00E20E16">
        <w:rPr>
          <w:rFonts w:hAnsi="宋体"/>
          <w:sz w:val="24"/>
          <w:szCs w:val="24"/>
        </w:rPr>
        <w:t>=273W/(m</w:t>
      </w:r>
      <w:r w:rsidR="0084651C" w:rsidRPr="00E20E16">
        <w:rPr>
          <w:rFonts w:ascii="Times New Roman" w:hAnsi="宋体" w:hint="eastAsia"/>
          <w:sz w:val="24"/>
          <w:szCs w:val="24"/>
        </w:rPr>
        <w:t>·</w:t>
      </w:r>
      <w:r w:rsidR="0084651C" w:rsidRPr="00E20E16">
        <w:rPr>
          <w:rFonts w:ascii="Times New Roman" w:hAnsi="宋体"/>
          <w:sz w:val="24"/>
          <w:szCs w:val="24"/>
        </w:rPr>
        <w:t>K</w:t>
      </w:r>
      <w:r w:rsidRPr="00E20E16">
        <w:rPr>
          <w:rFonts w:hAnsi="宋体" w:hint="eastAsia"/>
          <w:sz w:val="24"/>
          <w:szCs w:val="24"/>
        </w:rPr>
        <w:t>）</w:t>
      </w:r>
      <w:r w:rsidR="0084651C">
        <w:rPr>
          <w:rFonts w:hAnsi="宋体" w:hint="eastAsia"/>
          <w:sz w:val="24"/>
          <w:szCs w:val="24"/>
        </w:rPr>
        <w:t>）</w:t>
      </w:r>
      <w:r w:rsidRPr="00E20E16">
        <w:rPr>
          <w:rFonts w:hAnsi="宋体" w:hint="eastAsia"/>
          <w:sz w:val="24"/>
          <w:szCs w:val="24"/>
        </w:rPr>
        <w:t>，面层为木地板（热阻</w:t>
      </w:r>
      <w:r w:rsidRPr="00E20E16">
        <w:rPr>
          <w:rFonts w:hAnsi="宋体"/>
          <w:sz w:val="24"/>
          <w:szCs w:val="24"/>
        </w:rPr>
        <w:t>R=0.1</w:t>
      </w:r>
      <w:r w:rsidRPr="00E20E16">
        <w:rPr>
          <w:rFonts w:hAnsi="宋体" w:hint="eastAsia"/>
          <w:sz w:val="24"/>
          <w:szCs w:val="24"/>
        </w:rPr>
        <w:t>（㎡·</w:t>
      </w:r>
      <w:r w:rsidRPr="00E20E16">
        <w:rPr>
          <w:rFonts w:hAnsi="宋体"/>
          <w:sz w:val="24"/>
          <w:szCs w:val="24"/>
        </w:rPr>
        <w:t>K/W</w:t>
      </w:r>
      <w:r w:rsidRPr="00E20E16">
        <w:rPr>
          <w:rFonts w:hAnsi="宋体" w:hint="eastAsia"/>
          <w:sz w:val="24"/>
          <w:szCs w:val="24"/>
        </w:rPr>
        <w:t>）），单位地面面积向上的有效散热量</w:t>
      </w:r>
      <w:r w:rsidRPr="00E20E16">
        <w:rPr>
          <w:rFonts w:hAnsi="宋体"/>
          <w:sz w:val="24"/>
          <w:szCs w:val="24"/>
        </w:rPr>
        <w:t>q</w:t>
      </w:r>
      <w:r w:rsidRPr="00E20E16">
        <w:rPr>
          <w:rFonts w:hAnsi="宋体"/>
          <w:sz w:val="24"/>
          <w:szCs w:val="24"/>
          <w:vertAlign w:val="subscript"/>
        </w:rPr>
        <w:t>1</w:t>
      </w:r>
      <w:r w:rsidR="00D64452" w:rsidRPr="00E84ABC">
        <w:rPr>
          <w:rFonts w:hAnsi="宋体" w:hint="eastAsia"/>
          <w:sz w:val="24"/>
          <w:szCs w:val="24"/>
        </w:rPr>
        <w:t>和向下传热损失</w:t>
      </w:r>
      <w:r w:rsidR="00D64452" w:rsidRPr="00E84ABC">
        <w:rPr>
          <w:rFonts w:hAnsi="宋体"/>
          <w:sz w:val="24"/>
          <w:szCs w:val="24"/>
        </w:rPr>
        <w:t>q</w:t>
      </w:r>
      <w:r w:rsidRPr="00E20E16">
        <w:rPr>
          <w:rFonts w:hAnsi="宋体"/>
          <w:sz w:val="24"/>
          <w:szCs w:val="24"/>
          <w:vertAlign w:val="subscript"/>
        </w:rPr>
        <w:t>2</w:t>
      </w:r>
      <w:r w:rsidR="00D64452" w:rsidRPr="00E84ABC">
        <w:rPr>
          <w:rFonts w:hAnsi="宋体" w:hint="eastAsia"/>
          <w:sz w:val="24"/>
          <w:szCs w:val="24"/>
        </w:rPr>
        <w:t>可按表</w:t>
      </w:r>
      <w:r w:rsidR="001444F0" w:rsidRPr="00E84ABC">
        <w:rPr>
          <w:rFonts w:hAnsi="宋体" w:hint="eastAsia"/>
          <w:sz w:val="24"/>
          <w:szCs w:val="24"/>
        </w:rPr>
        <w:t>C.2.1-</w:t>
      </w:r>
      <w:r w:rsidRPr="00E20E16">
        <w:rPr>
          <w:rFonts w:hAnsi="宋体"/>
          <w:sz w:val="24"/>
          <w:szCs w:val="24"/>
        </w:rPr>
        <w:t>7</w:t>
      </w:r>
      <w:r w:rsidRPr="00E20E16">
        <w:rPr>
          <w:rFonts w:hAnsi="宋体" w:hint="eastAsia"/>
          <w:sz w:val="24"/>
          <w:szCs w:val="24"/>
        </w:rPr>
        <w:t>～</w:t>
      </w:r>
      <w:r w:rsidRPr="00E20E16">
        <w:rPr>
          <w:rFonts w:hAnsi="宋体"/>
          <w:sz w:val="24"/>
          <w:szCs w:val="24"/>
        </w:rPr>
        <w:t>C.2.1-9</w:t>
      </w:r>
      <w:r w:rsidRPr="00E20E16">
        <w:rPr>
          <w:rFonts w:hAnsi="宋体" w:hint="eastAsia"/>
          <w:sz w:val="24"/>
          <w:szCs w:val="24"/>
        </w:rPr>
        <w:t>取值。</w:t>
      </w:r>
    </w:p>
    <w:p w14:paraId="625BCAFD" w14:textId="77777777" w:rsidR="001444F0" w:rsidRPr="00E84ABC" w:rsidRDefault="001444F0" w:rsidP="00ED0556">
      <w:pPr>
        <w:pStyle w:val="a4"/>
        <w:rPr>
          <w:rFonts w:ascii="Times New Roman" w:hAnsi="宋体"/>
          <w:sz w:val="24"/>
          <w:szCs w:val="24"/>
        </w:rPr>
      </w:pPr>
    </w:p>
    <w:p w14:paraId="768727D8" w14:textId="77777777" w:rsidR="003E3A75"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C.2.1-1</w:t>
      </w:r>
      <w:r w:rsidRPr="00E20E16">
        <w:rPr>
          <w:rFonts w:hAnsi="宋体"/>
          <w:sz w:val="24"/>
          <w:szCs w:val="24"/>
        </w:rPr>
        <w:tab/>
        <w:t xml:space="preserve"> PE-X管地砖石材类面层散热量（W/m</w:t>
      </w:r>
      <w:r w:rsidRPr="00E20E16">
        <w:rPr>
          <w:rFonts w:hAnsi="宋体"/>
          <w:sz w:val="24"/>
          <w:szCs w:val="24"/>
          <w:vertAlign w:val="superscript"/>
        </w:rPr>
        <w:t>2</w:t>
      </w:r>
      <w:r w:rsidRPr="00E20E16">
        <w:rPr>
          <w:rFonts w:hAnsi="宋体" w:hint="eastAsia"/>
          <w:sz w:val="24"/>
          <w:szCs w:val="24"/>
        </w:rPr>
        <w:t>）</w:t>
      </w:r>
    </w:p>
    <w:p w14:paraId="3A1084CD"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14"/>
        <w:gridCol w:w="691"/>
        <w:gridCol w:w="694"/>
        <w:gridCol w:w="693"/>
        <w:gridCol w:w="668"/>
        <w:gridCol w:w="668"/>
        <w:gridCol w:w="670"/>
        <w:gridCol w:w="669"/>
        <w:gridCol w:w="669"/>
        <w:gridCol w:w="669"/>
        <w:gridCol w:w="669"/>
      </w:tblGrid>
      <w:tr w:rsidR="00ED0556" w:rsidRPr="00E84ABC" w14:paraId="00F624D4"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26C385B7"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35ED7DC5"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72FEC28F"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hAnsi="宋体" w:hint="eastAsia"/>
                <w:kern w:val="0"/>
                <w:sz w:val="18"/>
                <w:szCs w:val="18"/>
              </w:rPr>
              <w:t>℃</w:t>
            </w:r>
            <w:r w:rsidRPr="00E20E16">
              <w:rPr>
                <w:rFonts w:hint="eastAsia"/>
                <w:kern w:val="0"/>
                <w:sz w:val="18"/>
                <w:szCs w:val="18"/>
              </w:rPr>
              <w:t>）</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14:paraId="327AD98B"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2DF86B0F"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hAnsi="宋体" w:hint="eastAsia"/>
                <w:kern w:val="0"/>
                <w:sz w:val="18"/>
                <w:szCs w:val="18"/>
              </w:rPr>
              <w:t>℃</w:t>
            </w:r>
            <w:r w:rsidRPr="00E20E16">
              <w:rPr>
                <w:rFonts w:hint="eastAsia"/>
                <w:kern w:val="0"/>
                <w:sz w:val="18"/>
                <w:szCs w:val="18"/>
              </w:rPr>
              <w:t>）</w:t>
            </w:r>
          </w:p>
        </w:tc>
        <w:tc>
          <w:tcPr>
            <w:tcW w:w="4066" w:type="pct"/>
            <w:gridSpan w:val="10"/>
            <w:tcBorders>
              <w:top w:val="single" w:sz="4" w:space="0" w:color="auto"/>
              <w:left w:val="single" w:sz="4" w:space="0" w:color="auto"/>
              <w:bottom w:val="single" w:sz="4" w:space="0" w:color="auto"/>
              <w:right w:val="single" w:sz="4" w:space="0" w:color="auto"/>
            </w:tcBorders>
            <w:vAlign w:val="center"/>
          </w:tcPr>
          <w:p w14:paraId="2E2FF5D1"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4A39A79E"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DEF7A94" w14:textId="77777777" w:rsidR="00ED0556" w:rsidRPr="00E84ABC" w:rsidRDefault="00ED0556" w:rsidP="0006548A">
            <w:pPr>
              <w:keepNext/>
              <w:keepLines/>
              <w:widowControl/>
              <w:spacing w:before="340" w:after="330" w:line="578" w:lineRule="auto"/>
              <w:jc w:val="center"/>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3E8E5A" w14:textId="77777777" w:rsidR="00ED0556" w:rsidRPr="00E84ABC" w:rsidRDefault="00ED0556" w:rsidP="0006548A">
            <w:pPr>
              <w:keepNext/>
              <w:keepLines/>
              <w:widowControl/>
              <w:spacing w:before="340" w:after="330" w:line="578" w:lineRule="auto"/>
              <w:jc w:val="center"/>
              <w:outlineLvl w:val="0"/>
              <w:rPr>
                <w:kern w:val="0"/>
                <w:sz w:val="18"/>
                <w:szCs w:val="18"/>
              </w:rPr>
            </w:pPr>
          </w:p>
        </w:tc>
        <w:tc>
          <w:tcPr>
            <w:tcW w:w="834" w:type="pct"/>
            <w:gridSpan w:val="2"/>
            <w:tcBorders>
              <w:top w:val="single" w:sz="4" w:space="0" w:color="auto"/>
              <w:left w:val="single" w:sz="4" w:space="0" w:color="auto"/>
              <w:bottom w:val="single" w:sz="4" w:space="0" w:color="auto"/>
              <w:right w:val="single" w:sz="4" w:space="0" w:color="auto"/>
            </w:tcBorders>
            <w:noWrap/>
            <w:vAlign w:val="center"/>
          </w:tcPr>
          <w:p w14:paraId="65E8118C" w14:textId="77777777" w:rsidR="00ED0556" w:rsidRPr="00E84ABC" w:rsidRDefault="00E20E16" w:rsidP="0006548A">
            <w:pPr>
              <w:widowControl/>
              <w:jc w:val="center"/>
              <w:rPr>
                <w:kern w:val="0"/>
                <w:sz w:val="18"/>
                <w:szCs w:val="18"/>
              </w:rPr>
            </w:pPr>
            <w:r w:rsidRPr="00E20E16">
              <w:rPr>
                <w:kern w:val="0"/>
                <w:sz w:val="18"/>
                <w:szCs w:val="18"/>
              </w:rPr>
              <w:t>300</w:t>
            </w:r>
          </w:p>
        </w:tc>
        <w:tc>
          <w:tcPr>
            <w:tcW w:w="819" w:type="pct"/>
            <w:gridSpan w:val="2"/>
            <w:tcBorders>
              <w:top w:val="single" w:sz="4" w:space="0" w:color="auto"/>
              <w:left w:val="single" w:sz="4" w:space="0" w:color="auto"/>
              <w:bottom w:val="single" w:sz="4" w:space="0" w:color="auto"/>
              <w:right w:val="single" w:sz="4" w:space="0" w:color="auto"/>
            </w:tcBorders>
            <w:vAlign w:val="center"/>
          </w:tcPr>
          <w:p w14:paraId="12F6158F" w14:textId="77777777" w:rsidR="00ED0556" w:rsidRPr="00E84ABC" w:rsidRDefault="00E20E16" w:rsidP="0006548A">
            <w:pPr>
              <w:widowControl/>
              <w:jc w:val="center"/>
              <w:rPr>
                <w:kern w:val="0"/>
                <w:sz w:val="18"/>
                <w:szCs w:val="18"/>
              </w:rPr>
            </w:pPr>
            <w:r w:rsidRPr="00E20E16">
              <w:rPr>
                <w:kern w:val="0"/>
                <w:sz w:val="18"/>
                <w:szCs w:val="18"/>
              </w:rPr>
              <w:t>250</w:t>
            </w: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05A5BF6F" w14:textId="77777777" w:rsidR="00ED0556" w:rsidRPr="00E84ABC" w:rsidRDefault="00E20E16" w:rsidP="0006548A">
            <w:pPr>
              <w:widowControl/>
              <w:jc w:val="center"/>
              <w:rPr>
                <w:kern w:val="0"/>
                <w:sz w:val="18"/>
                <w:szCs w:val="18"/>
              </w:rPr>
            </w:pPr>
            <w:r w:rsidRPr="00E20E16">
              <w:rPr>
                <w:kern w:val="0"/>
                <w:sz w:val="18"/>
                <w:szCs w:val="18"/>
              </w:rPr>
              <w:t>200</w:t>
            </w:r>
          </w:p>
        </w:tc>
        <w:tc>
          <w:tcPr>
            <w:tcW w:w="803" w:type="pct"/>
            <w:gridSpan w:val="2"/>
            <w:tcBorders>
              <w:top w:val="single" w:sz="4" w:space="0" w:color="auto"/>
              <w:left w:val="single" w:sz="4" w:space="0" w:color="auto"/>
              <w:bottom w:val="single" w:sz="4" w:space="0" w:color="auto"/>
              <w:right w:val="single" w:sz="4" w:space="0" w:color="auto"/>
            </w:tcBorders>
            <w:noWrap/>
            <w:vAlign w:val="center"/>
          </w:tcPr>
          <w:p w14:paraId="42ADA671" w14:textId="77777777" w:rsidR="00ED0556" w:rsidRPr="00E84ABC" w:rsidRDefault="00E20E16" w:rsidP="0006548A">
            <w:pPr>
              <w:widowControl/>
              <w:jc w:val="center"/>
              <w:rPr>
                <w:kern w:val="0"/>
                <w:sz w:val="18"/>
                <w:szCs w:val="18"/>
              </w:rPr>
            </w:pPr>
            <w:r w:rsidRPr="00E20E16">
              <w:rPr>
                <w:kern w:val="0"/>
                <w:sz w:val="18"/>
                <w:szCs w:val="18"/>
              </w:rPr>
              <w:t>150</w:t>
            </w:r>
          </w:p>
        </w:tc>
        <w:tc>
          <w:tcPr>
            <w:tcW w:w="806" w:type="pct"/>
            <w:gridSpan w:val="2"/>
            <w:tcBorders>
              <w:top w:val="single" w:sz="4" w:space="0" w:color="auto"/>
              <w:left w:val="single" w:sz="4" w:space="0" w:color="auto"/>
              <w:bottom w:val="single" w:sz="4" w:space="0" w:color="auto"/>
              <w:right w:val="single" w:sz="4" w:space="0" w:color="auto"/>
            </w:tcBorders>
            <w:noWrap/>
            <w:vAlign w:val="center"/>
          </w:tcPr>
          <w:p w14:paraId="1AD721D5"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2A1ABAF5"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20E03DEE" w14:textId="77777777" w:rsidR="00ED0556" w:rsidRPr="00E84ABC" w:rsidRDefault="00ED0556" w:rsidP="0006548A">
            <w:pPr>
              <w:keepNext/>
              <w:keepLines/>
              <w:widowControl/>
              <w:spacing w:before="340" w:after="330" w:line="578" w:lineRule="auto"/>
              <w:jc w:val="center"/>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B48BA8" w14:textId="77777777" w:rsidR="00ED0556" w:rsidRPr="00E84ABC" w:rsidRDefault="00ED0556" w:rsidP="0006548A">
            <w:pPr>
              <w:keepNext/>
              <w:keepLines/>
              <w:widowControl/>
              <w:spacing w:before="340" w:after="330" w:line="578" w:lineRule="auto"/>
              <w:jc w:val="center"/>
              <w:outlineLvl w:val="0"/>
              <w:rPr>
                <w:kern w:val="0"/>
                <w:sz w:val="18"/>
                <w:szCs w:val="18"/>
              </w:rPr>
            </w:pPr>
          </w:p>
        </w:tc>
        <w:tc>
          <w:tcPr>
            <w:tcW w:w="416" w:type="pct"/>
            <w:tcBorders>
              <w:top w:val="single" w:sz="4" w:space="0" w:color="auto"/>
              <w:left w:val="single" w:sz="4" w:space="0" w:color="auto"/>
              <w:bottom w:val="single" w:sz="4" w:space="0" w:color="auto"/>
              <w:right w:val="single" w:sz="4" w:space="0" w:color="auto"/>
            </w:tcBorders>
            <w:noWrap/>
            <w:vAlign w:val="center"/>
          </w:tcPr>
          <w:p w14:paraId="0A5E8EB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18" w:type="pct"/>
            <w:tcBorders>
              <w:top w:val="single" w:sz="4" w:space="0" w:color="auto"/>
              <w:left w:val="single" w:sz="4" w:space="0" w:color="auto"/>
              <w:bottom w:val="single" w:sz="4" w:space="0" w:color="auto"/>
              <w:right w:val="single" w:sz="4" w:space="0" w:color="auto"/>
            </w:tcBorders>
            <w:vAlign w:val="center"/>
          </w:tcPr>
          <w:p w14:paraId="6895BE6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17" w:type="pct"/>
            <w:tcBorders>
              <w:top w:val="single" w:sz="4" w:space="0" w:color="auto"/>
              <w:left w:val="single" w:sz="4" w:space="0" w:color="auto"/>
              <w:bottom w:val="single" w:sz="4" w:space="0" w:color="auto"/>
              <w:right w:val="single" w:sz="4" w:space="0" w:color="auto"/>
            </w:tcBorders>
            <w:vAlign w:val="center"/>
          </w:tcPr>
          <w:p w14:paraId="53B71B1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329608E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40DF984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5CE27F6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783EDD3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1EBAAEA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7ACA09F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4" w:type="pct"/>
            <w:tcBorders>
              <w:top w:val="single" w:sz="4" w:space="0" w:color="auto"/>
              <w:left w:val="single" w:sz="4" w:space="0" w:color="auto"/>
              <w:bottom w:val="single" w:sz="4" w:space="0" w:color="auto"/>
              <w:right w:val="single" w:sz="4" w:space="0" w:color="auto"/>
            </w:tcBorders>
            <w:noWrap/>
            <w:vAlign w:val="center"/>
          </w:tcPr>
          <w:p w14:paraId="33ED1A6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79DF80C1"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5E83252A" w14:textId="77777777" w:rsidR="00ED0556" w:rsidRPr="00E84ABC" w:rsidRDefault="00E20E16" w:rsidP="0006548A">
            <w:pPr>
              <w:widowControl/>
              <w:jc w:val="center"/>
              <w:rPr>
                <w:kern w:val="0"/>
                <w:sz w:val="18"/>
                <w:szCs w:val="18"/>
              </w:rPr>
            </w:pPr>
            <w:r w:rsidRPr="00E20E16">
              <w:rPr>
                <w:kern w:val="0"/>
                <w:sz w:val="18"/>
                <w:szCs w:val="18"/>
              </w:rPr>
              <w:t>30</w:t>
            </w:r>
          </w:p>
        </w:tc>
        <w:tc>
          <w:tcPr>
            <w:tcW w:w="490" w:type="pct"/>
            <w:tcBorders>
              <w:top w:val="single" w:sz="4" w:space="0" w:color="auto"/>
              <w:left w:val="single" w:sz="4" w:space="0" w:color="auto"/>
              <w:bottom w:val="single" w:sz="4" w:space="0" w:color="auto"/>
              <w:right w:val="single" w:sz="4" w:space="0" w:color="auto"/>
            </w:tcBorders>
            <w:noWrap/>
            <w:vAlign w:val="center"/>
          </w:tcPr>
          <w:p w14:paraId="6835A621"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6D333313" w14:textId="77777777" w:rsidR="00ED0556" w:rsidRPr="00E84ABC" w:rsidRDefault="00E20E16" w:rsidP="0006548A">
            <w:pPr>
              <w:jc w:val="right"/>
              <w:rPr>
                <w:sz w:val="18"/>
                <w:szCs w:val="18"/>
              </w:rPr>
            </w:pPr>
            <w:r w:rsidRPr="00E20E16">
              <w:rPr>
                <w:sz w:val="18"/>
                <w:szCs w:val="18"/>
              </w:rPr>
              <w:t>16.5</w:t>
            </w:r>
          </w:p>
        </w:tc>
        <w:tc>
          <w:tcPr>
            <w:tcW w:w="418" w:type="pct"/>
            <w:tcBorders>
              <w:top w:val="single" w:sz="4" w:space="0" w:color="auto"/>
              <w:left w:val="single" w:sz="4" w:space="0" w:color="auto"/>
              <w:bottom w:val="single" w:sz="4" w:space="0" w:color="auto"/>
              <w:right w:val="single" w:sz="4" w:space="0" w:color="auto"/>
            </w:tcBorders>
            <w:vAlign w:val="center"/>
          </w:tcPr>
          <w:p w14:paraId="603B601A" w14:textId="77777777" w:rsidR="00ED0556" w:rsidRPr="00E84ABC" w:rsidRDefault="00E20E16" w:rsidP="0006548A">
            <w:pPr>
              <w:widowControl/>
              <w:ind w:firstLineChars="50" w:firstLine="90"/>
              <w:jc w:val="right"/>
              <w:rPr>
                <w:kern w:val="0"/>
                <w:sz w:val="18"/>
                <w:szCs w:val="18"/>
              </w:rPr>
            </w:pPr>
            <w:r w:rsidRPr="00E20E16">
              <w:rPr>
                <w:kern w:val="0"/>
                <w:sz w:val="18"/>
                <w:szCs w:val="18"/>
              </w:rPr>
              <w:t>5.4</w:t>
            </w:r>
          </w:p>
        </w:tc>
        <w:tc>
          <w:tcPr>
            <w:tcW w:w="417" w:type="pct"/>
            <w:tcBorders>
              <w:top w:val="single" w:sz="4" w:space="0" w:color="auto"/>
              <w:left w:val="single" w:sz="4" w:space="0" w:color="auto"/>
              <w:bottom w:val="single" w:sz="4" w:space="0" w:color="auto"/>
              <w:right w:val="single" w:sz="4" w:space="0" w:color="auto"/>
            </w:tcBorders>
            <w:vAlign w:val="center"/>
          </w:tcPr>
          <w:p w14:paraId="60E2BD8E" w14:textId="77777777" w:rsidR="00ED0556" w:rsidRPr="00E84ABC" w:rsidRDefault="00E20E16" w:rsidP="0006548A">
            <w:pPr>
              <w:jc w:val="right"/>
              <w:rPr>
                <w:sz w:val="18"/>
                <w:szCs w:val="18"/>
              </w:rPr>
            </w:pPr>
            <w:r w:rsidRPr="00E20E16">
              <w:rPr>
                <w:sz w:val="18"/>
                <w:szCs w:val="18"/>
              </w:rPr>
              <w:t>24.3</w:t>
            </w:r>
          </w:p>
        </w:tc>
        <w:tc>
          <w:tcPr>
            <w:tcW w:w="402" w:type="pct"/>
            <w:tcBorders>
              <w:top w:val="single" w:sz="4" w:space="0" w:color="auto"/>
              <w:left w:val="single" w:sz="4" w:space="0" w:color="auto"/>
              <w:bottom w:val="single" w:sz="4" w:space="0" w:color="auto"/>
              <w:right w:val="single" w:sz="4" w:space="0" w:color="auto"/>
            </w:tcBorders>
            <w:noWrap/>
            <w:vAlign w:val="center"/>
          </w:tcPr>
          <w:p w14:paraId="758ED0F1" w14:textId="77777777" w:rsidR="00ED0556" w:rsidRPr="00E84ABC" w:rsidRDefault="00E20E16" w:rsidP="0006548A">
            <w:pPr>
              <w:widowControl/>
              <w:jc w:val="right"/>
              <w:rPr>
                <w:kern w:val="0"/>
                <w:sz w:val="18"/>
                <w:szCs w:val="18"/>
              </w:rPr>
            </w:pPr>
            <w:r w:rsidRPr="00E20E16">
              <w:rPr>
                <w:kern w:val="0"/>
                <w:sz w:val="18"/>
                <w:szCs w:val="18"/>
              </w:rPr>
              <w:t>8.5</w:t>
            </w:r>
          </w:p>
        </w:tc>
        <w:tc>
          <w:tcPr>
            <w:tcW w:w="402" w:type="pct"/>
            <w:tcBorders>
              <w:top w:val="single" w:sz="4" w:space="0" w:color="auto"/>
              <w:left w:val="single" w:sz="4" w:space="0" w:color="auto"/>
              <w:bottom w:val="single" w:sz="4" w:space="0" w:color="auto"/>
              <w:right w:val="single" w:sz="4" w:space="0" w:color="auto"/>
            </w:tcBorders>
            <w:noWrap/>
            <w:vAlign w:val="center"/>
          </w:tcPr>
          <w:p w14:paraId="02F29E06" w14:textId="77777777" w:rsidR="00ED0556" w:rsidRPr="00E84ABC" w:rsidRDefault="00E20E16" w:rsidP="0006548A">
            <w:pPr>
              <w:jc w:val="right"/>
              <w:rPr>
                <w:sz w:val="18"/>
                <w:szCs w:val="18"/>
              </w:rPr>
            </w:pPr>
            <w:r w:rsidRPr="00E20E16">
              <w:rPr>
                <w:sz w:val="18"/>
                <w:szCs w:val="18"/>
              </w:rPr>
              <w:t>27.4</w:t>
            </w:r>
          </w:p>
        </w:tc>
        <w:tc>
          <w:tcPr>
            <w:tcW w:w="403" w:type="pct"/>
            <w:tcBorders>
              <w:top w:val="single" w:sz="4" w:space="0" w:color="auto"/>
              <w:left w:val="single" w:sz="4" w:space="0" w:color="auto"/>
              <w:bottom w:val="single" w:sz="4" w:space="0" w:color="auto"/>
              <w:right w:val="single" w:sz="4" w:space="0" w:color="auto"/>
            </w:tcBorders>
            <w:noWrap/>
            <w:vAlign w:val="center"/>
          </w:tcPr>
          <w:p w14:paraId="30A4F205" w14:textId="77777777" w:rsidR="00ED0556" w:rsidRPr="00E84ABC" w:rsidRDefault="00E20E16" w:rsidP="0006548A">
            <w:pPr>
              <w:widowControl/>
              <w:jc w:val="right"/>
              <w:rPr>
                <w:kern w:val="0"/>
                <w:sz w:val="18"/>
                <w:szCs w:val="18"/>
              </w:rPr>
            </w:pPr>
            <w:r w:rsidRPr="00E20E16">
              <w:rPr>
                <w:kern w:val="0"/>
                <w:sz w:val="18"/>
                <w:szCs w:val="18"/>
              </w:rPr>
              <w:t>8.6</w:t>
            </w:r>
          </w:p>
        </w:tc>
        <w:tc>
          <w:tcPr>
            <w:tcW w:w="402" w:type="pct"/>
            <w:tcBorders>
              <w:top w:val="single" w:sz="4" w:space="0" w:color="auto"/>
              <w:left w:val="single" w:sz="4" w:space="0" w:color="auto"/>
              <w:bottom w:val="single" w:sz="4" w:space="0" w:color="auto"/>
              <w:right w:val="single" w:sz="4" w:space="0" w:color="auto"/>
            </w:tcBorders>
            <w:noWrap/>
            <w:vAlign w:val="center"/>
          </w:tcPr>
          <w:p w14:paraId="42E5793E" w14:textId="77777777" w:rsidR="00ED0556" w:rsidRPr="00E84ABC" w:rsidRDefault="00E20E16" w:rsidP="0006548A">
            <w:pPr>
              <w:jc w:val="right"/>
              <w:rPr>
                <w:sz w:val="18"/>
                <w:szCs w:val="18"/>
              </w:rPr>
            </w:pPr>
            <w:r w:rsidRPr="00E20E16">
              <w:rPr>
                <w:sz w:val="18"/>
                <w:szCs w:val="18"/>
              </w:rPr>
              <w:t>35.4</w:t>
            </w:r>
          </w:p>
        </w:tc>
        <w:tc>
          <w:tcPr>
            <w:tcW w:w="402" w:type="pct"/>
            <w:tcBorders>
              <w:top w:val="single" w:sz="4" w:space="0" w:color="auto"/>
              <w:left w:val="single" w:sz="4" w:space="0" w:color="auto"/>
              <w:bottom w:val="single" w:sz="4" w:space="0" w:color="auto"/>
              <w:right w:val="single" w:sz="4" w:space="0" w:color="auto"/>
            </w:tcBorders>
            <w:noWrap/>
            <w:vAlign w:val="center"/>
          </w:tcPr>
          <w:p w14:paraId="78691EAE" w14:textId="77777777" w:rsidR="00ED0556" w:rsidRPr="00E84ABC" w:rsidRDefault="00E20E16" w:rsidP="0006548A">
            <w:pPr>
              <w:jc w:val="right"/>
              <w:rPr>
                <w:sz w:val="18"/>
                <w:szCs w:val="18"/>
              </w:rPr>
            </w:pPr>
            <w:r w:rsidRPr="00E20E16">
              <w:rPr>
                <w:sz w:val="18"/>
                <w:szCs w:val="18"/>
              </w:rPr>
              <w:t>9.2</w:t>
            </w:r>
          </w:p>
        </w:tc>
        <w:tc>
          <w:tcPr>
            <w:tcW w:w="402" w:type="pct"/>
            <w:tcBorders>
              <w:top w:val="single" w:sz="4" w:space="0" w:color="auto"/>
              <w:left w:val="single" w:sz="4" w:space="0" w:color="auto"/>
              <w:bottom w:val="single" w:sz="4" w:space="0" w:color="auto"/>
              <w:right w:val="single" w:sz="4" w:space="0" w:color="auto"/>
            </w:tcBorders>
            <w:noWrap/>
            <w:vAlign w:val="center"/>
          </w:tcPr>
          <w:p w14:paraId="73CAED46" w14:textId="77777777" w:rsidR="00ED0556" w:rsidRPr="00E84ABC" w:rsidRDefault="00E20E16" w:rsidP="0006548A">
            <w:pPr>
              <w:jc w:val="right"/>
              <w:rPr>
                <w:sz w:val="18"/>
                <w:szCs w:val="18"/>
              </w:rPr>
            </w:pPr>
            <w:r w:rsidRPr="00E20E16">
              <w:rPr>
                <w:sz w:val="18"/>
                <w:szCs w:val="18"/>
              </w:rPr>
              <w:t>46.4</w:t>
            </w:r>
          </w:p>
        </w:tc>
        <w:tc>
          <w:tcPr>
            <w:tcW w:w="404" w:type="pct"/>
            <w:tcBorders>
              <w:top w:val="single" w:sz="4" w:space="0" w:color="auto"/>
              <w:left w:val="single" w:sz="4" w:space="0" w:color="auto"/>
              <w:bottom w:val="single" w:sz="4" w:space="0" w:color="auto"/>
              <w:right w:val="single" w:sz="4" w:space="0" w:color="auto"/>
            </w:tcBorders>
            <w:noWrap/>
            <w:vAlign w:val="center"/>
          </w:tcPr>
          <w:p w14:paraId="4AFD7E34" w14:textId="77777777" w:rsidR="00ED0556" w:rsidRPr="00E84ABC" w:rsidRDefault="00E20E16" w:rsidP="0006548A">
            <w:pPr>
              <w:jc w:val="right"/>
              <w:rPr>
                <w:sz w:val="18"/>
                <w:szCs w:val="18"/>
              </w:rPr>
            </w:pPr>
            <w:r w:rsidRPr="00E20E16">
              <w:rPr>
                <w:sz w:val="18"/>
                <w:szCs w:val="18"/>
              </w:rPr>
              <w:t>12.4</w:t>
            </w:r>
          </w:p>
        </w:tc>
      </w:tr>
      <w:tr w:rsidR="00ED0556" w:rsidRPr="00E84ABC" w14:paraId="05CBD537"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0E5B7396"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56E048D"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48B184DE" w14:textId="77777777" w:rsidR="00ED0556" w:rsidRPr="00E84ABC" w:rsidRDefault="00E20E16" w:rsidP="0006548A">
            <w:pPr>
              <w:jc w:val="right"/>
              <w:rPr>
                <w:sz w:val="18"/>
                <w:szCs w:val="18"/>
              </w:rPr>
            </w:pPr>
            <w:r w:rsidRPr="00E20E16">
              <w:rPr>
                <w:sz w:val="18"/>
                <w:szCs w:val="18"/>
              </w:rPr>
              <w:t>13.8</w:t>
            </w:r>
          </w:p>
        </w:tc>
        <w:tc>
          <w:tcPr>
            <w:tcW w:w="418" w:type="pct"/>
            <w:tcBorders>
              <w:top w:val="single" w:sz="4" w:space="0" w:color="auto"/>
              <w:left w:val="single" w:sz="4" w:space="0" w:color="auto"/>
              <w:bottom w:val="single" w:sz="4" w:space="0" w:color="auto"/>
              <w:right w:val="single" w:sz="4" w:space="0" w:color="auto"/>
            </w:tcBorders>
            <w:vAlign w:val="center"/>
          </w:tcPr>
          <w:p w14:paraId="5D4304D9" w14:textId="77777777" w:rsidR="00ED0556" w:rsidRPr="00E84ABC" w:rsidRDefault="00E20E16" w:rsidP="0006548A">
            <w:pPr>
              <w:widowControl/>
              <w:jc w:val="right"/>
              <w:rPr>
                <w:kern w:val="0"/>
                <w:sz w:val="18"/>
                <w:szCs w:val="18"/>
              </w:rPr>
            </w:pPr>
            <w:r w:rsidRPr="00E20E16">
              <w:rPr>
                <w:kern w:val="0"/>
                <w:sz w:val="18"/>
                <w:szCs w:val="18"/>
              </w:rPr>
              <w:t>4.7</w:t>
            </w:r>
          </w:p>
        </w:tc>
        <w:tc>
          <w:tcPr>
            <w:tcW w:w="417" w:type="pct"/>
            <w:tcBorders>
              <w:top w:val="single" w:sz="4" w:space="0" w:color="auto"/>
              <w:left w:val="single" w:sz="4" w:space="0" w:color="auto"/>
              <w:bottom w:val="single" w:sz="4" w:space="0" w:color="auto"/>
              <w:right w:val="single" w:sz="4" w:space="0" w:color="auto"/>
            </w:tcBorders>
            <w:vAlign w:val="center"/>
          </w:tcPr>
          <w:p w14:paraId="6F1DEE9E" w14:textId="77777777" w:rsidR="00ED0556" w:rsidRPr="00E84ABC" w:rsidRDefault="00E20E16" w:rsidP="0006548A">
            <w:pPr>
              <w:jc w:val="right"/>
              <w:rPr>
                <w:sz w:val="18"/>
                <w:szCs w:val="18"/>
              </w:rPr>
            </w:pPr>
            <w:r w:rsidRPr="00E20E16">
              <w:rPr>
                <w:sz w:val="18"/>
                <w:szCs w:val="18"/>
              </w:rPr>
              <w:t>21.4</w:t>
            </w:r>
          </w:p>
        </w:tc>
        <w:tc>
          <w:tcPr>
            <w:tcW w:w="402" w:type="pct"/>
            <w:tcBorders>
              <w:top w:val="single" w:sz="4" w:space="0" w:color="auto"/>
              <w:left w:val="single" w:sz="4" w:space="0" w:color="auto"/>
              <w:bottom w:val="single" w:sz="4" w:space="0" w:color="auto"/>
              <w:right w:val="single" w:sz="4" w:space="0" w:color="auto"/>
            </w:tcBorders>
            <w:noWrap/>
            <w:vAlign w:val="center"/>
          </w:tcPr>
          <w:p w14:paraId="6A5811EA" w14:textId="77777777" w:rsidR="00ED0556" w:rsidRPr="00E84ABC" w:rsidRDefault="00E20E16" w:rsidP="0006548A">
            <w:pPr>
              <w:widowControl/>
              <w:jc w:val="right"/>
              <w:rPr>
                <w:kern w:val="0"/>
                <w:sz w:val="18"/>
                <w:szCs w:val="18"/>
              </w:rPr>
            </w:pPr>
            <w:r w:rsidRPr="00E20E16">
              <w:rPr>
                <w:kern w:val="0"/>
                <w:sz w:val="18"/>
                <w:szCs w:val="18"/>
              </w:rPr>
              <w:t>7.6</w:t>
            </w:r>
          </w:p>
        </w:tc>
        <w:tc>
          <w:tcPr>
            <w:tcW w:w="402" w:type="pct"/>
            <w:tcBorders>
              <w:top w:val="single" w:sz="4" w:space="0" w:color="auto"/>
              <w:left w:val="single" w:sz="4" w:space="0" w:color="auto"/>
              <w:bottom w:val="single" w:sz="4" w:space="0" w:color="auto"/>
              <w:right w:val="single" w:sz="4" w:space="0" w:color="auto"/>
            </w:tcBorders>
            <w:noWrap/>
            <w:vAlign w:val="center"/>
          </w:tcPr>
          <w:p w14:paraId="4FB43B36" w14:textId="77777777" w:rsidR="00ED0556" w:rsidRPr="00E84ABC" w:rsidRDefault="00E20E16" w:rsidP="0006548A">
            <w:pPr>
              <w:jc w:val="right"/>
              <w:rPr>
                <w:sz w:val="18"/>
                <w:szCs w:val="18"/>
              </w:rPr>
            </w:pPr>
            <w:r w:rsidRPr="00E20E16">
              <w:rPr>
                <w:sz w:val="18"/>
                <w:szCs w:val="18"/>
              </w:rPr>
              <w:t>24.5</w:t>
            </w:r>
          </w:p>
        </w:tc>
        <w:tc>
          <w:tcPr>
            <w:tcW w:w="403" w:type="pct"/>
            <w:tcBorders>
              <w:top w:val="single" w:sz="4" w:space="0" w:color="auto"/>
              <w:left w:val="single" w:sz="4" w:space="0" w:color="auto"/>
              <w:bottom w:val="single" w:sz="4" w:space="0" w:color="auto"/>
              <w:right w:val="single" w:sz="4" w:space="0" w:color="auto"/>
            </w:tcBorders>
            <w:noWrap/>
            <w:vAlign w:val="center"/>
          </w:tcPr>
          <w:p w14:paraId="50507476" w14:textId="77777777" w:rsidR="00ED0556" w:rsidRPr="00E84ABC" w:rsidRDefault="00E20E16" w:rsidP="0006548A">
            <w:pPr>
              <w:widowControl/>
              <w:jc w:val="right"/>
              <w:rPr>
                <w:kern w:val="0"/>
                <w:sz w:val="18"/>
                <w:szCs w:val="18"/>
              </w:rPr>
            </w:pPr>
            <w:r w:rsidRPr="00E20E16">
              <w:rPr>
                <w:kern w:val="0"/>
                <w:sz w:val="18"/>
                <w:szCs w:val="18"/>
              </w:rPr>
              <w:t>7.4</w:t>
            </w:r>
          </w:p>
        </w:tc>
        <w:tc>
          <w:tcPr>
            <w:tcW w:w="402" w:type="pct"/>
            <w:tcBorders>
              <w:top w:val="single" w:sz="4" w:space="0" w:color="auto"/>
              <w:left w:val="single" w:sz="4" w:space="0" w:color="auto"/>
              <w:bottom w:val="single" w:sz="4" w:space="0" w:color="auto"/>
              <w:right w:val="single" w:sz="4" w:space="0" w:color="auto"/>
            </w:tcBorders>
            <w:noWrap/>
            <w:vAlign w:val="center"/>
          </w:tcPr>
          <w:p w14:paraId="3990B7A5" w14:textId="77777777" w:rsidR="00ED0556" w:rsidRPr="00E84ABC" w:rsidRDefault="00E20E16" w:rsidP="0006548A">
            <w:pPr>
              <w:jc w:val="right"/>
              <w:rPr>
                <w:sz w:val="18"/>
                <w:szCs w:val="18"/>
              </w:rPr>
            </w:pPr>
            <w:r w:rsidRPr="00E20E16">
              <w:rPr>
                <w:sz w:val="18"/>
                <w:szCs w:val="18"/>
              </w:rPr>
              <w:t>29.2</w:t>
            </w:r>
          </w:p>
        </w:tc>
        <w:tc>
          <w:tcPr>
            <w:tcW w:w="402" w:type="pct"/>
            <w:tcBorders>
              <w:top w:val="single" w:sz="4" w:space="0" w:color="auto"/>
              <w:left w:val="single" w:sz="4" w:space="0" w:color="auto"/>
              <w:bottom w:val="single" w:sz="4" w:space="0" w:color="auto"/>
              <w:right w:val="single" w:sz="4" w:space="0" w:color="auto"/>
            </w:tcBorders>
            <w:noWrap/>
            <w:vAlign w:val="center"/>
          </w:tcPr>
          <w:p w14:paraId="7FE21A8A" w14:textId="77777777" w:rsidR="00ED0556" w:rsidRPr="00E84ABC" w:rsidRDefault="00E20E16" w:rsidP="0006548A">
            <w:pPr>
              <w:jc w:val="right"/>
              <w:rPr>
                <w:sz w:val="18"/>
                <w:szCs w:val="18"/>
              </w:rPr>
            </w:pPr>
            <w:r w:rsidRPr="00E20E16">
              <w:rPr>
                <w:sz w:val="18"/>
                <w:szCs w:val="18"/>
              </w:rPr>
              <w:t>8.4</w:t>
            </w:r>
          </w:p>
        </w:tc>
        <w:tc>
          <w:tcPr>
            <w:tcW w:w="402" w:type="pct"/>
            <w:tcBorders>
              <w:top w:val="single" w:sz="4" w:space="0" w:color="auto"/>
              <w:left w:val="single" w:sz="4" w:space="0" w:color="auto"/>
              <w:bottom w:val="single" w:sz="4" w:space="0" w:color="auto"/>
              <w:right w:val="single" w:sz="4" w:space="0" w:color="auto"/>
            </w:tcBorders>
            <w:noWrap/>
            <w:vAlign w:val="center"/>
          </w:tcPr>
          <w:p w14:paraId="20212C07" w14:textId="77777777" w:rsidR="00ED0556" w:rsidRPr="00E84ABC" w:rsidRDefault="00E20E16" w:rsidP="0006548A">
            <w:pPr>
              <w:jc w:val="right"/>
              <w:rPr>
                <w:sz w:val="18"/>
                <w:szCs w:val="18"/>
              </w:rPr>
            </w:pPr>
            <w:r w:rsidRPr="00E20E16">
              <w:rPr>
                <w:sz w:val="18"/>
                <w:szCs w:val="18"/>
              </w:rPr>
              <w:t>40.5</w:t>
            </w:r>
          </w:p>
        </w:tc>
        <w:tc>
          <w:tcPr>
            <w:tcW w:w="404" w:type="pct"/>
            <w:tcBorders>
              <w:top w:val="single" w:sz="4" w:space="0" w:color="auto"/>
              <w:left w:val="single" w:sz="4" w:space="0" w:color="auto"/>
              <w:bottom w:val="single" w:sz="4" w:space="0" w:color="auto"/>
              <w:right w:val="single" w:sz="4" w:space="0" w:color="auto"/>
            </w:tcBorders>
            <w:noWrap/>
            <w:vAlign w:val="center"/>
          </w:tcPr>
          <w:p w14:paraId="33A2C0D1" w14:textId="77777777" w:rsidR="00ED0556" w:rsidRPr="00E84ABC" w:rsidRDefault="00E20E16" w:rsidP="0006548A">
            <w:pPr>
              <w:jc w:val="right"/>
              <w:rPr>
                <w:sz w:val="18"/>
                <w:szCs w:val="18"/>
              </w:rPr>
            </w:pPr>
            <w:r w:rsidRPr="00E20E16">
              <w:rPr>
                <w:sz w:val="18"/>
                <w:szCs w:val="18"/>
              </w:rPr>
              <w:t>10.2</w:t>
            </w:r>
          </w:p>
        </w:tc>
      </w:tr>
      <w:tr w:rsidR="00ED0556" w:rsidRPr="00E84ABC" w14:paraId="677B8616"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7BF56CD"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0271DCAE"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652BA965" w14:textId="77777777" w:rsidR="00ED0556" w:rsidRPr="00E84ABC" w:rsidRDefault="00E20E16" w:rsidP="0006548A">
            <w:pPr>
              <w:jc w:val="right"/>
              <w:rPr>
                <w:sz w:val="18"/>
                <w:szCs w:val="18"/>
              </w:rPr>
            </w:pPr>
            <w:r w:rsidRPr="00E20E16">
              <w:rPr>
                <w:sz w:val="18"/>
                <w:szCs w:val="18"/>
              </w:rPr>
              <w:t>11.5</w:t>
            </w:r>
          </w:p>
        </w:tc>
        <w:tc>
          <w:tcPr>
            <w:tcW w:w="418" w:type="pct"/>
            <w:tcBorders>
              <w:top w:val="single" w:sz="4" w:space="0" w:color="auto"/>
              <w:left w:val="single" w:sz="4" w:space="0" w:color="auto"/>
              <w:bottom w:val="single" w:sz="4" w:space="0" w:color="auto"/>
              <w:right w:val="single" w:sz="4" w:space="0" w:color="auto"/>
            </w:tcBorders>
            <w:vAlign w:val="center"/>
          </w:tcPr>
          <w:p w14:paraId="570E6BA6" w14:textId="77777777" w:rsidR="00ED0556" w:rsidRPr="00E84ABC" w:rsidRDefault="00E20E16" w:rsidP="0006548A">
            <w:pPr>
              <w:widowControl/>
              <w:jc w:val="right"/>
              <w:rPr>
                <w:kern w:val="0"/>
                <w:sz w:val="18"/>
                <w:szCs w:val="18"/>
              </w:rPr>
            </w:pPr>
            <w:r w:rsidRPr="00E20E16">
              <w:rPr>
                <w:kern w:val="0"/>
                <w:sz w:val="18"/>
                <w:szCs w:val="18"/>
              </w:rPr>
              <w:t>3.5</w:t>
            </w:r>
          </w:p>
        </w:tc>
        <w:tc>
          <w:tcPr>
            <w:tcW w:w="417" w:type="pct"/>
            <w:tcBorders>
              <w:top w:val="single" w:sz="4" w:space="0" w:color="auto"/>
              <w:left w:val="single" w:sz="4" w:space="0" w:color="auto"/>
              <w:bottom w:val="single" w:sz="4" w:space="0" w:color="auto"/>
              <w:right w:val="single" w:sz="4" w:space="0" w:color="auto"/>
            </w:tcBorders>
            <w:vAlign w:val="center"/>
          </w:tcPr>
          <w:p w14:paraId="5F44959F" w14:textId="77777777" w:rsidR="00ED0556" w:rsidRPr="00E84ABC" w:rsidRDefault="00E20E16" w:rsidP="0006548A">
            <w:pPr>
              <w:jc w:val="right"/>
              <w:rPr>
                <w:sz w:val="18"/>
                <w:szCs w:val="18"/>
              </w:rPr>
            </w:pPr>
            <w:r w:rsidRPr="00E20E16">
              <w:rPr>
                <w:sz w:val="18"/>
                <w:szCs w:val="18"/>
              </w:rPr>
              <w:t>19.3</w:t>
            </w:r>
          </w:p>
        </w:tc>
        <w:tc>
          <w:tcPr>
            <w:tcW w:w="402" w:type="pct"/>
            <w:tcBorders>
              <w:top w:val="single" w:sz="4" w:space="0" w:color="auto"/>
              <w:left w:val="single" w:sz="4" w:space="0" w:color="auto"/>
              <w:bottom w:val="single" w:sz="4" w:space="0" w:color="auto"/>
              <w:right w:val="single" w:sz="4" w:space="0" w:color="auto"/>
            </w:tcBorders>
            <w:noWrap/>
            <w:vAlign w:val="center"/>
          </w:tcPr>
          <w:p w14:paraId="652CD831" w14:textId="77777777" w:rsidR="00ED0556" w:rsidRPr="00E84ABC" w:rsidRDefault="00E20E16" w:rsidP="0006548A">
            <w:pPr>
              <w:widowControl/>
              <w:jc w:val="right"/>
              <w:rPr>
                <w:kern w:val="0"/>
                <w:sz w:val="18"/>
                <w:szCs w:val="18"/>
              </w:rPr>
            </w:pPr>
            <w:r w:rsidRPr="00E20E16">
              <w:rPr>
                <w:kern w:val="0"/>
                <w:sz w:val="18"/>
                <w:szCs w:val="18"/>
              </w:rPr>
              <w:t>6.8</w:t>
            </w:r>
          </w:p>
        </w:tc>
        <w:tc>
          <w:tcPr>
            <w:tcW w:w="402" w:type="pct"/>
            <w:tcBorders>
              <w:top w:val="single" w:sz="4" w:space="0" w:color="auto"/>
              <w:left w:val="single" w:sz="4" w:space="0" w:color="auto"/>
              <w:bottom w:val="single" w:sz="4" w:space="0" w:color="auto"/>
              <w:right w:val="single" w:sz="4" w:space="0" w:color="auto"/>
            </w:tcBorders>
            <w:noWrap/>
            <w:vAlign w:val="center"/>
          </w:tcPr>
          <w:p w14:paraId="046EAB11" w14:textId="77777777" w:rsidR="00ED0556" w:rsidRPr="00E84ABC" w:rsidRDefault="00E20E16" w:rsidP="0006548A">
            <w:pPr>
              <w:jc w:val="right"/>
              <w:rPr>
                <w:sz w:val="18"/>
                <w:szCs w:val="18"/>
              </w:rPr>
            </w:pPr>
            <w:r w:rsidRPr="00E20E16">
              <w:rPr>
                <w:sz w:val="18"/>
                <w:szCs w:val="18"/>
              </w:rPr>
              <w:t>21.2</w:t>
            </w:r>
          </w:p>
        </w:tc>
        <w:tc>
          <w:tcPr>
            <w:tcW w:w="403" w:type="pct"/>
            <w:tcBorders>
              <w:top w:val="single" w:sz="4" w:space="0" w:color="auto"/>
              <w:left w:val="single" w:sz="4" w:space="0" w:color="auto"/>
              <w:bottom w:val="single" w:sz="4" w:space="0" w:color="auto"/>
              <w:right w:val="single" w:sz="4" w:space="0" w:color="auto"/>
            </w:tcBorders>
            <w:noWrap/>
            <w:vAlign w:val="center"/>
          </w:tcPr>
          <w:p w14:paraId="24A567CB" w14:textId="77777777" w:rsidR="00ED0556" w:rsidRPr="00E84ABC" w:rsidRDefault="00E20E16" w:rsidP="0006548A">
            <w:pPr>
              <w:widowControl/>
              <w:jc w:val="right"/>
              <w:rPr>
                <w:kern w:val="0"/>
                <w:sz w:val="18"/>
                <w:szCs w:val="18"/>
              </w:rPr>
            </w:pPr>
            <w:r w:rsidRPr="00E20E16">
              <w:rPr>
                <w:kern w:val="0"/>
                <w:sz w:val="18"/>
                <w:szCs w:val="18"/>
              </w:rPr>
              <w:t>6.6</w:t>
            </w:r>
          </w:p>
        </w:tc>
        <w:tc>
          <w:tcPr>
            <w:tcW w:w="402" w:type="pct"/>
            <w:tcBorders>
              <w:top w:val="single" w:sz="4" w:space="0" w:color="auto"/>
              <w:left w:val="single" w:sz="4" w:space="0" w:color="auto"/>
              <w:bottom w:val="single" w:sz="4" w:space="0" w:color="auto"/>
              <w:right w:val="single" w:sz="4" w:space="0" w:color="auto"/>
            </w:tcBorders>
            <w:noWrap/>
            <w:vAlign w:val="center"/>
          </w:tcPr>
          <w:p w14:paraId="788BAE8F" w14:textId="77777777" w:rsidR="00ED0556" w:rsidRPr="00E84ABC" w:rsidRDefault="00E20E16" w:rsidP="0006548A">
            <w:pPr>
              <w:jc w:val="right"/>
              <w:rPr>
                <w:sz w:val="18"/>
                <w:szCs w:val="18"/>
              </w:rPr>
            </w:pPr>
            <w:r w:rsidRPr="00E20E16">
              <w:rPr>
                <w:sz w:val="18"/>
                <w:szCs w:val="18"/>
              </w:rPr>
              <w:t>25.0</w:t>
            </w:r>
          </w:p>
        </w:tc>
        <w:tc>
          <w:tcPr>
            <w:tcW w:w="402" w:type="pct"/>
            <w:tcBorders>
              <w:top w:val="single" w:sz="4" w:space="0" w:color="auto"/>
              <w:left w:val="single" w:sz="4" w:space="0" w:color="auto"/>
              <w:bottom w:val="single" w:sz="4" w:space="0" w:color="auto"/>
              <w:right w:val="single" w:sz="4" w:space="0" w:color="auto"/>
            </w:tcBorders>
            <w:noWrap/>
            <w:vAlign w:val="center"/>
          </w:tcPr>
          <w:p w14:paraId="21B49FA8" w14:textId="77777777" w:rsidR="00ED0556" w:rsidRPr="00E84ABC" w:rsidRDefault="00E20E16" w:rsidP="0006548A">
            <w:pPr>
              <w:jc w:val="right"/>
              <w:rPr>
                <w:sz w:val="18"/>
                <w:szCs w:val="18"/>
              </w:rPr>
            </w:pPr>
            <w:r w:rsidRPr="00E20E16">
              <w:rPr>
                <w:sz w:val="18"/>
                <w:szCs w:val="18"/>
              </w:rPr>
              <w:t>7.0</w:t>
            </w:r>
          </w:p>
        </w:tc>
        <w:tc>
          <w:tcPr>
            <w:tcW w:w="402" w:type="pct"/>
            <w:tcBorders>
              <w:top w:val="single" w:sz="4" w:space="0" w:color="auto"/>
              <w:left w:val="single" w:sz="4" w:space="0" w:color="auto"/>
              <w:bottom w:val="single" w:sz="4" w:space="0" w:color="auto"/>
              <w:right w:val="single" w:sz="4" w:space="0" w:color="auto"/>
            </w:tcBorders>
            <w:noWrap/>
            <w:vAlign w:val="center"/>
          </w:tcPr>
          <w:p w14:paraId="295DC5AD" w14:textId="77777777" w:rsidR="00ED0556" w:rsidRPr="00E84ABC" w:rsidRDefault="00E20E16" w:rsidP="0006548A">
            <w:pPr>
              <w:jc w:val="right"/>
              <w:rPr>
                <w:sz w:val="18"/>
                <w:szCs w:val="18"/>
              </w:rPr>
            </w:pPr>
            <w:r w:rsidRPr="00E20E16">
              <w:rPr>
                <w:sz w:val="18"/>
                <w:szCs w:val="18"/>
              </w:rPr>
              <w:t>34.3</w:t>
            </w:r>
          </w:p>
        </w:tc>
        <w:tc>
          <w:tcPr>
            <w:tcW w:w="404" w:type="pct"/>
            <w:tcBorders>
              <w:top w:val="single" w:sz="4" w:space="0" w:color="auto"/>
              <w:left w:val="single" w:sz="4" w:space="0" w:color="auto"/>
              <w:bottom w:val="single" w:sz="4" w:space="0" w:color="auto"/>
              <w:right w:val="single" w:sz="4" w:space="0" w:color="auto"/>
            </w:tcBorders>
            <w:noWrap/>
            <w:vAlign w:val="center"/>
          </w:tcPr>
          <w:p w14:paraId="0D7548EE" w14:textId="77777777" w:rsidR="00ED0556" w:rsidRPr="00E84ABC" w:rsidRDefault="00E20E16" w:rsidP="0006548A">
            <w:pPr>
              <w:jc w:val="right"/>
              <w:rPr>
                <w:sz w:val="18"/>
                <w:szCs w:val="18"/>
              </w:rPr>
            </w:pPr>
            <w:r w:rsidRPr="00E20E16">
              <w:rPr>
                <w:sz w:val="18"/>
                <w:szCs w:val="18"/>
              </w:rPr>
              <w:t>8.1</w:t>
            </w:r>
          </w:p>
        </w:tc>
      </w:tr>
      <w:tr w:rsidR="00ED0556" w:rsidRPr="00E84ABC" w14:paraId="3FC25707"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08D3D99B"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424FBA18"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07A2F9B2" w14:textId="77777777" w:rsidR="00ED0556" w:rsidRPr="00E84ABC" w:rsidRDefault="00E20E16" w:rsidP="0006548A">
            <w:pPr>
              <w:jc w:val="right"/>
              <w:rPr>
                <w:sz w:val="18"/>
                <w:szCs w:val="18"/>
              </w:rPr>
            </w:pPr>
            <w:r w:rsidRPr="00E20E16">
              <w:rPr>
                <w:sz w:val="18"/>
                <w:szCs w:val="18"/>
              </w:rPr>
              <w:t>9.7</w:t>
            </w:r>
          </w:p>
        </w:tc>
        <w:tc>
          <w:tcPr>
            <w:tcW w:w="418" w:type="pct"/>
            <w:tcBorders>
              <w:top w:val="single" w:sz="4" w:space="0" w:color="auto"/>
              <w:left w:val="single" w:sz="4" w:space="0" w:color="auto"/>
              <w:bottom w:val="single" w:sz="4" w:space="0" w:color="auto"/>
              <w:right w:val="single" w:sz="4" w:space="0" w:color="auto"/>
            </w:tcBorders>
            <w:vAlign w:val="center"/>
          </w:tcPr>
          <w:p w14:paraId="1251E660" w14:textId="77777777" w:rsidR="00ED0556" w:rsidRPr="00E84ABC" w:rsidRDefault="00E20E16" w:rsidP="0006548A">
            <w:pPr>
              <w:widowControl/>
              <w:jc w:val="right"/>
              <w:rPr>
                <w:kern w:val="0"/>
                <w:sz w:val="18"/>
                <w:szCs w:val="18"/>
              </w:rPr>
            </w:pPr>
            <w:r w:rsidRPr="00E20E16">
              <w:rPr>
                <w:kern w:val="0"/>
                <w:sz w:val="18"/>
                <w:szCs w:val="18"/>
              </w:rPr>
              <w:t>2.2</w:t>
            </w:r>
          </w:p>
        </w:tc>
        <w:tc>
          <w:tcPr>
            <w:tcW w:w="417" w:type="pct"/>
            <w:tcBorders>
              <w:top w:val="single" w:sz="4" w:space="0" w:color="auto"/>
              <w:left w:val="single" w:sz="4" w:space="0" w:color="auto"/>
              <w:bottom w:val="single" w:sz="4" w:space="0" w:color="auto"/>
              <w:right w:val="single" w:sz="4" w:space="0" w:color="auto"/>
            </w:tcBorders>
            <w:vAlign w:val="center"/>
          </w:tcPr>
          <w:p w14:paraId="6AFFBA01" w14:textId="77777777" w:rsidR="00ED0556" w:rsidRPr="00E84ABC" w:rsidRDefault="00E20E16" w:rsidP="0006548A">
            <w:pPr>
              <w:jc w:val="right"/>
              <w:rPr>
                <w:sz w:val="18"/>
                <w:szCs w:val="18"/>
              </w:rPr>
            </w:pPr>
            <w:r w:rsidRPr="00E20E16">
              <w:rPr>
                <w:sz w:val="18"/>
                <w:szCs w:val="18"/>
              </w:rPr>
              <w:t>15.9</w:t>
            </w:r>
          </w:p>
        </w:tc>
        <w:tc>
          <w:tcPr>
            <w:tcW w:w="402" w:type="pct"/>
            <w:tcBorders>
              <w:top w:val="single" w:sz="4" w:space="0" w:color="auto"/>
              <w:left w:val="single" w:sz="4" w:space="0" w:color="auto"/>
              <w:bottom w:val="single" w:sz="4" w:space="0" w:color="auto"/>
              <w:right w:val="single" w:sz="4" w:space="0" w:color="auto"/>
            </w:tcBorders>
            <w:noWrap/>
            <w:vAlign w:val="center"/>
          </w:tcPr>
          <w:p w14:paraId="6F8F9CFD" w14:textId="77777777" w:rsidR="00ED0556" w:rsidRPr="00E84ABC" w:rsidRDefault="00E20E16" w:rsidP="0006548A">
            <w:pPr>
              <w:widowControl/>
              <w:jc w:val="right"/>
              <w:rPr>
                <w:kern w:val="0"/>
                <w:sz w:val="18"/>
                <w:szCs w:val="18"/>
              </w:rPr>
            </w:pPr>
            <w:r w:rsidRPr="00E20E16">
              <w:rPr>
                <w:kern w:val="0"/>
                <w:sz w:val="18"/>
                <w:szCs w:val="18"/>
              </w:rPr>
              <w:t>5.2</w:t>
            </w:r>
          </w:p>
        </w:tc>
        <w:tc>
          <w:tcPr>
            <w:tcW w:w="402" w:type="pct"/>
            <w:tcBorders>
              <w:top w:val="single" w:sz="4" w:space="0" w:color="auto"/>
              <w:left w:val="single" w:sz="4" w:space="0" w:color="auto"/>
              <w:bottom w:val="single" w:sz="4" w:space="0" w:color="auto"/>
              <w:right w:val="single" w:sz="4" w:space="0" w:color="auto"/>
            </w:tcBorders>
            <w:noWrap/>
            <w:vAlign w:val="center"/>
          </w:tcPr>
          <w:p w14:paraId="73869403" w14:textId="77777777" w:rsidR="00ED0556" w:rsidRPr="00E84ABC" w:rsidRDefault="00E20E16" w:rsidP="0006548A">
            <w:pPr>
              <w:jc w:val="right"/>
              <w:rPr>
                <w:sz w:val="18"/>
                <w:szCs w:val="18"/>
              </w:rPr>
            </w:pPr>
            <w:r w:rsidRPr="00E20E16">
              <w:rPr>
                <w:sz w:val="18"/>
                <w:szCs w:val="18"/>
              </w:rPr>
              <w:t>18.0</w:t>
            </w:r>
          </w:p>
        </w:tc>
        <w:tc>
          <w:tcPr>
            <w:tcW w:w="403" w:type="pct"/>
            <w:tcBorders>
              <w:top w:val="single" w:sz="4" w:space="0" w:color="auto"/>
              <w:left w:val="single" w:sz="4" w:space="0" w:color="auto"/>
              <w:bottom w:val="single" w:sz="4" w:space="0" w:color="auto"/>
              <w:right w:val="single" w:sz="4" w:space="0" w:color="auto"/>
            </w:tcBorders>
            <w:noWrap/>
            <w:vAlign w:val="center"/>
          </w:tcPr>
          <w:p w14:paraId="0CE92BE8" w14:textId="77777777" w:rsidR="00ED0556" w:rsidRPr="00E84ABC" w:rsidRDefault="00E20E16" w:rsidP="0006548A">
            <w:pPr>
              <w:widowControl/>
              <w:jc w:val="right"/>
              <w:rPr>
                <w:kern w:val="0"/>
                <w:sz w:val="18"/>
                <w:szCs w:val="18"/>
              </w:rPr>
            </w:pPr>
            <w:r w:rsidRPr="00E20E16">
              <w:rPr>
                <w:kern w:val="0"/>
                <w:sz w:val="18"/>
                <w:szCs w:val="18"/>
              </w:rPr>
              <w:t>5.3</w:t>
            </w:r>
          </w:p>
        </w:tc>
        <w:tc>
          <w:tcPr>
            <w:tcW w:w="402" w:type="pct"/>
            <w:tcBorders>
              <w:top w:val="single" w:sz="4" w:space="0" w:color="auto"/>
              <w:left w:val="single" w:sz="4" w:space="0" w:color="auto"/>
              <w:bottom w:val="single" w:sz="4" w:space="0" w:color="auto"/>
              <w:right w:val="single" w:sz="4" w:space="0" w:color="auto"/>
            </w:tcBorders>
            <w:noWrap/>
            <w:vAlign w:val="center"/>
          </w:tcPr>
          <w:p w14:paraId="68461DA6" w14:textId="77777777" w:rsidR="00ED0556" w:rsidRPr="00E84ABC" w:rsidRDefault="00E20E16" w:rsidP="0006548A">
            <w:pPr>
              <w:jc w:val="right"/>
              <w:rPr>
                <w:sz w:val="18"/>
                <w:szCs w:val="18"/>
              </w:rPr>
            </w:pPr>
            <w:r w:rsidRPr="00E20E16">
              <w:rPr>
                <w:sz w:val="18"/>
                <w:szCs w:val="18"/>
              </w:rPr>
              <w:t>20.1</w:t>
            </w:r>
          </w:p>
        </w:tc>
        <w:tc>
          <w:tcPr>
            <w:tcW w:w="402" w:type="pct"/>
            <w:tcBorders>
              <w:top w:val="single" w:sz="4" w:space="0" w:color="auto"/>
              <w:left w:val="single" w:sz="4" w:space="0" w:color="auto"/>
              <w:bottom w:val="single" w:sz="4" w:space="0" w:color="auto"/>
              <w:right w:val="single" w:sz="4" w:space="0" w:color="auto"/>
            </w:tcBorders>
            <w:noWrap/>
            <w:vAlign w:val="center"/>
          </w:tcPr>
          <w:p w14:paraId="64EC5640" w14:textId="77777777" w:rsidR="00ED0556" w:rsidRPr="00E84ABC" w:rsidRDefault="00E20E16" w:rsidP="0006548A">
            <w:pPr>
              <w:jc w:val="right"/>
              <w:rPr>
                <w:sz w:val="18"/>
                <w:szCs w:val="18"/>
              </w:rPr>
            </w:pPr>
            <w:r w:rsidRPr="00E20E16">
              <w:rPr>
                <w:sz w:val="18"/>
                <w:szCs w:val="18"/>
              </w:rPr>
              <w:t>6.1</w:t>
            </w:r>
          </w:p>
        </w:tc>
        <w:tc>
          <w:tcPr>
            <w:tcW w:w="402" w:type="pct"/>
            <w:tcBorders>
              <w:top w:val="single" w:sz="4" w:space="0" w:color="auto"/>
              <w:left w:val="single" w:sz="4" w:space="0" w:color="auto"/>
              <w:bottom w:val="single" w:sz="4" w:space="0" w:color="auto"/>
              <w:right w:val="single" w:sz="4" w:space="0" w:color="auto"/>
            </w:tcBorders>
            <w:noWrap/>
            <w:vAlign w:val="center"/>
          </w:tcPr>
          <w:p w14:paraId="59B5B322" w14:textId="77777777" w:rsidR="00ED0556" w:rsidRPr="00E84ABC" w:rsidRDefault="00E20E16" w:rsidP="0006548A">
            <w:pPr>
              <w:jc w:val="right"/>
              <w:rPr>
                <w:sz w:val="18"/>
                <w:szCs w:val="18"/>
              </w:rPr>
            </w:pPr>
            <w:r w:rsidRPr="00E20E16">
              <w:rPr>
                <w:sz w:val="18"/>
                <w:szCs w:val="18"/>
              </w:rPr>
              <w:t>28.6</w:t>
            </w:r>
          </w:p>
        </w:tc>
        <w:tc>
          <w:tcPr>
            <w:tcW w:w="404" w:type="pct"/>
            <w:tcBorders>
              <w:top w:val="single" w:sz="4" w:space="0" w:color="auto"/>
              <w:left w:val="single" w:sz="4" w:space="0" w:color="auto"/>
              <w:bottom w:val="single" w:sz="4" w:space="0" w:color="auto"/>
              <w:right w:val="single" w:sz="4" w:space="0" w:color="auto"/>
            </w:tcBorders>
            <w:noWrap/>
            <w:vAlign w:val="center"/>
          </w:tcPr>
          <w:p w14:paraId="2AA6100C" w14:textId="77777777" w:rsidR="00ED0556" w:rsidRPr="00E84ABC" w:rsidRDefault="00E20E16" w:rsidP="0006548A">
            <w:pPr>
              <w:jc w:val="right"/>
              <w:rPr>
                <w:sz w:val="18"/>
                <w:szCs w:val="18"/>
              </w:rPr>
            </w:pPr>
            <w:r w:rsidRPr="00E20E16">
              <w:rPr>
                <w:sz w:val="18"/>
                <w:szCs w:val="18"/>
              </w:rPr>
              <w:t>7.0</w:t>
            </w:r>
          </w:p>
        </w:tc>
      </w:tr>
      <w:tr w:rsidR="00ED0556" w:rsidRPr="00E84ABC" w14:paraId="540AAC76"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1D918A00"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7367EF66"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75580E3E" w14:textId="77777777" w:rsidR="00ED0556" w:rsidRPr="00E84ABC" w:rsidRDefault="00E20E16" w:rsidP="0006548A">
            <w:pPr>
              <w:jc w:val="right"/>
              <w:rPr>
                <w:sz w:val="18"/>
                <w:szCs w:val="18"/>
              </w:rPr>
            </w:pPr>
            <w:r w:rsidRPr="00E20E16">
              <w:rPr>
                <w:sz w:val="18"/>
                <w:szCs w:val="18"/>
              </w:rPr>
              <w:t>6.2</w:t>
            </w:r>
          </w:p>
        </w:tc>
        <w:tc>
          <w:tcPr>
            <w:tcW w:w="418" w:type="pct"/>
            <w:tcBorders>
              <w:top w:val="single" w:sz="4" w:space="0" w:color="auto"/>
              <w:left w:val="single" w:sz="4" w:space="0" w:color="auto"/>
              <w:bottom w:val="single" w:sz="4" w:space="0" w:color="auto"/>
              <w:right w:val="single" w:sz="4" w:space="0" w:color="auto"/>
            </w:tcBorders>
            <w:vAlign w:val="center"/>
          </w:tcPr>
          <w:p w14:paraId="4E2759D5" w14:textId="77777777" w:rsidR="00ED0556" w:rsidRPr="00E84ABC" w:rsidRDefault="00E20E16" w:rsidP="0006548A">
            <w:pPr>
              <w:widowControl/>
              <w:jc w:val="right"/>
              <w:rPr>
                <w:kern w:val="0"/>
                <w:sz w:val="18"/>
                <w:szCs w:val="18"/>
              </w:rPr>
            </w:pPr>
            <w:r w:rsidRPr="00E20E16">
              <w:rPr>
                <w:kern w:val="0"/>
                <w:sz w:val="18"/>
                <w:szCs w:val="18"/>
              </w:rPr>
              <w:t>1.4</w:t>
            </w:r>
          </w:p>
        </w:tc>
        <w:tc>
          <w:tcPr>
            <w:tcW w:w="417" w:type="pct"/>
            <w:tcBorders>
              <w:top w:val="single" w:sz="4" w:space="0" w:color="auto"/>
              <w:left w:val="single" w:sz="4" w:space="0" w:color="auto"/>
              <w:bottom w:val="single" w:sz="4" w:space="0" w:color="auto"/>
              <w:right w:val="single" w:sz="4" w:space="0" w:color="auto"/>
            </w:tcBorders>
            <w:vAlign w:val="center"/>
          </w:tcPr>
          <w:p w14:paraId="56AE1D37" w14:textId="77777777" w:rsidR="00ED0556" w:rsidRPr="00E84ABC" w:rsidRDefault="00E20E16" w:rsidP="0006548A">
            <w:pPr>
              <w:jc w:val="right"/>
              <w:rPr>
                <w:sz w:val="18"/>
                <w:szCs w:val="18"/>
              </w:rPr>
            </w:pPr>
            <w:r w:rsidRPr="00E20E16">
              <w:rPr>
                <w:sz w:val="18"/>
                <w:szCs w:val="18"/>
              </w:rPr>
              <w:t>13.1</w:t>
            </w:r>
          </w:p>
        </w:tc>
        <w:tc>
          <w:tcPr>
            <w:tcW w:w="402" w:type="pct"/>
            <w:tcBorders>
              <w:top w:val="single" w:sz="4" w:space="0" w:color="auto"/>
              <w:left w:val="single" w:sz="4" w:space="0" w:color="auto"/>
              <w:bottom w:val="single" w:sz="4" w:space="0" w:color="auto"/>
              <w:right w:val="single" w:sz="4" w:space="0" w:color="auto"/>
            </w:tcBorders>
            <w:noWrap/>
            <w:vAlign w:val="center"/>
          </w:tcPr>
          <w:p w14:paraId="70A3A2D7" w14:textId="77777777" w:rsidR="00ED0556" w:rsidRPr="00E84ABC" w:rsidRDefault="00E20E16" w:rsidP="0006548A">
            <w:pPr>
              <w:widowControl/>
              <w:jc w:val="right"/>
              <w:rPr>
                <w:kern w:val="0"/>
                <w:sz w:val="18"/>
                <w:szCs w:val="18"/>
              </w:rPr>
            </w:pPr>
            <w:r w:rsidRPr="00E20E16">
              <w:rPr>
                <w:kern w:val="0"/>
                <w:sz w:val="18"/>
                <w:szCs w:val="18"/>
              </w:rPr>
              <w:t>4.1</w:t>
            </w:r>
          </w:p>
        </w:tc>
        <w:tc>
          <w:tcPr>
            <w:tcW w:w="402" w:type="pct"/>
            <w:tcBorders>
              <w:top w:val="single" w:sz="4" w:space="0" w:color="auto"/>
              <w:left w:val="single" w:sz="4" w:space="0" w:color="auto"/>
              <w:bottom w:val="single" w:sz="4" w:space="0" w:color="auto"/>
              <w:right w:val="single" w:sz="4" w:space="0" w:color="auto"/>
            </w:tcBorders>
            <w:noWrap/>
            <w:vAlign w:val="center"/>
          </w:tcPr>
          <w:p w14:paraId="50AB0678" w14:textId="77777777" w:rsidR="00ED0556" w:rsidRPr="00E84ABC" w:rsidRDefault="00E20E16" w:rsidP="0006548A">
            <w:pPr>
              <w:jc w:val="right"/>
              <w:rPr>
                <w:sz w:val="18"/>
                <w:szCs w:val="18"/>
              </w:rPr>
            </w:pPr>
            <w:r w:rsidRPr="00E20E16">
              <w:rPr>
                <w:sz w:val="18"/>
                <w:szCs w:val="18"/>
              </w:rPr>
              <w:t>15.2</w:t>
            </w:r>
          </w:p>
        </w:tc>
        <w:tc>
          <w:tcPr>
            <w:tcW w:w="403" w:type="pct"/>
            <w:tcBorders>
              <w:top w:val="single" w:sz="4" w:space="0" w:color="auto"/>
              <w:left w:val="single" w:sz="4" w:space="0" w:color="auto"/>
              <w:bottom w:val="single" w:sz="4" w:space="0" w:color="auto"/>
              <w:right w:val="single" w:sz="4" w:space="0" w:color="auto"/>
            </w:tcBorders>
            <w:noWrap/>
            <w:vAlign w:val="center"/>
          </w:tcPr>
          <w:p w14:paraId="4C2406E1" w14:textId="77777777" w:rsidR="00ED0556" w:rsidRPr="00E84ABC" w:rsidRDefault="00E20E16" w:rsidP="0006548A">
            <w:pPr>
              <w:widowControl/>
              <w:jc w:val="right"/>
              <w:rPr>
                <w:kern w:val="0"/>
                <w:sz w:val="18"/>
                <w:szCs w:val="18"/>
              </w:rPr>
            </w:pPr>
            <w:r w:rsidRPr="00E20E16">
              <w:rPr>
                <w:kern w:val="0"/>
                <w:sz w:val="18"/>
                <w:szCs w:val="18"/>
              </w:rPr>
              <w:t>4.7</w:t>
            </w:r>
          </w:p>
        </w:tc>
        <w:tc>
          <w:tcPr>
            <w:tcW w:w="402" w:type="pct"/>
            <w:tcBorders>
              <w:top w:val="single" w:sz="4" w:space="0" w:color="auto"/>
              <w:left w:val="single" w:sz="4" w:space="0" w:color="auto"/>
              <w:bottom w:val="single" w:sz="4" w:space="0" w:color="auto"/>
              <w:right w:val="single" w:sz="4" w:space="0" w:color="auto"/>
            </w:tcBorders>
            <w:noWrap/>
            <w:vAlign w:val="center"/>
          </w:tcPr>
          <w:p w14:paraId="1D28C50D" w14:textId="77777777" w:rsidR="00ED0556" w:rsidRPr="00E84ABC" w:rsidRDefault="00E20E16" w:rsidP="0006548A">
            <w:pPr>
              <w:jc w:val="right"/>
              <w:rPr>
                <w:sz w:val="18"/>
                <w:szCs w:val="18"/>
              </w:rPr>
            </w:pPr>
            <w:r w:rsidRPr="00E20E16">
              <w:rPr>
                <w:sz w:val="18"/>
                <w:szCs w:val="18"/>
              </w:rPr>
              <w:t>15.0</w:t>
            </w:r>
          </w:p>
        </w:tc>
        <w:tc>
          <w:tcPr>
            <w:tcW w:w="402" w:type="pct"/>
            <w:tcBorders>
              <w:top w:val="single" w:sz="4" w:space="0" w:color="auto"/>
              <w:left w:val="single" w:sz="4" w:space="0" w:color="auto"/>
              <w:bottom w:val="single" w:sz="4" w:space="0" w:color="auto"/>
              <w:right w:val="single" w:sz="4" w:space="0" w:color="auto"/>
            </w:tcBorders>
            <w:noWrap/>
            <w:vAlign w:val="center"/>
          </w:tcPr>
          <w:p w14:paraId="401C38FF" w14:textId="77777777" w:rsidR="00ED0556" w:rsidRPr="00E84ABC" w:rsidRDefault="00E20E16" w:rsidP="0006548A">
            <w:pPr>
              <w:jc w:val="right"/>
              <w:rPr>
                <w:sz w:val="18"/>
                <w:szCs w:val="18"/>
              </w:rPr>
            </w:pPr>
            <w:r w:rsidRPr="00E20E16">
              <w:rPr>
                <w:sz w:val="18"/>
                <w:szCs w:val="18"/>
              </w:rPr>
              <w:t>5.0</w:t>
            </w:r>
          </w:p>
        </w:tc>
        <w:tc>
          <w:tcPr>
            <w:tcW w:w="402" w:type="pct"/>
            <w:tcBorders>
              <w:top w:val="single" w:sz="4" w:space="0" w:color="auto"/>
              <w:left w:val="single" w:sz="4" w:space="0" w:color="auto"/>
              <w:bottom w:val="single" w:sz="4" w:space="0" w:color="auto"/>
              <w:right w:val="single" w:sz="4" w:space="0" w:color="auto"/>
            </w:tcBorders>
            <w:noWrap/>
            <w:vAlign w:val="center"/>
          </w:tcPr>
          <w:p w14:paraId="15C36E19" w14:textId="77777777" w:rsidR="00ED0556" w:rsidRPr="00E84ABC" w:rsidRDefault="00E20E16" w:rsidP="0006548A">
            <w:pPr>
              <w:jc w:val="right"/>
              <w:rPr>
                <w:sz w:val="18"/>
                <w:szCs w:val="18"/>
              </w:rPr>
            </w:pPr>
            <w:r w:rsidRPr="00E20E16">
              <w:rPr>
                <w:sz w:val="18"/>
                <w:szCs w:val="18"/>
              </w:rPr>
              <w:t>22.5</w:t>
            </w:r>
          </w:p>
        </w:tc>
        <w:tc>
          <w:tcPr>
            <w:tcW w:w="404" w:type="pct"/>
            <w:tcBorders>
              <w:top w:val="single" w:sz="4" w:space="0" w:color="auto"/>
              <w:left w:val="single" w:sz="4" w:space="0" w:color="auto"/>
              <w:bottom w:val="single" w:sz="4" w:space="0" w:color="auto"/>
              <w:right w:val="single" w:sz="4" w:space="0" w:color="auto"/>
            </w:tcBorders>
            <w:noWrap/>
            <w:vAlign w:val="center"/>
          </w:tcPr>
          <w:p w14:paraId="0563784C" w14:textId="77777777" w:rsidR="00ED0556" w:rsidRPr="00E84ABC" w:rsidRDefault="00E20E16" w:rsidP="0006548A">
            <w:pPr>
              <w:jc w:val="right"/>
              <w:rPr>
                <w:sz w:val="18"/>
                <w:szCs w:val="18"/>
              </w:rPr>
            </w:pPr>
            <w:r w:rsidRPr="00E20E16">
              <w:rPr>
                <w:sz w:val="18"/>
                <w:szCs w:val="18"/>
              </w:rPr>
              <w:t>5.5</w:t>
            </w:r>
          </w:p>
        </w:tc>
      </w:tr>
      <w:tr w:rsidR="00ED0556" w:rsidRPr="00E84ABC" w14:paraId="575C4066"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8871531" w14:textId="77777777" w:rsidR="00ED0556" w:rsidRPr="00E84ABC" w:rsidRDefault="00E20E16" w:rsidP="0006548A">
            <w:pPr>
              <w:widowControl/>
              <w:jc w:val="center"/>
              <w:rPr>
                <w:kern w:val="0"/>
                <w:sz w:val="18"/>
                <w:szCs w:val="18"/>
              </w:rPr>
            </w:pPr>
            <w:r w:rsidRPr="00E20E16">
              <w:rPr>
                <w:kern w:val="0"/>
                <w:sz w:val="18"/>
                <w:szCs w:val="18"/>
              </w:rPr>
              <w:t>35</w:t>
            </w:r>
          </w:p>
        </w:tc>
        <w:tc>
          <w:tcPr>
            <w:tcW w:w="490" w:type="pct"/>
            <w:tcBorders>
              <w:top w:val="single" w:sz="4" w:space="0" w:color="auto"/>
              <w:left w:val="single" w:sz="4" w:space="0" w:color="auto"/>
              <w:bottom w:val="single" w:sz="4" w:space="0" w:color="auto"/>
              <w:right w:val="single" w:sz="4" w:space="0" w:color="auto"/>
            </w:tcBorders>
            <w:noWrap/>
            <w:vAlign w:val="center"/>
          </w:tcPr>
          <w:p w14:paraId="3144C8FA"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36DEDFEF" w14:textId="77777777" w:rsidR="00ED0556" w:rsidRPr="00E84ABC" w:rsidRDefault="00E20E16" w:rsidP="0006548A">
            <w:pPr>
              <w:jc w:val="right"/>
              <w:rPr>
                <w:sz w:val="18"/>
                <w:szCs w:val="18"/>
              </w:rPr>
            </w:pPr>
            <w:r w:rsidRPr="00E20E16">
              <w:rPr>
                <w:sz w:val="18"/>
                <w:szCs w:val="18"/>
              </w:rPr>
              <w:t>31.3</w:t>
            </w:r>
          </w:p>
        </w:tc>
        <w:tc>
          <w:tcPr>
            <w:tcW w:w="418" w:type="pct"/>
            <w:tcBorders>
              <w:top w:val="single" w:sz="4" w:space="0" w:color="auto"/>
              <w:left w:val="single" w:sz="4" w:space="0" w:color="auto"/>
              <w:bottom w:val="single" w:sz="4" w:space="0" w:color="auto"/>
              <w:right w:val="single" w:sz="4" w:space="0" w:color="auto"/>
            </w:tcBorders>
            <w:vAlign w:val="center"/>
          </w:tcPr>
          <w:p w14:paraId="1F41A7BF" w14:textId="77777777" w:rsidR="00ED0556" w:rsidRPr="00E84ABC" w:rsidRDefault="00E20E16" w:rsidP="0006548A">
            <w:pPr>
              <w:widowControl/>
              <w:jc w:val="right"/>
              <w:rPr>
                <w:kern w:val="0"/>
                <w:sz w:val="18"/>
                <w:szCs w:val="18"/>
              </w:rPr>
            </w:pPr>
            <w:r w:rsidRPr="00E20E16">
              <w:rPr>
                <w:kern w:val="0"/>
                <w:sz w:val="18"/>
                <w:szCs w:val="18"/>
              </w:rPr>
              <w:t>8.2</w:t>
            </w:r>
          </w:p>
        </w:tc>
        <w:tc>
          <w:tcPr>
            <w:tcW w:w="417" w:type="pct"/>
            <w:tcBorders>
              <w:top w:val="single" w:sz="4" w:space="0" w:color="auto"/>
              <w:left w:val="single" w:sz="4" w:space="0" w:color="auto"/>
              <w:bottom w:val="single" w:sz="4" w:space="0" w:color="auto"/>
              <w:right w:val="single" w:sz="4" w:space="0" w:color="auto"/>
            </w:tcBorders>
            <w:vAlign w:val="center"/>
          </w:tcPr>
          <w:p w14:paraId="34CD0EA6" w14:textId="77777777" w:rsidR="00ED0556" w:rsidRPr="00E84ABC" w:rsidRDefault="00E20E16" w:rsidP="0006548A">
            <w:pPr>
              <w:jc w:val="right"/>
              <w:rPr>
                <w:sz w:val="18"/>
                <w:szCs w:val="18"/>
              </w:rPr>
            </w:pPr>
            <w:r w:rsidRPr="00E20E16">
              <w:rPr>
                <w:sz w:val="18"/>
                <w:szCs w:val="18"/>
              </w:rPr>
              <w:t>36.0</w:t>
            </w:r>
          </w:p>
        </w:tc>
        <w:tc>
          <w:tcPr>
            <w:tcW w:w="402" w:type="pct"/>
            <w:tcBorders>
              <w:top w:val="single" w:sz="4" w:space="0" w:color="auto"/>
              <w:left w:val="single" w:sz="4" w:space="0" w:color="auto"/>
              <w:bottom w:val="single" w:sz="4" w:space="0" w:color="auto"/>
              <w:right w:val="single" w:sz="4" w:space="0" w:color="auto"/>
            </w:tcBorders>
            <w:noWrap/>
            <w:vAlign w:val="center"/>
          </w:tcPr>
          <w:p w14:paraId="39B7BBFD" w14:textId="77777777" w:rsidR="00ED0556" w:rsidRPr="00E84ABC" w:rsidRDefault="00E20E16" w:rsidP="0006548A">
            <w:pPr>
              <w:widowControl/>
              <w:jc w:val="right"/>
              <w:rPr>
                <w:kern w:val="0"/>
                <w:sz w:val="18"/>
                <w:szCs w:val="18"/>
              </w:rPr>
            </w:pPr>
            <w:r w:rsidRPr="00E20E16">
              <w:rPr>
                <w:kern w:val="0"/>
                <w:sz w:val="18"/>
                <w:szCs w:val="18"/>
              </w:rPr>
              <w:t>10.3</w:t>
            </w:r>
          </w:p>
        </w:tc>
        <w:tc>
          <w:tcPr>
            <w:tcW w:w="402" w:type="pct"/>
            <w:tcBorders>
              <w:top w:val="single" w:sz="4" w:space="0" w:color="auto"/>
              <w:left w:val="single" w:sz="4" w:space="0" w:color="auto"/>
              <w:bottom w:val="single" w:sz="4" w:space="0" w:color="auto"/>
              <w:right w:val="single" w:sz="4" w:space="0" w:color="auto"/>
            </w:tcBorders>
            <w:noWrap/>
            <w:vAlign w:val="center"/>
          </w:tcPr>
          <w:p w14:paraId="58B3AFE7" w14:textId="77777777" w:rsidR="00ED0556" w:rsidRPr="00E84ABC" w:rsidRDefault="00E20E16" w:rsidP="0006548A">
            <w:pPr>
              <w:jc w:val="right"/>
              <w:rPr>
                <w:sz w:val="18"/>
                <w:szCs w:val="18"/>
              </w:rPr>
            </w:pPr>
            <w:r w:rsidRPr="00E20E16">
              <w:rPr>
                <w:sz w:val="18"/>
                <w:szCs w:val="18"/>
              </w:rPr>
              <w:t>41.1</w:t>
            </w:r>
          </w:p>
        </w:tc>
        <w:tc>
          <w:tcPr>
            <w:tcW w:w="403" w:type="pct"/>
            <w:tcBorders>
              <w:top w:val="single" w:sz="4" w:space="0" w:color="auto"/>
              <w:left w:val="single" w:sz="4" w:space="0" w:color="auto"/>
              <w:bottom w:val="single" w:sz="4" w:space="0" w:color="auto"/>
              <w:right w:val="single" w:sz="4" w:space="0" w:color="auto"/>
            </w:tcBorders>
            <w:noWrap/>
            <w:vAlign w:val="center"/>
          </w:tcPr>
          <w:p w14:paraId="00700657" w14:textId="77777777" w:rsidR="00ED0556" w:rsidRPr="00E84ABC" w:rsidRDefault="00E20E16" w:rsidP="0006548A">
            <w:pPr>
              <w:widowControl/>
              <w:jc w:val="right"/>
              <w:rPr>
                <w:kern w:val="0"/>
                <w:sz w:val="18"/>
                <w:szCs w:val="18"/>
              </w:rPr>
            </w:pPr>
            <w:r w:rsidRPr="00E20E16">
              <w:rPr>
                <w:kern w:val="0"/>
                <w:sz w:val="18"/>
                <w:szCs w:val="18"/>
              </w:rPr>
              <w:t>12.5</w:t>
            </w:r>
          </w:p>
        </w:tc>
        <w:tc>
          <w:tcPr>
            <w:tcW w:w="402" w:type="pct"/>
            <w:tcBorders>
              <w:top w:val="single" w:sz="4" w:space="0" w:color="auto"/>
              <w:left w:val="single" w:sz="4" w:space="0" w:color="auto"/>
              <w:bottom w:val="single" w:sz="4" w:space="0" w:color="auto"/>
              <w:right w:val="single" w:sz="4" w:space="0" w:color="auto"/>
            </w:tcBorders>
            <w:noWrap/>
            <w:vAlign w:val="center"/>
          </w:tcPr>
          <w:p w14:paraId="64AFEDC7" w14:textId="77777777" w:rsidR="00ED0556" w:rsidRPr="00E84ABC" w:rsidRDefault="00E20E16" w:rsidP="0006548A">
            <w:pPr>
              <w:jc w:val="right"/>
              <w:rPr>
                <w:sz w:val="18"/>
                <w:szCs w:val="18"/>
              </w:rPr>
            </w:pPr>
            <w:r w:rsidRPr="00E20E16">
              <w:rPr>
                <w:sz w:val="18"/>
                <w:szCs w:val="18"/>
              </w:rPr>
              <w:t>54.2</w:t>
            </w:r>
          </w:p>
        </w:tc>
        <w:tc>
          <w:tcPr>
            <w:tcW w:w="402" w:type="pct"/>
            <w:tcBorders>
              <w:top w:val="single" w:sz="4" w:space="0" w:color="auto"/>
              <w:left w:val="single" w:sz="4" w:space="0" w:color="auto"/>
              <w:bottom w:val="single" w:sz="4" w:space="0" w:color="auto"/>
              <w:right w:val="single" w:sz="4" w:space="0" w:color="auto"/>
            </w:tcBorders>
            <w:noWrap/>
            <w:vAlign w:val="center"/>
          </w:tcPr>
          <w:p w14:paraId="4C41D1A5" w14:textId="77777777" w:rsidR="00ED0556" w:rsidRPr="00E84ABC" w:rsidRDefault="00E20E16" w:rsidP="0006548A">
            <w:pPr>
              <w:jc w:val="right"/>
              <w:rPr>
                <w:sz w:val="18"/>
                <w:szCs w:val="18"/>
              </w:rPr>
            </w:pPr>
            <w:r w:rsidRPr="00E20E16">
              <w:rPr>
                <w:sz w:val="18"/>
                <w:szCs w:val="18"/>
              </w:rPr>
              <w:t>13.6</w:t>
            </w:r>
          </w:p>
        </w:tc>
        <w:tc>
          <w:tcPr>
            <w:tcW w:w="402" w:type="pct"/>
            <w:tcBorders>
              <w:top w:val="single" w:sz="4" w:space="0" w:color="auto"/>
              <w:left w:val="single" w:sz="4" w:space="0" w:color="auto"/>
              <w:bottom w:val="single" w:sz="4" w:space="0" w:color="auto"/>
              <w:right w:val="single" w:sz="4" w:space="0" w:color="auto"/>
            </w:tcBorders>
            <w:noWrap/>
            <w:vAlign w:val="center"/>
          </w:tcPr>
          <w:p w14:paraId="141490E5" w14:textId="77777777" w:rsidR="00ED0556" w:rsidRPr="00E84ABC" w:rsidRDefault="00E20E16" w:rsidP="0006548A">
            <w:pPr>
              <w:jc w:val="right"/>
              <w:rPr>
                <w:sz w:val="18"/>
                <w:szCs w:val="18"/>
              </w:rPr>
            </w:pPr>
            <w:r w:rsidRPr="00E20E16">
              <w:rPr>
                <w:sz w:val="18"/>
                <w:szCs w:val="18"/>
              </w:rPr>
              <w:t>67.5</w:t>
            </w:r>
          </w:p>
        </w:tc>
        <w:tc>
          <w:tcPr>
            <w:tcW w:w="404" w:type="pct"/>
            <w:tcBorders>
              <w:top w:val="single" w:sz="4" w:space="0" w:color="auto"/>
              <w:left w:val="single" w:sz="4" w:space="0" w:color="auto"/>
              <w:bottom w:val="single" w:sz="4" w:space="0" w:color="auto"/>
              <w:right w:val="single" w:sz="4" w:space="0" w:color="auto"/>
            </w:tcBorders>
            <w:noWrap/>
            <w:vAlign w:val="center"/>
          </w:tcPr>
          <w:p w14:paraId="74074E85" w14:textId="77777777" w:rsidR="00ED0556" w:rsidRPr="00E84ABC" w:rsidRDefault="00E20E16" w:rsidP="0006548A">
            <w:pPr>
              <w:jc w:val="right"/>
              <w:rPr>
                <w:sz w:val="18"/>
                <w:szCs w:val="18"/>
              </w:rPr>
            </w:pPr>
            <w:r w:rsidRPr="00E20E16">
              <w:rPr>
                <w:sz w:val="18"/>
                <w:szCs w:val="18"/>
              </w:rPr>
              <w:t>18.4</w:t>
            </w:r>
          </w:p>
        </w:tc>
      </w:tr>
      <w:tr w:rsidR="00ED0556" w:rsidRPr="00E84ABC" w14:paraId="3E24ED61"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091F5B1B"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12F6CA51"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20BC3F0C" w14:textId="77777777" w:rsidR="00ED0556" w:rsidRPr="00E84ABC" w:rsidRDefault="00E20E16" w:rsidP="0006548A">
            <w:pPr>
              <w:jc w:val="right"/>
              <w:rPr>
                <w:sz w:val="18"/>
                <w:szCs w:val="18"/>
              </w:rPr>
            </w:pPr>
            <w:r w:rsidRPr="00E20E16">
              <w:rPr>
                <w:sz w:val="18"/>
                <w:szCs w:val="18"/>
              </w:rPr>
              <w:t>28.4</w:t>
            </w:r>
          </w:p>
        </w:tc>
        <w:tc>
          <w:tcPr>
            <w:tcW w:w="418" w:type="pct"/>
            <w:tcBorders>
              <w:top w:val="single" w:sz="4" w:space="0" w:color="auto"/>
              <w:left w:val="single" w:sz="4" w:space="0" w:color="auto"/>
              <w:bottom w:val="single" w:sz="4" w:space="0" w:color="auto"/>
              <w:right w:val="single" w:sz="4" w:space="0" w:color="auto"/>
            </w:tcBorders>
            <w:vAlign w:val="center"/>
          </w:tcPr>
          <w:p w14:paraId="70CB7CFC" w14:textId="77777777" w:rsidR="00ED0556" w:rsidRPr="00E84ABC" w:rsidRDefault="00E20E16" w:rsidP="0006548A">
            <w:pPr>
              <w:widowControl/>
              <w:jc w:val="right"/>
              <w:rPr>
                <w:kern w:val="0"/>
                <w:sz w:val="18"/>
                <w:szCs w:val="18"/>
              </w:rPr>
            </w:pPr>
            <w:r w:rsidRPr="00E20E16">
              <w:rPr>
                <w:kern w:val="0"/>
                <w:sz w:val="18"/>
                <w:szCs w:val="18"/>
              </w:rPr>
              <w:t>7.5</w:t>
            </w:r>
          </w:p>
        </w:tc>
        <w:tc>
          <w:tcPr>
            <w:tcW w:w="417" w:type="pct"/>
            <w:tcBorders>
              <w:top w:val="single" w:sz="4" w:space="0" w:color="auto"/>
              <w:left w:val="single" w:sz="4" w:space="0" w:color="auto"/>
              <w:bottom w:val="single" w:sz="4" w:space="0" w:color="auto"/>
              <w:right w:val="single" w:sz="4" w:space="0" w:color="auto"/>
            </w:tcBorders>
            <w:vAlign w:val="center"/>
          </w:tcPr>
          <w:p w14:paraId="4986B047" w14:textId="77777777" w:rsidR="00ED0556" w:rsidRPr="00E84ABC" w:rsidRDefault="00E20E16" w:rsidP="0006548A">
            <w:pPr>
              <w:jc w:val="right"/>
              <w:rPr>
                <w:sz w:val="18"/>
                <w:szCs w:val="18"/>
              </w:rPr>
            </w:pPr>
            <w:r w:rsidRPr="00E20E16">
              <w:rPr>
                <w:sz w:val="18"/>
                <w:szCs w:val="18"/>
              </w:rPr>
              <w:t>32.9</w:t>
            </w:r>
          </w:p>
        </w:tc>
        <w:tc>
          <w:tcPr>
            <w:tcW w:w="402" w:type="pct"/>
            <w:tcBorders>
              <w:top w:val="single" w:sz="4" w:space="0" w:color="auto"/>
              <w:left w:val="single" w:sz="4" w:space="0" w:color="auto"/>
              <w:bottom w:val="single" w:sz="4" w:space="0" w:color="auto"/>
              <w:right w:val="single" w:sz="4" w:space="0" w:color="auto"/>
            </w:tcBorders>
            <w:noWrap/>
            <w:vAlign w:val="center"/>
          </w:tcPr>
          <w:p w14:paraId="4F2580D0" w14:textId="77777777" w:rsidR="00ED0556" w:rsidRPr="00E84ABC" w:rsidRDefault="00E20E16" w:rsidP="0006548A">
            <w:pPr>
              <w:widowControl/>
              <w:jc w:val="right"/>
              <w:rPr>
                <w:kern w:val="0"/>
                <w:sz w:val="18"/>
                <w:szCs w:val="18"/>
              </w:rPr>
            </w:pPr>
            <w:r w:rsidRPr="00E20E16">
              <w:rPr>
                <w:kern w:val="0"/>
                <w:sz w:val="18"/>
                <w:szCs w:val="18"/>
              </w:rPr>
              <w:t>9.1</w:t>
            </w:r>
          </w:p>
        </w:tc>
        <w:tc>
          <w:tcPr>
            <w:tcW w:w="402" w:type="pct"/>
            <w:tcBorders>
              <w:top w:val="single" w:sz="4" w:space="0" w:color="auto"/>
              <w:left w:val="single" w:sz="4" w:space="0" w:color="auto"/>
              <w:bottom w:val="single" w:sz="4" w:space="0" w:color="auto"/>
              <w:right w:val="single" w:sz="4" w:space="0" w:color="auto"/>
            </w:tcBorders>
            <w:noWrap/>
            <w:vAlign w:val="center"/>
          </w:tcPr>
          <w:p w14:paraId="6CCB906A" w14:textId="77777777" w:rsidR="00ED0556" w:rsidRPr="00E84ABC" w:rsidRDefault="00E20E16" w:rsidP="0006548A">
            <w:pPr>
              <w:jc w:val="right"/>
              <w:rPr>
                <w:sz w:val="18"/>
                <w:szCs w:val="18"/>
              </w:rPr>
            </w:pPr>
            <w:r w:rsidRPr="00E20E16">
              <w:rPr>
                <w:sz w:val="18"/>
                <w:szCs w:val="18"/>
              </w:rPr>
              <w:t>38.4</w:t>
            </w:r>
          </w:p>
        </w:tc>
        <w:tc>
          <w:tcPr>
            <w:tcW w:w="403" w:type="pct"/>
            <w:tcBorders>
              <w:top w:val="single" w:sz="4" w:space="0" w:color="auto"/>
              <w:left w:val="single" w:sz="4" w:space="0" w:color="auto"/>
              <w:bottom w:val="single" w:sz="4" w:space="0" w:color="auto"/>
              <w:right w:val="single" w:sz="4" w:space="0" w:color="auto"/>
            </w:tcBorders>
            <w:noWrap/>
            <w:vAlign w:val="center"/>
          </w:tcPr>
          <w:p w14:paraId="58701F14" w14:textId="77777777" w:rsidR="00ED0556" w:rsidRPr="00E84ABC" w:rsidRDefault="00E20E16" w:rsidP="0006548A">
            <w:pPr>
              <w:widowControl/>
              <w:jc w:val="right"/>
              <w:rPr>
                <w:kern w:val="0"/>
                <w:sz w:val="18"/>
                <w:szCs w:val="18"/>
              </w:rPr>
            </w:pPr>
            <w:r w:rsidRPr="00E20E16">
              <w:rPr>
                <w:kern w:val="0"/>
                <w:sz w:val="18"/>
                <w:szCs w:val="18"/>
              </w:rPr>
              <w:t>11.3</w:t>
            </w:r>
          </w:p>
        </w:tc>
        <w:tc>
          <w:tcPr>
            <w:tcW w:w="402" w:type="pct"/>
            <w:tcBorders>
              <w:top w:val="single" w:sz="4" w:space="0" w:color="auto"/>
              <w:left w:val="single" w:sz="4" w:space="0" w:color="auto"/>
              <w:bottom w:val="single" w:sz="4" w:space="0" w:color="auto"/>
              <w:right w:val="single" w:sz="4" w:space="0" w:color="auto"/>
            </w:tcBorders>
            <w:noWrap/>
            <w:vAlign w:val="center"/>
          </w:tcPr>
          <w:p w14:paraId="606523BF" w14:textId="77777777" w:rsidR="00ED0556" w:rsidRPr="00E84ABC" w:rsidRDefault="00E20E16" w:rsidP="0006548A">
            <w:pPr>
              <w:jc w:val="right"/>
              <w:rPr>
                <w:sz w:val="18"/>
                <w:szCs w:val="18"/>
              </w:rPr>
            </w:pPr>
            <w:r w:rsidRPr="00E20E16">
              <w:rPr>
                <w:sz w:val="18"/>
                <w:szCs w:val="18"/>
              </w:rPr>
              <w:t>48.0</w:t>
            </w:r>
          </w:p>
        </w:tc>
        <w:tc>
          <w:tcPr>
            <w:tcW w:w="402" w:type="pct"/>
            <w:tcBorders>
              <w:top w:val="single" w:sz="4" w:space="0" w:color="auto"/>
              <w:left w:val="single" w:sz="4" w:space="0" w:color="auto"/>
              <w:bottom w:val="single" w:sz="4" w:space="0" w:color="auto"/>
              <w:right w:val="single" w:sz="4" w:space="0" w:color="auto"/>
            </w:tcBorders>
            <w:noWrap/>
            <w:vAlign w:val="center"/>
          </w:tcPr>
          <w:p w14:paraId="23193C4B" w14:textId="77777777" w:rsidR="00ED0556" w:rsidRPr="00E84ABC" w:rsidRDefault="00E20E16" w:rsidP="0006548A">
            <w:pPr>
              <w:jc w:val="right"/>
              <w:rPr>
                <w:sz w:val="18"/>
                <w:szCs w:val="18"/>
              </w:rPr>
            </w:pPr>
            <w:r w:rsidRPr="00E20E16">
              <w:rPr>
                <w:sz w:val="18"/>
                <w:szCs w:val="18"/>
              </w:rPr>
              <w:t>12.4</w:t>
            </w:r>
          </w:p>
        </w:tc>
        <w:tc>
          <w:tcPr>
            <w:tcW w:w="402" w:type="pct"/>
            <w:tcBorders>
              <w:top w:val="single" w:sz="4" w:space="0" w:color="auto"/>
              <w:left w:val="single" w:sz="4" w:space="0" w:color="auto"/>
              <w:bottom w:val="single" w:sz="4" w:space="0" w:color="auto"/>
              <w:right w:val="single" w:sz="4" w:space="0" w:color="auto"/>
            </w:tcBorders>
            <w:noWrap/>
            <w:vAlign w:val="center"/>
          </w:tcPr>
          <w:p w14:paraId="1A2ABDEC" w14:textId="77777777" w:rsidR="00ED0556" w:rsidRPr="00E84ABC" w:rsidRDefault="00E20E16" w:rsidP="0006548A">
            <w:pPr>
              <w:jc w:val="right"/>
              <w:rPr>
                <w:sz w:val="18"/>
                <w:szCs w:val="18"/>
              </w:rPr>
            </w:pPr>
            <w:r w:rsidRPr="00E20E16">
              <w:rPr>
                <w:sz w:val="18"/>
                <w:szCs w:val="18"/>
              </w:rPr>
              <w:t>60.2</w:t>
            </w:r>
          </w:p>
        </w:tc>
        <w:tc>
          <w:tcPr>
            <w:tcW w:w="404" w:type="pct"/>
            <w:tcBorders>
              <w:top w:val="single" w:sz="4" w:space="0" w:color="auto"/>
              <w:left w:val="single" w:sz="4" w:space="0" w:color="auto"/>
              <w:bottom w:val="single" w:sz="4" w:space="0" w:color="auto"/>
              <w:right w:val="single" w:sz="4" w:space="0" w:color="auto"/>
            </w:tcBorders>
            <w:noWrap/>
            <w:vAlign w:val="center"/>
          </w:tcPr>
          <w:p w14:paraId="74C4D4CF" w14:textId="77777777" w:rsidR="00ED0556" w:rsidRPr="00E84ABC" w:rsidRDefault="00E20E16" w:rsidP="0006548A">
            <w:pPr>
              <w:jc w:val="right"/>
              <w:rPr>
                <w:sz w:val="18"/>
                <w:szCs w:val="18"/>
              </w:rPr>
            </w:pPr>
            <w:r w:rsidRPr="00E20E16">
              <w:rPr>
                <w:sz w:val="18"/>
                <w:szCs w:val="18"/>
              </w:rPr>
              <w:t>16.6</w:t>
            </w:r>
          </w:p>
        </w:tc>
      </w:tr>
      <w:tr w:rsidR="00ED0556" w:rsidRPr="00E84ABC" w14:paraId="74DCAFC2"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29B37689"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4D72681"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2CED20AB" w14:textId="77777777" w:rsidR="00ED0556" w:rsidRPr="00E84ABC" w:rsidRDefault="00E20E16" w:rsidP="0006548A">
            <w:pPr>
              <w:jc w:val="right"/>
              <w:rPr>
                <w:sz w:val="18"/>
                <w:szCs w:val="18"/>
              </w:rPr>
            </w:pPr>
            <w:r w:rsidRPr="00E20E16">
              <w:rPr>
                <w:sz w:val="18"/>
                <w:szCs w:val="18"/>
              </w:rPr>
              <w:t>25.2</w:t>
            </w:r>
          </w:p>
        </w:tc>
        <w:tc>
          <w:tcPr>
            <w:tcW w:w="418" w:type="pct"/>
            <w:tcBorders>
              <w:top w:val="single" w:sz="4" w:space="0" w:color="auto"/>
              <w:left w:val="single" w:sz="4" w:space="0" w:color="auto"/>
              <w:bottom w:val="single" w:sz="4" w:space="0" w:color="auto"/>
              <w:right w:val="single" w:sz="4" w:space="0" w:color="auto"/>
            </w:tcBorders>
            <w:vAlign w:val="center"/>
          </w:tcPr>
          <w:p w14:paraId="200B18FD" w14:textId="77777777" w:rsidR="00ED0556" w:rsidRPr="00E84ABC" w:rsidRDefault="00E20E16" w:rsidP="0006548A">
            <w:pPr>
              <w:widowControl/>
              <w:jc w:val="right"/>
              <w:rPr>
                <w:kern w:val="0"/>
                <w:sz w:val="18"/>
                <w:szCs w:val="18"/>
              </w:rPr>
            </w:pPr>
            <w:r w:rsidRPr="00E20E16">
              <w:rPr>
                <w:kern w:val="0"/>
                <w:sz w:val="18"/>
                <w:szCs w:val="18"/>
              </w:rPr>
              <w:t>5.7</w:t>
            </w:r>
          </w:p>
        </w:tc>
        <w:tc>
          <w:tcPr>
            <w:tcW w:w="417" w:type="pct"/>
            <w:tcBorders>
              <w:top w:val="single" w:sz="4" w:space="0" w:color="auto"/>
              <w:left w:val="single" w:sz="4" w:space="0" w:color="auto"/>
              <w:bottom w:val="single" w:sz="4" w:space="0" w:color="auto"/>
              <w:right w:val="single" w:sz="4" w:space="0" w:color="auto"/>
            </w:tcBorders>
            <w:vAlign w:val="center"/>
          </w:tcPr>
          <w:p w14:paraId="64CA65B8" w14:textId="77777777" w:rsidR="00ED0556" w:rsidRPr="00E84ABC" w:rsidRDefault="00E20E16" w:rsidP="0006548A">
            <w:pPr>
              <w:jc w:val="right"/>
              <w:rPr>
                <w:sz w:val="18"/>
                <w:szCs w:val="18"/>
              </w:rPr>
            </w:pPr>
            <w:r w:rsidRPr="00E20E16">
              <w:rPr>
                <w:sz w:val="18"/>
                <w:szCs w:val="18"/>
              </w:rPr>
              <w:t>30.2</w:t>
            </w:r>
          </w:p>
        </w:tc>
        <w:tc>
          <w:tcPr>
            <w:tcW w:w="402" w:type="pct"/>
            <w:tcBorders>
              <w:top w:val="single" w:sz="4" w:space="0" w:color="auto"/>
              <w:left w:val="single" w:sz="4" w:space="0" w:color="auto"/>
              <w:bottom w:val="single" w:sz="4" w:space="0" w:color="auto"/>
              <w:right w:val="single" w:sz="4" w:space="0" w:color="auto"/>
            </w:tcBorders>
            <w:noWrap/>
            <w:vAlign w:val="center"/>
          </w:tcPr>
          <w:p w14:paraId="43AD2C72" w14:textId="77777777" w:rsidR="00ED0556" w:rsidRPr="00E84ABC" w:rsidRDefault="00E20E16" w:rsidP="0006548A">
            <w:pPr>
              <w:widowControl/>
              <w:jc w:val="right"/>
              <w:rPr>
                <w:kern w:val="0"/>
                <w:sz w:val="18"/>
                <w:szCs w:val="18"/>
              </w:rPr>
            </w:pPr>
            <w:r w:rsidRPr="00E20E16">
              <w:rPr>
                <w:kern w:val="0"/>
                <w:sz w:val="18"/>
                <w:szCs w:val="18"/>
              </w:rPr>
              <w:t>8.3</w:t>
            </w:r>
          </w:p>
        </w:tc>
        <w:tc>
          <w:tcPr>
            <w:tcW w:w="402" w:type="pct"/>
            <w:tcBorders>
              <w:top w:val="single" w:sz="4" w:space="0" w:color="auto"/>
              <w:left w:val="single" w:sz="4" w:space="0" w:color="auto"/>
              <w:bottom w:val="single" w:sz="4" w:space="0" w:color="auto"/>
              <w:right w:val="single" w:sz="4" w:space="0" w:color="auto"/>
            </w:tcBorders>
            <w:noWrap/>
            <w:vAlign w:val="center"/>
          </w:tcPr>
          <w:p w14:paraId="658EDAC4" w14:textId="77777777" w:rsidR="00ED0556" w:rsidRPr="00E84ABC" w:rsidRDefault="00E20E16" w:rsidP="0006548A">
            <w:pPr>
              <w:jc w:val="right"/>
              <w:rPr>
                <w:sz w:val="18"/>
                <w:szCs w:val="18"/>
              </w:rPr>
            </w:pPr>
            <w:r w:rsidRPr="00E20E16">
              <w:rPr>
                <w:sz w:val="18"/>
                <w:szCs w:val="18"/>
              </w:rPr>
              <w:t>32.6</w:t>
            </w:r>
          </w:p>
        </w:tc>
        <w:tc>
          <w:tcPr>
            <w:tcW w:w="403" w:type="pct"/>
            <w:tcBorders>
              <w:top w:val="single" w:sz="4" w:space="0" w:color="auto"/>
              <w:left w:val="single" w:sz="4" w:space="0" w:color="auto"/>
              <w:bottom w:val="single" w:sz="4" w:space="0" w:color="auto"/>
              <w:right w:val="single" w:sz="4" w:space="0" w:color="auto"/>
            </w:tcBorders>
            <w:noWrap/>
            <w:vAlign w:val="center"/>
          </w:tcPr>
          <w:p w14:paraId="346B8ABD" w14:textId="77777777" w:rsidR="00ED0556" w:rsidRPr="00E84ABC" w:rsidRDefault="00E20E16" w:rsidP="0006548A">
            <w:pPr>
              <w:widowControl/>
              <w:jc w:val="right"/>
              <w:rPr>
                <w:kern w:val="0"/>
                <w:sz w:val="18"/>
                <w:szCs w:val="18"/>
              </w:rPr>
            </w:pPr>
            <w:r w:rsidRPr="00E20E16">
              <w:rPr>
                <w:kern w:val="0"/>
                <w:sz w:val="18"/>
                <w:szCs w:val="18"/>
              </w:rPr>
              <w:t>10.5</w:t>
            </w:r>
          </w:p>
        </w:tc>
        <w:tc>
          <w:tcPr>
            <w:tcW w:w="402" w:type="pct"/>
            <w:tcBorders>
              <w:top w:val="single" w:sz="4" w:space="0" w:color="auto"/>
              <w:left w:val="single" w:sz="4" w:space="0" w:color="auto"/>
              <w:bottom w:val="single" w:sz="4" w:space="0" w:color="auto"/>
              <w:right w:val="single" w:sz="4" w:space="0" w:color="auto"/>
            </w:tcBorders>
            <w:noWrap/>
            <w:vAlign w:val="center"/>
          </w:tcPr>
          <w:p w14:paraId="1CB63FF7" w14:textId="77777777" w:rsidR="00ED0556" w:rsidRPr="00E84ABC" w:rsidRDefault="00E20E16" w:rsidP="0006548A">
            <w:pPr>
              <w:jc w:val="right"/>
              <w:rPr>
                <w:sz w:val="18"/>
                <w:szCs w:val="18"/>
              </w:rPr>
            </w:pPr>
            <w:r w:rsidRPr="00E20E16">
              <w:rPr>
                <w:sz w:val="18"/>
                <w:szCs w:val="18"/>
              </w:rPr>
              <w:t>41.9</w:t>
            </w:r>
          </w:p>
        </w:tc>
        <w:tc>
          <w:tcPr>
            <w:tcW w:w="402" w:type="pct"/>
            <w:tcBorders>
              <w:top w:val="single" w:sz="4" w:space="0" w:color="auto"/>
              <w:left w:val="single" w:sz="4" w:space="0" w:color="auto"/>
              <w:bottom w:val="single" w:sz="4" w:space="0" w:color="auto"/>
              <w:right w:val="single" w:sz="4" w:space="0" w:color="auto"/>
            </w:tcBorders>
            <w:noWrap/>
            <w:vAlign w:val="center"/>
          </w:tcPr>
          <w:p w14:paraId="16C0AF44" w14:textId="77777777" w:rsidR="00ED0556" w:rsidRPr="00E84ABC" w:rsidRDefault="00E20E16" w:rsidP="0006548A">
            <w:pPr>
              <w:jc w:val="right"/>
              <w:rPr>
                <w:sz w:val="18"/>
                <w:szCs w:val="18"/>
              </w:rPr>
            </w:pPr>
            <w:r w:rsidRPr="00E20E16">
              <w:rPr>
                <w:sz w:val="18"/>
                <w:szCs w:val="18"/>
              </w:rPr>
              <w:t>11.1</w:t>
            </w:r>
          </w:p>
        </w:tc>
        <w:tc>
          <w:tcPr>
            <w:tcW w:w="402" w:type="pct"/>
            <w:tcBorders>
              <w:top w:val="single" w:sz="4" w:space="0" w:color="auto"/>
              <w:left w:val="single" w:sz="4" w:space="0" w:color="auto"/>
              <w:bottom w:val="single" w:sz="4" w:space="0" w:color="auto"/>
              <w:right w:val="single" w:sz="4" w:space="0" w:color="auto"/>
            </w:tcBorders>
            <w:noWrap/>
            <w:vAlign w:val="center"/>
          </w:tcPr>
          <w:p w14:paraId="79107095" w14:textId="77777777" w:rsidR="00ED0556" w:rsidRPr="00E84ABC" w:rsidRDefault="00E20E16" w:rsidP="0006548A">
            <w:pPr>
              <w:jc w:val="right"/>
              <w:rPr>
                <w:sz w:val="18"/>
                <w:szCs w:val="18"/>
              </w:rPr>
            </w:pPr>
            <w:r w:rsidRPr="00E20E16">
              <w:rPr>
                <w:sz w:val="18"/>
                <w:szCs w:val="18"/>
              </w:rPr>
              <w:t>54.1</w:t>
            </w:r>
          </w:p>
        </w:tc>
        <w:tc>
          <w:tcPr>
            <w:tcW w:w="404" w:type="pct"/>
            <w:tcBorders>
              <w:top w:val="single" w:sz="4" w:space="0" w:color="auto"/>
              <w:left w:val="single" w:sz="4" w:space="0" w:color="auto"/>
              <w:bottom w:val="single" w:sz="4" w:space="0" w:color="auto"/>
              <w:right w:val="single" w:sz="4" w:space="0" w:color="auto"/>
            </w:tcBorders>
            <w:noWrap/>
            <w:vAlign w:val="center"/>
          </w:tcPr>
          <w:p w14:paraId="06BBFCC4" w14:textId="77777777" w:rsidR="00ED0556" w:rsidRPr="00E84ABC" w:rsidRDefault="00E20E16" w:rsidP="0006548A">
            <w:pPr>
              <w:jc w:val="right"/>
              <w:rPr>
                <w:sz w:val="18"/>
                <w:szCs w:val="18"/>
              </w:rPr>
            </w:pPr>
            <w:r w:rsidRPr="00E20E16">
              <w:rPr>
                <w:sz w:val="18"/>
                <w:szCs w:val="18"/>
              </w:rPr>
              <w:t>14.4</w:t>
            </w:r>
          </w:p>
        </w:tc>
      </w:tr>
      <w:tr w:rsidR="00ED0556" w:rsidRPr="00E84ABC" w14:paraId="73FA322D"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514FAD65"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78BBE8B5"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5BDB72F8" w14:textId="77777777" w:rsidR="00ED0556" w:rsidRPr="00E84ABC" w:rsidRDefault="00E20E16" w:rsidP="0006548A">
            <w:pPr>
              <w:jc w:val="right"/>
              <w:rPr>
                <w:sz w:val="18"/>
                <w:szCs w:val="18"/>
              </w:rPr>
            </w:pPr>
            <w:r w:rsidRPr="00E20E16">
              <w:rPr>
                <w:sz w:val="18"/>
                <w:szCs w:val="18"/>
              </w:rPr>
              <w:t>20.0</w:t>
            </w:r>
          </w:p>
        </w:tc>
        <w:tc>
          <w:tcPr>
            <w:tcW w:w="418" w:type="pct"/>
            <w:tcBorders>
              <w:top w:val="single" w:sz="4" w:space="0" w:color="auto"/>
              <w:left w:val="single" w:sz="4" w:space="0" w:color="auto"/>
              <w:bottom w:val="single" w:sz="4" w:space="0" w:color="auto"/>
              <w:right w:val="single" w:sz="4" w:space="0" w:color="auto"/>
            </w:tcBorders>
            <w:vAlign w:val="center"/>
          </w:tcPr>
          <w:p w14:paraId="0CD680D1" w14:textId="77777777" w:rsidR="00ED0556" w:rsidRPr="00E84ABC" w:rsidRDefault="00E20E16" w:rsidP="0006548A">
            <w:pPr>
              <w:widowControl/>
              <w:jc w:val="right"/>
              <w:rPr>
                <w:kern w:val="0"/>
                <w:sz w:val="18"/>
                <w:szCs w:val="18"/>
              </w:rPr>
            </w:pPr>
            <w:r w:rsidRPr="00E20E16">
              <w:rPr>
                <w:kern w:val="0"/>
                <w:sz w:val="18"/>
                <w:szCs w:val="18"/>
              </w:rPr>
              <w:t>4.9</w:t>
            </w:r>
          </w:p>
        </w:tc>
        <w:tc>
          <w:tcPr>
            <w:tcW w:w="417" w:type="pct"/>
            <w:tcBorders>
              <w:top w:val="single" w:sz="4" w:space="0" w:color="auto"/>
              <w:left w:val="single" w:sz="4" w:space="0" w:color="auto"/>
              <w:bottom w:val="single" w:sz="4" w:space="0" w:color="auto"/>
              <w:right w:val="single" w:sz="4" w:space="0" w:color="auto"/>
            </w:tcBorders>
            <w:vAlign w:val="center"/>
          </w:tcPr>
          <w:p w14:paraId="1C189AE9" w14:textId="77777777" w:rsidR="00ED0556" w:rsidRPr="00E84ABC" w:rsidRDefault="00E20E16" w:rsidP="0006548A">
            <w:pPr>
              <w:jc w:val="right"/>
              <w:rPr>
                <w:sz w:val="18"/>
                <w:szCs w:val="18"/>
              </w:rPr>
            </w:pPr>
            <w:r w:rsidRPr="00E20E16">
              <w:rPr>
                <w:sz w:val="18"/>
                <w:szCs w:val="18"/>
              </w:rPr>
              <w:t>27.5</w:t>
            </w:r>
          </w:p>
        </w:tc>
        <w:tc>
          <w:tcPr>
            <w:tcW w:w="402" w:type="pct"/>
            <w:tcBorders>
              <w:top w:val="single" w:sz="4" w:space="0" w:color="auto"/>
              <w:left w:val="single" w:sz="4" w:space="0" w:color="auto"/>
              <w:bottom w:val="single" w:sz="4" w:space="0" w:color="auto"/>
              <w:right w:val="single" w:sz="4" w:space="0" w:color="auto"/>
            </w:tcBorders>
            <w:noWrap/>
            <w:vAlign w:val="center"/>
          </w:tcPr>
          <w:p w14:paraId="76FB8CF8" w14:textId="77777777" w:rsidR="00ED0556" w:rsidRPr="00E84ABC" w:rsidRDefault="00E20E16" w:rsidP="0006548A">
            <w:pPr>
              <w:widowControl/>
              <w:jc w:val="right"/>
              <w:rPr>
                <w:kern w:val="0"/>
                <w:sz w:val="18"/>
                <w:szCs w:val="18"/>
              </w:rPr>
            </w:pPr>
            <w:r w:rsidRPr="00E20E16">
              <w:rPr>
                <w:kern w:val="0"/>
                <w:sz w:val="18"/>
                <w:szCs w:val="18"/>
              </w:rPr>
              <w:t>7.0</w:t>
            </w:r>
          </w:p>
        </w:tc>
        <w:tc>
          <w:tcPr>
            <w:tcW w:w="402" w:type="pct"/>
            <w:tcBorders>
              <w:top w:val="single" w:sz="4" w:space="0" w:color="auto"/>
              <w:left w:val="single" w:sz="4" w:space="0" w:color="auto"/>
              <w:bottom w:val="single" w:sz="4" w:space="0" w:color="auto"/>
              <w:right w:val="single" w:sz="4" w:space="0" w:color="auto"/>
            </w:tcBorders>
            <w:noWrap/>
            <w:vAlign w:val="center"/>
          </w:tcPr>
          <w:p w14:paraId="2B5C0C5E" w14:textId="77777777" w:rsidR="00ED0556" w:rsidRPr="00E84ABC" w:rsidRDefault="00E20E16" w:rsidP="0006548A">
            <w:pPr>
              <w:jc w:val="right"/>
              <w:rPr>
                <w:sz w:val="18"/>
                <w:szCs w:val="18"/>
              </w:rPr>
            </w:pPr>
            <w:r w:rsidRPr="00E20E16">
              <w:rPr>
                <w:sz w:val="18"/>
                <w:szCs w:val="18"/>
              </w:rPr>
              <w:t>28.0</w:t>
            </w:r>
          </w:p>
        </w:tc>
        <w:tc>
          <w:tcPr>
            <w:tcW w:w="403" w:type="pct"/>
            <w:tcBorders>
              <w:top w:val="single" w:sz="4" w:space="0" w:color="auto"/>
              <w:left w:val="single" w:sz="4" w:space="0" w:color="auto"/>
              <w:bottom w:val="single" w:sz="4" w:space="0" w:color="auto"/>
              <w:right w:val="single" w:sz="4" w:space="0" w:color="auto"/>
            </w:tcBorders>
            <w:noWrap/>
            <w:vAlign w:val="center"/>
          </w:tcPr>
          <w:p w14:paraId="055338CF" w14:textId="77777777" w:rsidR="00ED0556" w:rsidRPr="00E84ABC" w:rsidRDefault="00E20E16" w:rsidP="0006548A">
            <w:pPr>
              <w:widowControl/>
              <w:jc w:val="right"/>
              <w:rPr>
                <w:kern w:val="0"/>
                <w:sz w:val="18"/>
                <w:szCs w:val="18"/>
              </w:rPr>
            </w:pPr>
            <w:r w:rsidRPr="00E20E16">
              <w:rPr>
                <w:kern w:val="0"/>
                <w:sz w:val="18"/>
                <w:szCs w:val="18"/>
              </w:rPr>
              <w:t>9.2</w:t>
            </w:r>
          </w:p>
        </w:tc>
        <w:tc>
          <w:tcPr>
            <w:tcW w:w="402" w:type="pct"/>
            <w:tcBorders>
              <w:top w:val="single" w:sz="4" w:space="0" w:color="auto"/>
              <w:left w:val="single" w:sz="4" w:space="0" w:color="auto"/>
              <w:bottom w:val="single" w:sz="4" w:space="0" w:color="auto"/>
              <w:right w:val="single" w:sz="4" w:space="0" w:color="auto"/>
            </w:tcBorders>
            <w:noWrap/>
            <w:vAlign w:val="center"/>
          </w:tcPr>
          <w:p w14:paraId="64B71BB0" w14:textId="77777777" w:rsidR="00ED0556" w:rsidRPr="00E84ABC" w:rsidRDefault="00E20E16" w:rsidP="0006548A">
            <w:pPr>
              <w:jc w:val="right"/>
              <w:rPr>
                <w:sz w:val="18"/>
                <w:szCs w:val="18"/>
              </w:rPr>
            </w:pPr>
            <w:r w:rsidRPr="00E20E16">
              <w:rPr>
                <w:sz w:val="18"/>
                <w:szCs w:val="18"/>
              </w:rPr>
              <w:t>36.1</w:t>
            </w:r>
          </w:p>
        </w:tc>
        <w:tc>
          <w:tcPr>
            <w:tcW w:w="402" w:type="pct"/>
            <w:tcBorders>
              <w:top w:val="single" w:sz="4" w:space="0" w:color="auto"/>
              <w:left w:val="single" w:sz="4" w:space="0" w:color="auto"/>
              <w:bottom w:val="single" w:sz="4" w:space="0" w:color="auto"/>
              <w:right w:val="single" w:sz="4" w:space="0" w:color="auto"/>
            </w:tcBorders>
            <w:noWrap/>
            <w:vAlign w:val="center"/>
          </w:tcPr>
          <w:p w14:paraId="5FAE1B82" w14:textId="77777777" w:rsidR="00ED0556" w:rsidRPr="00E84ABC" w:rsidRDefault="00E20E16" w:rsidP="0006548A">
            <w:pPr>
              <w:jc w:val="right"/>
              <w:rPr>
                <w:sz w:val="18"/>
                <w:szCs w:val="18"/>
              </w:rPr>
            </w:pPr>
            <w:r w:rsidRPr="00E20E16">
              <w:rPr>
                <w:sz w:val="18"/>
                <w:szCs w:val="18"/>
              </w:rPr>
              <w:t>10.0</w:t>
            </w:r>
          </w:p>
        </w:tc>
        <w:tc>
          <w:tcPr>
            <w:tcW w:w="402" w:type="pct"/>
            <w:tcBorders>
              <w:top w:val="single" w:sz="4" w:space="0" w:color="auto"/>
              <w:left w:val="single" w:sz="4" w:space="0" w:color="auto"/>
              <w:bottom w:val="single" w:sz="4" w:space="0" w:color="auto"/>
              <w:right w:val="single" w:sz="4" w:space="0" w:color="auto"/>
            </w:tcBorders>
            <w:noWrap/>
            <w:vAlign w:val="center"/>
          </w:tcPr>
          <w:p w14:paraId="35622BA2" w14:textId="77777777" w:rsidR="00ED0556" w:rsidRPr="00E84ABC" w:rsidRDefault="00E20E16" w:rsidP="0006548A">
            <w:pPr>
              <w:jc w:val="right"/>
              <w:rPr>
                <w:sz w:val="18"/>
                <w:szCs w:val="18"/>
              </w:rPr>
            </w:pPr>
            <w:r w:rsidRPr="00E20E16">
              <w:rPr>
                <w:sz w:val="18"/>
                <w:szCs w:val="18"/>
              </w:rPr>
              <w:t>46.9</w:t>
            </w:r>
          </w:p>
        </w:tc>
        <w:tc>
          <w:tcPr>
            <w:tcW w:w="404" w:type="pct"/>
            <w:tcBorders>
              <w:top w:val="single" w:sz="4" w:space="0" w:color="auto"/>
              <w:left w:val="single" w:sz="4" w:space="0" w:color="auto"/>
              <w:bottom w:val="single" w:sz="4" w:space="0" w:color="auto"/>
              <w:right w:val="single" w:sz="4" w:space="0" w:color="auto"/>
            </w:tcBorders>
            <w:noWrap/>
            <w:vAlign w:val="center"/>
          </w:tcPr>
          <w:p w14:paraId="1230C4CA" w14:textId="77777777" w:rsidR="00ED0556" w:rsidRPr="00E84ABC" w:rsidRDefault="00E20E16" w:rsidP="0006548A">
            <w:pPr>
              <w:jc w:val="right"/>
              <w:rPr>
                <w:sz w:val="18"/>
                <w:szCs w:val="18"/>
              </w:rPr>
            </w:pPr>
            <w:r w:rsidRPr="00E20E16">
              <w:rPr>
                <w:sz w:val="18"/>
                <w:szCs w:val="18"/>
              </w:rPr>
              <w:t>12.5</w:t>
            </w:r>
          </w:p>
        </w:tc>
      </w:tr>
      <w:tr w:rsidR="00ED0556" w:rsidRPr="00E84ABC" w14:paraId="6676C643"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6063DC69"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720B8FEB"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409D1A2A" w14:textId="77777777" w:rsidR="00ED0556" w:rsidRPr="00E84ABC" w:rsidRDefault="00E20E16" w:rsidP="0006548A">
            <w:pPr>
              <w:jc w:val="right"/>
              <w:rPr>
                <w:sz w:val="18"/>
                <w:szCs w:val="18"/>
              </w:rPr>
            </w:pPr>
            <w:r w:rsidRPr="00E20E16">
              <w:rPr>
                <w:sz w:val="18"/>
                <w:szCs w:val="18"/>
              </w:rPr>
              <w:t>15.0</w:t>
            </w:r>
          </w:p>
        </w:tc>
        <w:tc>
          <w:tcPr>
            <w:tcW w:w="418" w:type="pct"/>
            <w:tcBorders>
              <w:top w:val="single" w:sz="4" w:space="0" w:color="auto"/>
              <w:left w:val="single" w:sz="4" w:space="0" w:color="auto"/>
              <w:bottom w:val="single" w:sz="4" w:space="0" w:color="auto"/>
              <w:right w:val="single" w:sz="4" w:space="0" w:color="auto"/>
            </w:tcBorders>
            <w:vAlign w:val="center"/>
          </w:tcPr>
          <w:p w14:paraId="66019765" w14:textId="77777777" w:rsidR="00ED0556" w:rsidRPr="00E84ABC" w:rsidRDefault="00E20E16" w:rsidP="0006548A">
            <w:pPr>
              <w:widowControl/>
              <w:jc w:val="right"/>
              <w:rPr>
                <w:kern w:val="0"/>
                <w:sz w:val="18"/>
                <w:szCs w:val="18"/>
              </w:rPr>
            </w:pPr>
            <w:r w:rsidRPr="00E20E16">
              <w:rPr>
                <w:kern w:val="0"/>
                <w:sz w:val="18"/>
                <w:szCs w:val="18"/>
              </w:rPr>
              <w:t>4.0</w:t>
            </w:r>
          </w:p>
        </w:tc>
        <w:tc>
          <w:tcPr>
            <w:tcW w:w="417" w:type="pct"/>
            <w:tcBorders>
              <w:top w:val="single" w:sz="4" w:space="0" w:color="auto"/>
              <w:left w:val="single" w:sz="4" w:space="0" w:color="auto"/>
              <w:bottom w:val="single" w:sz="4" w:space="0" w:color="auto"/>
              <w:right w:val="single" w:sz="4" w:space="0" w:color="auto"/>
            </w:tcBorders>
            <w:vAlign w:val="center"/>
          </w:tcPr>
          <w:p w14:paraId="6619EB3C" w14:textId="77777777" w:rsidR="00ED0556" w:rsidRPr="00E84ABC" w:rsidRDefault="00E20E16" w:rsidP="0006548A">
            <w:pPr>
              <w:jc w:val="right"/>
              <w:rPr>
                <w:sz w:val="18"/>
                <w:szCs w:val="18"/>
              </w:rPr>
            </w:pPr>
            <w:r w:rsidRPr="00E20E16">
              <w:rPr>
                <w:sz w:val="18"/>
                <w:szCs w:val="18"/>
              </w:rPr>
              <w:t>24.4</w:t>
            </w:r>
          </w:p>
        </w:tc>
        <w:tc>
          <w:tcPr>
            <w:tcW w:w="402" w:type="pct"/>
            <w:tcBorders>
              <w:top w:val="single" w:sz="4" w:space="0" w:color="auto"/>
              <w:left w:val="single" w:sz="4" w:space="0" w:color="auto"/>
              <w:bottom w:val="single" w:sz="4" w:space="0" w:color="auto"/>
              <w:right w:val="single" w:sz="4" w:space="0" w:color="auto"/>
            </w:tcBorders>
            <w:noWrap/>
            <w:vAlign w:val="center"/>
          </w:tcPr>
          <w:p w14:paraId="0B624C12" w14:textId="77777777" w:rsidR="00ED0556" w:rsidRPr="00E84ABC" w:rsidRDefault="00E20E16" w:rsidP="0006548A">
            <w:pPr>
              <w:widowControl/>
              <w:jc w:val="right"/>
              <w:rPr>
                <w:kern w:val="0"/>
                <w:sz w:val="18"/>
                <w:szCs w:val="18"/>
              </w:rPr>
            </w:pPr>
            <w:r w:rsidRPr="00E20E16">
              <w:rPr>
                <w:kern w:val="0"/>
                <w:sz w:val="18"/>
                <w:szCs w:val="18"/>
              </w:rPr>
              <w:t>6.2</w:t>
            </w:r>
          </w:p>
        </w:tc>
        <w:tc>
          <w:tcPr>
            <w:tcW w:w="402" w:type="pct"/>
            <w:tcBorders>
              <w:top w:val="single" w:sz="4" w:space="0" w:color="auto"/>
              <w:left w:val="single" w:sz="4" w:space="0" w:color="auto"/>
              <w:bottom w:val="single" w:sz="4" w:space="0" w:color="auto"/>
              <w:right w:val="single" w:sz="4" w:space="0" w:color="auto"/>
            </w:tcBorders>
            <w:noWrap/>
            <w:vAlign w:val="center"/>
          </w:tcPr>
          <w:p w14:paraId="550CF7E6" w14:textId="77777777" w:rsidR="00ED0556" w:rsidRPr="00E84ABC" w:rsidRDefault="00E20E16" w:rsidP="0006548A">
            <w:pPr>
              <w:jc w:val="right"/>
              <w:rPr>
                <w:sz w:val="18"/>
                <w:szCs w:val="18"/>
              </w:rPr>
            </w:pPr>
            <w:r w:rsidRPr="00E20E16">
              <w:rPr>
                <w:sz w:val="18"/>
                <w:szCs w:val="18"/>
              </w:rPr>
              <w:t>24.3</w:t>
            </w:r>
          </w:p>
        </w:tc>
        <w:tc>
          <w:tcPr>
            <w:tcW w:w="403" w:type="pct"/>
            <w:tcBorders>
              <w:top w:val="single" w:sz="4" w:space="0" w:color="auto"/>
              <w:left w:val="single" w:sz="4" w:space="0" w:color="auto"/>
              <w:bottom w:val="single" w:sz="4" w:space="0" w:color="auto"/>
              <w:right w:val="single" w:sz="4" w:space="0" w:color="auto"/>
            </w:tcBorders>
            <w:noWrap/>
            <w:vAlign w:val="center"/>
          </w:tcPr>
          <w:p w14:paraId="6D8F1695" w14:textId="77777777" w:rsidR="00ED0556" w:rsidRPr="00E84ABC" w:rsidRDefault="00E20E16" w:rsidP="0006548A">
            <w:pPr>
              <w:widowControl/>
              <w:jc w:val="right"/>
              <w:rPr>
                <w:kern w:val="0"/>
                <w:sz w:val="18"/>
                <w:szCs w:val="18"/>
              </w:rPr>
            </w:pPr>
            <w:r w:rsidRPr="00E20E16">
              <w:rPr>
                <w:kern w:val="0"/>
                <w:sz w:val="18"/>
                <w:szCs w:val="18"/>
              </w:rPr>
              <w:t>8.1</w:t>
            </w:r>
          </w:p>
        </w:tc>
        <w:tc>
          <w:tcPr>
            <w:tcW w:w="402" w:type="pct"/>
            <w:tcBorders>
              <w:top w:val="single" w:sz="4" w:space="0" w:color="auto"/>
              <w:left w:val="single" w:sz="4" w:space="0" w:color="auto"/>
              <w:bottom w:val="single" w:sz="4" w:space="0" w:color="auto"/>
              <w:right w:val="single" w:sz="4" w:space="0" w:color="auto"/>
            </w:tcBorders>
            <w:noWrap/>
            <w:vAlign w:val="center"/>
          </w:tcPr>
          <w:p w14:paraId="25623EC7" w14:textId="77777777" w:rsidR="00ED0556" w:rsidRPr="00E84ABC" w:rsidRDefault="00E20E16" w:rsidP="0006548A">
            <w:pPr>
              <w:jc w:val="right"/>
              <w:rPr>
                <w:sz w:val="18"/>
                <w:szCs w:val="18"/>
              </w:rPr>
            </w:pPr>
            <w:r w:rsidRPr="00E20E16">
              <w:rPr>
                <w:sz w:val="18"/>
                <w:szCs w:val="18"/>
              </w:rPr>
              <w:t>30.2</w:t>
            </w:r>
          </w:p>
        </w:tc>
        <w:tc>
          <w:tcPr>
            <w:tcW w:w="402" w:type="pct"/>
            <w:tcBorders>
              <w:top w:val="single" w:sz="4" w:space="0" w:color="auto"/>
              <w:left w:val="single" w:sz="4" w:space="0" w:color="auto"/>
              <w:bottom w:val="single" w:sz="4" w:space="0" w:color="auto"/>
              <w:right w:val="single" w:sz="4" w:space="0" w:color="auto"/>
            </w:tcBorders>
            <w:noWrap/>
            <w:vAlign w:val="center"/>
          </w:tcPr>
          <w:p w14:paraId="450F1A74" w14:textId="77777777" w:rsidR="00ED0556" w:rsidRPr="00E84ABC" w:rsidRDefault="00E20E16" w:rsidP="0006548A">
            <w:pPr>
              <w:jc w:val="right"/>
              <w:rPr>
                <w:sz w:val="18"/>
                <w:szCs w:val="18"/>
              </w:rPr>
            </w:pPr>
            <w:r w:rsidRPr="00E20E16">
              <w:rPr>
                <w:sz w:val="18"/>
                <w:szCs w:val="18"/>
              </w:rPr>
              <w:t>8.8</w:t>
            </w:r>
          </w:p>
        </w:tc>
        <w:tc>
          <w:tcPr>
            <w:tcW w:w="402" w:type="pct"/>
            <w:tcBorders>
              <w:top w:val="single" w:sz="4" w:space="0" w:color="auto"/>
              <w:left w:val="single" w:sz="4" w:space="0" w:color="auto"/>
              <w:bottom w:val="single" w:sz="4" w:space="0" w:color="auto"/>
              <w:right w:val="single" w:sz="4" w:space="0" w:color="auto"/>
            </w:tcBorders>
            <w:noWrap/>
            <w:vAlign w:val="center"/>
          </w:tcPr>
          <w:p w14:paraId="6F76BCE3" w14:textId="77777777" w:rsidR="00ED0556" w:rsidRPr="00E84ABC" w:rsidRDefault="00E20E16" w:rsidP="0006548A">
            <w:pPr>
              <w:jc w:val="right"/>
              <w:rPr>
                <w:sz w:val="18"/>
                <w:szCs w:val="18"/>
              </w:rPr>
            </w:pPr>
            <w:r w:rsidRPr="00E20E16">
              <w:rPr>
                <w:sz w:val="18"/>
                <w:szCs w:val="18"/>
              </w:rPr>
              <w:t>39.2</w:t>
            </w:r>
          </w:p>
        </w:tc>
        <w:tc>
          <w:tcPr>
            <w:tcW w:w="404" w:type="pct"/>
            <w:tcBorders>
              <w:top w:val="single" w:sz="4" w:space="0" w:color="auto"/>
              <w:left w:val="single" w:sz="4" w:space="0" w:color="auto"/>
              <w:bottom w:val="single" w:sz="4" w:space="0" w:color="auto"/>
              <w:right w:val="single" w:sz="4" w:space="0" w:color="auto"/>
            </w:tcBorders>
            <w:noWrap/>
            <w:vAlign w:val="center"/>
          </w:tcPr>
          <w:p w14:paraId="39394E1F" w14:textId="77777777" w:rsidR="00ED0556" w:rsidRPr="00E84ABC" w:rsidRDefault="00E20E16" w:rsidP="0006548A">
            <w:pPr>
              <w:jc w:val="right"/>
              <w:rPr>
                <w:sz w:val="18"/>
                <w:szCs w:val="18"/>
              </w:rPr>
            </w:pPr>
            <w:r w:rsidRPr="00E20E16">
              <w:rPr>
                <w:sz w:val="18"/>
                <w:szCs w:val="18"/>
              </w:rPr>
              <w:t>10.6</w:t>
            </w:r>
          </w:p>
        </w:tc>
      </w:tr>
      <w:tr w:rsidR="00ED0556" w:rsidRPr="00E84ABC" w14:paraId="3C28C5D8"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75A0F1B9" w14:textId="77777777" w:rsidR="00ED0556" w:rsidRPr="00E84ABC" w:rsidRDefault="00E20E16" w:rsidP="0006548A">
            <w:pPr>
              <w:widowControl/>
              <w:jc w:val="center"/>
              <w:rPr>
                <w:kern w:val="0"/>
                <w:sz w:val="18"/>
                <w:szCs w:val="18"/>
              </w:rPr>
            </w:pPr>
            <w:r w:rsidRPr="00E20E16">
              <w:rPr>
                <w:kern w:val="0"/>
                <w:sz w:val="18"/>
                <w:szCs w:val="18"/>
              </w:rPr>
              <w:t>40</w:t>
            </w:r>
          </w:p>
        </w:tc>
        <w:tc>
          <w:tcPr>
            <w:tcW w:w="490" w:type="pct"/>
            <w:tcBorders>
              <w:top w:val="single" w:sz="4" w:space="0" w:color="auto"/>
              <w:left w:val="single" w:sz="4" w:space="0" w:color="auto"/>
              <w:bottom w:val="single" w:sz="4" w:space="0" w:color="auto"/>
              <w:right w:val="single" w:sz="4" w:space="0" w:color="auto"/>
            </w:tcBorders>
            <w:noWrap/>
            <w:vAlign w:val="center"/>
          </w:tcPr>
          <w:p w14:paraId="3A6629F0"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7C63AD08" w14:textId="77777777" w:rsidR="00ED0556" w:rsidRPr="00E84ABC" w:rsidRDefault="00E20E16" w:rsidP="0006548A">
            <w:pPr>
              <w:jc w:val="right"/>
              <w:rPr>
                <w:sz w:val="18"/>
                <w:szCs w:val="18"/>
              </w:rPr>
            </w:pPr>
            <w:r w:rsidRPr="00E20E16">
              <w:rPr>
                <w:sz w:val="18"/>
                <w:szCs w:val="18"/>
              </w:rPr>
              <w:t>41.0</w:t>
            </w:r>
          </w:p>
        </w:tc>
        <w:tc>
          <w:tcPr>
            <w:tcW w:w="418" w:type="pct"/>
            <w:tcBorders>
              <w:top w:val="single" w:sz="4" w:space="0" w:color="auto"/>
              <w:left w:val="single" w:sz="4" w:space="0" w:color="auto"/>
              <w:bottom w:val="single" w:sz="4" w:space="0" w:color="auto"/>
              <w:right w:val="single" w:sz="4" w:space="0" w:color="auto"/>
            </w:tcBorders>
            <w:vAlign w:val="center"/>
          </w:tcPr>
          <w:p w14:paraId="16F20BBD" w14:textId="77777777" w:rsidR="00ED0556" w:rsidRPr="00E84ABC" w:rsidRDefault="00E20E16" w:rsidP="0006548A">
            <w:pPr>
              <w:widowControl/>
              <w:jc w:val="right"/>
              <w:rPr>
                <w:kern w:val="0"/>
                <w:sz w:val="18"/>
                <w:szCs w:val="18"/>
              </w:rPr>
            </w:pPr>
            <w:r w:rsidRPr="00E20E16">
              <w:rPr>
                <w:kern w:val="0"/>
                <w:sz w:val="18"/>
                <w:szCs w:val="18"/>
              </w:rPr>
              <w:t>10.2</w:t>
            </w:r>
          </w:p>
        </w:tc>
        <w:tc>
          <w:tcPr>
            <w:tcW w:w="417" w:type="pct"/>
            <w:tcBorders>
              <w:top w:val="single" w:sz="4" w:space="0" w:color="auto"/>
              <w:left w:val="single" w:sz="4" w:space="0" w:color="auto"/>
              <w:bottom w:val="single" w:sz="4" w:space="0" w:color="auto"/>
              <w:right w:val="single" w:sz="4" w:space="0" w:color="auto"/>
            </w:tcBorders>
            <w:vAlign w:val="center"/>
          </w:tcPr>
          <w:p w14:paraId="5EB900A3" w14:textId="77777777" w:rsidR="00ED0556" w:rsidRPr="00E84ABC" w:rsidRDefault="00E20E16" w:rsidP="0006548A">
            <w:pPr>
              <w:jc w:val="right"/>
              <w:rPr>
                <w:sz w:val="18"/>
                <w:szCs w:val="18"/>
              </w:rPr>
            </w:pPr>
            <w:r w:rsidRPr="00E20E16">
              <w:rPr>
                <w:sz w:val="18"/>
                <w:szCs w:val="18"/>
              </w:rPr>
              <w:t>46.9</w:t>
            </w:r>
          </w:p>
        </w:tc>
        <w:tc>
          <w:tcPr>
            <w:tcW w:w="402" w:type="pct"/>
            <w:tcBorders>
              <w:top w:val="single" w:sz="4" w:space="0" w:color="auto"/>
              <w:left w:val="single" w:sz="4" w:space="0" w:color="auto"/>
              <w:bottom w:val="single" w:sz="4" w:space="0" w:color="auto"/>
              <w:right w:val="single" w:sz="4" w:space="0" w:color="auto"/>
            </w:tcBorders>
            <w:noWrap/>
            <w:vAlign w:val="center"/>
          </w:tcPr>
          <w:p w14:paraId="7A5A6925" w14:textId="77777777" w:rsidR="00ED0556" w:rsidRPr="00E84ABC" w:rsidRDefault="00E20E16" w:rsidP="0006548A">
            <w:pPr>
              <w:widowControl/>
              <w:jc w:val="right"/>
              <w:rPr>
                <w:kern w:val="0"/>
                <w:sz w:val="18"/>
                <w:szCs w:val="18"/>
              </w:rPr>
            </w:pPr>
            <w:r w:rsidRPr="00E20E16">
              <w:rPr>
                <w:kern w:val="0"/>
                <w:sz w:val="18"/>
                <w:szCs w:val="18"/>
              </w:rPr>
              <w:t>11.2</w:t>
            </w:r>
          </w:p>
        </w:tc>
        <w:tc>
          <w:tcPr>
            <w:tcW w:w="402" w:type="pct"/>
            <w:tcBorders>
              <w:top w:val="single" w:sz="4" w:space="0" w:color="auto"/>
              <w:left w:val="single" w:sz="4" w:space="0" w:color="auto"/>
              <w:bottom w:val="single" w:sz="4" w:space="0" w:color="auto"/>
              <w:right w:val="single" w:sz="4" w:space="0" w:color="auto"/>
            </w:tcBorders>
            <w:noWrap/>
            <w:vAlign w:val="center"/>
          </w:tcPr>
          <w:p w14:paraId="79809AE9" w14:textId="77777777" w:rsidR="00ED0556" w:rsidRPr="00E84ABC" w:rsidRDefault="00E20E16" w:rsidP="0006548A">
            <w:pPr>
              <w:jc w:val="right"/>
              <w:rPr>
                <w:sz w:val="18"/>
                <w:szCs w:val="18"/>
              </w:rPr>
            </w:pPr>
            <w:r w:rsidRPr="00E20E16">
              <w:rPr>
                <w:sz w:val="18"/>
                <w:szCs w:val="18"/>
              </w:rPr>
              <w:t>54.4</w:t>
            </w:r>
          </w:p>
        </w:tc>
        <w:tc>
          <w:tcPr>
            <w:tcW w:w="403" w:type="pct"/>
            <w:tcBorders>
              <w:top w:val="single" w:sz="4" w:space="0" w:color="auto"/>
              <w:left w:val="single" w:sz="4" w:space="0" w:color="auto"/>
              <w:bottom w:val="single" w:sz="4" w:space="0" w:color="auto"/>
              <w:right w:val="single" w:sz="4" w:space="0" w:color="auto"/>
            </w:tcBorders>
            <w:noWrap/>
            <w:vAlign w:val="center"/>
          </w:tcPr>
          <w:p w14:paraId="55C3E131" w14:textId="77777777" w:rsidR="00ED0556" w:rsidRPr="00E84ABC" w:rsidRDefault="00E20E16" w:rsidP="0006548A">
            <w:pPr>
              <w:widowControl/>
              <w:jc w:val="right"/>
              <w:rPr>
                <w:kern w:val="0"/>
                <w:sz w:val="18"/>
                <w:szCs w:val="18"/>
              </w:rPr>
            </w:pPr>
            <w:r w:rsidRPr="00E20E16">
              <w:rPr>
                <w:kern w:val="0"/>
                <w:sz w:val="18"/>
                <w:szCs w:val="18"/>
              </w:rPr>
              <w:t>14.8</w:t>
            </w:r>
          </w:p>
        </w:tc>
        <w:tc>
          <w:tcPr>
            <w:tcW w:w="402" w:type="pct"/>
            <w:tcBorders>
              <w:top w:val="single" w:sz="4" w:space="0" w:color="auto"/>
              <w:left w:val="single" w:sz="4" w:space="0" w:color="auto"/>
              <w:bottom w:val="single" w:sz="4" w:space="0" w:color="auto"/>
              <w:right w:val="single" w:sz="4" w:space="0" w:color="auto"/>
            </w:tcBorders>
            <w:noWrap/>
            <w:vAlign w:val="center"/>
          </w:tcPr>
          <w:p w14:paraId="56A2FB14" w14:textId="77777777" w:rsidR="00ED0556" w:rsidRPr="00E84ABC" w:rsidRDefault="00E20E16" w:rsidP="0006548A">
            <w:pPr>
              <w:jc w:val="right"/>
              <w:rPr>
                <w:sz w:val="18"/>
                <w:szCs w:val="18"/>
              </w:rPr>
            </w:pPr>
            <w:r w:rsidRPr="00E20E16">
              <w:rPr>
                <w:sz w:val="18"/>
                <w:szCs w:val="18"/>
              </w:rPr>
              <w:t>68.0</w:t>
            </w:r>
          </w:p>
        </w:tc>
        <w:tc>
          <w:tcPr>
            <w:tcW w:w="402" w:type="pct"/>
            <w:tcBorders>
              <w:top w:val="single" w:sz="4" w:space="0" w:color="auto"/>
              <w:left w:val="single" w:sz="4" w:space="0" w:color="auto"/>
              <w:bottom w:val="single" w:sz="4" w:space="0" w:color="auto"/>
              <w:right w:val="single" w:sz="4" w:space="0" w:color="auto"/>
            </w:tcBorders>
            <w:noWrap/>
            <w:vAlign w:val="center"/>
          </w:tcPr>
          <w:p w14:paraId="458705C8" w14:textId="77777777" w:rsidR="00ED0556" w:rsidRPr="00E84ABC" w:rsidRDefault="00E20E16" w:rsidP="0006548A">
            <w:pPr>
              <w:jc w:val="right"/>
              <w:rPr>
                <w:sz w:val="18"/>
                <w:szCs w:val="18"/>
              </w:rPr>
            </w:pPr>
            <w:r w:rsidRPr="00E20E16">
              <w:rPr>
                <w:sz w:val="18"/>
                <w:szCs w:val="18"/>
              </w:rPr>
              <w:t>18.0</w:t>
            </w:r>
          </w:p>
        </w:tc>
        <w:tc>
          <w:tcPr>
            <w:tcW w:w="402" w:type="pct"/>
            <w:tcBorders>
              <w:top w:val="single" w:sz="4" w:space="0" w:color="auto"/>
              <w:left w:val="single" w:sz="4" w:space="0" w:color="auto"/>
              <w:bottom w:val="single" w:sz="4" w:space="0" w:color="auto"/>
              <w:right w:val="single" w:sz="4" w:space="0" w:color="auto"/>
            </w:tcBorders>
            <w:noWrap/>
            <w:vAlign w:val="center"/>
          </w:tcPr>
          <w:p w14:paraId="67F5A97D" w14:textId="77777777" w:rsidR="00ED0556" w:rsidRPr="00E84ABC" w:rsidRDefault="00E20E16" w:rsidP="0006548A">
            <w:pPr>
              <w:jc w:val="right"/>
              <w:rPr>
                <w:sz w:val="18"/>
                <w:szCs w:val="18"/>
              </w:rPr>
            </w:pPr>
            <w:r w:rsidRPr="00E20E16">
              <w:rPr>
                <w:sz w:val="18"/>
                <w:szCs w:val="18"/>
              </w:rPr>
              <w:t>86.3</w:t>
            </w:r>
          </w:p>
        </w:tc>
        <w:tc>
          <w:tcPr>
            <w:tcW w:w="404" w:type="pct"/>
            <w:tcBorders>
              <w:top w:val="single" w:sz="4" w:space="0" w:color="auto"/>
              <w:left w:val="single" w:sz="4" w:space="0" w:color="auto"/>
              <w:bottom w:val="single" w:sz="4" w:space="0" w:color="auto"/>
              <w:right w:val="single" w:sz="4" w:space="0" w:color="auto"/>
            </w:tcBorders>
            <w:noWrap/>
            <w:vAlign w:val="center"/>
          </w:tcPr>
          <w:p w14:paraId="56740676" w14:textId="77777777" w:rsidR="00ED0556" w:rsidRPr="00E84ABC" w:rsidRDefault="00E20E16" w:rsidP="0006548A">
            <w:pPr>
              <w:jc w:val="right"/>
              <w:rPr>
                <w:sz w:val="18"/>
                <w:szCs w:val="18"/>
              </w:rPr>
            </w:pPr>
            <w:r w:rsidRPr="00E20E16">
              <w:rPr>
                <w:sz w:val="18"/>
                <w:szCs w:val="18"/>
              </w:rPr>
              <w:t>24.5</w:t>
            </w:r>
          </w:p>
        </w:tc>
      </w:tr>
      <w:tr w:rsidR="00ED0556" w:rsidRPr="00E84ABC" w14:paraId="1E09F004"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033AB54E"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7E4A2FE6"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7F1C7E18" w14:textId="77777777" w:rsidR="00ED0556" w:rsidRPr="00E84ABC" w:rsidRDefault="00E20E16" w:rsidP="0006548A">
            <w:pPr>
              <w:jc w:val="right"/>
              <w:rPr>
                <w:sz w:val="18"/>
                <w:szCs w:val="18"/>
              </w:rPr>
            </w:pPr>
            <w:r w:rsidRPr="00E20E16">
              <w:rPr>
                <w:sz w:val="18"/>
                <w:szCs w:val="18"/>
              </w:rPr>
              <w:t>38.1</w:t>
            </w:r>
          </w:p>
        </w:tc>
        <w:tc>
          <w:tcPr>
            <w:tcW w:w="418" w:type="pct"/>
            <w:tcBorders>
              <w:top w:val="single" w:sz="4" w:space="0" w:color="auto"/>
              <w:left w:val="single" w:sz="4" w:space="0" w:color="auto"/>
              <w:bottom w:val="single" w:sz="4" w:space="0" w:color="auto"/>
              <w:right w:val="single" w:sz="4" w:space="0" w:color="auto"/>
            </w:tcBorders>
            <w:vAlign w:val="center"/>
          </w:tcPr>
          <w:p w14:paraId="031E5316" w14:textId="77777777" w:rsidR="00ED0556" w:rsidRPr="00E84ABC" w:rsidRDefault="00E20E16" w:rsidP="0006548A">
            <w:pPr>
              <w:widowControl/>
              <w:jc w:val="right"/>
              <w:rPr>
                <w:kern w:val="0"/>
                <w:sz w:val="18"/>
                <w:szCs w:val="18"/>
              </w:rPr>
            </w:pPr>
            <w:r w:rsidRPr="00E20E16">
              <w:rPr>
                <w:kern w:val="0"/>
                <w:sz w:val="18"/>
                <w:szCs w:val="18"/>
              </w:rPr>
              <w:t>9.5</w:t>
            </w:r>
          </w:p>
        </w:tc>
        <w:tc>
          <w:tcPr>
            <w:tcW w:w="417" w:type="pct"/>
            <w:tcBorders>
              <w:top w:val="single" w:sz="4" w:space="0" w:color="auto"/>
              <w:left w:val="single" w:sz="4" w:space="0" w:color="auto"/>
              <w:bottom w:val="single" w:sz="4" w:space="0" w:color="auto"/>
              <w:right w:val="single" w:sz="4" w:space="0" w:color="auto"/>
            </w:tcBorders>
            <w:vAlign w:val="center"/>
          </w:tcPr>
          <w:p w14:paraId="3D6629EA" w14:textId="77777777" w:rsidR="00ED0556" w:rsidRPr="00E84ABC" w:rsidRDefault="00E20E16" w:rsidP="0006548A">
            <w:pPr>
              <w:jc w:val="right"/>
              <w:rPr>
                <w:sz w:val="18"/>
                <w:szCs w:val="18"/>
              </w:rPr>
            </w:pPr>
            <w:r w:rsidRPr="00E20E16">
              <w:rPr>
                <w:sz w:val="18"/>
                <w:szCs w:val="18"/>
              </w:rPr>
              <w:t>44.1</w:t>
            </w:r>
          </w:p>
        </w:tc>
        <w:tc>
          <w:tcPr>
            <w:tcW w:w="402" w:type="pct"/>
            <w:tcBorders>
              <w:top w:val="single" w:sz="4" w:space="0" w:color="auto"/>
              <w:left w:val="single" w:sz="4" w:space="0" w:color="auto"/>
              <w:bottom w:val="single" w:sz="4" w:space="0" w:color="auto"/>
              <w:right w:val="single" w:sz="4" w:space="0" w:color="auto"/>
            </w:tcBorders>
            <w:noWrap/>
            <w:vAlign w:val="center"/>
          </w:tcPr>
          <w:p w14:paraId="1362D552" w14:textId="77777777" w:rsidR="00ED0556" w:rsidRPr="00E84ABC" w:rsidRDefault="00E20E16" w:rsidP="0006548A">
            <w:pPr>
              <w:widowControl/>
              <w:jc w:val="right"/>
              <w:rPr>
                <w:kern w:val="0"/>
                <w:sz w:val="18"/>
                <w:szCs w:val="18"/>
              </w:rPr>
            </w:pPr>
            <w:r w:rsidRPr="00E20E16">
              <w:rPr>
                <w:kern w:val="0"/>
                <w:sz w:val="18"/>
                <w:szCs w:val="18"/>
              </w:rPr>
              <w:t>10.8</w:t>
            </w:r>
          </w:p>
        </w:tc>
        <w:tc>
          <w:tcPr>
            <w:tcW w:w="402" w:type="pct"/>
            <w:tcBorders>
              <w:top w:val="single" w:sz="4" w:space="0" w:color="auto"/>
              <w:left w:val="single" w:sz="4" w:space="0" w:color="auto"/>
              <w:bottom w:val="single" w:sz="4" w:space="0" w:color="auto"/>
              <w:right w:val="single" w:sz="4" w:space="0" w:color="auto"/>
            </w:tcBorders>
            <w:noWrap/>
            <w:vAlign w:val="center"/>
          </w:tcPr>
          <w:p w14:paraId="519E7711" w14:textId="77777777" w:rsidR="00ED0556" w:rsidRPr="00E84ABC" w:rsidRDefault="00E20E16" w:rsidP="0006548A">
            <w:pPr>
              <w:jc w:val="right"/>
              <w:rPr>
                <w:sz w:val="18"/>
                <w:szCs w:val="18"/>
              </w:rPr>
            </w:pPr>
            <w:r w:rsidRPr="00E20E16">
              <w:rPr>
                <w:sz w:val="18"/>
                <w:szCs w:val="18"/>
              </w:rPr>
              <w:t>50.2</w:t>
            </w:r>
          </w:p>
        </w:tc>
        <w:tc>
          <w:tcPr>
            <w:tcW w:w="403" w:type="pct"/>
            <w:tcBorders>
              <w:top w:val="single" w:sz="4" w:space="0" w:color="auto"/>
              <w:left w:val="single" w:sz="4" w:space="0" w:color="auto"/>
              <w:bottom w:val="single" w:sz="4" w:space="0" w:color="auto"/>
              <w:right w:val="single" w:sz="4" w:space="0" w:color="auto"/>
            </w:tcBorders>
            <w:noWrap/>
            <w:vAlign w:val="center"/>
          </w:tcPr>
          <w:p w14:paraId="474A9D91" w14:textId="77777777" w:rsidR="00ED0556" w:rsidRPr="00E84ABC" w:rsidRDefault="00E20E16" w:rsidP="0006548A">
            <w:pPr>
              <w:widowControl/>
              <w:jc w:val="right"/>
              <w:rPr>
                <w:kern w:val="0"/>
                <w:sz w:val="18"/>
                <w:szCs w:val="18"/>
              </w:rPr>
            </w:pPr>
            <w:r w:rsidRPr="00E20E16">
              <w:rPr>
                <w:kern w:val="0"/>
                <w:sz w:val="18"/>
                <w:szCs w:val="18"/>
              </w:rPr>
              <w:t>13.6</w:t>
            </w:r>
          </w:p>
        </w:tc>
        <w:tc>
          <w:tcPr>
            <w:tcW w:w="402" w:type="pct"/>
            <w:tcBorders>
              <w:top w:val="single" w:sz="4" w:space="0" w:color="auto"/>
              <w:left w:val="single" w:sz="4" w:space="0" w:color="auto"/>
              <w:bottom w:val="single" w:sz="4" w:space="0" w:color="auto"/>
              <w:right w:val="single" w:sz="4" w:space="0" w:color="auto"/>
            </w:tcBorders>
            <w:noWrap/>
            <w:vAlign w:val="center"/>
          </w:tcPr>
          <w:p w14:paraId="148BAE14" w14:textId="77777777" w:rsidR="00ED0556" w:rsidRPr="00E84ABC" w:rsidRDefault="00E20E16" w:rsidP="0006548A">
            <w:pPr>
              <w:jc w:val="right"/>
              <w:rPr>
                <w:sz w:val="18"/>
                <w:szCs w:val="18"/>
              </w:rPr>
            </w:pPr>
            <w:r w:rsidRPr="00E20E16">
              <w:rPr>
                <w:sz w:val="18"/>
                <w:szCs w:val="18"/>
              </w:rPr>
              <w:t>62.1</w:t>
            </w:r>
          </w:p>
        </w:tc>
        <w:tc>
          <w:tcPr>
            <w:tcW w:w="402" w:type="pct"/>
            <w:tcBorders>
              <w:top w:val="single" w:sz="4" w:space="0" w:color="auto"/>
              <w:left w:val="single" w:sz="4" w:space="0" w:color="auto"/>
              <w:bottom w:val="single" w:sz="4" w:space="0" w:color="auto"/>
              <w:right w:val="single" w:sz="4" w:space="0" w:color="auto"/>
            </w:tcBorders>
            <w:noWrap/>
            <w:vAlign w:val="center"/>
          </w:tcPr>
          <w:p w14:paraId="4DA1E60B" w14:textId="77777777" w:rsidR="00ED0556" w:rsidRPr="00E84ABC" w:rsidRDefault="00E20E16" w:rsidP="0006548A">
            <w:pPr>
              <w:jc w:val="right"/>
              <w:rPr>
                <w:sz w:val="18"/>
                <w:szCs w:val="18"/>
              </w:rPr>
            </w:pPr>
            <w:r w:rsidRPr="00E20E16">
              <w:rPr>
                <w:sz w:val="18"/>
                <w:szCs w:val="18"/>
              </w:rPr>
              <w:t>16.6</w:t>
            </w:r>
          </w:p>
        </w:tc>
        <w:tc>
          <w:tcPr>
            <w:tcW w:w="402" w:type="pct"/>
            <w:tcBorders>
              <w:top w:val="single" w:sz="4" w:space="0" w:color="auto"/>
              <w:left w:val="single" w:sz="4" w:space="0" w:color="auto"/>
              <w:bottom w:val="single" w:sz="4" w:space="0" w:color="auto"/>
              <w:right w:val="single" w:sz="4" w:space="0" w:color="auto"/>
            </w:tcBorders>
            <w:noWrap/>
            <w:vAlign w:val="center"/>
          </w:tcPr>
          <w:p w14:paraId="5703175A" w14:textId="77777777" w:rsidR="00ED0556" w:rsidRPr="00E84ABC" w:rsidRDefault="00E20E16" w:rsidP="0006548A">
            <w:pPr>
              <w:jc w:val="right"/>
              <w:rPr>
                <w:sz w:val="18"/>
                <w:szCs w:val="18"/>
              </w:rPr>
            </w:pPr>
            <w:r w:rsidRPr="00E20E16">
              <w:rPr>
                <w:sz w:val="18"/>
                <w:szCs w:val="18"/>
              </w:rPr>
              <w:t>80.5</w:t>
            </w:r>
          </w:p>
        </w:tc>
        <w:tc>
          <w:tcPr>
            <w:tcW w:w="404" w:type="pct"/>
            <w:tcBorders>
              <w:top w:val="single" w:sz="4" w:space="0" w:color="auto"/>
              <w:left w:val="single" w:sz="4" w:space="0" w:color="auto"/>
              <w:bottom w:val="single" w:sz="4" w:space="0" w:color="auto"/>
              <w:right w:val="single" w:sz="4" w:space="0" w:color="auto"/>
            </w:tcBorders>
            <w:noWrap/>
            <w:vAlign w:val="center"/>
          </w:tcPr>
          <w:p w14:paraId="2CA3ABFE" w14:textId="77777777" w:rsidR="00ED0556" w:rsidRPr="00E84ABC" w:rsidRDefault="00E20E16" w:rsidP="0006548A">
            <w:pPr>
              <w:jc w:val="right"/>
              <w:rPr>
                <w:sz w:val="18"/>
                <w:szCs w:val="18"/>
              </w:rPr>
            </w:pPr>
            <w:r w:rsidRPr="00E20E16">
              <w:rPr>
                <w:sz w:val="18"/>
                <w:szCs w:val="18"/>
              </w:rPr>
              <w:t>22.7</w:t>
            </w:r>
          </w:p>
        </w:tc>
      </w:tr>
      <w:tr w:rsidR="00ED0556" w:rsidRPr="00E84ABC" w14:paraId="7541CFA2"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E497A87"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3EE8C45"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51881D64" w14:textId="77777777" w:rsidR="00ED0556" w:rsidRPr="00E84ABC" w:rsidRDefault="00E20E16" w:rsidP="0006548A">
            <w:pPr>
              <w:jc w:val="right"/>
              <w:rPr>
                <w:sz w:val="18"/>
                <w:szCs w:val="18"/>
              </w:rPr>
            </w:pPr>
            <w:r w:rsidRPr="00E20E16">
              <w:rPr>
                <w:sz w:val="18"/>
                <w:szCs w:val="18"/>
              </w:rPr>
              <w:t>33.7</w:t>
            </w:r>
          </w:p>
        </w:tc>
        <w:tc>
          <w:tcPr>
            <w:tcW w:w="418" w:type="pct"/>
            <w:tcBorders>
              <w:top w:val="single" w:sz="4" w:space="0" w:color="auto"/>
              <w:left w:val="single" w:sz="4" w:space="0" w:color="auto"/>
              <w:bottom w:val="single" w:sz="4" w:space="0" w:color="auto"/>
              <w:right w:val="single" w:sz="4" w:space="0" w:color="auto"/>
            </w:tcBorders>
            <w:vAlign w:val="center"/>
          </w:tcPr>
          <w:p w14:paraId="6DDC5580" w14:textId="77777777" w:rsidR="00ED0556" w:rsidRPr="00E84ABC" w:rsidRDefault="00E20E16" w:rsidP="0006548A">
            <w:pPr>
              <w:widowControl/>
              <w:jc w:val="right"/>
              <w:rPr>
                <w:kern w:val="0"/>
                <w:sz w:val="18"/>
                <w:szCs w:val="18"/>
              </w:rPr>
            </w:pPr>
            <w:r w:rsidRPr="00E20E16">
              <w:rPr>
                <w:kern w:val="0"/>
                <w:sz w:val="18"/>
                <w:szCs w:val="18"/>
              </w:rPr>
              <w:t>8.4</w:t>
            </w:r>
          </w:p>
        </w:tc>
        <w:tc>
          <w:tcPr>
            <w:tcW w:w="417" w:type="pct"/>
            <w:tcBorders>
              <w:top w:val="single" w:sz="4" w:space="0" w:color="auto"/>
              <w:left w:val="single" w:sz="4" w:space="0" w:color="auto"/>
              <w:bottom w:val="single" w:sz="4" w:space="0" w:color="auto"/>
              <w:right w:val="single" w:sz="4" w:space="0" w:color="auto"/>
            </w:tcBorders>
            <w:vAlign w:val="center"/>
          </w:tcPr>
          <w:p w14:paraId="38C8F6FA" w14:textId="77777777" w:rsidR="00ED0556" w:rsidRPr="00E84ABC" w:rsidRDefault="00E20E16" w:rsidP="0006548A">
            <w:pPr>
              <w:jc w:val="right"/>
              <w:rPr>
                <w:sz w:val="18"/>
                <w:szCs w:val="18"/>
              </w:rPr>
            </w:pPr>
            <w:r w:rsidRPr="00E20E16">
              <w:rPr>
                <w:sz w:val="18"/>
                <w:szCs w:val="18"/>
              </w:rPr>
              <w:t>41.0</w:t>
            </w:r>
          </w:p>
        </w:tc>
        <w:tc>
          <w:tcPr>
            <w:tcW w:w="402" w:type="pct"/>
            <w:tcBorders>
              <w:top w:val="single" w:sz="4" w:space="0" w:color="auto"/>
              <w:left w:val="single" w:sz="4" w:space="0" w:color="auto"/>
              <w:bottom w:val="single" w:sz="4" w:space="0" w:color="auto"/>
              <w:right w:val="single" w:sz="4" w:space="0" w:color="auto"/>
            </w:tcBorders>
            <w:noWrap/>
            <w:vAlign w:val="center"/>
          </w:tcPr>
          <w:p w14:paraId="10B7A8D1" w14:textId="77777777" w:rsidR="00ED0556" w:rsidRPr="00E84ABC" w:rsidRDefault="00E20E16" w:rsidP="0006548A">
            <w:pPr>
              <w:widowControl/>
              <w:jc w:val="right"/>
              <w:rPr>
                <w:kern w:val="0"/>
                <w:sz w:val="18"/>
                <w:szCs w:val="18"/>
              </w:rPr>
            </w:pPr>
            <w:r w:rsidRPr="00E20E16">
              <w:rPr>
                <w:kern w:val="0"/>
                <w:sz w:val="18"/>
                <w:szCs w:val="18"/>
              </w:rPr>
              <w:t>9.5</w:t>
            </w:r>
          </w:p>
        </w:tc>
        <w:tc>
          <w:tcPr>
            <w:tcW w:w="402" w:type="pct"/>
            <w:tcBorders>
              <w:top w:val="single" w:sz="4" w:space="0" w:color="auto"/>
              <w:left w:val="single" w:sz="4" w:space="0" w:color="auto"/>
              <w:bottom w:val="single" w:sz="4" w:space="0" w:color="auto"/>
              <w:right w:val="single" w:sz="4" w:space="0" w:color="auto"/>
            </w:tcBorders>
            <w:noWrap/>
            <w:vAlign w:val="center"/>
          </w:tcPr>
          <w:p w14:paraId="70D42527" w14:textId="77777777" w:rsidR="00ED0556" w:rsidRPr="00E84ABC" w:rsidRDefault="00E20E16" w:rsidP="0006548A">
            <w:pPr>
              <w:jc w:val="right"/>
              <w:rPr>
                <w:sz w:val="18"/>
                <w:szCs w:val="18"/>
              </w:rPr>
            </w:pPr>
            <w:r w:rsidRPr="00E20E16">
              <w:rPr>
                <w:sz w:val="18"/>
                <w:szCs w:val="18"/>
              </w:rPr>
              <w:t>45.4</w:t>
            </w:r>
          </w:p>
        </w:tc>
        <w:tc>
          <w:tcPr>
            <w:tcW w:w="403" w:type="pct"/>
            <w:tcBorders>
              <w:top w:val="single" w:sz="4" w:space="0" w:color="auto"/>
              <w:left w:val="single" w:sz="4" w:space="0" w:color="auto"/>
              <w:bottom w:val="single" w:sz="4" w:space="0" w:color="auto"/>
              <w:right w:val="single" w:sz="4" w:space="0" w:color="auto"/>
            </w:tcBorders>
            <w:noWrap/>
            <w:vAlign w:val="center"/>
          </w:tcPr>
          <w:p w14:paraId="15A23119" w14:textId="77777777" w:rsidR="00ED0556" w:rsidRPr="00E84ABC" w:rsidRDefault="00E20E16" w:rsidP="0006548A">
            <w:pPr>
              <w:widowControl/>
              <w:jc w:val="right"/>
              <w:rPr>
                <w:kern w:val="0"/>
                <w:sz w:val="18"/>
                <w:szCs w:val="18"/>
              </w:rPr>
            </w:pPr>
            <w:r w:rsidRPr="00E20E16">
              <w:rPr>
                <w:kern w:val="0"/>
                <w:sz w:val="18"/>
                <w:szCs w:val="18"/>
              </w:rPr>
              <w:t>11.8</w:t>
            </w:r>
          </w:p>
        </w:tc>
        <w:tc>
          <w:tcPr>
            <w:tcW w:w="402" w:type="pct"/>
            <w:tcBorders>
              <w:top w:val="single" w:sz="4" w:space="0" w:color="auto"/>
              <w:left w:val="single" w:sz="4" w:space="0" w:color="auto"/>
              <w:bottom w:val="single" w:sz="4" w:space="0" w:color="auto"/>
              <w:right w:val="single" w:sz="4" w:space="0" w:color="auto"/>
            </w:tcBorders>
            <w:noWrap/>
            <w:vAlign w:val="center"/>
          </w:tcPr>
          <w:p w14:paraId="0A423D2A" w14:textId="77777777" w:rsidR="00ED0556" w:rsidRPr="00E84ABC" w:rsidRDefault="00E20E16" w:rsidP="0006548A">
            <w:pPr>
              <w:jc w:val="right"/>
              <w:rPr>
                <w:sz w:val="18"/>
                <w:szCs w:val="18"/>
              </w:rPr>
            </w:pPr>
            <w:r w:rsidRPr="00E20E16">
              <w:rPr>
                <w:sz w:val="18"/>
                <w:szCs w:val="18"/>
              </w:rPr>
              <w:t>56.2</w:t>
            </w:r>
          </w:p>
        </w:tc>
        <w:tc>
          <w:tcPr>
            <w:tcW w:w="402" w:type="pct"/>
            <w:tcBorders>
              <w:top w:val="single" w:sz="4" w:space="0" w:color="auto"/>
              <w:left w:val="single" w:sz="4" w:space="0" w:color="auto"/>
              <w:bottom w:val="single" w:sz="4" w:space="0" w:color="auto"/>
              <w:right w:val="single" w:sz="4" w:space="0" w:color="auto"/>
            </w:tcBorders>
            <w:noWrap/>
            <w:vAlign w:val="center"/>
          </w:tcPr>
          <w:p w14:paraId="2A3126C3" w14:textId="77777777" w:rsidR="00ED0556" w:rsidRPr="00E84ABC" w:rsidRDefault="00E20E16" w:rsidP="0006548A">
            <w:pPr>
              <w:jc w:val="right"/>
              <w:rPr>
                <w:sz w:val="18"/>
                <w:szCs w:val="18"/>
              </w:rPr>
            </w:pPr>
            <w:r w:rsidRPr="00E20E16">
              <w:rPr>
                <w:sz w:val="18"/>
                <w:szCs w:val="18"/>
              </w:rPr>
              <w:t>15.5</w:t>
            </w:r>
          </w:p>
        </w:tc>
        <w:tc>
          <w:tcPr>
            <w:tcW w:w="402" w:type="pct"/>
            <w:tcBorders>
              <w:top w:val="single" w:sz="4" w:space="0" w:color="auto"/>
              <w:left w:val="single" w:sz="4" w:space="0" w:color="auto"/>
              <w:bottom w:val="single" w:sz="4" w:space="0" w:color="auto"/>
              <w:right w:val="single" w:sz="4" w:space="0" w:color="auto"/>
            </w:tcBorders>
            <w:noWrap/>
            <w:vAlign w:val="center"/>
          </w:tcPr>
          <w:p w14:paraId="3AA8CAA7" w14:textId="77777777" w:rsidR="00ED0556" w:rsidRPr="00E84ABC" w:rsidRDefault="00E20E16" w:rsidP="0006548A">
            <w:pPr>
              <w:jc w:val="right"/>
              <w:rPr>
                <w:sz w:val="18"/>
                <w:szCs w:val="18"/>
              </w:rPr>
            </w:pPr>
            <w:r w:rsidRPr="00E20E16">
              <w:rPr>
                <w:sz w:val="18"/>
                <w:szCs w:val="18"/>
              </w:rPr>
              <w:t>74.7</w:t>
            </w:r>
          </w:p>
        </w:tc>
        <w:tc>
          <w:tcPr>
            <w:tcW w:w="404" w:type="pct"/>
            <w:tcBorders>
              <w:top w:val="single" w:sz="4" w:space="0" w:color="auto"/>
              <w:left w:val="single" w:sz="4" w:space="0" w:color="auto"/>
              <w:bottom w:val="single" w:sz="4" w:space="0" w:color="auto"/>
              <w:right w:val="single" w:sz="4" w:space="0" w:color="auto"/>
            </w:tcBorders>
            <w:noWrap/>
            <w:vAlign w:val="center"/>
          </w:tcPr>
          <w:p w14:paraId="78732AE7" w14:textId="77777777" w:rsidR="00ED0556" w:rsidRPr="00E84ABC" w:rsidRDefault="00E20E16" w:rsidP="0006548A">
            <w:pPr>
              <w:jc w:val="right"/>
              <w:rPr>
                <w:sz w:val="18"/>
                <w:szCs w:val="18"/>
              </w:rPr>
            </w:pPr>
            <w:r w:rsidRPr="00E20E16">
              <w:rPr>
                <w:sz w:val="18"/>
                <w:szCs w:val="18"/>
              </w:rPr>
              <w:t>20.5</w:t>
            </w:r>
          </w:p>
        </w:tc>
      </w:tr>
      <w:tr w:rsidR="00ED0556" w:rsidRPr="00E84ABC" w14:paraId="1FCF0CF1"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8C77375"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16A54837"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5DD0316F" w14:textId="77777777" w:rsidR="00ED0556" w:rsidRPr="00E84ABC" w:rsidRDefault="00E20E16" w:rsidP="0006548A">
            <w:pPr>
              <w:jc w:val="right"/>
              <w:rPr>
                <w:sz w:val="18"/>
                <w:szCs w:val="18"/>
              </w:rPr>
            </w:pPr>
            <w:r w:rsidRPr="00E20E16">
              <w:rPr>
                <w:sz w:val="18"/>
                <w:szCs w:val="18"/>
              </w:rPr>
              <w:t>30.4</w:t>
            </w:r>
          </w:p>
        </w:tc>
        <w:tc>
          <w:tcPr>
            <w:tcW w:w="418" w:type="pct"/>
            <w:tcBorders>
              <w:top w:val="single" w:sz="4" w:space="0" w:color="auto"/>
              <w:left w:val="single" w:sz="4" w:space="0" w:color="auto"/>
              <w:bottom w:val="single" w:sz="4" w:space="0" w:color="auto"/>
              <w:right w:val="single" w:sz="4" w:space="0" w:color="auto"/>
            </w:tcBorders>
            <w:vAlign w:val="center"/>
          </w:tcPr>
          <w:p w14:paraId="170545CB" w14:textId="77777777" w:rsidR="00ED0556" w:rsidRPr="00E84ABC" w:rsidRDefault="00E20E16" w:rsidP="0006548A">
            <w:pPr>
              <w:widowControl/>
              <w:jc w:val="right"/>
              <w:rPr>
                <w:kern w:val="0"/>
                <w:sz w:val="18"/>
                <w:szCs w:val="18"/>
              </w:rPr>
            </w:pPr>
            <w:r w:rsidRPr="00E20E16">
              <w:rPr>
                <w:kern w:val="0"/>
                <w:sz w:val="18"/>
                <w:szCs w:val="18"/>
              </w:rPr>
              <w:t>7.0</w:t>
            </w:r>
          </w:p>
        </w:tc>
        <w:tc>
          <w:tcPr>
            <w:tcW w:w="417" w:type="pct"/>
            <w:tcBorders>
              <w:top w:val="single" w:sz="4" w:space="0" w:color="auto"/>
              <w:left w:val="single" w:sz="4" w:space="0" w:color="auto"/>
              <w:bottom w:val="single" w:sz="4" w:space="0" w:color="auto"/>
              <w:right w:val="single" w:sz="4" w:space="0" w:color="auto"/>
            </w:tcBorders>
            <w:vAlign w:val="center"/>
          </w:tcPr>
          <w:p w14:paraId="405347C0" w14:textId="77777777" w:rsidR="00ED0556" w:rsidRPr="00E84ABC" w:rsidRDefault="00E20E16" w:rsidP="0006548A">
            <w:pPr>
              <w:jc w:val="right"/>
              <w:rPr>
                <w:sz w:val="18"/>
                <w:szCs w:val="18"/>
              </w:rPr>
            </w:pPr>
            <w:r w:rsidRPr="00E20E16">
              <w:rPr>
                <w:sz w:val="18"/>
                <w:szCs w:val="18"/>
              </w:rPr>
              <w:t>37.4</w:t>
            </w:r>
          </w:p>
        </w:tc>
        <w:tc>
          <w:tcPr>
            <w:tcW w:w="402" w:type="pct"/>
            <w:tcBorders>
              <w:top w:val="single" w:sz="4" w:space="0" w:color="auto"/>
              <w:left w:val="single" w:sz="4" w:space="0" w:color="auto"/>
              <w:bottom w:val="single" w:sz="4" w:space="0" w:color="auto"/>
              <w:right w:val="single" w:sz="4" w:space="0" w:color="auto"/>
            </w:tcBorders>
            <w:noWrap/>
            <w:vAlign w:val="center"/>
          </w:tcPr>
          <w:p w14:paraId="55F463C5" w14:textId="77777777" w:rsidR="00ED0556" w:rsidRPr="00E84ABC" w:rsidRDefault="00E20E16" w:rsidP="0006548A">
            <w:pPr>
              <w:widowControl/>
              <w:jc w:val="right"/>
              <w:rPr>
                <w:kern w:val="0"/>
                <w:sz w:val="18"/>
                <w:szCs w:val="18"/>
              </w:rPr>
            </w:pPr>
            <w:r w:rsidRPr="00E20E16">
              <w:rPr>
                <w:kern w:val="0"/>
                <w:sz w:val="18"/>
                <w:szCs w:val="18"/>
              </w:rPr>
              <w:t>8.7</w:t>
            </w:r>
          </w:p>
        </w:tc>
        <w:tc>
          <w:tcPr>
            <w:tcW w:w="402" w:type="pct"/>
            <w:tcBorders>
              <w:top w:val="single" w:sz="4" w:space="0" w:color="auto"/>
              <w:left w:val="single" w:sz="4" w:space="0" w:color="auto"/>
              <w:bottom w:val="single" w:sz="4" w:space="0" w:color="auto"/>
              <w:right w:val="single" w:sz="4" w:space="0" w:color="auto"/>
            </w:tcBorders>
            <w:noWrap/>
            <w:vAlign w:val="center"/>
          </w:tcPr>
          <w:p w14:paraId="1BA4604C" w14:textId="77777777" w:rsidR="00ED0556" w:rsidRPr="00E84ABC" w:rsidRDefault="00E20E16" w:rsidP="0006548A">
            <w:pPr>
              <w:jc w:val="right"/>
              <w:rPr>
                <w:sz w:val="18"/>
                <w:szCs w:val="18"/>
              </w:rPr>
            </w:pPr>
            <w:r w:rsidRPr="00E20E16">
              <w:rPr>
                <w:sz w:val="18"/>
                <w:szCs w:val="18"/>
              </w:rPr>
              <w:t>40.1</w:t>
            </w:r>
          </w:p>
        </w:tc>
        <w:tc>
          <w:tcPr>
            <w:tcW w:w="403" w:type="pct"/>
            <w:tcBorders>
              <w:top w:val="single" w:sz="4" w:space="0" w:color="auto"/>
              <w:left w:val="single" w:sz="4" w:space="0" w:color="auto"/>
              <w:bottom w:val="single" w:sz="4" w:space="0" w:color="auto"/>
              <w:right w:val="single" w:sz="4" w:space="0" w:color="auto"/>
            </w:tcBorders>
            <w:noWrap/>
            <w:vAlign w:val="center"/>
          </w:tcPr>
          <w:p w14:paraId="0C0F1463" w14:textId="77777777" w:rsidR="00ED0556" w:rsidRPr="00E84ABC" w:rsidRDefault="00E20E16" w:rsidP="0006548A">
            <w:pPr>
              <w:widowControl/>
              <w:jc w:val="right"/>
              <w:rPr>
                <w:kern w:val="0"/>
                <w:sz w:val="18"/>
                <w:szCs w:val="18"/>
              </w:rPr>
            </w:pPr>
            <w:r w:rsidRPr="00E20E16">
              <w:rPr>
                <w:kern w:val="0"/>
                <w:sz w:val="18"/>
                <w:szCs w:val="18"/>
              </w:rPr>
              <w:t>10.5</w:t>
            </w:r>
          </w:p>
        </w:tc>
        <w:tc>
          <w:tcPr>
            <w:tcW w:w="402" w:type="pct"/>
            <w:tcBorders>
              <w:top w:val="single" w:sz="4" w:space="0" w:color="auto"/>
              <w:left w:val="single" w:sz="4" w:space="0" w:color="auto"/>
              <w:bottom w:val="single" w:sz="4" w:space="0" w:color="auto"/>
              <w:right w:val="single" w:sz="4" w:space="0" w:color="auto"/>
            </w:tcBorders>
            <w:noWrap/>
            <w:vAlign w:val="center"/>
          </w:tcPr>
          <w:p w14:paraId="398DC619" w14:textId="77777777" w:rsidR="00ED0556" w:rsidRPr="00E84ABC" w:rsidRDefault="00E20E16" w:rsidP="0006548A">
            <w:pPr>
              <w:jc w:val="right"/>
              <w:rPr>
                <w:sz w:val="18"/>
                <w:szCs w:val="18"/>
              </w:rPr>
            </w:pPr>
            <w:r w:rsidRPr="00E20E16">
              <w:rPr>
                <w:sz w:val="18"/>
                <w:szCs w:val="18"/>
              </w:rPr>
              <w:t>50.0</w:t>
            </w:r>
          </w:p>
        </w:tc>
        <w:tc>
          <w:tcPr>
            <w:tcW w:w="402" w:type="pct"/>
            <w:tcBorders>
              <w:top w:val="single" w:sz="4" w:space="0" w:color="auto"/>
              <w:left w:val="single" w:sz="4" w:space="0" w:color="auto"/>
              <w:bottom w:val="single" w:sz="4" w:space="0" w:color="auto"/>
              <w:right w:val="single" w:sz="4" w:space="0" w:color="auto"/>
            </w:tcBorders>
            <w:noWrap/>
            <w:vAlign w:val="center"/>
          </w:tcPr>
          <w:p w14:paraId="0EF58666" w14:textId="77777777" w:rsidR="00ED0556" w:rsidRPr="00E84ABC" w:rsidRDefault="00E20E16" w:rsidP="0006548A">
            <w:pPr>
              <w:jc w:val="right"/>
              <w:rPr>
                <w:sz w:val="18"/>
                <w:szCs w:val="18"/>
              </w:rPr>
            </w:pPr>
            <w:r w:rsidRPr="00E20E16">
              <w:rPr>
                <w:sz w:val="18"/>
                <w:szCs w:val="18"/>
              </w:rPr>
              <w:t>13.7</w:t>
            </w:r>
          </w:p>
        </w:tc>
        <w:tc>
          <w:tcPr>
            <w:tcW w:w="402" w:type="pct"/>
            <w:tcBorders>
              <w:top w:val="single" w:sz="4" w:space="0" w:color="auto"/>
              <w:left w:val="single" w:sz="4" w:space="0" w:color="auto"/>
              <w:bottom w:val="single" w:sz="4" w:space="0" w:color="auto"/>
              <w:right w:val="single" w:sz="4" w:space="0" w:color="auto"/>
            </w:tcBorders>
            <w:noWrap/>
            <w:vAlign w:val="center"/>
          </w:tcPr>
          <w:p w14:paraId="7C31BE4F" w14:textId="77777777" w:rsidR="00ED0556" w:rsidRPr="00E84ABC" w:rsidRDefault="00E20E16" w:rsidP="0006548A">
            <w:pPr>
              <w:jc w:val="right"/>
              <w:rPr>
                <w:sz w:val="18"/>
                <w:szCs w:val="18"/>
              </w:rPr>
            </w:pPr>
            <w:r w:rsidRPr="00E20E16">
              <w:rPr>
                <w:sz w:val="18"/>
                <w:szCs w:val="18"/>
              </w:rPr>
              <w:t>68.8</w:t>
            </w:r>
          </w:p>
        </w:tc>
        <w:tc>
          <w:tcPr>
            <w:tcW w:w="404" w:type="pct"/>
            <w:tcBorders>
              <w:top w:val="single" w:sz="4" w:space="0" w:color="auto"/>
              <w:left w:val="single" w:sz="4" w:space="0" w:color="auto"/>
              <w:bottom w:val="single" w:sz="4" w:space="0" w:color="auto"/>
              <w:right w:val="single" w:sz="4" w:space="0" w:color="auto"/>
            </w:tcBorders>
            <w:noWrap/>
            <w:vAlign w:val="center"/>
          </w:tcPr>
          <w:p w14:paraId="1B5ED2F0" w14:textId="77777777" w:rsidR="00ED0556" w:rsidRPr="00E84ABC" w:rsidRDefault="00E20E16" w:rsidP="0006548A">
            <w:pPr>
              <w:jc w:val="right"/>
              <w:rPr>
                <w:sz w:val="18"/>
                <w:szCs w:val="18"/>
              </w:rPr>
            </w:pPr>
            <w:r w:rsidRPr="00E20E16">
              <w:rPr>
                <w:sz w:val="18"/>
                <w:szCs w:val="18"/>
              </w:rPr>
              <w:t>18.6</w:t>
            </w:r>
          </w:p>
        </w:tc>
      </w:tr>
      <w:tr w:rsidR="00ED0556" w:rsidRPr="00E84ABC" w14:paraId="715634A2"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65304587"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07E82CEE"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7110549D" w14:textId="77777777" w:rsidR="00ED0556" w:rsidRPr="00E84ABC" w:rsidRDefault="00E20E16" w:rsidP="0006548A">
            <w:pPr>
              <w:jc w:val="right"/>
              <w:rPr>
                <w:sz w:val="18"/>
                <w:szCs w:val="18"/>
              </w:rPr>
            </w:pPr>
            <w:r w:rsidRPr="00E20E16">
              <w:rPr>
                <w:sz w:val="18"/>
                <w:szCs w:val="18"/>
              </w:rPr>
              <w:t>27.7</w:t>
            </w:r>
          </w:p>
        </w:tc>
        <w:tc>
          <w:tcPr>
            <w:tcW w:w="418" w:type="pct"/>
            <w:tcBorders>
              <w:top w:val="single" w:sz="4" w:space="0" w:color="auto"/>
              <w:left w:val="single" w:sz="4" w:space="0" w:color="auto"/>
              <w:bottom w:val="single" w:sz="4" w:space="0" w:color="auto"/>
              <w:right w:val="single" w:sz="4" w:space="0" w:color="auto"/>
            </w:tcBorders>
            <w:vAlign w:val="center"/>
          </w:tcPr>
          <w:p w14:paraId="1A8B070B" w14:textId="77777777" w:rsidR="00ED0556" w:rsidRPr="00E84ABC" w:rsidRDefault="00E20E16" w:rsidP="0006548A">
            <w:pPr>
              <w:widowControl/>
              <w:jc w:val="right"/>
              <w:rPr>
                <w:kern w:val="0"/>
                <w:sz w:val="18"/>
                <w:szCs w:val="18"/>
              </w:rPr>
            </w:pPr>
            <w:r w:rsidRPr="00E20E16">
              <w:rPr>
                <w:kern w:val="0"/>
                <w:sz w:val="18"/>
                <w:szCs w:val="18"/>
              </w:rPr>
              <w:t>6.1</w:t>
            </w:r>
          </w:p>
        </w:tc>
        <w:tc>
          <w:tcPr>
            <w:tcW w:w="417" w:type="pct"/>
            <w:tcBorders>
              <w:top w:val="single" w:sz="4" w:space="0" w:color="auto"/>
              <w:left w:val="single" w:sz="4" w:space="0" w:color="auto"/>
              <w:bottom w:val="single" w:sz="4" w:space="0" w:color="auto"/>
              <w:right w:val="single" w:sz="4" w:space="0" w:color="auto"/>
            </w:tcBorders>
            <w:vAlign w:val="center"/>
          </w:tcPr>
          <w:p w14:paraId="6299FC26" w14:textId="77777777" w:rsidR="00ED0556" w:rsidRPr="00E84ABC" w:rsidRDefault="00E20E16" w:rsidP="0006548A">
            <w:pPr>
              <w:jc w:val="right"/>
              <w:rPr>
                <w:sz w:val="18"/>
                <w:szCs w:val="18"/>
              </w:rPr>
            </w:pPr>
            <w:r w:rsidRPr="00E20E16">
              <w:rPr>
                <w:sz w:val="18"/>
                <w:szCs w:val="18"/>
              </w:rPr>
              <w:t>34.6</w:t>
            </w:r>
          </w:p>
        </w:tc>
        <w:tc>
          <w:tcPr>
            <w:tcW w:w="402" w:type="pct"/>
            <w:tcBorders>
              <w:top w:val="single" w:sz="4" w:space="0" w:color="auto"/>
              <w:left w:val="single" w:sz="4" w:space="0" w:color="auto"/>
              <w:bottom w:val="single" w:sz="4" w:space="0" w:color="auto"/>
              <w:right w:val="single" w:sz="4" w:space="0" w:color="auto"/>
            </w:tcBorders>
            <w:noWrap/>
            <w:vAlign w:val="center"/>
          </w:tcPr>
          <w:p w14:paraId="486B1EC3" w14:textId="77777777" w:rsidR="00ED0556" w:rsidRPr="00E84ABC" w:rsidRDefault="00E20E16" w:rsidP="0006548A">
            <w:pPr>
              <w:widowControl/>
              <w:jc w:val="right"/>
              <w:rPr>
                <w:kern w:val="0"/>
                <w:sz w:val="18"/>
                <w:szCs w:val="18"/>
              </w:rPr>
            </w:pPr>
            <w:r w:rsidRPr="00E20E16">
              <w:rPr>
                <w:kern w:val="0"/>
                <w:sz w:val="18"/>
                <w:szCs w:val="18"/>
              </w:rPr>
              <w:t>7.2</w:t>
            </w:r>
          </w:p>
        </w:tc>
        <w:tc>
          <w:tcPr>
            <w:tcW w:w="402" w:type="pct"/>
            <w:tcBorders>
              <w:top w:val="single" w:sz="4" w:space="0" w:color="auto"/>
              <w:left w:val="single" w:sz="4" w:space="0" w:color="auto"/>
              <w:bottom w:val="single" w:sz="4" w:space="0" w:color="auto"/>
              <w:right w:val="single" w:sz="4" w:space="0" w:color="auto"/>
            </w:tcBorders>
            <w:noWrap/>
            <w:vAlign w:val="center"/>
          </w:tcPr>
          <w:p w14:paraId="5087FA54" w14:textId="77777777" w:rsidR="00ED0556" w:rsidRPr="00E84ABC" w:rsidRDefault="00E20E16" w:rsidP="0006548A">
            <w:pPr>
              <w:jc w:val="right"/>
              <w:rPr>
                <w:sz w:val="18"/>
                <w:szCs w:val="18"/>
              </w:rPr>
            </w:pPr>
            <w:r w:rsidRPr="00E20E16">
              <w:rPr>
                <w:sz w:val="18"/>
                <w:szCs w:val="18"/>
              </w:rPr>
              <w:t>36.0</w:t>
            </w:r>
          </w:p>
        </w:tc>
        <w:tc>
          <w:tcPr>
            <w:tcW w:w="403" w:type="pct"/>
            <w:tcBorders>
              <w:top w:val="single" w:sz="4" w:space="0" w:color="auto"/>
              <w:left w:val="single" w:sz="4" w:space="0" w:color="auto"/>
              <w:bottom w:val="single" w:sz="4" w:space="0" w:color="auto"/>
              <w:right w:val="single" w:sz="4" w:space="0" w:color="auto"/>
            </w:tcBorders>
            <w:noWrap/>
            <w:vAlign w:val="center"/>
          </w:tcPr>
          <w:p w14:paraId="0B9B3A0B" w14:textId="77777777" w:rsidR="00ED0556" w:rsidRPr="00E84ABC" w:rsidRDefault="00E20E16" w:rsidP="0006548A">
            <w:pPr>
              <w:widowControl/>
              <w:jc w:val="right"/>
              <w:rPr>
                <w:kern w:val="0"/>
                <w:sz w:val="18"/>
                <w:szCs w:val="18"/>
              </w:rPr>
            </w:pPr>
            <w:r w:rsidRPr="00E20E16">
              <w:rPr>
                <w:kern w:val="0"/>
                <w:sz w:val="18"/>
                <w:szCs w:val="18"/>
              </w:rPr>
              <w:t>9.2</w:t>
            </w:r>
          </w:p>
        </w:tc>
        <w:tc>
          <w:tcPr>
            <w:tcW w:w="402" w:type="pct"/>
            <w:tcBorders>
              <w:top w:val="single" w:sz="4" w:space="0" w:color="auto"/>
              <w:left w:val="single" w:sz="4" w:space="0" w:color="auto"/>
              <w:bottom w:val="single" w:sz="4" w:space="0" w:color="auto"/>
              <w:right w:val="single" w:sz="4" w:space="0" w:color="auto"/>
            </w:tcBorders>
            <w:noWrap/>
            <w:vAlign w:val="center"/>
          </w:tcPr>
          <w:p w14:paraId="5D0E5D16" w14:textId="77777777" w:rsidR="00ED0556" w:rsidRPr="00E84ABC" w:rsidRDefault="00E20E16" w:rsidP="0006548A">
            <w:pPr>
              <w:jc w:val="right"/>
              <w:rPr>
                <w:sz w:val="18"/>
                <w:szCs w:val="18"/>
              </w:rPr>
            </w:pPr>
            <w:r w:rsidRPr="00E20E16">
              <w:rPr>
                <w:sz w:val="18"/>
                <w:szCs w:val="18"/>
              </w:rPr>
              <w:t>45.2</w:t>
            </w:r>
          </w:p>
        </w:tc>
        <w:tc>
          <w:tcPr>
            <w:tcW w:w="402" w:type="pct"/>
            <w:tcBorders>
              <w:top w:val="single" w:sz="4" w:space="0" w:color="auto"/>
              <w:left w:val="single" w:sz="4" w:space="0" w:color="auto"/>
              <w:bottom w:val="single" w:sz="4" w:space="0" w:color="auto"/>
              <w:right w:val="single" w:sz="4" w:space="0" w:color="auto"/>
            </w:tcBorders>
            <w:noWrap/>
            <w:vAlign w:val="center"/>
          </w:tcPr>
          <w:p w14:paraId="0B15EB77" w14:textId="77777777" w:rsidR="00ED0556" w:rsidRPr="00E84ABC" w:rsidRDefault="00E20E16" w:rsidP="0006548A">
            <w:pPr>
              <w:jc w:val="right"/>
              <w:rPr>
                <w:sz w:val="18"/>
                <w:szCs w:val="18"/>
              </w:rPr>
            </w:pPr>
            <w:r w:rsidRPr="00E20E16">
              <w:rPr>
                <w:sz w:val="18"/>
                <w:szCs w:val="18"/>
              </w:rPr>
              <w:t>12.2</w:t>
            </w:r>
          </w:p>
        </w:tc>
        <w:tc>
          <w:tcPr>
            <w:tcW w:w="402" w:type="pct"/>
            <w:tcBorders>
              <w:top w:val="single" w:sz="4" w:space="0" w:color="auto"/>
              <w:left w:val="single" w:sz="4" w:space="0" w:color="auto"/>
              <w:bottom w:val="single" w:sz="4" w:space="0" w:color="auto"/>
              <w:right w:val="single" w:sz="4" w:space="0" w:color="auto"/>
            </w:tcBorders>
            <w:noWrap/>
            <w:vAlign w:val="center"/>
          </w:tcPr>
          <w:p w14:paraId="62F6D8DE" w14:textId="77777777" w:rsidR="00ED0556" w:rsidRPr="00E84ABC" w:rsidRDefault="00E20E16" w:rsidP="0006548A">
            <w:pPr>
              <w:jc w:val="right"/>
              <w:rPr>
                <w:sz w:val="18"/>
                <w:szCs w:val="18"/>
              </w:rPr>
            </w:pPr>
            <w:r w:rsidRPr="00E20E16">
              <w:rPr>
                <w:sz w:val="18"/>
                <w:szCs w:val="18"/>
              </w:rPr>
              <w:t>61.5</w:t>
            </w:r>
          </w:p>
        </w:tc>
        <w:tc>
          <w:tcPr>
            <w:tcW w:w="404" w:type="pct"/>
            <w:tcBorders>
              <w:top w:val="single" w:sz="4" w:space="0" w:color="auto"/>
              <w:left w:val="single" w:sz="4" w:space="0" w:color="auto"/>
              <w:bottom w:val="single" w:sz="4" w:space="0" w:color="auto"/>
              <w:right w:val="single" w:sz="4" w:space="0" w:color="auto"/>
            </w:tcBorders>
            <w:noWrap/>
            <w:vAlign w:val="center"/>
          </w:tcPr>
          <w:p w14:paraId="32EAB609" w14:textId="77777777" w:rsidR="00ED0556" w:rsidRPr="00E84ABC" w:rsidRDefault="00E20E16" w:rsidP="0006548A">
            <w:pPr>
              <w:jc w:val="right"/>
              <w:rPr>
                <w:sz w:val="18"/>
                <w:szCs w:val="18"/>
              </w:rPr>
            </w:pPr>
            <w:r w:rsidRPr="00E20E16">
              <w:rPr>
                <w:sz w:val="18"/>
                <w:szCs w:val="18"/>
              </w:rPr>
              <w:t>16.2</w:t>
            </w:r>
          </w:p>
        </w:tc>
      </w:tr>
      <w:tr w:rsidR="00ED0556" w:rsidRPr="00E84ABC" w14:paraId="1EE2D9C5"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132E21FE" w14:textId="77777777" w:rsidR="00ED0556" w:rsidRPr="00E84ABC" w:rsidRDefault="00E20E16" w:rsidP="0006548A">
            <w:pPr>
              <w:widowControl/>
              <w:jc w:val="center"/>
              <w:rPr>
                <w:kern w:val="0"/>
                <w:sz w:val="18"/>
                <w:szCs w:val="18"/>
              </w:rPr>
            </w:pPr>
            <w:r w:rsidRPr="00E20E16">
              <w:rPr>
                <w:kern w:val="0"/>
                <w:sz w:val="18"/>
                <w:szCs w:val="18"/>
              </w:rPr>
              <w:t>45</w:t>
            </w:r>
          </w:p>
        </w:tc>
        <w:tc>
          <w:tcPr>
            <w:tcW w:w="490" w:type="pct"/>
            <w:tcBorders>
              <w:top w:val="single" w:sz="4" w:space="0" w:color="auto"/>
              <w:left w:val="single" w:sz="4" w:space="0" w:color="auto"/>
              <w:bottom w:val="single" w:sz="4" w:space="0" w:color="auto"/>
              <w:right w:val="single" w:sz="4" w:space="0" w:color="auto"/>
            </w:tcBorders>
            <w:noWrap/>
            <w:vAlign w:val="center"/>
          </w:tcPr>
          <w:p w14:paraId="6BDAB98E"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410D63D6" w14:textId="77777777" w:rsidR="00ED0556" w:rsidRPr="00E84ABC" w:rsidRDefault="00E20E16" w:rsidP="0006548A">
            <w:pPr>
              <w:jc w:val="right"/>
              <w:rPr>
                <w:sz w:val="18"/>
                <w:szCs w:val="18"/>
              </w:rPr>
            </w:pPr>
            <w:r w:rsidRPr="00E20E16">
              <w:rPr>
                <w:sz w:val="18"/>
                <w:szCs w:val="18"/>
              </w:rPr>
              <w:t>50.0</w:t>
            </w:r>
          </w:p>
        </w:tc>
        <w:tc>
          <w:tcPr>
            <w:tcW w:w="418" w:type="pct"/>
            <w:tcBorders>
              <w:top w:val="single" w:sz="4" w:space="0" w:color="auto"/>
              <w:left w:val="single" w:sz="4" w:space="0" w:color="auto"/>
              <w:bottom w:val="single" w:sz="4" w:space="0" w:color="auto"/>
              <w:right w:val="single" w:sz="4" w:space="0" w:color="auto"/>
            </w:tcBorders>
            <w:vAlign w:val="center"/>
          </w:tcPr>
          <w:p w14:paraId="39BBEE45" w14:textId="77777777" w:rsidR="00ED0556" w:rsidRPr="00E84ABC" w:rsidRDefault="00E20E16" w:rsidP="0006548A">
            <w:pPr>
              <w:widowControl/>
              <w:jc w:val="right"/>
              <w:rPr>
                <w:kern w:val="0"/>
                <w:sz w:val="18"/>
                <w:szCs w:val="18"/>
              </w:rPr>
            </w:pPr>
            <w:r w:rsidRPr="00E20E16">
              <w:rPr>
                <w:kern w:val="0"/>
                <w:sz w:val="18"/>
                <w:szCs w:val="18"/>
              </w:rPr>
              <w:t>10.6</w:t>
            </w:r>
          </w:p>
        </w:tc>
        <w:tc>
          <w:tcPr>
            <w:tcW w:w="417" w:type="pct"/>
            <w:tcBorders>
              <w:top w:val="single" w:sz="4" w:space="0" w:color="auto"/>
              <w:left w:val="single" w:sz="4" w:space="0" w:color="auto"/>
              <w:bottom w:val="single" w:sz="4" w:space="0" w:color="auto"/>
              <w:right w:val="single" w:sz="4" w:space="0" w:color="auto"/>
            </w:tcBorders>
            <w:vAlign w:val="center"/>
          </w:tcPr>
          <w:p w14:paraId="79B0AB9F" w14:textId="77777777" w:rsidR="00ED0556" w:rsidRPr="00E84ABC" w:rsidRDefault="00E20E16" w:rsidP="0006548A">
            <w:pPr>
              <w:jc w:val="right"/>
              <w:rPr>
                <w:sz w:val="18"/>
                <w:szCs w:val="18"/>
              </w:rPr>
            </w:pPr>
            <w:r w:rsidRPr="00E20E16">
              <w:rPr>
                <w:sz w:val="18"/>
                <w:szCs w:val="18"/>
              </w:rPr>
              <w:t>58.0</w:t>
            </w:r>
          </w:p>
        </w:tc>
        <w:tc>
          <w:tcPr>
            <w:tcW w:w="402" w:type="pct"/>
            <w:tcBorders>
              <w:top w:val="single" w:sz="4" w:space="0" w:color="auto"/>
              <w:left w:val="single" w:sz="4" w:space="0" w:color="auto"/>
              <w:bottom w:val="single" w:sz="4" w:space="0" w:color="auto"/>
              <w:right w:val="single" w:sz="4" w:space="0" w:color="auto"/>
            </w:tcBorders>
            <w:noWrap/>
            <w:vAlign w:val="center"/>
          </w:tcPr>
          <w:p w14:paraId="09B4FBCF" w14:textId="77777777" w:rsidR="00ED0556" w:rsidRPr="00E84ABC" w:rsidRDefault="00E20E16" w:rsidP="0006548A">
            <w:pPr>
              <w:widowControl/>
              <w:jc w:val="right"/>
              <w:rPr>
                <w:kern w:val="0"/>
                <w:sz w:val="18"/>
                <w:szCs w:val="18"/>
              </w:rPr>
            </w:pPr>
            <w:r w:rsidRPr="00E20E16">
              <w:rPr>
                <w:kern w:val="0"/>
                <w:sz w:val="18"/>
                <w:szCs w:val="18"/>
              </w:rPr>
              <w:t>12.7</w:t>
            </w:r>
          </w:p>
        </w:tc>
        <w:tc>
          <w:tcPr>
            <w:tcW w:w="402" w:type="pct"/>
            <w:tcBorders>
              <w:top w:val="single" w:sz="4" w:space="0" w:color="auto"/>
              <w:left w:val="single" w:sz="4" w:space="0" w:color="auto"/>
              <w:bottom w:val="single" w:sz="4" w:space="0" w:color="auto"/>
              <w:right w:val="single" w:sz="4" w:space="0" w:color="auto"/>
            </w:tcBorders>
            <w:noWrap/>
            <w:vAlign w:val="center"/>
          </w:tcPr>
          <w:p w14:paraId="7F2CF037" w14:textId="77777777" w:rsidR="00ED0556" w:rsidRPr="00E84ABC" w:rsidRDefault="00E20E16" w:rsidP="0006548A">
            <w:pPr>
              <w:jc w:val="right"/>
              <w:rPr>
                <w:sz w:val="18"/>
                <w:szCs w:val="18"/>
              </w:rPr>
            </w:pPr>
            <w:r w:rsidRPr="00E20E16">
              <w:rPr>
                <w:sz w:val="18"/>
                <w:szCs w:val="18"/>
              </w:rPr>
              <w:t>68.1</w:t>
            </w:r>
          </w:p>
        </w:tc>
        <w:tc>
          <w:tcPr>
            <w:tcW w:w="403" w:type="pct"/>
            <w:tcBorders>
              <w:top w:val="single" w:sz="4" w:space="0" w:color="auto"/>
              <w:left w:val="single" w:sz="4" w:space="0" w:color="auto"/>
              <w:bottom w:val="single" w:sz="4" w:space="0" w:color="auto"/>
              <w:right w:val="single" w:sz="4" w:space="0" w:color="auto"/>
            </w:tcBorders>
            <w:noWrap/>
            <w:vAlign w:val="center"/>
          </w:tcPr>
          <w:p w14:paraId="7A085AC6" w14:textId="77777777" w:rsidR="00ED0556" w:rsidRPr="00E84ABC" w:rsidRDefault="00E20E16" w:rsidP="0006548A">
            <w:pPr>
              <w:widowControl/>
              <w:jc w:val="right"/>
              <w:rPr>
                <w:kern w:val="0"/>
                <w:sz w:val="18"/>
                <w:szCs w:val="18"/>
              </w:rPr>
            </w:pPr>
            <w:r w:rsidRPr="00E20E16">
              <w:rPr>
                <w:kern w:val="0"/>
                <w:sz w:val="18"/>
                <w:szCs w:val="18"/>
              </w:rPr>
              <w:t>17.9</w:t>
            </w:r>
          </w:p>
        </w:tc>
        <w:tc>
          <w:tcPr>
            <w:tcW w:w="402" w:type="pct"/>
            <w:tcBorders>
              <w:top w:val="single" w:sz="4" w:space="0" w:color="auto"/>
              <w:left w:val="single" w:sz="4" w:space="0" w:color="auto"/>
              <w:bottom w:val="single" w:sz="4" w:space="0" w:color="auto"/>
              <w:right w:val="single" w:sz="4" w:space="0" w:color="auto"/>
            </w:tcBorders>
            <w:noWrap/>
            <w:vAlign w:val="center"/>
          </w:tcPr>
          <w:p w14:paraId="2D8F543E" w14:textId="77777777" w:rsidR="00ED0556" w:rsidRPr="00E84ABC" w:rsidRDefault="00E20E16" w:rsidP="0006548A">
            <w:pPr>
              <w:jc w:val="right"/>
              <w:rPr>
                <w:sz w:val="18"/>
                <w:szCs w:val="18"/>
              </w:rPr>
            </w:pPr>
            <w:r w:rsidRPr="00E20E16">
              <w:rPr>
                <w:sz w:val="18"/>
                <w:szCs w:val="18"/>
              </w:rPr>
              <w:t>82.1</w:t>
            </w:r>
          </w:p>
        </w:tc>
        <w:tc>
          <w:tcPr>
            <w:tcW w:w="402" w:type="pct"/>
            <w:tcBorders>
              <w:top w:val="single" w:sz="4" w:space="0" w:color="auto"/>
              <w:left w:val="single" w:sz="4" w:space="0" w:color="auto"/>
              <w:bottom w:val="single" w:sz="4" w:space="0" w:color="auto"/>
              <w:right w:val="single" w:sz="4" w:space="0" w:color="auto"/>
            </w:tcBorders>
            <w:noWrap/>
            <w:vAlign w:val="center"/>
          </w:tcPr>
          <w:p w14:paraId="6E9FA12B" w14:textId="77777777" w:rsidR="00ED0556" w:rsidRPr="00E84ABC" w:rsidRDefault="00E20E16" w:rsidP="0006548A">
            <w:pPr>
              <w:jc w:val="right"/>
              <w:rPr>
                <w:sz w:val="18"/>
                <w:szCs w:val="18"/>
              </w:rPr>
            </w:pPr>
            <w:r w:rsidRPr="00E20E16">
              <w:rPr>
                <w:sz w:val="18"/>
                <w:szCs w:val="18"/>
              </w:rPr>
              <w:t>20.1</w:t>
            </w:r>
          </w:p>
        </w:tc>
        <w:tc>
          <w:tcPr>
            <w:tcW w:w="402" w:type="pct"/>
            <w:tcBorders>
              <w:top w:val="single" w:sz="4" w:space="0" w:color="auto"/>
              <w:left w:val="single" w:sz="4" w:space="0" w:color="auto"/>
              <w:bottom w:val="single" w:sz="4" w:space="0" w:color="auto"/>
              <w:right w:val="single" w:sz="4" w:space="0" w:color="auto"/>
            </w:tcBorders>
            <w:noWrap/>
            <w:vAlign w:val="center"/>
          </w:tcPr>
          <w:p w14:paraId="7CF6D5DE" w14:textId="77777777" w:rsidR="00ED0556" w:rsidRPr="00E84ABC" w:rsidRDefault="00E20E16" w:rsidP="0006548A">
            <w:pPr>
              <w:jc w:val="right"/>
              <w:rPr>
                <w:sz w:val="18"/>
                <w:szCs w:val="18"/>
              </w:rPr>
            </w:pPr>
            <w:r w:rsidRPr="00E20E16">
              <w:rPr>
                <w:sz w:val="18"/>
                <w:szCs w:val="18"/>
              </w:rPr>
              <w:t>106.7</w:t>
            </w:r>
          </w:p>
        </w:tc>
        <w:tc>
          <w:tcPr>
            <w:tcW w:w="404" w:type="pct"/>
            <w:tcBorders>
              <w:top w:val="single" w:sz="4" w:space="0" w:color="auto"/>
              <w:left w:val="single" w:sz="4" w:space="0" w:color="auto"/>
              <w:bottom w:val="single" w:sz="4" w:space="0" w:color="auto"/>
              <w:right w:val="single" w:sz="4" w:space="0" w:color="auto"/>
            </w:tcBorders>
            <w:noWrap/>
            <w:vAlign w:val="center"/>
          </w:tcPr>
          <w:p w14:paraId="2477B18B" w14:textId="77777777" w:rsidR="00ED0556" w:rsidRPr="00E84ABC" w:rsidRDefault="00E20E16" w:rsidP="0006548A">
            <w:pPr>
              <w:jc w:val="right"/>
              <w:rPr>
                <w:sz w:val="18"/>
                <w:szCs w:val="18"/>
              </w:rPr>
            </w:pPr>
            <w:r w:rsidRPr="00E20E16">
              <w:rPr>
                <w:sz w:val="18"/>
                <w:szCs w:val="18"/>
              </w:rPr>
              <w:t>29.1</w:t>
            </w:r>
          </w:p>
        </w:tc>
      </w:tr>
      <w:tr w:rsidR="00ED0556" w:rsidRPr="00E84ABC" w14:paraId="43663B0F"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FC91DD9"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18B1261"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2F4CF984" w14:textId="77777777" w:rsidR="00ED0556" w:rsidRPr="00E84ABC" w:rsidRDefault="00E20E16" w:rsidP="0006548A">
            <w:pPr>
              <w:jc w:val="right"/>
              <w:rPr>
                <w:sz w:val="18"/>
                <w:szCs w:val="18"/>
              </w:rPr>
            </w:pPr>
            <w:r w:rsidRPr="00E20E16">
              <w:rPr>
                <w:sz w:val="18"/>
                <w:szCs w:val="18"/>
              </w:rPr>
              <w:t>47.2</w:t>
            </w:r>
          </w:p>
        </w:tc>
        <w:tc>
          <w:tcPr>
            <w:tcW w:w="418" w:type="pct"/>
            <w:tcBorders>
              <w:top w:val="single" w:sz="4" w:space="0" w:color="auto"/>
              <w:left w:val="single" w:sz="4" w:space="0" w:color="auto"/>
              <w:bottom w:val="single" w:sz="4" w:space="0" w:color="auto"/>
              <w:right w:val="single" w:sz="4" w:space="0" w:color="auto"/>
            </w:tcBorders>
            <w:vAlign w:val="center"/>
          </w:tcPr>
          <w:p w14:paraId="370D1478" w14:textId="77777777" w:rsidR="00ED0556" w:rsidRPr="00E84ABC" w:rsidRDefault="00E20E16" w:rsidP="0006548A">
            <w:pPr>
              <w:widowControl/>
              <w:jc w:val="right"/>
              <w:rPr>
                <w:kern w:val="0"/>
                <w:sz w:val="18"/>
                <w:szCs w:val="18"/>
              </w:rPr>
            </w:pPr>
            <w:r w:rsidRPr="00E20E16">
              <w:rPr>
                <w:kern w:val="0"/>
                <w:sz w:val="18"/>
                <w:szCs w:val="18"/>
              </w:rPr>
              <w:t>9.4</w:t>
            </w:r>
          </w:p>
        </w:tc>
        <w:tc>
          <w:tcPr>
            <w:tcW w:w="417" w:type="pct"/>
            <w:tcBorders>
              <w:top w:val="single" w:sz="4" w:space="0" w:color="auto"/>
              <w:left w:val="single" w:sz="4" w:space="0" w:color="auto"/>
              <w:bottom w:val="single" w:sz="4" w:space="0" w:color="auto"/>
              <w:right w:val="single" w:sz="4" w:space="0" w:color="auto"/>
            </w:tcBorders>
            <w:vAlign w:val="center"/>
          </w:tcPr>
          <w:p w14:paraId="0BD71F6E" w14:textId="77777777" w:rsidR="00ED0556" w:rsidRPr="00E84ABC" w:rsidRDefault="00E20E16" w:rsidP="0006548A">
            <w:pPr>
              <w:jc w:val="right"/>
              <w:rPr>
                <w:sz w:val="18"/>
                <w:szCs w:val="18"/>
              </w:rPr>
            </w:pPr>
            <w:r w:rsidRPr="00E20E16">
              <w:rPr>
                <w:sz w:val="18"/>
                <w:szCs w:val="18"/>
              </w:rPr>
              <w:t>55.2</w:t>
            </w:r>
          </w:p>
        </w:tc>
        <w:tc>
          <w:tcPr>
            <w:tcW w:w="402" w:type="pct"/>
            <w:tcBorders>
              <w:top w:val="single" w:sz="4" w:space="0" w:color="auto"/>
              <w:left w:val="single" w:sz="4" w:space="0" w:color="auto"/>
              <w:bottom w:val="single" w:sz="4" w:space="0" w:color="auto"/>
              <w:right w:val="single" w:sz="4" w:space="0" w:color="auto"/>
            </w:tcBorders>
            <w:noWrap/>
            <w:vAlign w:val="center"/>
          </w:tcPr>
          <w:p w14:paraId="56DD7EA6" w14:textId="77777777" w:rsidR="00ED0556" w:rsidRPr="00E84ABC" w:rsidRDefault="00E20E16" w:rsidP="0006548A">
            <w:pPr>
              <w:widowControl/>
              <w:jc w:val="right"/>
              <w:rPr>
                <w:kern w:val="0"/>
                <w:sz w:val="18"/>
                <w:szCs w:val="18"/>
              </w:rPr>
            </w:pPr>
            <w:r w:rsidRPr="00E20E16">
              <w:rPr>
                <w:kern w:val="0"/>
                <w:sz w:val="18"/>
                <w:szCs w:val="18"/>
              </w:rPr>
              <w:t>11.3</w:t>
            </w:r>
          </w:p>
        </w:tc>
        <w:tc>
          <w:tcPr>
            <w:tcW w:w="402" w:type="pct"/>
            <w:tcBorders>
              <w:top w:val="single" w:sz="4" w:space="0" w:color="auto"/>
              <w:left w:val="single" w:sz="4" w:space="0" w:color="auto"/>
              <w:bottom w:val="single" w:sz="4" w:space="0" w:color="auto"/>
              <w:right w:val="single" w:sz="4" w:space="0" w:color="auto"/>
            </w:tcBorders>
            <w:noWrap/>
            <w:vAlign w:val="center"/>
          </w:tcPr>
          <w:p w14:paraId="0A508F48" w14:textId="77777777" w:rsidR="00ED0556" w:rsidRPr="00E84ABC" w:rsidRDefault="00E20E16" w:rsidP="0006548A">
            <w:pPr>
              <w:jc w:val="right"/>
              <w:rPr>
                <w:sz w:val="18"/>
                <w:szCs w:val="18"/>
              </w:rPr>
            </w:pPr>
            <w:r w:rsidRPr="00E20E16">
              <w:rPr>
                <w:sz w:val="18"/>
                <w:szCs w:val="18"/>
              </w:rPr>
              <w:t>64.0</w:t>
            </w:r>
          </w:p>
        </w:tc>
        <w:tc>
          <w:tcPr>
            <w:tcW w:w="403" w:type="pct"/>
            <w:tcBorders>
              <w:top w:val="single" w:sz="4" w:space="0" w:color="auto"/>
              <w:left w:val="single" w:sz="4" w:space="0" w:color="auto"/>
              <w:bottom w:val="single" w:sz="4" w:space="0" w:color="auto"/>
              <w:right w:val="single" w:sz="4" w:space="0" w:color="auto"/>
            </w:tcBorders>
            <w:noWrap/>
            <w:vAlign w:val="center"/>
          </w:tcPr>
          <w:p w14:paraId="4F9582FD" w14:textId="77777777" w:rsidR="00ED0556" w:rsidRPr="00E84ABC" w:rsidRDefault="00E20E16" w:rsidP="0006548A">
            <w:pPr>
              <w:widowControl/>
              <w:jc w:val="right"/>
              <w:rPr>
                <w:kern w:val="0"/>
                <w:sz w:val="18"/>
                <w:szCs w:val="18"/>
              </w:rPr>
            </w:pPr>
            <w:r w:rsidRPr="00E20E16">
              <w:rPr>
                <w:kern w:val="0"/>
                <w:sz w:val="18"/>
                <w:szCs w:val="18"/>
              </w:rPr>
              <w:t>16.7</w:t>
            </w:r>
          </w:p>
        </w:tc>
        <w:tc>
          <w:tcPr>
            <w:tcW w:w="402" w:type="pct"/>
            <w:tcBorders>
              <w:top w:val="single" w:sz="4" w:space="0" w:color="auto"/>
              <w:left w:val="single" w:sz="4" w:space="0" w:color="auto"/>
              <w:bottom w:val="single" w:sz="4" w:space="0" w:color="auto"/>
              <w:right w:val="single" w:sz="4" w:space="0" w:color="auto"/>
            </w:tcBorders>
            <w:noWrap/>
            <w:vAlign w:val="center"/>
          </w:tcPr>
          <w:p w14:paraId="35CF08D7" w14:textId="77777777" w:rsidR="00ED0556" w:rsidRPr="00E84ABC" w:rsidRDefault="00E20E16" w:rsidP="0006548A">
            <w:pPr>
              <w:jc w:val="right"/>
              <w:rPr>
                <w:sz w:val="18"/>
                <w:szCs w:val="18"/>
              </w:rPr>
            </w:pPr>
            <w:r w:rsidRPr="00E20E16">
              <w:rPr>
                <w:sz w:val="18"/>
                <w:szCs w:val="18"/>
              </w:rPr>
              <w:t>76.2</w:t>
            </w:r>
          </w:p>
        </w:tc>
        <w:tc>
          <w:tcPr>
            <w:tcW w:w="402" w:type="pct"/>
            <w:tcBorders>
              <w:top w:val="single" w:sz="4" w:space="0" w:color="auto"/>
              <w:left w:val="single" w:sz="4" w:space="0" w:color="auto"/>
              <w:bottom w:val="single" w:sz="4" w:space="0" w:color="auto"/>
              <w:right w:val="single" w:sz="4" w:space="0" w:color="auto"/>
            </w:tcBorders>
            <w:noWrap/>
            <w:vAlign w:val="center"/>
          </w:tcPr>
          <w:p w14:paraId="6292ED48" w14:textId="77777777" w:rsidR="00ED0556" w:rsidRPr="00E84ABC" w:rsidRDefault="00E20E16" w:rsidP="0006548A">
            <w:pPr>
              <w:jc w:val="right"/>
              <w:rPr>
                <w:sz w:val="18"/>
                <w:szCs w:val="18"/>
              </w:rPr>
            </w:pPr>
            <w:r w:rsidRPr="00E20E16">
              <w:rPr>
                <w:sz w:val="18"/>
                <w:szCs w:val="18"/>
              </w:rPr>
              <w:t>19.2</w:t>
            </w:r>
          </w:p>
        </w:tc>
        <w:tc>
          <w:tcPr>
            <w:tcW w:w="402" w:type="pct"/>
            <w:tcBorders>
              <w:top w:val="single" w:sz="4" w:space="0" w:color="auto"/>
              <w:left w:val="single" w:sz="4" w:space="0" w:color="auto"/>
              <w:bottom w:val="single" w:sz="4" w:space="0" w:color="auto"/>
              <w:right w:val="single" w:sz="4" w:space="0" w:color="auto"/>
            </w:tcBorders>
            <w:noWrap/>
            <w:vAlign w:val="center"/>
          </w:tcPr>
          <w:p w14:paraId="39A5C071" w14:textId="77777777" w:rsidR="00ED0556" w:rsidRPr="00E84ABC" w:rsidRDefault="00E20E16" w:rsidP="0006548A">
            <w:pPr>
              <w:jc w:val="right"/>
              <w:rPr>
                <w:sz w:val="18"/>
                <w:szCs w:val="18"/>
              </w:rPr>
            </w:pPr>
            <w:r w:rsidRPr="00E20E16">
              <w:rPr>
                <w:sz w:val="18"/>
                <w:szCs w:val="18"/>
              </w:rPr>
              <w:t>100.6</w:t>
            </w:r>
          </w:p>
        </w:tc>
        <w:tc>
          <w:tcPr>
            <w:tcW w:w="404" w:type="pct"/>
            <w:tcBorders>
              <w:top w:val="single" w:sz="4" w:space="0" w:color="auto"/>
              <w:left w:val="single" w:sz="4" w:space="0" w:color="auto"/>
              <w:bottom w:val="single" w:sz="4" w:space="0" w:color="auto"/>
              <w:right w:val="single" w:sz="4" w:space="0" w:color="auto"/>
            </w:tcBorders>
            <w:noWrap/>
            <w:vAlign w:val="center"/>
          </w:tcPr>
          <w:p w14:paraId="26D48E5D" w14:textId="77777777" w:rsidR="00ED0556" w:rsidRPr="00E84ABC" w:rsidRDefault="00E20E16" w:rsidP="0006548A">
            <w:pPr>
              <w:jc w:val="right"/>
              <w:rPr>
                <w:sz w:val="18"/>
                <w:szCs w:val="18"/>
              </w:rPr>
            </w:pPr>
            <w:r w:rsidRPr="00E20E16">
              <w:rPr>
                <w:sz w:val="18"/>
                <w:szCs w:val="18"/>
              </w:rPr>
              <w:t>27.4</w:t>
            </w:r>
          </w:p>
        </w:tc>
      </w:tr>
      <w:tr w:rsidR="00ED0556" w:rsidRPr="00E84ABC" w14:paraId="04E4C603"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43F48DE8"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17F4E6DC"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294936C7" w14:textId="77777777" w:rsidR="00ED0556" w:rsidRPr="00E84ABC" w:rsidRDefault="00E20E16" w:rsidP="0006548A">
            <w:pPr>
              <w:jc w:val="right"/>
              <w:rPr>
                <w:sz w:val="18"/>
                <w:szCs w:val="18"/>
              </w:rPr>
            </w:pPr>
            <w:r w:rsidRPr="00E20E16">
              <w:rPr>
                <w:sz w:val="18"/>
                <w:szCs w:val="18"/>
              </w:rPr>
              <w:t>43.1</w:t>
            </w:r>
          </w:p>
        </w:tc>
        <w:tc>
          <w:tcPr>
            <w:tcW w:w="418" w:type="pct"/>
            <w:tcBorders>
              <w:top w:val="single" w:sz="4" w:space="0" w:color="auto"/>
              <w:left w:val="single" w:sz="4" w:space="0" w:color="auto"/>
              <w:bottom w:val="single" w:sz="4" w:space="0" w:color="auto"/>
              <w:right w:val="single" w:sz="4" w:space="0" w:color="auto"/>
            </w:tcBorders>
            <w:vAlign w:val="center"/>
          </w:tcPr>
          <w:p w14:paraId="78C73440" w14:textId="77777777" w:rsidR="00ED0556" w:rsidRPr="00E84ABC" w:rsidRDefault="00E20E16" w:rsidP="0006548A">
            <w:pPr>
              <w:widowControl/>
              <w:jc w:val="right"/>
              <w:rPr>
                <w:kern w:val="0"/>
                <w:sz w:val="18"/>
                <w:szCs w:val="18"/>
              </w:rPr>
            </w:pPr>
            <w:r w:rsidRPr="00E20E16">
              <w:rPr>
                <w:kern w:val="0"/>
                <w:sz w:val="18"/>
                <w:szCs w:val="18"/>
              </w:rPr>
              <w:t>8.1</w:t>
            </w:r>
          </w:p>
        </w:tc>
        <w:tc>
          <w:tcPr>
            <w:tcW w:w="417" w:type="pct"/>
            <w:tcBorders>
              <w:top w:val="single" w:sz="4" w:space="0" w:color="auto"/>
              <w:left w:val="single" w:sz="4" w:space="0" w:color="auto"/>
              <w:bottom w:val="single" w:sz="4" w:space="0" w:color="auto"/>
              <w:right w:val="single" w:sz="4" w:space="0" w:color="auto"/>
            </w:tcBorders>
            <w:vAlign w:val="center"/>
          </w:tcPr>
          <w:p w14:paraId="0D2C71CA" w14:textId="77777777" w:rsidR="00ED0556" w:rsidRPr="00E84ABC" w:rsidRDefault="00E20E16" w:rsidP="0006548A">
            <w:pPr>
              <w:jc w:val="right"/>
              <w:rPr>
                <w:sz w:val="18"/>
                <w:szCs w:val="18"/>
              </w:rPr>
            </w:pPr>
            <w:r w:rsidRPr="00E20E16">
              <w:rPr>
                <w:sz w:val="18"/>
                <w:szCs w:val="18"/>
              </w:rPr>
              <w:t>51.9</w:t>
            </w:r>
          </w:p>
        </w:tc>
        <w:tc>
          <w:tcPr>
            <w:tcW w:w="402" w:type="pct"/>
            <w:tcBorders>
              <w:top w:val="single" w:sz="4" w:space="0" w:color="auto"/>
              <w:left w:val="single" w:sz="4" w:space="0" w:color="auto"/>
              <w:bottom w:val="single" w:sz="4" w:space="0" w:color="auto"/>
              <w:right w:val="single" w:sz="4" w:space="0" w:color="auto"/>
            </w:tcBorders>
            <w:noWrap/>
            <w:vAlign w:val="center"/>
          </w:tcPr>
          <w:p w14:paraId="7D1613A4" w14:textId="77777777" w:rsidR="00ED0556" w:rsidRPr="00E84ABC" w:rsidRDefault="00E20E16" w:rsidP="0006548A">
            <w:pPr>
              <w:widowControl/>
              <w:jc w:val="right"/>
              <w:rPr>
                <w:kern w:val="0"/>
                <w:sz w:val="18"/>
                <w:szCs w:val="18"/>
              </w:rPr>
            </w:pPr>
            <w:r w:rsidRPr="00E20E16">
              <w:rPr>
                <w:kern w:val="0"/>
                <w:sz w:val="18"/>
                <w:szCs w:val="18"/>
              </w:rPr>
              <w:t>10.5</w:t>
            </w:r>
          </w:p>
        </w:tc>
        <w:tc>
          <w:tcPr>
            <w:tcW w:w="402" w:type="pct"/>
            <w:tcBorders>
              <w:top w:val="single" w:sz="4" w:space="0" w:color="auto"/>
              <w:left w:val="single" w:sz="4" w:space="0" w:color="auto"/>
              <w:bottom w:val="single" w:sz="4" w:space="0" w:color="auto"/>
              <w:right w:val="single" w:sz="4" w:space="0" w:color="auto"/>
            </w:tcBorders>
            <w:noWrap/>
            <w:vAlign w:val="center"/>
          </w:tcPr>
          <w:p w14:paraId="52FC82CC" w14:textId="77777777" w:rsidR="00ED0556" w:rsidRPr="00E84ABC" w:rsidRDefault="00E20E16" w:rsidP="0006548A">
            <w:pPr>
              <w:jc w:val="right"/>
              <w:rPr>
                <w:sz w:val="18"/>
                <w:szCs w:val="18"/>
              </w:rPr>
            </w:pPr>
            <w:r w:rsidRPr="00E20E16">
              <w:rPr>
                <w:sz w:val="18"/>
                <w:szCs w:val="18"/>
              </w:rPr>
              <w:t>59.2</w:t>
            </w:r>
          </w:p>
        </w:tc>
        <w:tc>
          <w:tcPr>
            <w:tcW w:w="403" w:type="pct"/>
            <w:tcBorders>
              <w:top w:val="single" w:sz="4" w:space="0" w:color="auto"/>
              <w:left w:val="single" w:sz="4" w:space="0" w:color="auto"/>
              <w:bottom w:val="single" w:sz="4" w:space="0" w:color="auto"/>
              <w:right w:val="single" w:sz="4" w:space="0" w:color="auto"/>
            </w:tcBorders>
            <w:noWrap/>
            <w:vAlign w:val="center"/>
          </w:tcPr>
          <w:p w14:paraId="3C32AEA4" w14:textId="77777777" w:rsidR="00ED0556" w:rsidRPr="00E84ABC" w:rsidRDefault="00E20E16" w:rsidP="0006548A">
            <w:pPr>
              <w:widowControl/>
              <w:jc w:val="right"/>
              <w:rPr>
                <w:kern w:val="0"/>
                <w:sz w:val="18"/>
                <w:szCs w:val="18"/>
              </w:rPr>
            </w:pPr>
            <w:r w:rsidRPr="00E20E16">
              <w:rPr>
                <w:kern w:val="0"/>
                <w:sz w:val="18"/>
                <w:szCs w:val="18"/>
              </w:rPr>
              <w:t>15.3</w:t>
            </w:r>
          </w:p>
        </w:tc>
        <w:tc>
          <w:tcPr>
            <w:tcW w:w="402" w:type="pct"/>
            <w:tcBorders>
              <w:top w:val="single" w:sz="4" w:space="0" w:color="auto"/>
              <w:left w:val="single" w:sz="4" w:space="0" w:color="auto"/>
              <w:bottom w:val="single" w:sz="4" w:space="0" w:color="auto"/>
              <w:right w:val="single" w:sz="4" w:space="0" w:color="auto"/>
            </w:tcBorders>
            <w:noWrap/>
            <w:vAlign w:val="center"/>
          </w:tcPr>
          <w:p w14:paraId="7F629DF2" w14:textId="77777777" w:rsidR="00ED0556" w:rsidRPr="00E84ABC" w:rsidRDefault="00E20E16" w:rsidP="0006548A">
            <w:pPr>
              <w:jc w:val="right"/>
              <w:rPr>
                <w:sz w:val="18"/>
                <w:szCs w:val="18"/>
              </w:rPr>
            </w:pPr>
            <w:r w:rsidRPr="00E20E16">
              <w:rPr>
                <w:sz w:val="18"/>
                <w:szCs w:val="18"/>
              </w:rPr>
              <w:t>70.4</w:t>
            </w:r>
          </w:p>
        </w:tc>
        <w:tc>
          <w:tcPr>
            <w:tcW w:w="402" w:type="pct"/>
            <w:tcBorders>
              <w:top w:val="single" w:sz="4" w:space="0" w:color="auto"/>
              <w:left w:val="single" w:sz="4" w:space="0" w:color="auto"/>
              <w:bottom w:val="single" w:sz="4" w:space="0" w:color="auto"/>
              <w:right w:val="single" w:sz="4" w:space="0" w:color="auto"/>
            </w:tcBorders>
            <w:noWrap/>
            <w:vAlign w:val="center"/>
          </w:tcPr>
          <w:p w14:paraId="05523AFD" w14:textId="77777777" w:rsidR="00ED0556" w:rsidRPr="00E84ABC" w:rsidRDefault="00E20E16" w:rsidP="0006548A">
            <w:pPr>
              <w:jc w:val="right"/>
              <w:rPr>
                <w:sz w:val="18"/>
                <w:szCs w:val="18"/>
              </w:rPr>
            </w:pPr>
            <w:r w:rsidRPr="00E20E16">
              <w:rPr>
                <w:sz w:val="18"/>
                <w:szCs w:val="18"/>
              </w:rPr>
              <w:t>18.4</w:t>
            </w:r>
          </w:p>
        </w:tc>
        <w:tc>
          <w:tcPr>
            <w:tcW w:w="402" w:type="pct"/>
            <w:tcBorders>
              <w:top w:val="single" w:sz="4" w:space="0" w:color="auto"/>
              <w:left w:val="single" w:sz="4" w:space="0" w:color="auto"/>
              <w:bottom w:val="single" w:sz="4" w:space="0" w:color="auto"/>
              <w:right w:val="single" w:sz="4" w:space="0" w:color="auto"/>
            </w:tcBorders>
            <w:noWrap/>
            <w:vAlign w:val="center"/>
          </w:tcPr>
          <w:p w14:paraId="3EADA8F1" w14:textId="77777777" w:rsidR="00ED0556" w:rsidRPr="00E84ABC" w:rsidRDefault="00E20E16" w:rsidP="0006548A">
            <w:pPr>
              <w:jc w:val="right"/>
              <w:rPr>
                <w:sz w:val="18"/>
                <w:szCs w:val="18"/>
              </w:rPr>
            </w:pPr>
            <w:r w:rsidRPr="00E20E16">
              <w:rPr>
                <w:sz w:val="18"/>
                <w:szCs w:val="18"/>
              </w:rPr>
              <w:t>94.4</w:t>
            </w:r>
          </w:p>
        </w:tc>
        <w:tc>
          <w:tcPr>
            <w:tcW w:w="404" w:type="pct"/>
            <w:tcBorders>
              <w:top w:val="single" w:sz="4" w:space="0" w:color="auto"/>
              <w:left w:val="single" w:sz="4" w:space="0" w:color="auto"/>
              <w:bottom w:val="single" w:sz="4" w:space="0" w:color="auto"/>
              <w:right w:val="single" w:sz="4" w:space="0" w:color="auto"/>
            </w:tcBorders>
            <w:noWrap/>
            <w:vAlign w:val="center"/>
          </w:tcPr>
          <w:p w14:paraId="273705C3" w14:textId="77777777" w:rsidR="00ED0556" w:rsidRPr="00E84ABC" w:rsidRDefault="00E20E16" w:rsidP="0006548A">
            <w:pPr>
              <w:jc w:val="right"/>
              <w:rPr>
                <w:sz w:val="18"/>
                <w:szCs w:val="18"/>
              </w:rPr>
            </w:pPr>
            <w:r w:rsidRPr="00E20E16">
              <w:rPr>
                <w:sz w:val="18"/>
                <w:szCs w:val="18"/>
              </w:rPr>
              <w:t>25.2</w:t>
            </w:r>
          </w:p>
        </w:tc>
      </w:tr>
      <w:tr w:rsidR="00ED0556" w:rsidRPr="00E84ABC" w14:paraId="229857CA"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578D0F18"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5988F9CA"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76E38DB3" w14:textId="77777777" w:rsidR="00ED0556" w:rsidRPr="00E84ABC" w:rsidRDefault="00E20E16" w:rsidP="0006548A">
            <w:pPr>
              <w:jc w:val="right"/>
              <w:rPr>
                <w:sz w:val="18"/>
                <w:szCs w:val="18"/>
              </w:rPr>
            </w:pPr>
            <w:r w:rsidRPr="00E20E16">
              <w:rPr>
                <w:sz w:val="18"/>
                <w:szCs w:val="18"/>
              </w:rPr>
              <w:t>39.9</w:t>
            </w:r>
          </w:p>
        </w:tc>
        <w:tc>
          <w:tcPr>
            <w:tcW w:w="418" w:type="pct"/>
            <w:tcBorders>
              <w:top w:val="single" w:sz="4" w:space="0" w:color="auto"/>
              <w:left w:val="single" w:sz="4" w:space="0" w:color="auto"/>
              <w:bottom w:val="single" w:sz="4" w:space="0" w:color="auto"/>
              <w:right w:val="single" w:sz="4" w:space="0" w:color="auto"/>
            </w:tcBorders>
            <w:vAlign w:val="center"/>
          </w:tcPr>
          <w:p w14:paraId="12C00BA2" w14:textId="77777777" w:rsidR="00ED0556" w:rsidRPr="00E84ABC" w:rsidRDefault="00E20E16" w:rsidP="0006548A">
            <w:pPr>
              <w:widowControl/>
              <w:jc w:val="right"/>
              <w:rPr>
                <w:kern w:val="0"/>
                <w:sz w:val="18"/>
                <w:szCs w:val="18"/>
              </w:rPr>
            </w:pPr>
            <w:r w:rsidRPr="00E20E16">
              <w:rPr>
                <w:kern w:val="0"/>
                <w:sz w:val="18"/>
                <w:szCs w:val="18"/>
              </w:rPr>
              <w:t>7.2</w:t>
            </w:r>
          </w:p>
        </w:tc>
        <w:tc>
          <w:tcPr>
            <w:tcW w:w="417" w:type="pct"/>
            <w:tcBorders>
              <w:top w:val="single" w:sz="4" w:space="0" w:color="auto"/>
              <w:left w:val="single" w:sz="4" w:space="0" w:color="auto"/>
              <w:bottom w:val="single" w:sz="4" w:space="0" w:color="auto"/>
              <w:right w:val="single" w:sz="4" w:space="0" w:color="auto"/>
            </w:tcBorders>
            <w:vAlign w:val="center"/>
          </w:tcPr>
          <w:p w14:paraId="6C8B0636" w14:textId="77777777" w:rsidR="00ED0556" w:rsidRPr="00E84ABC" w:rsidRDefault="00E20E16" w:rsidP="0006548A">
            <w:pPr>
              <w:jc w:val="right"/>
              <w:rPr>
                <w:sz w:val="18"/>
                <w:szCs w:val="18"/>
              </w:rPr>
            </w:pPr>
            <w:r w:rsidRPr="00E20E16">
              <w:rPr>
                <w:sz w:val="18"/>
                <w:szCs w:val="18"/>
              </w:rPr>
              <w:t>48.0</w:t>
            </w:r>
          </w:p>
        </w:tc>
        <w:tc>
          <w:tcPr>
            <w:tcW w:w="402" w:type="pct"/>
            <w:tcBorders>
              <w:top w:val="single" w:sz="4" w:space="0" w:color="auto"/>
              <w:left w:val="single" w:sz="4" w:space="0" w:color="auto"/>
              <w:bottom w:val="single" w:sz="4" w:space="0" w:color="auto"/>
              <w:right w:val="single" w:sz="4" w:space="0" w:color="auto"/>
            </w:tcBorders>
            <w:noWrap/>
            <w:vAlign w:val="center"/>
          </w:tcPr>
          <w:p w14:paraId="2C7A46F2" w14:textId="77777777" w:rsidR="00ED0556" w:rsidRPr="00E84ABC" w:rsidRDefault="00E20E16" w:rsidP="0006548A">
            <w:pPr>
              <w:widowControl/>
              <w:jc w:val="right"/>
              <w:rPr>
                <w:kern w:val="0"/>
                <w:sz w:val="18"/>
                <w:szCs w:val="18"/>
              </w:rPr>
            </w:pPr>
            <w:r w:rsidRPr="00E20E16">
              <w:rPr>
                <w:kern w:val="0"/>
                <w:sz w:val="18"/>
                <w:szCs w:val="18"/>
              </w:rPr>
              <w:t>9.2</w:t>
            </w:r>
          </w:p>
        </w:tc>
        <w:tc>
          <w:tcPr>
            <w:tcW w:w="402" w:type="pct"/>
            <w:tcBorders>
              <w:top w:val="single" w:sz="4" w:space="0" w:color="auto"/>
              <w:left w:val="single" w:sz="4" w:space="0" w:color="auto"/>
              <w:bottom w:val="single" w:sz="4" w:space="0" w:color="auto"/>
              <w:right w:val="single" w:sz="4" w:space="0" w:color="auto"/>
            </w:tcBorders>
            <w:noWrap/>
            <w:vAlign w:val="center"/>
          </w:tcPr>
          <w:p w14:paraId="6A00792B" w14:textId="77777777" w:rsidR="00ED0556" w:rsidRPr="00E84ABC" w:rsidRDefault="00E20E16" w:rsidP="0006548A">
            <w:pPr>
              <w:jc w:val="right"/>
              <w:rPr>
                <w:sz w:val="18"/>
                <w:szCs w:val="18"/>
              </w:rPr>
            </w:pPr>
            <w:r w:rsidRPr="00E20E16">
              <w:rPr>
                <w:sz w:val="18"/>
                <w:szCs w:val="18"/>
              </w:rPr>
              <w:t>54.3</w:t>
            </w:r>
          </w:p>
        </w:tc>
        <w:tc>
          <w:tcPr>
            <w:tcW w:w="403" w:type="pct"/>
            <w:tcBorders>
              <w:top w:val="single" w:sz="4" w:space="0" w:color="auto"/>
              <w:left w:val="single" w:sz="4" w:space="0" w:color="auto"/>
              <w:bottom w:val="single" w:sz="4" w:space="0" w:color="auto"/>
              <w:right w:val="single" w:sz="4" w:space="0" w:color="auto"/>
            </w:tcBorders>
            <w:noWrap/>
            <w:vAlign w:val="center"/>
          </w:tcPr>
          <w:p w14:paraId="2F355CDC" w14:textId="77777777" w:rsidR="00ED0556" w:rsidRPr="00E84ABC" w:rsidRDefault="00E20E16" w:rsidP="0006548A">
            <w:pPr>
              <w:widowControl/>
              <w:jc w:val="right"/>
              <w:rPr>
                <w:kern w:val="0"/>
                <w:sz w:val="18"/>
                <w:szCs w:val="18"/>
              </w:rPr>
            </w:pPr>
            <w:r w:rsidRPr="00E20E16">
              <w:rPr>
                <w:kern w:val="0"/>
                <w:sz w:val="18"/>
                <w:szCs w:val="18"/>
              </w:rPr>
              <w:t>14.1</w:t>
            </w:r>
          </w:p>
        </w:tc>
        <w:tc>
          <w:tcPr>
            <w:tcW w:w="402" w:type="pct"/>
            <w:tcBorders>
              <w:top w:val="single" w:sz="4" w:space="0" w:color="auto"/>
              <w:left w:val="single" w:sz="4" w:space="0" w:color="auto"/>
              <w:bottom w:val="single" w:sz="4" w:space="0" w:color="auto"/>
              <w:right w:val="single" w:sz="4" w:space="0" w:color="auto"/>
            </w:tcBorders>
            <w:noWrap/>
            <w:vAlign w:val="center"/>
          </w:tcPr>
          <w:p w14:paraId="2D382F87" w14:textId="77777777" w:rsidR="00ED0556" w:rsidRPr="00E84ABC" w:rsidRDefault="00E20E16" w:rsidP="0006548A">
            <w:pPr>
              <w:jc w:val="right"/>
              <w:rPr>
                <w:sz w:val="18"/>
                <w:szCs w:val="18"/>
              </w:rPr>
            </w:pPr>
            <w:r w:rsidRPr="00E20E16">
              <w:rPr>
                <w:sz w:val="18"/>
                <w:szCs w:val="18"/>
              </w:rPr>
              <w:t>64.5</w:t>
            </w:r>
          </w:p>
        </w:tc>
        <w:tc>
          <w:tcPr>
            <w:tcW w:w="402" w:type="pct"/>
            <w:tcBorders>
              <w:top w:val="single" w:sz="4" w:space="0" w:color="auto"/>
              <w:left w:val="single" w:sz="4" w:space="0" w:color="auto"/>
              <w:bottom w:val="single" w:sz="4" w:space="0" w:color="auto"/>
              <w:right w:val="single" w:sz="4" w:space="0" w:color="auto"/>
            </w:tcBorders>
            <w:noWrap/>
            <w:vAlign w:val="center"/>
          </w:tcPr>
          <w:p w14:paraId="5F840C15" w14:textId="77777777" w:rsidR="00ED0556" w:rsidRPr="00E84ABC" w:rsidRDefault="00E20E16" w:rsidP="0006548A">
            <w:pPr>
              <w:jc w:val="right"/>
              <w:rPr>
                <w:sz w:val="18"/>
                <w:szCs w:val="18"/>
              </w:rPr>
            </w:pPr>
            <w:r w:rsidRPr="00E20E16">
              <w:rPr>
                <w:sz w:val="18"/>
                <w:szCs w:val="18"/>
              </w:rPr>
              <w:t>17.0</w:t>
            </w:r>
          </w:p>
        </w:tc>
        <w:tc>
          <w:tcPr>
            <w:tcW w:w="402" w:type="pct"/>
            <w:tcBorders>
              <w:top w:val="single" w:sz="4" w:space="0" w:color="auto"/>
              <w:left w:val="single" w:sz="4" w:space="0" w:color="auto"/>
              <w:bottom w:val="single" w:sz="4" w:space="0" w:color="auto"/>
              <w:right w:val="single" w:sz="4" w:space="0" w:color="auto"/>
            </w:tcBorders>
            <w:noWrap/>
            <w:vAlign w:val="center"/>
          </w:tcPr>
          <w:p w14:paraId="67D06AC0" w14:textId="77777777" w:rsidR="00ED0556" w:rsidRPr="00E84ABC" w:rsidRDefault="00E20E16" w:rsidP="0006548A">
            <w:pPr>
              <w:jc w:val="right"/>
              <w:rPr>
                <w:sz w:val="18"/>
                <w:szCs w:val="18"/>
              </w:rPr>
            </w:pPr>
            <w:r w:rsidRPr="00E20E16">
              <w:rPr>
                <w:sz w:val="18"/>
                <w:szCs w:val="18"/>
              </w:rPr>
              <w:t>88.2</w:t>
            </w:r>
          </w:p>
        </w:tc>
        <w:tc>
          <w:tcPr>
            <w:tcW w:w="404" w:type="pct"/>
            <w:tcBorders>
              <w:top w:val="single" w:sz="4" w:space="0" w:color="auto"/>
              <w:left w:val="single" w:sz="4" w:space="0" w:color="auto"/>
              <w:bottom w:val="single" w:sz="4" w:space="0" w:color="auto"/>
              <w:right w:val="single" w:sz="4" w:space="0" w:color="auto"/>
            </w:tcBorders>
            <w:noWrap/>
            <w:vAlign w:val="center"/>
          </w:tcPr>
          <w:p w14:paraId="419C41E2" w14:textId="77777777" w:rsidR="00ED0556" w:rsidRPr="00E84ABC" w:rsidRDefault="00E20E16" w:rsidP="0006548A">
            <w:pPr>
              <w:jc w:val="right"/>
              <w:rPr>
                <w:sz w:val="18"/>
                <w:szCs w:val="18"/>
              </w:rPr>
            </w:pPr>
            <w:r w:rsidRPr="00E20E16">
              <w:rPr>
                <w:sz w:val="18"/>
                <w:szCs w:val="18"/>
              </w:rPr>
              <w:t>23</w:t>
            </w:r>
          </w:p>
        </w:tc>
      </w:tr>
      <w:tr w:rsidR="00ED0556" w:rsidRPr="00E84ABC" w14:paraId="4CB04439"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496CAE4F"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967E2F1"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517A1403" w14:textId="77777777" w:rsidR="00ED0556" w:rsidRPr="00E84ABC" w:rsidRDefault="00E20E16" w:rsidP="0006548A">
            <w:pPr>
              <w:jc w:val="right"/>
              <w:rPr>
                <w:sz w:val="18"/>
                <w:szCs w:val="18"/>
              </w:rPr>
            </w:pPr>
            <w:r w:rsidRPr="00E20E16">
              <w:rPr>
                <w:sz w:val="18"/>
                <w:szCs w:val="18"/>
              </w:rPr>
              <w:t>36.3</w:t>
            </w:r>
          </w:p>
        </w:tc>
        <w:tc>
          <w:tcPr>
            <w:tcW w:w="418" w:type="pct"/>
            <w:tcBorders>
              <w:top w:val="single" w:sz="4" w:space="0" w:color="auto"/>
              <w:left w:val="single" w:sz="4" w:space="0" w:color="auto"/>
              <w:bottom w:val="single" w:sz="4" w:space="0" w:color="auto"/>
              <w:right w:val="single" w:sz="4" w:space="0" w:color="auto"/>
            </w:tcBorders>
            <w:vAlign w:val="center"/>
          </w:tcPr>
          <w:p w14:paraId="535E9679" w14:textId="77777777" w:rsidR="00ED0556" w:rsidRPr="00E84ABC" w:rsidRDefault="00E20E16" w:rsidP="0006548A">
            <w:pPr>
              <w:widowControl/>
              <w:jc w:val="right"/>
              <w:rPr>
                <w:kern w:val="0"/>
                <w:sz w:val="18"/>
                <w:szCs w:val="18"/>
              </w:rPr>
            </w:pPr>
            <w:r w:rsidRPr="00E20E16">
              <w:rPr>
                <w:kern w:val="0"/>
                <w:sz w:val="18"/>
                <w:szCs w:val="18"/>
              </w:rPr>
              <w:t>6.5</w:t>
            </w:r>
          </w:p>
        </w:tc>
        <w:tc>
          <w:tcPr>
            <w:tcW w:w="417" w:type="pct"/>
            <w:tcBorders>
              <w:top w:val="single" w:sz="4" w:space="0" w:color="auto"/>
              <w:left w:val="single" w:sz="4" w:space="0" w:color="auto"/>
              <w:bottom w:val="single" w:sz="4" w:space="0" w:color="auto"/>
              <w:right w:val="single" w:sz="4" w:space="0" w:color="auto"/>
            </w:tcBorders>
            <w:vAlign w:val="center"/>
          </w:tcPr>
          <w:p w14:paraId="6EBF828F" w14:textId="77777777" w:rsidR="00ED0556" w:rsidRPr="00E84ABC" w:rsidRDefault="00E20E16" w:rsidP="0006548A">
            <w:pPr>
              <w:jc w:val="right"/>
              <w:rPr>
                <w:sz w:val="18"/>
                <w:szCs w:val="18"/>
              </w:rPr>
            </w:pPr>
            <w:r w:rsidRPr="00E20E16">
              <w:rPr>
                <w:sz w:val="18"/>
                <w:szCs w:val="18"/>
              </w:rPr>
              <w:t>45.1</w:t>
            </w:r>
          </w:p>
        </w:tc>
        <w:tc>
          <w:tcPr>
            <w:tcW w:w="402" w:type="pct"/>
            <w:tcBorders>
              <w:top w:val="single" w:sz="4" w:space="0" w:color="auto"/>
              <w:left w:val="single" w:sz="4" w:space="0" w:color="auto"/>
              <w:bottom w:val="single" w:sz="4" w:space="0" w:color="auto"/>
              <w:right w:val="single" w:sz="4" w:space="0" w:color="auto"/>
            </w:tcBorders>
            <w:noWrap/>
            <w:vAlign w:val="center"/>
          </w:tcPr>
          <w:p w14:paraId="4400A9A6" w14:textId="77777777" w:rsidR="00ED0556" w:rsidRPr="00E84ABC" w:rsidRDefault="00E20E16" w:rsidP="0006548A">
            <w:pPr>
              <w:widowControl/>
              <w:jc w:val="right"/>
              <w:rPr>
                <w:kern w:val="0"/>
                <w:sz w:val="18"/>
                <w:szCs w:val="18"/>
              </w:rPr>
            </w:pPr>
            <w:r w:rsidRPr="00E20E16">
              <w:rPr>
                <w:kern w:val="0"/>
                <w:sz w:val="18"/>
                <w:szCs w:val="18"/>
              </w:rPr>
              <w:t>8.5</w:t>
            </w:r>
          </w:p>
        </w:tc>
        <w:tc>
          <w:tcPr>
            <w:tcW w:w="402" w:type="pct"/>
            <w:tcBorders>
              <w:top w:val="single" w:sz="4" w:space="0" w:color="auto"/>
              <w:left w:val="single" w:sz="4" w:space="0" w:color="auto"/>
              <w:bottom w:val="single" w:sz="4" w:space="0" w:color="auto"/>
              <w:right w:val="single" w:sz="4" w:space="0" w:color="auto"/>
            </w:tcBorders>
            <w:noWrap/>
            <w:vAlign w:val="center"/>
          </w:tcPr>
          <w:p w14:paraId="68792F53" w14:textId="77777777" w:rsidR="00ED0556" w:rsidRPr="00E84ABC" w:rsidRDefault="00E20E16" w:rsidP="0006548A">
            <w:pPr>
              <w:jc w:val="right"/>
              <w:rPr>
                <w:sz w:val="18"/>
                <w:szCs w:val="18"/>
              </w:rPr>
            </w:pPr>
            <w:r w:rsidRPr="00E20E16">
              <w:rPr>
                <w:sz w:val="18"/>
                <w:szCs w:val="18"/>
              </w:rPr>
              <w:t>48.0</w:t>
            </w:r>
          </w:p>
        </w:tc>
        <w:tc>
          <w:tcPr>
            <w:tcW w:w="403" w:type="pct"/>
            <w:tcBorders>
              <w:top w:val="single" w:sz="4" w:space="0" w:color="auto"/>
              <w:left w:val="single" w:sz="4" w:space="0" w:color="auto"/>
              <w:bottom w:val="single" w:sz="4" w:space="0" w:color="auto"/>
              <w:right w:val="single" w:sz="4" w:space="0" w:color="auto"/>
            </w:tcBorders>
            <w:noWrap/>
            <w:vAlign w:val="center"/>
          </w:tcPr>
          <w:p w14:paraId="0C19842F" w14:textId="77777777" w:rsidR="00ED0556" w:rsidRPr="00E84ABC" w:rsidRDefault="00E20E16" w:rsidP="0006548A">
            <w:pPr>
              <w:widowControl/>
              <w:jc w:val="right"/>
              <w:rPr>
                <w:kern w:val="0"/>
                <w:sz w:val="18"/>
                <w:szCs w:val="18"/>
              </w:rPr>
            </w:pPr>
            <w:r w:rsidRPr="00E20E16">
              <w:rPr>
                <w:kern w:val="0"/>
                <w:sz w:val="18"/>
                <w:szCs w:val="18"/>
              </w:rPr>
              <w:t>13.0</w:t>
            </w:r>
          </w:p>
        </w:tc>
        <w:tc>
          <w:tcPr>
            <w:tcW w:w="402" w:type="pct"/>
            <w:tcBorders>
              <w:top w:val="single" w:sz="4" w:space="0" w:color="auto"/>
              <w:left w:val="single" w:sz="4" w:space="0" w:color="auto"/>
              <w:bottom w:val="single" w:sz="4" w:space="0" w:color="auto"/>
              <w:right w:val="single" w:sz="4" w:space="0" w:color="auto"/>
            </w:tcBorders>
            <w:noWrap/>
            <w:vAlign w:val="center"/>
          </w:tcPr>
          <w:p w14:paraId="49F0AA4F" w14:textId="77777777" w:rsidR="00ED0556" w:rsidRPr="00E84ABC" w:rsidRDefault="00E20E16" w:rsidP="0006548A">
            <w:pPr>
              <w:jc w:val="right"/>
              <w:rPr>
                <w:sz w:val="18"/>
                <w:szCs w:val="18"/>
              </w:rPr>
            </w:pPr>
            <w:r w:rsidRPr="00E20E16">
              <w:rPr>
                <w:sz w:val="18"/>
                <w:szCs w:val="18"/>
              </w:rPr>
              <w:t>58.7</w:t>
            </w:r>
          </w:p>
        </w:tc>
        <w:tc>
          <w:tcPr>
            <w:tcW w:w="402" w:type="pct"/>
            <w:tcBorders>
              <w:top w:val="single" w:sz="4" w:space="0" w:color="auto"/>
              <w:left w:val="single" w:sz="4" w:space="0" w:color="auto"/>
              <w:bottom w:val="single" w:sz="4" w:space="0" w:color="auto"/>
              <w:right w:val="single" w:sz="4" w:space="0" w:color="auto"/>
            </w:tcBorders>
            <w:noWrap/>
            <w:vAlign w:val="center"/>
          </w:tcPr>
          <w:p w14:paraId="30C26B1F" w14:textId="77777777" w:rsidR="00ED0556" w:rsidRPr="00E84ABC" w:rsidRDefault="00E20E16" w:rsidP="0006548A">
            <w:pPr>
              <w:jc w:val="right"/>
              <w:rPr>
                <w:sz w:val="18"/>
                <w:szCs w:val="18"/>
              </w:rPr>
            </w:pPr>
            <w:r w:rsidRPr="00E20E16">
              <w:rPr>
                <w:sz w:val="18"/>
                <w:szCs w:val="18"/>
              </w:rPr>
              <w:t>15.7</w:t>
            </w:r>
          </w:p>
        </w:tc>
        <w:tc>
          <w:tcPr>
            <w:tcW w:w="402" w:type="pct"/>
            <w:tcBorders>
              <w:top w:val="single" w:sz="4" w:space="0" w:color="auto"/>
              <w:left w:val="single" w:sz="4" w:space="0" w:color="auto"/>
              <w:bottom w:val="single" w:sz="4" w:space="0" w:color="auto"/>
              <w:right w:val="single" w:sz="4" w:space="0" w:color="auto"/>
            </w:tcBorders>
            <w:noWrap/>
            <w:vAlign w:val="center"/>
          </w:tcPr>
          <w:p w14:paraId="2D94569C" w14:textId="77777777" w:rsidR="00ED0556" w:rsidRPr="00E84ABC" w:rsidRDefault="00E20E16" w:rsidP="0006548A">
            <w:pPr>
              <w:jc w:val="right"/>
              <w:rPr>
                <w:sz w:val="18"/>
                <w:szCs w:val="18"/>
              </w:rPr>
            </w:pPr>
            <w:r w:rsidRPr="00E20E16">
              <w:rPr>
                <w:sz w:val="18"/>
                <w:szCs w:val="18"/>
              </w:rPr>
              <w:t>81.5</w:t>
            </w:r>
          </w:p>
        </w:tc>
        <w:tc>
          <w:tcPr>
            <w:tcW w:w="404" w:type="pct"/>
            <w:tcBorders>
              <w:top w:val="single" w:sz="4" w:space="0" w:color="auto"/>
              <w:left w:val="single" w:sz="4" w:space="0" w:color="auto"/>
              <w:bottom w:val="single" w:sz="4" w:space="0" w:color="auto"/>
              <w:right w:val="single" w:sz="4" w:space="0" w:color="auto"/>
            </w:tcBorders>
            <w:noWrap/>
            <w:vAlign w:val="center"/>
          </w:tcPr>
          <w:p w14:paraId="2ECB6A0D" w14:textId="77777777" w:rsidR="00ED0556" w:rsidRPr="00E84ABC" w:rsidRDefault="00E20E16" w:rsidP="0006548A">
            <w:pPr>
              <w:jc w:val="right"/>
              <w:rPr>
                <w:sz w:val="18"/>
                <w:szCs w:val="18"/>
              </w:rPr>
            </w:pPr>
            <w:r w:rsidRPr="00E20E16">
              <w:rPr>
                <w:sz w:val="18"/>
                <w:szCs w:val="18"/>
              </w:rPr>
              <w:t>21.5</w:t>
            </w:r>
          </w:p>
        </w:tc>
      </w:tr>
      <w:tr w:rsidR="00ED0556" w:rsidRPr="00E84ABC" w14:paraId="2ED3125B"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21360DD5" w14:textId="77777777" w:rsidR="00ED0556" w:rsidRPr="00E84ABC" w:rsidRDefault="00E20E16" w:rsidP="0006548A">
            <w:pPr>
              <w:jc w:val="center"/>
              <w:rPr>
                <w:kern w:val="0"/>
                <w:sz w:val="18"/>
                <w:szCs w:val="18"/>
              </w:rPr>
            </w:pPr>
            <w:r w:rsidRPr="00E20E16">
              <w:rPr>
                <w:kern w:val="0"/>
                <w:sz w:val="18"/>
                <w:szCs w:val="18"/>
              </w:rPr>
              <w:t>50</w:t>
            </w:r>
          </w:p>
        </w:tc>
        <w:tc>
          <w:tcPr>
            <w:tcW w:w="490" w:type="pct"/>
            <w:tcBorders>
              <w:top w:val="single" w:sz="4" w:space="0" w:color="auto"/>
              <w:left w:val="single" w:sz="4" w:space="0" w:color="auto"/>
              <w:bottom w:val="single" w:sz="4" w:space="0" w:color="auto"/>
              <w:right w:val="single" w:sz="4" w:space="0" w:color="auto"/>
            </w:tcBorders>
            <w:noWrap/>
            <w:vAlign w:val="center"/>
          </w:tcPr>
          <w:p w14:paraId="31BD7707"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4C8C086E" w14:textId="77777777" w:rsidR="00ED0556" w:rsidRPr="00E84ABC" w:rsidRDefault="00E20E16" w:rsidP="0006548A">
            <w:pPr>
              <w:jc w:val="right"/>
              <w:rPr>
                <w:sz w:val="18"/>
                <w:szCs w:val="18"/>
              </w:rPr>
            </w:pPr>
            <w:r w:rsidRPr="00E20E16">
              <w:rPr>
                <w:sz w:val="18"/>
                <w:szCs w:val="18"/>
              </w:rPr>
              <w:t>59.1</w:t>
            </w:r>
          </w:p>
        </w:tc>
        <w:tc>
          <w:tcPr>
            <w:tcW w:w="418" w:type="pct"/>
            <w:tcBorders>
              <w:top w:val="single" w:sz="4" w:space="0" w:color="auto"/>
              <w:left w:val="single" w:sz="4" w:space="0" w:color="auto"/>
              <w:bottom w:val="single" w:sz="4" w:space="0" w:color="auto"/>
              <w:right w:val="single" w:sz="4" w:space="0" w:color="auto"/>
            </w:tcBorders>
            <w:vAlign w:val="center"/>
          </w:tcPr>
          <w:p w14:paraId="332C4957" w14:textId="77777777" w:rsidR="00ED0556" w:rsidRPr="00E84ABC" w:rsidRDefault="00E20E16" w:rsidP="0006548A">
            <w:pPr>
              <w:widowControl/>
              <w:jc w:val="right"/>
              <w:rPr>
                <w:kern w:val="0"/>
                <w:sz w:val="18"/>
                <w:szCs w:val="18"/>
              </w:rPr>
            </w:pPr>
            <w:r w:rsidRPr="00E20E16">
              <w:rPr>
                <w:kern w:val="0"/>
                <w:sz w:val="18"/>
                <w:szCs w:val="18"/>
              </w:rPr>
              <w:t>12.4</w:t>
            </w:r>
          </w:p>
        </w:tc>
        <w:tc>
          <w:tcPr>
            <w:tcW w:w="417" w:type="pct"/>
            <w:tcBorders>
              <w:top w:val="single" w:sz="4" w:space="0" w:color="auto"/>
              <w:left w:val="single" w:sz="4" w:space="0" w:color="auto"/>
              <w:bottom w:val="single" w:sz="4" w:space="0" w:color="auto"/>
              <w:right w:val="single" w:sz="4" w:space="0" w:color="auto"/>
            </w:tcBorders>
            <w:vAlign w:val="center"/>
          </w:tcPr>
          <w:p w14:paraId="45065F3A" w14:textId="77777777" w:rsidR="00ED0556" w:rsidRPr="00E84ABC" w:rsidRDefault="00E20E16" w:rsidP="0006548A">
            <w:pPr>
              <w:jc w:val="right"/>
              <w:rPr>
                <w:sz w:val="18"/>
                <w:szCs w:val="18"/>
              </w:rPr>
            </w:pPr>
            <w:r w:rsidRPr="00E20E16">
              <w:rPr>
                <w:sz w:val="18"/>
                <w:szCs w:val="18"/>
              </w:rPr>
              <w:t>67.0</w:t>
            </w:r>
          </w:p>
        </w:tc>
        <w:tc>
          <w:tcPr>
            <w:tcW w:w="402" w:type="pct"/>
            <w:tcBorders>
              <w:top w:val="single" w:sz="4" w:space="0" w:color="auto"/>
              <w:left w:val="single" w:sz="4" w:space="0" w:color="auto"/>
              <w:bottom w:val="single" w:sz="4" w:space="0" w:color="auto"/>
              <w:right w:val="single" w:sz="4" w:space="0" w:color="auto"/>
            </w:tcBorders>
            <w:noWrap/>
            <w:vAlign w:val="center"/>
          </w:tcPr>
          <w:p w14:paraId="20801EFF" w14:textId="77777777" w:rsidR="00ED0556" w:rsidRPr="00E84ABC" w:rsidRDefault="00E20E16" w:rsidP="0006548A">
            <w:pPr>
              <w:widowControl/>
              <w:jc w:val="right"/>
              <w:rPr>
                <w:kern w:val="0"/>
                <w:sz w:val="18"/>
                <w:szCs w:val="18"/>
              </w:rPr>
            </w:pPr>
            <w:r w:rsidRPr="00E20E16">
              <w:rPr>
                <w:kern w:val="0"/>
                <w:sz w:val="18"/>
                <w:szCs w:val="18"/>
              </w:rPr>
              <w:t>14.5</w:t>
            </w:r>
          </w:p>
        </w:tc>
        <w:tc>
          <w:tcPr>
            <w:tcW w:w="402" w:type="pct"/>
            <w:tcBorders>
              <w:top w:val="single" w:sz="4" w:space="0" w:color="auto"/>
              <w:left w:val="single" w:sz="4" w:space="0" w:color="auto"/>
              <w:bottom w:val="single" w:sz="4" w:space="0" w:color="auto"/>
              <w:right w:val="single" w:sz="4" w:space="0" w:color="auto"/>
            </w:tcBorders>
            <w:noWrap/>
            <w:vAlign w:val="center"/>
          </w:tcPr>
          <w:p w14:paraId="6E31D7D4" w14:textId="77777777" w:rsidR="00ED0556" w:rsidRPr="00E84ABC" w:rsidRDefault="00E20E16" w:rsidP="0006548A">
            <w:pPr>
              <w:jc w:val="right"/>
              <w:rPr>
                <w:sz w:val="18"/>
                <w:szCs w:val="18"/>
              </w:rPr>
            </w:pPr>
            <w:r w:rsidRPr="00E20E16">
              <w:rPr>
                <w:sz w:val="18"/>
                <w:szCs w:val="18"/>
              </w:rPr>
              <w:t>79.1</w:t>
            </w:r>
          </w:p>
        </w:tc>
        <w:tc>
          <w:tcPr>
            <w:tcW w:w="403" w:type="pct"/>
            <w:tcBorders>
              <w:top w:val="single" w:sz="4" w:space="0" w:color="auto"/>
              <w:left w:val="single" w:sz="4" w:space="0" w:color="auto"/>
              <w:bottom w:val="single" w:sz="4" w:space="0" w:color="auto"/>
              <w:right w:val="single" w:sz="4" w:space="0" w:color="auto"/>
            </w:tcBorders>
            <w:noWrap/>
            <w:vAlign w:val="center"/>
          </w:tcPr>
          <w:p w14:paraId="0931CCE4" w14:textId="77777777" w:rsidR="00ED0556" w:rsidRPr="00E84ABC" w:rsidRDefault="00E20E16" w:rsidP="0006548A">
            <w:pPr>
              <w:widowControl/>
              <w:jc w:val="right"/>
              <w:rPr>
                <w:kern w:val="0"/>
                <w:sz w:val="18"/>
                <w:szCs w:val="18"/>
              </w:rPr>
            </w:pPr>
            <w:r w:rsidRPr="00E20E16">
              <w:rPr>
                <w:kern w:val="0"/>
                <w:sz w:val="18"/>
                <w:szCs w:val="18"/>
              </w:rPr>
              <w:t>21.4</w:t>
            </w:r>
          </w:p>
        </w:tc>
        <w:tc>
          <w:tcPr>
            <w:tcW w:w="402" w:type="pct"/>
            <w:tcBorders>
              <w:top w:val="single" w:sz="4" w:space="0" w:color="auto"/>
              <w:left w:val="single" w:sz="4" w:space="0" w:color="auto"/>
              <w:bottom w:val="single" w:sz="4" w:space="0" w:color="auto"/>
              <w:right w:val="single" w:sz="4" w:space="0" w:color="auto"/>
            </w:tcBorders>
            <w:noWrap/>
            <w:vAlign w:val="center"/>
          </w:tcPr>
          <w:p w14:paraId="568DF775" w14:textId="77777777" w:rsidR="00ED0556" w:rsidRPr="00E84ABC" w:rsidRDefault="00E20E16" w:rsidP="0006548A">
            <w:pPr>
              <w:jc w:val="right"/>
              <w:rPr>
                <w:sz w:val="18"/>
                <w:szCs w:val="18"/>
              </w:rPr>
            </w:pPr>
            <w:r w:rsidRPr="00E20E16">
              <w:rPr>
                <w:sz w:val="18"/>
                <w:szCs w:val="18"/>
              </w:rPr>
              <w:t>99.4</w:t>
            </w:r>
          </w:p>
        </w:tc>
        <w:tc>
          <w:tcPr>
            <w:tcW w:w="402" w:type="pct"/>
            <w:tcBorders>
              <w:top w:val="single" w:sz="4" w:space="0" w:color="auto"/>
              <w:left w:val="single" w:sz="4" w:space="0" w:color="auto"/>
              <w:bottom w:val="single" w:sz="4" w:space="0" w:color="auto"/>
              <w:right w:val="single" w:sz="4" w:space="0" w:color="auto"/>
            </w:tcBorders>
            <w:noWrap/>
            <w:vAlign w:val="center"/>
          </w:tcPr>
          <w:p w14:paraId="1F5B18ED" w14:textId="77777777" w:rsidR="00ED0556" w:rsidRPr="00E84ABC" w:rsidRDefault="00E20E16" w:rsidP="0006548A">
            <w:pPr>
              <w:jc w:val="right"/>
              <w:rPr>
                <w:sz w:val="18"/>
                <w:szCs w:val="18"/>
              </w:rPr>
            </w:pPr>
            <w:r w:rsidRPr="00E20E16">
              <w:rPr>
                <w:sz w:val="18"/>
                <w:szCs w:val="18"/>
              </w:rPr>
              <w:t>24.2</w:t>
            </w:r>
          </w:p>
        </w:tc>
        <w:tc>
          <w:tcPr>
            <w:tcW w:w="402" w:type="pct"/>
            <w:tcBorders>
              <w:top w:val="single" w:sz="4" w:space="0" w:color="auto"/>
              <w:left w:val="single" w:sz="4" w:space="0" w:color="auto"/>
              <w:bottom w:val="single" w:sz="4" w:space="0" w:color="auto"/>
              <w:right w:val="single" w:sz="4" w:space="0" w:color="auto"/>
            </w:tcBorders>
            <w:noWrap/>
            <w:vAlign w:val="center"/>
          </w:tcPr>
          <w:p w14:paraId="04D7F246" w14:textId="77777777" w:rsidR="00ED0556" w:rsidRPr="00E84ABC" w:rsidRDefault="00E20E16" w:rsidP="0006548A">
            <w:pPr>
              <w:jc w:val="right"/>
              <w:rPr>
                <w:sz w:val="18"/>
                <w:szCs w:val="18"/>
              </w:rPr>
            </w:pPr>
            <w:r w:rsidRPr="00E20E16">
              <w:rPr>
                <w:sz w:val="18"/>
                <w:szCs w:val="18"/>
              </w:rPr>
              <w:t>126.7</w:t>
            </w:r>
          </w:p>
        </w:tc>
        <w:tc>
          <w:tcPr>
            <w:tcW w:w="404" w:type="pct"/>
            <w:tcBorders>
              <w:top w:val="single" w:sz="4" w:space="0" w:color="auto"/>
              <w:left w:val="single" w:sz="4" w:space="0" w:color="auto"/>
              <w:bottom w:val="single" w:sz="4" w:space="0" w:color="auto"/>
              <w:right w:val="single" w:sz="4" w:space="0" w:color="auto"/>
            </w:tcBorders>
            <w:noWrap/>
            <w:vAlign w:val="center"/>
          </w:tcPr>
          <w:p w14:paraId="6B76276B" w14:textId="77777777" w:rsidR="00ED0556" w:rsidRPr="00E84ABC" w:rsidRDefault="00E20E16" w:rsidP="0006548A">
            <w:pPr>
              <w:jc w:val="right"/>
              <w:rPr>
                <w:sz w:val="18"/>
                <w:szCs w:val="18"/>
              </w:rPr>
            </w:pPr>
            <w:r w:rsidRPr="00E20E16">
              <w:rPr>
                <w:sz w:val="18"/>
                <w:szCs w:val="18"/>
              </w:rPr>
              <w:t>33.5</w:t>
            </w:r>
          </w:p>
        </w:tc>
      </w:tr>
      <w:tr w:rsidR="00ED0556" w:rsidRPr="00E84ABC" w14:paraId="181AFE0F"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27408D8"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688433DD"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32C6869E" w14:textId="77777777" w:rsidR="00ED0556" w:rsidRPr="00E84ABC" w:rsidRDefault="00E20E16" w:rsidP="0006548A">
            <w:pPr>
              <w:jc w:val="right"/>
              <w:rPr>
                <w:sz w:val="18"/>
                <w:szCs w:val="18"/>
              </w:rPr>
            </w:pPr>
            <w:r w:rsidRPr="00E20E16">
              <w:rPr>
                <w:sz w:val="18"/>
                <w:szCs w:val="18"/>
              </w:rPr>
              <w:t>56.2</w:t>
            </w:r>
          </w:p>
        </w:tc>
        <w:tc>
          <w:tcPr>
            <w:tcW w:w="418" w:type="pct"/>
            <w:tcBorders>
              <w:top w:val="single" w:sz="4" w:space="0" w:color="auto"/>
              <w:left w:val="single" w:sz="4" w:space="0" w:color="auto"/>
              <w:bottom w:val="single" w:sz="4" w:space="0" w:color="auto"/>
              <w:right w:val="single" w:sz="4" w:space="0" w:color="auto"/>
            </w:tcBorders>
            <w:vAlign w:val="center"/>
          </w:tcPr>
          <w:p w14:paraId="0527335E" w14:textId="77777777" w:rsidR="00ED0556" w:rsidRPr="00E84ABC" w:rsidRDefault="00E20E16" w:rsidP="0006548A">
            <w:pPr>
              <w:widowControl/>
              <w:jc w:val="right"/>
              <w:rPr>
                <w:kern w:val="0"/>
                <w:sz w:val="18"/>
                <w:szCs w:val="18"/>
              </w:rPr>
            </w:pPr>
            <w:r w:rsidRPr="00E20E16">
              <w:rPr>
                <w:kern w:val="0"/>
                <w:sz w:val="18"/>
                <w:szCs w:val="18"/>
              </w:rPr>
              <w:t>10.7</w:t>
            </w:r>
          </w:p>
        </w:tc>
        <w:tc>
          <w:tcPr>
            <w:tcW w:w="417" w:type="pct"/>
            <w:tcBorders>
              <w:top w:val="single" w:sz="4" w:space="0" w:color="auto"/>
              <w:left w:val="single" w:sz="4" w:space="0" w:color="auto"/>
              <w:bottom w:val="single" w:sz="4" w:space="0" w:color="auto"/>
              <w:right w:val="single" w:sz="4" w:space="0" w:color="auto"/>
            </w:tcBorders>
            <w:vAlign w:val="center"/>
          </w:tcPr>
          <w:p w14:paraId="4BEA5A11" w14:textId="77777777" w:rsidR="00ED0556" w:rsidRPr="00E84ABC" w:rsidRDefault="00E20E16" w:rsidP="0006548A">
            <w:pPr>
              <w:jc w:val="right"/>
              <w:rPr>
                <w:sz w:val="18"/>
                <w:szCs w:val="18"/>
              </w:rPr>
            </w:pPr>
            <w:r w:rsidRPr="00E20E16">
              <w:rPr>
                <w:sz w:val="18"/>
                <w:szCs w:val="18"/>
              </w:rPr>
              <w:t>64.3</w:t>
            </w:r>
          </w:p>
        </w:tc>
        <w:tc>
          <w:tcPr>
            <w:tcW w:w="402" w:type="pct"/>
            <w:tcBorders>
              <w:top w:val="single" w:sz="4" w:space="0" w:color="auto"/>
              <w:left w:val="single" w:sz="4" w:space="0" w:color="auto"/>
              <w:bottom w:val="single" w:sz="4" w:space="0" w:color="auto"/>
              <w:right w:val="single" w:sz="4" w:space="0" w:color="auto"/>
            </w:tcBorders>
            <w:noWrap/>
            <w:vAlign w:val="center"/>
          </w:tcPr>
          <w:p w14:paraId="788E0B80" w14:textId="77777777" w:rsidR="00ED0556" w:rsidRPr="00E84ABC" w:rsidRDefault="00E20E16" w:rsidP="0006548A">
            <w:pPr>
              <w:widowControl/>
              <w:jc w:val="right"/>
              <w:rPr>
                <w:kern w:val="0"/>
                <w:sz w:val="18"/>
                <w:szCs w:val="18"/>
              </w:rPr>
            </w:pPr>
            <w:r w:rsidRPr="00E20E16">
              <w:rPr>
                <w:kern w:val="0"/>
                <w:sz w:val="18"/>
                <w:szCs w:val="18"/>
              </w:rPr>
              <w:t>13.6</w:t>
            </w:r>
          </w:p>
        </w:tc>
        <w:tc>
          <w:tcPr>
            <w:tcW w:w="402" w:type="pct"/>
            <w:tcBorders>
              <w:top w:val="single" w:sz="4" w:space="0" w:color="auto"/>
              <w:left w:val="single" w:sz="4" w:space="0" w:color="auto"/>
              <w:bottom w:val="single" w:sz="4" w:space="0" w:color="auto"/>
              <w:right w:val="single" w:sz="4" w:space="0" w:color="auto"/>
            </w:tcBorders>
            <w:noWrap/>
            <w:vAlign w:val="center"/>
          </w:tcPr>
          <w:p w14:paraId="7C5C18B8" w14:textId="77777777" w:rsidR="00ED0556" w:rsidRPr="00E84ABC" w:rsidRDefault="00E20E16" w:rsidP="0006548A">
            <w:pPr>
              <w:jc w:val="right"/>
              <w:rPr>
                <w:sz w:val="18"/>
                <w:szCs w:val="18"/>
              </w:rPr>
            </w:pPr>
            <w:r w:rsidRPr="00E20E16">
              <w:rPr>
                <w:sz w:val="18"/>
                <w:szCs w:val="18"/>
              </w:rPr>
              <w:t>74.5</w:t>
            </w:r>
          </w:p>
        </w:tc>
        <w:tc>
          <w:tcPr>
            <w:tcW w:w="403" w:type="pct"/>
            <w:tcBorders>
              <w:top w:val="single" w:sz="4" w:space="0" w:color="auto"/>
              <w:left w:val="single" w:sz="4" w:space="0" w:color="auto"/>
              <w:bottom w:val="single" w:sz="4" w:space="0" w:color="auto"/>
              <w:right w:val="single" w:sz="4" w:space="0" w:color="auto"/>
            </w:tcBorders>
            <w:noWrap/>
            <w:vAlign w:val="center"/>
          </w:tcPr>
          <w:p w14:paraId="742D4859" w14:textId="77777777" w:rsidR="00ED0556" w:rsidRPr="00E84ABC" w:rsidRDefault="00E20E16" w:rsidP="0006548A">
            <w:pPr>
              <w:widowControl/>
              <w:jc w:val="right"/>
              <w:rPr>
                <w:kern w:val="0"/>
                <w:sz w:val="18"/>
                <w:szCs w:val="18"/>
              </w:rPr>
            </w:pPr>
            <w:r w:rsidRPr="00E20E16">
              <w:rPr>
                <w:kern w:val="0"/>
                <w:sz w:val="18"/>
                <w:szCs w:val="18"/>
              </w:rPr>
              <w:t>20.1</w:t>
            </w:r>
          </w:p>
        </w:tc>
        <w:tc>
          <w:tcPr>
            <w:tcW w:w="402" w:type="pct"/>
            <w:tcBorders>
              <w:top w:val="single" w:sz="4" w:space="0" w:color="auto"/>
              <w:left w:val="single" w:sz="4" w:space="0" w:color="auto"/>
              <w:bottom w:val="single" w:sz="4" w:space="0" w:color="auto"/>
              <w:right w:val="single" w:sz="4" w:space="0" w:color="auto"/>
            </w:tcBorders>
            <w:noWrap/>
            <w:vAlign w:val="center"/>
          </w:tcPr>
          <w:p w14:paraId="083D61C4" w14:textId="77777777" w:rsidR="00ED0556" w:rsidRPr="00E84ABC" w:rsidRDefault="00E20E16" w:rsidP="0006548A">
            <w:pPr>
              <w:jc w:val="right"/>
              <w:rPr>
                <w:sz w:val="18"/>
                <w:szCs w:val="18"/>
              </w:rPr>
            </w:pPr>
            <w:r w:rsidRPr="00E20E16">
              <w:rPr>
                <w:sz w:val="18"/>
                <w:szCs w:val="18"/>
              </w:rPr>
              <w:t>93.2</w:t>
            </w:r>
          </w:p>
        </w:tc>
        <w:tc>
          <w:tcPr>
            <w:tcW w:w="402" w:type="pct"/>
            <w:tcBorders>
              <w:top w:val="single" w:sz="4" w:space="0" w:color="auto"/>
              <w:left w:val="single" w:sz="4" w:space="0" w:color="auto"/>
              <w:bottom w:val="single" w:sz="4" w:space="0" w:color="auto"/>
              <w:right w:val="single" w:sz="4" w:space="0" w:color="auto"/>
            </w:tcBorders>
            <w:noWrap/>
            <w:vAlign w:val="center"/>
          </w:tcPr>
          <w:p w14:paraId="35DC512E" w14:textId="77777777" w:rsidR="00ED0556" w:rsidRPr="00E84ABC" w:rsidRDefault="00E20E16" w:rsidP="0006548A">
            <w:pPr>
              <w:jc w:val="right"/>
              <w:rPr>
                <w:sz w:val="18"/>
                <w:szCs w:val="18"/>
              </w:rPr>
            </w:pPr>
            <w:r w:rsidRPr="00E20E16">
              <w:rPr>
                <w:sz w:val="18"/>
                <w:szCs w:val="18"/>
              </w:rPr>
              <w:t>23.4</w:t>
            </w:r>
          </w:p>
        </w:tc>
        <w:tc>
          <w:tcPr>
            <w:tcW w:w="402" w:type="pct"/>
            <w:tcBorders>
              <w:top w:val="single" w:sz="4" w:space="0" w:color="auto"/>
              <w:left w:val="single" w:sz="4" w:space="0" w:color="auto"/>
              <w:bottom w:val="single" w:sz="4" w:space="0" w:color="auto"/>
              <w:right w:val="single" w:sz="4" w:space="0" w:color="auto"/>
            </w:tcBorders>
            <w:noWrap/>
            <w:vAlign w:val="center"/>
          </w:tcPr>
          <w:p w14:paraId="6023154B" w14:textId="77777777" w:rsidR="00ED0556" w:rsidRPr="00E84ABC" w:rsidRDefault="00E20E16" w:rsidP="0006548A">
            <w:pPr>
              <w:jc w:val="right"/>
              <w:rPr>
                <w:sz w:val="18"/>
                <w:szCs w:val="18"/>
              </w:rPr>
            </w:pPr>
            <w:r w:rsidRPr="00E20E16">
              <w:rPr>
                <w:sz w:val="18"/>
                <w:szCs w:val="18"/>
              </w:rPr>
              <w:t>120.8</w:t>
            </w:r>
          </w:p>
        </w:tc>
        <w:tc>
          <w:tcPr>
            <w:tcW w:w="404" w:type="pct"/>
            <w:tcBorders>
              <w:top w:val="single" w:sz="4" w:space="0" w:color="auto"/>
              <w:left w:val="single" w:sz="4" w:space="0" w:color="auto"/>
              <w:bottom w:val="single" w:sz="4" w:space="0" w:color="auto"/>
              <w:right w:val="single" w:sz="4" w:space="0" w:color="auto"/>
            </w:tcBorders>
            <w:noWrap/>
            <w:vAlign w:val="center"/>
          </w:tcPr>
          <w:p w14:paraId="3CF4D84E" w14:textId="77777777" w:rsidR="00ED0556" w:rsidRPr="00E84ABC" w:rsidRDefault="00E20E16" w:rsidP="0006548A">
            <w:pPr>
              <w:jc w:val="right"/>
              <w:rPr>
                <w:sz w:val="18"/>
                <w:szCs w:val="18"/>
              </w:rPr>
            </w:pPr>
            <w:r w:rsidRPr="00E20E16">
              <w:rPr>
                <w:sz w:val="18"/>
                <w:szCs w:val="18"/>
              </w:rPr>
              <w:t>31.4</w:t>
            </w:r>
          </w:p>
        </w:tc>
      </w:tr>
      <w:tr w:rsidR="00ED0556" w:rsidRPr="00E84ABC" w14:paraId="17E2F072"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5E913122"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0316BB39"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1A193354" w14:textId="77777777" w:rsidR="00ED0556" w:rsidRPr="00E84ABC" w:rsidRDefault="00E20E16" w:rsidP="0006548A">
            <w:pPr>
              <w:jc w:val="right"/>
              <w:rPr>
                <w:sz w:val="18"/>
                <w:szCs w:val="18"/>
              </w:rPr>
            </w:pPr>
            <w:r w:rsidRPr="00E20E16">
              <w:rPr>
                <w:sz w:val="18"/>
                <w:szCs w:val="18"/>
              </w:rPr>
              <w:t>53.2</w:t>
            </w:r>
          </w:p>
        </w:tc>
        <w:tc>
          <w:tcPr>
            <w:tcW w:w="418" w:type="pct"/>
            <w:tcBorders>
              <w:top w:val="single" w:sz="4" w:space="0" w:color="auto"/>
              <w:left w:val="single" w:sz="4" w:space="0" w:color="auto"/>
              <w:bottom w:val="single" w:sz="4" w:space="0" w:color="auto"/>
              <w:right w:val="single" w:sz="4" w:space="0" w:color="auto"/>
            </w:tcBorders>
            <w:vAlign w:val="center"/>
          </w:tcPr>
          <w:p w14:paraId="53D2EB25" w14:textId="77777777" w:rsidR="00ED0556" w:rsidRPr="00E84ABC" w:rsidRDefault="00E20E16" w:rsidP="0006548A">
            <w:pPr>
              <w:widowControl/>
              <w:jc w:val="right"/>
              <w:rPr>
                <w:kern w:val="0"/>
                <w:sz w:val="18"/>
                <w:szCs w:val="18"/>
              </w:rPr>
            </w:pPr>
            <w:r w:rsidRPr="00E20E16">
              <w:rPr>
                <w:kern w:val="0"/>
                <w:sz w:val="18"/>
                <w:szCs w:val="18"/>
              </w:rPr>
              <w:t>9.5</w:t>
            </w:r>
          </w:p>
        </w:tc>
        <w:tc>
          <w:tcPr>
            <w:tcW w:w="417" w:type="pct"/>
            <w:tcBorders>
              <w:top w:val="single" w:sz="4" w:space="0" w:color="auto"/>
              <w:left w:val="single" w:sz="4" w:space="0" w:color="auto"/>
              <w:bottom w:val="single" w:sz="4" w:space="0" w:color="auto"/>
              <w:right w:val="single" w:sz="4" w:space="0" w:color="auto"/>
            </w:tcBorders>
            <w:vAlign w:val="center"/>
          </w:tcPr>
          <w:p w14:paraId="5D93BBD0" w14:textId="77777777" w:rsidR="00ED0556" w:rsidRPr="00E84ABC" w:rsidRDefault="00E20E16" w:rsidP="0006548A">
            <w:pPr>
              <w:jc w:val="right"/>
              <w:rPr>
                <w:sz w:val="18"/>
                <w:szCs w:val="18"/>
              </w:rPr>
            </w:pPr>
            <w:r w:rsidRPr="00E20E16">
              <w:rPr>
                <w:sz w:val="18"/>
                <w:szCs w:val="18"/>
              </w:rPr>
              <w:t>61.1</w:t>
            </w:r>
          </w:p>
        </w:tc>
        <w:tc>
          <w:tcPr>
            <w:tcW w:w="402" w:type="pct"/>
            <w:tcBorders>
              <w:top w:val="single" w:sz="4" w:space="0" w:color="auto"/>
              <w:left w:val="single" w:sz="4" w:space="0" w:color="auto"/>
              <w:bottom w:val="single" w:sz="4" w:space="0" w:color="auto"/>
              <w:right w:val="single" w:sz="4" w:space="0" w:color="auto"/>
            </w:tcBorders>
            <w:noWrap/>
            <w:vAlign w:val="center"/>
          </w:tcPr>
          <w:p w14:paraId="0798FE72" w14:textId="77777777" w:rsidR="00ED0556" w:rsidRPr="00E84ABC" w:rsidRDefault="00E20E16" w:rsidP="0006548A">
            <w:pPr>
              <w:widowControl/>
              <w:jc w:val="right"/>
              <w:rPr>
                <w:kern w:val="0"/>
                <w:sz w:val="18"/>
                <w:szCs w:val="18"/>
              </w:rPr>
            </w:pPr>
            <w:r w:rsidRPr="00E20E16">
              <w:rPr>
                <w:kern w:val="0"/>
                <w:sz w:val="18"/>
                <w:szCs w:val="18"/>
              </w:rPr>
              <w:t>12.3</w:t>
            </w:r>
          </w:p>
        </w:tc>
        <w:tc>
          <w:tcPr>
            <w:tcW w:w="402" w:type="pct"/>
            <w:tcBorders>
              <w:top w:val="single" w:sz="4" w:space="0" w:color="auto"/>
              <w:left w:val="single" w:sz="4" w:space="0" w:color="auto"/>
              <w:bottom w:val="single" w:sz="4" w:space="0" w:color="auto"/>
              <w:right w:val="single" w:sz="4" w:space="0" w:color="auto"/>
            </w:tcBorders>
            <w:noWrap/>
            <w:vAlign w:val="center"/>
          </w:tcPr>
          <w:p w14:paraId="136613C3" w14:textId="77777777" w:rsidR="00ED0556" w:rsidRPr="00E84ABC" w:rsidRDefault="00E20E16" w:rsidP="0006548A">
            <w:pPr>
              <w:jc w:val="right"/>
              <w:rPr>
                <w:sz w:val="18"/>
                <w:szCs w:val="18"/>
              </w:rPr>
            </w:pPr>
            <w:r w:rsidRPr="00E20E16">
              <w:rPr>
                <w:sz w:val="18"/>
                <w:szCs w:val="18"/>
              </w:rPr>
              <w:t>69.3</w:t>
            </w:r>
          </w:p>
        </w:tc>
        <w:tc>
          <w:tcPr>
            <w:tcW w:w="403" w:type="pct"/>
            <w:tcBorders>
              <w:top w:val="single" w:sz="4" w:space="0" w:color="auto"/>
              <w:left w:val="single" w:sz="4" w:space="0" w:color="auto"/>
              <w:bottom w:val="single" w:sz="4" w:space="0" w:color="auto"/>
              <w:right w:val="single" w:sz="4" w:space="0" w:color="auto"/>
            </w:tcBorders>
            <w:noWrap/>
            <w:vAlign w:val="center"/>
          </w:tcPr>
          <w:p w14:paraId="4E10EA18" w14:textId="77777777" w:rsidR="00ED0556" w:rsidRPr="00E84ABC" w:rsidRDefault="00E20E16" w:rsidP="0006548A">
            <w:pPr>
              <w:widowControl/>
              <w:jc w:val="right"/>
              <w:rPr>
                <w:kern w:val="0"/>
                <w:sz w:val="18"/>
                <w:szCs w:val="18"/>
              </w:rPr>
            </w:pPr>
            <w:r w:rsidRPr="00E20E16">
              <w:rPr>
                <w:kern w:val="0"/>
                <w:sz w:val="18"/>
                <w:szCs w:val="18"/>
              </w:rPr>
              <w:t>18.7</w:t>
            </w:r>
          </w:p>
        </w:tc>
        <w:tc>
          <w:tcPr>
            <w:tcW w:w="402" w:type="pct"/>
            <w:tcBorders>
              <w:top w:val="single" w:sz="4" w:space="0" w:color="auto"/>
              <w:left w:val="single" w:sz="4" w:space="0" w:color="auto"/>
              <w:bottom w:val="single" w:sz="4" w:space="0" w:color="auto"/>
              <w:right w:val="single" w:sz="4" w:space="0" w:color="auto"/>
            </w:tcBorders>
            <w:noWrap/>
            <w:vAlign w:val="center"/>
          </w:tcPr>
          <w:p w14:paraId="79F174C8" w14:textId="77777777" w:rsidR="00ED0556" w:rsidRPr="00E84ABC" w:rsidRDefault="00E20E16" w:rsidP="0006548A">
            <w:pPr>
              <w:jc w:val="right"/>
              <w:rPr>
                <w:sz w:val="18"/>
                <w:szCs w:val="18"/>
              </w:rPr>
            </w:pPr>
            <w:r w:rsidRPr="00E20E16">
              <w:rPr>
                <w:sz w:val="18"/>
                <w:szCs w:val="18"/>
              </w:rPr>
              <w:t>87.0</w:t>
            </w:r>
          </w:p>
        </w:tc>
        <w:tc>
          <w:tcPr>
            <w:tcW w:w="402" w:type="pct"/>
            <w:tcBorders>
              <w:top w:val="single" w:sz="4" w:space="0" w:color="auto"/>
              <w:left w:val="single" w:sz="4" w:space="0" w:color="auto"/>
              <w:bottom w:val="single" w:sz="4" w:space="0" w:color="auto"/>
              <w:right w:val="single" w:sz="4" w:space="0" w:color="auto"/>
            </w:tcBorders>
            <w:noWrap/>
            <w:vAlign w:val="center"/>
          </w:tcPr>
          <w:p w14:paraId="3F1A033C" w14:textId="77777777" w:rsidR="00ED0556" w:rsidRPr="00E84ABC" w:rsidRDefault="00E20E16" w:rsidP="0006548A">
            <w:pPr>
              <w:jc w:val="right"/>
              <w:rPr>
                <w:sz w:val="18"/>
                <w:szCs w:val="18"/>
              </w:rPr>
            </w:pPr>
            <w:r w:rsidRPr="00E20E16">
              <w:rPr>
                <w:sz w:val="18"/>
                <w:szCs w:val="18"/>
              </w:rPr>
              <w:t>22.0</w:t>
            </w:r>
          </w:p>
        </w:tc>
        <w:tc>
          <w:tcPr>
            <w:tcW w:w="402" w:type="pct"/>
            <w:tcBorders>
              <w:top w:val="single" w:sz="4" w:space="0" w:color="auto"/>
              <w:left w:val="single" w:sz="4" w:space="0" w:color="auto"/>
              <w:bottom w:val="single" w:sz="4" w:space="0" w:color="auto"/>
              <w:right w:val="single" w:sz="4" w:space="0" w:color="auto"/>
            </w:tcBorders>
            <w:noWrap/>
            <w:vAlign w:val="center"/>
          </w:tcPr>
          <w:p w14:paraId="63FAE1E5" w14:textId="77777777" w:rsidR="00ED0556" w:rsidRPr="00E84ABC" w:rsidRDefault="00E20E16" w:rsidP="0006548A">
            <w:pPr>
              <w:jc w:val="right"/>
              <w:rPr>
                <w:sz w:val="18"/>
                <w:szCs w:val="18"/>
              </w:rPr>
            </w:pPr>
            <w:r w:rsidRPr="00E20E16">
              <w:rPr>
                <w:sz w:val="18"/>
                <w:szCs w:val="18"/>
              </w:rPr>
              <w:t>113.4</w:t>
            </w:r>
          </w:p>
        </w:tc>
        <w:tc>
          <w:tcPr>
            <w:tcW w:w="404" w:type="pct"/>
            <w:tcBorders>
              <w:top w:val="single" w:sz="4" w:space="0" w:color="auto"/>
              <w:left w:val="single" w:sz="4" w:space="0" w:color="auto"/>
              <w:bottom w:val="single" w:sz="4" w:space="0" w:color="auto"/>
              <w:right w:val="single" w:sz="4" w:space="0" w:color="auto"/>
            </w:tcBorders>
            <w:noWrap/>
            <w:vAlign w:val="center"/>
          </w:tcPr>
          <w:p w14:paraId="2AB90AE0" w14:textId="77777777" w:rsidR="00ED0556" w:rsidRPr="00E84ABC" w:rsidRDefault="00E20E16" w:rsidP="0006548A">
            <w:pPr>
              <w:jc w:val="right"/>
              <w:rPr>
                <w:sz w:val="18"/>
                <w:szCs w:val="18"/>
              </w:rPr>
            </w:pPr>
            <w:r w:rsidRPr="00E20E16">
              <w:rPr>
                <w:sz w:val="18"/>
                <w:szCs w:val="18"/>
              </w:rPr>
              <w:t>29.1</w:t>
            </w:r>
          </w:p>
        </w:tc>
      </w:tr>
      <w:tr w:rsidR="00ED0556" w:rsidRPr="00E84ABC" w14:paraId="586048BB"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782EFA4F"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3D45B20B"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35CC27E3" w14:textId="77777777" w:rsidR="00ED0556" w:rsidRPr="00E84ABC" w:rsidRDefault="00E20E16" w:rsidP="0006548A">
            <w:pPr>
              <w:jc w:val="right"/>
              <w:rPr>
                <w:sz w:val="18"/>
                <w:szCs w:val="18"/>
              </w:rPr>
            </w:pPr>
            <w:r w:rsidRPr="00E20E16">
              <w:rPr>
                <w:sz w:val="18"/>
                <w:szCs w:val="18"/>
              </w:rPr>
              <w:t>50.0</w:t>
            </w:r>
          </w:p>
        </w:tc>
        <w:tc>
          <w:tcPr>
            <w:tcW w:w="418" w:type="pct"/>
            <w:tcBorders>
              <w:top w:val="single" w:sz="4" w:space="0" w:color="auto"/>
              <w:left w:val="single" w:sz="4" w:space="0" w:color="auto"/>
              <w:bottom w:val="single" w:sz="4" w:space="0" w:color="auto"/>
              <w:right w:val="single" w:sz="4" w:space="0" w:color="auto"/>
            </w:tcBorders>
            <w:vAlign w:val="center"/>
          </w:tcPr>
          <w:p w14:paraId="74230BC6" w14:textId="77777777" w:rsidR="00ED0556" w:rsidRPr="00E84ABC" w:rsidRDefault="00E20E16" w:rsidP="0006548A">
            <w:pPr>
              <w:widowControl/>
              <w:jc w:val="right"/>
              <w:rPr>
                <w:kern w:val="0"/>
                <w:sz w:val="18"/>
                <w:szCs w:val="18"/>
              </w:rPr>
            </w:pPr>
            <w:r w:rsidRPr="00E20E16">
              <w:rPr>
                <w:kern w:val="0"/>
                <w:sz w:val="18"/>
                <w:szCs w:val="18"/>
              </w:rPr>
              <w:t>8.2</w:t>
            </w:r>
          </w:p>
        </w:tc>
        <w:tc>
          <w:tcPr>
            <w:tcW w:w="417" w:type="pct"/>
            <w:tcBorders>
              <w:top w:val="single" w:sz="4" w:space="0" w:color="auto"/>
              <w:left w:val="single" w:sz="4" w:space="0" w:color="auto"/>
              <w:bottom w:val="single" w:sz="4" w:space="0" w:color="auto"/>
              <w:right w:val="single" w:sz="4" w:space="0" w:color="auto"/>
            </w:tcBorders>
            <w:vAlign w:val="center"/>
          </w:tcPr>
          <w:p w14:paraId="7F87A2BD" w14:textId="77777777" w:rsidR="00ED0556" w:rsidRPr="00E84ABC" w:rsidRDefault="00E20E16" w:rsidP="0006548A">
            <w:pPr>
              <w:jc w:val="right"/>
              <w:rPr>
                <w:sz w:val="18"/>
                <w:szCs w:val="18"/>
              </w:rPr>
            </w:pPr>
            <w:r w:rsidRPr="00E20E16">
              <w:rPr>
                <w:sz w:val="18"/>
                <w:szCs w:val="18"/>
              </w:rPr>
              <w:t>57.6</w:t>
            </w:r>
          </w:p>
        </w:tc>
        <w:tc>
          <w:tcPr>
            <w:tcW w:w="402" w:type="pct"/>
            <w:tcBorders>
              <w:top w:val="single" w:sz="4" w:space="0" w:color="auto"/>
              <w:left w:val="single" w:sz="4" w:space="0" w:color="auto"/>
              <w:bottom w:val="single" w:sz="4" w:space="0" w:color="auto"/>
              <w:right w:val="single" w:sz="4" w:space="0" w:color="auto"/>
            </w:tcBorders>
            <w:noWrap/>
            <w:vAlign w:val="center"/>
          </w:tcPr>
          <w:p w14:paraId="117B1796" w14:textId="77777777" w:rsidR="00ED0556" w:rsidRPr="00E84ABC" w:rsidRDefault="00E20E16" w:rsidP="0006548A">
            <w:pPr>
              <w:widowControl/>
              <w:jc w:val="right"/>
              <w:rPr>
                <w:kern w:val="0"/>
                <w:sz w:val="18"/>
                <w:szCs w:val="18"/>
              </w:rPr>
            </w:pPr>
            <w:r w:rsidRPr="00E20E16">
              <w:rPr>
                <w:kern w:val="0"/>
                <w:sz w:val="18"/>
                <w:szCs w:val="18"/>
              </w:rPr>
              <w:t>11.2</w:t>
            </w:r>
          </w:p>
        </w:tc>
        <w:tc>
          <w:tcPr>
            <w:tcW w:w="402" w:type="pct"/>
            <w:tcBorders>
              <w:top w:val="single" w:sz="4" w:space="0" w:color="auto"/>
              <w:left w:val="single" w:sz="4" w:space="0" w:color="auto"/>
              <w:bottom w:val="single" w:sz="4" w:space="0" w:color="auto"/>
              <w:right w:val="single" w:sz="4" w:space="0" w:color="auto"/>
            </w:tcBorders>
            <w:noWrap/>
            <w:vAlign w:val="center"/>
          </w:tcPr>
          <w:p w14:paraId="3A4490C3" w14:textId="77777777" w:rsidR="00ED0556" w:rsidRPr="00E84ABC" w:rsidRDefault="00E20E16" w:rsidP="0006548A">
            <w:pPr>
              <w:jc w:val="right"/>
              <w:rPr>
                <w:sz w:val="18"/>
                <w:szCs w:val="18"/>
              </w:rPr>
            </w:pPr>
            <w:r w:rsidRPr="00E20E16">
              <w:rPr>
                <w:sz w:val="18"/>
                <w:szCs w:val="18"/>
              </w:rPr>
              <w:t>64.0</w:t>
            </w:r>
          </w:p>
        </w:tc>
        <w:tc>
          <w:tcPr>
            <w:tcW w:w="403" w:type="pct"/>
            <w:tcBorders>
              <w:top w:val="single" w:sz="4" w:space="0" w:color="auto"/>
              <w:left w:val="single" w:sz="4" w:space="0" w:color="auto"/>
              <w:bottom w:val="single" w:sz="4" w:space="0" w:color="auto"/>
              <w:right w:val="single" w:sz="4" w:space="0" w:color="auto"/>
            </w:tcBorders>
            <w:noWrap/>
            <w:vAlign w:val="center"/>
          </w:tcPr>
          <w:p w14:paraId="73725650" w14:textId="77777777" w:rsidR="00ED0556" w:rsidRPr="00E84ABC" w:rsidRDefault="00E20E16" w:rsidP="0006548A">
            <w:pPr>
              <w:widowControl/>
              <w:jc w:val="right"/>
              <w:rPr>
                <w:kern w:val="0"/>
                <w:sz w:val="18"/>
                <w:szCs w:val="18"/>
              </w:rPr>
            </w:pPr>
            <w:r w:rsidRPr="00E20E16">
              <w:rPr>
                <w:kern w:val="0"/>
                <w:sz w:val="18"/>
                <w:szCs w:val="18"/>
              </w:rPr>
              <w:t>17.2</w:t>
            </w:r>
          </w:p>
        </w:tc>
        <w:tc>
          <w:tcPr>
            <w:tcW w:w="402" w:type="pct"/>
            <w:tcBorders>
              <w:top w:val="single" w:sz="4" w:space="0" w:color="auto"/>
              <w:left w:val="single" w:sz="4" w:space="0" w:color="auto"/>
              <w:bottom w:val="single" w:sz="4" w:space="0" w:color="auto"/>
              <w:right w:val="single" w:sz="4" w:space="0" w:color="auto"/>
            </w:tcBorders>
            <w:noWrap/>
            <w:vAlign w:val="center"/>
          </w:tcPr>
          <w:p w14:paraId="0466343A" w14:textId="77777777" w:rsidR="00ED0556" w:rsidRPr="00E84ABC" w:rsidRDefault="00E20E16" w:rsidP="0006548A">
            <w:pPr>
              <w:jc w:val="right"/>
              <w:rPr>
                <w:sz w:val="18"/>
                <w:szCs w:val="18"/>
              </w:rPr>
            </w:pPr>
            <w:r w:rsidRPr="00E20E16">
              <w:rPr>
                <w:sz w:val="18"/>
                <w:szCs w:val="18"/>
              </w:rPr>
              <w:t>81.2</w:t>
            </w:r>
          </w:p>
        </w:tc>
        <w:tc>
          <w:tcPr>
            <w:tcW w:w="402" w:type="pct"/>
            <w:tcBorders>
              <w:top w:val="single" w:sz="4" w:space="0" w:color="auto"/>
              <w:left w:val="single" w:sz="4" w:space="0" w:color="auto"/>
              <w:bottom w:val="single" w:sz="4" w:space="0" w:color="auto"/>
              <w:right w:val="single" w:sz="4" w:space="0" w:color="auto"/>
            </w:tcBorders>
            <w:noWrap/>
            <w:vAlign w:val="center"/>
          </w:tcPr>
          <w:p w14:paraId="5FEE3D9B" w14:textId="77777777" w:rsidR="00ED0556" w:rsidRPr="00E84ABC" w:rsidRDefault="00E20E16" w:rsidP="0006548A">
            <w:pPr>
              <w:jc w:val="right"/>
              <w:rPr>
                <w:sz w:val="18"/>
                <w:szCs w:val="18"/>
              </w:rPr>
            </w:pPr>
            <w:r w:rsidRPr="00E20E16">
              <w:rPr>
                <w:sz w:val="18"/>
                <w:szCs w:val="18"/>
              </w:rPr>
              <w:t>21.4</w:t>
            </w:r>
          </w:p>
        </w:tc>
        <w:tc>
          <w:tcPr>
            <w:tcW w:w="402" w:type="pct"/>
            <w:tcBorders>
              <w:top w:val="single" w:sz="4" w:space="0" w:color="auto"/>
              <w:left w:val="single" w:sz="4" w:space="0" w:color="auto"/>
              <w:bottom w:val="single" w:sz="4" w:space="0" w:color="auto"/>
              <w:right w:val="single" w:sz="4" w:space="0" w:color="auto"/>
            </w:tcBorders>
            <w:noWrap/>
            <w:vAlign w:val="center"/>
          </w:tcPr>
          <w:p w14:paraId="51BE4769" w14:textId="77777777" w:rsidR="00ED0556" w:rsidRPr="00E84ABC" w:rsidRDefault="00E20E16" w:rsidP="0006548A">
            <w:pPr>
              <w:jc w:val="right"/>
              <w:rPr>
                <w:sz w:val="18"/>
                <w:szCs w:val="18"/>
              </w:rPr>
            </w:pPr>
            <w:r w:rsidRPr="00E20E16">
              <w:rPr>
                <w:sz w:val="18"/>
                <w:szCs w:val="18"/>
              </w:rPr>
              <w:t>106.3</w:t>
            </w:r>
          </w:p>
        </w:tc>
        <w:tc>
          <w:tcPr>
            <w:tcW w:w="404" w:type="pct"/>
            <w:tcBorders>
              <w:top w:val="single" w:sz="4" w:space="0" w:color="auto"/>
              <w:left w:val="single" w:sz="4" w:space="0" w:color="auto"/>
              <w:bottom w:val="single" w:sz="4" w:space="0" w:color="auto"/>
              <w:right w:val="single" w:sz="4" w:space="0" w:color="auto"/>
            </w:tcBorders>
            <w:noWrap/>
            <w:vAlign w:val="center"/>
          </w:tcPr>
          <w:p w14:paraId="0BC67AC3" w14:textId="77777777" w:rsidR="00ED0556" w:rsidRPr="00E84ABC" w:rsidRDefault="00E20E16" w:rsidP="0006548A">
            <w:pPr>
              <w:jc w:val="right"/>
              <w:rPr>
                <w:sz w:val="18"/>
                <w:szCs w:val="18"/>
              </w:rPr>
            </w:pPr>
            <w:r w:rsidRPr="00E20E16">
              <w:rPr>
                <w:sz w:val="18"/>
                <w:szCs w:val="18"/>
              </w:rPr>
              <w:t>27.3</w:t>
            </w:r>
          </w:p>
        </w:tc>
      </w:tr>
      <w:tr w:rsidR="00ED0556" w:rsidRPr="00E84ABC" w14:paraId="67E3240C"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00D30920"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3B11C646"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33F0475E" w14:textId="77777777" w:rsidR="00ED0556" w:rsidRPr="00E84ABC" w:rsidRDefault="00E20E16" w:rsidP="0006548A">
            <w:pPr>
              <w:jc w:val="right"/>
              <w:rPr>
                <w:sz w:val="18"/>
                <w:szCs w:val="18"/>
              </w:rPr>
            </w:pPr>
            <w:r w:rsidRPr="00E20E16">
              <w:rPr>
                <w:sz w:val="18"/>
                <w:szCs w:val="18"/>
              </w:rPr>
              <w:t>46.9</w:t>
            </w:r>
          </w:p>
        </w:tc>
        <w:tc>
          <w:tcPr>
            <w:tcW w:w="418" w:type="pct"/>
            <w:tcBorders>
              <w:top w:val="single" w:sz="4" w:space="0" w:color="auto"/>
              <w:left w:val="single" w:sz="4" w:space="0" w:color="auto"/>
              <w:bottom w:val="single" w:sz="4" w:space="0" w:color="auto"/>
              <w:right w:val="single" w:sz="4" w:space="0" w:color="auto"/>
            </w:tcBorders>
            <w:vAlign w:val="center"/>
          </w:tcPr>
          <w:p w14:paraId="23EEC195" w14:textId="77777777" w:rsidR="00ED0556" w:rsidRPr="00E84ABC" w:rsidRDefault="00E20E16" w:rsidP="0006548A">
            <w:pPr>
              <w:widowControl/>
              <w:jc w:val="right"/>
              <w:rPr>
                <w:kern w:val="0"/>
                <w:sz w:val="18"/>
                <w:szCs w:val="18"/>
              </w:rPr>
            </w:pPr>
            <w:r w:rsidRPr="00E20E16">
              <w:rPr>
                <w:kern w:val="0"/>
                <w:sz w:val="18"/>
                <w:szCs w:val="18"/>
              </w:rPr>
              <w:t>7.4</w:t>
            </w:r>
          </w:p>
        </w:tc>
        <w:tc>
          <w:tcPr>
            <w:tcW w:w="417" w:type="pct"/>
            <w:tcBorders>
              <w:top w:val="single" w:sz="4" w:space="0" w:color="auto"/>
              <w:left w:val="single" w:sz="4" w:space="0" w:color="auto"/>
              <w:bottom w:val="single" w:sz="4" w:space="0" w:color="auto"/>
              <w:right w:val="single" w:sz="4" w:space="0" w:color="auto"/>
            </w:tcBorders>
            <w:vAlign w:val="center"/>
          </w:tcPr>
          <w:p w14:paraId="19854234" w14:textId="77777777" w:rsidR="00ED0556" w:rsidRPr="00E84ABC" w:rsidRDefault="00E20E16" w:rsidP="0006548A">
            <w:pPr>
              <w:jc w:val="right"/>
              <w:rPr>
                <w:sz w:val="18"/>
                <w:szCs w:val="18"/>
              </w:rPr>
            </w:pPr>
            <w:r w:rsidRPr="00E20E16">
              <w:rPr>
                <w:sz w:val="18"/>
                <w:szCs w:val="18"/>
              </w:rPr>
              <w:t>54.7</w:t>
            </w:r>
          </w:p>
        </w:tc>
        <w:tc>
          <w:tcPr>
            <w:tcW w:w="402" w:type="pct"/>
            <w:tcBorders>
              <w:top w:val="single" w:sz="4" w:space="0" w:color="auto"/>
              <w:left w:val="single" w:sz="4" w:space="0" w:color="auto"/>
              <w:bottom w:val="single" w:sz="4" w:space="0" w:color="auto"/>
              <w:right w:val="single" w:sz="4" w:space="0" w:color="auto"/>
            </w:tcBorders>
            <w:noWrap/>
            <w:vAlign w:val="center"/>
          </w:tcPr>
          <w:p w14:paraId="28498CE6" w14:textId="77777777" w:rsidR="00ED0556" w:rsidRPr="00E84ABC" w:rsidRDefault="00E20E16" w:rsidP="0006548A">
            <w:pPr>
              <w:widowControl/>
              <w:jc w:val="right"/>
              <w:rPr>
                <w:kern w:val="0"/>
                <w:sz w:val="18"/>
                <w:szCs w:val="18"/>
              </w:rPr>
            </w:pPr>
            <w:r w:rsidRPr="00E20E16">
              <w:rPr>
                <w:kern w:val="0"/>
                <w:sz w:val="18"/>
                <w:szCs w:val="18"/>
              </w:rPr>
              <w:t>10.4</w:t>
            </w:r>
          </w:p>
        </w:tc>
        <w:tc>
          <w:tcPr>
            <w:tcW w:w="402" w:type="pct"/>
            <w:tcBorders>
              <w:top w:val="single" w:sz="4" w:space="0" w:color="auto"/>
              <w:left w:val="single" w:sz="4" w:space="0" w:color="auto"/>
              <w:bottom w:val="single" w:sz="4" w:space="0" w:color="auto"/>
              <w:right w:val="single" w:sz="4" w:space="0" w:color="auto"/>
            </w:tcBorders>
            <w:noWrap/>
            <w:vAlign w:val="center"/>
          </w:tcPr>
          <w:p w14:paraId="28AF1C63" w14:textId="77777777" w:rsidR="00ED0556" w:rsidRPr="00E84ABC" w:rsidRDefault="00E20E16" w:rsidP="0006548A">
            <w:pPr>
              <w:jc w:val="right"/>
              <w:rPr>
                <w:sz w:val="18"/>
                <w:szCs w:val="18"/>
              </w:rPr>
            </w:pPr>
            <w:r w:rsidRPr="00E20E16">
              <w:rPr>
                <w:sz w:val="18"/>
                <w:szCs w:val="18"/>
              </w:rPr>
              <w:t>61.3</w:t>
            </w:r>
          </w:p>
        </w:tc>
        <w:tc>
          <w:tcPr>
            <w:tcW w:w="403" w:type="pct"/>
            <w:tcBorders>
              <w:top w:val="single" w:sz="4" w:space="0" w:color="auto"/>
              <w:left w:val="single" w:sz="4" w:space="0" w:color="auto"/>
              <w:bottom w:val="single" w:sz="4" w:space="0" w:color="auto"/>
              <w:right w:val="single" w:sz="4" w:space="0" w:color="auto"/>
            </w:tcBorders>
            <w:noWrap/>
            <w:vAlign w:val="center"/>
          </w:tcPr>
          <w:p w14:paraId="60E0CAB8" w14:textId="77777777" w:rsidR="00ED0556" w:rsidRPr="00E84ABC" w:rsidRDefault="00E20E16" w:rsidP="0006548A">
            <w:pPr>
              <w:widowControl/>
              <w:jc w:val="right"/>
              <w:rPr>
                <w:kern w:val="0"/>
                <w:sz w:val="18"/>
                <w:szCs w:val="18"/>
              </w:rPr>
            </w:pPr>
            <w:r w:rsidRPr="00E20E16">
              <w:rPr>
                <w:kern w:val="0"/>
                <w:sz w:val="18"/>
                <w:szCs w:val="18"/>
              </w:rPr>
              <w:t>16.6</w:t>
            </w:r>
          </w:p>
        </w:tc>
        <w:tc>
          <w:tcPr>
            <w:tcW w:w="402" w:type="pct"/>
            <w:tcBorders>
              <w:top w:val="single" w:sz="4" w:space="0" w:color="auto"/>
              <w:left w:val="single" w:sz="4" w:space="0" w:color="auto"/>
              <w:bottom w:val="single" w:sz="4" w:space="0" w:color="auto"/>
              <w:right w:val="single" w:sz="4" w:space="0" w:color="auto"/>
            </w:tcBorders>
            <w:noWrap/>
            <w:vAlign w:val="center"/>
          </w:tcPr>
          <w:p w14:paraId="2ACDDCFF" w14:textId="77777777" w:rsidR="00ED0556" w:rsidRPr="00E84ABC" w:rsidRDefault="00E20E16" w:rsidP="0006548A">
            <w:pPr>
              <w:jc w:val="right"/>
              <w:rPr>
                <w:sz w:val="18"/>
                <w:szCs w:val="18"/>
              </w:rPr>
            </w:pPr>
            <w:r w:rsidRPr="00E20E16">
              <w:rPr>
                <w:sz w:val="18"/>
                <w:szCs w:val="18"/>
              </w:rPr>
              <w:t>75.1</w:t>
            </w:r>
          </w:p>
        </w:tc>
        <w:tc>
          <w:tcPr>
            <w:tcW w:w="402" w:type="pct"/>
            <w:tcBorders>
              <w:top w:val="single" w:sz="4" w:space="0" w:color="auto"/>
              <w:left w:val="single" w:sz="4" w:space="0" w:color="auto"/>
              <w:bottom w:val="single" w:sz="4" w:space="0" w:color="auto"/>
              <w:right w:val="single" w:sz="4" w:space="0" w:color="auto"/>
            </w:tcBorders>
            <w:noWrap/>
            <w:vAlign w:val="center"/>
          </w:tcPr>
          <w:p w14:paraId="36A3E88C" w14:textId="77777777" w:rsidR="00ED0556" w:rsidRPr="00E84ABC" w:rsidRDefault="00E20E16" w:rsidP="0006548A">
            <w:pPr>
              <w:jc w:val="right"/>
              <w:rPr>
                <w:sz w:val="18"/>
                <w:szCs w:val="18"/>
              </w:rPr>
            </w:pPr>
            <w:r w:rsidRPr="00E20E16">
              <w:rPr>
                <w:sz w:val="18"/>
                <w:szCs w:val="18"/>
              </w:rPr>
              <w:t>19.1</w:t>
            </w:r>
          </w:p>
        </w:tc>
        <w:tc>
          <w:tcPr>
            <w:tcW w:w="402" w:type="pct"/>
            <w:tcBorders>
              <w:top w:val="single" w:sz="4" w:space="0" w:color="auto"/>
              <w:left w:val="single" w:sz="4" w:space="0" w:color="auto"/>
              <w:bottom w:val="single" w:sz="4" w:space="0" w:color="auto"/>
              <w:right w:val="single" w:sz="4" w:space="0" w:color="auto"/>
            </w:tcBorders>
            <w:noWrap/>
            <w:vAlign w:val="center"/>
          </w:tcPr>
          <w:p w14:paraId="491D0865" w14:textId="77777777" w:rsidR="00ED0556" w:rsidRPr="00E84ABC" w:rsidRDefault="00E20E16" w:rsidP="0006548A">
            <w:pPr>
              <w:jc w:val="right"/>
              <w:rPr>
                <w:sz w:val="18"/>
                <w:szCs w:val="18"/>
              </w:rPr>
            </w:pPr>
            <w:r w:rsidRPr="00E20E16">
              <w:rPr>
                <w:sz w:val="18"/>
                <w:szCs w:val="18"/>
              </w:rPr>
              <w:t>100.2</w:t>
            </w:r>
          </w:p>
        </w:tc>
        <w:tc>
          <w:tcPr>
            <w:tcW w:w="404" w:type="pct"/>
            <w:tcBorders>
              <w:top w:val="single" w:sz="4" w:space="0" w:color="auto"/>
              <w:left w:val="single" w:sz="4" w:space="0" w:color="auto"/>
              <w:bottom w:val="single" w:sz="4" w:space="0" w:color="auto"/>
              <w:right w:val="single" w:sz="4" w:space="0" w:color="auto"/>
            </w:tcBorders>
            <w:noWrap/>
            <w:vAlign w:val="center"/>
          </w:tcPr>
          <w:p w14:paraId="79D7D3BE" w14:textId="77777777" w:rsidR="00ED0556" w:rsidRPr="00E84ABC" w:rsidRDefault="00E20E16" w:rsidP="0006548A">
            <w:pPr>
              <w:jc w:val="right"/>
              <w:rPr>
                <w:sz w:val="18"/>
                <w:szCs w:val="18"/>
              </w:rPr>
            </w:pPr>
            <w:r w:rsidRPr="00E20E16">
              <w:rPr>
                <w:sz w:val="18"/>
                <w:szCs w:val="18"/>
              </w:rPr>
              <w:t>25.2</w:t>
            </w:r>
          </w:p>
        </w:tc>
      </w:tr>
      <w:tr w:rsidR="00ED0556" w:rsidRPr="00E84ABC" w14:paraId="2A26A4A9" w14:textId="77777777" w:rsidTr="0006548A">
        <w:trPr>
          <w:trHeight w:val="285"/>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0FEABC4D" w14:textId="77777777" w:rsidR="00ED0556" w:rsidRPr="00E84ABC" w:rsidRDefault="00E20E16" w:rsidP="0006548A">
            <w:pPr>
              <w:widowControl/>
              <w:jc w:val="center"/>
              <w:rPr>
                <w:kern w:val="0"/>
                <w:sz w:val="18"/>
                <w:szCs w:val="18"/>
              </w:rPr>
            </w:pPr>
            <w:r w:rsidRPr="00E20E16">
              <w:rPr>
                <w:kern w:val="0"/>
                <w:sz w:val="18"/>
                <w:szCs w:val="18"/>
              </w:rPr>
              <w:t>55</w:t>
            </w:r>
          </w:p>
        </w:tc>
        <w:tc>
          <w:tcPr>
            <w:tcW w:w="490" w:type="pct"/>
            <w:tcBorders>
              <w:top w:val="single" w:sz="4" w:space="0" w:color="auto"/>
              <w:left w:val="single" w:sz="4" w:space="0" w:color="auto"/>
              <w:bottom w:val="single" w:sz="4" w:space="0" w:color="auto"/>
              <w:right w:val="single" w:sz="4" w:space="0" w:color="auto"/>
            </w:tcBorders>
            <w:noWrap/>
            <w:vAlign w:val="center"/>
          </w:tcPr>
          <w:p w14:paraId="3B468494" w14:textId="77777777" w:rsidR="00ED0556" w:rsidRPr="00E84ABC" w:rsidRDefault="00E20E16" w:rsidP="0006548A">
            <w:pPr>
              <w:widowControl/>
              <w:jc w:val="center"/>
              <w:rPr>
                <w:kern w:val="0"/>
                <w:sz w:val="18"/>
                <w:szCs w:val="18"/>
              </w:rPr>
            </w:pPr>
            <w:r w:rsidRPr="00E20E16">
              <w:rPr>
                <w:kern w:val="0"/>
                <w:sz w:val="18"/>
                <w:szCs w:val="18"/>
              </w:rPr>
              <w:t>14</w:t>
            </w:r>
          </w:p>
        </w:tc>
        <w:tc>
          <w:tcPr>
            <w:tcW w:w="416" w:type="pct"/>
            <w:tcBorders>
              <w:top w:val="single" w:sz="4" w:space="0" w:color="auto"/>
              <w:left w:val="single" w:sz="4" w:space="0" w:color="auto"/>
              <w:bottom w:val="single" w:sz="4" w:space="0" w:color="auto"/>
              <w:right w:val="single" w:sz="4" w:space="0" w:color="auto"/>
            </w:tcBorders>
            <w:noWrap/>
            <w:vAlign w:val="center"/>
          </w:tcPr>
          <w:p w14:paraId="1B58FADC" w14:textId="77777777" w:rsidR="00ED0556" w:rsidRPr="00E84ABC" w:rsidRDefault="00E20E16" w:rsidP="0006548A">
            <w:pPr>
              <w:jc w:val="right"/>
              <w:rPr>
                <w:sz w:val="18"/>
                <w:szCs w:val="18"/>
              </w:rPr>
            </w:pPr>
            <w:r w:rsidRPr="00E20E16">
              <w:rPr>
                <w:sz w:val="18"/>
                <w:szCs w:val="18"/>
              </w:rPr>
              <w:t>69.0</w:t>
            </w:r>
          </w:p>
        </w:tc>
        <w:tc>
          <w:tcPr>
            <w:tcW w:w="418" w:type="pct"/>
            <w:tcBorders>
              <w:top w:val="single" w:sz="4" w:space="0" w:color="auto"/>
              <w:left w:val="single" w:sz="4" w:space="0" w:color="auto"/>
              <w:bottom w:val="single" w:sz="4" w:space="0" w:color="auto"/>
              <w:right w:val="single" w:sz="4" w:space="0" w:color="auto"/>
            </w:tcBorders>
            <w:vAlign w:val="center"/>
          </w:tcPr>
          <w:p w14:paraId="3F9C7C46" w14:textId="77777777" w:rsidR="00ED0556" w:rsidRPr="00E84ABC" w:rsidRDefault="00E20E16" w:rsidP="0006548A">
            <w:pPr>
              <w:widowControl/>
              <w:jc w:val="right"/>
              <w:rPr>
                <w:kern w:val="0"/>
                <w:sz w:val="18"/>
                <w:szCs w:val="18"/>
              </w:rPr>
            </w:pPr>
            <w:r w:rsidRPr="00E20E16">
              <w:rPr>
                <w:kern w:val="0"/>
                <w:sz w:val="18"/>
                <w:szCs w:val="18"/>
              </w:rPr>
              <w:t>14.2</w:t>
            </w:r>
          </w:p>
        </w:tc>
        <w:tc>
          <w:tcPr>
            <w:tcW w:w="417" w:type="pct"/>
            <w:tcBorders>
              <w:top w:val="single" w:sz="4" w:space="0" w:color="auto"/>
              <w:left w:val="single" w:sz="4" w:space="0" w:color="auto"/>
              <w:bottom w:val="single" w:sz="4" w:space="0" w:color="auto"/>
              <w:right w:val="single" w:sz="4" w:space="0" w:color="auto"/>
            </w:tcBorders>
            <w:vAlign w:val="center"/>
          </w:tcPr>
          <w:p w14:paraId="715865AA" w14:textId="77777777" w:rsidR="00ED0556" w:rsidRPr="00E84ABC" w:rsidRDefault="00E20E16" w:rsidP="0006548A">
            <w:pPr>
              <w:jc w:val="right"/>
              <w:rPr>
                <w:sz w:val="18"/>
                <w:szCs w:val="18"/>
              </w:rPr>
            </w:pPr>
            <w:r w:rsidRPr="00E20E16">
              <w:rPr>
                <w:sz w:val="18"/>
                <w:szCs w:val="18"/>
              </w:rPr>
              <w:t>76.8</w:t>
            </w:r>
          </w:p>
        </w:tc>
        <w:tc>
          <w:tcPr>
            <w:tcW w:w="402" w:type="pct"/>
            <w:tcBorders>
              <w:top w:val="single" w:sz="4" w:space="0" w:color="auto"/>
              <w:left w:val="single" w:sz="4" w:space="0" w:color="auto"/>
              <w:bottom w:val="single" w:sz="4" w:space="0" w:color="auto"/>
              <w:right w:val="single" w:sz="4" w:space="0" w:color="auto"/>
            </w:tcBorders>
            <w:noWrap/>
            <w:vAlign w:val="center"/>
          </w:tcPr>
          <w:p w14:paraId="67411B99" w14:textId="77777777" w:rsidR="00ED0556" w:rsidRPr="00E84ABC" w:rsidRDefault="00E20E16" w:rsidP="0006548A">
            <w:pPr>
              <w:widowControl/>
              <w:jc w:val="right"/>
              <w:rPr>
                <w:kern w:val="0"/>
                <w:sz w:val="18"/>
                <w:szCs w:val="18"/>
              </w:rPr>
            </w:pPr>
            <w:r w:rsidRPr="00E20E16">
              <w:rPr>
                <w:kern w:val="0"/>
                <w:sz w:val="18"/>
                <w:szCs w:val="18"/>
              </w:rPr>
              <w:t>17.4</w:t>
            </w:r>
          </w:p>
        </w:tc>
        <w:tc>
          <w:tcPr>
            <w:tcW w:w="402" w:type="pct"/>
            <w:tcBorders>
              <w:top w:val="single" w:sz="4" w:space="0" w:color="auto"/>
              <w:left w:val="single" w:sz="4" w:space="0" w:color="auto"/>
              <w:bottom w:val="single" w:sz="4" w:space="0" w:color="auto"/>
              <w:right w:val="single" w:sz="4" w:space="0" w:color="auto"/>
            </w:tcBorders>
            <w:noWrap/>
            <w:vAlign w:val="center"/>
          </w:tcPr>
          <w:p w14:paraId="47CCABB3" w14:textId="77777777" w:rsidR="00ED0556" w:rsidRPr="00E84ABC" w:rsidRDefault="00E20E16" w:rsidP="0006548A">
            <w:pPr>
              <w:jc w:val="right"/>
              <w:rPr>
                <w:sz w:val="18"/>
                <w:szCs w:val="18"/>
              </w:rPr>
            </w:pPr>
            <w:r w:rsidRPr="00E20E16">
              <w:rPr>
                <w:sz w:val="18"/>
                <w:szCs w:val="18"/>
              </w:rPr>
              <w:t>91.2</w:t>
            </w:r>
          </w:p>
        </w:tc>
        <w:tc>
          <w:tcPr>
            <w:tcW w:w="403" w:type="pct"/>
            <w:tcBorders>
              <w:top w:val="single" w:sz="4" w:space="0" w:color="auto"/>
              <w:left w:val="single" w:sz="4" w:space="0" w:color="auto"/>
              <w:bottom w:val="single" w:sz="4" w:space="0" w:color="auto"/>
              <w:right w:val="single" w:sz="4" w:space="0" w:color="auto"/>
            </w:tcBorders>
            <w:noWrap/>
            <w:vAlign w:val="center"/>
          </w:tcPr>
          <w:p w14:paraId="11E3DA2E" w14:textId="77777777" w:rsidR="00ED0556" w:rsidRPr="00E84ABC" w:rsidRDefault="00E20E16" w:rsidP="0006548A">
            <w:pPr>
              <w:widowControl/>
              <w:jc w:val="right"/>
              <w:rPr>
                <w:kern w:val="0"/>
                <w:sz w:val="18"/>
                <w:szCs w:val="18"/>
              </w:rPr>
            </w:pPr>
            <w:r w:rsidRPr="00E20E16">
              <w:rPr>
                <w:kern w:val="0"/>
                <w:sz w:val="18"/>
                <w:szCs w:val="18"/>
              </w:rPr>
              <w:t>24.7</w:t>
            </w:r>
          </w:p>
        </w:tc>
        <w:tc>
          <w:tcPr>
            <w:tcW w:w="402" w:type="pct"/>
            <w:tcBorders>
              <w:top w:val="single" w:sz="4" w:space="0" w:color="auto"/>
              <w:left w:val="single" w:sz="4" w:space="0" w:color="auto"/>
              <w:bottom w:val="single" w:sz="4" w:space="0" w:color="auto"/>
              <w:right w:val="single" w:sz="4" w:space="0" w:color="auto"/>
            </w:tcBorders>
            <w:noWrap/>
            <w:vAlign w:val="center"/>
          </w:tcPr>
          <w:p w14:paraId="6D35DC9E" w14:textId="77777777" w:rsidR="00ED0556" w:rsidRPr="00E84ABC" w:rsidRDefault="00E20E16" w:rsidP="0006548A">
            <w:pPr>
              <w:jc w:val="right"/>
              <w:rPr>
                <w:sz w:val="18"/>
                <w:szCs w:val="18"/>
              </w:rPr>
            </w:pPr>
            <w:r w:rsidRPr="00E20E16">
              <w:rPr>
                <w:sz w:val="18"/>
                <w:szCs w:val="18"/>
              </w:rPr>
              <w:t>114.0</w:t>
            </w:r>
          </w:p>
        </w:tc>
        <w:tc>
          <w:tcPr>
            <w:tcW w:w="402" w:type="pct"/>
            <w:tcBorders>
              <w:top w:val="single" w:sz="4" w:space="0" w:color="auto"/>
              <w:left w:val="single" w:sz="4" w:space="0" w:color="auto"/>
              <w:bottom w:val="single" w:sz="4" w:space="0" w:color="auto"/>
              <w:right w:val="single" w:sz="4" w:space="0" w:color="auto"/>
            </w:tcBorders>
            <w:noWrap/>
            <w:vAlign w:val="center"/>
          </w:tcPr>
          <w:p w14:paraId="465D854C" w14:textId="77777777" w:rsidR="00ED0556" w:rsidRPr="00E84ABC" w:rsidRDefault="00E20E16" w:rsidP="0006548A">
            <w:pPr>
              <w:jc w:val="right"/>
              <w:rPr>
                <w:sz w:val="18"/>
                <w:szCs w:val="18"/>
              </w:rPr>
            </w:pPr>
            <w:r w:rsidRPr="00E20E16">
              <w:rPr>
                <w:sz w:val="18"/>
                <w:szCs w:val="18"/>
              </w:rPr>
              <w:t>28.3</w:t>
            </w:r>
          </w:p>
        </w:tc>
        <w:tc>
          <w:tcPr>
            <w:tcW w:w="402" w:type="pct"/>
            <w:tcBorders>
              <w:top w:val="single" w:sz="4" w:space="0" w:color="auto"/>
              <w:left w:val="single" w:sz="4" w:space="0" w:color="auto"/>
              <w:bottom w:val="single" w:sz="4" w:space="0" w:color="auto"/>
              <w:right w:val="single" w:sz="4" w:space="0" w:color="auto"/>
            </w:tcBorders>
            <w:noWrap/>
            <w:vAlign w:val="center"/>
          </w:tcPr>
          <w:p w14:paraId="0CCF7DAB" w14:textId="77777777" w:rsidR="00ED0556" w:rsidRPr="00E84ABC" w:rsidRDefault="00E20E16" w:rsidP="0006548A">
            <w:pPr>
              <w:jc w:val="right"/>
              <w:rPr>
                <w:sz w:val="18"/>
                <w:szCs w:val="18"/>
              </w:rPr>
            </w:pPr>
            <w:r w:rsidRPr="00E20E16">
              <w:rPr>
                <w:sz w:val="18"/>
                <w:szCs w:val="18"/>
              </w:rPr>
              <w:t>146.2</w:t>
            </w:r>
          </w:p>
        </w:tc>
        <w:tc>
          <w:tcPr>
            <w:tcW w:w="404" w:type="pct"/>
            <w:tcBorders>
              <w:top w:val="single" w:sz="4" w:space="0" w:color="auto"/>
              <w:left w:val="single" w:sz="4" w:space="0" w:color="auto"/>
              <w:bottom w:val="single" w:sz="4" w:space="0" w:color="auto"/>
              <w:right w:val="single" w:sz="4" w:space="0" w:color="auto"/>
            </w:tcBorders>
            <w:noWrap/>
            <w:vAlign w:val="center"/>
          </w:tcPr>
          <w:p w14:paraId="0F14C06C" w14:textId="77777777" w:rsidR="00ED0556" w:rsidRPr="00E84ABC" w:rsidRDefault="00E20E16" w:rsidP="0006548A">
            <w:pPr>
              <w:jc w:val="right"/>
              <w:rPr>
                <w:sz w:val="18"/>
                <w:szCs w:val="18"/>
              </w:rPr>
            </w:pPr>
            <w:r w:rsidRPr="00E20E16">
              <w:rPr>
                <w:sz w:val="18"/>
                <w:szCs w:val="18"/>
              </w:rPr>
              <w:t>39.1</w:t>
            </w:r>
          </w:p>
        </w:tc>
      </w:tr>
      <w:tr w:rsidR="00ED0556" w:rsidRPr="00E84ABC" w14:paraId="0FAD9045"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2787AE6E"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1B3B6CEF" w14:textId="77777777" w:rsidR="00ED0556" w:rsidRPr="00E84ABC" w:rsidRDefault="00E20E16" w:rsidP="0006548A">
            <w:pPr>
              <w:widowControl/>
              <w:jc w:val="center"/>
              <w:rPr>
                <w:kern w:val="0"/>
                <w:sz w:val="18"/>
                <w:szCs w:val="18"/>
              </w:rPr>
            </w:pPr>
            <w:r w:rsidRPr="00E20E16">
              <w:rPr>
                <w:kern w:val="0"/>
                <w:sz w:val="18"/>
                <w:szCs w:val="18"/>
              </w:rPr>
              <w:t>16</w:t>
            </w:r>
          </w:p>
        </w:tc>
        <w:tc>
          <w:tcPr>
            <w:tcW w:w="416" w:type="pct"/>
            <w:tcBorders>
              <w:top w:val="single" w:sz="4" w:space="0" w:color="auto"/>
              <w:left w:val="single" w:sz="4" w:space="0" w:color="auto"/>
              <w:bottom w:val="single" w:sz="4" w:space="0" w:color="auto"/>
              <w:right w:val="single" w:sz="4" w:space="0" w:color="auto"/>
            </w:tcBorders>
            <w:noWrap/>
            <w:vAlign w:val="center"/>
          </w:tcPr>
          <w:p w14:paraId="51CEBE6D" w14:textId="77777777" w:rsidR="00ED0556" w:rsidRPr="00E84ABC" w:rsidRDefault="00E20E16" w:rsidP="0006548A">
            <w:pPr>
              <w:jc w:val="right"/>
              <w:rPr>
                <w:sz w:val="18"/>
                <w:szCs w:val="18"/>
              </w:rPr>
            </w:pPr>
            <w:r w:rsidRPr="00E20E16">
              <w:rPr>
                <w:sz w:val="18"/>
                <w:szCs w:val="18"/>
              </w:rPr>
              <w:t>66.1</w:t>
            </w:r>
          </w:p>
        </w:tc>
        <w:tc>
          <w:tcPr>
            <w:tcW w:w="418" w:type="pct"/>
            <w:tcBorders>
              <w:top w:val="single" w:sz="4" w:space="0" w:color="auto"/>
              <w:left w:val="single" w:sz="4" w:space="0" w:color="auto"/>
              <w:bottom w:val="single" w:sz="4" w:space="0" w:color="auto"/>
              <w:right w:val="single" w:sz="4" w:space="0" w:color="auto"/>
            </w:tcBorders>
            <w:vAlign w:val="center"/>
          </w:tcPr>
          <w:p w14:paraId="036C3EE2" w14:textId="77777777" w:rsidR="00ED0556" w:rsidRPr="00E84ABC" w:rsidRDefault="00E20E16" w:rsidP="0006548A">
            <w:pPr>
              <w:widowControl/>
              <w:jc w:val="right"/>
              <w:rPr>
                <w:kern w:val="0"/>
                <w:sz w:val="18"/>
                <w:szCs w:val="18"/>
              </w:rPr>
            </w:pPr>
            <w:r w:rsidRPr="00E20E16">
              <w:rPr>
                <w:kern w:val="0"/>
                <w:sz w:val="18"/>
                <w:szCs w:val="18"/>
              </w:rPr>
              <w:t>12.1</w:t>
            </w:r>
          </w:p>
        </w:tc>
        <w:tc>
          <w:tcPr>
            <w:tcW w:w="417" w:type="pct"/>
            <w:tcBorders>
              <w:top w:val="single" w:sz="4" w:space="0" w:color="auto"/>
              <w:left w:val="single" w:sz="4" w:space="0" w:color="auto"/>
              <w:bottom w:val="single" w:sz="4" w:space="0" w:color="auto"/>
              <w:right w:val="single" w:sz="4" w:space="0" w:color="auto"/>
            </w:tcBorders>
            <w:vAlign w:val="center"/>
          </w:tcPr>
          <w:p w14:paraId="6AB50B10" w14:textId="77777777" w:rsidR="00ED0556" w:rsidRPr="00E84ABC" w:rsidRDefault="00E20E16" w:rsidP="0006548A">
            <w:pPr>
              <w:jc w:val="right"/>
              <w:rPr>
                <w:sz w:val="18"/>
                <w:szCs w:val="18"/>
              </w:rPr>
            </w:pPr>
            <w:r w:rsidRPr="00E20E16">
              <w:rPr>
                <w:sz w:val="18"/>
                <w:szCs w:val="18"/>
              </w:rPr>
              <w:t>75.1</w:t>
            </w:r>
          </w:p>
        </w:tc>
        <w:tc>
          <w:tcPr>
            <w:tcW w:w="402" w:type="pct"/>
            <w:tcBorders>
              <w:top w:val="single" w:sz="4" w:space="0" w:color="auto"/>
              <w:left w:val="single" w:sz="4" w:space="0" w:color="auto"/>
              <w:bottom w:val="single" w:sz="4" w:space="0" w:color="auto"/>
              <w:right w:val="single" w:sz="4" w:space="0" w:color="auto"/>
            </w:tcBorders>
            <w:noWrap/>
            <w:vAlign w:val="center"/>
          </w:tcPr>
          <w:p w14:paraId="3E765009" w14:textId="77777777" w:rsidR="00ED0556" w:rsidRPr="00E84ABC" w:rsidRDefault="00E20E16" w:rsidP="0006548A">
            <w:pPr>
              <w:widowControl/>
              <w:jc w:val="right"/>
              <w:rPr>
                <w:kern w:val="0"/>
                <w:sz w:val="18"/>
                <w:szCs w:val="18"/>
              </w:rPr>
            </w:pPr>
            <w:r w:rsidRPr="00E20E16">
              <w:rPr>
                <w:kern w:val="0"/>
                <w:sz w:val="18"/>
                <w:szCs w:val="18"/>
              </w:rPr>
              <w:t>16.2</w:t>
            </w:r>
          </w:p>
        </w:tc>
        <w:tc>
          <w:tcPr>
            <w:tcW w:w="402" w:type="pct"/>
            <w:tcBorders>
              <w:top w:val="single" w:sz="4" w:space="0" w:color="auto"/>
              <w:left w:val="single" w:sz="4" w:space="0" w:color="auto"/>
              <w:bottom w:val="single" w:sz="4" w:space="0" w:color="auto"/>
              <w:right w:val="single" w:sz="4" w:space="0" w:color="auto"/>
            </w:tcBorders>
            <w:noWrap/>
            <w:vAlign w:val="center"/>
          </w:tcPr>
          <w:p w14:paraId="5BE94056" w14:textId="77777777" w:rsidR="00ED0556" w:rsidRPr="00E84ABC" w:rsidRDefault="00E20E16" w:rsidP="0006548A">
            <w:pPr>
              <w:jc w:val="right"/>
              <w:rPr>
                <w:sz w:val="18"/>
                <w:szCs w:val="18"/>
              </w:rPr>
            </w:pPr>
            <w:r w:rsidRPr="00E20E16">
              <w:rPr>
                <w:sz w:val="18"/>
                <w:szCs w:val="18"/>
              </w:rPr>
              <w:t>86.1</w:t>
            </w:r>
          </w:p>
        </w:tc>
        <w:tc>
          <w:tcPr>
            <w:tcW w:w="403" w:type="pct"/>
            <w:tcBorders>
              <w:top w:val="single" w:sz="4" w:space="0" w:color="auto"/>
              <w:left w:val="single" w:sz="4" w:space="0" w:color="auto"/>
              <w:bottom w:val="single" w:sz="4" w:space="0" w:color="auto"/>
              <w:right w:val="single" w:sz="4" w:space="0" w:color="auto"/>
            </w:tcBorders>
            <w:noWrap/>
            <w:vAlign w:val="center"/>
          </w:tcPr>
          <w:p w14:paraId="1E55FFA2" w14:textId="77777777" w:rsidR="00ED0556" w:rsidRPr="00E84ABC" w:rsidRDefault="00E20E16" w:rsidP="0006548A">
            <w:pPr>
              <w:widowControl/>
              <w:jc w:val="right"/>
              <w:rPr>
                <w:kern w:val="0"/>
                <w:sz w:val="18"/>
                <w:szCs w:val="18"/>
              </w:rPr>
            </w:pPr>
            <w:r w:rsidRPr="00E20E16">
              <w:rPr>
                <w:kern w:val="0"/>
                <w:sz w:val="18"/>
                <w:szCs w:val="18"/>
              </w:rPr>
              <w:t>23.5</w:t>
            </w:r>
          </w:p>
        </w:tc>
        <w:tc>
          <w:tcPr>
            <w:tcW w:w="402" w:type="pct"/>
            <w:tcBorders>
              <w:top w:val="single" w:sz="4" w:space="0" w:color="auto"/>
              <w:left w:val="single" w:sz="4" w:space="0" w:color="auto"/>
              <w:bottom w:val="single" w:sz="4" w:space="0" w:color="auto"/>
              <w:right w:val="single" w:sz="4" w:space="0" w:color="auto"/>
            </w:tcBorders>
            <w:noWrap/>
            <w:vAlign w:val="center"/>
          </w:tcPr>
          <w:p w14:paraId="643C9BE7" w14:textId="77777777" w:rsidR="00ED0556" w:rsidRPr="00E84ABC" w:rsidRDefault="00E20E16" w:rsidP="0006548A">
            <w:pPr>
              <w:jc w:val="right"/>
              <w:rPr>
                <w:sz w:val="18"/>
                <w:szCs w:val="18"/>
              </w:rPr>
            </w:pPr>
            <w:r w:rsidRPr="00E20E16">
              <w:rPr>
                <w:sz w:val="18"/>
                <w:szCs w:val="18"/>
              </w:rPr>
              <w:t>108.1</w:t>
            </w:r>
          </w:p>
        </w:tc>
        <w:tc>
          <w:tcPr>
            <w:tcW w:w="402" w:type="pct"/>
            <w:tcBorders>
              <w:top w:val="single" w:sz="4" w:space="0" w:color="auto"/>
              <w:left w:val="single" w:sz="4" w:space="0" w:color="auto"/>
              <w:bottom w:val="single" w:sz="4" w:space="0" w:color="auto"/>
              <w:right w:val="single" w:sz="4" w:space="0" w:color="auto"/>
            </w:tcBorders>
            <w:noWrap/>
            <w:vAlign w:val="center"/>
          </w:tcPr>
          <w:p w14:paraId="0435D3A6" w14:textId="77777777" w:rsidR="00ED0556" w:rsidRPr="00E84ABC" w:rsidRDefault="00E20E16" w:rsidP="0006548A">
            <w:pPr>
              <w:jc w:val="right"/>
              <w:rPr>
                <w:sz w:val="18"/>
                <w:szCs w:val="18"/>
              </w:rPr>
            </w:pPr>
            <w:r w:rsidRPr="00E20E16">
              <w:rPr>
                <w:sz w:val="18"/>
                <w:szCs w:val="18"/>
              </w:rPr>
              <w:t>27.4</w:t>
            </w:r>
          </w:p>
        </w:tc>
        <w:tc>
          <w:tcPr>
            <w:tcW w:w="402" w:type="pct"/>
            <w:tcBorders>
              <w:top w:val="single" w:sz="4" w:space="0" w:color="auto"/>
              <w:left w:val="single" w:sz="4" w:space="0" w:color="auto"/>
              <w:bottom w:val="single" w:sz="4" w:space="0" w:color="auto"/>
              <w:right w:val="single" w:sz="4" w:space="0" w:color="auto"/>
            </w:tcBorders>
            <w:noWrap/>
            <w:vAlign w:val="center"/>
          </w:tcPr>
          <w:p w14:paraId="20053BE8" w14:textId="77777777" w:rsidR="00ED0556" w:rsidRPr="00E84ABC" w:rsidRDefault="00E20E16" w:rsidP="0006548A">
            <w:pPr>
              <w:jc w:val="right"/>
              <w:rPr>
                <w:sz w:val="18"/>
                <w:szCs w:val="18"/>
              </w:rPr>
            </w:pPr>
            <w:r w:rsidRPr="00E20E16">
              <w:rPr>
                <w:sz w:val="18"/>
                <w:szCs w:val="18"/>
              </w:rPr>
              <w:t>140.3</w:t>
            </w:r>
          </w:p>
        </w:tc>
        <w:tc>
          <w:tcPr>
            <w:tcW w:w="404" w:type="pct"/>
            <w:tcBorders>
              <w:top w:val="single" w:sz="4" w:space="0" w:color="auto"/>
              <w:left w:val="single" w:sz="4" w:space="0" w:color="auto"/>
              <w:bottom w:val="single" w:sz="4" w:space="0" w:color="auto"/>
              <w:right w:val="single" w:sz="4" w:space="0" w:color="auto"/>
            </w:tcBorders>
            <w:noWrap/>
            <w:vAlign w:val="center"/>
          </w:tcPr>
          <w:p w14:paraId="03D7FA64" w14:textId="77777777" w:rsidR="00ED0556" w:rsidRPr="00E84ABC" w:rsidRDefault="00E20E16" w:rsidP="0006548A">
            <w:pPr>
              <w:jc w:val="right"/>
              <w:rPr>
                <w:sz w:val="18"/>
                <w:szCs w:val="18"/>
              </w:rPr>
            </w:pPr>
            <w:r w:rsidRPr="00E20E16">
              <w:rPr>
                <w:sz w:val="18"/>
                <w:szCs w:val="18"/>
              </w:rPr>
              <w:t>37.2</w:t>
            </w:r>
          </w:p>
        </w:tc>
      </w:tr>
      <w:tr w:rsidR="00ED0556" w:rsidRPr="00E84ABC" w14:paraId="3C451AC9"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1084548D"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3FAC6284" w14:textId="77777777" w:rsidR="00ED0556" w:rsidRPr="00E84ABC" w:rsidRDefault="00E20E16" w:rsidP="0006548A">
            <w:pPr>
              <w:widowControl/>
              <w:jc w:val="center"/>
              <w:rPr>
                <w:kern w:val="0"/>
                <w:sz w:val="18"/>
                <w:szCs w:val="18"/>
              </w:rPr>
            </w:pPr>
            <w:r w:rsidRPr="00E20E16">
              <w:rPr>
                <w:kern w:val="0"/>
                <w:sz w:val="18"/>
                <w:szCs w:val="18"/>
              </w:rPr>
              <w:t>18</w:t>
            </w:r>
          </w:p>
        </w:tc>
        <w:tc>
          <w:tcPr>
            <w:tcW w:w="416" w:type="pct"/>
            <w:tcBorders>
              <w:top w:val="single" w:sz="4" w:space="0" w:color="auto"/>
              <w:left w:val="single" w:sz="4" w:space="0" w:color="auto"/>
              <w:bottom w:val="single" w:sz="4" w:space="0" w:color="auto"/>
              <w:right w:val="single" w:sz="4" w:space="0" w:color="auto"/>
            </w:tcBorders>
            <w:noWrap/>
            <w:vAlign w:val="center"/>
          </w:tcPr>
          <w:p w14:paraId="534C2BC2" w14:textId="77777777" w:rsidR="00ED0556" w:rsidRPr="00E84ABC" w:rsidRDefault="00E20E16" w:rsidP="0006548A">
            <w:pPr>
              <w:jc w:val="right"/>
              <w:rPr>
                <w:sz w:val="18"/>
                <w:szCs w:val="18"/>
              </w:rPr>
            </w:pPr>
            <w:r w:rsidRPr="00E20E16">
              <w:rPr>
                <w:sz w:val="18"/>
                <w:szCs w:val="18"/>
              </w:rPr>
              <w:t>63.2</w:t>
            </w:r>
          </w:p>
        </w:tc>
        <w:tc>
          <w:tcPr>
            <w:tcW w:w="418" w:type="pct"/>
            <w:tcBorders>
              <w:top w:val="single" w:sz="4" w:space="0" w:color="auto"/>
              <w:left w:val="single" w:sz="4" w:space="0" w:color="auto"/>
              <w:bottom w:val="single" w:sz="4" w:space="0" w:color="auto"/>
              <w:right w:val="single" w:sz="4" w:space="0" w:color="auto"/>
            </w:tcBorders>
            <w:vAlign w:val="center"/>
          </w:tcPr>
          <w:p w14:paraId="2C378818" w14:textId="77777777" w:rsidR="00ED0556" w:rsidRPr="00E84ABC" w:rsidRDefault="00E20E16" w:rsidP="0006548A">
            <w:pPr>
              <w:widowControl/>
              <w:jc w:val="right"/>
              <w:rPr>
                <w:kern w:val="0"/>
                <w:sz w:val="18"/>
                <w:szCs w:val="18"/>
              </w:rPr>
            </w:pPr>
            <w:r w:rsidRPr="00E20E16">
              <w:rPr>
                <w:kern w:val="0"/>
                <w:sz w:val="18"/>
                <w:szCs w:val="18"/>
              </w:rPr>
              <w:t>10.3</w:t>
            </w:r>
          </w:p>
        </w:tc>
        <w:tc>
          <w:tcPr>
            <w:tcW w:w="417" w:type="pct"/>
            <w:tcBorders>
              <w:top w:val="single" w:sz="4" w:space="0" w:color="auto"/>
              <w:left w:val="single" w:sz="4" w:space="0" w:color="auto"/>
              <w:bottom w:val="single" w:sz="4" w:space="0" w:color="auto"/>
              <w:right w:val="single" w:sz="4" w:space="0" w:color="auto"/>
            </w:tcBorders>
            <w:vAlign w:val="center"/>
          </w:tcPr>
          <w:p w14:paraId="696CD9A8" w14:textId="77777777" w:rsidR="00ED0556" w:rsidRPr="00E84ABC" w:rsidRDefault="00E20E16" w:rsidP="0006548A">
            <w:pPr>
              <w:jc w:val="right"/>
              <w:rPr>
                <w:sz w:val="18"/>
                <w:szCs w:val="18"/>
              </w:rPr>
            </w:pPr>
            <w:r w:rsidRPr="00E20E16">
              <w:rPr>
                <w:sz w:val="18"/>
                <w:szCs w:val="18"/>
              </w:rPr>
              <w:t>72.0</w:t>
            </w:r>
          </w:p>
        </w:tc>
        <w:tc>
          <w:tcPr>
            <w:tcW w:w="402" w:type="pct"/>
            <w:tcBorders>
              <w:top w:val="single" w:sz="4" w:space="0" w:color="auto"/>
              <w:left w:val="single" w:sz="4" w:space="0" w:color="auto"/>
              <w:bottom w:val="single" w:sz="4" w:space="0" w:color="auto"/>
              <w:right w:val="single" w:sz="4" w:space="0" w:color="auto"/>
            </w:tcBorders>
            <w:noWrap/>
            <w:vAlign w:val="center"/>
          </w:tcPr>
          <w:p w14:paraId="0FE6F32D" w14:textId="77777777" w:rsidR="00ED0556" w:rsidRPr="00E84ABC" w:rsidRDefault="00E20E16" w:rsidP="0006548A">
            <w:pPr>
              <w:widowControl/>
              <w:jc w:val="right"/>
              <w:rPr>
                <w:kern w:val="0"/>
                <w:sz w:val="18"/>
                <w:szCs w:val="18"/>
              </w:rPr>
            </w:pPr>
            <w:r w:rsidRPr="00E20E16">
              <w:rPr>
                <w:kern w:val="0"/>
                <w:sz w:val="18"/>
                <w:szCs w:val="18"/>
              </w:rPr>
              <w:t>15.3</w:t>
            </w:r>
          </w:p>
        </w:tc>
        <w:tc>
          <w:tcPr>
            <w:tcW w:w="402" w:type="pct"/>
            <w:tcBorders>
              <w:top w:val="single" w:sz="4" w:space="0" w:color="auto"/>
              <w:left w:val="single" w:sz="4" w:space="0" w:color="auto"/>
              <w:bottom w:val="single" w:sz="4" w:space="0" w:color="auto"/>
              <w:right w:val="single" w:sz="4" w:space="0" w:color="auto"/>
            </w:tcBorders>
            <w:noWrap/>
            <w:vAlign w:val="center"/>
          </w:tcPr>
          <w:p w14:paraId="2A0BC377" w14:textId="77777777" w:rsidR="00ED0556" w:rsidRPr="00E84ABC" w:rsidRDefault="00E20E16" w:rsidP="0006548A">
            <w:pPr>
              <w:jc w:val="right"/>
              <w:rPr>
                <w:sz w:val="18"/>
                <w:szCs w:val="18"/>
              </w:rPr>
            </w:pPr>
            <w:r w:rsidRPr="00E20E16">
              <w:rPr>
                <w:sz w:val="18"/>
                <w:szCs w:val="18"/>
              </w:rPr>
              <w:t>81.3</w:t>
            </w:r>
          </w:p>
        </w:tc>
        <w:tc>
          <w:tcPr>
            <w:tcW w:w="403" w:type="pct"/>
            <w:tcBorders>
              <w:top w:val="single" w:sz="4" w:space="0" w:color="auto"/>
              <w:left w:val="single" w:sz="4" w:space="0" w:color="auto"/>
              <w:bottom w:val="single" w:sz="4" w:space="0" w:color="auto"/>
              <w:right w:val="single" w:sz="4" w:space="0" w:color="auto"/>
            </w:tcBorders>
            <w:noWrap/>
            <w:vAlign w:val="center"/>
          </w:tcPr>
          <w:p w14:paraId="205675F6" w14:textId="77777777" w:rsidR="00ED0556" w:rsidRPr="00E84ABC" w:rsidRDefault="00E20E16" w:rsidP="0006548A">
            <w:pPr>
              <w:widowControl/>
              <w:jc w:val="right"/>
              <w:rPr>
                <w:kern w:val="0"/>
                <w:sz w:val="18"/>
                <w:szCs w:val="18"/>
              </w:rPr>
            </w:pPr>
            <w:r w:rsidRPr="00E20E16">
              <w:rPr>
                <w:kern w:val="0"/>
                <w:sz w:val="18"/>
                <w:szCs w:val="18"/>
              </w:rPr>
              <w:t>22.1</w:t>
            </w:r>
          </w:p>
        </w:tc>
        <w:tc>
          <w:tcPr>
            <w:tcW w:w="402" w:type="pct"/>
            <w:tcBorders>
              <w:top w:val="single" w:sz="4" w:space="0" w:color="auto"/>
              <w:left w:val="single" w:sz="4" w:space="0" w:color="auto"/>
              <w:bottom w:val="single" w:sz="4" w:space="0" w:color="auto"/>
              <w:right w:val="single" w:sz="4" w:space="0" w:color="auto"/>
            </w:tcBorders>
            <w:noWrap/>
            <w:vAlign w:val="center"/>
          </w:tcPr>
          <w:p w14:paraId="2FF82E04" w14:textId="77777777" w:rsidR="00ED0556" w:rsidRPr="00E84ABC" w:rsidRDefault="00E20E16" w:rsidP="0006548A">
            <w:pPr>
              <w:jc w:val="right"/>
              <w:rPr>
                <w:sz w:val="18"/>
                <w:szCs w:val="18"/>
              </w:rPr>
            </w:pPr>
            <w:r w:rsidRPr="00E20E16">
              <w:rPr>
                <w:sz w:val="18"/>
                <w:szCs w:val="18"/>
              </w:rPr>
              <w:t>102.4</w:t>
            </w:r>
          </w:p>
        </w:tc>
        <w:tc>
          <w:tcPr>
            <w:tcW w:w="402" w:type="pct"/>
            <w:tcBorders>
              <w:top w:val="single" w:sz="4" w:space="0" w:color="auto"/>
              <w:left w:val="single" w:sz="4" w:space="0" w:color="auto"/>
              <w:bottom w:val="single" w:sz="4" w:space="0" w:color="auto"/>
              <w:right w:val="single" w:sz="4" w:space="0" w:color="auto"/>
            </w:tcBorders>
            <w:noWrap/>
            <w:vAlign w:val="center"/>
          </w:tcPr>
          <w:p w14:paraId="5F0A2C83" w14:textId="77777777" w:rsidR="00ED0556" w:rsidRPr="00E84ABC" w:rsidRDefault="00E20E16" w:rsidP="0006548A">
            <w:pPr>
              <w:jc w:val="right"/>
              <w:rPr>
                <w:sz w:val="18"/>
                <w:szCs w:val="18"/>
              </w:rPr>
            </w:pPr>
            <w:r w:rsidRPr="00E20E16">
              <w:rPr>
                <w:sz w:val="18"/>
                <w:szCs w:val="18"/>
              </w:rPr>
              <w:t>25.7</w:t>
            </w:r>
          </w:p>
        </w:tc>
        <w:tc>
          <w:tcPr>
            <w:tcW w:w="402" w:type="pct"/>
            <w:tcBorders>
              <w:top w:val="single" w:sz="4" w:space="0" w:color="auto"/>
              <w:left w:val="single" w:sz="4" w:space="0" w:color="auto"/>
              <w:bottom w:val="single" w:sz="4" w:space="0" w:color="auto"/>
              <w:right w:val="single" w:sz="4" w:space="0" w:color="auto"/>
            </w:tcBorders>
            <w:noWrap/>
            <w:vAlign w:val="center"/>
          </w:tcPr>
          <w:p w14:paraId="245A8E5C" w14:textId="77777777" w:rsidR="00ED0556" w:rsidRPr="00E84ABC" w:rsidRDefault="00E20E16" w:rsidP="0006548A">
            <w:pPr>
              <w:jc w:val="right"/>
              <w:rPr>
                <w:sz w:val="18"/>
                <w:szCs w:val="18"/>
              </w:rPr>
            </w:pPr>
            <w:r w:rsidRPr="00E20E16">
              <w:rPr>
                <w:sz w:val="18"/>
                <w:szCs w:val="18"/>
              </w:rPr>
              <w:t>132.5</w:t>
            </w:r>
          </w:p>
        </w:tc>
        <w:tc>
          <w:tcPr>
            <w:tcW w:w="404" w:type="pct"/>
            <w:tcBorders>
              <w:top w:val="single" w:sz="4" w:space="0" w:color="auto"/>
              <w:left w:val="single" w:sz="4" w:space="0" w:color="auto"/>
              <w:bottom w:val="single" w:sz="4" w:space="0" w:color="auto"/>
              <w:right w:val="single" w:sz="4" w:space="0" w:color="auto"/>
            </w:tcBorders>
            <w:noWrap/>
            <w:vAlign w:val="center"/>
          </w:tcPr>
          <w:p w14:paraId="4114210F" w14:textId="77777777" w:rsidR="00ED0556" w:rsidRPr="00E84ABC" w:rsidRDefault="00E20E16" w:rsidP="0006548A">
            <w:pPr>
              <w:jc w:val="right"/>
              <w:rPr>
                <w:sz w:val="18"/>
                <w:szCs w:val="18"/>
              </w:rPr>
            </w:pPr>
            <w:r w:rsidRPr="00E20E16">
              <w:rPr>
                <w:sz w:val="18"/>
                <w:szCs w:val="18"/>
              </w:rPr>
              <w:t>35.4</w:t>
            </w:r>
          </w:p>
        </w:tc>
      </w:tr>
      <w:tr w:rsidR="00ED0556" w:rsidRPr="00E84ABC" w14:paraId="37AAF03B"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42215ECC"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153E806B" w14:textId="77777777" w:rsidR="00ED0556" w:rsidRPr="00E84ABC" w:rsidRDefault="00E20E16" w:rsidP="0006548A">
            <w:pPr>
              <w:widowControl/>
              <w:jc w:val="center"/>
              <w:rPr>
                <w:kern w:val="0"/>
                <w:sz w:val="18"/>
                <w:szCs w:val="18"/>
              </w:rPr>
            </w:pPr>
            <w:r w:rsidRPr="00E20E16">
              <w:rPr>
                <w:kern w:val="0"/>
                <w:sz w:val="18"/>
                <w:szCs w:val="18"/>
              </w:rPr>
              <w:t>20</w:t>
            </w:r>
          </w:p>
        </w:tc>
        <w:tc>
          <w:tcPr>
            <w:tcW w:w="416" w:type="pct"/>
            <w:tcBorders>
              <w:top w:val="single" w:sz="4" w:space="0" w:color="auto"/>
              <w:left w:val="single" w:sz="4" w:space="0" w:color="auto"/>
              <w:bottom w:val="single" w:sz="4" w:space="0" w:color="auto"/>
              <w:right w:val="single" w:sz="4" w:space="0" w:color="auto"/>
            </w:tcBorders>
            <w:noWrap/>
            <w:vAlign w:val="center"/>
          </w:tcPr>
          <w:p w14:paraId="19D14737" w14:textId="77777777" w:rsidR="00ED0556" w:rsidRPr="00E84ABC" w:rsidRDefault="00E20E16" w:rsidP="0006548A">
            <w:pPr>
              <w:jc w:val="right"/>
              <w:rPr>
                <w:sz w:val="18"/>
                <w:szCs w:val="18"/>
              </w:rPr>
            </w:pPr>
            <w:r w:rsidRPr="00E20E16">
              <w:rPr>
                <w:sz w:val="18"/>
                <w:szCs w:val="18"/>
              </w:rPr>
              <w:t>59.9</w:t>
            </w:r>
          </w:p>
        </w:tc>
        <w:tc>
          <w:tcPr>
            <w:tcW w:w="418" w:type="pct"/>
            <w:tcBorders>
              <w:top w:val="single" w:sz="4" w:space="0" w:color="auto"/>
              <w:left w:val="single" w:sz="4" w:space="0" w:color="auto"/>
              <w:bottom w:val="single" w:sz="4" w:space="0" w:color="auto"/>
              <w:right w:val="single" w:sz="4" w:space="0" w:color="auto"/>
            </w:tcBorders>
            <w:vAlign w:val="center"/>
          </w:tcPr>
          <w:p w14:paraId="0CA5C141" w14:textId="77777777" w:rsidR="00ED0556" w:rsidRPr="00E84ABC" w:rsidRDefault="00E20E16" w:rsidP="0006548A">
            <w:pPr>
              <w:widowControl/>
              <w:jc w:val="right"/>
              <w:rPr>
                <w:kern w:val="0"/>
                <w:sz w:val="18"/>
                <w:szCs w:val="18"/>
              </w:rPr>
            </w:pPr>
            <w:r w:rsidRPr="00E20E16">
              <w:rPr>
                <w:kern w:val="0"/>
                <w:sz w:val="18"/>
                <w:szCs w:val="18"/>
              </w:rPr>
              <w:t>9.1</w:t>
            </w:r>
          </w:p>
        </w:tc>
        <w:tc>
          <w:tcPr>
            <w:tcW w:w="417" w:type="pct"/>
            <w:tcBorders>
              <w:top w:val="single" w:sz="4" w:space="0" w:color="auto"/>
              <w:left w:val="single" w:sz="4" w:space="0" w:color="auto"/>
              <w:bottom w:val="single" w:sz="4" w:space="0" w:color="auto"/>
              <w:right w:val="single" w:sz="4" w:space="0" w:color="auto"/>
            </w:tcBorders>
            <w:vAlign w:val="center"/>
          </w:tcPr>
          <w:p w14:paraId="4DF39DE6" w14:textId="77777777" w:rsidR="00ED0556" w:rsidRPr="00E84ABC" w:rsidRDefault="00E20E16" w:rsidP="0006548A">
            <w:pPr>
              <w:jc w:val="right"/>
              <w:rPr>
                <w:sz w:val="18"/>
                <w:szCs w:val="18"/>
              </w:rPr>
            </w:pPr>
            <w:r w:rsidRPr="00E20E16">
              <w:rPr>
                <w:sz w:val="18"/>
                <w:szCs w:val="18"/>
              </w:rPr>
              <w:t>68.9</w:t>
            </w:r>
          </w:p>
        </w:tc>
        <w:tc>
          <w:tcPr>
            <w:tcW w:w="402" w:type="pct"/>
            <w:tcBorders>
              <w:top w:val="single" w:sz="4" w:space="0" w:color="auto"/>
              <w:left w:val="single" w:sz="4" w:space="0" w:color="auto"/>
              <w:bottom w:val="single" w:sz="4" w:space="0" w:color="auto"/>
              <w:right w:val="single" w:sz="4" w:space="0" w:color="auto"/>
            </w:tcBorders>
            <w:noWrap/>
            <w:vAlign w:val="center"/>
          </w:tcPr>
          <w:p w14:paraId="15FD5EBE" w14:textId="77777777" w:rsidR="00ED0556" w:rsidRPr="00E84ABC" w:rsidRDefault="00E20E16" w:rsidP="0006548A">
            <w:pPr>
              <w:widowControl/>
              <w:jc w:val="right"/>
              <w:rPr>
                <w:kern w:val="0"/>
                <w:sz w:val="18"/>
                <w:szCs w:val="18"/>
              </w:rPr>
            </w:pPr>
            <w:r w:rsidRPr="00E20E16">
              <w:rPr>
                <w:kern w:val="0"/>
                <w:sz w:val="18"/>
                <w:szCs w:val="18"/>
              </w:rPr>
              <w:t>14.1</w:t>
            </w:r>
          </w:p>
        </w:tc>
        <w:tc>
          <w:tcPr>
            <w:tcW w:w="402" w:type="pct"/>
            <w:tcBorders>
              <w:top w:val="single" w:sz="4" w:space="0" w:color="auto"/>
              <w:left w:val="single" w:sz="4" w:space="0" w:color="auto"/>
              <w:bottom w:val="single" w:sz="4" w:space="0" w:color="auto"/>
              <w:right w:val="single" w:sz="4" w:space="0" w:color="auto"/>
            </w:tcBorders>
            <w:noWrap/>
            <w:vAlign w:val="center"/>
          </w:tcPr>
          <w:p w14:paraId="34285EDD" w14:textId="77777777" w:rsidR="00ED0556" w:rsidRPr="00E84ABC" w:rsidRDefault="00E20E16" w:rsidP="0006548A">
            <w:pPr>
              <w:jc w:val="right"/>
              <w:rPr>
                <w:sz w:val="18"/>
                <w:szCs w:val="18"/>
              </w:rPr>
            </w:pPr>
            <w:r w:rsidRPr="00E20E16">
              <w:rPr>
                <w:sz w:val="18"/>
                <w:szCs w:val="18"/>
              </w:rPr>
              <w:t>76.0</w:t>
            </w:r>
          </w:p>
        </w:tc>
        <w:tc>
          <w:tcPr>
            <w:tcW w:w="403" w:type="pct"/>
            <w:tcBorders>
              <w:top w:val="single" w:sz="4" w:space="0" w:color="auto"/>
              <w:left w:val="single" w:sz="4" w:space="0" w:color="auto"/>
              <w:bottom w:val="single" w:sz="4" w:space="0" w:color="auto"/>
              <w:right w:val="single" w:sz="4" w:space="0" w:color="auto"/>
            </w:tcBorders>
            <w:noWrap/>
            <w:vAlign w:val="center"/>
          </w:tcPr>
          <w:p w14:paraId="0BCC14D6" w14:textId="77777777" w:rsidR="00ED0556" w:rsidRPr="00E84ABC" w:rsidRDefault="00E20E16" w:rsidP="0006548A">
            <w:pPr>
              <w:widowControl/>
              <w:jc w:val="right"/>
              <w:rPr>
                <w:kern w:val="0"/>
                <w:sz w:val="18"/>
                <w:szCs w:val="18"/>
              </w:rPr>
            </w:pPr>
            <w:r w:rsidRPr="00E20E16">
              <w:rPr>
                <w:kern w:val="0"/>
                <w:sz w:val="18"/>
                <w:szCs w:val="18"/>
              </w:rPr>
              <w:t>20.7</w:t>
            </w:r>
          </w:p>
        </w:tc>
        <w:tc>
          <w:tcPr>
            <w:tcW w:w="402" w:type="pct"/>
            <w:tcBorders>
              <w:top w:val="single" w:sz="4" w:space="0" w:color="auto"/>
              <w:left w:val="single" w:sz="4" w:space="0" w:color="auto"/>
              <w:bottom w:val="single" w:sz="4" w:space="0" w:color="auto"/>
              <w:right w:val="single" w:sz="4" w:space="0" w:color="auto"/>
            </w:tcBorders>
            <w:noWrap/>
            <w:vAlign w:val="center"/>
          </w:tcPr>
          <w:p w14:paraId="2F481356" w14:textId="77777777" w:rsidR="00ED0556" w:rsidRPr="00E84ABC" w:rsidRDefault="00E20E16" w:rsidP="0006548A">
            <w:pPr>
              <w:jc w:val="right"/>
              <w:rPr>
                <w:sz w:val="18"/>
                <w:szCs w:val="18"/>
              </w:rPr>
            </w:pPr>
            <w:r w:rsidRPr="00E20E16">
              <w:rPr>
                <w:sz w:val="18"/>
                <w:szCs w:val="18"/>
              </w:rPr>
              <w:t>96.0</w:t>
            </w:r>
          </w:p>
        </w:tc>
        <w:tc>
          <w:tcPr>
            <w:tcW w:w="402" w:type="pct"/>
            <w:tcBorders>
              <w:top w:val="single" w:sz="4" w:space="0" w:color="auto"/>
              <w:left w:val="single" w:sz="4" w:space="0" w:color="auto"/>
              <w:bottom w:val="single" w:sz="4" w:space="0" w:color="auto"/>
              <w:right w:val="single" w:sz="4" w:space="0" w:color="auto"/>
            </w:tcBorders>
            <w:noWrap/>
            <w:vAlign w:val="center"/>
          </w:tcPr>
          <w:p w14:paraId="7B1A898E" w14:textId="77777777" w:rsidR="00ED0556" w:rsidRPr="00E84ABC" w:rsidRDefault="00E20E16" w:rsidP="0006548A">
            <w:pPr>
              <w:jc w:val="right"/>
              <w:rPr>
                <w:sz w:val="18"/>
                <w:szCs w:val="18"/>
              </w:rPr>
            </w:pPr>
            <w:r w:rsidRPr="00E20E16">
              <w:rPr>
                <w:sz w:val="18"/>
                <w:szCs w:val="18"/>
              </w:rPr>
              <w:t>24.6</w:t>
            </w:r>
          </w:p>
        </w:tc>
        <w:tc>
          <w:tcPr>
            <w:tcW w:w="402" w:type="pct"/>
            <w:tcBorders>
              <w:top w:val="single" w:sz="4" w:space="0" w:color="auto"/>
              <w:left w:val="single" w:sz="4" w:space="0" w:color="auto"/>
              <w:bottom w:val="single" w:sz="4" w:space="0" w:color="auto"/>
              <w:right w:val="single" w:sz="4" w:space="0" w:color="auto"/>
            </w:tcBorders>
            <w:noWrap/>
            <w:vAlign w:val="center"/>
          </w:tcPr>
          <w:p w14:paraId="441BF915" w14:textId="77777777" w:rsidR="00ED0556" w:rsidRPr="00E84ABC" w:rsidRDefault="00E20E16" w:rsidP="0006548A">
            <w:pPr>
              <w:jc w:val="right"/>
              <w:rPr>
                <w:sz w:val="18"/>
                <w:szCs w:val="18"/>
              </w:rPr>
            </w:pPr>
            <w:r w:rsidRPr="00E20E16">
              <w:rPr>
                <w:sz w:val="18"/>
                <w:szCs w:val="18"/>
              </w:rPr>
              <w:t>125.2</w:t>
            </w:r>
          </w:p>
        </w:tc>
        <w:tc>
          <w:tcPr>
            <w:tcW w:w="404" w:type="pct"/>
            <w:tcBorders>
              <w:top w:val="single" w:sz="4" w:space="0" w:color="auto"/>
              <w:left w:val="single" w:sz="4" w:space="0" w:color="auto"/>
              <w:bottom w:val="single" w:sz="4" w:space="0" w:color="auto"/>
              <w:right w:val="single" w:sz="4" w:space="0" w:color="auto"/>
            </w:tcBorders>
            <w:noWrap/>
            <w:vAlign w:val="center"/>
          </w:tcPr>
          <w:p w14:paraId="002F7512" w14:textId="77777777" w:rsidR="00ED0556" w:rsidRPr="00E84ABC" w:rsidRDefault="00E20E16" w:rsidP="0006548A">
            <w:pPr>
              <w:jc w:val="right"/>
              <w:rPr>
                <w:sz w:val="18"/>
                <w:szCs w:val="18"/>
              </w:rPr>
            </w:pPr>
            <w:r w:rsidRPr="00E20E16">
              <w:rPr>
                <w:sz w:val="18"/>
                <w:szCs w:val="18"/>
              </w:rPr>
              <w:t>33.5</w:t>
            </w:r>
          </w:p>
        </w:tc>
      </w:tr>
      <w:tr w:rsidR="00ED0556" w:rsidRPr="00E84ABC" w14:paraId="1FCFAF64" w14:textId="77777777" w:rsidTr="0006548A">
        <w:trPr>
          <w:trHeight w:val="285"/>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33CEE638" w14:textId="77777777" w:rsidR="00ED0556" w:rsidRPr="00E84ABC" w:rsidRDefault="00ED0556" w:rsidP="0006548A">
            <w:pPr>
              <w:keepNext/>
              <w:keepLines/>
              <w:widowControl/>
              <w:spacing w:before="260" w:after="260" w:line="416" w:lineRule="auto"/>
              <w:jc w:val="center"/>
              <w:outlineLvl w:val="1"/>
              <w:rPr>
                <w:kern w:val="0"/>
                <w:sz w:val="18"/>
                <w:szCs w:val="18"/>
              </w:rPr>
            </w:pPr>
          </w:p>
        </w:tc>
        <w:tc>
          <w:tcPr>
            <w:tcW w:w="490" w:type="pct"/>
            <w:tcBorders>
              <w:top w:val="single" w:sz="4" w:space="0" w:color="auto"/>
              <w:left w:val="single" w:sz="4" w:space="0" w:color="auto"/>
              <w:bottom w:val="single" w:sz="4" w:space="0" w:color="auto"/>
              <w:right w:val="single" w:sz="4" w:space="0" w:color="auto"/>
            </w:tcBorders>
            <w:noWrap/>
            <w:vAlign w:val="center"/>
          </w:tcPr>
          <w:p w14:paraId="2362D1F4" w14:textId="77777777" w:rsidR="00ED0556" w:rsidRPr="00E84ABC" w:rsidRDefault="00E20E16" w:rsidP="0006548A">
            <w:pPr>
              <w:widowControl/>
              <w:jc w:val="center"/>
              <w:rPr>
                <w:kern w:val="0"/>
                <w:sz w:val="18"/>
                <w:szCs w:val="18"/>
              </w:rPr>
            </w:pPr>
            <w:r w:rsidRPr="00E20E16">
              <w:rPr>
                <w:kern w:val="0"/>
                <w:sz w:val="18"/>
                <w:szCs w:val="18"/>
              </w:rPr>
              <w:t>22</w:t>
            </w:r>
          </w:p>
        </w:tc>
        <w:tc>
          <w:tcPr>
            <w:tcW w:w="416" w:type="pct"/>
            <w:tcBorders>
              <w:top w:val="single" w:sz="4" w:space="0" w:color="auto"/>
              <w:left w:val="single" w:sz="4" w:space="0" w:color="auto"/>
              <w:bottom w:val="single" w:sz="4" w:space="0" w:color="auto"/>
              <w:right w:val="single" w:sz="4" w:space="0" w:color="auto"/>
            </w:tcBorders>
            <w:noWrap/>
            <w:vAlign w:val="center"/>
          </w:tcPr>
          <w:p w14:paraId="211D4ECA" w14:textId="77777777" w:rsidR="00ED0556" w:rsidRPr="00E84ABC" w:rsidRDefault="00E20E16" w:rsidP="0006548A">
            <w:pPr>
              <w:jc w:val="right"/>
              <w:rPr>
                <w:sz w:val="18"/>
                <w:szCs w:val="18"/>
              </w:rPr>
            </w:pPr>
            <w:r w:rsidRPr="00E20E16">
              <w:rPr>
                <w:sz w:val="18"/>
                <w:szCs w:val="18"/>
              </w:rPr>
              <w:t>55.4</w:t>
            </w:r>
          </w:p>
        </w:tc>
        <w:tc>
          <w:tcPr>
            <w:tcW w:w="418" w:type="pct"/>
            <w:tcBorders>
              <w:top w:val="single" w:sz="4" w:space="0" w:color="auto"/>
              <w:left w:val="single" w:sz="4" w:space="0" w:color="auto"/>
              <w:bottom w:val="single" w:sz="4" w:space="0" w:color="auto"/>
              <w:right w:val="single" w:sz="4" w:space="0" w:color="auto"/>
            </w:tcBorders>
            <w:vAlign w:val="center"/>
          </w:tcPr>
          <w:p w14:paraId="7C646A5B" w14:textId="77777777" w:rsidR="00ED0556" w:rsidRPr="00E84ABC" w:rsidRDefault="00E20E16" w:rsidP="0006548A">
            <w:pPr>
              <w:widowControl/>
              <w:jc w:val="right"/>
              <w:rPr>
                <w:kern w:val="0"/>
                <w:sz w:val="18"/>
                <w:szCs w:val="18"/>
              </w:rPr>
            </w:pPr>
            <w:r w:rsidRPr="00E20E16">
              <w:rPr>
                <w:kern w:val="0"/>
                <w:sz w:val="18"/>
                <w:szCs w:val="18"/>
              </w:rPr>
              <w:t>8.3</w:t>
            </w:r>
          </w:p>
        </w:tc>
        <w:tc>
          <w:tcPr>
            <w:tcW w:w="417" w:type="pct"/>
            <w:tcBorders>
              <w:top w:val="single" w:sz="4" w:space="0" w:color="auto"/>
              <w:left w:val="single" w:sz="4" w:space="0" w:color="auto"/>
              <w:bottom w:val="single" w:sz="4" w:space="0" w:color="auto"/>
              <w:right w:val="single" w:sz="4" w:space="0" w:color="auto"/>
            </w:tcBorders>
            <w:vAlign w:val="center"/>
          </w:tcPr>
          <w:p w14:paraId="33511022" w14:textId="77777777" w:rsidR="00ED0556" w:rsidRPr="00E84ABC" w:rsidRDefault="00E20E16" w:rsidP="0006548A">
            <w:pPr>
              <w:jc w:val="right"/>
              <w:rPr>
                <w:sz w:val="18"/>
                <w:szCs w:val="18"/>
              </w:rPr>
            </w:pPr>
            <w:r w:rsidRPr="00E20E16">
              <w:rPr>
                <w:sz w:val="18"/>
                <w:szCs w:val="18"/>
              </w:rPr>
              <w:t>66.1</w:t>
            </w:r>
          </w:p>
        </w:tc>
        <w:tc>
          <w:tcPr>
            <w:tcW w:w="402" w:type="pct"/>
            <w:tcBorders>
              <w:top w:val="single" w:sz="4" w:space="0" w:color="auto"/>
              <w:left w:val="single" w:sz="4" w:space="0" w:color="auto"/>
              <w:bottom w:val="single" w:sz="4" w:space="0" w:color="auto"/>
              <w:right w:val="single" w:sz="4" w:space="0" w:color="auto"/>
            </w:tcBorders>
            <w:noWrap/>
            <w:vAlign w:val="center"/>
          </w:tcPr>
          <w:p w14:paraId="47E4B18E" w14:textId="77777777" w:rsidR="00ED0556" w:rsidRPr="00E84ABC" w:rsidRDefault="00E20E16" w:rsidP="0006548A">
            <w:pPr>
              <w:widowControl/>
              <w:jc w:val="right"/>
              <w:rPr>
                <w:kern w:val="0"/>
                <w:sz w:val="18"/>
                <w:szCs w:val="18"/>
              </w:rPr>
            </w:pPr>
            <w:r w:rsidRPr="00E20E16">
              <w:rPr>
                <w:kern w:val="0"/>
                <w:sz w:val="18"/>
                <w:szCs w:val="18"/>
              </w:rPr>
              <w:t>13.5</w:t>
            </w:r>
          </w:p>
        </w:tc>
        <w:tc>
          <w:tcPr>
            <w:tcW w:w="402" w:type="pct"/>
            <w:tcBorders>
              <w:top w:val="single" w:sz="4" w:space="0" w:color="auto"/>
              <w:left w:val="single" w:sz="4" w:space="0" w:color="auto"/>
              <w:bottom w:val="single" w:sz="4" w:space="0" w:color="auto"/>
              <w:right w:val="single" w:sz="4" w:space="0" w:color="auto"/>
            </w:tcBorders>
            <w:noWrap/>
            <w:vAlign w:val="center"/>
          </w:tcPr>
          <w:p w14:paraId="2B7C802F" w14:textId="77777777" w:rsidR="00ED0556" w:rsidRPr="00E84ABC" w:rsidRDefault="00E20E16" w:rsidP="0006548A">
            <w:pPr>
              <w:jc w:val="right"/>
              <w:rPr>
                <w:sz w:val="18"/>
                <w:szCs w:val="18"/>
              </w:rPr>
            </w:pPr>
            <w:r w:rsidRPr="00E20E16">
              <w:rPr>
                <w:sz w:val="18"/>
                <w:szCs w:val="18"/>
              </w:rPr>
              <w:t>71.5</w:t>
            </w:r>
          </w:p>
        </w:tc>
        <w:tc>
          <w:tcPr>
            <w:tcW w:w="403" w:type="pct"/>
            <w:tcBorders>
              <w:top w:val="single" w:sz="4" w:space="0" w:color="auto"/>
              <w:left w:val="single" w:sz="4" w:space="0" w:color="auto"/>
              <w:bottom w:val="single" w:sz="4" w:space="0" w:color="auto"/>
              <w:right w:val="single" w:sz="4" w:space="0" w:color="auto"/>
            </w:tcBorders>
            <w:noWrap/>
            <w:vAlign w:val="center"/>
          </w:tcPr>
          <w:p w14:paraId="624E5E9E" w14:textId="77777777" w:rsidR="00ED0556" w:rsidRPr="00E84ABC" w:rsidRDefault="00E20E16" w:rsidP="0006548A">
            <w:pPr>
              <w:widowControl/>
              <w:jc w:val="right"/>
              <w:rPr>
                <w:kern w:val="0"/>
                <w:sz w:val="18"/>
                <w:szCs w:val="18"/>
              </w:rPr>
            </w:pPr>
            <w:r w:rsidRPr="00E20E16">
              <w:rPr>
                <w:kern w:val="0"/>
                <w:sz w:val="18"/>
                <w:szCs w:val="18"/>
              </w:rPr>
              <w:t>19.3</w:t>
            </w:r>
          </w:p>
        </w:tc>
        <w:tc>
          <w:tcPr>
            <w:tcW w:w="402" w:type="pct"/>
            <w:tcBorders>
              <w:top w:val="single" w:sz="4" w:space="0" w:color="auto"/>
              <w:left w:val="single" w:sz="4" w:space="0" w:color="auto"/>
              <w:bottom w:val="single" w:sz="4" w:space="0" w:color="auto"/>
              <w:right w:val="single" w:sz="4" w:space="0" w:color="auto"/>
            </w:tcBorders>
            <w:noWrap/>
            <w:vAlign w:val="center"/>
          </w:tcPr>
          <w:p w14:paraId="7390C18A" w14:textId="77777777" w:rsidR="00ED0556" w:rsidRPr="00E84ABC" w:rsidRDefault="00E20E16" w:rsidP="0006548A">
            <w:pPr>
              <w:jc w:val="right"/>
              <w:rPr>
                <w:sz w:val="18"/>
                <w:szCs w:val="18"/>
              </w:rPr>
            </w:pPr>
            <w:r w:rsidRPr="00E20E16">
              <w:rPr>
                <w:sz w:val="18"/>
                <w:szCs w:val="18"/>
              </w:rPr>
              <w:t>91.2</w:t>
            </w:r>
          </w:p>
        </w:tc>
        <w:tc>
          <w:tcPr>
            <w:tcW w:w="402" w:type="pct"/>
            <w:tcBorders>
              <w:top w:val="single" w:sz="4" w:space="0" w:color="auto"/>
              <w:left w:val="single" w:sz="4" w:space="0" w:color="auto"/>
              <w:bottom w:val="single" w:sz="4" w:space="0" w:color="auto"/>
              <w:right w:val="single" w:sz="4" w:space="0" w:color="auto"/>
            </w:tcBorders>
            <w:noWrap/>
            <w:vAlign w:val="center"/>
          </w:tcPr>
          <w:p w14:paraId="135DCBCA" w14:textId="77777777" w:rsidR="00ED0556" w:rsidRPr="00E84ABC" w:rsidRDefault="00E20E16" w:rsidP="0006548A">
            <w:pPr>
              <w:jc w:val="right"/>
              <w:rPr>
                <w:sz w:val="18"/>
                <w:szCs w:val="18"/>
              </w:rPr>
            </w:pPr>
            <w:r w:rsidRPr="00E20E16">
              <w:rPr>
                <w:sz w:val="18"/>
                <w:szCs w:val="18"/>
              </w:rPr>
              <w:t>23.1</w:t>
            </w:r>
          </w:p>
        </w:tc>
        <w:tc>
          <w:tcPr>
            <w:tcW w:w="402" w:type="pct"/>
            <w:tcBorders>
              <w:top w:val="single" w:sz="4" w:space="0" w:color="auto"/>
              <w:left w:val="single" w:sz="4" w:space="0" w:color="auto"/>
              <w:bottom w:val="single" w:sz="4" w:space="0" w:color="auto"/>
              <w:right w:val="single" w:sz="4" w:space="0" w:color="auto"/>
            </w:tcBorders>
            <w:noWrap/>
            <w:vAlign w:val="center"/>
          </w:tcPr>
          <w:p w14:paraId="105FB337" w14:textId="77777777" w:rsidR="00ED0556" w:rsidRPr="00E84ABC" w:rsidRDefault="00E20E16" w:rsidP="0006548A">
            <w:pPr>
              <w:jc w:val="right"/>
              <w:rPr>
                <w:sz w:val="18"/>
                <w:szCs w:val="18"/>
              </w:rPr>
            </w:pPr>
            <w:r w:rsidRPr="00E20E16">
              <w:rPr>
                <w:sz w:val="18"/>
                <w:szCs w:val="18"/>
              </w:rPr>
              <w:t>117.5</w:t>
            </w:r>
          </w:p>
        </w:tc>
        <w:tc>
          <w:tcPr>
            <w:tcW w:w="404" w:type="pct"/>
            <w:tcBorders>
              <w:top w:val="single" w:sz="4" w:space="0" w:color="auto"/>
              <w:left w:val="single" w:sz="4" w:space="0" w:color="auto"/>
              <w:bottom w:val="single" w:sz="4" w:space="0" w:color="auto"/>
              <w:right w:val="single" w:sz="4" w:space="0" w:color="auto"/>
            </w:tcBorders>
            <w:noWrap/>
            <w:vAlign w:val="center"/>
          </w:tcPr>
          <w:p w14:paraId="426B0C9D" w14:textId="77777777" w:rsidR="00ED0556" w:rsidRPr="00E84ABC" w:rsidRDefault="00E20E16" w:rsidP="0006548A">
            <w:pPr>
              <w:jc w:val="right"/>
              <w:rPr>
                <w:sz w:val="18"/>
                <w:szCs w:val="18"/>
              </w:rPr>
            </w:pPr>
            <w:r w:rsidRPr="00E20E16">
              <w:rPr>
                <w:sz w:val="18"/>
                <w:szCs w:val="18"/>
              </w:rPr>
              <w:t>31.1</w:t>
            </w:r>
          </w:p>
        </w:tc>
      </w:tr>
    </w:tbl>
    <w:p w14:paraId="7D884652"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84651C">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84651C">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6FFEC46D" w14:textId="77777777" w:rsidR="00ED0556" w:rsidRPr="00E84ABC" w:rsidRDefault="00ED0556" w:rsidP="00F604F5">
      <w:pPr>
        <w:spacing w:beforeLines="50" w:before="156" w:afterLines="50" w:after="156"/>
        <w:jc w:val="center"/>
        <w:rPr>
          <w:rFonts w:ascii="黑体" w:eastAsia="黑体"/>
          <w:sz w:val="24"/>
        </w:rPr>
      </w:pPr>
    </w:p>
    <w:p w14:paraId="1BC2878E" w14:textId="77777777" w:rsidR="00ED0556" w:rsidRPr="00E84ABC" w:rsidRDefault="00E20E16" w:rsidP="00ED0556">
      <w:pPr>
        <w:pStyle w:val="a4"/>
        <w:jc w:val="center"/>
        <w:rPr>
          <w:rFonts w:hAnsi="宋体"/>
          <w:sz w:val="24"/>
          <w:szCs w:val="24"/>
        </w:rPr>
      </w:pPr>
      <w:r w:rsidRPr="00E20E16">
        <w:rPr>
          <w:rFonts w:hAnsi="宋体"/>
          <w:sz w:val="24"/>
          <w:szCs w:val="24"/>
        </w:rPr>
        <w:br w:type="page"/>
      </w:r>
      <w:r w:rsidRPr="00E20E16">
        <w:rPr>
          <w:rFonts w:hAnsi="宋体" w:hint="eastAsia"/>
          <w:sz w:val="24"/>
          <w:szCs w:val="24"/>
        </w:rPr>
        <w:t>表</w:t>
      </w:r>
      <w:r w:rsidRPr="00E20E16">
        <w:rPr>
          <w:rFonts w:hAnsi="宋体"/>
          <w:sz w:val="24"/>
          <w:szCs w:val="24"/>
        </w:rPr>
        <w:t>C.2.1-2  PE-X管地砖石材类面层散热量（W/m</w:t>
      </w:r>
      <w:r w:rsidRPr="00E20E16">
        <w:rPr>
          <w:rFonts w:hAnsi="宋体"/>
          <w:sz w:val="24"/>
          <w:szCs w:val="24"/>
          <w:vertAlign w:val="superscript"/>
        </w:rPr>
        <w:t>2</w:t>
      </w:r>
      <w:r w:rsidRPr="00E20E16">
        <w:rPr>
          <w:rFonts w:hAnsi="宋体" w:hint="eastAsia"/>
          <w:sz w:val="24"/>
          <w:szCs w:val="24"/>
        </w:rPr>
        <w:t>）</w:t>
      </w:r>
    </w:p>
    <w:p w14:paraId="10D7131A"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0"/>
        <w:gridCol w:w="674"/>
        <w:gridCol w:w="672"/>
        <w:gridCol w:w="672"/>
        <w:gridCol w:w="673"/>
        <w:gridCol w:w="673"/>
        <w:gridCol w:w="673"/>
        <w:gridCol w:w="673"/>
        <w:gridCol w:w="671"/>
      </w:tblGrid>
      <w:tr w:rsidR="00ED0556" w:rsidRPr="00E84ABC" w14:paraId="331A2557"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26048EFC"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17EE186A"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242B5D32"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14:paraId="2EA313F8"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4141CB8A"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72" w:type="pct"/>
            <w:gridSpan w:val="8"/>
            <w:tcBorders>
              <w:top w:val="single" w:sz="4" w:space="0" w:color="auto"/>
              <w:left w:val="single" w:sz="4" w:space="0" w:color="auto"/>
              <w:bottom w:val="single" w:sz="4" w:space="0" w:color="auto"/>
              <w:right w:val="single" w:sz="4" w:space="0" w:color="auto"/>
            </w:tcBorders>
            <w:vAlign w:val="bottom"/>
          </w:tcPr>
          <w:p w14:paraId="142A3AB0"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0091482F"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D174550"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CAC536"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68" w:type="pct"/>
            <w:gridSpan w:val="2"/>
            <w:tcBorders>
              <w:top w:val="single" w:sz="4" w:space="0" w:color="auto"/>
              <w:left w:val="single" w:sz="4" w:space="0" w:color="auto"/>
              <w:bottom w:val="single" w:sz="4" w:space="0" w:color="auto"/>
              <w:right w:val="single" w:sz="4" w:space="0" w:color="auto"/>
            </w:tcBorders>
            <w:noWrap/>
            <w:vAlign w:val="center"/>
          </w:tcPr>
          <w:p w14:paraId="0DFC7679" w14:textId="77777777" w:rsidR="00ED0556" w:rsidRPr="00E84ABC" w:rsidRDefault="00E20E16" w:rsidP="0006548A">
            <w:pPr>
              <w:widowControl/>
              <w:jc w:val="center"/>
              <w:rPr>
                <w:kern w:val="0"/>
                <w:sz w:val="18"/>
                <w:szCs w:val="18"/>
              </w:rPr>
            </w:pPr>
            <w:r w:rsidRPr="00E20E16">
              <w:rPr>
                <w:kern w:val="0"/>
                <w:sz w:val="18"/>
                <w:szCs w:val="18"/>
              </w:rPr>
              <w:t>300</w:t>
            </w:r>
          </w:p>
        </w:tc>
        <w:tc>
          <w:tcPr>
            <w:tcW w:w="968" w:type="pct"/>
            <w:gridSpan w:val="2"/>
            <w:tcBorders>
              <w:top w:val="single" w:sz="4" w:space="0" w:color="auto"/>
              <w:left w:val="single" w:sz="4" w:space="0" w:color="auto"/>
              <w:bottom w:val="single" w:sz="4" w:space="0" w:color="auto"/>
              <w:right w:val="single" w:sz="4" w:space="0" w:color="auto"/>
            </w:tcBorders>
            <w:vAlign w:val="center"/>
          </w:tcPr>
          <w:p w14:paraId="2959A8DF" w14:textId="77777777" w:rsidR="00ED0556" w:rsidRPr="00E84ABC" w:rsidRDefault="00E20E16" w:rsidP="0006548A">
            <w:pPr>
              <w:widowControl/>
              <w:jc w:val="center"/>
              <w:rPr>
                <w:kern w:val="0"/>
                <w:sz w:val="18"/>
                <w:szCs w:val="18"/>
              </w:rPr>
            </w:pPr>
            <w:r w:rsidRPr="00E20E16">
              <w:rPr>
                <w:kern w:val="0"/>
                <w:sz w:val="18"/>
                <w:szCs w:val="18"/>
              </w:rPr>
              <w:t>250</w:t>
            </w:r>
          </w:p>
        </w:tc>
        <w:tc>
          <w:tcPr>
            <w:tcW w:w="968" w:type="pct"/>
            <w:gridSpan w:val="2"/>
            <w:tcBorders>
              <w:top w:val="single" w:sz="4" w:space="0" w:color="auto"/>
              <w:left w:val="single" w:sz="4" w:space="0" w:color="auto"/>
              <w:bottom w:val="single" w:sz="4" w:space="0" w:color="auto"/>
              <w:right w:val="single" w:sz="4" w:space="0" w:color="auto"/>
            </w:tcBorders>
            <w:noWrap/>
            <w:vAlign w:val="center"/>
          </w:tcPr>
          <w:p w14:paraId="6FB02D3A" w14:textId="77777777" w:rsidR="00ED0556" w:rsidRPr="00E84ABC" w:rsidRDefault="00E20E16" w:rsidP="0006548A">
            <w:pPr>
              <w:widowControl/>
              <w:jc w:val="center"/>
              <w:rPr>
                <w:kern w:val="0"/>
                <w:sz w:val="18"/>
                <w:szCs w:val="18"/>
              </w:rPr>
            </w:pPr>
            <w:r w:rsidRPr="00E20E16">
              <w:rPr>
                <w:kern w:val="0"/>
                <w:sz w:val="18"/>
                <w:szCs w:val="18"/>
              </w:rPr>
              <w:t>200</w:t>
            </w:r>
          </w:p>
        </w:tc>
        <w:tc>
          <w:tcPr>
            <w:tcW w:w="968" w:type="pct"/>
            <w:gridSpan w:val="2"/>
            <w:tcBorders>
              <w:top w:val="single" w:sz="4" w:space="0" w:color="auto"/>
              <w:left w:val="single" w:sz="4" w:space="0" w:color="auto"/>
              <w:bottom w:val="single" w:sz="4" w:space="0" w:color="auto"/>
              <w:right w:val="single" w:sz="4" w:space="0" w:color="auto"/>
            </w:tcBorders>
            <w:noWrap/>
            <w:vAlign w:val="center"/>
          </w:tcPr>
          <w:p w14:paraId="54C40F71"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5F6C4524"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08AD64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4BBCF6"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center"/>
          </w:tcPr>
          <w:p w14:paraId="799CF3C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4" w:type="pct"/>
            <w:tcBorders>
              <w:top w:val="single" w:sz="4" w:space="0" w:color="auto"/>
              <w:left w:val="single" w:sz="4" w:space="0" w:color="auto"/>
              <w:bottom w:val="single" w:sz="4" w:space="0" w:color="auto"/>
              <w:right w:val="single" w:sz="4" w:space="0" w:color="auto"/>
            </w:tcBorders>
            <w:vAlign w:val="center"/>
          </w:tcPr>
          <w:p w14:paraId="1540B49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4" w:type="pct"/>
            <w:tcBorders>
              <w:top w:val="single" w:sz="4" w:space="0" w:color="auto"/>
              <w:left w:val="single" w:sz="4" w:space="0" w:color="auto"/>
              <w:bottom w:val="single" w:sz="4" w:space="0" w:color="auto"/>
              <w:right w:val="single" w:sz="4" w:space="0" w:color="auto"/>
            </w:tcBorders>
            <w:vAlign w:val="center"/>
          </w:tcPr>
          <w:p w14:paraId="6E5BFD0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4" w:type="pct"/>
            <w:tcBorders>
              <w:top w:val="single" w:sz="4" w:space="0" w:color="auto"/>
              <w:left w:val="single" w:sz="4" w:space="0" w:color="auto"/>
              <w:bottom w:val="single" w:sz="4" w:space="0" w:color="auto"/>
              <w:right w:val="single" w:sz="4" w:space="0" w:color="auto"/>
            </w:tcBorders>
            <w:noWrap/>
            <w:vAlign w:val="center"/>
          </w:tcPr>
          <w:p w14:paraId="5A0629D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4" w:type="pct"/>
            <w:tcBorders>
              <w:top w:val="single" w:sz="4" w:space="0" w:color="auto"/>
              <w:left w:val="single" w:sz="4" w:space="0" w:color="auto"/>
              <w:bottom w:val="single" w:sz="4" w:space="0" w:color="auto"/>
              <w:right w:val="single" w:sz="4" w:space="0" w:color="auto"/>
            </w:tcBorders>
            <w:noWrap/>
            <w:vAlign w:val="center"/>
          </w:tcPr>
          <w:p w14:paraId="3980F21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4" w:type="pct"/>
            <w:tcBorders>
              <w:top w:val="single" w:sz="4" w:space="0" w:color="auto"/>
              <w:left w:val="single" w:sz="4" w:space="0" w:color="auto"/>
              <w:bottom w:val="single" w:sz="4" w:space="0" w:color="auto"/>
              <w:right w:val="single" w:sz="4" w:space="0" w:color="auto"/>
            </w:tcBorders>
            <w:noWrap/>
            <w:vAlign w:val="center"/>
          </w:tcPr>
          <w:p w14:paraId="22D4C21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4" w:type="pct"/>
            <w:tcBorders>
              <w:top w:val="single" w:sz="4" w:space="0" w:color="auto"/>
              <w:left w:val="single" w:sz="4" w:space="0" w:color="auto"/>
              <w:bottom w:val="single" w:sz="4" w:space="0" w:color="auto"/>
              <w:right w:val="single" w:sz="4" w:space="0" w:color="auto"/>
            </w:tcBorders>
            <w:noWrap/>
            <w:vAlign w:val="center"/>
          </w:tcPr>
          <w:p w14:paraId="57269C6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4" w:type="pct"/>
            <w:tcBorders>
              <w:top w:val="single" w:sz="4" w:space="0" w:color="auto"/>
              <w:left w:val="single" w:sz="4" w:space="0" w:color="auto"/>
              <w:bottom w:val="single" w:sz="4" w:space="0" w:color="auto"/>
              <w:right w:val="single" w:sz="4" w:space="0" w:color="auto"/>
            </w:tcBorders>
            <w:noWrap/>
            <w:vAlign w:val="center"/>
          </w:tcPr>
          <w:p w14:paraId="7F4A45F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1632284E"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57A55982" w14:textId="77777777" w:rsidR="00ED0556" w:rsidRPr="00E84ABC" w:rsidRDefault="00E20E16" w:rsidP="0006548A">
            <w:pPr>
              <w:widowControl/>
              <w:jc w:val="center"/>
              <w:rPr>
                <w:kern w:val="0"/>
                <w:sz w:val="18"/>
                <w:szCs w:val="18"/>
              </w:rPr>
            </w:pPr>
            <w:r w:rsidRPr="00E20E16">
              <w:rPr>
                <w:kern w:val="0"/>
                <w:sz w:val="18"/>
                <w:szCs w:val="18"/>
              </w:rPr>
              <w:t>30</w:t>
            </w:r>
          </w:p>
        </w:tc>
        <w:tc>
          <w:tcPr>
            <w:tcW w:w="597" w:type="pct"/>
            <w:tcBorders>
              <w:top w:val="single" w:sz="4" w:space="0" w:color="auto"/>
              <w:left w:val="single" w:sz="4" w:space="0" w:color="auto"/>
              <w:bottom w:val="single" w:sz="4" w:space="0" w:color="auto"/>
              <w:right w:val="single" w:sz="4" w:space="0" w:color="auto"/>
            </w:tcBorders>
            <w:noWrap/>
            <w:vAlign w:val="bottom"/>
          </w:tcPr>
          <w:p w14:paraId="7D67AB7C"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0D2ABD65" w14:textId="77777777" w:rsidR="00ED0556" w:rsidRPr="00E84ABC" w:rsidRDefault="00E20E16" w:rsidP="0006548A">
            <w:pPr>
              <w:jc w:val="right"/>
              <w:rPr>
                <w:sz w:val="18"/>
                <w:szCs w:val="18"/>
              </w:rPr>
            </w:pPr>
            <w:r w:rsidRPr="00E20E16">
              <w:rPr>
                <w:sz w:val="18"/>
                <w:szCs w:val="18"/>
              </w:rPr>
              <w:t>26.1</w:t>
            </w:r>
          </w:p>
        </w:tc>
        <w:tc>
          <w:tcPr>
            <w:tcW w:w="484" w:type="pct"/>
            <w:tcBorders>
              <w:top w:val="single" w:sz="4" w:space="0" w:color="auto"/>
              <w:left w:val="single" w:sz="4" w:space="0" w:color="auto"/>
              <w:bottom w:val="single" w:sz="4" w:space="0" w:color="auto"/>
              <w:right w:val="single" w:sz="4" w:space="0" w:color="auto"/>
            </w:tcBorders>
            <w:vAlign w:val="bottom"/>
          </w:tcPr>
          <w:p w14:paraId="3BB07D38" w14:textId="77777777" w:rsidR="00ED0556" w:rsidRPr="00E84ABC" w:rsidRDefault="00E20E16" w:rsidP="0006548A">
            <w:pPr>
              <w:jc w:val="right"/>
              <w:rPr>
                <w:sz w:val="18"/>
                <w:szCs w:val="18"/>
              </w:rPr>
            </w:pPr>
            <w:r w:rsidRPr="00E20E16">
              <w:rPr>
                <w:sz w:val="18"/>
                <w:szCs w:val="18"/>
              </w:rPr>
              <w:t xml:space="preserve">6.0 </w:t>
            </w:r>
          </w:p>
        </w:tc>
        <w:tc>
          <w:tcPr>
            <w:tcW w:w="484" w:type="pct"/>
            <w:tcBorders>
              <w:top w:val="single" w:sz="4" w:space="0" w:color="auto"/>
              <w:left w:val="single" w:sz="4" w:space="0" w:color="auto"/>
              <w:bottom w:val="single" w:sz="4" w:space="0" w:color="auto"/>
              <w:right w:val="single" w:sz="4" w:space="0" w:color="auto"/>
            </w:tcBorders>
            <w:vAlign w:val="bottom"/>
          </w:tcPr>
          <w:p w14:paraId="7CC0A9A7" w14:textId="77777777" w:rsidR="00ED0556" w:rsidRPr="00E84ABC" w:rsidRDefault="00E20E16" w:rsidP="0006548A">
            <w:pPr>
              <w:jc w:val="right"/>
              <w:rPr>
                <w:sz w:val="18"/>
                <w:szCs w:val="18"/>
              </w:rPr>
            </w:pPr>
            <w:r w:rsidRPr="00E20E16">
              <w:rPr>
                <w:sz w:val="18"/>
                <w:szCs w:val="18"/>
              </w:rPr>
              <w:t>31.4</w:t>
            </w:r>
          </w:p>
        </w:tc>
        <w:tc>
          <w:tcPr>
            <w:tcW w:w="484" w:type="pct"/>
            <w:tcBorders>
              <w:top w:val="single" w:sz="4" w:space="0" w:color="auto"/>
              <w:left w:val="single" w:sz="4" w:space="0" w:color="auto"/>
              <w:bottom w:val="single" w:sz="4" w:space="0" w:color="auto"/>
              <w:right w:val="single" w:sz="4" w:space="0" w:color="auto"/>
            </w:tcBorders>
            <w:noWrap/>
            <w:vAlign w:val="bottom"/>
          </w:tcPr>
          <w:p w14:paraId="0639637B" w14:textId="77777777" w:rsidR="00ED0556" w:rsidRPr="00E84ABC" w:rsidRDefault="00E20E16" w:rsidP="0006548A">
            <w:pPr>
              <w:jc w:val="right"/>
              <w:rPr>
                <w:sz w:val="18"/>
                <w:szCs w:val="18"/>
              </w:rPr>
            </w:pPr>
            <w:r w:rsidRPr="00E20E16">
              <w:rPr>
                <w:sz w:val="18"/>
                <w:szCs w:val="18"/>
              </w:rPr>
              <w:t>13.8</w:t>
            </w:r>
          </w:p>
        </w:tc>
        <w:tc>
          <w:tcPr>
            <w:tcW w:w="484" w:type="pct"/>
            <w:tcBorders>
              <w:top w:val="single" w:sz="4" w:space="0" w:color="auto"/>
              <w:left w:val="single" w:sz="4" w:space="0" w:color="auto"/>
              <w:bottom w:val="single" w:sz="4" w:space="0" w:color="auto"/>
              <w:right w:val="single" w:sz="4" w:space="0" w:color="auto"/>
            </w:tcBorders>
            <w:noWrap/>
            <w:vAlign w:val="bottom"/>
          </w:tcPr>
          <w:p w14:paraId="62AA2A3E" w14:textId="77777777" w:rsidR="00ED0556" w:rsidRPr="00E84ABC" w:rsidRDefault="00E20E16" w:rsidP="0006548A">
            <w:pPr>
              <w:jc w:val="right"/>
              <w:rPr>
                <w:sz w:val="18"/>
                <w:szCs w:val="18"/>
              </w:rPr>
            </w:pPr>
            <w:r w:rsidRPr="00E20E16">
              <w:rPr>
                <w:sz w:val="18"/>
                <w:szCs w:val="18"/>
              </w:rPr>
              <w:t>40.2</w:t>
            </w:r>
          </w:p>
        </w:tc>
        <w:tc>
          <w:tcPr>
            <w:tcW w:w="484" w:type="pct"/>
            <w:tcBorders>
              <w:top w:val="single" w:sz="4" w:space="0" w:color="auto"/>
              <w:left w:val="single" w:sz="4" w:space="0" w:color="auto"/>
              <w:bottom w:val="single" w:sz="4" w:space="0" w:color="auto"/>
              <w:right w:val="single" w:sz="4" w:space="0" w:color="auto"/>
            </w:tcBorders>
            <w:noWrap/>
            <w:vAlign w:val="bottom"/>
          </w:tcPr>
          <w:p w14:paraId="35236E15" w14:textId="77777777" w:rsidR="00ED0556" w:rsidRPr="00E84ABC" w:rsidRDefault="00E20E16" w:rsidP="0006548A">
            <w:pPr>
              <w:jc w:val="right"/>
              <w:rPr>
                <w:sz w:val="18"/>
                <w:szCs w:val="18"/>
              </w:rPr>
            </w:pPr>
            <w:r w:rsidRPr="00E20E16">
              <w:rPr>
                <w:sz w:val="18"/>
                <w:szCs w:val="18"/>
              </w:rPr>
              <w:t>16.6</w:t>
            </w:r>
          </w:p>
        </w:tc>
        <w:tc>
          <w:tcPr>
            <w:tcW w:w="484" w:type="pct"/>
            <w:tcBorders>
              <w:top w:val="single" w:sz="4" w:space="0" w:color="auto"/>
              <w:left w:val="single" w:sz="4" w:space="0" w:color="auto"/>
              <w:bottom w:val="single" w:sz="4" w:space="0" w:color="auto"/>
              <w:right w:val="single" w:sz="4" w:space="0" w:color="auto"/>
            </w:tcBorders>
            <w:noWrap/>
            <w:vAlign w:val="bottom"/>
          </w:tcPr>
          <w:p w14:paraId="2B42E223" w14:textId="77777777" w:rsidR="00ED0556" w:rsidRPr="00E84ABC" w:rsidRDefault="00E20E16" w:rsidP="0006548A">
            <w:pPr>
              <w:jc w:val="right"/>
              <w:rPr>
                <w:sz w:val="18"/>
                <w:szCs w:val="18"/>
              </w:rPr>
            </w:pPr>
            <w:r w:rsidRPr="00E20E16">
              <w:rPr>
                <w:sz w:val="18"/>
                <w:szCs w:val="18"/>
              </w:rPr>
              <w:t>71.9</w:t>
            </w:r>
          </w:p>
        </w:tc>
        <w:tc>
          <w:tcPr>
            <w:tcW w:w="484" w:type="pct"/>
            <w:tcBorders>
              <w:top w:val="single" w:sz="4" w:space="0" w:color="auto"/>
              <w:left w:val="single" w:sz="4" w:space="0" w:color="auto"/>
              <w:bottom w:val="single" w:sz="4" w:space="0" w:color="auto"/>
              <w:right w:val="single" w:sz="4" w:space="0" w:color="auto"/>
            </w:tcBorders>
            <w:noWrap/>
            <w:vAlign w:val="bottom"/>
          </w:tcPr>
          <w:p w14:paraId="3FEA2FA2" w14:textId="77777777" w:rsidR="00ED0556" w:rsidRPr="00E84ABC" w:rsidRDefault="00E20E16" w:rsidP="0006548A">
            <w:pPr>
              <w:jc w:val="right"/>
              <w:rPr>
                <w:sz w:val="18"/>
                <w:szCs w:val="18"/>
              </w:rPr>
            </w:pPr>
            <w:r w:rsidRPr="00E20E16">
              <w:rPr>
                <w:sz w:val="18"/>
                <w:szCs w:val="18"/>
              </w:rPr>
              <w:t>20.1</w:t>
            </w:r>
          </w:p>
        </w:tc>
      </w:tr>
      <w:tr w:rsidR="00ED0556" w:rsidRPr="00E84ABC" w14:paraId="1D3C2724"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D40F2A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5FA8F077"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6F1DE73C" w14:textId="77777777" w:rsidR="00ED0556" w:rsidRPr="00E84ABC" w:rsidRDefault="00E20E16" w:rsidP="0006548A">
            <w:pPr>
              <w:jc w:val="right"/>
              <w:rPr>
                <w:sz w:val="18"/>
                <w:szCs w:val="18"/>
              </w:rPr>
            </w:pPr>
            <w:r w:rsidRPr="00E20E16">
              <w:rPr>
                <w:sz w:val="18"/>
                <w:szCs w:val="18"/>
              </w:rPr>
              <w:t>22.8</w:t>
            </w:r>
          </w:p>
        </w:tc>
        <w:tc>
          <w:tcPr>
            <w:tcW w:w="484" w:type="pct"/>
            <w:tcBorders>
              <w:top w:val="single" w:sz="4" w:space="0" w:color="auto"/>
              <w:left w:val="single" w:sz="4" w:space="0" w:color="auto"/>
              <w:bottom w:val="single" w:sz="4" w:space="0" w:color="auto"/>
              <w:right w:val="single" w:sz="4" w:space="0" w:color="auto"/>
            </w:tcBorders>
            <w:vAlign w:val="bottom"/>
          </w:tcPr>
          <w:p w14:paraId="693CD91D" w14:textId="77777777" w:rsidR="00ED0556" w:rsidRPr="00E84ABC" w:rsidRDefault="00E20E16" w:rsidP="0006548A">
            <w:pPr>
              <w:jc w:val="right"/>
              <w:rPr>
                <w:sz w:val="18"/>
                <w:szCs w:val="18"/>
              </w:rPr>
            </w:pPr>
            <w:r w:rsidRPr="00E20E16">
              <w:rPr>
                <w:sz w:val="18"/>
                <w:szCs w:val="18"/>
              </w:rPr>
              <w:t xml:space="preserve">5.2 </w:t>
            </w:r>
          </w:p>
        </w:tc>
        <w:tc>
          <w:tcPr>
            <w:tcW w:w="484" w:type="pct"/>
            <w:tcBorders>
              <w:top w:val="single" w:sz="4" w:space="0" w:color="auto"/>
              <w:left w:val="single" w:sz="4" w:space="0" w:color="auto"/>
              <w:bottom w:val="single" w:sz="4" w:space="0" w:color="auto"/>
              <w:right w:val="single" w:sz="4" w:space="0" w:color="auto"/>
            </w:tcBorders>
            <w:vAlign w:val="bottom"/>
          </w:tcPr>
          <w:p w14:paraId="5E62122A" w14:textId="77777777" w:rsidR="00ED0556" w:rsidRPr="00E84ABC" w:rsidRDefault="00E20E16" w:rsidP="0006548A">
            <w:pPr>
              <w:jc w:val="right"/>
              <w:rPr>
                <w:sz w:val="18"/>
                <w:szCs w:val="18"/>
              </w:rPr>
            </w:pPr>
            <w:r w:rsidRPr="00E20E16">
              <w:rPr>
                <w:sz w:val="18"/>
                <w:szCs w:val="18"/>
              </w:rPr>
              <w:t>28.6</w:t>
            </w:r>
          </w:p>
        </w:tc>
        <w:tc>
          <w:tcPr>
            <w:tcW w:w="484" w:type="pct"/>
            <w:tcBorders>
              <w:top w:val="single" w:sz="4" w:space="0" w:color="auto"/>
              <w:left w:val="single" w:sz="4" w:space="0" w:color="auto"/>
              <w:bottom w:val="single" w:sz="4" w:space="0" w:color="auto"/>
              <w:right w:val="single" w:sz="4" w:space="0" w:color="auto"/>
            </w:tcBorders>
            <w:noWrap/>
            <w:vAlign w:val="bottom"/>
          </w:tcPr>
          <w:p w14:paraId="735FACEC" w14:textId="77777777" w:rsidR="00ED0556" w:rsidRPr="00E84ABC" w:rsidRDefault="00E20E16" w:rsidP="0006548A">
            <w:pPr>
              <w:jc w:val="right"/>
              <w:rPr>
                <w:sz w:val="18"/>
                <w:szCs w:val="18"/>
              </w:rPr>
            </w:pPr>
            <w:r w:rsidRPr="00E20E16">
              <w:rPr>
                <w:sz w:val="18"/>
                <w:szCs w:val="18"/>
              </w:rPr>
              <w:t>13.1</w:t>
            </w:r>
          </w:p>
        </w:tc>
        <w:tc>
          <w:tcPr>
            <w:tcW w:w="484" w:type="pct"/>
            <w:tcBorders>
              <w:top w:val="single" w:sz="4" w:space="0" w:color="auto"/>
              <w:left w:val="single" w:sz="4" w:space="0" w:color="auto"/>
              <w:bottom w:val="single" w:sz="4" w:space="0" w:color="auto"/>
              <w:right w:val="single" w:sz="4" w:space="0" w:color="auto"/>
            </w:tcBorders>
            <w:noWrap/>
            <w:vAlign w:val="bottom"/>
          </w:tcPr>
          <w:p w14:paraId="3879C781" w14:textId="77777777" w:rsidR="00ED0556" w:rsidRPr="00E84ABC" w:rsidRDefault="00E20E16" w:rsidP="0006548A">
            <w:pPr>
              <w:jc w:val="right"/>
              <w:rPr>
                <w:sz w:val="18"/>
                <w:szCs w:val="18"/>
              </w:rPr>
            </w:pPr>
            <w:r w:rsidRPr="00E20E16">
              <w:rPr>
                <w:sz w:val="18"/>
                <w:szCs w:val="18"/>
              </w:rPr>
              <w:t>36.1</w:t>
            </w:r>
          </w:p>
        </w:tc>
        <w:tc>
          <w:tcPr>
            <w:tcW w:w="484" w:type="pct"/>
            <w:tcBorders>
              <w:top w:val="single" w:sz="4" w:space="0" w:color="auto"/>
              <w:left w:val="single" w:sz="4" w:space="0" w:color="auto"/>
              <w:bottom w:val="single" w:sz="4" w:space="0" w:color="auto"/>
              <w:right w:val="single" w:sz="4" w:space="0" w:color="auto"/>
            </w:tcBorders>
            <w:noWrap/>
            <w:vAlign w:val="bottom"/>
          </w:tcPr>
          <w:p w14:paraId="32E77DC0" w14:textId="77777777" w:rsidR="00ED0556" w:rsidRPr="00E84ABC" w:rsidRDefault="00E20E16" w:rsidP="0006548A">
            <w:pPr>
              <w:jc w:val="right"/>
              <w:rPr>
                <w:sz w:val="18"/>
                <w:szCs w:val="18"/>
              </w:rPr>
            </w:pPr>
            <w:r w:rsidRPr="00E20E16">
              <w:rPr>
                <w:sz w:val="18"/>
                <w:szCs w:val="18"/>
              </w:rPr>
              <w:t>15.7</w:t>
            </w:r>
          </w:p>
        </w:tc>
        <w:tc>
          <w:tcPr>
            <w:tcW w:w="484" w:type="pct"/>
            <w:tcBorders>
              <w:top w:val="single" w:sz="4" w:space="0" w:color="auto"/>
              <w:left w:val="single" w:sz="4" w:space="0" w:color="auto"/>
              <w:bottom w:val="single" w:sz="4" w:space="0" w:color="auto"/>
              <w:right w:val="single" w:sz="4" w:space="0" w:color="auto"/>
            </w:tcBorders>
            <w:noWrap/>
            <w:vAlign w:val="bottom"/>
          </w:tcPr>
          <w:p w14:paraId="75CFF913" w14:textId="77777777" w:rsidR="00ED0556" w:rsidRPr="00E84ABC" w:rsidRDefault="00E20E16" w:rsidP="0006548A">
            <w:pPr>
              <w:jc w:val="right"/>
              <w:rPr>
                <w:sz w:val="18"/>
                <w:szCs w:val="18"/>
              </w:rPr>
            </w:pPr>
            <w:r w:rsidRPr="00E20E16">
              <w:rPr>
                <w:sz w:val="18"/>
                <w:szCs w:val="18"/>
              </w:rPr>
              <w:t>68.5</w:t>
            </w:r>
          </w:p>
        </w:tc>
        <w:tc>
          <w:tcPr>
            <w:tcW w:w="484" w:type="pct"/>
            <w:tcBorders>
              <w:top w:val="single" w:sz="4" w:space="0" w:color="auto"/>
              <w:left w:val="single" w:sz="4" w:space="0" w:color="auto"/>
              <w:bottom w:val="single" w:sz="4" w:space="0" w:color="auto"/>
              <w:right w:val="single" w:sz="4" w:space="0" w:color="auto"/>
            </w:tcBorders>
            <w:noWrap/>
            <w:vAlign w:val="bottom"/>
          </w:tcPr>
          <w:p w14:paraId="4693554C" w14:textId="77777777" w:rsidR="00ED0556" w:rsidRPr="00E84ABC" w:rsidRDefault="00E20E16" w:rsidP="0006548A">
            <w:pPr>
              <w:jc w:val="right"/>
              <w:rPr>
                <w:sz w:val="18"/>
                <w:szCs w:val="18"/>
              </w:rPr>
            </w:pPr>
            <w:r w:rsidRPr="00E20E16">
              <w:rPr>
                <w:sz w:val="18"/>
                <w:szCs w:val="18"/>
              </w:rPr>
              <w:t>19.3</w:t>
            </w:r>
          </w:p>
        </w:tc>
      </w:tr>
      <w:tr w:rsidR="00ED0556" w:rsidRPr="00E84ABC" w14:paraId="7EF83B58"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27B6647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1B38577C"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5B81035E" w14:textId="77777777" w:rsidR="00ED0556" w:rsidRPr="00E84ABC" w:rsidRDefault="00E20E16" w:rsidP="0006548A">
            <w:pPr>
              <w:jc w:val="right"/>
              <w:rPr>
                <w:sz w:val="18"/>
                <w:szCs w:val="18"/>
              </w:rPr>
            </w:pPr>
            <w:r w:rsidRPr="00E20E16">
              <w:rPr>
                <w:sz w:val="18"/>
                <w:szCs w:val="18"/>
              </w:rPr>
              <w:t>19.9</w:t>
            </w:r>
          </w:p>
        </w:tc>
        <w:tc>
          <w:tcPr>
            <w:tcW w:w="484" w:type="pct"/>
            <w:tcBorders>
              <w:top w:val="single" w:sz="4" w:space="0" w:color="auto"/>
              <w:left w:val="single" w:sz="4" w:space="0" w:color="auto"/>
              <w:bottom w:val="single" w:sz="4" w:space="0" w:color="auto"/>
              <w:right w:val="single" w:sz="4" w:space="0" w:color="auto"/>
            </w:tcBorders>
            <w:vAlign w:val="bottom"/>
          </w:tcPr>
          <w:p w14:paraId="7F6B0662" w14:textId="77777777" w:rsidR="00ED0556" w:rsidRPr="00E84ABC" w:rsidRDefault="00E20E16" w:rsidP="0006548A">
            <w:pPr>
              <w:jc w:val="right"/>
              <w:rPr>
                <w:sz w:val="18"/>
                <w:szCs w:val="18"/>
              </w:rPr>
            </w:pPr>
            <w:r w:rsidRPr="00E20E16">
              <w:rPr>
                <w:sz w:val="18"/>
                <w:szCs w:val="18"/>
              </w:rPr>
              <w:t xml:space="preserve">4.6 </w:t>
            </w:r>
          </w:p>
        </w:tc>
        <w:tc>
          <w:tcPr>
            <w:tcW w:w="484" w:type="pct"/>
            <w:tcBorders>
              <w:top w:val="single" w:sz="4" w:space="0" w:color="auto"/>
              <w:left w:val="single" w:sz="4" w:space="0" w:color="auto"/>
              <w:bottom w:val="single" w:sz="4" w:space="0" w:color="auto"/>
              <w:right w:val="single" w:sz="4" w:space="0" w:color="auto"/>
            </w:tcBorders>
            <w:vAlign w:val="bottom"/>
          </w:tcPr>
          <w:p w14:paraId="47E0EA9E" w14:textId="77777777" w:rsidR="00ED0556" w:rsidRPr="00E84ABC" w:rsidRDefault="00E20E16" w:rsidP="0006548A">
            <w:pPr>
              <w:jc w:val="right"/>
              <w:rPr>
                <w:sz w:val="18"/>
                <w:szCs w:val="18"/>
              </w:rPr>
            </w:pPr>
            <w:r w:rsidRPr="00E20E16">
              <w:rPr>
                <w:sz w:val="18"/>
                <w:szCs w:val="18"/>
              </w:rPr>
              <w:t>25.2</w:t>
            </w:r>
          </w:p>
        </w:tc>
        <w:tc>
          <w:tcPr>
            <w:tcW w:w="484" w:type="pct"/>
            <w:tcBorders>
              <w:top w:val="single" w:sz="4" w:space="0" w:color="auto"/>
              <w:left w:val="single" w:sz="4" w:space="0" w:color="auto"/>
              <w:bottom w:val="single" w:sz="4" w:space="0" w:color="auto"/>
              <w:right w:val="single" w:sz="4" w:space="0" w:color="auto"/>
            </w:tcBorders>
            <w:noWrap/>
            <w:vAlign w:val="bottom"/>
          </w:tcPr>
          <w:p w14:paraId="1A95838C" w14:textId="77777777" w:rsidR="00ED0556" w:rsidRPr="00E84ABC" w:rsidRDefault="00E20E16" w:rsidP="0006548A">
            <w:pPr>
              <w:jc w:val="right"/>
              <w:rPr>
                <w:sz w:val="18"/>
                <w:szCs w:val="18"/>
              </w:rPr>
            </w:pPr>
            <w:r w:rsidRPr="00E20E16">
              <w:rPr>
                <w:sz w:val="18"/>
                <w:szCs w:val="18"/>
              </w:rPr>
              <w:t>12.8</w:t>
            </w:r>
          </w:p>
        </w:tc>
        <w:tc>
          <w:tcPr>
            <w:tcW w:w="484" w:type="pct"/>
            <w:tcBorders>
              <w:top w:val="single" w:sz="4" w:space="0" w:color="auto"/>
              <w:left w:val="single" w:sz="4" w:space="0" w:color="auto"/>
              <w:bottom w:val="single" w:sz="4" w:space="0" w:color="auto"/>
              <w:right w:val="single" w:sz="4" w:space="0" w:color="auto"/>
            </w:tcBorders>
            <w:noWrap/>
            <w:vAlign w:val="bottom"/>
          </w:tcPr>
          <w:p w14:paraId="74E444A8" w14:textId="77777777" w:rsidR="00ED0556" w:rsidRPr="00E84ABC" w:rsidRDefault="00E20E16" w:rsidP="0006548A">
            <w:pPr>
              <w:jc w:val="right"/>
              <w:rPr>
                <w:sz w:val="18"/>
                <w:szCs w:val="18"/>
              </w:rPr>
            </w:pPr>
            <w:r w:rsidRPr="00E20E16">
              <w:rPr>
                <w:sz w:val="18"/>
                <w:szCs w:val="18"/>
              </w:rPr>
              <w:t>32.2</w:t>
            </w:r>
          </w:p>
        </w:tc>
        <w:tc>
          <w:tcPr>
            <w:tcW w:w="484" w:type="pct"/>
            <w:tcBorders>
              <w:top w:val="single" w:sz="4" w:space="0" w:color="auto"/>
              <w:left w:val="single" w:sz="4" w:space="0" w:color="auto"/>
              <w:bottom w:val="single" w:sz="4" w:space="0" w:color="auto"/>
              <w:right w:val="single" w:sz="4" w:space="0" w:color="auto"/>
            </w:tcBorders>
            <w:noWrap/>
            <w:vAlign w:val="bottom"/>
          </w:tcPr>
          <w:p w14:paraId="742AE713" w14:textId="77777777" w:rsidR="00ED0556" w:rsidRPr="00E84ABC" w:rsidRDefault="00E20E16" w:rsidP="0006548A">
            <w:pPr>
              <w:jc w:val="right"/>
              <w:rPr>
                <w:sz w:val="18"/>
                <w:szCs w:val="18"/>
              </w:rPr>
            </w:pPr>
            <w:r w:rsidRPr="00E20E16">
              <w:rPr>
                <w:sz w:val="18"/>
                <w:szCs w:val="18"/>
              </w:rPr>
              <w:t>14.7</w:t>
            </w:r>
          </w:p>
        </w:tc>
        <w:tc>
          <w:tcPr>
            <w:tcW w:w="484" w:type="pct"/>
            <w:tcBorders>
              <w:top w:val="single" w:sz="4" w:space="0" w:color="auto"/>
              <w:left w:val="single" w:sz="4" w:space="0" w:color="auto"/>
              <w:bottom w:val="single" w:sz="4" w:space="0" w:color="auto"/>
              <w:right w:val="single" w:sz="4" w:space="0" w:color="auto"/>
            </w:tcBorders>
            <w:noWrap/>
            <w:vAlign w:val="bottom"/>
          </w:tcPr>
          <w:p w14:paraId="2CEFC275" w14:textId="77777777" w:rsidR="00ED0556" w:rsidRPr="00E84ABC" w:rsidRDefault="00E20E16" w:rsidP="0006548A">
            <w:pPr>
              <w:jc w:val="right"/>
              <w:rPr>
                <w:sz w:val="18"/>
                <w:szCs w:val="18"/>
              </w:rPr>
            </w:pPr>
            <w:r w:rsidRPr="00E20E16">
              <w:rPr>
                <w:sz w:val="18"/>
                <w:szCs w:val="18"/>
              </w:rPr>
              <w:t>64.4</w:t>
            </w:r>
          </w:p>
        </w:tc>
        <w:tc>
          <w:tcPr>
            <w:tcW w:w="484" w:type="pct"/>
            <w:tcBorders>
              <w:top w:val="single" w:sz="4" w:space="0" w:color="auto"/>
              <w:left w:val="single" w:sz="4" w:space="0" w:color="auto"/>
              <w:bottom w:val="single" w:sz="4" w:space="0" w:color="auto"/>
              <w:right w:val="single" w:sz="4" w:space="0" w:color="auto"/>
            </w:tcBorders>
            <w:noWrap/>
            <w:vAlign w:val="bottom"/>
          </w:tcPr>
          <w:p w14:paraId="0503D468" w14:textId="77777777" w:rsidR="00ED0556" w:rsidRPr="00E84ABC" w:rsidRDefault="00E20E16" w:rsidP="0006548A">
            <w:pPr>
              <w:jc w:val="right"/>
              <w:rPr>
                <w:sz w:val="18"/>
                <w:szCs w:val="18"/>
              </w:rPr>
            </w:pPr>
            <w:r w:rsidRPr="00E20E16">
              <w:rPr>
                <w:sz w:val="18"/>
                <w:szCs w:val="18"/>
              </w:rPr>
              <w:t>18.0</w:t>
            </w:r>
          </w:p>
        </w:tc>
      </w:tr>
      <w:tr w:rsidR="00ED0556" w:rsidRPr="00E84ABC" w14:paraId="323FA5B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409AD8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525413E6"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7E8C4D4C" w14:textId="77777777" w:rsidR="00ED0556" w:rsidRPr="00E84ABC" w:rsidRDefault="00E20E16" w:rsidP="0006548A">
            <w:pPr>
              <w:jc w:val="right"/>
              <w:rPr>
                <w:sz w:val="18"/>
                <w:szCs w:val="18"/>
              </w:rPr>
            </w:pPr>
            <w:r w:rsidRPr="00E20E16">
              <w:rPr>
                <w:sz w:val="18"/>
                <w:szCs w:val="18"/>
              </w:rPr>
              <w:t>16.6</w:t>
            </w:r>
          </w:p>
        </w:tc>
        <w:tc>
          <w:tcPr>
            <w:tcW w:w="484" w:type="pct"/>
            <w:tcBorders>
              <w:top w:val="single" w:sz="4" w:space="0" w:color="auto"/>
              <w:left w:val="single" w:sz="4" w:space="0" w:color="auto"/>
              <w:bottom w:val="single" w:sz="4" w:space="0" w:color="auto"/>
              <w:right w:val="single" w:sz="4" w:space="0" w:color="auto"/>
            </w:tcBorders>
            <w:vAlign w:val="bottom"/>
          </w:tcPr>
          <w:p w14:paraId="677E4847" w14:textId="77777777" w:rsidR="00ED0556" w:rsidRPr="00E84ABC" w:rsidRDefault="00E20E16" w:rsidP="0006548A">
            <w:pPr>
              <w:jc w:val="right"/>
              <w:rPr>
                <w:sz w:val="18"/>
                <w:szCs w:val="18"/>
              </w:rPr>
            </w:pPr>
            <w:r w:rsidRPr="00E20E16">
              <w:rPr>
                <w:sz w:val="18"/>
                <w:szCs w:val="18"/>
              </w:rPr>
              <w:t xml:space="preserve">4.0 </w:t>
            </w:r>
          </w:p>
        </w:tc>
        <w:tc>
          <w:tcPr>
            <w:tcW w:w="484" w:type="pct"/>
            <w:tcBorders>
              <w:top w:val="single" w:sz="4" w:space="0" w:color="auto"/>
              <w:left w:val="single" w:sz="4" w:space="0" w:color="auto"/>
              <w:bottom w:val="single" w:sz="4" w:space="0" w:color="auto"/>
              <w:right w:val="single" w:sz="4" w:space="0" w:color="auto"/>
            </w:tcBorders>
            <w:vAlign w:val="bottom"/>
          </w:tcPr>
          <w:p w14:paraId="72A7CCBE" w14:textId="77777777" w:rsidR="00ED0556" w:rsidRPr="00E84ABC" w:rsidRDefault="00E20E16" w:rsidP="0006548A">
            <w:pPr>
              <w:jc w:val="right"/>
              <w:rPr>
                <w:sz w:val="18"/>
                <w:szCs w:val="18"/>
              </w:rPr>
            </w:pPr>
            <w:r w:rsidRPr="00E20E16">
              <w:rPr>
                <w:sz w:val="18"/>
                <w:szCs w:val="18"/>
              </w:rPr>
              <w:t>21.7</w:t>
            </w:r>
          </w:p>
        </w:tc>
        <w:tc>
          <w:tcPr>
            <w:tcW w:w="484" w:type="pct"/>
            <w:tcBorders>
              <w:top w:val="single" w:sz="4" w:space="0" w:color="auto"/>
              <w:left w:val="single" w:sz="4" w:space="0" w:color="auto"/>
              <w:bottom w:val="single" w:sz="4" w:space="0" w:color="auto"/>
              <w:right w:val="single" w:sz="4" w:space="0" w:color="auto"/>
            </w:tcBorders>
            <w:noWrap/>
            <w:vAlign w:val="bottom"/>
          </w:tcPr>
          <w:p w14:paraId="2A668604" w14:textId="77777777" w:rsidR="00ED0556" w:rsidRPr="00E84ABC" w:rsidRDefault="00E20E16" w:rsidP="0006548A">
            <w:pPr>
              <w:jc w:val="right"/>
              <w:rPr>
                <w:sz w:val="18"/>
                <w:szCs w:val="18"/>
              </w:rPr>
            </w:pPr>
            <w:r w:rsidRPr="00E20E16">
              <w:rPr>
                <w:sz w:val="18"/>
                <w:szCs w:val="18"/>
              </w:rPr>
              <w:t>12.1</w:t>
            </w:r>
          </w:p>
        </w:tc>
        <w:tc>
          <w:tcPr>
            <w:tcW w:w="484" w:type="pct"/>
            <w:tcBorders>
              <w:top w:val="single" w:sz="4" w:space="0" w:color="auto"/>
              <w:left w:val="single" w:sz="4" w:space="0" w:color="auto"/>
              <w:bottom w:val="single" w:sz="4" w:space="0" w:color="auto"/>
              <w:right w:val="single" w:sz="4" w:space="0" w:color="auto"/>
            </w:tcBorders>
            <w:noWrap/>
            <w:vAlign w:val="bottom"/>
          </w:tcPr>
          <w:p w14:paraId="3A301DFF" w14:textId="77777777" w:rsidR="00ED0556" w:rsidRPr="00E84ABC" w:rsidRDefault="00E20E16" w:rsidP="0006548A">
            <w:pPr>
              <w:jc w:val="right"/>
              <w:rPr>
                <w:sz w:val="18"/>
                <w:szCs w:val="18"/>
              </w:rPr>
            </w:pPr>
            <w:r w:rsidRPr="00E20E16">
              <w:rPr>
                <w:sz w:val="18"/>
                <w:szCs w:val="18"/>
              </w:rPr>
              <w:t>28.1</w:t>
            </w:r>
          </w:p>
        </w:tc>
        <w:tc>
          <w:tcPr>
            <w:tcW w:w="484" w:type="pct"/>
            <w:tcBorders>
              <w:top w:val="single" w:sz="4" w:space="0" w:color="auto"/>
              <w:left w:val="single" w:sz="4" w:space="0" w:color="auto"/>
              <w:bottom w:val="single" w:sz="4" w:space="0" w:color="auto"/>
              <w:right w:val="single" w:sz="4" w:space="0" w:color="auto"/>
            </w:tcBorders>
            <w:noWrap/>
            <w:vAlign w:val="bottom"/>
          </w:tcPr>
          <w:p w14:paraId="62FB919B" w14:textId="77777777" w:rsidR="00ED0556" w:rsidRPr="00E84ABC" w:rsidRDefault="00E20E16" w:rsidP="0006548A">
            <w:pPr>
              <w:jc w:val="right"/>
              <w:rPr>
                <w:sz w:val="18"/>
                <w:szCs w:val="18"/>
              </w:rPr>
            </w:pPr>
            <w:r w:rsidRPr="00E20E16">
              <w:rPr>
                <w:sz w:val="18"/>
                <w:szCs w:val="18"/>
              </w:rPr>
              <w:t>13.8</w:t>
            </w:r>
          </w:p>
        </w:tc>
        <w:tc>
          <w:tcPr>
            <w:tcW w:w="484" w:type="pct"/>
            <w:tcBorders>
              <w:top w:val="single" w:sz="4" w:space="0" w:color="auto"/>
              <w:left w:val="single" w:sz="4" w:space="0" w:color="auto"/>
              <w:bottom w:val="single" w:sz="4" w:space="0" w:color="auto"/>
              <w:right w:val="single" w:sz="4" w:space="0" w:color="auto"/>
            </w:tcBorders>
            <w:noWrap/>
            <w:vAlign w:val="bottom"/>
          </w:tcPr>
          <w:p w14:paraId="680DDC92" w14:textId="77777777" w:rsidR="00ED0556" w:rsidRPr="00E84ABC" w:rsidRDefault="00E20E16" w:rsidP="0006548A">
            <w:pPr>
              <w:jc w:val="right"/>
              <w:rPr>
                <w:sz w:val="18"/>
                <w:szCs w:val="18"/>
              </w:rPr>
            </w:pPr>
            <w:r w:rsidRPr="00E20E16">
              <w:rPr>
                <w:sz w:val="18"/>
                <w:szCs w:val="18"/>
              </w:rPr>
              <w:t>60.3</w:t>
            </w:r>
          </w:p>
        </w:tc>
        <w:tc>
          <w:tcPr>
            <w:tcW w:w="484" w:type="pct"/>
            <w:tcBorders>
              <w:top w:val="single" w:sz="4" w:space="0" w:color="auto"/>
              <w:left w:val="single" w:sz="4" w:space="0" w:color="auto"/>
              <w:bottom w:val="single" w:sz="4" w:space="0" w:color="auto"/>
              <w:right w:val="single" w:sz="4" w:space="0" w:color="auto"/>
            </w:tcBorders>
            <w:noWrap/>
            <w:vAlign w:val="bottom"/>
          </w:tcPr>
          <w:p w14:paraId="76D3B124" w14:textId="77777777" w:rsidR="00ED0556" w:rsidRPr="00E84ABC" w:rsidRDefault="00E20E16" w:rsidP="0006548A">
            <w:pPr>
              <w:jc w:val="right"/>
              <w:rPr>
                <w:sz w:val="18"/>
                <w:szCs w:val="18"/>
              </w:rPr>
            </w:pPr>
            <w:r w:rsidRPr="00E20E16">
              <w:rPr>
                <w:sz w:val="18"/>
                <w:szCs w:val="18"/>
              </w:rPr>
              <w:t>16.7</w:t>
            </w:r>
          </w:p>
        </w:tc>
      </w:tr>
      <w:tr w:rsidR="00ED0556" w:rsidRPr="00E84ABC" w14:paraId="5DA26B76"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EC45BA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5DFC11A5"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2A3DBED5" w14:textId="77777777" w:rsidR="00ED0556" w:rsidRPr="00E84ABC" w:rsidRDefault="00E20E16" w:rsidP="0006548A">
            <w:pPr>
              <w:jc w:val="right"/>
              <w:rPr>
                <w:sz w:val="18"/>
                <w:szCs w:val="18"/>
              </w:rPr>
            </w:pPr>
            <w:r w:rsidRPr="00E20E16">
              <w:rPr>
                <w:sz w:val="18"/>
                <w:szCs w:val="18"/>
              </w:rPr>
              <w:t>14.2</w:t>
            </w:r>
          </w:p>
        </w:tc>
        <w:tc>
          <w:tcPr>
            <w:tcW w:w="484" w:type="pct"/>
            <w:tcBorders>
              <w:top w:val="single" w:sz="4" w:space="0" w:color="auto"/>
              <w:left w:val="single" w:sz="4" w:space="0" w:color="auto"/>
              <w:bottom w:val="single" w:sz="4" w:space="0" w:color="auto"/>
              <w:right w:val="single" w:sz="4" w:space="0" w:color="auto"/>
            </w:tcBorders>
            <w:vAlign w:val="bottom"/>
          </w:tcPr>
          <w:p w14:paraId="1DCECDB1" w14:textId="77777777" w:rsidR="00ED0556" w:rsidRPr="00E84ABC" w:rsidRDefault="00E20E16" w:rsidP="0006548A">
            <w:pPr>
              <w:jc w:val="right"/>
              <w:rPr>
                <w:sz w:val="18"/>
                <w:szCs w:val="18"/>
              </w:rPr>
            </w:pPr>
            <w:r w:rsidRPr="00E20E16">
              <w:rPr>
                <w:sz w:val="18"/>
                <w:szCs w:val="18"/>
              </w:rPr>
              <w:t xml:space="preserve">3.4 </w:t>
            </w:r>
          </w:p>
        </w:tc>
        <w:tc>
          <w:tcPr>
            <w:tcW w:w="484" w:type="pct"/>
            <w:tcBorders>
              <w:top w:val="single" w:sz="4" w:space="0" w:color="auto"/>
              <w:left w:val="single" w:sz="4" w:space="0" w:color="auto"/>
              <w:bottom w:val="single" w:sz="4" w:space="0" w:color="auto"/>
              <w:right w:val="single" w:sz="4" w:space="0" w:color="auto"/>
            </w:tcBorders>
            <w:vAlign w:val="bottom"/>
          </w:tcPr>
          <w:p w14:paraId="21B5D0C0" w14:textId="77777777" w:rsidR="00ED0556" w:rsidRPr="00E84ABC" w:rsidRDefault="00E20E16" w:rsidP="0006548A">
            <w:pPr>
              <w:jc w:val="right"/>
              <w:rPr>
                <w:sz w:val="18"/>
                <w:szCs w:val="18"/>
              </w:rPr>
            </w:pPr>
            <w:r w:rsidRPr="00E20E16">
              <w:rPr>
                <w:sz w:val="18"/>
                <w:szCs w:val="18"/>
              </w:rPr>
              <w:t>17.7</w:t>
            </w:r>
          </w:p>
        </w:tc>
        <w:tc>
          <w:tcPr>
            <w:tcW w:w="484" w:type="pct"/>
            <w:tcBorders>
              <w:top w:val="single" w:sz="4" w:space="0" w:color="auto"/>
              <w:left w:val="single" w:sz="4" w:space="0" w:color="auto"/>
              <w:bottom w:val="single" w:sz="4" w:space="0" w:color="auto"/>
              <w:right w:val="single" w:sz="4" w:space="0" w:color="auto"/>
            </w:tcBorders>
            <w:noWrap/>
            <w:vAlign w:val="bottom"/>
          </w:tcPr>
          <w:p w14:paraId="57161A3C" w14:textId="77777777" w:rsidR="00ED0556" w:rsidRPr="00E84ABC" w:rsidRDefault="00E20E16" w:rsidP="0006548A">
            <w:pPr>
              <w:jc w:val="right"/>
              <w:rPr>
                <w:sz w:val="18"/>
                <w:szCs w:val="18"/>
              </w:rPr>
            </w:pPr>
            <w:r w:rsidRPr="00E20E16">
              <w:rPr>
                <w:sz w:val="18"/>
                <w:szCs w:val="18"/>
              </w:rPr>
              <w:t>11.1</w:t>
            </w:r>
          </w:p>
        </w:tc>
        <w:tc>
          <w:tcPr>
            <w:tcW w:w="484" w:type="pct"/>
            <w:tcBorders>
              <w:top w:val="single" w:sz="4" w:space="0" w:color="auto"/>
              <w:left w:val="single" w:sz="4" w:space="0" w:color="auto"/>
              <w:bottom w:val="single" w:sz="4" w:space="0" w:color="auto"/>
              <w:right w:val="single" w:sz="4" w:space="0" w:color="auto"/>
            </w:tcBorders>
            <w:noWrap/>
            <w:vAlign w:val="bottom"/>
          </w:tcPr>
          <w:p w14:paraId="05F94A64" w14:textId="77777777" w:rsidR="00ED0556" w:rsidRPr="00E84ABC" w:rsidRDefault="00E20E16" w:rsidP="0006548A">
            <w:pPr>
              <w:jc w:val="right"/>
              <w:rPr>
                <w:sz w:val="18"/>
                <w:szCs w:val="18"/>
              </w:rPr>
            </w:pPr>
            <w:r w:rsidRPr="00E20E16">
              <w:rPr>
                <w:sz w:val="18"/>
                <w:szCs w:val="18"/>
              </w:rPr>
              <w:t>23.3</w:t>
            </w:r>
          </w:p>
        </w:tc>
        <w:tc>
          <w:tcPr>
            <w:tcW w:w="484" w:type="pct"/>
            <w:tcBorders>
              <w:top w:val="single" w:sz="4" w:space="0" w:color="auto"/>
              <w:left w:val="single" w:sz="4" w:space="0" w:color="auto"/>
              <w:bottom w:val="single" w:sz="4" w:space="0" w:color="auto"/>
              <w:right w:val="single" w:sz="4" w:space="0" w:color="auto"/>
            </w:tcBorders>
            <w:noWrap/>
            <w:vAlign w:val="bottom"/>
          </w:tcPr>
          <w:p w14:paraId="47A78298" w14:textId="77777777" w:rsidR="00ED0556" w:rsidRPr="00E84ABC" w:rsidRDefault="00E20E16" w:rsidP="0006548A">
            <w:pPr>
              <w:jc w:val="right"/>
              <w:rPr>
                <w:sz w:val="18"/>
                <w:szCs w:val="18"/>
              </w:rPr>
            </w:pPr>
            <w:r w:rsidRPr="00E20E16">
              <w:rPr>
                <w:sz w:val="18"/>
                <w:szCs w:val="18"/>
              </w:rPr>
              <w:t>12.6</w:t>
            </w:r>
          </w:p>
        </w:tc>
        <w:tc>
          <w:tcPr>
            <w:tcW w:w="484" w:type="pct"/>
            <w:tcBorders>
              <w:top w:val="single" w:sz="4" w:space="0" w:color="auto"/>
              <w:left w:val="single" w:sz="4" w:space="0" w:color="auto"/>
              <w:bottom w:val="single" w:sz="4" w:space="0" w:color="auto"/>
              <w:right w:val="single" w:sz="4" w:space="0" w:color="auto"/>
            </w:tcBorders>
            <w:noWrap/>
            <w:vAlign w:val="bottom"/>
          </w:tcPr>
          <w:p w14:paraId="0049D7C4" w14:textId="77777777" w:rsidR="00ED0556" w:rsidRPr="00E84ABC" w:rsidRDefault="00E20E16" w:rsidP="0006548A">
            <w:pPr>
              <w:jc w:val="right"/>
              <w:rPr>
                <w:sz w:val="18"/>
                <w:szCs w:val="18"/>
              </w:rPr>
            </w:pPr>
            <w:r w:rsidRPr="00E20E16">
              <w:rPr>
                <w:sz w:val="18"/>
                <w:szCs w:val="18"/>
              </w:rPr>
              <w:t>56.2</w:t>
            </w:r>
          </w:p>
        </w:tc>
        <w:tc>
          <w:tcPr>
            <w:tcW w:w="484" w:type="pct"/>
            <w:tcBorders>
              <w:top w:val="single" w:sz="4" w:space="0" w:color="auto"/>
              <w:left w:val="single" w:sz="4" w:space="0" w:color="auto"/>
              <w:bottom w:val="single" w:sz="4" w:space="0" w:color="auto"/>
              <w:right w:val="single" w:sz="4" w:space="0" w:color="auto"/>
            </w:tcBorders>
            <w:noWrap/>
            <w:vAlign w:val="bottom"/>
          </w:tcPr>
          <w:p w14:paraId="2BE725D0" w14:textId="77777777" w:rsidR="00ED0556" w:rsidRPr="00E84ABC" w:rsidRDefault="00E20E16" w:rsidP="0006548A">
            <w:pPr>
              <w:jc w:val="right"/>
              <w:rPr>
                <w:sz w:val="18"/>
                <w:szCs w:val="18"/>
              </w:rPr>
            </w:pPr>
            <w:r w:rsidRPr="00E20E16">
              <w:rPr>
                <w:sz w:val="18"/>
                <w:szCs w:val="18"/>
              </w:rPr>
              <w:t>15.4</w:t>
            </w:r>
          </w:p>
        </w:tc>
      </w:tr>
      <w:tr w:rsidR="00ED0556" w:rsidRPr="00E84ABC" w14:paraId="7B90E266"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3B01805C" w14:textId="77777777" w:rsidR="00ED0556" w:rsidRPr="00E84ABC" w:rsidRDefault="00E20E16" w:rsidP="0006548A">
            <w:pPr>
              <w:widowControl/>
              <w:jc w:val="center"/>
              <w:rPr>
                <w:kern w:val="0"/>
                <w:sz w:val="18"/>
                <w:szCs w:val="18"/>
              </w:rPr>
            </w:pPr>
            <w:r w:rsidRPr="00E20E16">
              <w:rPr>
                <w:kern w:val="0"/>
                <w:sz w:val="18"/>
                <w:szCs w:val="18"/>
              </w:rPr>
              <w:t>35</w:t>
            </w:r>
          </w:p>
        </w:tc>
        <w:tc>
          <w:tcPr>
            <w:tcW w:w="597" w:type="pct"/>
            <w:tcBorders>
              <w:top w:val="single" w:sz="4" w:space="0" w:color="auto"/>
              <w:left w:val="single" w:sz="4" w:space="0" w:color="auto"/>
              <w:bottom w:val="single" w:sz="4" w:space="0" w:color="auto"/>
              <w:right w:val="single" w:sz="4" w:space="0" w:color="auto"/>
            </w:tcBorders>
            <w:noWrap/>
            <w:vAlign w:val="bottom"/>
          </w:tcPr>
          <w:p w14:paraId="43A611E1"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5508B104" w14:textId="77777777" w:rsidR="00ED0556" w:rsidRPr="00E84ABC" w:rsidRDefault="00E20E16" w:rsidP="0006548A">
            <w:pPr>
              <w:jc w:val="right"/>
              <w:rPr>
                <w:sz w:val="18"/>
                <w:szCs w:val="18"/>
              </w:rPr>
            </w:pPr>
            <w:r w:rsidRPr="00E20E16">
              <w:rPr>
                <w:sz w:val="18"/>
                <w:szCs w:val="18"/>
              </w:rPr>
              <w:t>33.1</w:t>
            </w:r>
          </w:p>
        </w:tc>
        <w:tc>
          <w:tcPr>
            <w:tcW w:w="484" w:type="pct"/>
            <w:tcBorders>
              <w:top w:val="single" w:sz="4" w:space="0" w:color="auto"/>
              <w:left w:val="single" w:sz="4" w:space="0" w:color="auto"/>
              <w:bottom w:val="single" w:sz="4" w:space="0" w:color="auto"/>
              <w:right w:val="single" w:sz="4" w:space="0" w:color="auto"/>
            </w:tcBorders>
            <w:vAlign w:val="bottom"/>
          </w:tcPr>
          <w:p w14:paraId="497BBCD8" w14:textId="77777777" w:rsidR="00ED0556" w:rsidRPr="00E84ABC" w:rsidRDefault="00E20E16" w:rsidP="0006548A">
            <w:pPr>
              <w:jc w:val="right"/>
              <w:rPr>
                <w:sz w:val="18"/>
                <w:szCs w:val="18"/>
              </w:rPr>
            </w:pPr>
            <w:r w:rsidRPr="00E20E16">
              <w:rPr>
                <w:sz w:val="18"/>
                <w:szCs w:val="18"/>
              </w:rPr>
              <w:t xml:space="preserve">8.9 </w:t>
            </w:r>
          </w:p>
        </w:tc>
        <w:tc>
          <w:tcPr>
            <w:tcW w:w="484" w:type="pct"/>
            <w:tcBorders>
              <w:top w:val="single" w:sz="4" w:space="0" w:color="auto"/>
              <w:left w:val="single" w:sz="4" w:space="0" w:color="auto"/>
              <w:bottom w:val="single" w:sz="4" w:space="0" w:color="auto"/>
              <w:right w:val="single" w:sz="4" w:space="0" w:color="auto"/>
            </w:tcBorders>
            <w:vAlign w:val="bottom"/>
          </w:tcPr>
          <w:p w14:paraId="2B0894DE" w14:textId="77777777" w:rsidR="00ED0556" w:rsidRPr="00E84ABC" w:rsidRDefault="00E20E16" w:rsidP="0006548A">
            <w:pPr>
              <w:jc w:val="right"/>
              <w:rPr>
                <w:sz w:val="18"/>
                <w:szCs w:val="18"/>
              </w:rPr>
            </w:pPr>
            <w:r w:rsidRPr="00E20E16">
              <w:rPr>
                <w:sz w:val="18"/>
                <w:szCs w:val="18"/>
              </w:rPr>
              <w:t>38.5</w:t>
            </w:r>
          </w:p>
        </w:tc>
        <w:tc>
          <w:tcPr>
            <w:tcW w:w="484" w:type="pct"/>
            <w:tcBorders>
              <w:top w:val="single" w:sz="4" w:space="0" w:color="auto"/>
              <w:left w:val="single" w:sz="4" w:space="0" w:color="auto"/>
              <w:bottom w:val="single" w:sz="4" w:space="0" w:color="auto"/>
              <w:right w:val="single" w:sz="4" w:space="0" w:color="auto"/>
            </w:tcBorders>
            <w:noWrap/>
            <w:vAlign w:val="bottom"/>
          </w:tcPr>
          <w:p w14:paraId="0343DFCB" w14:textId="77777777" w:rsidR="00ED0556" w:rsidRPr="00E84ABC" w:rsidRDefault="00E20E16" w:rsidP="0006548A">
            <w:pPr>
              <w:jc w:val="right"/>
              <w:rPr>
                <w:sz w:val="18"/>
                <w:szCs w:val="18"/>
              </w:rPr>
            </w:pPr>
            <w:r w:rsidRPr="00E20E16">
              <w:rPr>
                <w:sz w:val="18"/>
                <w:szCs w:val="18"/>
              </w:rPr>
              <w:t>10.9</w:t>
            </w:r>
          </w:p>
        </w:tc>
        <w:tc>
          <w:tcPr>
            <w:tcW w:w="484" w:type="pct"/>
            <w:tcBorders>
              <w:top w:val="single" w:sz="4" w:space="0" w:color="auto"/>
              <w:left w:val="single" w:sz="4" w:space="0" w:color="auto"/>
              <w:bottom w:val="single" w:sz="4" w:space="0" w:color="auto"/>
              <w:right w:val="single" w:sz="4" w:space="0" w:color="auto"/>
            </w:tcBorders>
            <w:noWrap/>
            <w:vAlign w:val="bottom"/>
          </w:tcPr>
          <w:p w14:paraId="5DED2BBC" w14:textId="77777777" w:rsidR="00ED0556" w:rsidRPr="00E84ABC" w:rsidRDefault="00E20E16" w:rsidP="0006548A">
            <w:pPr>
              <w:jc w:val="right"/>
              <w:rPr>
                <w:sz w:val="18"/>
                <w:szCs w:val="18"/>
              </w:rPr>
            </w:pPr>
            <w:r w:rsidRPr="00E20E16">
              <w:rPr>
                <w:sz w:val="18"/>
                <w:szCs w:val="18"/>
              </w:rPr>
              <w:t>46.1</w:t>
            </w:r>
          </w:p>
        </w:tc>
        <w:tc>
          <w:tcPr>
            <w:tcW w:w="484" w:type="pct"/>
            <w:tcBorders>
              <w:top w:val="single" w:sz="4" w:space="0" w:color="auto"/>
              <w:left w:val="single" w:sz="4" w:space="0" w:color="auto"/>
              <w:bottom w:val="single" w:sz="4" w:space="0" w:color="auto"/>
              <w:right w:val="single" w:sz="4" w:space="0" w:color="auto"/>
            </w:tcBorders>
            <w:noWrap/>
            <w:vAlign w:val="bottom"/>
          </w:tcPr>
          <w:p w14:paraId="6EB3C5F4" w14:textId="77777777" w:rsidR="00ED0556" w:rsidRPr="00E84ABC" w:rsidRDefault="00E20E16" w:rsidP="0006548A">
            <w:pPr>
              <w:jc w:val="right"/>
              <w:rPr>
                <w:sz w:val="18"/>
                <w:szCs w:val="18"/>
              </w:rPr>
            </w:pPr>
            <w:r w:rsidRPr="00E20E16">
              <w:rPr>
                <w:sz w:val="18"/>
                <w:szCs w:val="18"/>
              </w:rPr>
              <w:t>12.8</w:t>
            </w:r>
          </w:p>
        </w:tc>
        <w:tc>
          <w:tcPr>
            <w:tcW w:w="484" w:type="pct"/>
            <w:tcBorders>
              <w:top w:val="single" w:sz="4" w:space="0" w:color="auto"/>
              <w:left w:val="single" w:sz="4" w:space="0" w:color="auto"/>
              <w:bottom w:val="single" w:sz="4" w:space="0" w:color="auto"/>
              <w:right w:val="single" w:sz="4" w:space="0" w:color="auto"/>
            </w:tcBorders>
            <w:noWrap/>
            <w:vAlign w:val="bottom"/>
          </w:tcPr>
          <w:p w14:paraId="01BE1FC0" w14:textId="77777777" w:rsidR="00ED0556" w:rsidRPr="00E84ABC" w:rsidRDefault="00E20E16" w:rsidP="0006548A">
            <w:pPr>
              <w:jc w:val="right"/>
              <w:rPr>
                <w:sz w:val="18"/>
                <w:szCs w:val="18"/>
              </w:rPr>
            </w:pPr>
            <w:r w:rsidRPr="00E20E16">
              <w:rPr>
                <w:sz w:val="18"/>
                <w:szCs w:val="18"/>
              </w:rPr>
              <w:t>60.7</w:t>
            </w:r>
          </w:p>
        </w:tc>
        <w:tc>
          <w:tcPr>
            <w:tcW w:w="484" w:type="pct"/>
            <w:tcBorders>
              <w:top w:val="single" w:sz="4" w:space="0" w:color="auto"/>
              <w:left w:val="single" w:sz="4" w:space="0" w:color="auto"/>
              <w:bottom w:val="single" w:sz="4" w:space="0" w:color="auto"/>
              <w:right w:val="single" w:sz="4" w:space="0" w:color="auto"/>
            </w:tcBorders>
            <w:noWrap/>
            <w:vAlign w:val="bottom"/>
          </w:tcPr>
          <w:p w14:paraId="75D4B0D5" w14:textId="77777777" w:rsidR="00ED0556" w:rsidRPr="00E84ABC" w:rsidRDefault="00E20E16" w:rsidP="0006548A">
            <w:pPr>
              <w:jc w:val="right"/>
              <w:rPr>
                <w:sz w:val="18"/>
                <w:szCs w:val="18"/>
              </w:rPr>
            </w:pPr>
            <w:r w:rsidRPr="00E20E16">
              <w:rPr>
                <w:sz w:val="18"/>
                <w:szCs w:val="18"/>
              </w:rPr>
              <w:t>16.1</w:t>
            </w:r>
          </w:p>
        </w:tc>
      </w:tr>
      <w:tr w:rsidR="00ED0556" w:rsidRPr="00E84ABC" w14:paraId="3C5F61B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04A601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4055F228"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3C37B629" w14:textId="77777777" w:rsidR="00ED0556" w:rsidRPr="00E84ABC" w:rsidRDefault="00E20E16" w:rsidP="0006548A">
            <w:pPr>
              <w:jc w:val="right"/>
              <w:rPr>
                <w:sz w:val="18"/>
                <w:szCs w:val="18"/>
              </w:rPr>
            </w:pPr>
            <w:r w:rsidRPr="00E20E16">
              <w:rPr>
                <w:sz w:val="18"/>
                <w:szCs w:val="18"/>
              </w:rPr>
              <w:t>29.7</w:t>
            </w:r>
          </w:p>
        </w:tc>
        <w:tc>
          <w:tcPr>
            <w:tcW w:w="484" w:type="pct"/>
            <w:tcBorders>
              <w:top w:val="single" w:sz="4" w:space="0" w:color="auto"/>
              <w:left w:val="single" w:sz="4" w:space="0" w:color="auto"/>
              <w:bottom w:val="single" w:sz="4" w:space="0" w:color="auto"/>
              <w:right w:val="single" w:sz="4" w:space="0" w:color="auto"/>
            </w:tcBorders>
            <w:vAlign w:val="bottom"/>
          </w:tcPr>
          <w:p w14:paraId="40540BA6" w14:textId="77777777" w:rsidR="00ED0556" w:rsidRPr="00E84ABC" w:rsidRDefault="00E20E16" w:rsidP="0006548A">
            <w:pPr>
              <w:jc w:val="right"/>
              <w:rPr>
                <w:sz w:val="18"/>
                <w:szCs w:val="18"/>
              </w:rPr>
            </w:pPr>
            <w:r w:rsidRPr="00E20E16">
              <w:rPr>
                <w:sz w:val="18"/>
                <w:szCs w:val="18"/>
              </w:rPr>
              <w:t xml:space="preserve">8.0 </w:t>
            </w:r>
          </w:p>
        </w:tc>
        <w:tc>
          <w:tcPr>
            <w:tcW w:w="484" w:type="pct"/>
            <w:tcBorders>
              <w:top w:val="single" w:sz="4" w:space="0" w:color="auto"/>
              <w:left w:val="single" w:sz="4" w:space="0" w:color="auto"/>
              <w:bottom w:val="single" w:sz="4" w:space="0" w:color="auto"/>
              <w:right w:val="single" w:sz="4" w:space="0" w:color="auto"/>
            </w:tcBorders>
            <w:vAlign w:val="bottom"/>
          </w:tcPr>
          <w:p w14:paraId="734FC774" w14:textId="77777777" w:rsidR="00ED0556" w:rsidRPr="00E84ABC" w:rsidRDefault="00E20E16" w:rsidP="0006548A">
            <w:pPr>
              <w:jc w:val="right"/>
              <w:rPr>
                <w:sz w:val="18"/>
                <w:szCs w:val="18"/>
              </w:rPr>
            </w:pPr>
            <w:r w:rsidRPr="00E20E16">
              <w:rPr>
                <w:sz w:val="18"/>
                <w:szCs w:val="18"/>
              </w:rPr>
              <w:t>34.2</w:t>
            </w:r>
          </w:p>
        </w:tc>
        <w:tc>
          <w:tcPr>
            <w:tcW w:w="484" w:type="pct"/>
            <w:tcBorders>
              <w:top w:val="single" w:sz="4" w:space="0" w:color="auto"/>
              <w:left w:val="single" w:sz="4" w:space="0" w:color="auto"/>
              <w:bottom w:val="single" w:sz="4" w:space="0" w:color="auto"/>
              <w:right w:val="single" w:sz="4" w:space="0" w:color="auto"/>
            </w:tcBorders>
            <w:noWrap/>
            <w:vAlign w:val="bottom"/>
          </w:tcPr>
          <w:p w14:paraId="56A39969" w14:textId="77777777" w:rsidR="00ED0556" w:rsidRPr="00E84ABC" w:rsidRDefault="00E20E16" w:rsidP="0006548A">
            <w:pPr>
              <w:jc w:val="right"/>
              <w:rPr>
                <w:sz w:val="18"/>
                <w:szCs w:val="18"/>
              </w:rPr>
            </w:pPr>
            <w:r w:rsidRPr="00E20E16">
              <w:rPr>
                <w:sz w:val="18"/>
                <w:szCs w:val="18"/>
              </w:rPr>
              <w:t>9.9</w:t>
            </w:r>
          </w:p>
        </w:tc>
        <w:tc>
          <w:tcPr>
            <w:tcW w:w="484" w:type="pct"/>
            <w:tcBorders>
              <w:top w:val="single" w:sz="4" w:space="0" w:color="auto"/>
              <w:left w:val="single" w:sz="4" w:space="0" w:color="auto"/>
              <w:bottom w:val="single" w:sz="4" w:space="0" w:color="auto"/>
              <w:right w:val="single" w:sz="4" w:space="0" w:color="auto"/>
            </w:tcBorders>
            <w:noWrap/>
            <w:vAlign w:val="bottom"/>
          </w:tcPr>
          <w:p w14:paraId="5D413D1D" w14:textId="77777777" w:rsidR="00ED0556" w:rsidRPr="00E84ABC" w:rsidRDefault="00E20E16" w:rsidP="0006548A">
            <w:pPr>
              <w:jc w:val="right"/>
              <w:rPr>
                <w:sz w:val="18"/>
                <w:szCs w:val="18"/>
              </w:rPr>
            </w:pPr>
            <w:r w:rsidRPr="00E20E16">
              <w:rPr>
                <w:sz w:val="18"/>
                <w:szCs w:val="18"/>
              </w:rPr>
              <w:t>40.8</w:t>
            </w:r>
          </w:p>
        </w:tc>
        <w:tc>
          <w:tcPr>
            <w:tcW w:w="484" w:type="pct"/>
            <w:tcBorders>
              <w:top w:val="single" w:sz="4" w:space="0" w:color="auto"/>
              <w:left w:val="single" w:sz="4" w:space="0" w:color="auto"/>
              <w:bottom w:val="single" w:sz="4" w:space="0" w:color="auto"/>
              <w:right w:val="single" w:sz="4" w:space="0" w:color="auto"/>
            </w:tcBorders>
            <w:noWrap/>
            <w:vAlign w:val="bottom"/>
          </w:tcPr>
          <w:p w14:paraId="2AD277EC" w14:textId="77777777" w:rsidR="00ED0556" w:rsidRPr="00E84ABC" w:rsidRDefault="00E20E16" w:rsidP="0006548A">
            <w:pPr>
              <w:jc w:val="right"/>
              <w:rPr>
                <w:sz w:val="18"/>
                <w:szCs w:val="18"/>
              </w:rPr>
            </w:pPr>
            <w:r w:rsidRPr="00E20E16">
              <w:rPr>
                <w:sz w:val="18"/>
                <w:szCs w:val="18"/>
              </w:rPr>
              <w:t>11.7</w:t>
            </w:r>
          </w:p>
        </w:tc>
        <w:tc>
          <w:tcPr>
            <w:tcW w:w="484" w:type="pct"/>
            <w:tcBorders>
              <w:top w:val="single" w:sz="4" w:space="0" w:color="auto"/>
              <w:left w:val="single" w:sz="4" w:space="0" w:color="auto"/>
              <w:bottom w:val="single" w:sz="4" w:space="0" w:color="auto"/>
              <w:right w:val="single" w:sz="4" w:space="0" w:color="auto"/>
            </w:tcBorders>
            <w:noWrap/>
            <w:vAlign w:val="bottom"/>
          </w:tcPr>
          <w:p w14:paraId="674F7246" w14:textId="77777777" w:rsidR="00ED0556" w:rsidRPr="00E84ABC" w:rsidRDefault="00E20E16" w:rsidP="0006548A">
            <w:pPr>
              <w:jc w:val="right"/>
              <w:rPr>
                <w:sz w:val="18"/>
                <w:szCs w:val="18"/>
              </w:rPr>
            </w:pPr>
            <w:r w:rsidRPr="00E20E16">
              <w:rPr>
                <w:sz w:val="18"/>
                <w:szCs w:val="18"/>
              </w:rPr>
              <w:t>55.4</w:t>
            </w:r>
          </w:p>
        </w:tc>
        <w:tc>
          <w:tcPr>
            <w:tcW w:w="484" w:type="pct"/>
            <w:tcBorders>
              <w:top w:val="single" w:sz="4" w:space="0" w:color="auto"/>
              <w:left w:val="single" w:sz="4" w:space="0" w:color="auto"/>
              <w:bottom w:val="single" w:sz="4" w:space="0" w:color="auto"/>
              <w:right w:val="single" w:sz="4" w:space="0" w:color="auto"/>
            </w:tcBorders>
            <w:noWrap/>
            <w:vAlign w:val="bottom"/>
          </w:tcPr>
          <w:p w14:paraId="6DDFC397" w14:textId="77777777" w:rsidR="00ED0556" w:rsidRPr="00E84ABC" w:rsidRDefault="00E20E16" w:rsidP="0006548A">
            <w:pPr>
              <w:jc w:val="right"/>
              <w:rPr>
                <w:sz w:val="18"/>
                <w:szCs w:val="18"/>
              </w:rPr>
            </w:pPr>
            <w:r w:rsidRPr="00E20E16">
              <w:rPr>
                <w:sz w:val="18"/>
                <w:szCs w:val="18"/>
              </w:rPr>
              <w:t>14.5</w:t>
            </w:r>
          </w:p>
        </w:tc>
      </w:tr>
      <w:tr w:rsidR="00ED0556" w:rsidRPr="00E84ABC" w14:paraId="5CB79AE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2350FB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38A9801B"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59A4595C" w14:textId="77777777" w:rsidR="00ED0556" w:rsidRPr="00E84ABC" w:rsidRDefault="00E20E16" w:rsidP="0006548A">
            <w:pPr>
              <w:jc w:val="right"/>
              <w:rPr>
                <w:sz w:val="18"/>
                <w:szCs w:val="18"/>
              </w:rPr>
            </w:pPr>
            <w:r w:rsidRPr="00E20E16">
              <w:rPr>
                <w:sz w:val="18"/>
                <w:szCs w:val="18"/>
              </w:rPr>
              <w:t>26.3</w:t>
            </w:r>
          </w:p>
        </w:tc>
        <w:tc>
          <w:tcPr>
            <w:tcW w:w="484" w:type="pct"/>
            <w:tcBorders>
              <w:top w:val="single" w:sz="4" w:space="0" w:color="auto"/>
              <w:left w:val="single" w:sz="4" w:space="0" w:color="auto"/>
              <w:bottom w:val="single" w:sz="4" w:space="0" w:color="auto"/>
              <w:right w:val="single" w:sz="4" w:space="0" w:color="auto"/>
            </w:tcBorders>
            <w:vAlign w:val="bottom"/>
          </w:tcPr>
          <w:p w14:paraId="1104F830" w14:textId="77777777" w:rsidR="00ED0556" w:rsidRPr="00E84ABC" w:rsidRDefault="00E20E16" w:rsidP="0006548A">
            <w:pPr>
              <w:jc w:val="right"/>
              <w:rPr>
                <w:sz w:val="18"/>
                <w:szCs w:val="18"/>
              </w:rPr>
            </w:pPr>
            <w:r w:rsidRPr="00E20E16">
              <w:rPr>
                <w:sz w:val="18"/>
                <w:szCs w:val="18"/>
              </w:rPr>
              <w:t xml:space="preserve">7.1 </w:t>
            </w:r>
          </w:p>
        </w:tc>
        <w:tc>
          <w:tcPr>
            <w:tcW w:w="484" w:type="pct"/>
            <w:tcBorders>
              <w:top w:val="single" w:sz="4" w:space="0" w:color="auto"/>
              <w:left w:val="single" w:sz="4" w:space="0" w:color="auto"/>
              <w:bottom w:val="single" w:sz="4" w:space="0" w:color="auto"/>
              <w:right w:val="single" w:sz="4" w:space="0" w:color="auto"/>
            </w:tcBorders>
            <w:vAlign w:val="bottom"/>
          </w:tcPr>
          <w:p w14:paraId="06B21425" w14:textId="77777777" w:rsidR="00ED0556" w:rsidRPr="00E84ABC" w:rsidRDefault="00E20E16" w:rsidP="0006548A">
            <w:pPr>
              <w:jc w:val="right"/>
              <w:rPr>
                <w:sz w:val="18"/>
                <w:szCs w:val="18"/>
              </w:rPr>
            </w:pPr>
            <w:r w:rsidRPr="00E20E16">
              <w:rPr>
                <w:sz w:val="18"/>
                <w:szCs w:val="18"/>
              </w:rPr>
              <w:t>29.9</w:t>
            </w:r>
          </w:p>
        </w:tc>
        <w:tc>
          <w:tcPr>
            <w:tcW w:w="484" w:type="pct"/>
            <w:tcBorders>
              <w:top w:val="single" w:sz="4" w:space="0" w:color="auto"/>
              <w:left w:val="single" w:sz="4" w:space="0" w:color="auto"/>
              <w:bottom w:val="single" w:sz="4" w:space="0" w:color="auto"/>
              <w:right w:val="single" w:sz="4" w:space="0" w:color="auto"/>
            </w:tcBorders>
            <w:noWrap/>
            <w:vAlign w:val="bottom"/>
          </w:tcPr>
          <w:p w14:paraId="78BB8696" w14:textId="77777777" w:rsidR="00ED0556" w:rsidRPr="00E84ABC" w:rsidRDefault="00E20E16" w:rsidP="0006548A">
            <w:pPr>
              <w:jc w:val="right"/>
              <w:rPr>
                <w:sz w:val="18"/>
                <w:szCs w:val="18"/>
              </w:rPr>
            </w:pPr>
            <w:r w:rsidRPr="00E20E16">
              <w:rPr>
                <w:sz w:val="18"/>
                <w:szCs w:val="18"/>
              </w:rPr>
              <w:t>8.8</w:t>
            </w:r>
          </w:p>
        </w:tc>
        <w:tc>
          <w:tcPr>
            <w:tcW w:w="484" w:type="pct"/>
            <w:tcBorders>
              <w:top w:val="single" w:sz="4" w:space="0" w:color="auto"/>
              <w:left w:val="single" w:sz="4" w:space="0" w:color="auto"/>
              <w:bottom w:val="single" w:sz="4" w:space="0" w:color="auto"/>
              <w:right w:val="single" w:sz="4" w:space="0" w:color="auto"/>
            </w:tcBorders>
            <w:noWrap/>
            <w:vAlign w:val="bottom"/>
          </w:tcPr>
          <w:p w14:paraId="4D271CB5" w14:textId="77777777" w:rsidR="00ED0556" w:rsidRPr="00E84ABC" w:rsidRDefault="00E20E16" w:rsidP="0006548A">
            <w:pPr>
              <w:jc w:val="right"/>
              <w:rPr>
                <w:sz w:val="18"/>
                <w:szCs w:val="18"/>
              </w:rPr>
            </w:pPr>
            <w:r w:rsidRPr="00E20E16">
              <w:rPr>
                <w:sz w:val="18"/>
                <w:szCs w:val="18"/>
              </w:rPr>
              <w:t>35.7</w:t>
            </w:r>
          </w:p>
        </w:tc>
        <w:tc>
          <w:tcPr>
            <w:tcW w:w="484" w:type="pct"/>
            <w:tcBorders>
              <w:top w:val="single" w:sz="4" w:space="0" w:color="auto"/>
              <w:left w:val="single" w:sz="4" w:space="0" w:color="auto"/>
              <w:bottom w:val="single" w:sz="4" w:space="0" w:color="auto"/>
              <w:right w:val="single" w:sz="4" w:space="0" w:color="auto"/>
            </w:tcBorders>
            <w:noWrap/>
            <w:vAlign w:val="bottom"/>
          </w:tcPr>
          <w:p w14:paraId="70851B1A" w14:textId="77777777" w:rsidR="00ED0556" w:rsidRPr="00E84ABC" w:rsidRDefault="00E20E16" w:rsidP="0006548A">
            <w:pPr>
              <w:jc w:val="right"/>
              <w:rPr>
                <w:sz w:val="18"/>
                <w:szCs w:val="18"/>
              </w:rPr>
            </w:pPr>
            <w:r w:rsidRPr="00E20E16">
              <w:rPr>
                <w:sz w:val="18"/>
                <w:szCs w:val="18"/>
              </w:rPr>
              <w:t>10.6</w:t>
            </w:r>
          </w:p>
        </w:tc>
        <w:tc>
          <w:tcPr>
            <w:tcW w:w="484" w:type="pct"/>
            <w:tcBorders>
              <w:top w:val="single" w:sz="4" w:space="0" w:color="auto"/>
              <w:left w:val="single" w:sz="4" w:space="0" w:color="auto"/>
              <w:bottom w:val="single" w:sz="4" w:space="0" w:color="auto"/>
              <w:right w:val="single" w:sz="4" w:space="0" w:color="auto"/>
            </w:tcBorders>
            <w:noWrap/>
            <w:vAlign w:val="bottom"/>
          </w:tcPr>
          <w:p w14:paraId="3D6D9BFF" w14:textId="77777777" w:rsidR="00ED0556" w:rsidRPr="00E84ABC" w:rsidRDefault="00E20E16" w:rsidP="0006548A">
            <w:pPr>
              <w:jc w:val="right"/>
              <w:rPr>
                <w:sz w:val="18"/>
                <w:szCs w:val="18"/>
              </w:rPr>
            </w:pPr>
            <w:r w:rsidRPr="00E20E16">
              <w:rPr>
                <w:sz w:val="18"/>
                <w:szCs w:val="18"/>
              </w:rPr>
              <w:t>49.1</w:t>
            </w:r>
          </w:p>
        </w:tc>
        <w:tc>
          <w:tcPr>
            <w:tcW w:w="484" w:type="pct"/>
            <w:tcBorders>
              <w:top w:val="single" w:sz="4" w:space="0" w:color="auto"/>
              <w:left w:val="single" w:sz="4" w:space="0" w:color="auto"/>
              <w:bottom w:val="single" w:sz="4" w:space="0" w:color="auto"/>
              <w:right w:val="single" w:sz="4" w:space="0" w:color="auto"/>
            </w:tcBorders>
            <w:noWrap/>
            <w:vAlign w:val="bottom"/>
          </w:tcPr>
          <w:p w14:paraId="310660AD" w14:textId="77777777" w:rsidR="00ED0556" w:rsidRPr="00E84ABC" w:rsidRDefault="00E20E16" w:rsidP="0006548A">
            <w:pPr>
              <w:jc w:val="right"/>
              <w:rPr>
                <w:sz w:val="18"/>
                <w:szCs w:val="18"/>
              </w:rPr>
            </w:pPr>
            <w:r w:rsidRPr="00E20E16">
              <w:rPr>
                <w:sz w:val="18"/>
                <w:szCs w:val="18"/>
              </w:rPr>
              <w:t>12.1</w:t>
            </w:r>
          </w:p>
        </w:tc>
      </w:tr>
      <w:tr w:rsidR="00ED0556" w:rsidRPr="00E84ABC" w14:paraId="1F77DBF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ABF33E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64376C3A"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3D3FCD34" w14:textId="77777777" w:rsidR="00ED0556" w:rsidRPr="00E84ABC" w:rsidRDefault="00E20E16" w:rsidP="0006548A">
            <w:pPr>
              <w:jc w:val="right"/>
              <w:rPr>
                <w:sz w:val="18"/>
                <w:szCs w:val="18"/>
              </w:rPr>
            </w:pPr>
            <w:r w:rsidRPr="00E20E16">
              <w:rPr>
                <w:sz w:val="18"/>
                <w:szCs w:val="18"/>
              </w:rPr>
              <w:t>22.1</w:t>
            </w:r>
          </w:p>
        </w:tc>
        <w:tc>
          <w:tcPr>
            <w:tcW w:w="484" w:type="pct"/>
            <w:tcBorders>
              <w:top w:val="single" w:sz="4" w:space="0" w:color="auto"/>
              <w:left w:val="single" w:sz="4" w:space="0" w:color="auto"/>
              <w:bottom w:val="single" w:sz="4" w:space="0" w:color="auto"/>
              <w:right w:val="single" w:sz="4" w:space="0" w:color="auto"/>
            </w:tcBorders>
            <w:vAlign w:val="bottom"/>
          </w:tcPr>
          <w:p w14:paraId="53B01F74" w14:textId="77777777" w:rsidR="00ED0556" w:rsidRPr="00E84ABC" w:rsidRDefault="00E20E16" w:rsidP="0006548A">
            <w:pPr>
              <w:jc w:val="right"/>
              <w:rPr>
                <w:sz w:val="18"/>
                <w:szCs w:val="18"/>
              </w:rPr>
            </w:pPr>
            <w:r w:rsidRPr="00E20E16">
              <w:rPr>
                <w:sz w:val="18"/>
                <w:szCs w:val="18"/>
              </w:rPr>
              <w:t xml:space="preserve">6.2 </w:t>
            </w:r>
          </w:p>
        </w:tc>
        <w:tc>
          <w:tcPr>
            <w:tcW w:w="484" w:type="pct"/>
            <w:tcBorders>
              <w:top w:val="single" w:sz="4" w:space="0" w:color="auto"/>
              <w:left w:val="single" w:sz="4" w:space="0" w:color="auto"/>
              <w:bottom w:val="single" w:sz="4" w:space="0" w:color="auto"/>
              <w:right w:val="single" w:sz="4" w:space="0" w:color="auto"/>
            </w:tcBorders>
            <w:vAlign w:val="bottom"/>
          </w:tcPr>
          <w:p w14:paraId="26B37DA2" w14:textId="77777777" w:rsidR="00ED0556" w:rsidRPr="00E84ABC" w:rsidRDefault="00E20E16" w:rsidP="0006548A">
            <w:pPr>
              <w:jc w:val="right"/>
              <w:rPr>
                <w:sz w:val="18"/>
                <w:szCs w:val="18"/>
              </w:rPr>
            </w:pPr>
            <w:r w:rsidRPr="00E20E16">
              <w:rPr>
                <w:sz w:val="18"/>
                <w:szCs w:val="18"/>
              </w:rPr>
              <w:t>25.5</w:t>
            </w:r>
          </w:p>
        </w:tc>
        <w:tc>
          <w:tcPr>
            <w:tcW w:w="484" w:type="pct"/>
            <w:tcBorders>
              <w:top w:val="single" w:sz="4" w:space="0" w:color="auto"/>
              <w:left w:val="single" w:sz="4" w:space="0" w:color="auto"/>
              <w:bottom w:val="single" w:sz="4" w:space="0" w:color="auto"/>
              <w:right w:val="single" w:sz="4" w:space="0" w:color="auto"/>
            </w:tcBorders>
            <w:noWrap/>
            <w:vAlign w:val="bottom"/>
          </w:tcPr>
          <w:p w14:paraId="4EE7772F" w14:textId="77777777" w:rsidR="00ED0556" w:rsidRPr="00E84ABC" w:rsidRDefault="00E20E16" w:rsidP="0006548A">
            <w:pPr>
              <w:jc w:val="right"/>
              <w:rPr>
                <w:sz w:val="18"/>
                <w:szCs w:val="18"/>
              </w:rPr>
            </w:pPr>
            <w:r w:rsidRPr="00E20E16">
              <w:rPr>
                <w:sz w:val="18"/>
                <w:szCs w:val="18"/>
              </w:rPr>
              <w:t>7.7</w:t>
            </w:r>
          </w:p>
        </w:tc>
        <w:tc>
          <w:tcPr>
            <w:tcW w:w="484" w:type="pct"/>
            <w:tcBorders>
              <w:top w:val="single" w:sz="4" w:space="0" w:color="auto"/>
              <w:left w:val="single" w:sz="4" w:space="0" w:color="auto"/>
              <w:bottom w:val="single" w:sz="4" w:space="0" w:color="auto"/>
              <w:right w:val="single" w:sz="4" w:space="0" w:color="auto"/>
            </w:tcBorders>
            <w:noWrap/>
            <w:vAlign w:val="bottom"/>
          </w:tcPr>
          <w:p w14:paraId="20D41CEB" w14:textId="77777777" w:rsidR="00ED0556" w:rsidRPr="00E84ABC" w:rsidRDefault="00E20E16" w:rsidP="0006548A">
            <w:pPr>
              <w:jc w:val="right"/>
              <w:rPr>
                <w:sz w:val="18"/>
                <w:szCs w:val="18"/>
              </w:rPr>
            </w:pPr>
            <w:r w:rsidRPr="00E20E16">
              <w:rPr>
                <w:sz w:val="18"/>
                <w:szCs w:val="18"/>
              </w:rPr>
              <w:t>30.7</w:t>
            </w:r>
          </w:p>
        </w:tc>
        <w:tc>
          <w:tcPr>
            <w:tcW w:w="484" w:type="pct"/>
            <w:tcBorders>
              <w:top w:val="single" w:sz="4" w:space="0" w:color="auto"/>
              <w:left w:val="single" w:sz="4" w:space="0" w:color="auto"/>
              <w:bottom w:val="single" w:sz="4" w:space="0" w:color="auto"/>
              <w:right w:val="single" w:sz="4" w:space="0" w:color="auto"/>
            </w:tcBorders>
            <w:noWrap/>
            <w:vAlign w:val="bottom"/>
          </w:tcPr>
          <w:p w14:paraId="04662ADB" w14:textId="77777777" w:rsidR="00ED0556" w:rsidRPr="00E84ABC" w:rsidRDefault="00E20E16" w:rsidP="0006548A">
            <w:pPr>
              <w:jc w:val="right"/>
              <w:rPr>
                <w:sz w:val="18"/>
                <w:szCs w:val="18"/>
              </w:rPr>
            </w:pPr>
            <w:r w:rsidRPr="00E20E16">
              <w:rPr>
                <w:sz w:val="18"/>
                <w:szCs w:val="18"/>
              </w:rPr>
              <w:t>9.6</w:t>
            </w:r>
          </w:p>
        </w:tc>
        <w:tc>
          <w:tcPr>
            <w:tcW w:w="484" w:type="pct"/>
            <w:tcBorders>
              <w:top w:val="single" w:sz="4" w:space="0" w:color="auto"/>
              <w:left w:val="single" w:sz="4" w:space="0" w:color="auto"/>
              <w:bottom w:val="single" w:sz="4" w:space="0" w:color="auto"/>
              <w:right w:val="single" w:sz="4" w:space="0" w:color="auto"/>
            </w:tcBorders>
            <w:noWrap/>
            <w:vAlign w:val="bottom"/>
          </w:tcPr>
          <w:p w14:paraId="5E86D1F9" w14:textId="77777777" w:rsidR="00ED0556" w:rsidRPr="00E84ABC" w:rsidRDefault="00E20E16" w:rsidP="0006548A">
            <w:pPr>
              <w:jc w:val="right"/>
              <w:rPr>
                <w:sz w:val="18"/>
                <w:szCs w:val="18"/>
              </w:rPr>
            </w:pPr>
            <w:r w:rsidRPr="00E20E16">
              <w:rPr>
                <w:sz w:val="18"/>
                <w:szCs w:val="18"/>
              </w:rPr>
              <w:t>42.9</w:t>
            </w:r>
          </w:p>
        </w:tc>
        <w:tc>
          <w:tcPr>
            <w:tcW w:w="484" w:type="pct"/>
            <w:tcBorders>
              <w:top w:val="single" w:sz="4" w:space="0" w:color="auto"/>
              <w:left w:val="single" w:sz="4" w:space="0" w:color="auto"/>
              <w:bottom w:val="single" w:sz="4" w:space="0" w:color="auto"/>
              <w:right w:val="single" w:sz="4" w:space="0" w:color="auto"/>
            </w:tcBorders>
            <w:noWrap/>
            <w:vAlign w:val="bottom"/>
          </w:tcPr>
          <w:p w14:paraId="7532230F" w14:textId="77777777" w:rsidR="00ED0556" w:rsidRPr="00E84ABC" w:rsidRDefault="00E20E16" w:rsidP="0006548A">
            <w:pPr>
              <w:jc w:val="right"/>
              <w:rPr>
                <w:sz w:val="18"/>
                <w:szCs w:val="18"/>
              </w:rPr>
            </w:pPr>
            <w:r w:rsidRPr="00E20E16">
              <w:rPr>
                <w:sz w:val="18"/>
                <w:szCs w:val="18"/>
              </w:rPr>
              <w:t>10.5</w:t>
            </w:r>
          </w:p>
        </w:tc>
      </w:tr>
      <w:tr w:rsidR="00ED0556" w:rsidRPr="00E84ABC" w14:paraId="0E2A614A"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43EE47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0BCF1FCB"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24036692" w14:textId="77777777" w:rsidR="00ED0556" w:rsidRPr="00E84ABC" w:rsidRDefault="00E20E16" w:rsidP="0006548A">
            <w:pPr>
              <w:jc w:val="right"/>
              <w:rPr>
                <w:sz w:val="18"/>
                <w:szCs w:val="18"/>
              </w:rPr>
            </w:pPr>
            <w:r w:rsidRPr="00E20E16">
              <w:rPr>
                <w:sz w:val="18"/>
                <w:szCs w:val="18"/>
              </w:rPr>
              <w:t>18.1</w:t>
            </w:r>
          </w:p>
        </w:tc>
        <w:tc>
          <w:tcPr>
            <w:tcW w:w="484" w:type="pct"/>
            <w:tcBorders>
              <w:top w:val="single" w:sz="4" w:space="0" w:color="auto"/>
              <w:left w:val="single" w:sz="4" w:space="0" w:color="auto"/>
              <w:bottom w:val="single" w:sz="4" w:space="0" w:color="auto"/>
              <w:right w:val="single" w:sz="4" w:space="0" w:color="auto"/>
            </w:tcBorders>
            <w:vAlign w:val="bottom"/>
          </w:tcPr>
          <w:p w14:paraId="3182AEE1" w14:textId="77777777" w:rsidR="00ED0556" w:rsidRPr="00E84ABC" w:rsidRDefault="00E20E16" w:rsidP="0006548A">
            <w:pPr>
              <w:jc w:val="right"/>
              <w:rPr>
                <w:sz w:val="18"/>
                <w:szCs w:val="18"/>
              </w:rPr>
            </w:pPr>
            <w:r w:rsidRPr="00E20E16">
              <w:rPr>
                <w:sz w:val="18"/>
                <w:szCs w:val="18"/>
              </w:rPr>
              <w:t xml:space="preserve">5.3 </w:t>
            </w:r>
          </w:p>
        </w:tc>
        <w:tc>
          <w:tcPr>
            <w:tcW w:w="484" w:type="pct"/>
            <w:tcBorders>
              <w:top w:val="single" w:sz="4" w:space="0" w:color="auto"/>
              <w:left w:val="single" w:sz="4" w:space="0" w:color="auto"/>
              <w:bottom w:val="single" w:sz="4" w:space="0" w:color="auto"/>
              <w:right w:val="single" w:sz="4" w:space="0" w:color="auto"/>
            </w:tcBorders>
            <w:vAlign w:val="bottom"/>
          </w:tcPr>
          <w:p w14:paraId="7D7BBE48" w14:textId="77777777" w:rsidR="00ED0556" w:rsidRPr="00E84ABC" w:rsidRDefault="00E20E16" w:rsidP="0006548A">
            <w:pPr>
              <w:jc w:val="right"/>
              <w:rPr>
                <w:sz w:val="18"/>
                <w:szCs w:val="18"/>
              </w:rPr>
            </w:pPr>
            <w:r w:rsidRPr="00E20E16">
              <w:rPr>
                <w:sz w:val="18"/>
                <w:szCs w:val="18"/>
              </w:rPr>
              <w:t>21.1</w:t>
            </w:r>
          </w:p>
        </w:tc>
        <w:tc>
          <w:tcPr>
            <w:tcW w:w="484" w:type="pct"/>
            <w:tcBorders>
              <w:top w:val="single" w:sz="4" w:space="0" w:color="auto"/>
              <w:left w:val="single" w:sz="4" w:space="0" w:color="auto"/>
              <w:bottom w:val="single" w:sz="4" w:space="0" w:color="auto"/>
              <w:right w:val="single" w:sz="4" w:space="0" w:color="auto"/>
            </w:tcBorders>
            <w:noWrap/>
            <w:vAlign w:val="bottom"/>
          </w:tcPr>
          <w:p w14:paraId="0F3FDA7A" w14:textId="77777777" w:rsidR="00ED0556" w:rsidRPr="00E84ABC" w:rsidRDefault="00E20E16" w:rsidP="0006548A">
            <w:pPr>
              <w:jc w:val="right"/>
              <w:rPr>
                <w:sz w:val="18"/>
                <w:szCs w:val="18"/>
              </w:rPr>
            </w:pPr>
            <w:r w:rsidRPr="00E20E16">
              <w:rPr>
                <w:sz w:val="18"/>
                <w:szCs w:val="18"/>
              </w:rPr>
              <w:t>6.6</w:t>
            </w:r>
          </w:p>
        </w:tc>
        <w:tc>
          <w:tcPr>
            <w:tcW w:w="484" w:type="pct"/>
            <w:tcBorders>
              <w:top w:val="single" w:sz="4" w:space="0" w:color="auto"/>
              <w:left w:val="single" w:sz="4" w:space="0" w:color="auto"/>
              <w:bottom w:val="single" w:sz="4" w:space="0" w:color="auto"/>
              <w:right w:val="single" w:sz="4" w:space="0" w:color="auto"/>
            </w:tcBorders>
            <w:noWrap/>
            <w:vAlign w:val="bottom"/>
          </w:tcPr>
          <w:p w14:paraId="1FAD39C9" w14:textId="77777777" w:rsidR="00ED0556" w:rsidRPr="00E84ABC" w:rsidRDefault="00E20E16" w:rsidP="0006548A">
            <w:pPr>
              <w:jc w:val="right"/>
              <w:rPr>
                <w:sz w:val="18"/>
                <w:szCs w:val="18"/>
              </w:rPr>
            </w:pPr>
            <w:r w:rsidRPr="00E20E16">
              <w:rPr>
                <w:sz w:val="18"/>
                <w:szCs w:val="18"/>
              </w:rPr>
              <w:t>25.6</w:t>
            </w:r>
          </w:p>
        </w:tc>
        <w:tc>
          <w:tcPr>
            <w:tcW w:w="484" w:type="pct"/>
            <w:tcBorders>
              <w:top w:val="single" w:sz="4" w:space="0" w:color="auto"/>
              <w:left w:val="single" w:sz="4" w:space="0" w:color="auto"/>
              <w:bottom w:val="single" w:sz="4" w:space="0" w:color="auto"/>
              <w:right w:val="single" w:sz="4" w:space="0" w:color="auto"/>
            </w:tcBorders>
            <w:noWrap/>
            <w:vAlign w:val="bottom"/>
          </w:tcPr>
          <w:p w14:paraId="538EA817" w14:textId="77777777" w:rsidR="00ED0556" w:rsidRPr="00E84ABC" w:rsidRDefault="00E20E16" w:rsidP="0006548A">
            <w:pPr>
              <w:jc w:val="right"/>
              <w:rPr>
                <w:sz w:val="18"/>
                <w:szCs w:val="18"/>
              </w:rPr>
            </w:pPr>
            <w:r w:rsidRPr="00E20E16">
              <w:rPr>
                <w:sz w:val="18"/>
                <w:szCs w:val="18"/>
              </w:rPr>
              <w:t>8.2</w:t>
            </w:r>
          </w:p>
        </w:tc>
        <w:tc>
          <w:tcPr>
            <w:tcW w:w="484" w:type="pct"/>
            <w:tcBorders>
              <w:top w:val="single" w:sz="4" w:space="0" w:color="auto"/>
              <w:left w:val="single" w:sz="4" w:space="0" w:color="auto"/>
              <w:bottom w:val="single" w:sz="4" w:space="0" w:color="auto"/>
              <w:right w:val="single" w:sz="4" w:space="0" w:color="auto"/>
            </w:tcBorders>
            <w:noWrap/>
            <w:vAlign w:val="bottom"/>
          </w:tcPr>
          <w:p w14:paraId="22D34C8E" w14:textId="77777777" w:rsidR="00ED0556" w:rsidRPr="00E84ABC" w:rsidRDefault="00E20E16" w:rsidP="0006548A">
            <w:pPr>
              <w:jc w:val="right"/>
              <w:rPr>
                <w:sz w:val="18"/>
                <w:szCs w:val="18"/>
              </w:rPr>
            </w:pPr>
            <w:r w:rsidRPr="00E20E16">
              <w:rPr>
                <w:sz w:val="18"/>
                <w:szCs w:val="18"/>
              </w:rPr>
              <w:t>36.6</w:t>
            </w:r>
          </w:p>
        </w:tc>
        <w:tc>
          <w:tcPr>
            <w:tcW w:w="484" w:type="pct"/>
            <w:tcBorders>
              <w:top w:val="single" w:sz="4" w:space="0" w:color="auto"/>
              <w:left w:val="single" w:sz="4" w:space="0" w:color="auto"/>
              <w:bottom w:val="single" w:sz="4" w:space="0" w:color="auto"/>
              <w:right w:val="single" w:sz="4" w:space="0" w:color="auto"/>
            </w:tcBorders>
            <w:noWrap/>
            <w:vAlign w:val="bottom"/>
          </w:tcPr>
          <w:p w14:paraId="1F2CA108" w14:textId="77777777" w:rsidR="00ED0556" w:rsidRPr="00E84ABC" w:rsidRDefault="00E20E16" w:rsidP="0006548A">
            <w:pPr>
              <w:jc w:val="right"/>
              <w:rPr>
                <w:sz w:val="18"/>
                <w:szCs w:val="18"/>
              </w:rPr>
            </w:pPr>
            <w:r w:rsidRPr="00E20E16">
              <w:rPr>
                <w:sz w:val="18"/>
                <w:szCs w:val="18"/>
              </w:rPr>
              <w:t>9.1</w:t>
            </w:r>
          </w:p>
        </w:tc>
      </w:tr>
      <w:tr w:rsidR="00ED0556" w:rsidRPr="00E84ABC" w14:paraId="08AD71B6"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0AE2FBE6" w14:textId="77777777" w:rsidR="00ED0556" w:rsidRPr="00E84ABC" w:rsidRDefault="00E20E16" w:rsidP="0006548A">
            <w:pPr>
              <w:widowControl/>
              <w:jc w:val="center"/>
              <w:rPr>
                <w:kern w:val="0"/>
                <w:sz w:val="18"/>
                <w:szCs w:val="18"/>
              </w:rPr>
            </w:pPr>
            <w:r w:rsidRPr="00E20E16">
              <w:rPr>
                <w:kern w:val="0"/>
                <w:sz w:val="18"/>
                <w:szCs w:val="18"/>
              </w:rPr>
              <w:t>40</w:t>
            </w:r>
          </w:p>
        </w:tc>
        <w:tc>
          <w:tcPr>
            <w:tcW w:w="597" w:type="pct"/>
            <w:tcBorders>
              <w:top w:val="single" w:sz="4" w:space="0" w:color="auto"/>
              <w:left w:val="single" w:sz="4" w:space="0" w:color="auto"/>
              <w:bottom w:val="single" w:sz="4" w:space="0" w:color="auto"/>
              <w:right w:val="single" w:sz="4" w:space="0" w:color="auto"/>
            </w:tcBorders>
            <w:noWrap/>
            <w:vAlign w:val="bottom"/>
          </w:tcPr>
          <w:p w14:paraId="40E659E1"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6012F6D6" w14:textId="77777777" w:rsidR="00ED0556" w:rsidRPr="00E84ABC" w:rsidRDefault="00E20E16" w:rsidP="0006548A">
            <w:pPr>
              <w:jc w:val="right"/>
              <w:rPr>
                <w:sz w:val="18"/>
                <w:szCs w:val="18"/>
              </w:rPr>
            </w:pPr>
            <w:r w:rsidRPr="00E20E16">
              <w:rPr>
                <w:sz w:val="18"/>
                <w:szCs w:val="18"/>
              </w:rPr>
              <w:t>44.6</w:t>
            </w:r>
          </w:p>
        </w:tc>
        <w:tc>
          <w:tcPr>
            <w:tcW w:w="484" w:type="pct"/>
            <w:tcBorders>
              <w:top w:val="single" w:sz="4" w:space="0" w:color="auto"/>
              <w:left w:val="single" w:sz="4" w:space="0" w:color="auto"/>
              <w:bottom w:val="single" w:sz="4" w:space="0" w:color="auto"/>
              <w:right w:val="single" w:sz="4" w:space="0" w:color="auto"/>
            </w:tcBorders>
            <w:vAlign w:val="bottom"/>
          </w:tcPr>
          <w:p w14:paraId="5294515F" w14:textId="77777777" w:rsidR="00ED0556" w:rsidRPr="00E84ABC" w:rsidRDefault="00E20E16" w:rsidP="0006548A">
            <w:pPr>
              <w:jc w:val="right"/>
              <w:rPr>
                <w:sz w:val="18"/>
                <w:szCs w:val="18"/>
              </w:rPr>
            </w:pPr>
            <w:r w:rsidRPr="00E20E16">
              <w:rPr>
                <w:sz w:val="18"/>
                <w:szCs w:val="18"/>
              </w:rPr>
              <w:t xml:space="preserve">11.0 </w:t>
            </w:r>
          </w:p>
        </w:tc>
        <w:tc>
          <w:tcPr>
            <w:tcW w:w="484" w:type="pct"/>
            <w:tcBorders>
              <w:top w:val="single" w:sz="4" w:space="0" w:color="auto"/>
              <w:left w:val="single" w:sz="4" w:space="0" w:color="auto"/>
              <w:bottom w:val="single" w:sz="4" w:space="0" w:color="auto"/>
              <w:right w:val="single" w:sz="4" w:space="0" w:color="auto"/>
            </w:tcBorders>
            <w:vAlign w:val="bottom"/>
          </w:tcPr>
          <w:p w14:paraId="1F029D5A" w14:textId="77777777" w:rsidR="00ED0556" w:rsidRPr="00E84ABC" w:rsidRDefault="00E20E16" w:rsidP="0006548A">
            <w:pPr>
              <w:jc w:val="right"/>
              <w:rPr>
                <w:sz w:val="18"/>
                <w:szCs w:val="18"/>
              </w:rPr>
            </w:pPr>
            <w:r w:rsidRPr="00E20E16">
              <w:rPr>
                <w:sz w:val="18"/>
                <w:szCs w:val="18"/>
              </w:rPr>
              <w:t>51.1</w:t>
            </w:r>
          </w:p>
        </w:tc>
        <w:tc>
          <w:tcPr>
            <w:tcW w:w="484" w:type="pct"/>
            <w:tcBorders>
              <w:top w:val="single" w:sz="4" w:space="0" w:color="auto"/>
              <w:left w:val="single" w:sz="4" w:space="0" w:color="auto"/>
              <w:bottom w:val="single" w:sz="4" w:space="0" w:color="auto"/>
              <w:right w:val="single" w:sz="4" w:space="0" w:color="auto"/>
            </w:tcBorders>
            <w:noWrap/>
            <w:vAlign w:val="bottom"/>
          </w:tcPr>
          <w:p w14:paraId="425B587E" w14:textId="77777777" w:rsidR="00ED0556" w:rsidRPr="00E84ABC" w:rsidRDefault="00E20E16" w:rsidP="0006548A">
            <w:pPr>
              <w:jc w:val="right"/>
              <w:rPr>
                <w:sz w:val="18"/>
                <w:szCs w:val="18"/>
              </w:rPr>
            </w:pPr>
            <w:r w:rsidRPr="00E20E16">
              <w:rPr>
                <w:sz w:val="18"/>
                <w:szCs w:val="18"/>
              </w:rPr>
              <w:t>13.3</w:t>
            </w:r>
          </w:p>
        </w:tc>
        <w:tc>
          <w:tcPr>
            <w:tcW w:w="484" w:type="pct"/>
            <w:tcBorders>
              <w:top w:val="single" w:sz="4" w:space="0" w:color="auto"/>
              <w:left w:val="single" w:sz="4" w:space="0" w:color="auto"/>
              <w:bottom w:val="single" w:sz="4" w:space="0" w:color="auto"/>
              <w:right w:val="single" w:sz="4" w:space="0" w:color="auto"/>
            </w:tcBorders>
            <w:noWrap/>
            <w:vAlign w:val="bottom"/>
          </w:tcPr>
          <w:p w14:paraId="455EA899" w14:textId="77777777" w:rsidR="00ED0556" w:rsidRPr="00E84ABC" w:rsidRDefault="00E20E16" w:rsidP="0006548A">
            <w:pPr>
              <w:jc w:val="right"/>
              <w:rPr>
                <w:sz w:val="18"/>
                <w:szCs w:val="18"/>
              </w:rPr>
            </w:pPr>
            <w:r w:rsidRPr="00E20E16">
              <w:rPr>
                <w:sz w:val="18"/>
                <w:szCs w:val="18"/>
              </w:rPr>
              <w:t>61.1</w:t>
            </w:r>
          </w:p>
        </w:tc>
        <w:tc>
          <w:tcPr>
            <w:tcW w:w="484" w:type="pct"/>
            <w:tcBorders>
              <w:top w:val="single" w:sz="4" w:space="0" w:color="auto"/>
              <w:left w:val="single" w:sz="4" w:space="0" w:color="auto"/>
              <w:bottom w:val="single" w:sz="4" w:space="0" w:color="auto"/>
              <w:right w:val="single" w:sz="4" w:space="0" w:color="auto"/>
            </w:tcBorders>
            <w:noWrap/>
            <w:vAlign w:val="bottom"/>
          </w:tcPr>
          <w:p w14:paraId="5B76D2B7" w14:textId="77777777" w:rsidR="00ED0556" w:rsidRPr="00E84ABC" w:rsidRDefault="00E20E16" w:rsidP="0006548A">
            <w:pPr>
              <w:jc w:val="right"/>
              <w:rPr>
                <w:sz w:val="18"/>
                <w:szCs w:val="18"/>
              </w:rPr>
            </w:pPr>
            <w:r w:rsidRPr="00E20E16">
              <w:rPr>
                <w:sz w:val="18"/>
                <w:szCs w:val="18"/>
              </w:rPr>
              <w:t>16.0</w:t>
            </w:r>
          </w:p>
        </w:tc>
        <w:tc>
          <w:tcPr>
            <w:tcW w:w="484" w:type="pct"/>
            <w:tcBorders>
              <w:top w:val="single" w:sz="4" w:space="0" w:color="auto"/>
              <w:left w:val="single" w:sz="4" w:space="0" w:color="auto"/>
              <w:bottom w:val="single" w:sz="4" w:space="0" w:color="auto"/>
              <w:right w:val="single" w:sz="4" w:space="0" w:color="auto"/>
            </w:tcBorders>
            <w:noWrap/>
            <w:vAlign w:val="bottom"/>
          </w:tcPr>
          <w:p w14:paraId="787EAE36" w14:textId="77777777" w:rsidR="00ED0556" w:rsidRPr="00E84ABC" w:rsidRDefault="00E20E16" w:rsidP="0006548A">
            <w:pPr>
              <w:jc w:val="right"/>
              <w:rPr>
                <w:sz w:val="18"/>
                <w:szCs w:val="18"/>
              </w:rPr>
            </w:pPr>
            <w:r w:rsidRPr="00E20E16">
              <w:rPr>
                <w:sz w:val="18"/>
                <w:szCs w:val="18"/>
              </w:rPr>
              <w:t>75.3</w:t>
            </w:r>
          </w:p>
        </w:tc>
        <w:tc>
          <w:tcPr>
            <w:tcW w:w="484" w:type="pct"/>
            <w:tcBorders>
              <w:top w:val="single" w:sz="4" w:space="0" w:color="auto"/>
              <w:left w:val="single" w:sz="4" w:space="0" w:color="auto"/>
              <w:bottom w:val="single" w:sz="4" w:space="0" w:color="auto"/>
              <w:right w:val="single" w:sz="4" w:space="0" w:color="auto"/>
            </w:tcBorders>
            <w:noWrap/>
            <w:vAlign w:val="bottom"/>
          </w:tcPr>
          <w:p w14:paraId="2EEE57DC" w14:textId="77777777" w:rsidR="00ED0556" w:rsidRPr="00E84ABC" w:rsidRDefault="00E20E16" w:rsidP="0006548A">
            <w:pPr>
              <w:jc w:val="right"/>
              <w:rPr>
                <w:sz w:val="18"/>
                <w:szCs w:val="18"/>
              </w:rPr>
            </w:pPr>
            <w:r w:rsidRPr="00E20E16">
              <w:rPr>
                <w:sz w:val="18"/>
                <w:szCs w:val="18"/>
              </w:rPr>
              <w:t>19.7</w:t>
            </w:r>
          </w:p>
        </w:tc>
      </w:tr>
      <w:tr w:rsidR="00ED0556" w:rsidRPr="00E84ABC" w14:paraId="71A09CB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0EFFDF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11EF35C4"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20EE60CB" w14:textId="77777777" w:rsidR="00ED0556" w:rsidRPr="00E84ABC" w:rsidRDefault="00E20E16" w:rsidP="0006548A">
            <w:pPr>
              <w:jc w:val="right"/>
              <w:rPr>
                <w:sz w:val="18"/>
                <w:szCs w:val="18"/>
              </w:rPr>
            </w:pPr>
            <w:r w:rsidRPr="00E20E16">
              <w:rPr>
                <w:sz w:val="18"/>
                <w:szCs w:val="18"/>
              </w:rPr>
              <w:t>40.6</w:t>
            </w:r>
          </w:p>
        </w:tc>
        <w:tc>
          <w:tcPr>
            <w:tcW w:w="484" w:type="pct"/>
            <w:tcBorders>
              <w:top w:val="single" w:sz="4" w:space="0" w:color="auto"/>
              <w:left w:val="single" w:sz="4" w:space="0" w:color="auto"/>
              <w:bottom w:val="single" w:sz="4" w:space="0" w:color="auto"/>
              <w:right w:val="single" w:sz="4" w:space="0" w:color="auto"/>
            </w:tcBorders>
            <w:vAlign w:val="bottom"/>
          </w:tcPr>
          <w:p w14:paraId="740420C0" w14:textId="77777777" w:rsidR="00ED0556" w:rsidRPr="00E84ABC" w:rsidRDefault="00E20E16" w:rsidP="0006548A">
            <w:pPr>
              <w:jc w:val="right"/>
              <w:rPr>
                <w:sz w:val="18"/>
                <w:szCs w:val="18"/>
              </w:rPr>
            </w:pPr>
            <w:r w:rsidRPr="00E20E16">
              <w:rPr>
                <w:sz w:val="18"/>
                <w:szCs w:val="18"/>
              </w:rPr>
              <w:t xml:space="preserve">10.1 </w:t>
            </w:r>
          </w:p>
        </w:tc>
        <w:tc>
          <w:tcPr>
            <w:tcW w:w="484" w:type="pct"/>
            <w:tcBorders>
              <w:top w:val="single" w:sz="4" w:space="0" w:color="auto"/>
              <w:left w:val="single" w:sz="4" w:space="0" w:color="auto"/>
              <w:bottom w:val="single" w:sz="4" w:space="0" w:color="auto"/>
              <w:right w:val="single" w:sz="4" w:space="0" w:color="auto"/>
            </w:tcBorders>
            <w:vAlign w:val="bottom"/>
          </w:tcPr>
          <w:p w14:paraId="5D695581" w14:textId="77777777" w:rsidR="00ED0556" w:rsidRPr="00E84ABC" w:rsidRDefault="00E20E16" w:rsidP="0006548A">
            <w:pPr>
              <w:jc w:val="right"/>
              <w:rPr>
                <w:sz w:val="18"/>
                <w:szCs w:val="18"/>
              </w:rPr>
            </w:pPr>
            <w:r w:rsidRPr="00E20E16">
              <w:rPr>
                <w:sz w:val="18"/>
                <w:szCs w:val="18"/>
              </w:rPr>
              <w:t>46.6</w:t>
            </w:r>
          </w:p>
        </w:tc>
        <w:tc>
          <w:tcPr>
            <w:tcW w:w="484" w:type="pct"/>
            <w:tcBorders>
              <w:top w:val="single" w:sz="4" w:space="0" w:color="auto"/>
              <w:left w:val="single" w:sz="4" w:space="0" w:color="auto"/>
              <w:bottom w:val="single" w:sz="4" w:space="0" w:color="auto"/>
              <w:right w:val="single" w:sz="4" w:space="0" w:color="auto"/>
            </w:tcBorders>
            <w:noWrap/>
            <w:vAlign w:val="bottom"/>
          </w:tcPr>
          <w:p w14:paraId="2D021FBD" w14:textId="77777777" w:rsidR="00ED0556" w:rsidRPr="00E84ABC" w:rsidRDefault="00E20E16" w:rsidP="0006548A">
            <w:pPr>
              <w:jc w:val="right"/>
              <w:rPr>
                <w:sz w:val="18"/>
                <w:szCs w:val="18"/>
              </w:rPr>
            </w:pPr>
            <w:r w:rsidRPr="00E20E16">
              <w:rPr>
                <w:sz w:val="18"/>
                <w:szCs w:val="18"/>
              </w:rPr>
              <w:t>12.3</w:t>
            </w:r>
          </w:p>
        </w:tc>
        <w:tc>
          <w:tcPr>
            <w:tcW w:w="484" w:type="pct"/>
            <w:tcBorders>
              <w:top w:val="single" w:sz="4" w:space="0" w:color="auto"/>
              <w:left w:val="single" w:sz="4" w:space="0" w:color="auto"/>
              <w:bottom w:val="single" w:sz="4" w:space="0" w:color="auto"/>
              <w:right w:val="single" w:sz="4" w:space="0" w:color="auto"/>
            </w:tcBorders>
            <w:noWrap/>
            <w:vAlign w:val="bottom"/>
          </w:tcPr>
          <w:p w14:paraId="45886263" w14:textId="77777777" w:rsidR="00ED0556" w:rsidRPr="00E84ABC" w:rsidRDefault="00E20E16" w:rsidP="0006548A">
            <w:pPr>
              <w:jc w:val="right"/>
              <w:rPr>
                <w:sz w:val="18"/>
                <w:szCs w:val="18"/>
              </w:rPr>
            </w:pPr>
            <w:r w:rsidRPr="00E20E16">
              <w:rPr>
                <w:sz w:val="18"/>
                <w:szCs w:val="18"/>
              </w:rPr>
              <w:t>55.5</w:t>
            </w:r>
          </w:p>
        </w:tc>
        <w:tc>
          <w:tcPr>
            <w:tcW w:w="484" w:type="pct"/>
            <w:tcBorders>
              <w:top w:val="single" w:sz="4" w:space="0" w:color="auto"/>
              <w:left w:val="single" w:sz="4" w:space="0" w:color="auto"/>
              <w:bottom w:val="single" w:sz="4" w:space="0" w:color="auto"/>
              <w:right w:val="single" w:sz="4" w:space="0" w:color="auto"/>
            </w:tcBorders>
            <w:noWrap/>
            <w:vAlign w:val="bottom"/>
          </w:tcPr>
          <w:p w14:paraId="1C3349CE" w14:textId="77777777" w:rsidR="00ED0556" w:rsidRPr="00E84ABC" w:rsidRDefault="00E20E16" w:rsidP="0006548A">
            <w:pPr>
              <w:jc w:val="right"/>
              <w:rPr>
                <w:sz w:val="18"/>
                <w:szCs w:val="18"/>
              </w:rPr>
            </w:pPr>
            <w:r w:rsidRPr="00E20E16">
              <w:rPr>
                <w:sz w:val="18"/>
                <w:szCs w:val="18"/>
              </w:rPr>
              <w:t>14.8</w:t>
            </w:r>
          </w:p>
        </w:tc>
        <w:tc>
          <w:tcPr>
            <w:tcW w:w="484" w:type="pct"/>
            <w:tcBorders>
              <w:top w:val="single" w:sz="4" w:space="0" w:color="auto"/>
              <w:left w:val="single" w:sz="4" w:space="0" w:color="auto"/>
              <w:bottom w:val="single" w:sz="4" w:space="0" w:color="auto"/>
              <w:right w:val="single" w:sz="4" w:space="0" w:color="auto"/>
            </w:tcBorders>
            <w:noWrap/>
            <w:vAlign w:val="bottom"/>
          </w:tcPr>
          <w:p w14:paraId="76A33581" w14:textId="77777777" w:rsidR="00ED0556" w:rsidRPr="00E84ABC" w:rsidRDefault="00E20E16" w:rsidP="0006548A">
            <w:pPr>
              <w:jc w:val="right"/>
              <w:rPr>
                <w:sz w:val="18"/>
                <w:szCs w:val="18"/>
              </w:rPr>
            </w:pPr>
            <w:r w:rsidRPr="00E20E16">
              <w:rPr>
                <w:sz w:val="18"/>
                <w:szCs w:val="18"/>
              </w:rPr>
              <w:t>67.9</w:t>
            </w:r>
          </w:p>
        </w:tc>
        <w:tc>
          <w:tcPr>
            <w:tcW w:w="484" w:type="pct"/>
            <w:tcBorders>
              <w:top w:val="single" w:sz="4" w:space="0" w:color="auto"/>
              <w:left w:val="single" w:sz="4" w:space="0" w:color="auto"/>
              <w:bottom w:val="single" w:sz="4" w:space="0" w:color="auto"/>
              <w:right w:val="single" w:sz="4" w:space="0" w:color="auto"/>
            </w:tcBorders>
            <w:noWrap/>
            <w:vAlign w:val="bottom"/>
          </w:tcPr>
          <w:p w14:paraId="6E48959D" w14:textId="77777777" w:rsidR="00ED0556" w:rsidRPr="00E84ABC" w:rsidRDefault="00E20E16" w:rsidP="0006548A">
            <w:pPr>
              <w:jc w:val="right"/>
              <w:rPr>
                <w:sz w:val="18"/>
                <w:szCs w:val="18"/>
              </w:rPr>
            </w:pPr>
            <w:r w:rsidRPr="00E20E16">
              <w:rPr>
                <w:sz w:val="18"/>
                <w:szCs w:val="18"/>
              </w:rPr>
              <w:t>18.3</w:t>
            </w:r>
          </w:p>
        </w:tc>
      </w:tr>
      <w:tr w:rsidR="00ED0556" w:rsidRPr="00E84ABC" w14:paraId="03E15589"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9A851D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0957DA8E"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0A683755" w14:textId="77777777" w:rsidR="00ED0556" w:rsidRPr="00E84ABC" w:rsidRDefault="00E20E16" w:rsidP="0006548A">
            <w:pPr>
              <w:jc w:val="right"/>
              <w:rPr>
                <w:sz w:val="18"/>
                <w:szCs w:val="18"/>
              </w:rPr>
            </w:pPr>
            <w:r w:rsidRPr="00E20E16">
              <w:rPr>
                <w:sz w:val="18"/>
                <w:szCs w:val="18"/>
              </w:rPr>
              <w:t>36.7</w:t>
            </w:r>
          </w:p>
        </w:tc>
        <w:tc>
          <w:tcPr>
            <w:tcW w:w="484" w:type="pct"/>
            <w:tcBorders>
              <w:top w:val="single" w:sz="4" w:space="0" w:color="auto"/>
              <w:left w:val="single" w:sz="4" w:space="0" w:color="auto"/>
              <w:bottom w:val="single" w:sz="4" w:space="0" w:color="auto"/>
              <w:right w:val="single" w:sz="4" w:space="0" w:color="auto"/>
            </w:tcBorders>
            <w:vAlign w:val="bottom"/>
          </w:tcPr>
          <w:p w14:paraId="5B1F5EC4" w14:textId="77777777" w:rsidR="00ED0556" w:rsidRPr="00E84ABC" w:rsidRDefault="00E20E16" w:rsidP="0006548A">
            <w:pPr>
              <w:jc w:val="right"/>
              <w:rPr>
                <w:sz w:val="18"/>
                <w:szCs w:val="18"/>
              </w:rPr>
            </w:pPr>
            <w:r w:rsidRPr="00E20E16">
              <w:rPr>
                <w:sz w:val="18"/>
                <w:szCs w:val="18"/>
              </w:rPr>
              <w:t xml:space="preserve">9.2 </w:t>
            </w:r>
          </w:p>
        </w:tc>
        <w:tc>
          <w:tcPr>
            <w:tcW w:w="484" w:type="pct"/>
            <w:tcBorders>
              <w:top w:val="single" w:sz="4" w:space="0" w:color="auto"/>
              <w:left w:val="single" w:sz="4" w:space="0" w:color="auto"/>
              <w:bottom w:val="single" w:sz="4" w:space="0" w:color="auto"/>
              <w:right w:val="single" w:sz="4" w:space="0" w:color="auto"/>
            </w:tcBorders>
            <w:vAlign w:val="bottom"/>
          </w:tcPr>
          <w:p w14:paraId="5D836975" w14:textId="77777777" w:rsidR="00ED0556" w:rsidRPr="00E84ABC" w:rsidRDefault="00E20E16" w:rsidP="0006548A">
            <w:pPr>
              <w:jc w:val="right"/>
              <w:rPr>
                <w:sz w:val="18"/>
                <w:szCs w:val="18"/>
              </w:rPr>
            </w:pPr>
            <w:r w:rsidRPr="00E20E16">
              <w:rPr>
                <w:sz w:val="18"/>
                <w:szCs w:val="18"/>
              </w:rPr>
              <w:t>42.2</w:t>
            </w:r>
          </w:p>
        </w:tc>
        <w:tc>
          <w:tcPr>
            <w:tcW w:w="484" w:type="pct"/>
            <w:tcBorders>
              <w:top w:val="single" w:sz="4" w:space="0" w:color="auto"/>
              <w:left w:val="single" w:sz="4" w:space="0" w:color="auto"/>
              <w:bottom w:val="single" w:sz="4" w:space="0" w:color="auto"/>
              <w:right w:val="single" w:sz="4" w:space="0" w:color="auto"/>
            </w:tcBorders>
            <w:noWrap/>
            <w:vAlign w:val="bottom"/>
          </w:tcPr>
          <w:p w14:paraId="157188B2" w14:textId="77777777" w:rsidR="00ED0556" w:rsidRPr="00E84ABC" w:rsidRDefault="00E20E16" w:rsidP="0006548A">
            <w:pPr>
              <w:jc w:val="right"/>
              <w:rPr>
                <w:sz w:val="18"/>
                <w:szCs w:val="18"/>
              </w:rPr>
            </w:pPr>
            <w:r w:rsidRPr="00E20E16">
              <w:rPr>
                <w:sz w:val="18"/>
                <w:szCs w:val="18"/>
              </w:rPr>
              <w:t>11.3</w:t>
            </w:r>
          </w:p>
        </w:tc>
        <w:tc>
          <w:tcPr>
            <w:tcW w:w="484" w:type="pct"/>
            <w:tcBorders>
              <w:top w:val="single" w:sz="4" w:space="0" w:color="auto"/>
              <w:left w:val="single" w:sz="4" w:space="0" w:color="auto"/>
              <w:bottom w:val="single" w:sz="4" w:space="0" w:color="auto"/>
              <w:right w:val="single" w:sz="4" w:space="0" w:color="auto"/>
            </w:tcBorders>
            <w:noWrap/>
            <w:vAlign w:val="bottom"/>
          </w:tcPr>
          <w:p w14:paraId="3F95CA50" w14:textId="77777777" w:rsidR="00ED0556" w:rsidRPr="00E84ABC" w:rsidRDefault="00E20E16" w:rsidP="0006548A">
            <w:pPr>
              <w:jc w:val="right"/>
              <w:rPr>
                <w:sz w:val="18"/>
                <w:szCs w:val="18"/>
              </w:rPr>
            </w:pPr>
            <w:r w:rsidRPr="00E20E16">
              <w:rPr>
                <w:sz w:val="18"/>
                <w:szCs w:val="18"/>
              </w:rPr>
              <w:t>50.3</w:t>
            </w:r>
          </w:p>
        </w:tc>
        <w:tc>
          <w:tcPr>
            <w:tcW w:w="484" w:type="pct"/>
            <w:tcBorders>
              <w:top w:val="single" w:sz="4" w:space="0" w:color="auto"/>
              <w:left w:val="single" w:sz="4" w:space="0" w:color="auto"/>
              <w:bottom w:val="single" w:sz="4" w:space="0" w:color="auto"/>
              <w:right w:val="single" w:sz="4" w:space="0" w:color="auto"/>
            </w:tcBorders>
            <w:noWrap/>
            <w:vAlign w:val="bottom"/>
          </w:tcPr>
          <w:p w14:paraId="707F3AFF" w14:textId="77777777" w:rsidR="00ED0556" w:rsidRPr="00E84ABC" w:rsidRDefault="00E20E16" w:rsidP="0006548A">
            <w:pPr>
              <w:jc w:val="right"/>
              <w:rPr>
                <w:sz w:val="18"/>
                <w:szCs w:val="18"/>
              </w:rPr>
            </w:pPr>
            <w:r w:rsidRPr="00E20E16">
              <w:rPr>
                <w:sz w:val="18"/>
                <w:szCs w:val="18"/>
              </w:rPr>
              <w:t>13.5</w:t>
            </w:r>
          </w:p>
        </w:tc>
        <w:tc>
          <w:tcPr>
            <w:tcW w:w="484" w:type="pct"/>
            <w:tcBorders>
              <w:top w:val="single" w:sz="4" w:space="0" w:color="auto"/>
              <w:left w:val="single" w:sz="4" w:space="0" w:color="auto"/>
              <w:bottom w:val="single" w:sz="4" w:space="0" w:color="auto"/>
              <w:right w:val="single" w:sz="4" w:space="0" w:color="auto"/>
            </w:tcBorders>
            <w:noWrap/>
            <w:vAlign w:val="bottom"/>
          </w:tcPr>
          <w:p w14:paraId="5C0743F8" w14:textId="77777777" w:rsidR="00ED0556" w:rsidRPr="00E84ABC" w:rsidRDefault="00E20E16" w:rsidP="0006548A">
            <w:pPr>
              <w:jc w:val="right"/>
              <w:rPr>
                <w:sz w:val="18"/>
                <w:szCs w:val="18"/>
              </w:rPr>
            </w:pPr>
            <w:r w:rsidRPr="00E20E16">
              <w:rPr>
                <w:sz w:val="18"/>
                <w:szCs w:val="18"/>
              </w:rPr>
              <w:t>61.5</w:t>
            </w:r>
          </w:p>
        </w:tc>
        <w:tc>
          <w:tcPr>
            <w:tcW w:w="484" w:type="pct"/>
            <w:tcBorders>
              <w:top w:val="single" w:sz="4" w:space="0" w:color="auto"/>
              <w:left w:val="single" w:sz="4" w:space="0" w:color="auto"/>
              <w:bottom w:val="single" w:sz="4" w:space="0" w:color="auto"/>
              <w:right w:val="single" w:sz="4" w:space="0" w:color="auto"/>
            </w:tcBorders>
            <w:noWrap/>
            <w:vAlign w:val="bottom"/>
          </w:tcPr>
          <w:p w14:paraId="1DC75A56" w14:textId="77777777" w:rsidR="00ED0556" w:rsidRPr="00E84ABC" w:rsidRDefault="00E20E16" w:rsidP="0006548A">
            <w:pPr>
              <w:jc w:val="right"/>
              <w:rPr>
                <w:sz w:val="18"/>
                <w:szCs w:val="18"/>
              </w:rPr>
            </w:pPr>
            <w:r w:rsidRPr="00E20E16">
              <w:rPr>
                <w:sz w:val="18"/>
                <w:szCs w:val="18"/>
              </w:rPr>
              <w:t>16.9</w:t>
            </w:r>
          </w:p>
        </w:tc>
      </w:tr>
      <w:tr w:rsidR="00ED0556" w:rsidRPr="00E84ABC" w14:paraId="1AD48F33"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769B166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36B738A6"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2E04F9DE" w14:textId="77777777" w:rsidR="00ED0556" w:rsidRPr="00E84ABC" w:rsidRDefault="00E20E16" w:rsidP="0006548A">
            <w:pPr>
              <w:jc w:val="right"/>
              <w:rPr>
                <w:sz w:val="18"/>
                <w:szCs w:val="18"/>
              </w:rPr>
            </w:pPr>
            <w:r w:rsidRPr="00E20E16">
              <w:rPr>
                <w:sz w:val="18"/>
                <w:szCs w:val="18"/>
              </w:rPr>
              <w:t>32.8</w:t>
            </w:r>
          </w:p>
        </w:tc>
        <w:tc>
          <w:tcPr>
            <w:tcW w:w="484" w:type="pct"/>
            <w:tcBorders>
              <w:top w:val="single" w:sz="4" w:space="0" w:color="auto"/>
              <w:left w:val="single" w:sz="4" w:space="0" w:color="auto"/>
              <w:bottom w:val="single" w:sz="4" w:space="0" w:color="auto"/>
              <w:right w:val="single" w:sz="4" w:space="0" w:color="auto"/>
            </w:tcBorders>
            <w:vAlign w:val="bottom"/>
          </w:tcPr>
          <w:p w14:paraId="0FF29105" w14:textId="77777777" w:rsidR="00ED0556" w:rsidRPr="00E84ABC" w:rsidRDefault="00E20E16" w:rsidP="0006548A">
            <w:pPr>
              <w:jc w:val="right"/>
              <w:rPr>
                <w:sz w:val="18"/>
                <w:szCs w:val="18"/>
              </w:rPr>
            </w:pPr>
            <w:r w:rsidRPr="00E20E16">
              <w:rPr>
                <w:sz w:val="18"/>
                <w:szCs w:val="18"/>
              </w:rPr>
              <w:t xml:space="preserve">8.3 </w:t>
            </w:r>
          </w:p>
        </w:tc>
        <w:tc>
          <w:tcPr>
            <w:tcW w:w="484" w:type="pct"/>
            <w:tcBorders>
              <w:top w:val="single" w:sz="4" w:space="0" w:color="auto"/>
              <w:left w:val="single" w:sz="4" w:space="0" w:color="auto"/>
              <w:bottom w:val="single" w:sz="4" w:space="0" w:color="auto"/>
              <w:right w:val="single" w:sz="4" w:space="0" w:color="auto"/>
            </w:tcBorders>
            <w:vAlign w:val="bottom"/>
          </w:tcPr>
          <w:p w14:paraId="67B21859" w14:textId="77777777" w:rsidR="00ED0556" w:rsidRPr="00E84ABC" w:rsidRDefault="00E20E16" w:rsidP="0006548A">
            <w:pPr>
              <w:jc w:val="right"/>
              <w:rPr>
                <w:sz w:val="18"/>
                <w:szCs w:val="18"/>
              </w:rPr>
            </w:pPr>
            <w:r w:rsidRPr="00E20E16">
              <w:rPr>
                <w:sz w:val="18"/>
                <w:szCs w:val="18"/>
              </w:rPr>
              <w:t>37.7</w:t>
            </w:r>
          </w:p>
        </w:tc>
        <w:tc>
          <w:tcPr>
            <w:tcW w:w="484" w:type="pct"/>
            <w:tcBorders>
              <w:top w:val="single" w:sz="4" w:space="0" w:color="auto"/>
              <w:left w:val="single" w:sz="4" w:space="0" w:color="auto"/>
              <w:bottom w:val="single" w:sz="4" w:space="0" w:color="auto"/>
              <w:right w:val="single" w:sz="4" w:space="0" w:color="auto"/>
            </w:tcBorders>
            <w:noWrap/>
            <w:vAlign w:val="bottom"/>
          </w:tcPr>
          <w:p w14:paraId="365CFCA1" w14:textId="77777777" w:rsidR="00ED0556" w:rsidRPr="00E84ABC" w:rsidRDefault="00E20E16" w:rsidP="0006548A">
            <w:pPr>
              <w:jc w:val="right"/>
              <w:rPr>
                <w:sz w:val="18"/>
                <w:szCs w:val="18"/>
              </w:rPr>
            </w:pPr>
            <w:r w:rsidRPr="00E20E16">
              <w:rPr>
                <w:sz w:val="18"/>
                <w:szCs w:val="18"/>
              </w:rPr>
              <w:t>10.4</w:t>
            </w:r>
          </w:p>
        </w:tc>
        <w:tc>
          <w:tcPr>
            <w:tcW w:w="484" w:type="pct"/>
            <w:tcBorders>
              <w:top w:val="single" w:sz="4" w:space="0" w:color="auto"/>
              <w:left w:val="single" w:sz="4" w:space="0" w:color="auto"/>
              <w:bottom w:val="single" w:sz="4" w:space="0" w:color="auto"/>
              <w:right w:val="single" w:sz="4" w:space="0" w:color="auto"/>
            </w:tcBorders>
            <w:noWrap/>
            <w:vAlign w:val="bottom"/>
          </w:tcPr>
          <w:p w14:paraId="28546E5A" w14:textId="77777777" w:rsidR="00ED0556" w:rsidRPr="00E84ABC" w:rsidRDefault="00E20E16" w:rsidP="0006548A">
            <w:pPr>
              <w:jc w:val="right"/>
              <w:rPr>
                <w:sz w:val="18"/>
                <w:szCs w:val="18"/>
              </w:rPr>
            </w:pPr>
            <w:r w:rsidRPr="00E20E16">
              <w:rPr>
                <w:sz w:val="18"/>
                <w:szCs w:val="18"/>
              </w:rPr>
              <w:t>45.2</w:t>
            </w:r>
          </w:p>
        </w:tc>
        <w:tc>
          <w:tcPr>
            <w:tcW w:w="484" w:type="pct"/>
            <w:tcBorders>
              <w:top w:val="single" w:sz="4" w:space="0" w:color="auto"/>
              <w:left w:val="single" w:sz="4" w:space="0" w:color="auto"/>
              <w:bottom w:val="single" w:sz="4" w:space="0" w:color="auto"/>
              <w:right w:val="single" w:sz="4" w:space="0" w:color="auto"/>
            </w:tcBorders>
            <w:noWrap/>
            <w:vAlign w:val="bottom"/>
          </w:tcPr>
          <w:p w14:paraId="4A1A3F92" w14:textId="77777777" w:rsidR="00ED0556" w:rsidRPr="00E84ABC" w:rsidRDefault="00E20E16" w:rsidP="0006548A">
            <w:pPr>
              <w:jc w:val="right"/>
              <w:rPr>
                <w:sz w:val="18"/>
                <w:szCs w:val="18"/>
              </w:rPr>
            </w:pPr>
            <w:r w:rsidRPr="00E20E16">
              <w:rPr>
                <w:sz w:val="18"/>
                <w:szCs w:val="18"/>
              </w:rPr>
              <w:t>12.3</w:t>
            </w:r>
          </w:p>
        </w:tc>
        <w:tc>
          <w:tcPr>
            <w:tcW w:w="484" w:type="pct"/>
            <w:tcBorders>
              <w:top w:val="single" w:sz="4" w:space="0" w:color="auto"/>
              <w:left w:val="single" w:sz="4" w:space="0" w:color="auto"/>
              <w:bottom w:val="single" w:sz="4" w:space="0" w:color="auto"/>
              <w:right w:val="single" w:sz="4" w:space="0" w:color="auto"/>
            </w:tcBorders>
            <w:noWrap/>
            <w:vAlign w:val="bottom"/>
          </w:tcPr>
          <w:p w14:paraId="6C05ABD0" w14:textId="77777777" w:rsidR="00ED0556" w:rsidRPr="00E84ABC" w:rsidRDefault="00E20E16" w:rsidP="0006548A">
            <w:pPr>
              <w:jc w:val="right"/>
              <w:rPr>
                <w:sz w:val="18"/>
                <w:szCs w:val="18"/>
              </w:rPr>
            </w:pPr>
            <w:r w:rsidRPr="00E20E16">
              <w:rPr>
                <w:sz w:val="18"/>
                <w:szCs w:val="18"/>
              </w:rPr>
              <w:t>55.2</w:t>
            </w:r>
          </w:p>
        </w:tc>
        <w:tc>
          <w:tcPr>
            <w:tcW w:w="484" w:type="pct"/>
            <w:tcBorders>
              <w:top w:val="single" w:sz="4" w:space="0" w:color="auto"/>
              <w:left w:val="single" w:sz="4" w:space="0" w:color="auto"/>
              <w:bottom w:val="single" w:sz="4" w:space="0" w:color="auto"/>
              <w:right w:val="single" w:sz="4" w:space="0" w:color="auto"/>
            </w:tcBorders>
            <w:noWrap/>
            <w:vAlign w:val="bottom"/>
          </w:tcPr>
          <w:p w14:paraId="309D3A5B" w14:textId="77777777" w:rsidR="00ED0556" w:rsidRPr="00E84ABC" w:rsidRDefault="00E20E16" w:rsidP="0006548A">
            <w:pPr>
              <w:jc w:val="right"/>
              <w:rPr>
                <w:sz w:val="18"/>
                <w:szCs w:val="18"/>
              </w:rPr>
            </w:pPr>
            <w:r w:rsidRPr="00E20E16">
              <w:rPr>
                <w:sz w:val="18"/>
                <w:szCs w:val="18"/>
              </w:rPr>
              <w:t>15.4</w:t>
            </w:r>
          </w:p>
        </w:tc>
      </w:tr>
      <w:tr w:rsidR="00ED0556" w:rsidRPr="00E84ABC" w14:paraId="5B2F996F"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7865EB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28EC3506"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08BAF6E8" w14:textId="77777777" w:rsidR="00ED0556" w:rsidRPr="00E84ABC" w:rsidRDefault="00E20E16" w:rsidP="0006548A">
            <w:pPr>
              <w:jc w:val="right"/>
              <w:rPr>
                <w:sz w:val="18"/>
                <w:szCs w:val="18"/>
              </w:rPr>
            </w:pPr>
            <w:r w:rsidRPr="00E20E16">
              <w:rPr>
                <w:sz w:val="18"/>
                <w:szCs w:val="18"/>
              </w:rPr>
              <w:t>28.9</w:t>
            </w:r>
          </w:p>
        </w:tc>
        <w:tc>
          <w:tcPr>
            <w:tcW w:w="484" w:type="pct"/>
            <w:tcBorders>
              <w:top w:val="single" w:sz="4" w:space="0" w:color="auto"/>
              <w:left w:val="single" w:sz="4" w:space="0" w:color="auto"/>
              <w:bottom w:val="single" w:sz="4" w:space="0" w:color="auto"/>
              <w:right w:val="single" w:sz="4" w:space="0" w:color="auto"/>
            </w:tcBorders>
            <w:vAlign w:val="bottom"/>
          </w:tcPr>
          <w:p w14:paraId="079EDFF3" w14:textId="77777777" w:rsidR="00ED0556" w:rsidRPr="00E84ABC" w:rsidRDefault="00E20E16" w:rsidP="0006548A">
            <w:pPr>
              <w:jc w:val="right"/>
              <w:rPr>
                <w:sz w:val="18"/>
                <w:szCs w:val="18"/>
              </w:rPr>
            </w:pPr>
            <w:r w:rsidRPr="00E20E16">
              <w:rPr>
                <w:sz w:val="18"/>
                <w:szCs w:val="18"/>
              </w:rPr>
              <w:t xml:space="preserve">7.4 </w:t>
            </w:r>
          </w:p>
        </w:tc>
        <w:tc>
          <w:tcPr>
            <w:tcW w:w="484" w:type="pct"/>
            <w:tcBorders>
              <w:top w:val="single" w:sz="4" w:space="0" w:color="auto"/>
              <w:left w:val="single" w:sz="4" w:space="0" w:color="auto"/>
              <w:bottom w:val="single" w:sz="4" w:space="0" w:color="auto"/>
              <w:right w:val="single" w:sz="4" w:space="0" w:color="auto"/>
            </w:tcBorders>
            <w:vAlign w:val="bottom"/>
          </w:tcPr>
          <w:p w14:paraId="7502338F" w14:textId="77777777" w:rsidR="00ED0556" w:rsidRPr="00E84ABC" w:rsidRDefault="00E20E16" w:rsidP="0006548A">
            <w:pPr>
              <w:jc w:val="right"/>
              <w:rPr>
                <w:sz w:val="18"/>
                <w:szCs w:val="18"/>
              </w:rPr>
            </w:pPr>
            <w:r w:rsidRPr="00E20E16">
              <w:rPr>
                <w:sz w:val="18"/>
                <w:szCs w:val="18"/>
              </w:rPr>
              <w:t>33.3</w:t>
            </w:r>
          </w:p>
        </w:tc>
        <w:tc>
          <w:tcPr>
            <w:tcW w:w="484" w:type="pct"/>
            <w:tcBorders>
              <w:top w:val="single" w:sz="4" w:space="0" w:color="auto"/>
              <w:left w:val="single" w:sz="4" w:space="0" w:color="auto"/>
              <w:bottom w:val="single" w:sz="4" w:space="0" w:color="auto"/>
              <w:right w:val="single" w:sz="4" w:space="0" w:color="auto"/>
            </w:tcBorders>
            <w:noWrap/>
            <w:vAlign w:val="bottom"/>
          </w:tcPr>
          <w:p w14:paraId="7080DD52" w14:textId="77777777" w:rsidR="00ED0556" w:rsidRPr="00E84ABC" w:rsidRDefault="00E20E16" w:rsidP="0006548A">
            <w:pPr>
              <w:jc w:val="right"/>
              <w:rPr>
                <w:sz w:val="18"/>
                <w:szCs w:val="18"/>
              </w:rPr>
            </w:pPr>
            <w:r w:rsidRPr="00E20E16">
              <w:rPr>
                <w:sz w:val="18"/>
                <w:szCs w:val="18"/>
              </w:rPr>
              <w:t>9.4</w:t>
            </w:r>
          </w:p>
        </w:tc>
        <w:tc>
          <w:tcPr>
            <w:tcW w:w="484" w:type="pct"/>
            <w:tcBorders>
              <w:top w:val="single" w:sz="4" w:space="0" w:color="auto"/>
              <w:left w:val="single" w:sz="4" w:space="0" w:color="auto"/>
              <w:bottom w:val="single" w:sz="4" w:space="0" w:color="auto"/>
              <w:right w:val="single" w:sz="4" w:space="0" w:color="auto"/>
            </w:tcBorders>
            <w:noWrap/>
            <w:vAlign w:val="bottom"/>
          </w:tcPr>
          <w:p w14:paraId="1AB7940B" w14:textId="77777777" w:rsidR="00ED0556" w:rsidRPr="00E84ABC" w:rsidRDefault="00E20E16" w:rsidP="0006548A">
            <w:pPr>
              <w:jc w:val="right"/>
              <w:rPr>
                <w:sz w:val="18"/>
                <w:szCs w:val="18"/>
              </w:rPr>
            </w:pPr>
            <w:r w:rsidRPr="00E20E16">
              <w:rPr>
                <w:sz w:val="18"/>
                <w:szCs w:val="18"/>
              </w:rPr>
              <w:t>39.5</w:t>
            </w:r>
          </w:p>
        </w:tc>
        <w:tc>
          <w:tcPr>
            <w:tcW w:w="484" w:type="pct"/>
            <w:tcBorders>
              <w:top w:val="single" w:sz="4" w:space="0" w:color="auto"/>
              <w:left w:val="single" w:sz="4" w:space="0" w:color="auto"/>
              <w:bottom w:val="single" w:sz="4" w:space="0" w:color="auto"/>
              <w:right w:val="single" w:sz="4" w:space="0" w:color="auto"/>
            </w:tcBorders>
            <w:noWrap/>
            <w:vAlign w:val="bottom"/>
          </w:tcPr>
          <w:p w14:paraId="0FB72A37" w14:textId="77777777" w:rsidR="00ED0556" w:rsidRPr="00E84ABC" w:rsidRDefault="00E20E16" w:rsidP="0006548A">
            <w:pPr>
              <w:jc w:val="right"/>
              <w:rPr>
                <w:sz w:val="18"/>
                <w:szCs w:val="18"/>
              </w:rPr>
            </w:pPr>
            <w:r w:rsidRPr="00E20E16">
              <w:rPr>
                <w:sz w:val="18"/>
                <w:szCs w:val="18"/>
              </w:rPr>
              <w:t>11.0</w:t>
            </w:r>
          </w:p>
        </w:tc>
        <w:tc>
          <w:tcPr>
            <w:tcW w:w="484" w:type="pct"/>
            <w:tcBorders>
              <w:top w:val="single" w:sz="4" w:space="0" w:color="auto"/>
              <w:left w:val="single" w:sz="4" w:space="0" w:color="auto"/>
              <w:bottom w:val="single" w:sz="4" w:space="0" w:color="auto"/>
              <w:right w:val="single" w:sz="4" w:space="0" w:color="auto"/>
            </w:tcBorders>
            <w:noWrap/>
            <w:vAlign w:val="bottom"/>
          </w:tcPr>
          <w:p w14:paraId="00DB26A6" w14:textId="77777777" w:rsidR="00ED0556" w:rsidRPr="00E84ABC" w:rsidRDefault="00E20E16" w:rsidP="0006548A">
            <w:pPr>
              <w:jc w:val="right"/>
              <w:rPr>
                <w:sz w:val="18"/>
                <w:szCs w:val="18"/>
              </w:rPr>
            </w:pPr>
            <w:r w:rsidRPr="00E20E16">
              <w:rPr>
                <w:sz w:val="18"/>
                <w:szCs w:val="18"/>
              </w:rPr>
              <w:t>48.9</w:t>
            </w:r>
          </w:p>
        </w:tc>
        <w:tc>
          <w:tcPr>
            <w:tcW w:w="484" w:type="pct"/>
            <w:tcBorders>
              <w:top w:val="single" w:sz="4" w:space="0" w:color="auto"/>
              <w:left w:val="single" w:sz="4" w:space="0" w:color="auto"/>
              <w:bottom w:val="single" w:sz="4" w:space="0" w:color="auto"/>
              <w:right w:val="single" w:sz="4" w:space="0" w:color="auto"/>
            </w:tcBorders>
            <w:noWrap/>
            <w:vAlign w:val="bottom"/>
          </w:tcPr>
          <w:p w14:paraId="7266574A" w14:textId="77777777" w:rsidR="00ED0556" w:rsidRPr="00E84ABC" w:rsidRDefault="00E20E16" w:rsidP="0006548A">
            <w:pPr>
              <w:jc w:val="right"/>
              <w:rPr>
                <w:sz w:val="18"/>
                <w:szCs w:val="18"/>
              </w:rPr>
            </w:pPr>
            <w:r w:rsidRPr="00E20E16">
              <w:rPr>
                <w:sz w:val="18"/>
                <w:szCs w:val="18"/>
              </w:rPr>
              <w:t>13.9</w:t>
            </w:r>
          </w:p>
        </w:tc>
      </w:tr>
      <w:tr w:rsidR="00ED0556" w:rsidRPr="00E84ABC" w14:paraId="0FE87BF8"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4C1E1DC0" w14:textId="77777777" w:rsidR="00ED0556" w:rsidRPr="00E84ABC" w:rsidRDefault="00E20E16" w:rsidP="0006548A">
            <w:pPr>
              <w:widowControl/>
              <w:jc w:val="center"/>
              <w:rPr>
                <w:kern w:val="0"/>
                <w:sz w:val="18"/>
                <w:szCs w:val="18"/>
              </w:rPr>
            </w:pPr>
            <w:r w:rsidRPr="00E20E16">
              <w:rPr>
                <w:kern w:val="0"/>
                <w:sz w:val="18"/>
                <w:szCs w:val="18"/>
              </w:rPr>
              <w:t>45</w:t>
            </w:r>
          </w:p>
        </w:tc>
        <w:tc>
          <w:tcPr>
            <w:tcW w:w="597" w:type="pct"/>
            <w:tcBorders>
              <w:top w:val="single" w:sz="4" w:space="0" w:color="auto"/>
              <w:left w:val="single" w:sz="4" w:space="0" w:color="auto"/>
              <w:bottom w:val="single" w:sz="4" w:space="0" w:color="auto"/>
              <w:right w:val="single" w:sz="4" w:space="0" w:color="auto"/>
            </w:tcBorders>
            <w:noWrap/>
            <w:vAlign w:val="bottom"/>
          </w:tcPr>
          <w:p w14:paraId="3A683434"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4AA7867B" w14:textId="77777777" w:rsidR="00ED0556" w:rsidRPr="00E84ABC" w:rsidRDefault="00E20E16" w:rsidP="0006548A">
            <w:pPr>
              <w:jc w:val="right"/>
              <w:rPr>
                <w:sz w:val="18"/>
                <w:szCs w:val="18"/>
              </w:rPr>
            </w:pPr>
            <w:r w:rsidRPr="00E20E16">
              <w:rPr>
                <w:sz w:val="18"/>
                <w:szCs w:val="18"/>
              </w:rPr>
              <w:t>43.4</w:t>
            </w:r>
          </w:p>
        </w:tc>
        <w:tc>
          <w:tcPr>
            <w:tcW w:w="484" w:type="pct"/>
            <w:tcBorders>
              <w:top w:val="single" w:sz="4" w:space="0" w:color="auto"/>
              <w:left w:val="single" w:sz="4" w:space="0" w:color="auto"/>
              <w:bottom w:val="single" w:sz="4" w:space="0" w:color="auto"/>
              <w:right w:val="single" w:sz="4" w:space="0" w:color="auto"/>
            </w:tcBorders>
            <w:vAlign w:val="bottom"/>
          </w:tcPr>
          <w:p w14:paraId="17DF037D" w14:textId="77777777" w:rsidR="00ED0556" w:rsidRPr="00E84ABC" w:rsidRDefault="00E20E16" w:rsidP="0006548A">
            <w:pPr>
              <w:jc w:val="right"/>
              <w:rPr>
                <w:sz w:val="18"/>
                <w:szCs w:val="18"/>
              </w:rPr>
            </w:pPr>
            <w:r w:rsidRPr="00E20E16">
              <w:rPr>
                <w:sz w:val="18"/>
                <w:szCs w:val="18"/>
              </w:rPr>
              <w:t xml:space="preserve">13.4 </w:t>
            </w:r>
          </w:p>
        </w:tc>
        <w:tc>
          <w:tcPr>
            <w:tcW w:w="484" w:type="pct"/>
            <w:tcBorders>
              <w:top w:val="single" w:sz="4" w:space="0" w:color="auto"/>
              <w:left w:val="single" w:sz="4" w:space="0" w:color="auto"/>
              <w:bottom w:val="single" w:sz="4" w:space="0" w:color="auto"/>
              <w:right w:val="single" w:sz="4" w:space="0" w:color="auto"/>
            </w:tcBorders>
            <w:vAlign w:val="bottom"/>
          </w:tcPr>
          <w:p w14:paraId="61958DFA" w14:textId="77777777" w:rsidR="00ED0556" w:rsidRPr="00E84ABC" w:rsidRDefault="00E20E16" w:rsidP="0006548A">
            <w:pPr>
              <w:jc w:val="right"/>
              <w:rPr>
                <w:sz w:val="18"/>
                <w:szCs w:val="18"/>
              </w:rPr>
            </w:pPr>
            <w:r w:rsidRPr="00E20E16">
              <w:rPr>
                <w:sz w:val="18"/>
                <w:szCs w:val="18"/>
              </w:rPr>
              <w:t>51.5</w:t>
            </w:r>
          </w:p>
        </w:tc>
        <w:tc>
          <w:tcPr>
            <w:tcW w:w="484" w:type="pct"/>
            <w:tcBorders>
              <w:top w:val="single" w:sz="4" w:space="0" w:color="auto"/>
              <w:left w:val="single" w:sz="4" w:space="0" w:color="auto"/>
              <w:bottom w:val="single" w:sz="4" w:space="0" w:color="auto"/>
              <w:right w:val="single" w:sz="4" w:space="0" w:color="auto"/>
            </w:tcBorders>
            <w:noWrap/>
            <w:vAlign w:val="bottom"/>
          </w:tcPr>
          <w:p w14:paraId="4174992B" w14:textId="77777777" w:rsidR="00ED0556" w:rsidRPr="00E84ABC" w:rsidRDefault="00E20E16" w:rsidP="0006548A">
            <w:pPr>
              <w:jc w:val="right"/>
              <w:rPr>
                <w:sz w:val="18"/>
                <w:szCs w:val="18"/>
              </w:rPr>
            </w:pPr>
            <w:r w:rsidRPr="00E20E16">
              <w:rPr>
                <w:sz w:val="18"/>
                <w:szCs w:val="18"/>
              </w:rPr>
              <w:t>16.1</w:t>
            </w:r>
          </w:p>
        </w:tc>
        <w:tc>
          <w:tcPr>
            <w:tcW w:w="484" w:type="pct"/>
            <w:tcBorders>
              <w:top w:val="single" w:sz="4" w:space="0" w:color="auto"/>
              <w:left w:val="single" w:sz="4" w:space="0" w:color="auto"/>
              <w:bottom w:val="single" w:sz="4" w:space="0" w:color="auto"/>
              <w:right w:val="single" w:sz="4" w:space="0" w:color="auto"/>
            </w:tcBorders>
            <w:noWrap/>
            <w:vAlign w:val="bottom"/>
          </w:tcPr>
          <w:p w14:paraId="3124EF4C" w14:textId="77777777" w:rsidR="00ED0556" w:rsidRPr="00E84ABC" w:rsidRDefault="00E20E16" w:rsidP="0006548A">
            <w:pPr>
              <w:jc w:val="right"/>
              <w:rPr>
                <w:sz w:val="18"/>
                <w:szCs w:val="18"/>
              </w:rPr>
            </w:pPr>
            <w:r w:rsidRPr="00E20E16">
              <w:rPr>
                <w:sz w:val="18"/>
                <w:szCs w:val="18"/>
              </w:rPr>
              <w:t>63.5</w:t>
            </w:r>
          </w:p>
        </w:tc>
        <w:tc>
          <w:tcPr>
            <w:tcW w:w="484" w:type="pct"/>
            <w:tcBorders>
              <w:top w:val="single" w:sz="4" w:space="0" w:color="auto"/>
              <w:left w:val="single" w:sz="4" w:space="0" w:color="auto"/>
              <w:bottom w:val="single" w:sz="4" w:space="0" w:color="auto"/>
              <w:right w:val="single" w:sz="4" w:space="0" w:color="auto"/>
            </w:tcBorders>
            <w:noWrap/>
            <w:vAlign w:val="bottom"/>
          </w:tcPr>
          <w:p w14:paraId="70FD06EE" w14:textId="77777777" w:rsidR="00ED0556" w:rsidRPr="00E84ABC" w:rsidRDefault="00E20E16" w:rsidP="0006548A">
            <w:pPr>
              <w:jc w:val="right"/>
              <w:rPr>
                <w:sz w:val="18"/>
                <w:szCs w:val="18"/>
              </w:rPr>
            </w:pPr>
            <w:r w:rsidRPr="00E20E16">
              <w:rPr>
                <w:sz w:val="18"/>
                <w:szCs w:val="18"/>
              </w:rPr>
              <w:t>19.2</w:t>
            </w:r>
          </w:p>
        </w:tc>
        <w:tc>
          <w:tcPr>
            <w:tcW w:w="484" w:type="pct"/>
            <w:tcBorders>
              <w:top w:val="single" w:sz="4" w:space="0" w:color="auto"/>
              <w:left w:val="single" w:sz="4" w:space="0" w:color="auto"/>
              <w:bottom w:val="single" w:sz="4" w:space="0" w:color="auto"/>
              <w:right w:val="single" w:sz="4" w:space="0" w:color="auto"/>
            </w:tcBorders>
            <w:noWrap/>
            <w:vAlign w:val="bottom"/>
          </w:tcPr>
          <w:p w14:paraId="35FFCDE0" w14:textId="77777777" w:rsidR="00ED0556" w:rsidRPr="00E84ABC" w:rsidRDefault="00E20E16" w:rsidP="0006548A">
            <w:pPr>
              <w:jc w:val="right"/>
              <w:rPr>
                <w:sz w:val="18"/>
                <w:szCs w:val="18"/>
              </w:rPr>
            </w:pPr>
            <w:r w:rsidRPr="00E20E16">
              <w:rPr>
                <w:sz w:val="18"/>
                <w:szCs w:val="18"/>
              </w:rPr>
              <w:t>79.9</w:t>
            </w:r>
          </w:p>
        </w:tc>
        <w:tc>
          <w:tcPr>
            <w:tcW w:w="484" w:type="pct"/>
            <w:tcBorders>
              <w:top w:val="single" w:sz="4" w:space="0" w:color="auto"/>
              <w:left w:val="single" w:sz="4" w:space="0" w:color="auto"/>
              <w:bottom w:val="single" w:sz="4" w:space="0" w:color="auto"/>
              <w:right w:val="single" w:sz="4" w:space="0" w:color="auto"/>
            </w:tcBorders>
            <w:noWrap/>
            <w:vAlign w:val="bottom"/>
          </w:tcPr>
          <w:p w14:paraId="3189D621" w14:textId="77777777" w:rsidR="00ED0556" w:rsidRPr="00E84ABC" w:rsidRDefault="00E20E16" w:rsidP="0006548A">
            <w:pPr>
              <w:jc w:val="right"/>
              <w:rPr>
                <w:sz w:val="18"/>
                <w:szCs w:val="18"/>
              </w:rPr>
            </w:pPr>
            <w:r w:rsidRPr="00E20E16">
              <w:rPr>
                <w:sz w:val="18"/>
                <w:szCs w:val="18"/>
              </w:rPr>
              <w:t>23.9</w:t>
            </w:r>
          </w:p>
        </w:tc>
      </w:tr>
      <w:tr w:rsidR="00ED0556" w:rsidRPr="00E84ABC" w14:paraId="2D27B79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4E8939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4973C28E"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78FB973A" w14:textId="77777777" w:rsidR="00ED0556" w:rsidRPr="00E84ABC" w:rsidRDefault="00E20E16" w:rsidP="0006548A">
            <w:pPr>
              <w:jc w:val="right"/>
              <w:rPr>
                <w:sz w:val="18"/>
                <w:szCs w:val="18"/>
              </w:rPr>
            </w:pPr>
            <w:r w:rsidRPr="00E20E16">
              <w:rPr>
                <w:sz w:val="18"/>
                <w:szCs w:val="18"/>
              </w:rPr>
              <w:t>39.6</w:t>
            </w:r>
          </w:p>
        </w:tc>
        <w:tc>
          <w:tcPr>
            <w:tcW w:w="484" w:type="pct"/>
            <w:tcBorders>
              <w:top w:val="single" w:sz="4" w:space="0" w:color="auto"/>
              <w:left w:val="single" w:sz="4" w:space="0" w:color="auto"/>
              <w:bottom w:val="single" w:sz="4" w:space="0" w:color="auto"/>
              <w:right w:val="single" w:sz="4" w:space="0" w:color="auto"/>
            </w:tcBorders>
            <w:vAlign w:val="bottom"/>
          </w:tcPr>
          <w:p w14:paraId="66E57D82" w14:textId="77777777" w:rsidR="00ED0556" w:rsidRPr="00E84ABC" w:rsidRDefault="00E20E16" w:rsidP="0006548A">
            <w:pPr>
              <w:jc w:val="right"/>
              <w:rPr>
                <w:sz w:val="18"/>
                <w:szCs w:val="18"/>
              </w:rPr>
            </w:pPr>
            <w:r w:rsidRPr="00E20E16">
              <w:rPr>
                <w:sz w:val="18"/>
                <w:szCs w:val="18"/>
              </w:rPr>
              <w:t xml:space="preserve">12.4 </w:t>
            </w:r>
          </w:p>
        </w:tc>
        <w:tc>
          <w:tcPr>
            <w:tcW w:w="484" w:type="pct"/>
            <w:tcBorders>
              <w:top w:val="single" w:sz="4" w:space="0" w:color="auto"/>
              <w:left w:val="single" w:sz="4" w:space="0" w:color="auto"/>
              <w:bottom w:val="single" w:sz="4" w:space="0" w:color="auto"/>
              <w:right w:val="single" w:sz="4" w:space="0" w:color="auto"/>
            </w:tcBorders>
            <w:vAlign w:val="bottom"/>
          </w:tcPr>
          <w:p w14:paraId="0D0CE4BB" w14:textId="77777777" w:rsidR="00ED0556" w:rsidRPr="00E84ABC" w:rsidRDefault="00E20E16" w:rsidP="0006548A">
            <w:pPr>
              <w:jc w:val="right"/>
              <w:rPr>
                <w:sz w:val="18"/>
                <w:szCs w:val="18"/>
              </w:rPr>
            </w:pPr>
            <w:r w:rsidRPr="00E20E16">
              <w:rPr>
                <w:sz w:val="18"/>
                <w:szCs w:val="18"/>
              </w:rPr>
              <w:t>47.1</w:t>
            </w:r>
          </w:p>
        </w:tc>
        <w:tc>
          <w:tcPr>
            <w:tcW w:w="484" w:type="pct"/>
            <w:tcBorders>
              <w:top w:val="single" w:sz="4" w:space="0" w:color="auto"/>
              <w:left w:val="single" w:sz="4" w:space="0" w:color="auto"/>
              <w:bottom w:val="single" w:sz="4" w:space="0" w:color="auto"/>
              <w:right w:val="single" w:sz="4" w:space="0" w:color="auto"/>
            </w:tcBorders>
            <w:noWrap/>
            <w:vAlign w:val="bottom"/>
          </w:tcPr>
          <w:p w14:paraId="42AFA11E" w14:textId="77777777" w:rsidR="00ED0556" w:rsidRPr="00E84ABC" w:rsidRDefault="00E20E16" w:rsidP="0006548A">
            <w:pPr>
              <w:jc w:val="right"/>
              <w:rPr>
                <w:sz w:val="18"/>
                <w:szCs w:val="18"/>
              </w:rPr>
            </w:pPr>
            <w:r w:rsidRPr="00E20E16">
              <w:rPr>
                <w:sz w:val="18"/>
                <w:szCs w:val="18"/>
              </w:rPr>
              <w:t>15.1</w:t>
            </w:r>
          </w:p>
        </w:tc>
        <w:tc>
          <w:tcPr>
            <w:tcW w:w="484" w:type="pct"/>
            <w:tcBorders>
              <w:top w:val="single" w:sz="4" w:space="0" w:color="auto"/>
              <w:left w:val="single" w:sz="4" w:space="0" w:color="auto"/>
              <w:bottom w:val="single" w:sz="4" w:space="0" w:color="auto"/>
              <w:right w:val="single" w:sz="4" w:space="0" w:color="auto"/>
            </w:tcBorders>
            <w:noWrap/>
            <w:vAlign w:val="bottom"/>
          </w:tcPr>
          <w:p w14:paraId="66C4C4CD" w14:textId="77777777" w:rsidR="00ED0556" w:rsidRPr="00E84ABC" w:rsidRDefault="00E20E16" w:rsidP="0006548A">
            <w:pPr>
              <w:jc w:val="right"/>
              <w:rPr>
                <w:sz w:val="18"/>
                <w:szCs w:val="18"/>
              </w:rPr>
            </w:pPr>
            <w:r w:rsidRPr="00E20E16">
              <w:rPr>
                <w:sz w:val="18"/>
                <w:szCs w:val="18"/>
              </w:rPr>
              <w:t>58.2</w:t>
            </w:r>
          </w:p>
        </w:tc>
        <w:tc>
          <w:tcPr>
            <w:tcW w:w="484" w:type="pct"/>
            <w:tcBorders>
              <w:top w:val="single" w:sz="4" w:space="0" w:color="auto"/>
              <w:left w:val="single" w:sz="4" w:space="0" w:color="auto"/>
              <w:bottom w:val="single" w:sz="4" w:space="0" w:color="auto"/>
              <w:right w:val="single" w:sz="4" w:space="0" w:color="auto"/>
            </w:tcBorders>
            <w:noWrap/>
            <w:vAlign w:val="bottom"/>
          </w:tcPr>
          <w:p w14:paraId="25BEE290" w14:textId="77777777" w:rsidR="00ED0556" w:rsidRPr="00E84ABC" w:rsidRDefault="00E20E16" w:rsidP="0006548A">
            <w:pPr>
              <w:jc w:val="right"/>
              <w:rPr>
                <w:sz w:val="18"/>
                <w:szCs w:val="18"/>
              </w:rPr>
            </w:pPr>
            <w:r w:rsidRPr="00E20E16">
              <w:rPr>
                <w:sz w:val="18"/>
                <w:szCs w:val="18"/>
              </w:rPr>
              <w:t>18.0</w:t>
            </w:r>
          </w:p>
        </w:tc>
        <w:tc>
          <w:tcPr>
            <w:tcW w:w="484" w:type="pct"/>
            <w:tcBorders>
              <w:top w:val="single" w:sz="4" w:space="0" w:color="auto"/>
              <w:left w:val="single" w:sz="4" w:space="0" w:color="auto"/>
              <w:bottom w:val="single" w:sz="4" w:space="0" w:color="auto"/>
              <w:right w:val="single" w:sz="4" w:space="0" w:color="auto"/>
            </w:tcBorders>
            <w:noWrap/>
            <w:vAlign w:val="bottom"/>
          </w:tcPr>
          <w:p w14:paraId="27066BFB" w14:textId="77777777" w:rsidR="00ED0556" w:rsidRPr="00E84ABC" w:rsidRDefault="00E20E16" w:rsidP="0006548A">
            <w:pPr>
              <w:jc w:val="right"/>
              <w:rPr>
                <w:sz w:val="18"/>
                <w:szCs w:val="18"/>
              </w:rPr>
            </w:pPr>
            <w:r w:rsidRPr="00E20E16">
              <w:rPr>
                <w:sz w:val="18"/>
                <w:szCs w:val="18"/>
              </w:rPr>
              <w:t>73.6</w:t>
            </w:r>
          </w:p>
        </w:tc>
        <w:tc>
          <w:tcPr>
            <w:tcW w:w="484" w:type="pct"/>
            <w:tcBorders>
              <w:top w:val="single" w:sz="4" w:space="0" w:color="auto"/>
              <w:left w:val="single" w:sz="4" w:space="0" w:color="auto"/>
              <w:bottom w:val="single" w:sz="4" w:space="0" w:color="auto"/>
              <w:right w:val="single" w:sz="4" w:space="0" w:color="auto"/>
            </w:tcBorders>
            <w:noWrap/>
            <w:vAlign w:val="bottom"/>
          </w:tcPr>
          <w:p w14:paraId="3C694278" w14:textId="77777777" w:rsidR="00ED0556" w:rsidRPr="00E84ABC" w:rsidRDefault="00E20E16" w:rsidP="0006548A">
            <w:pPr>
              <w:jc w:val="right"/>
              <w:rPr>
                <w:sz w:val="18"/>
                <w:szCs w:val="18"/>
              </w:rPr>
            </w:pPr>
            <w:r w:rsidRPr="00E20E16">
              <w:rPr>
                <w:sz w:val="18"/>
                <w:szCs w:val="18"/>
              </w:rPr>
              <w:t>22.4</w:t>
            </w:r>
          </w:p>
        </w:tc>
      </w:tr>
      <w:tr w:rsidR="00ED0556" w:rsidRPr="00E84ABC" w14:paraId="179D9881"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7BB901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2194D4CC"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65B46049" w14:textId="77777777" w:rsidR="00ED0556" w:rsidRPr="00E84ABC" w:rsidRDefault="00E20E16" w:rsidP="0006548A">
            <w:pPr>
              <w:jc w:val="right"/>
              <w:rPr>
                <w:sz w:val="18"/>
                <w:szCs w:val="18"/>
              </w:rPr>
            </w:pPr>
            <w:r w:rsidRPr="00E20E16">
              <w:rPr>
                <w:sz w:val="18"/>
                <w:szCs w:val="18"/>
              </w:rPr>
              <w:t>43.6</w:t>
            </w:r>
          </w:p>
        </w:tc>
        <w:tc>
          <w:tcPr>
            <w:tcW w:w="484" w:type="pct"/>
            <w:tcBorders>
              <w:top w:val="single" w:sz="4" w:space="0" w:color="auto"/>
              <w:left w:val="single" w:sz="4" w:space="0" w:color="auto"/>
              <w:bottom w:val="single" w:sz="4" w:space="0" w:color="auto"/>
              <w:right w:val="single" w:sz="4" w:space="0" w:color="auto"/>
            </w:tcBorders>
            <w:vAlign w:val="bottom"/>
          </w:tcPr>
          <w:p w14:paraId="53DEC9FA" w14:textId="77777777" w:rsidR="00ED0556" w:rsidRPr="00E84ABC" w:rsidRDefault="00E20E16" w:rsidP="0006548A">
            <w:pPr>
              <w:jc w:val="right"/>
              <w:rPr>
                <w:sz w:val="18"/>
                <w:szCs w:val="18"/>
              </w:rPr>
            </w:pPr>
            <w:r w:rsidRPr="00E20E16">
              <w:rPr>
                <w:sz w:val="18"/>
                <w:szCs w:val="18"/>
              </w:rPr>
              <w:t xml:space="preserve">11.4 </w:t>
            </w:r>
          </w:p>
        </w:tc>
        <w:tc>
          <w:tcPr>
            <w:tcW w:w="484" w:type="pct"/>
            <w:tcBorders>
              <w:top w:val="single" w:sz="4" w:space="0" w:color="auto"/>
              <w:left w:val="single" w:sz="4" w:space="0" w:color="auto"/>
              <w:bottom w:val="single" w:sz="4" w:space="0" w:color="auto"/>
              <w:right w:val="single" w:sz="4" w:space="0" w:color="auto"/>
            </w:tcBorders>
            <w:vAlign w:val="bottom"/>
          </w:tcPr>
          <w:p w14:paraId="24F76685" w14:textId="77777777" w:rsidR="00ED0556" w:rsidRPr="00E84ABC" w:rsidRDefault="00E20E16" w:rsidP="0006548A">
            <w:pPr>
              <w:jc w:val="right"/>
              <w:rPr>
                <w:sz w:val="18"/>
                <w:szCs w:val="18"/>
              </w:rPr>
            </w:pPr>
            <w:r w:rsidRPr="00E20E16">
              <w:rPr>
                <w:sz w:val="18"/>
                <w:szCs w:val="18"/>
              </w:rPr>
              <w:t>42.7</w:t>
            </w:r>
          </w:p>
        </w:tc>
        <w:tc>
          <w:tcPr>
            <w:tcW w:w="484" w:type="pct"/>
            <w:tcBorders>
              <w:top w:val="single" w:sz="4" w:space="0" w:color="auto"/>
              <w:left w:val="single" w:sz="4" w:space="0" w:color="auto"/>
              <w:bottom w:val="single" w:sz="4" w:space="0" w:color="auto"/>
              <w:right w:val="single" w:sz="4" w:space="0" w:color="auto"/>
            </w:tcBorders>
            <w:noWrap/>
            <w:vAlign w:val="bottom"/>
          </w:tcPr>
          <w:p w14:paraId="4224C8F8" w14:textId="77777777" w:rsidR="00ED0556" w:rsidRPr="00E84ABC" w:rsidRDefault="00E20E16" w:rsidP="0006548A">
            <w:pPr>
              <w:jc w:val="right"/>
              <w:rPr>
                <w:sz w:val="18"/>
                <w:szCs w:val="18"/>
              </w:rPr>
            </w:pPr>
            <w:r w:rsidRPr="00E20E16">
              <w:rPr>
                <w:sz w:val="18"/>
                <w:szCs w:val="18"/>
              </w:rPr>
              <w:t>14.2</w:t>
            </w:r>
          </w:p>
        </w:tc>
        <w:tc>
          <w:tcPr>
            <w:tcW w:w="484" w:type="pct"/>
            <w:tcBorders>
              <w:top w:val="single" w:sz="4" w:space="0" w:color="auto"/>
              <w:left w:val="single" w:sz="4" w:space="0" w:color="auto"/>
              <w:bottom w:val="single" w:sz="4" w:space="0" w:color="auto"/>
              <w:right w:val="single" w:sz="4" w:space="0" w:color="auto"/>
            </w:tcBorders>
            <w:noWrap/>
            <w:vAlign w:val="bottom"/>
          </w:tcPr>
          <w:p w14:paraId="183EA4F8" w14:textId="77777777" w:rsidR="00ED0556" w:rsidRPr="00E84ABC" w:rsidRDefault="00E20E16" w:rsidP="0006548A">
            <w:pPr>
              <w:jc w:val="right"/>
              <w:rPr>
                <w:sz w:val="18"/>
                <w:szCs w:val="18"/>
              </w:rPr>
            </w:pPr>
            <w:r w:rsidRPr="00E20E16">
              <w:rPr>
                <w:sz w:val="18"/>
                <w:szCs w:val="18"/>
              </w:rPr>
              <w:t>53.2</w:t>
            </w:r>
          </w:p>
        </w:tc>
        <w:tc>
          <w:tcPr>
            <w:tcW w:w="484" w:type="pct"/>
            <w:tcBorders>
              <w:top w:val="single" w:sz="4" w:space="0" w:color="auto"/>
              <w:left w:val="single" w:sz="4" w:space="0" w:color="auto"/>
              <w:bottom w:val="single" w:sz="4" w:space="0" w:color="auto"/>
              <w:right w:val="single" w:sz="4" w:space="0" w:color="auto"/>
            </w:tcBorders>
            <w:noWrap/>
            <w:vAlign w:val="bottom"/>
          </w:tcPr>
          <w:p w14:paraId="364B6D86" w14:textId="77777777" w:rsidR="00ED0556" w:rsidRPr="00E84ABC" w:rsidRDefault="00E20E16" w:rsidP="0006548A">
            <w:pPr>
              <w:jc w:val="right"/>
              <w:rPr>
                <w:sz w:val="18"/>
                <w:szCs w:val="18"/>
              </w:rPr>
            </w:pPr>
            <w:r w:rsidRPr="00E20E16">
              <w:rPr>
                <w:sz w:val="18"/>
                <w:szCs w:val="18"/>
              </w:rPr>
              <w:t>16.8</w:t>
            </w:r>
          </w:p>
        </w:tc>
        <w:tc>
          <w:tcPr>
            <w:tcW w:w="484" w:type="pct"/>
            <w:tcBorders>
              <w:top w:val="single" w:sz="4" w:space="0" w:color="auto"/>
              <w:left w:val="single" w:sz="4" w:space="0" w:color="auto"/>
              <w:bottom w:val="single" w:sz="4" w:space="0" w:color="auto"/>
              <w:right w:val="single" w:sz="4" w:space="0" w:color="auto"/>
            </w:tcBorders>
            <w:noWrap/>
            <w:vAlign w:val="bottom"/>
          </w:tcPr>
          <w:p w14:paraId="06B586B3" w14:textId="77777777" w:rsidR="00ED0556" w:rsidRPr="00E84ABC" w:rsidRDefault="00E20E16" w:rsidP="0006548A">
            <w:pPr>
              <w:jc w:val="right"/>
              <w:rPr>
                <w:sz w:val="18"/>
                <w:szCs w:val="18"/>
              </w:rPr>
            </w:pPr>
            <w:r w:rsidRPr="00E20E16">
              <w:rPr>
                <w:sz w:val="18"/>
                <w:szCs w:val="18"/>
              </w:rPr>
              <w:t>67.3</w:t>
            </w:r>
          </w:p>
        </w:tc>
        <w:tc>
          <w:tcPr>
            <w:tcW w:w="484" w:type="pct"/>
            <w:tcBorders>
              <w:top w:val="single" w:sz="4" w:space="0" w:color="auto"/>
              <w:left w:val="single" w:sz="4" w:space="0" w:color="auto"/>
              <w:bottom w:val="single" w:sz="4" w:space="0" w:color="auto"/>
              <w:right w:val="single" w:sz="4" w:space="0" w:color="auto"/>
            </w:tcBorders>
            <w:noWrap/>
            <w:vAlign w:val="bottom"/>
          </w:tcPr>
          <w:p w14:paraId="7CFD2C68" w14:textId="77777777" w:rsidR="00ED0556" w:rsidRPr="00E84ABC" w:rsidRDefault="00E20E16" w:rsidP="0006548A">
            <w:pPr>
              <w:jc w:val="right"/>
              <w:rPr>
                <w:sz w:val="18"/>
                <w:szCs w:val="18"/>
              </w:rPr>
            </w:pPr>
            <w:r w:rsidRPr="00E20E16">
              <w:rPr>
                <w:sz w:val="18"/>
                <w:szCs w:val="18"/>
              </w:rPr>
              <w:t>20.9</w:t>
            </w:r>
          </w:p>
        </w:tc>
      </w:tr>
      <w:tr w:rsidR="00ED0556" w:rsidRPr="00E84ABC" w14:paraId="5148384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3F0571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064AF3F7"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047E0AF3" w14:textId="77777777" w:rsidR="00ED0556" w:rsidRPr="00E84ABC" w:rsidRDefault="00E20E16" w:rsidP="0006548A">
            <w:pPr>
              <w:jc w:val="right"/>
              <w:rPr>
                <w:sz w:val="18"/>
                <w:szCs w:val="18"/>
              </w:rPr>
            </w:pPr>
            <w:r w:rsidRPr="00E20E16">
              <w:rPr>
                <w:sz w:val="18"/>
                <w:szCs w:val="18"/>
              </w:rPr>
              <w:t>47.4</w:t>
            </w:r>
          </w:p>
        </w:tc>
        <w:tc>
          <w:tcPr>
            <w:tcW w:w="484" w:type="pct"/>
            <w:tcBorders>
              <w:top w:val="single" w:sz="4" w:space="0" w:color="auto"/>
              <w:left w:val="single" w:sz="4" w:space="0" w:color="auto"/>
              <w:bottom w:val="single" w:sz="4" w:space="0" w:color="auto"/>
              <w:right w:val="single" w:sz="4" w:space="0" w:color="auto"/>
            </w:tcBorders>
            <w:vAlign w:val="bottom"/>
          </w:tcPr>
          <w:p w14:paraId="7276B2F0" w14:textId="77777777" w:rsidR="00ED0556" w:rsidRPr="00E84ABC" w:rsidRDefault="00E20E16" w:rsidP="0006548A">
            <w:pPr>
              <w:jc w:val="right"/>
              <w:rPr>
                <w:sz w:val="18"/>
                <w:szCs w:val="18"/>
              </w:rPr>
            </w:pPr>
            <w:r w:rsidRPr="00E20E16">
              <w:rPr>
                <w:sz w:val="18"/>
                <w:szCs w:val="18"/>
              </w:rPr>
              <w:t xml:space="preserve">10.4 </w:t>
            </w:r>
          </w:p>
        </w:tc>
        <w:tc>
          <w:tcPr>
            <w:tcW w:w="484" w:type="pct"/>
            <w:tcBorders>
              <w:top w:val="single" w:sz="4" w:space="0" w:color="auto"/>
              <w:left w:val="single" w:sz="4" w:space="0" w:color="auto"/>
              <w:bottom w:val="single" w:sz="4" w:space="0" w:color="auto"/>
              <w:right w:val="single" w:sz="4" w:space="0" w:color="auto"/>
            </w:tcBorders>
            <w:vAlign w:val="bottom"/>
          </w:tcPr>
          <w:p w14:paraId="4EBB96E6" w14:textId="77777777" w:rsidR="00ED0556" w:rsidRPr="00E84ABC" w:rsidRDefault="00E20E16" w:rsidP="0006548A">
            <w:pPr>
              <w:jc w:val="right"/>
              <w:rPr>
                <w:sz w:val="18"/>
                <w:szCs w:val="18"/>
              </w:rPr>
            </w:pPr>
            <w:r w:rsidRPr="00E20E16">
              <w:rPr>
                <w:sz w:val="18"/>
                <w:szCs w:val="18"/>
              </w:rPr>
              <w:t>38.3</w:t>
            </w:r>
          </w:p>
        </w:tc>
        <w:tc>
          <w:tcPr>
            <w:tcW w:w="484" w:type="pct"/>
            <w:tcBorders>
              <w:top w:val="single" w:sz="4" w:space="0" w:color="auto"/>
              <w:left w:val="single" w:sz="4" w:space="0" w:color="auto"/>
              <w:bottom w:val="single" w:sz="4" w:space="0" w:color="auto"/>
              <w:right w:val="single" w:sz="4" w:space="0" w:color="auto"/>
            </w:tcBorders>
            <w:noWrap/>
            <w:vAlign w:val="bottom"/>
          </w:tcPr>
          <w:p w14:paraId="0D98DD2F" w14:textId="77777777" w:rsidR="00ED0556" w:rsidRPr="00E84ABC" w:rsidRDefault="00E20E16" w:rsidP="0006548A">
            <w:pPr>
              <w:jc w:val="right"/>
              <w:rPr>
                <w:sz w:val="18"/>
                <w:szCs w:val="18"/>
              </w:rPr>
            </w:pPr>
            <w:r w:rsidRPr="00E20E16">
              <w:rPr>
                <w:sz w:val="18"/>
                <w:szCs w:val="18"/>
              </w:rPr>
              <w:t>13.1</w:t>
            </w:r>
          </w:p>
        </w:tc>
        <w:tc>
          <w:tcPr>
            <w:tcW w:w="484" w:type="pct"/>
            <w:tcBorders>
              <w:top w:val="single" w:sz="4" w:space="0" w:color="auto"/>
              <w:left w:val="single" w:sz="4" w:space="0" w:color="auto"/>
              <w:bottom w:val="single" w:sz="4" w:space="0" w:color="auto"/>
              <w:right w:val="single" w:sz="4" w:space="0" w:color="auto"/>
            </w:tcBorders>
            <w:noWrap/>
            <w:vAlign w:val="bottom"/>
          </w:tcPr>
          <w:p w14:paraId="3C6A0F91" w14:textId="77777777" w:rsidR="00ED0556" w:rsidRPr="00E84ABC" w:rsidRDefault="00E20E16" w:rsidP="0006548A">
            <w:pPr>
              <w:jc w:val="right"/>
              <w:rPr>
                <w:sz w:val="18"/>
                <w:szCs w:val="18"/>
              </w:rPr>
            </w:pPr>
            <w:r w:rsidRPr="00E20E16">
              <w:rPr>
                <w:sz w:val="18"/>
                <w:szCs w:val="18"/>
              </w:rPr>
              <w:t>47.7</w:t>
            </w:r>
          </w:p>
        </w:tc>
        <w:tc>
          <w:tcPr>
            <w:tcW w:w="484" w:type="pct"/>
            <w:tcBorders>
              <w:top w:val="single" w:sz="4" w:space="0" w:color="auto"/>
              <w:left w:val="single" w:sz="4" w:space="0" w:color="auto"/>
              <w:bottom w:val="single" w:sz="4" w:space="0" w:color="auto"/>
              <w:right w:val="single" w:sz="4" w:space="0" w:color="auto"/>
            </w:tcBorders>
            <w:noWrap/>
            <w:vAlign w:val="bottom"/>
          </w:tcPr>
          <w:p w14:paraId="4BE4100E" w14:textId="77777777" w:rsidR="00ED0556" w:rsidRPr="00E84ABC" w:rsidRDefault="00E20E16" w:rsidP="0006548A">
            <w:pPr>
              <w:jc w:val="right"/>
              <w:rPr>
                <w:sz w:val="18"/>
                <w:szCs w:val="18"/>
              </w:rPr>
            </w:pPr>
            <w:r w:rsidRPr="00E20E16">
              <w:rPr>
                <w:sz w:val="18"/>
                <w:szCs w:val="18"/>
              </w:rPr>
              <w:t>15.6</w:t>
            </w:r>
          </w:p>
        </w:tc>
        <w:tc>
          <w:tcPr>
            <w:tcW w:w="484" w:type="pct"/>
            <w:tcBorders>
              <w:top w:val="single" w:sz="4" w:space="0" w:color="auto"/>
              <w:left w:val="single" w:sz="4" w:space="0" w:color="auto"/>
              <w:bottom w:val="single" w:sz="4" w:space="0" w:color="auto"/>
              <w:right w:val="single" w:sz="4" w:space="0" w:color="auto"/>
            </w:tcBorders>
            <w:noWrap/>
            <w:vAlign w:val="bottom"/>
          </w:tcPr>
          <w:p w14:paraId="0748D5E3" w14:textId="77777777" w:rsidR="00ED0556" w:rsidRPr="00E84ABC" w:rsidRDefault="00E20E16" w:rsidP="0006548A">
            <w:pPr>
              <w:jc w:val="right"/>
              <w:rPr>
                <w:sz w:val="18"/>
                <w:szCs w:val="18"/>
              </w:rPr>
            </w:pPr>
            <w:r w:rsidRPr="00E20E16">
              <w:rPr>
                <w:sz w:val="18"/>
                <w:szCs w:val="18"/>
              </w:rPr>
              <w:t>61.1</w:t>
            </w:r>
          </w:p>
        </w:tc>
        <w:tc>
          <w:tcPr>
            <w:tcW w:w="484" w:type="pct"/>
            <w:tcBorders>
              <w:top w:val="single" w:sz="4" w:space="0" w:color="auto"/>
              <w:left w:val="single" w:sz="4" w:space="0" w:color="auto"/>
              <w:bottom w:val="single" w:sz="4" w:space="0" w:color="auto"/>
              <w:right w:val="single" w:sz="4" w:space="0" w:color="auto"/>
            </w:tcBorders>
            <w:noWrap/>
            <w:vAlign w:val="bottom"/>
          </w:tcPr>
          <w:p w14:paraId="10420F0E" w14:textId="77777777" w:rsidR="00ED0556" w:rsidRPr="00E84ABC" w:rsidRDefault="00E20E16" w:rsidP="0006548A">
            <w:pPr>
              <w:jc w:val="right"/>
              <w:rPr>
                <w:sz w:val="18"/>
                <w:szCs w:val="18"/>
              </w:rPr>
            </w:pPr>
            <w:r w:rsidRPr="00E20E16">
              <w:rPr>
                <w:sz w:val="18"/>
                <w:szCs w:val="18"/>
              </w:rPr>
              <w:t>19.4</w:t>
            </w:r>
          </w:p>
        </w:tc>
      </w:tr>
      <w:tr w:rsidR="00ED0556" w:rsidRPr="00E84ABC" w14:paraId="3D823F7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AA4758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723DA58A"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420495BF" w14:textId="77777777" w:rsidR="00ED0556" w:rsidRPr="00E84ABC" w:rsidRDefault="00E20E16" w:rsidP="0006548A">
            <w:pPr>
              <w:jc w:val="right"/>
              <w:rPr>
                <w:sz w:val="18"/>
                <w:szCs w:val="18"/>
              </w:rPr>
            </w:pPr>
            <w:r w:rsidRPr="00E20E16">
              <w:rPr>
                <w:sz w:val="18"/>
                <w:szCs w:val="18"/>
              </w:rPr>
              <w:t>51.3</w:t>
            </w:r>
          </w:p>
        </w:tc>
        <w:tc>
          <w:tcPr>
            <w:tcW w:w="484" w:type="pct"/>
            <w:tcBorders>
              <w:top w:val="single" w:sz="4" w:space="0" w:color="auto"/>
              <w:left w:val="single" w:sz="4" w:space="0" w:color="auto"/>
              <w:bottom w:val="single" w:sz="4" w:space="0" w:color="auto"/>
              <w:right w:val="single" w:sz="4" w:space="0" w:color="auto"/>
            </w:tcBorders>
            <w:vAlign w:val="bottom"/>
          </w:tcPr>
          <w:p w14:paraId="44F1888B" w14:textId="77777777" w:rsidR="00ED0556" w:rsidRPr="00E84ABC" w:rsidRDefault="00E20E16" w:rsidP="0006548A">
            <w:pPr>
              <w:jc w:val="right"/>
              <w:rPr>
                <w:sz w:val="18"/>
                <w:szCs w:val="18"/>
              </w:rPr>
            </w:pPr>
            <w:r w:rsidRPr="00E20E16">
              <w:rPr>
                <w:sz w:val="18"/>
                <w:szCs w:val="18"/>
              </w:rPr>
              <w:t xml:space="preserve">9.4 </w:t>
            </w:r>
          </w:p>
        </w:tc>
        <w:tc>
          <w:tcPr>
            <w:tcW w:w="484" w:type="pct"/>
            <w:tcBorders>
              <w:top w:val="single" w:sz="4" w:space="0" w:color="auto"/>
              <w:left w:val="single" w:sz="4" w:space="0" w:color="auto"/>
              <w:bottom w:val="single" w:sz="4" w:space="0" w:color="auto"/>
              <w:right w:val="single" w:sz="4" w:space="0" w:color="auto"/>
            </w:tcBorders>
            <w:vAlign w:val="bottom"/>
          </w:tcPr>
          <w:p w14:paraId="01101344" w14:textId="77777777" w:rsidR="00ED0556" w:rsidRPr="00E84ABC" w:rsidRDefault="00E20E16" w:rsidP="0006548A">
            <w:pPr>
              <w:jc w:val="right"/>
              <w:rPr>
                <w:sz w:val="18"/>
                <w:szCs w:val="18"/>
              </w:rPr>
            </w:pPr>
            <w:r w:rsidRPr="00E20E16">
              <w:rPr>
                <w:sz w:val="18"/>
                <w:szCs w:val="18"/>
              </w:rPr>
              <w:t>33.9</w:t>
            </w:r>
          </w:p>
        </w:tc>
        <w:tc>
          <w:tcPr>
            <w:tcW w:w="484" w:type="pct"/>
            <w:tcBorders>
              <w:top w:val="single" w:sz="4" w:space="0" w:color="auto"/>
              <w:left w:val="single" w:sz="4" w:space="0" w:color="auto"/>
              <w:bottom w:val="single" w:sz="4" w:space="0" w:color="auto"/>
              <w:right w:val="single" w:sz="4" w:space="0" w:color="auto"/>
            </w:tcBorders>
            <w:noWrap/>
            <w:vAlign w:val="bottom"/>
          </w:tcPr>
          <w:p w14:paraId="60BFD837" w14:textId="77777777" w:rsidR="00ED0556" w:rsidRPr="00E84ABC" w:rsidRDefault="00E20E16" w:rsidP="0006548A">
            <w:pPr>
              <w:jc w:val="right"/>
              <w:rPr>
                <w:sz w:val="18"/>
                <w:szCs w:val="18"/>
              </w:rPr>
            </w:pPr>
            <w:r w:rsidRPr="00E20E16">
              <w:rPr>
                <w:sz w:val="18"/>
                <w:szCs w:val="18"/>
              </w:rPr>
              <w:t>12.3</w:t>
            </w:r>
          </w:p>
        </w:tc>
        <w:tc>
          <w:tcPr>
            <w:tcW w:w="484" w:type="pct"/>
            <w:tcBorders>
              <w:top w:val="single" w:sz="4" w:space="0" w:color="auto"/>
              <w:left w:val="single" w:sz="4" w:space="0" w:color="auto"/>
              <w:bottom w:val="single" w:sz="4" w:space="0" w:color="auto"/>
              <w:right w:val="single" w:sz="4" w:space="0" w:color="auto"/>
            </w:tcBorders>
            <w:noWrap/>
            <w:vAlign w:val="bottom"/>
          </w:tcPr>
          <w:p w14:paraId="3AD69EE2" w14:textId="77777777" w:rsidR="00ED0556" w:rsidRPr="00E84ABC" w:rsidRDefault="00E20E16" w:rsidP="0006548A">
            <w:pPr>
              <w:jc w:val="right"/>
              <w:rPr>
                <w:sz w:val="18"/>
                <w:szCs w:val="18"/>
              </w:rPr>
            </w:pPr>
            <w:r w:rsidRPr="00E20E16">
              <w:rPr>
                <w:sz w:val="18"/>
                <w:szCs w:val="18"/>
              </w:rPr>
              <w:t>42.5</w:t>
            </w:r>
          </w:p>
        </w:tc>
        <w:tc>
          <w:tcPr>
            <w:tcW w:w="484" w:type="pct"/>
            <w:tcBorders>
              <w:top w:val="single" w:sz="4" w:space="0" w:color="auto"/>
              <w:left w:val="single" w:sz="4" w:space="0" w:color="auto"/>
              <w:bottom w:val="single" w:sz="4" w:space="0" w:color="auto"/>
              <w:right w:val="single" w:sz="4" w:space="0" w:color="auto"/>
            </w:tcBorders>
            <w:noWrap/>
            <w:vAlign w:val="bottom"/>
          </w:tcPr>
          <w:p w14:paraId="569A0E6E" w14:textId="77777777" w:rsidR="00ED0556" w:rsidRPr="00E84ABC" w:rsidRDefault="00E20E16" w:rsidP="0006548A">
            <w:pPr>
              <w:jc w:val="right"/>
              <w:rPr>
                <w:sz w:val="18"/>
                <w:szCs w:val="18"/>
              </w:rPr>
            </w:pPr>
            <w:r w:rsidRPr="00E20E16">
              <w:rPr>
                <w:sz w:val="18"/>
                <w:szCs w:val="18"/>
              </w:rPr>
              <w:t>14.5</w:t>
            </w:r>
          </w:p>
        </w:tc>
        <w:tc>
          <w:tcPr>
            <w:tcW w:w="484" w:type="pct"/>
            <w:tcBorders>
              <w:top w:val="single" w:sz="4" w:space="0" w:color="auto"/>
              <w:left w:val="single" w:sz="4" w:space="0" w:color="auto"/>
              <w:bottom w:val="single" w:sz="4" w:space="0" w:color="auto"/>
              <w:right w:val="single" w:sz="4" w:space="0" w:color="auto"/>
            </w:tcBorders>
            <w:noWrap/>
            <w:vAlign w:val="bottom"/>
          </w:tcPr>
          <w:p w14:paraId="6F2872FE" w14:textId="77777777" w:rsidR="00ED0556" w:rsidRPr="00E84ABC" w:rsidRDefault="00E20E16" w:rsidP="0006548A">
            <w:pPr>
              <w:jc w:val="right"/>
              <w:rPr>
                <w:sz w:val="18"/>
                <w:szCs w:val="18"/>
              </w:rPr>
            </w:pPr>
            <w:r w:rsidRPr="00E20E16">
              <w:rPr>
                <w:sz w:val="18"/>
                <w:szCs w:val="18"/>
              </w:rPr>
              <w:t>54.7</w:t>
            </w:r>
          </w:p>
        </w:tc>
        <w:tc>
          <w:tcPr>
            <w:tcW w:w="484" w:type="pct"/>
            <w:tcBorders>
              <w:top w:val="single" w:sz="4" w:space="0" w:color="auto"/>
              <w:left w:val="single" w:sz="4" w:space="0" w:color="auto"/>
              <w:bottom w:val="single" w:sz="4" w:space="0" w:color="auto"/>
              <w:right w:val="single" w:sz="4" w:space="0" w:color="auto"/>
            </w:tcBorders>
            <w:noWrap/>
            <w:vAlign w:val="bottom"/>
          </w:tcPr>
          <w:p w14:paraId="7DD05CBA" w14:textId="77777777" w:rsidR="00ED0556" w:rsidRPr="00E84ABC" w:rsidRDefault="00E20E16" w:rsidP="0006548A">
            <w:pPr>
              <w:jc w:val="right"/>
              <w:rPr>
                <w:sz w:val="18"/>
                <w:szCs w:val="18"/>
              </w:rPr>
            </w:pPr>
            <w:r w:rsidRPr="00E20E16">
              <w:rPr>
                <w:sz w:val="18"/>
                <w:szCs w:val="18"/>
              </w:rPr>
              <w:t>17.9</w:t>
            </w:r>
          </w:p>
        </w:tc>
      </w:tr>
      <w:tr w:rsidR="00ED0556" w:rsidRPr="00E84ABC" w14:paraId="6F879CD9"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48CA51E3" w14:textId="77777777" w:rsidR="00ED0556" w:rsidRPr="00E84ABC" w:rsidRDefault="00E20E16" w:rsidP="0006548A">
            <w:pPr>
              <w:jc w:val="center"/>
              <w:rPr>
                <w:kern w:val="0"/>
                <w:sz w:val="18"/>
                <w:szCs w:val="18"/>
              </w:rPr>
            </w:pPr>
            <w:r w:rsidRPr="00E20E16">
              <w:rPr>
                <w:kern w:val="0"/>
                <w:sz w:val="18"/>
                <w:szCs w:val="18"/>
              </w:rPr>
              <w:t>50</w:t>
            </w:r>
          </w:p>
        </w:tc>
        <w:tc>
          <w:tcPr>
            <w:tcW w:w="597" w:type="pct"/>
            <w:tcBorders>
              <w:top w:val="single" w:sz="4" w:space="0" w:color="auto"/>
              <w:left w:val="single" w:sz="4" w:space="0" w:color="auto"/>
              <w:bottom w:val="single" w:sz="4" w:space="0" w:color="auto"/>
              <w:right w:val="single" w:sz="4" w:space="0" w:color="auto"/>
            </w:tcBorders>
            <w:noWrap/>
            <w:vAlign w:val="bottom"/>
          </w:tcPr>
          <w:p w14:paraId="14B44324"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62806F1A" w14:textId="77777777" w:rsidR="00ED0556" w:rsidRPr="00E84ABC" w:rsidRDefault="00E20E16" w:rsidP="0006548A">
            <w:pPr>
              <w:jc w:val="right"/>
              <w:rPr>
                <w:sz w:val="18"/>
                <w:szCs w:val="18"/>
              </w:rPr>
            </w:pPr>
            <w:r w:rsidRPr="00E20E16">
              <w:rPr>
                <w:sz w:val="18"/>
                <w:szCs w:val="18"/>
              </w:rPr>
              <w:t>63.6</w:t>
            </w:r>
          </w:p>
        </w:tc>
        <w:tc>
          <w:tcPr>
            <w:tcW w:w="484" w:type="pct"/>
            <w:tcBorders>
              <w:top w:val="single" w:sz="4" w:space="0" w:color="auto"/>
              <w:left w:val="single" w:sz="4" w:space="0" w:color="auto"/>
              <w:bottom w:val="single" w:sz="4" w:space="0" w:color="auto"/>
              <w:right w:val="single" w:sz="4" w:space="0" w:color="auto"/>
            </w:tcBorders>
            <w:vAlign w:val="bottom"/>
          </w:tcPr>
          <w:p w14:paraId="74332D08" w14:textId="77777777" w:rsidR="00ED0556" w:rsidRPr="00E84ABC" w:rsidRDefault="00E20E16" w:rsidP="0006548A">
            <w:pPr>
              <w:jc w:val="right"/>
              <w:rPr>
                <w:sz w:val="18"/>
                <w:szCs w:val="18"/>
              </w:rPr>
            </w:pPr>
            <w:r w:rsidRPr="00E20E16">
              <w:rPr>
                <w:sz w:val="18"/>
                <w:szCs w:val="18"/>
              </w:rPr>
              <w:t xml:space="preserve">15.6 </w:t>
            </w:r>
          </w:p>
        </w:tc>
        <w:tc>
          <w:tcPr>
            <w:tcW w:w="484" w:type="pct"/>
            <w:tcBorders>
              <w:top w:val="single" w:sz="4" w:space="0" w:color="auto"/>
              <w:left w:val="single" w:sz="4" w:space="0" w:color="auto"/>
              <w:bottom w:val="single" w:sz="4" w:space="0" w:color="auto"/>
              <w:right w:val="single" w:sz="4" w:space="0" w:color="auto"/>
            </w:tcBorders>
            <w:vAlign w:val="bottom"/>
          </w:tcPr>
          <w:p w14:paraId="6A537E05" w14:textId="77777777" w:rsidR="00ED0556" w:rsidRPr="00E84ABC" w:rsidRDefault="00E20E16" w:rsidP="0006548A">
            <w:pPr>
              <w:jc w:val="right"/>
              <w:rPr>
                <w:sz w:val="18"/>
                <w:szCs w:val="18"/>
              </w:rPr>
            </w:pPr>
            <w:r w:rsidRPr="00E20E16">
              <w:rPr>
                <w:sz w:val="18"/>
                <w:szCs w:val="18"/>
              </w:rPr>
              <w:t>73.4</w:t>
            </w:r>
          </w:p>
        </w:tc>
        <w:tc>
          <w:tcPr>
            <w:tcW w:w="484" w:type="pct"/>
            <w:tcBorders>
              <w:top w:val="single" w:sz="4" w:space="0" w:color="auto"/>
              <w:left w:val="single" w:sz="4" w:space="0" w:color="auto"/>
              <w:bottom w:val="single" w:sz="4" w:space="0" w:color="auto"/>
              <w:right w:val="single" w:sz="4" w:space="0" w:color="auto"/>
            </w:tcBorders>
            <w:noWrap/>
            <w:vAlign w:val="bottom"/>
          </w:tcPr>
          <w:p w14:paraId="2016783C" w14:textId="77777777" w:rsidR="00ED0556" w:rsidRPr="00E84ABC" w:rsidRDefault="00E20E16" w:rsidP="0006548A">
            <w:pPr>
              <w:jc w:val="right"/>
              <w:rPr>
                <w:sz w:val="18"/>
                <w:szCs w:val="18"/>
              </w:rPr>
            </w:pPr>
            <w:r w:rsidRPr="00E20E16">
              <w:rPr>
                <w:sz w:val="18"/>
                <w:szCs w:val="18"/>
              </w:rPr>
              <w:t>18.6</w:t>
            </w:r>
          </w:p>
        </w:tc>
        <w:tc>
          <w:tcPr>
            <w:tcW w:w="484" w:type="pct"/>
            <w:tcBorders>
              <w:top w:val="single" w:sz="4" w:space="0" w:color="auto"/>
              <w:left w:val="single" w:sz="4" w:space="0" w:color="auto"/>
              <w:bottom w:val="single" w:sz="4" w:space="0" w:color="auto"/>
              <w:right w:val="single" w:sz="4" w:space="0" w:color="auto"/>
            </w:tcBorders>
            <w:noWrap/>
            <w:vAlign w:val="bottom"/>
          </w:tcPr>
          <w:p w14:paraId="190F5749" w14:textId="77777777" w:rsidR="00ED0556" w:rsidRPr="00E84ABC" w:rsidRDefault="00E20E16" w:rsidP="0006548A">
            <w:pPr>
              <w:jc w:val="right"/>
              <w:rPr>
                <w:sz w:val="18"/>
                <w:szCs w:val="18"/>
              </w:rPr>
            </w:pPr>
            <w:r w:rsidRPr="00E20E16">
              <w:rPr>
                <w:sz w:val="18"/>
                <w:szCs w:val="18"/>
              </w:rPr>
              <w:t>87.7</w:t>
            </w:r>
          </w:p>
        </w:tc>
        <w:tc>
          <w:tcPr>
            <w:tcW w:w="484" w:type="pct"/>
            <w:tcBorders>
              <w:top w:val="single" w:sz="4" w:space="0" w:color="auto"/>
              <w:left w:val="single" w:sz="4" w:space="0" w:color="auto"/>
              <w:bottom w:val="single" w:sz="4" w:space="0" w:color="auto"/>
              <w:right w:val="single" w:sz="4" w:space="0" w:color="auto"/>
            </w:tcBorders>
            <w:noWrap/>
            <w:vAlign w:val="bottom"/>
          </w:tcPr>
          <w:p w14:paraId="7C945BEA" w14:textId="77777777" w:rsidR="00ED0556" w:rsidRPr="00E84ABC" w:rsidRDefault="00E20E16" w:rsidP="0006548A">
            <w:pPr>
              <w:jc w:val="right"/>
              <w:rPr>
                <w:sz w:val="18"/>
                <w:szCs w:val="18"/>
              </w:rPr>
            </w:pPr>
            <w:r w:rsidRPr="00E20E16">
              <w:rPr>
                <w:sz w:val="18"/>
                <w:szCs w:val="18"/>
              </w:rPr>
              <w:t>22.3</w:t>
            </w:r>
          </w:p>
        </w:tc>
        <w:tc>
          <w:tcPr>
            <w:tcW w:w="484" w:type="pct"/>
            <w:tcBorders>
              <w:top w:val="single" w:sz="4" w:space="0" w:color="auto"/>
              <w:left w:val="single" w:sz="4" w:space="0" w:color="auto"/>
              <w:bottom w:val="single" w:sz="4" w:space="0" w:color="auto"/>
              <w:right w:val="single" w:sz="4" w:space="0" w:color="auto"/>
            </w:tcBorders>
            <w:noWrap/>
            <w:vAlign w:val="bottom"/>
          </w:tcPr>
          <w:p w14:paraId="62971C63" w14:textId="77777777" w:rsidR="00ED0556" w:rsidRPr="00E84ABC" w:rsidRDefault="00E20E16" w:rsidP="0006548A">
            <w:pPr>
              <w:jc w:val="right"/>
              <w:rPr>
                <w:sz w:val="18"/>
                <w:szCs w:val="18"/>
              </w:rPr>
            </w:pPr>
            <w:r w:rsidRPr="00E20E16">
              <w:rPr>
                <w:sz w:val="18"/>
                <w:szCs w:val="18"/>
              </w:rPr>
              <w:t>104.3</w:t>
            </w:r>
          </w:p>
        </w:tc>
        <w:tc>
          <w:tcPr>
            <w:tcW w:w="484" w:type="pct"/>
            <w:tcBorders>
              <w:top w:val="single" w:sz="4" w:space="0" w:color="auto"/>
              <w:left w:val="single" w:sz="4" w:space="0" w:color="auto"/>
              <w:bottom w:val="single" w:sz="4" w:space="0" w:color="auto"/>
              <w:right w:val="single" w:sz="4" w:space="0" w:color="auto"/>
            </w:tcBorders>
            <w:noWrap/>
            <w:vAlign w:val="bottom"/>
          </w:tcPr>
          <w:p w14:paraId="5A28EFE2" w14:textId="77777777" w:rsidR="00ED0556" w:rsidRPr="00E84ABC" w:rsidRDefault="00E20E16" w:rsidP="0006548A">
            <w:pPr>
              <w:jc w:val="right"/>
              <w:rPr>
                <w:sz w:val="18"/>
                <w:szCs w:val="18"/>
              </w:rPr>
            </w:pPr>
            <w:r w:rsidRPr="00E20E16">
              <w:rPr>
                <w:sz w:val="18"/>
                <w:szCs w:val="18"/>
              </w:rPr>
              <w:t>26.5</w:t>
            </w:r>
          </w:p>
        </w:tc>
      </w:tr>
      <w:tr w:rsidR="00ED0556" w:rsidRPr="00E84ABC" w14:paraId="2CFB327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099125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4B606D0A"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4D43FAA3" w14:textId="77777777" w:rsidR="00ED0556" w:rsidRPr="00E84ABC" w:rsidRDefault="00E20E16" w:rsidP="0006548A">
            <w:pPr>
              <w:jc w:val="right"/>
              <w:rPr>
                <w:sz w:val="18"/>
                <w:szCs w:val="18"/>
              </w:rPr>
            </w:pPr>
            <w:r w:rsidRPr="00E20E16">
              <w:rPr>
                <w:sz w:val="18"/>
                <w:szCs w:val="18"/>
              </w:rPr>
              <w:t>59.7</w:t>
            </w:r>
          </w:p>
        </w:tc>
        <w:tc>
          <w:tcPr>
            <w:tcW w:w="484" w:type="pct"/>
            <w:tcBorders>
              <w:top w:val="single" w:sz="4" w:space="0" w:color="auto"/>
              <w:left w:val="single" w:sz="4" w:space="0" w:color="auto"/>
              <w:bottom w:val="single" w:sz="4" w:space="0" w:color="auto"/>
              <w:right w:val="single" w:sz="4" w:space="0" w:color="auto"/>
            </w:tcBorders>
            <w:vAlign w:val="bottom"/>
          </w:tcPr>
          <w:p w14:paraId="43F32F88" w14:textId="77777777" w:rsidR="00ED0556" w:rsidRPr="00E84ABC" w:rsidRDefault="00E20E16" w:rsidP="0006548A">
            <w:pPr>
              <w:jc w:val="right"/>
              <w:rPr>
                <w:sz w:val="18"/>
                <w:szCs w:val="18"/>
              </w:rPr>
            </w:pPr>
            <w:r w:rsidRPr="00E20E16">
              <w:rPr>
                <w:sz w:val="18"/>
                <w:szCs w:val="18"/>
              </w:rPr>
              <w:t xml:space="preserve">14.7 </w:t>
            </w:r>
          </w:p>
        </w:tc>
        <w:tc>
          <w:tcPr>
            <w:tcW w:w="484" w:type="pct"/>
            <w:tcBorders>
              <w:top w:val="single" w:sz="4" w:space="0" w:color="auto"/>
              <w:left w:val="single" w:sz="4" w:space="0" w:color="auto"/>
              <w:bottom w:val="single" w:sz="4" w:space="0" w:color="auto"/>
              <w:right w:val="single" w:sz="4" w:space="0" w:color="auto"/>
            </w:tcBorders>
            <w:vAlign w:val="bottom"/>
          </w:tcPr>
          <w:p w14:paraId="637358F5" w14:textId="77777777" w:rsidR="00ED0556" w:rsidRPr="00E84ABC" w:rsidRDefault="00E20E16" w:rsidP="0006548A">
            <w:pPr>
              <w:jc w:val="right"/>
              <w:rPr>
                <w:sz w:val="18"/>
                <w:szCs w:val="18"/>
              </w:rPr>
            </w:pPr>
            <w:r w:rsidRPr="00E20E16">
              <w:rPr>
                <w:sz w:val="18"/>
                <w:szCs w:val="18"/>
              </w:rPr>
              <w:t>68.9</w:t>
            </w:r>
          </w:p>
        </w:tc>
        <w:tc>
          <w:tcPr>
            <w:tcW w:w="484" w:type="pct"/>
            <w:tcBorders>
              <w:top w:val="single" w:sz="4" w:space="0" w:color="auto"/>
              <w:left w:val="single" w:sz="4" w:space="0" w:color="auto"/>
              <w:bottom w:val="single" w:sz="4" w:space="0" w:color="auto"/>
              <w:right w:val="single" w:sz="4" w:space="0" w:color="auto"/>
            </w:tcBorders>
            <w:noWrap/>
            <w:vAlign w:val="bottom"/>
          </w:tcPr>
          <w:p w14:paraId="5B28A610" w14:textId="77777777" w:rsidR="00ED0556" w:rsidRPr="00E84ABC" w:rsidRDefault="00E20E16" w:rsidP="0006548A">
            <w:pPr>
              <w:jc w:val="right"/>
              <w:rPr>
                <w:sz w:val="18"/>
                <w:szCs w:val="18"/>
              </w:rPr>
            </w:pPr>
            <w:r w:rsidRPr="00E20E16">
              <w:rPr>
                <w:sz w:val="18"/>
                <w:szCs w:val="18"/>
              </w:rPr>
              <w:t>17.6</w:t>
            </w:r>
          </w:p>
        </w:tc>
        <w:tc>
          <w:tcPr>
            <w:tcW w:w="484" w:type="pct"/>
            <w:tcBorders>
              <w:top w:val="single" w:sz="4" w:space="0" w:color="auto"/>
              <w:left w:val="single" w:sz="4" w:space="0" w:color="auto"/>
              <w:bottom w:val="single" w:sz="4" w:space="0" w:color="auto"/>
              <w:right w:val="single" w:sz="4" w:space="0" w:color="auto"/>
            </w:tcBorders>
            <w:noWrap/>
            <w:vAlign w:val="bottom"/>
          </w:tcPr>
          <w:p w14:paraId="4177A5B4" w14:textId="77777777" w:rsidR="00ED0556" w:rsidRPr="00E84ABC" w:rsidRDefault="00E20E16" w:rsidP="0006548A">
            <w:pPr>
              <w:jc w:val="right"/>
              <w:rPr>
                <w:sz w:val="18"/>
                <w:szCs w:val="18"/>
              </w:rPr>
            </w:pPr>
            <w:r w:rsidRPr="00E20E16">
              <w:rPr>
                <w:sz w:val="18"/>
                <w:szCs w:val="18"/>
              </w:rPr>
              <w:t>82.4</w:t>
            </w:r>
          </w:p>
        </w:tc>
        <w:tc>
          <w:tcPr>
            <w:tcW w:w="484" w:type="pct"/>
            <w:tcBorders>
              <w:top w:val="single" w:sz="4" w:space="0" w:color="auto"/>
              <w:left w:val="single" w:sz="4" w:space="0" w:color="auto"/>
              <w:bottom w:val="single" w:sz="4" w:space="0" w:color="auto"/>
              <w:right w:val="single" w:sz="4" w:space="0" w:color="auto"/>
            </w:tcBorders>
            <w:noWrap/>
            <w:vAlign w:val="bottom"/>
          </w:tcPr>
          <w:p w14:paraId="261CC7D4" w14:textId="77777777" w:rsidR="00ED0556" w:rsidRPr="00E84ABC" w:rsidRDefault="00E20E16" w:rsidP="0006548A">
            <w:pPr>
              <w:jc w:val="right"/>
              <w:rPr>
                <w:sz w:val="18"/>
                <w:szCs w:val="18"/>
              </w:rPr>
            </w:pPr>
            <w:r w:rsidRPr="00E20E16">
              <w:rPr>
                <w:sz w:val="18"/>
                <w:szCs w:val="18"/>
              </w:rPr>
              <w:t>21.1</w:t>
            </w:r>
          </w:p>
        </w:tc>
        <w:tc>
          <w:tcPr>
            <w:tcW w:w="484" w:type="pct"/>
            <w:tcBorders>
              <w:top w:val="single" w:sz="4" w:space="0" w:color="auto"/>
              <w:left w:val="single" w:sz="4" w:space="0" w:color="auto"/>
              <w:bottom w:val="single" w:sz="4" w:space="0" w:color="auto"/>
              <w:right w:val="single" w:sz="4" w:space="0" w:color="auto"/>
            </w:tcBorders>
            <w:noWrap/>
            <w:vAlign w:val="bottom"/>
          </w:tcPr>
          <w:p w14:paraId="392AD6E6" w14:textId="77777777" w:rsidR="00ED0556" w:rsidRPr="00E84ABC" w:rsidRDefault="00E20E16" w:rsidP="0006548A">
            <w:pPr>
              <w:jc w:val="right"/>
              <w:rPr>
                <w:sz w:val="18"/>
                <w:szCs w:val="18"/>
              </w:rPr>
            </w:pPr>
            <w:r w:rsidRPr="00E20E16">
              <w:rPr>
                <w:sz w:val="18"/>
                <w:szCs w:val="18"/>
              </w:rPr>
              <w:t>99.1</w:t>
            </w:r>
          </w:p>
        </w:tc>
        <w:tc>
          <w:tcPr>
            <w:tcW w:w="484" w:type="pct"/>
            <w:tcBorders>
              <w:top w:val="single" w:sz="4" w:space="0" w:color="auto"/>
              <w:left w:val="single" w:sz="4" w:space="0" w:color="auto"/>
              <w:bottom w:val="single" w:sz="4" w:space="0" w:color="auto"/>
              <w:right w:val="single" w:sz="4" w:space="0" w:color="auto"/>
            </w:tcBorders>
            <w:noWrap/>
            <w:vAlign w:val="bottom"/>
          </w:tcPr>
          <w:p w14:paraId="3B8308F3" w14:textId="77777777" w:rsidR="00ED0556" w:rsidRPr="00E84ABC" w:rsidRDefault="00E20E16" w:rsidP="0006548A">
            <w:pPr>
              <w:jc w:val="right"/>
              <w:rPr>
                <w:sz w:val="18"/>
                <w:szCs w:val="18"/>
              </w:rPr>
            </w:pPr>
            <w:r w:rsidRPr="00E20E16">
              <w:rPr>
                <w:sz w:val="18"/>
                <w:szCs w:val="18"/>
              </w:rPr>
              <w:t>25.3</w:t>
            </w:r>
          </w:p>
        </w:tc>
      </w:tr>
      <w:tr w:rsidR="00ED0556" w:rsidRPr="00E84ABC" w14:paraId="3020109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BCCA19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345F7F23"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4E9D296C" w14:textId="77777777" w:rsidR="00ED0556" w:rsidRPr="00E84ABC" w:rsidRDefault="00E20E16" w:rsidP="0006548A">
            <w:pPr>
              <w:jc w:val="right"/>
              <w:rPr>
                <w:sz w:val="18"/>
                <w:szCs w:val="18"/>
              </w:rPr>
            </w:pPr>
            <w:r w:rsidRPr="00E20E16">
              <w:rPr>
                <w:sz w:val="18"/>
                <w:szCs w:val="18"/>
              </w:rPr>
              <w:t>55.7</w:t>
            </w:r>
          </w:p>
        </w:tc>
        <w:tc>
          <w:tcPr>
            <w:tcW w:w="484" w:type="pct"/>
            <w:tcBorders>
              <w:top w:val="single" w:sz="4" w:space="0" w:color="auto"/>
              <w:left w:val="single" w:sz="4" w:space="0" w:color="auto"/>
              <w:bottom w:val="single" w:sz="4" w:space="0" w:color="auto"/>
              <w:right w:val="single" w:sz="4" w:space="0" w:color="auto"/>
            </w:tcBorders>
            <w:vAlign w:val="bottom"/>
          </w:tcPr>
          <w:p w14:paraId="7E4AE78D" w14:textId="77777777" w:rsidR="00ED0556" w:rsidRPr="00E84ABC" w:rsidRDefault="00E20E16" w:rsidP="0006548A">
            <w:pPr>
              <w:jc w:val="right"/>
              <w:rPr>
                <w:sz w:val="18"/>
                <w:szCs w:val="18"/>
              </w:rPr>
            </w:pPr>
            <w:r w:rsidRPr="00E20E16">
              <w:rPr>
                <w:sz w:val="18"/>
                <w:szCs w:val="18"/>
              </w:rPr>
              <w:t xml:space="preserve">13.8 </w:t>
            </w:r>
          </w:p>
        </w:tc>
        <w:tc>
          <w:tcPr>
            <w:tcW w:w="484" w:type="pct"/>
            <w:tcBorders>
              <w:top w:val="single" w:sz="4" w:space="0" w:color="auto"/>
              <w:left w:val="single" w:sz="4" w:space="0" w:color="auto"/>
              <w:bottom w:val="single" w:sz="4" w:space="0" w:color="auto"/>
              <w:right w:val="single" w:sz="4" w:space="0" w:color="auto"/>
            </w:tcBorders>
            <w:vAlign w:val="bottom"/>
          </w:tcPr>
          <w:p w14:paraId="1AA20BD4" w14:textId="77777777" w:rsidR="00ED0556" w:rsidRPr="00E84ABC" w:rsidRDefault="00E20E16" w:rsidP="0006548A">
            <w:pPr>
              <w:jc w:val="right"/>
              <w:rPr>
                <w:sz w:val="18"/>
                <w:szCs w:val="18"/>
              </w:rPr>
            </w:pPr>
            <w:r w:rsidRPr="00E20E16">
              <w:rPr>
                <w:sz w:val="18"/>
                <w:szCs w:val="18"/>
              </w:rPr>
              <w:t>64.4</w:t>
            </w:r>
          </w:p>
        </w:tc>
        <w:tc>
          <w:tcPr>
            <w:tcW w:w="484" w:type="pct"/>
            <w:tcBorders>
              <w:top w:val="single" w:sz="4" w:space="0" w:color="auto"/>
              <w:left w:val="single" w:sz="4" w:space="0" w:color="auto"/>
              <w:bottom w:val="single" w:sz="4" w:space="0" w:color="auto"/>
              <w:right w:val="single" w:sz="4" w:space="0" w:color="auto"/>
            </w:tcBorders>
            <w:noWrap/>
            <w:vAlign w:val="bottom"/>
          </w:tcPr>
          <w:p w14:paraId="55AC8461" w14:textId="77777777" w:rsidR="00ED0556" w:rsidRPr="00E84ABC" w:rsidRDefault="00E20E16" w:rsidP="0006548A">
            <w:pPr>
              <w:jc w:val="right"/>
              <w:rPr>
                <w:sz w:val="18"/>
                <w:szCs w:val="18"/>
              </w:rPr>
            </w:pPr>
            <w:r w:rsidRPr="00E20E16">
              <w:rPr>
                <w:sz w:val="18"/>
                <w:szCs w:val="18"/>
              </w:rPr>
              <w:t>16.5</w:t>
            </w:r>
          </w:p>
        </w:tc>
        <w:tc>
          <w:tcPr>
            <w:tcW w:w="484" w:type="pct"/>
            <w:tcBorders>
              <w:top w:val="single" w:sz="4" w:space="0" w:color="auto"/>
              <w:left w:val="single" w:sz="4" w:space="0" w:color="auto"/>
              <w:bottom w:val="single" w:sz="4" w:space="0" w:color="auto"/>
              <w:right w:val="single" w:sz="4" w:space="0" w:color="auto"/>
            </w:tcBorders>
            <w:noWrap/>
            <w:vAlign w:val="bottom"/>
          </w:tcPr>
          <w:p w14:paraId="565F5833" w14:textId="77777777" w:rsidR="00ED0556" w:rsidRPr="00E84ABC" w:rsidRDefault="00E20E16" w:rsidP="0006548A">
            <w:pPr>
              <w:jc w:val="right"/>
              <w:rPr>
                <w:sz w:val="18"/>
                <w:szCs w:val="18"/>
              </w:rPr>
            </w:pPr>
            <w:r w:rsidRPr="00E20E16">
              <w:rPr>
                <w:sz w:val="18"/>
                <w:szCs w:val="18"/>
              </w:rPr>
              <w:t>77.1</w:t>
            </w:r>
          </w:p>
        </w:tc>
        <w:tc>
          <w:tcPr>
            <w:tcW w:w="484" w:type="pct"/>
            <w:tcBorders>
              <w:top w:val="single" w:sz="4" w:space="0" w:color="auto"/>
              <w:left w:val="single" w:sz="4" w:space="0" w:color="auto"/>
              <w:bottom w:val="single" w:sz="4" w:space="0" w:color="auto"/>
              <w:right w:val="single" w:sz="4" w:space="0" w:color="auto"/>
            </w:tcBorders>
            <w:noWrap/>
            <w:vAlign w:val="bottom"/>
          </w:tcPr>
          <w:p w14:paraId="22C78A00" w14:textId="77777777" w:rsidR="00ED0556" w:rsidRPr="00E84ABC" w:rsidRDefault="00E20E16" w:rsidP="0006548A">
            <w:pPr>
              <w:jc w:val="right"/>
              <w:rPr>
                <w:sz w:val="18"/>
                <w:szCs w:val="18"/>
              </w:rPr>
            </w:pPr>
            <w:r w:rsidRPr="00E20E16">
              <w:rPr>
                <w:sz w:val="18"/>
                <w:szCs w:val="18"/>
              </w:rPr>
              <w:t>20.0</w:t>
            </w:r>
          </w:p>
        </w:tc>
        <w:tc>
          <w:tcPr>
            <w:tcW w:w="484" w:type="pct"/>
            <w:tcBorders>
              <w:top w:val="single" w:sz="4" w:space="0" w:color="auto"/>
              <w:left w:val="single" w:sz="4" w:space="0" w:color="auto"/>
              <w:bottom w:val="single" w:sz="4" w:space="0" w:color="auto"/>
              <w:right w:val="single" w:sz="4" w:space="0" w:color="auto"/>
            </w:tcBorders>
            <w:noWrap/>
            <w:vAlign w:val="bottom"/>
          </w:tcPr>
          <w:p w14:paraId="5C05E3EF" w14:textId="77777777" w:rsidR="00ED0556" w:rsidRPr="00E84ABC" w:rsidRDefault="00E20E16" w:rsidP="0006548A">
            <w:pPr>
              <w:jc w:val="right"/>
              <w:rPr>
                <w:sz w:val="18"/>
                <w:szCs w:val="18"/>
              </w:rPr>
            </w:pPr>
            <w:r w:rsidRPr="00E20E16">
              <w:rPr>
                <w:sz w:val="18"/>
                <w:szCs w:val="18"/>
              </w:rPr>
              <w:t>92.7</w:t>
            </w:r>
          </w:p>
        </w:tc>
        <w:tc>
          <w:tcPr>
            <w:tcW w:w="484" w:type="pct"/>
            <w:tcBorders>
              <w:top w:val="single" w:sz="4" w:space="0" w:color="auto"/>
              <w:left w:val="single" w:sz="4" w:space="0" w:color="auto"/>
              <w:bottom w:val="single" w:sz="4" w:space="0" w:color="auto"/>
              <w:right w:val="single" w:sz="4" w:space="0" w:color="auto"/>
            </w:tcBorders>
            <w:noWrap/>
            <w:vAlign w:val="bottom"/>
          </w:tcPr>
          <w:p w14:paraId="69064208" w14:textId="77777777" w:rsidR="00ED0556" w:rsidRPr="00E84ABC" w:rsidRDefault="00E20E16" w:rsidP="0006548A">
            <w:pPr>
              <w:jc w:val="right"/>
              <w:rPr>
                <w:sz w:val="18"/>
                <w:szCs w:val="18"/>
              </w:rPr>
            </w:pPr>
            <w:r w:rsidRPr="00E20E16">
              <w:rPr>
                <w:sz w:val="18"/>
                <w:szCs w:val="18"/>
              </w:rPr>
              <w:t>23.9</w:t>
            </w:r>
          </w:p>
        </w:tc>
      </w:tr>
      <w:tr w:rsidR="00ED0556" w:rsidRPr="00E84ABC" w14:paraId="6A83D398"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9282E1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757E0B83"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7F8C9FE4" w14:textId="77777777" w:rsidR="00ED0556" w:rsidRPr="00E84ABC" w:rsidRDefault="00E20E16" w:rsidP="0006548A">
            <w:pPr>
              <w:jc w:val="right"/>
              <w:rPr>
                <w:sz w:val="18"/>
                <w:szCs w:val="18"/>
              </w:rPr>
            </w:pPr>
            <w:r w:rsidRPr="00E20E16">
              <w:rPr>
                <w:sz w:val="18"/>
                <w:szCs w:val="18"/>
              </w:rPr>
              <w:t>51.8</w:t>
            </w:r>
          </w:p>
        </w:tc>
        <w:tc>
          <w:tcPr>
            <w:tcW w:w="484" w:type="pct"/>
            <w:tcBorders>
              <w:top w:val="single" w:sz="4" w:space="0" w:color="auto"/>
              <w:left w:val="single" w:sz="4" w:space="0" w:color="auto"/>
              <w:bottom w:val="single" w:sz="4" w:space="0" w:color="auto"/>
              <w:right w:val="single" w:sz="4" w:space="0" w:color="auto"/>
            </w:tcBorders>
            <w:vAlign w:val="bottom"/>
          </w:tcPr>
          <w:p w14:paraId="50DEDF0B" w14:textId="77777777" w:rsidR="00ED0556" w:rsidRPr="00E84ABC" w:rsidRDefault="00E20E16" w:rsidP="0006548A">
            <w:pPr>
              <w:jc w:val="right"/>
              <w:rPr>
                <w:sz w:val="18"/>
                <w:szCs w:val="18"/>
              </w:rPr>
            </w:pPr>
            <w:r w:rsidRPr="00E20E16">
              <w:rPr>
                <w:sz w:val="18"/>
                <w:szCs w:val="18"/>
              </w:rPr>
              <w:t xml:space="preserve">12.9 </w:t>
            </w:r>
          </w:p>
        </w:tc>
        <w:tc>
          <w:tcPr>
            <w:tcW w:w="484" w:type="pct"/>
            <w:tcBorders>
              <w:top w:val="single" w:sz="4" w:space="0" w:color="auto"/>
              <w:left w:val="single" w:sz="4" w:space="0" w:color="auto"/>
              <w:bottom w:val="single" w:sz="4" w:space="0" w:color="auto"/>
              <w:right w:val="single" w:sz="4" w:space="0" w:color="auto"/>
            </w:tcBorders>
            <w:vAlign w:val="bottom"/>
          </w:tcPr>
          <w:p w14:paraId="111F9485" w14:textId="77777777" w:rsidR="00ED0556" w:rsidRPr="00E84ABC" w:rsidRDefault="00E20E16" w:rsidP="0006548A">
            <w:pPr>
              <w:jc w:val="right"/>
              <w:rPr>
                <w:sz w:val="18"/>
                <w:szCs w:val="18"/>
              </w:rPr>
            </w:pPr>
            <w:r w:rsidRPr="00E20E16">
              <w:rPr>
                <w:sz w:val="18"/>
                <w:szCs w:val="18"/>
              </w:rPr>
              <w:t>59.9</w:t>
            </w:r>
          </w:p>
        </w:tc>
        <w:tc>
          <w:tcPr>
            <w:tcW w:w="484" w:type="pct"/>
            <w:tcBorders>
              <w:top w:val="single" w:sz="4" w:space="0" w:color="auto"/>
              <w:left w:val="single" w:sz="4" w:space="0" w:color="auto"/>
              <w:bottom w:val="single" w:sz="4" w:space="0" w:color="auto"/>
              <w:right w:val="single" w:sz="4" w:space="0" w:color="auto"/>
            </w:tcBorders>
            <w:noWrap/>
            <w:vAlign w:val="bottom"/>
          </w:tcPr>
          <w:p w14:paraId="03917EE6" w14:textId="77777777" w:rsidR="00ED0556" w:rsidRPr="00E84ABC" w:rsidRDefault="00E20E16" w:rsidP="0006548A">
            <w:pPr>
              <w:jc w:val="right"/>
              <w:rPr>
                <w:sz w:val="18"/>
                <w:szCs w:val="18"/>
              </w:rPr>
            </w:pPr>
            <w:r w:rsidRPr="00E20E16">
              <w:rPr>
                <w:sz w:val="18"/>
                <w:szCs w:val="18"/>
              </w:rPr>
              <w:t>15.6</w:t>
            </w:r>
          </w:p>
        </w:tc>
        <w:tc>
          <w:tcPr>
            <w:tcW w:w="484" w:type="pct"/>
            <w:tcBorders>
              <w:top w:val="single" w:sz="4" w:space="0" w:color="auto"/>
              <w:left w:val="single" w:sz="4" w:space="0" w:color="auto"/>
              <w:bottom w:val="single" w:sz="4" w:space="0" w:color="auto"/>
              <w:right w:val="single" w:sz="4" w:space="0" w:color="auto"/>
            </w:tcBorders>
            <w:noWrap/>
            <w:vAlign w:val="bottom"/>
          </w:tcPr>
          <w:p w14:paraId="7FBDE317" w14:textId="77777777" w:rsidR="00ED0556" w:rsidRPr="00E84ABC" w:rsidRDefault="00E20E16" w:rsidP="0006548A">
            <w:pPr>
              <w:jc w:val="right"/>
              <w:rPr>
                <w:sz w:val="18"/>
                <w:szCs w:val="18"/>
              </w:rPr>
            </w:pPr>
            <w:r w:rsidRPr="00E20E16">
              <w:rPr>
                <w:sz w:val="18"/>
                <w:szCs w:val="18"/>
              </w:rPr>
              <w:t>71.6</w:t>
            </w:r>
          </w:p>
        </w:tc>
        <w:tc>
          <w:tcPr>
            <w:tcW w:w="484" w:type="pct"/>
            <w:tcBorders>
              <w:top w:val="single" w:sz="4" w:space="0" w:color="auto"/>
              <w:left w:val="single" w:sz="4" w:space="0" w:color="auto"/>
              <w:bottom w:val="single" w:sz="4" w:space="0" w:color="auto"/>
              <w:right w:val="single" w:sz="4" w:space="0" w:color="auto"/>
            </w:tcBorders>
            <w:noWrap/>
            <w:vAlign w:val="bottom"/>
          </w:tcPr>
          <w:p w14:paraId="32BDE9A2" w14:textId="77777777" w:rsidR="00ED0556" w:rsidRPr="00E84ABC" w:rsidRDefault="00E20E16" w:rsidP="0006548A">
            <w:pPr>
              <w:jc w:val="right"/>
              <w:rPr>
                <w:sz w:val="18"/>
                <w:szCs w:val="18"/>
              </w:rPr>
            </w:pPr>
            <w:r w:rsidRPr="00E20E16">
              <w:rPr>
                <w:sz w:val="18"/>
                <w:szCs w:val="18"/>
              </w:rPr>
              <w:t>18.8</w:t>
            </w:r>
          </w:p>
        </w:tc>
        <w:tc>
          <w:tcPr>
            <w:tcW w:w="484" w:type="pct"/>
            <w:tcBorders>
              <w:top w:val="single" w:sz="4" w:space="0" w:color="auto"/>
              <w:left w:val="single" w:sz="4" w:space="0" w:color="auto"/>
              <w:bottom w:val="single" w:sz="4" w:space="0" w:color="auto"/>
              <w:right w:val="single" w:sz="4" w:space="0" w:color="auto"/>
            </w:tcBorders>
            <w:noWrap/>
            <w:vAlign w:val="bottom"/>
          </w:tcPr>
          <w:p w14:paraId="3AB8C47E" w14:textId="77777777" w:rsidR="00ED0556" w:rsidRPr="00E84ABC" w:rsidRDefault="00E20E16" w:rsidP="0006548A">
            <w:pPr>
              <w:jc w:val="right"/>
              <w:rPr>
                <w:sz w:val="18"/>
                <w:szCs w:val="18"/>
              </w:rPr>
            </w:pPr>
            <w:r w:rsidRPr="00E20E16">
              <w:rPr>
                <w:sz w:val="18"/>
                <w:szCs w:val="18"/>
              </w:rPr>
              <w:t>86.3</w:t>
            </w:r>
          </w:p>
        </w:tc>
        <w:tc>
          <w:tcPr>
            <w:tcW w:w="484" w:type="pct"/>
            <w:tcBorders>
              <w:top w:val="single" w:sz="4" w:space="0" w:color="auto"/>
              <w:left w:val="single" w:sz="4" w:space="0" w:color="auto"/>
              <w:bottom w:val="single" w:sz="4" w:space="0" w:color="auto"/>
              <w:right w:val="single" w:sz="4" w:space="0" w:color="auto"/>
            </w:tcBorders>
            <w:noWrap/>
            <w:vAlign w:val="bottom"/>
          </w:tcPr>
          <w:p w14:paraId="5D56EB0A" w14:textId="77777777" w:rsidR="00ED0556" w:rsidRPr="00E84ABC" w:rsidRDefault="00E20E16" w:rsidP="0006548A">
            <w:pPr>
              <w:jc w:val="right"/>
              <w:rPr>
                <w:sz w:val="18"/>
                <w:szCs w:val="18"/>
              </w:rPr>
            </w:pPr>
            <w:r w:rsidRPr="00E20E16">
              <w:rPr>
                <w:sz w:val="18"/>
                <w:szCs w:val="18"/>
              </w:rPr>
              <w:t>23.0</w:t>
            </w:r>
          </w:p>
        </w:tc>
      </w:tr>
      <w:tr w:rsidR="00ED0556" w:rsidRPr="00E84ABC" w14:paraId="2965CE9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E595CD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254A754D"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3482C75E" w14:textId="77777777" w:rsidR="00ED0556" w:rsidRPr="00E84ABC" w:rsidRDefault="00E20E16" w:rsidP="0006548A">
            <w:pPr>
              <w:jc w:val="right"/>
              <w:rPr>
                <w:sz w:val="18"/>
                <w:szCs w:val="18"/>
              </w:rPr>
            </w:pPr>
            <w:r w:rsidRPr="00E20E16">
              <w:rPr>
                <w:sz w:val="18"/>
                <w:szCs w:val="18"/>
              </w:rPr>
              <w:t>47.8</w:t>
            </w:r>
          </w:p>
        </w:tc>
        <w:tc>
          <w:tcPr>
            <w:tcW w:w="484" w:type="pct"/>
            <w:tcBorders>
              <w:top w:val="single" w:sz="4" w:space="0" w:color="auto"/>
              <w:left w:val="single" w:sz="4" w:space="0" w:color="auto"/>
              <w:bottom w:val="single" w:sz="4" w:space="0" w:color="auto"/>
              <w:right w:val="single" w:sz="4" w:space="0" w:color="auto"/>
            </w:tcBorders>
            <w:vAlign w:val="bottom"/>
          </w:tcPr>
          <w:p w14:paraId="18272410" w14:textId="77777777" w:rsidR="00ED0556" w:rsidRPr="00E84ABC" w:rsidRDefault="00E20E16" w:rsidP="0006548A">
            <w:pPr>
              <w:jc w:val="right"/>
              <w:rPr>
                <w:sz w:val="18"/>
                <w:szCs w:val="18"/>
              </w:rPr>
            </w:pPr>
            <w:r w:rsidRPr="00E20E16">
              <w:rPr>
                <w:sz w:val="18"/>
                <w:szCs w:val="18"/>
              </w:rPr>
              <w:t xml:space="preserve">12.0 </w:t>
            </w:r>
          </w:p>
        </w:tc>
        <w:tc>
          <w:tcPr>
            <w:tcW w:w="484" w:type="pct"/>
            <w:tcBorders>
              <w:top w:val="single" w:sz="4" w:space="0" w:color="auto"/>
              <w:left w:val="single" w:sz="4" w:space="0" w:color="auto"/>
              <w:bottom w:val="single" w:sz="4" w:space="0" w:color="auto"/>
              <w:right w:val="single" w:sz="4" w:space="0" w:color="auto"/>
            </w:tcBorders>
            <w:vAlign w:val="bottom"/>
          </w:tcPr>
          <w:p w14:paraId="309F3528" w14:textId="77777777" w:rsidR="00ED0556" w:rsidRPr="00E84ABC" w:rsidRDefault="00E20E16" w:rsidP="0006548A">
            <w:pPr>
              <w:jc w:val="right"/>
              <w:rPr>
                <w:sz w:val="18"/>
                <w:szCs w:val="18"/>
              </w:rPr>
            </w:pPr>
            <w:r w:rsidRPr="00E20E16">
              <w:rPr>
                <w:sz w:val="18"/>
                <w:szCs w:val="18"/>
              </w:rPr>
              <w:t>75.4</w:t>
            </w:r>
          </w:p>
        </w:tc>
        <w:tc>
          <w:tcPr>
            <w:tcW w:w="484" w:type="pct"/>
            <w:tcBorders>
              <w:top w:val="single" w:sz="4" w:space="0" w:color="auto"/>
              <w:left w:val="single" w:sz="4" w:space="0" w:color="auto"/>
              <w:bottom w:val="single" w:sz="4" w:space="0" w:color="auto"/>
              <w:right w:val="single" w:sz="4" w:space="0" w:color="auto"/>
            </w:tcBorders>
            <w:noWrap/>
            <w:vAlign w:val="bottom"/>
          </w:tcPr>
          <w:p w14:paraId="66C713F9" w14:textId="77777777" w:rsidR="00ED0556" w:rsidRPr="00E84ABC" w:rsidRDefault="00E20E16" w:rsidP="0006548A">
            <w:pPr>
              <w:jc w:val="right"/>
              <w:rPr>
                <w:sz w:val="18"/>
                <w:szCs w:val="18"/>
              </w:rPr>
            </w:pPr>
            <w:r w:rsidRPr="00E20E16">
              <w:rPr>
                <w:sz w:val="18"/>
                <w:szCs w:val="18"/>
              </w:rPr>
              <w:t>14.7</w:t>
            </w:r>
          </w:p>
        </w:tc>
        <w:tc>
          <w:tcPr>
            <w:tcW w:w="484" w:type="pct"/>
            <w:tcBorders>
              <w:top w:val="single" w:sz="4" w:space="0" w:color="auto"/>
              <w:left w:val="single" w:sz="4" w:space="0" w:color="auto"/>
              <w:bottom w:val="single" w:sz="4" w:space="0" w:color="auto"/>
              <w:right w:val="single" w:sz="4" w:space="0" w:color="auto"/>
            </w:tcBorders>
            <w:noWrap/>
            <w:vAlign w:val="bottom"/>
          </w:tcPr>
          <w:p w14:paraId="7E562C7E" w14:textId="77777777" w:rsidR="00ED0556" w:rsidRPr="00E84ABC" w:rsidRDefault="00E20E16" w:rsidP="0006548A">
            <w:pPr>
              <w:jc w:val="right"/>
              <w:rPr>
                <w:sz w:val="18"/>
                <w:szCs w:val="18"/>
              </w:rPr>
            </w:pPr>
            <w:r w:rsidRPr="00E20E16">
              <w:rPr>
                <w:sz w:val="18"/>
                <w:szCs w:val="18"/>
              </w:rPr>
              <w:t>67.2</w:t>
            </w:r>
          </w:p>
        </w:tc>
        <w:tc>
          <w:tcPr>
            <w:tcW w:w="484" w:type="pct"/>
            <w:tcBorders>
              <w:top w:val="single" w:sz="4" w:space="0" w:color="auto"/>
              <w:left w:val="single" w:sz="4" w:space="0" w:color="auto"/>
              <w:bottom w:val="single" w:sz="4" w:space="0" w:color="auto"/>
              <w:right w:val="single" w:sz="4" w:space="0" w:color="auto"/>
            </w:tcBorders>
            <w:noWrap/>
            <w:vAlign w:val="bottom"/>
          </w:tcPr>
          <w:p w14:paraId="4AF5D356" w14:textId="77777777" w:rsidR="00ED0556" w:rsidRPr="00E84ABC" w:rsidRDefault="00E20E16" w:rsidP="0006548A">
            <w:pPr>
              <w:jc w:val="right"/>
              <w:rPr>
                <w:sz w:val="18"/>
                <w:szCs w:val="18"/>
              </w:rPr>
            </w:pPr>
            <w:r w:rsidRPr="00E20E16">
              <w:rPr>
                <w:sz w:val="18"/>
                <w:szCs w:val="18"/>
              </w:rPr>
              <w:t>17.6</w:t>
            </w:r>
          </w:p>
        </w:tc>
        <w:tc>
          <w:tcPr>
            <w:tcW w:w="484" w:type="pct"/>
            <w:tcBorders>
              <w:top w:val="single" w:sz="4" w:space="0" w:color="auto"/>
              <w:left w:val="single" w:sz="4" w:space="0" w:color="auto"/>
              <w:bottom w:val="single" w:sz="4" w:space="0" w:color="auto"/>
              <w:right w:val="single" w:sz="4" w:space="0" w:color="auto"/>
            </w:tcBorders>
            <w:noWrap/>
            <w:vAlign w:val="bottom"/>
          </w:tcPr>
          <w:p w14:paraId="53B963EE" w14:textId="77777777" w:rsidR="00ED0556" w:rsidRPr="00E84ABC" w:rsidRDefault="00E20E16" w:rsidP="0006548A">
            <w:pPr>
              <w:jc w:val="right"/>
              <w:rPr>
                <w:sz w:val="18"/>
                <w:szCs w:val="18"/>
              </w:rPr>
            </w:pPr>
            <w:r w:rsidRPr="00E20E16">
              <w:rPr>
                <w:sz w:val="18"/>
                <w:szCs w:val="18"/>
              </w:rPr>
              <w:t>79.9</w:t>
            </w:r>
          </w:p>
        </w:tc>
        <w:tc>
          <w:tcPr>
            <w:tcW w:w="484" w:type="pct"/>
            <w:tcBorders>
              <w:top w:val="single" w:sz="4" w:space="0" w:color="auto"/>
              <w:left w:val="single" w:sz="4" w:space="0" w:color="auto"/>
              <w:bottom w:val="single" w:sz="4" w:space="0" w:color="auto"/>
              <w:right w:val="single" w:sz="4" w:space="0" w:color="auto"/>
            </w:tcBorders>
            <w:noWrap/>
            <w:vAlign w:val="bottom"/>
          </w:tcPr>
          <w:p w14:paraId="0A3B8B90" w14:textId="77777777" w:rsidR="00ED0556" w:rsidRPr="00E84ABC" w:rsidRDefault="00E20E16" w:rsidP="0006548A">
            <w:pPr>
              <w:jc w:val="right"/>
              <w:rPr>
                <w:sz w:val="18"/>
                <w:szCs w:val="18"/>
              </w:rPr>
            </w:pPr>
            <w:r w:rsidRPr="00E20E16">
              <w:rPr>
                <w:sz w:val="18"/>
                <w:szCs w:val="18"/>
              </w:rPr>
              <w:t>21.5</w:t>
            </w:r>
          </w:p>
        </w:tc>
      </w:tr>
      <w:tr w:rsidR="00ED0556" w:rsidRPr="00E84ABC" w14:paraId="1AFBF58C"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41B2F79B" w14:textId="77777777" w:rsidR="00ED0556" w:rsidRPr="00E84ABC" w:rsidRDefault="00E20E16" w:rsidP="0006548A">
            <w:pPr>
              <w:widowControl/>
              <w:jc w:val="center"/>
              <w:rPr>
                <w:kern w:val="0"/>
                <w:sz w:val="18"/>
                <w:szCs w:val="18"/>
              </w:rPr>
            </w:pPr>
            <w:r w:rsidRPr="00E20E16">
              <w:rPr>
                <w:kern w:val="0"/>
                <w:sz w:val="18"/>
                <w:szCs w:val="18"/>
              </w:rPr>
              <w:t>55</w:t>
            </w:r>
          </w:p>
        </w:tc>
        <w:tc>
          <w:tcPr>
            <w:tcW w:w="597" w:type="pct"/>
            <w:tcBorders>
              <w:top w:val="single" w:sz="4" w:space="0" w:color="auto"/>
              <w:left w:val="single" w:sz="4" w:space="0" w:color="auto"/>
              <w:bottom w:val="single" w:sz="4" w:space="0" w:color="auto"/>
              <w:right w:val="single" w:sz="4" w:space="0" w:color="auto"/>
            </w:tcBorders>
            <w:noWrap/>
            <w:vAlign w:val="bottom"/>
          </w:tcPr>
          <w:p w14:paraId="09D1C81C"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4FF682A2" w14:textId="77777777" w:rsidR="00ED0556" w:rsidRPr="00E84ABC" w:rsidRDefault="00E20E16" w:rsidP="0006548A">
            <w:pPr>
              <w:jc w:val="right"/>
              <w:rPr>
                <w:sz w:val="18"/>
                <w:szCs w:val="18"/>
              </w:rPr>
            </w:pPr>
            <w:r w:rsidRPr="00E20E16">
              <w:rPr>
                <w:sz w:val="18"/>
                <w:szCs w:val="18"/>
              </w:rPr>
              <w:t>72.8</w:t>
            </w:r>
          </w:p>
        </w:tc>
        <w:tc>
          <w:tcPr>
            <w:tcW w:w="484" w:type="pct"/>
            <w:tcBorders>
              <w:top w:val="single" w:sz="4" w:space="0" w:color="auto"/>
              <w:left w:val="single" w:sz="4" w:space="0" w:color="auto"/>
              <w:bottom w:val="single" w:sz="4" w:space="0" w:color="auto"/>
              <w:right w:val="single" w:sz="4" w:space="0" w:color="auto"/>
            </w:tcBorders>
            <w:vAlign w:val="bottom"/>
          </w:tcPr>
          <w:p w14:paraId="3EFE5DFD" w14:textId="77777777" w:rsidR="00ED0556" w:rsidRPr="00E84ABC" w:rsidRDefault="00E20E16" w:rsidP="0006548A">
            <w:pPr>
              <w:jc w:val="right"/>
              <w:rPr>
                <w:sz w:val="18"/>
                <w:szCs w:val="18"/>
              </w:rPr>
            </w:pPr>
            <w:r w:rsidRPr="00E20E16">
              <w:rPr>
                <w:sz w:val="18"/>
                <w:szCs w:val="18"/>
              </w:rPr>
              <w:t xml:space="preserve">17.5 </w:t>
            </w:r>
          </w:p>
        </w:tc>
        <w:tc>
          <w:tcPr>
            <w:tcW w:w="484" w:type="pct"/>
            <w:tcBorders>
              <w:top w:val="single" w:sz="4" w:space="0" w:color="auto"/>
              <w:left w:val="single" w:sz="4" w:space="0" w:color="auto"/>
              <w:bottom w:val="single" w:sz="4" w:space="0" w:color="auto"/>
              <w:right w:val="single" w:sz="4" w:space="0" w:color="auto"/>
            </w:tcBorders>
            <w:vAlign w:val="bottom"/>
          </w:tcPr>
          <w:p w14:paraId="3F688448" w14:textId="77777777" w:rsidR="00ED0556" w:rsidRPr="00E84ABC" w:rsidRDefault="00E20E16" w:rsidP="0006548A">
            <w:pPr>
              <w:jc w:val="right"/>
              <w:rPr>
                <w:sz w:val="18"/>
                <w:szCs w:val="18"/>
              </w:rPr>
            </w:pPr>
            <w:r w:rsidRPr="00E20E16">
              <w:rPr>
                <w:sz w:val="18"/>
                <w:szCs w:val="18"/>
              </w:rPr>
              <w:t>83.9</w:t>
            </w:r>
          </w:p>
        </w:tc>
        <w:tc>
          <w:tcPr>
            <w:tcW w:w="484" w:type="pct"/>
            <w:tcBorders>
              <w:top w:val="single" w:sz="4" w:space="0" w:color="auto"/>
              <w:left w:val="single" w:sz="4" w:space="0" w:color="auto"/>
              <w:bottom w:val="single" w:sz="4" w:space="0" w:color="auto"/>
              <w:right w:val="single" w:sz="4" w:space="0" w:color="auto"/>
            </w:tcBorders>
            <w:noWrap/>
            <w:vAlign w:val="bottom"/>
          </w:tcPr>
          <w:p w14:paraId="27A7A20A" w14:textId="77777777" w:rsidR="00ED0556" w:rsidRPr="00E84ABC" w:rsidRDefault="00E20E16" w:rsidP="0006548A">
            <w:pPr>
              <w:jc w:val="right"/>
              <w:rPr>
                <w:sz w:val="18"/>
                <w:szCs w:val="18"/>
              </w:rPr>
            </w:pPr>
            <w:r w:rsidRPr="00E20E16">
              <w:rPr>
                <w:sz w:val="18"/>
                <w:szCs w:val="18"/>
              </w:rPr>
              <w:t>21.6</w:t>
            </w:r>
          </w:p>
        </w:tc>
        <w:tc>
          <w:tcPr>
            <w:tcW w:w="484" w:type="pct"/>
            <w:tcBorders>
              <w:top w:val="single" w:sz="4" w:space="0" w:color="auto"/>
              <w:left w:val="single" w:sz="4" w:space="0" w:color="auto"/>
              <w:bottom w:val="single" w:sz="4" w:space="0" w:color="auto"/>
              <w:right w:val="single" w:sz="4" w:space="0" w:color="auto"/>
            </w:tcBorders>
            <w:noWrap/>
            <w:vAlign w:val="bottom"/>
          </w:tcPr>
          <w:p w14:paraId="650011FA" w14:textId="77777777" w:rsidR="00ED0556" w:rsidRPr="00E84ABC" w:rsidRDefault="00E20E16" w:rsidP="0006548A">
            <w:pPr>
              <w:jc w:val="right"/>
              <w:rPr>
                <w:sz w:val="18"/>
                <w:szCs w:val="18"/>
              </w:rPr>
            </w:pPr>
            <w:r w:rsidRPr="00E20E16">
              <w:rPr>
                <w:sz w:val="18"/>
                <w:szCs w:val="18"/>
              </w:rPr>
              <w:t>100.4</w:t>
            </w:r>
          </w:p>
        </w:tc>
        <w:tc>
          <w:tcPr>
            <w:tcW w:w="484" w:type="pct"/>
            <w:tcBorders>
              <w:top w:val="single" w:sz="4" w:space="0" w:color="auto"/>
              <w:left w:val="single" w:sz="4" w:space="0" w:color="auto"/>
              <w:bottom w:val="single" w:sz="4" w:space="0" w:color="auto"/>
              <w:right w:val="single" w:sz="4" w:space="0" w:color="auto"/>
            </w:tcBorders>
            <w:noWrap/>
            <w:vAlign w:val="bottom"/>
          </w:tcPr>
          <w:p w14:paraId="4EBE9470" w14:textId="77777777" w:rsidR="00ED0556" w:rsidRPr="00E84ABC" w:rsidRDefault="00E20E16" w:rsidP="0006548A">
            <w:pPr>
              <w:jc w:val="right"/>
              <w:rPr>
                <w:sz w:val="18"/>
                <w:szCs w:val="18"/>
              </w:rPr>
            </w:pPr>
            <w:r w:rsidRPr="00E20E16">
              <w:rPr>
                <w:sz w:val="18"/>
                <w:szCs w:val="18"/>
              </w:rPr>
              <w:t>23.7</w:t>
            </w:r>
          </w:p>
        </w:tc>
        <w:tc>
          <w:tcPr>
            <w:tcW w:w="484" w:type="pct"/>
            <w:tcBorders>
              <w:top w:val="single" w:sz="4" w:space="0" w:color="auto"/>
              <w:left w:val="single" w:sz="4" w:space="0" w:color="auto"/>
              <w:bottom w:val="single" w:sz="4" w:space="0" w:color="auto"/>
              <w:right w:val="single" w:sz="4" w:space="0" w:color="auto"/>
            </w:tcBorders>
            <w:noWrap/>
            <w:vAlign w:val="bottom"/>
          </w:tcPr>
          <w:p w14:paraId="005166C1" w14:textId="77777777" w:rsidR="00ED0556" w:rsidRPr="00E84ABC" w:rsidRDefault="00E20E16" w:rsidP="0006548A">
            <w:pPr>
              <w:jc w:val="right"/>
              <w:rPr>
                <w:sz w:val="18"/>
                <w:szCs w:val="18"/>
              </w:rPr>
            </w:pPr>
            <w:r w:rsidRPr="00E20E16">
              <w:rPr>
                <w:sz w:val="18"/>
                <w:szCs w:val="18"/>
              </w:rPr>
              <w:t>121.1</w:t>
            </w:r>
          </w:p>
        </w:tc>
        <w:tc>
          <w:tcPr>
            <w:tcW w:w="484" w:type="pct"/>
            <w:tcBorders>
              <w:top w:val="single" w:sz="4" w:space="0" w:color="auto"/>
              <w:left w:val="single" w:sz="4" w:space="0" w:color="auto"/>
              <w:bottom w:val="single" w:sz="4" w:space="0" w:color="auto"/>
              <w:right w:val="single" w:sz="4" w:space="0" w:color="auto"/>
            </w:tcBorders>
            <w:noWrap/>
            <w:vAlign w:val="bottom"/>
          </w:tcPr>
          <w:p w14:paraId="4DDFBA54" w14:textId="77777777" w:rsidR="00ED0556" w:rsidRPr="00E84ABC" w:rsidRDefault="00E20E16" w:rsidP="0006548A">
            <w:pPr>
              <w:jc w:val="right"/>
              <w:rPr>
                <w:sz w:val="18"/>
                <w:szCs w:val="18"/>
              </w:rPr>
            </w:pPr>
            <w:r w:rsidRPr="00E20E16">
              <w:rPr>
                <w:sz w:val="18"/>
                <w:szCs w:val="18"/>
              </w:rPr>
              <w:t>29.4</w:t>
            </w:r>
          </w:p>
        </w:tc>
      </w:tr>
      <w:tr w:rsidR="00ED0556" w:rsidRPr="00E84ABC" w14:paraId="63DE386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F07B33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7573C130"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74C737B5" w14:textId="77777777" w:rsidR="00ED0556" w:rsidRPr="00E84ABC" w:rsidRDefault="00E20E16" w:rsidP="0006548A">
            <w:pPr>
              <w:jc w:val="right"/>
              <w:rPr>
                <w:sz w:val="18"/>
                <w:szCs w:val="18"/>
              </w:rPr>
            </w:pPr>
            <w:r w:rsidRPr="00E20E16">
              <w:rPr>
                <w:sz w:val="18"/>
                <w:szCs w:val="18"/>
              </w:rPr>
              <w:t>69.1</w:t>
            </w:r>
          </w:p>
        </w:tc>
        <w:tc>
          <w:tcPr>
            <w:tcW w:w="484" w:type="pct"/>
            <w:tcBorders>
              <w:top w:val="single" w:sz="4" w:space="0" w:color="auto"/>
              <w:left w:val="single" w:sz="4" w:space="0" w:color="auto"/>
              <w:bottom w:val="single" w:sz="4" w:space="0" w:color="auto"/>
              <w:right w:val="single" w:sz="4" w:space="0" w:color="auto"/>
            </w:tcBorders>
            <w:vAlign w:val="bottom"/>
          </w:tcPr>
          <w:p w14:paraId="19B122E7" w14:textId="77777777" w:rsidR="00ED0556" w:rsidRPr="00E84ABC" w:rsidRDefault="00E20E16" w:rsidP="0006548A">
            <w:pPr>
              <w:jc w:val="right"/>
              <w:rPr>
                <w:sz w:val="18"/>
                <w:szCs w:val="18"/>
              </w:rPr>
            </w:pPr>
            <w:r w:rsidRPr="00E20E16">
              <w:rPr>
                <w:sz w:val="18"/>
                <w:szCs w:val="18"/>
              </w:rPr>
              <w:t xml:space="preserve">16.6 </w:t>
            </w:r>
          </w:p>
        </w:tc>
        <w:tc>
          <w:tcPr>
            <w:tcW w:w="484" w:type="pct"/>
            <w:tcBorders>
              <w:top w:val="single" w:sz="4" w:space="0" w:color="auto"/>
              <w:left w:val="single" w:sz="4" w:space="0" w:color="auto"/>
              <w:bottom w:val="single" w:sz="4" w:space="0" w:color="auto"/>
              <w:right w:val="single" w:sz="4" w:space="0" w:color="auto"/>
            </w:tcBorders>
            <w:vAlign w:val="bottom"/>
          </w:tcPr>
          <w:p w14:paraId="3B94AD0B" w14:textId="77777777" w:rsidR="00ED0556" w:rsidRPr="00E84ABC" w:rsidRDefault="00E20E16" w:rsidP="0006548A">
            <w:pPr>
              <w:jc w:val="right"/>
              <w:rPr>
                <w:sz w:val="18"/>
                <w:szCs w:val="18"/>
              </w:rPr>
            </w:pPr>
            <w:r w:rsidRPr="00E20E16">
              <w:rPr>
                <w:sz w:val="18"/>
                <w:szCs w:val="18"/>
              </w:rPr>
              <w:t>79.3</w:t>
            </w:r>
          </w:p>
        </w:tc>
        <w:tc>
          <w:tcPr>
            <w:tcW w:w="484" w:type="pct"/>
            <w:tcBorders>
              <w:top w:val="single" w:sz="4" w:space="0" w:color="auto"/>
              <w:left w:val="single" w:sz="4" w:space="0" w:color="auto"/>
              <w:bottom w:val="single" w:sz="4" w:space="0" w:color="auto"/>
              <w:right w:val="single" w:sz="4" w:space="0" w:color="auto"/>
            </w:tcBorders>
            <w:noWrap/>
            <w:vAlign w:val="bottom"/>
          </w:tcPr>
          <w:p w14:paraId="51BF5084" w14:textId="77777777" w:rsidR="00ED0556" w:rsidRPr="00E84ABC" w:rsidRDefault="00E20E16" w:rsidP="0006548A">
            <w:pPr>
              <w:jc w:val="right"/>
              <w:rPr>
                <w:sz w:val="18"/>
                <w:szCs w:val="18"/>
              </w:rPr>
            </w:pPr>
            <w:r w:rsidRPr="00E20E16">
              <w:rPr>
                <w:sz w:val="18"/>
                <w:szCs w:val="18"/>
              </w:rPr>
              <w:t>20.5</w:t>
            </w:r>
          </w:p>
        </w:tc>
        <w:tc>
          <w:tcPr>
            <w:tcW w:w="484" w:type="pct"/>
            <w:tcBorders>
              <w:top w:val="single" w:sz="4" w:space="0" w:color="auto"/>
              <w:left w:val="single" w:sz="4" w:space="0" w:color="auto"/>
              <w:bottom w:val="single" w:sz="4" w:space="0" w:color="auto"/>
              <w:right w:val="single" w:sz="4" w:space="0" w:color="auto"/>
            </w:tcBorders>
            <w:noWrap/>
            <w:vAlign w:val="bottom"/>
          </w:tcPr>
          <w:p w14:paraId="3380C9C5" w14:textId="77777777" w:rsidR="00ED0556" w:rsidRPr="00E84ABC" w:rsidRDefault="00E20E16" w:rsidP="0006548A">
            <w:pPr>
              <w:jc w:val="right"/>
              <w:rPr>
                <w:sz w:val="18"/>
                <w:szCs w:val="18"/>
              </w:rPr>
            </w:pPr>
            <w:r w:rsidRPr="00E20E16">
              <w:rPr>
                <w:sz w:val="18"/>
                <w:szCs w:val="18"/>
              </w:rPr>
              <w:t>95.1</w:t>
            </w:r>
          </w:p>
        </w:tc>
        <w:tc>
          <w:tcPr>
            <w:tcW w:w="484" w:type="pct"/>
            <w:tcBorders>
              <w:top w:val="single" w:sz="4" w:space="0" w:color="auto"/>
              <w:left w:val="single" w:sz="4" w:space="0" w:color="auto"/>
              <w:bottom w:val="single" w:sz="4" w:space="0" w:color="auto"/>
              <w:right w:val="single" w:sz="4" w:space="0" w:color="auto"/>
            </w:tcBorders>
            <w:noWrap/>
            <w:vAlign w:val="bottom"/>
          </w:tcPr>
          <w:p w14:paraId="6EC96108" w14:textId="77777777" w:rsidR="00ED0556" w:rsidRPr="00E84ABC" w:rsidRDefault="00E20E16" w:rsidP="0006548A">
            <w:pPr>
              <w:jc w:val="right"/>
              <w:rPr>
                <w:sz w:val="18"/>
                <w:szCs w:val="18"/>
              </w:rPr>
            </w:pPr>
            <w:r w:rsidRPr="00E20E16">
              <w:rPr>
                <w:sz w:val="18"/>
                <w:szCs w:val="18"/>
              </w:rPr>
              <w:t>22.5</w:t>
            </w:r>
          </w:p>
        </w:tc>
        <w:tc>
          <w:tcPr>
            <w:tcW w:w="484" w:type="pct"/>
            <w:tcBorders>
              <w:top w:val="single" w:sz="4" w:space="0" w:color="auto"/>
              <w:left w:val="single" w:sz="4" w:space="0" w:color="auto"/>
              <w:bottom w:val="single" w:sz="4" w:space="0" w:color="auto"/>
              <w:right w:val="single" w:sz="4" w:space="0" w:color="auto"/>
            </w:tcBorders>
            <w:noWrap/>
            <w:vAlign w:val="bottom"/>
          </w:tcPr>
          <w:p w14:paraId="3E9C6146" w14:textId="77777777" w:rsidR="00ED0556" w:rsidRPr="00E84ABC" w:rsidRDefault="00E20E16" w:rsidP="0006548A">
            <w:pPr>
              <w:jc w:val="right"/>
              <w:rPr>
                <w:sz w:val="18"/>
                <w:szCs w:val="18"/>
              </w:rPr>
            </w:pPr>
            <w:r w:rsidRPr="00E20E16">
              <w:rPr>
                <w:sz w:val="18"/>
                <w:szCs w:val="18"/>
              </w:rPr>
              <w:t>115.7</w:t>
            </w:r>
          </w:p>
        </w:tc>
        <w:tc>
          <w:tcPr>
            <w:tcW w:w="484" w:type="pct"/>
            <w:tcBorders>
              <w:top w:val="single" w:sz="4" w:space="0" w:color="auto"/>
              <w:left w:val="single" w:sz="4" w:space="0" w:color="auto"/>
              <w:bottom w:val="single" w:sz="4" w:space="0" w:color="auto"/>
              <w:right w:val="single" w:sz="4" w:space="0" w:color="auto"/>
            </w:tcBorders>
            <w:noWrap/>
            <w:vAlign w:val="bottom"/>
          </w:tcPr>
          <w:p w14:paraId="104C8D87" w14:textId="77777777" w:rsidR="00ED0556" w:rsidRPr="00E84ABC" w:rsidRDefault="00E20E16" w:rsidP="0006548A">
            <w:pPr>
              <w:jc w:val="right"/>
              <w:rPr>
                <w:sz w:val="18"/>
                <w:szCs w:val="18"/>
              </w:rPr>
            </w:pPr>
            <w:r w:rsidRPr="00E20E16">
              <w:rPr>
                <w:sz w:val="18"/>
                <w:szCs w:val="18"/>
              </w:rPr>
              <w:t>27.9</w:t>
            </w:r>
          </w:p>
        </w:tc>
      </w:tr>
      <w:tr w:rsidR="00ED0556" w:rsidRPr="00E84ABC" w14:paraId="2046B0D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F25ADE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438CD6B3"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0D1566D3" w14:textId="77777777" w:rsidR="00ED0556" w:rsidRPr="00E84ABC" w:rsidRDefault="00E20E16" w:rsidP="0006548A">
            <w:pPr>
              <w:jc w:val="right"/>
              <w:rPr>
                <w:sz w:val="18"/>
                <w:szCs w:val="18"/>
              </w:rPr>
            </w:pPr>
            <w:r w:rsidRPr="00E20E16">
              <w:rPr>
                <w:sz w:val="18"/>
                <w:szCs w:val="18"/>
              </w:rPr>
              <w:t>64.7</w:t>
            </w:r>
          </w:p>
        </w:tc>
        <w:tc>
          <w:tcPr>
            <w:tcW w:w="484" w:type="pct"/>
            <w:tcBorders>
              <w:top w:val="single" w:sz="4" w:space="0" w:color="auto"/>
              <w:left w:val="single" w:sz="4" w:space="0" w:color="auto"/>
              <w:bottom w:val="single" w:sz="4" w:space="0" w:color="auto"/>
              <w:right w:val="single" w:sz="4" w:space="0" w:color="auto"/>
            </w:tcBorders>
            <w:vAlign w:val="bottom"/>
          </w:tcPr>
          <w:p w14:paraId="09165F4F" w14:textId="77777777" w:rsidR="00ED0556" w:rsidRPr="00E84ABC" w:rsidRDefault="00E20E16" w:rsidP="0006548A">
            <w:pPr>
              <w:jc w:val="right"/>
              <w:rPr>
                <w:sz w:val="18"/>
                <w:szCs w:val="18"/>
              </w:rPr>
            </w:pPr>
            <w:r w:rsidRPr="00E20E16">
              <w:rPr>
                <w:sz w:val="18"/>
                <w:szCs w:val="18"/>
              </w:rPr>
              <w:t xml:space="preserve">15.7 </w:t>
            </w:r>
          </w:p>
        </w:tc>
        <w:tc>
          <w:tcPr>
            <w:tcW w:w="484" w:type="pct"/>
            <w:tcBorders>
              <w:top w:val="single" w:sz="4" w:space="0" w:color="auto"/>
              <w:left w:val="single" w:sz="4" w:space="0" w:color="auto"/>
              <w:bottom w:val="single" w:sz="4" w:space="0" w:color="auto"/>
              <w:right w:val="single" w:sz="4" w:space="0" w:color="auto"/>
            </w:tcBorders>
            <w:vAlign w:val="bottom"/>
          </w:tcPr>
          <w:p w14:paraId="3A530515" w14:textId="77777777" w:rsidR="00ED0556" w:rsidRPr="00E84ABC" w:rsidRDefault="00E20E16" w:rsidP="0006548A">
            <w:pPr>
              <w:jc w:val="right"/>
              <w:rPr>
                <w:sz w:val="18"/>
                <w:szCs w:val="18"/>
              </w:rPr>
            </w:pPr>
            <w:r w:rsidRPr="00E20E16">
              <w:rPr>
                <w:sz w:val="18"/>
                <w:szCs w:val="18"/>
              </w:rPr>
              <w:t>75.2</w:t>
            </w:r>
          </w:p>
        </w:tc>
        <w:tc>
          <w:tcPr>
            <w:tcW w:w="484" w:type="pct"/>
            <w:tcBorders>
              <w:top w:val="single" w:sz="4" w:space="0" w:color="auto"/>
              <w:left w:val="single" w:sz="4" w:space="0" w:color="auto"/>
              <w:bottom w:val="single" w:sz="4" w:space="0" w:color="auto"/>
              <w:right w:val="single" w:sz="4" w:space="0" w:color="auto"/>
            </w:tcBorders>
            <w:noWrap/>
            <w:vAlign w:val="bottom"/>
          </w:tcPr>
          <w:p w14:paraId="1DF6D6FD" w14:textId="77777777" w:rsidR="00ED0556" w:rsidRPr="00E84ABC" w:rsidRDefault="00E20E16" w:rsidP="0006548A">
            <w:pPr>
              <w:jc w:val="right"/>
              <w:rPr>
                <w:sz w:val="18"/>
                <w:szCs w:val="18"/>
              </w:rPr>
            </w:pPr>
            <w:r w:rsidRPr="00E20E16">
              <w:rPr>
                <w:sz w:val="18"/>
                <w:szCs w:val="18"/>
              </w:rPr>
              <w:t>19.4</w:t>
            </w:r>
          </w:p>
        </w:tc>
        <w:tc>
          <w:tcPr>
            <w:tcW w:w="484" w:type="pct"/>
            <w:tcBorders>
              <w:top w:val="single" w:sz="4" w:space="0" w:color="auto"/>
              <w:left w:val="single" w:sz="4" w:space="0" w:color="auto"/>
              <w:bottom w:val="single" w:sz="4" w:space="0" w:color="auto"/>
              <w:right w:val="single" w:sz="4" w:space="0" w:color="auto"/>
            </w:tcBorders>
            <w:noWrap/>
            <w:vAlign w:val="bottom"/>
          </w:tcPr>
          <w:p w14:paraId="21A27204" w14:textId="77777777" w:rsidR="00ED0556" w:rsidRPr="00E84ABC" w:rsidRDefault="00E20E16" w:rsidP="0006548A">
            <w:pPr>
              <w:jc w:val="right"/>
              <w:rPr>
                <w:sz w:val="18"/>
                <w:szCs w:val="18"/>
              </w:rPr>
            </w:pPr>
            <w:r w:rsidRPr="00E20E16">
              <w:rPr>
                <w:sz w:val="18"/>
                <w:szCs w:val="18"/>
              </w:rPr>
              <w:t>89.6</w:t>
            </w:r>
          </w:p>
        </w:tc>
        <w:tc>
          <w:tcPr>
            <w:tcW w:w="484" w:type="pct"/>
            <w:tcBorders>
              <w:top w:val="single" w:sz="4" w:space="0" w:color="auto"/>
              <w:left w:val="single" w:sz="4" w:space="0" w:color="auto"/>
              <w:bottom w:val="single" w:sz="4" w:space="0" w:color="auto"/>
              <w:right w:val="single" w:sz="4" w:space="0" w:color="auto"/>
            </w:tcBorders>
            <w:noWrap/>
            <w:vAlign w:val="bottom"/>
          </w:tcPr>
          <w:p w14:paraId="6FFCCF94" w14:textId="77777777" w:rsidR="00ED0556" w:rsidRPr="00E84ABC" w:rsidRDefault="00E20E16" w:rsidP="0006548A">
            <w:pPr>
              <w:jc w:val="right"/>
              <w:rPr>
                <w:sz w:val="18"/>
                <w:szCs w:val="18"/>
              </w:rPr>
            </w:pPr>
            <w:r w:rsidRPr="00E20E16">
              <w:rPr>
                <w:sz w:val="18"/>
                <w:szCs w:val="18"/>
              </w:rPr>
              <w:t>21.0</w:t>
            </w:r>
          </w:p>
        </w:tc>
        <w:tc>
          <w:tcPr>
            <w:tcW w:w="484" w:type="pct"/>
            <w:tcBorders>
              <w:top w:val="single" w:sz="4" w:space="0" w:color="auto"/>
              <w:left w:val="single" w:sz="4" w:space="0" w:color="auto"/>
              <w:bottom w:val="single" w:sz="4" w:space="0" w:color="auto"/>
              <w:right w:val="single" w:sz="4" w:space="0" w:color="auto"/>
            </w:tcBorders>
            <w:noWrap/>
            <w:vAlign w:val="bottom"/>
          </w:tcPr>
          <w:p w14:paraId="50B44F95" w14:textId="77777777" w:rsidR="00ED0556" w:rsidRPr="00E84ABC" w:rsidRDefault="00E20E16" w:rsidP="0006548A">
            <w:pPr>
              <w:jc w:val="right"/>
              <w:rPr>
                <w:sz w:val="18"/>
                <w:szCs w:val="18"/>
              </w:rPr>
            </w:pPr>
            <w:r w:rsidRPr="00E20E16">
              <w:rPr>
                <w:sz w:val="18"/>
                <w:szCs w:val="18"/>
              </w:rPr>
              <w:t>109.4</w:t>
            </w:r>
          </w:p>
        </w:tc>
        <w:tc>
          <w:tcPr>
            <w:tcW w:w="484" w:type="pct"/>
            <w:tcBorders>
              <w:top w:val="single" w:sz="4" w:space="0" w:color="auto"/>
              <w:left w:val="single" w:sz="4" w:space="0" w:color="auto"/>
              <w:bottom w:val="single" w:sz="4" w:space="0" w:color="auto"/>
              <w:right w:val="single" w:sz="4" w:space="0" w:color="auto"/>
            </w:tcBorders>
            <w:noWrap/>
            <w:vAlign w:val="bottom"/>
          </w:tcPr>
          <w:p w14:paraId="305DF9D8" w14:textId="77777777" w:rsidR="00ED0556" w:rsidRPr="00E84ABC" w:rsidRDefault="00E20E16" w:rsidP="0006548A">
            <w:pPr>
              <w:jc w:val="right"/>
              <w:rPr>
                <w:sz w:val="18"/>
                <w:szCs w:val="18"/>
              </w:rPr>
            </w:pPr>
            <w:r w:rsidRPr="00E20E16">
              <w:rPr>
                <w:sz w:val="18"/>
                <w:szCs w:val="18"/>
              </w:rPr>
              <w:t>26.4</w:t>
            </w:r>
          </w:p>
        </w:tc>
      </w:tr>
      <w:tr w:rsidR="00ED0556" w:rsidRPr="00E84ABC" w14:paraId="5065279A"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2FA9B4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732463C2"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56140FAC" w14:textId="77777777" w:rsidR="00ED0556" w:rsidRPr="00E84ABC" w:rsidRDefault="00E20E16" w:rsidP="0006548A">
            <w:pPr>
              <w:jc w:val="right"/>
              <w:rPr>
                <w:sz w:val="18"/>
                <w:szCs w:val="18"/>
              </w:rPr>
            </w:pPr>
            <w:r w:rsidRPr="00E20E16">
              <w:rPr>
                <w:sz w:val="18"/>
                <w:szCs w:val="18"/>
              </w:rPr>
              <w:t>60.6</w:t>
            </w:r>
          </w:p>
        </w:tc>
        <w:tc>
          <w:tcPr>
            <w:tcW w:w="484" w:type="pct"/>
            <w:tcBorders>
              <w:top w:val="single" w:sz="4" w:space="0" w:color="auto"/>
              <w:left w:val="single" w:sz="4" w:space="0" w:color="auto"/>
              <w:bottom w:val="single" w:sz="4" w:space="0" w:color="auto"/>
              <w:right w:val="single" w:sz="4" w:space="0" w:color="auto"/>
            </w:tcBorders>
            <w:vAlign w:val="bottom"/>
          </w:tcPr>
          <w:p w14:paraId="5AAA1F9C" w14:textId="77777777" w:rsidR="00ED0556" w:rsidRPr="00E84ABC" w:rsidRDefault="00E20E16" w:rsidP="0006548A">
            <w:pPr>
              <w:jc w:val="right"/>
              <w:rPr>
                <w:sz w:val="18"/>
                <w:szCs w:val="18"/>
              </w:rPr>
            </w:pPr>
            <w:r w:rsidRPr="00E20E16">
              <w:rPr>
                <w:sz w:val="18"/>
                <w:szCs w:val="18"/>
              </w:rPr>
              <w:t xml:space="preserve">14.7 </w:t>
            </w:r>
          </w:p>
        </w:tc>
        <w:tc>
          <w:tcPr>
            <w:tcW w:w="484" w:type="pct"/>
            <w:tcBorders>
              <w:top w:val="single" w:sz="4" w:space="0" w:color="auto"/>
              <w:left w:val="single" w:sz="4" w:space="0" w:color="auto"/>
              <w:bottom w:val="single" w:sz="4" w:space="0" w:color="auto"/>
              <w:right w:val="single" w:sz="4" w:space="0" w:color="auto"/>
            </w:tcBorders>
            <w:vAlign w:val="bottom"/>
          </w:tcPr>
          <w:p w14:paraId="4B8B939D" w14:textId="77777777" w:rsidR="00ED0556" w:rsidRPr="00E84ABC" w:rsidRDefault="00E20E16" w:rsidP="0006548A">
            <w:pPr>
              <w:jc w:val="right"/>
              <w:rPr>
                <w:sz w:val="18"/>
                <w:szCs w:val="18"/>
              </w:rPr>
            </w:pPr>
            <w:r w:rsidRPr="00E20E16">
              <w:rPr>
                <w:sz w:val="18"/>
                <w:szCs w:val="18"/>
              </w:rPr>
              <w:t>70.1</w:t>
            </w:r>
          </w:p>
        </w:tc>
        <w:tc>
          <w:tcPr>
            <w:tcW w:w="484" w:type="pct"/>
            <w:tcBorders>
              <w:top w:val="single" w:sz="4" w:space="0" w:color="auto"/>
              <w:left w:val="single" w:sz="4" w:space="0" w:color="auto"/>
              <w:bottom w:val="single" w:sz="4" w:space="0" w:color="auto"/>
              <w:right w:val="single" w:sz="4" w:space="0" w:color="auto"/>
            </w:tcBorders>
            <w:noWrap/>
            <w:vAlign w:val="bottom"/>
          </w:tcPr>
          <w:p w14:paraId="44AAD61C" w14:textId="77777777" w:rsidR="00ED0556" w:rsidRPr="00E84ABC" w:rsidRDefault="00E20E16" w:rsidP="0006548A">
            <w:pPr>
              <w:jc w:val="right"/>
              <w:rPr>
                <w:sz w:val="18"/>
                <w:szCs w:val="18"/>
              </w:rPr>
            </w:pPr>
            <w:r w:rsidRPr="00E20E16">
              <w:rPr>
                <w:sz w:val="18"/>
                <w:szCs w:val="18"/>
              </w:rPr>
              <w:t>18.5</w:t>
            </w:r>
          </w:p>
        </w:tc>
        <w:tc>
          <w:tcPr>
            <w:tcW w:w="484" w:type="pct"/>
            <w:tcBorders>
              <w:top w:val="single" w:sz="4" w:space="0" w:color="auto"/>
              <w:left w:val="single" w:sz="4" w:space="0" w:color="auto"/>
              <w:bottom w:val="single" w:sz="4" w:space="0" w:color="auto"/>
              <w:right w:val="single" w:sz="4" w:space="0" w:color="auto"/>
            </w:tcBorders>
            <w:noWrap/>
            <w:vAlign w:val="bottom"/>
          </w:tcPr>
          <w:p w14:paraId="68E4D579" w14:textId="77777777" w:rsidR="00ED0556" w:rsidRPr="00E84ABC" w:rsidRDefault="00E20E16" w:rsidP="0006548A">
            <w:pPr>
              <w:jc w:val="right"/>
              <w:rPr>
                <w:sz w:val="18"/>
                <w:szCs w:val="18"/>
              </w:rPr>
            </w:pPr>
            <w:r w:rsidRPr="00E20E16">
              <w:rPr>
                <w:sz w:val="18"/>
                <w:szCs w:val="18"/>
              </w:rPr>
              <w:t>84.2</w:t>
            </w:r>
          </w:p>
        </w:tc>
        <w:tc>
          <w:tcPr>
            <w:tcW w:w="484" w:type="pct"/>
            <w:tcBorders>
              <w:top w:val="single" w:sz="4" w:space="0" w:color="auto"/>
              <w:left w:val="single" w:sz="4" w:space="0" w:color="auto"/>
              <w:bottom w:val="single" w:sz="4" w:space="0" w:color="auto"/>
              <w:right w:val="single" w:sz="4" w:space="0" w:color="auto"/>
            </w:tcBorders>
            <w:noWrap/>
            <w:vAlign w:val="bottom"/>
          </w:tcPr>
          <w:p w14:paraId="2DDE72FA" w14:textId="77777777" w:rsidR="00ED0556" w:rsidRPr="00E84ABC" w:rsidRDefault="00E20E16" w:rsidP="0006548A">
            <w:pPr>
              <w:jc w:val="right"/>
              <w:rPr>
                <w:sz w:val="18"/>
                <w:szCs w:val="18"/>
              </w:rPr>
            </w:pPr>
            <w:r w:rsidRPr="00E20E16">
              <w:rPr>
                <w:sz w:val="18"/>
                <w:szCs w:val="18"/>
              </w:rPr>
              <w:t>19.6</w:t>
            </w:r>
          </w:p>
        </w:tc>
        <w:tc>
          <w:tcPr>
            <w:tcW w:w="484" w:type="pct"/>
            <w:tcBorders>
              <w:top w:val="single" w:sz="4" w:space="0" w:color="auto"/>
              <w:left w:val="single" w:sz="4" w:space="0" w:color="auto"/>
              <w:bottom w:val="single" w:sz="4" w:space="0" w:color="auto"/>
              <w:right w:val="single" w:sz="4" w:space="0" w:color="auto"/>
            </w:tcBorders>
            <w:noWrap/>
            <w:vAlign w:val="bottom"/>
          </w:tcPr>
          <w:p w14:paraId="49EDA980" w14:textId="77777777" w:rsidR="00ED0556" w:rsidRPr="00E84ABC" w:rsidRDefault="00E20E16" w:rsidP="0006548A">
            <w:pPr>
              <w:jc w:val="right"/>
              <w:rPr>
                <w:sz w:val="18"/>
                <w:szCs w:val="18"/>
              </w:rPr>
            </w:pPr>
            <w:r w:rsidRPr="00E20E16">
              <w:rPr>
                <w:sz w:val="18"/>
                <w:szCs w:val="18"/>
              </w:rPr>
              <w:t>101.9</w:t>
            </w:r>
          </w:p>
        </w:tc>
        <w:tc>
          <w:tcPr>
            <w:tcW w:w="484" w:type="pct"/>
            <w:tcBorders>
              <w:top w:val="single" w:sz="4" w:space="0" w:color="auto"/>
              <w:left w:val="single" w:sz="4" w:space="0" w:color="auto"/>
              <w:bottom w:val="single" w:sz="4" w:space="0" w:color="auto"/>
              <w:right w:val="single" w:sz="4" w:space="0" w:color="auto"/>
            </w:tcBorders>
            <w:noWrap/>
            <w:vAlign w:val="bottom"/>
          </w:tcPr>
          <w:p w14:paraId="3D8C74AF" w14:textId="77777777" w:rsidR="00ED0556" w:rsidRPr="00E84ABC" w:rsidRDefault="00E20E16" w:rsidP="0006548A">
            <w:pPr>
              <w:jc w:val="right"/>
              <w:rPr>
                <w:sz w:val="18"/>
                <w:szCs w:val="18"/>
              </w:rPr>
            </w:pPr>
            <w:r w:rsidRPr="00E20E16">
              <w:rPr>
                <w:sz w:val="18"/>
                <w:szCs w:val="18"/>
              </w:rPr>
              <w:t>24.9</w:t>
            </w:r>
          </w:p>
        </w:tc>
      </w:tr>
      <w:tr w:rsidR="00ED0556" w:rsidRPr="00E84ABC" w14:paraId="06D74DB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3AD2A7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7" w:type="pct"/>
            <w:tcBorders>
              <w:top w:val="single" w:sz="4" w:space="0" w:color="auto"/>
              <w:left w:val="single" w:sz="4" w:space="0" w:color="auto"/>
              <w:bottom w:val="single" w:sz="4" w:space="0" w:color="auto"/>
              <w:right w:val="single" w:sz="4" w:space="0" w:color="auto"/>
            </w:tcBorders>
            <w:noWrap/>
            <w:vAlign w:val="bottom"/>
          </w:tcPr>
          <w:p w14:paraId="35430A2C"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67EA05E2" w14:textId="77777777" w:rsidR="00ED0556" w:rsidRPr="00E84ABC" w:rsidRDefault="00E20E16" w:rsidP="0006548A">
            <w:pPr>
              <w:jc w:val="right"/>
              <w:rPr>
                <w:sz w:val="18"/>
                <w:szCs w:val="18"/>
              </w:rPr>
            </w:pPr>
            <w:r w:rsidRPr="00E20E16">
              <w:rPr>
                <w:sz w:val="18"/>
                <w:szCs w:val="18"/>
              </w:rPr>
              <w:t>57.1</w:t>
            </w:r>
          </w:p>
        </w:tc>
        <w:tc>
          <w:tcPr>
            <w:tcW w:w="484" w:type="pct"/>
            <w:tcBorders>
              <w:top w:val="single" w:sz="4" w:space="0" w:color="auto"/>
              <w:left w:val="single" w:sz="4" w:space="0" w:color="auto"/>
              <w:bottom w:val="single" w:sz="4" w:space="0" w:color="auto"/>
              <w:right w:val="single" w:sz="4" w:space="0" w:color="auto"/>
            </w:tcBorders>
            <w:vAlign w:val="bottom"/>
          </w:tcPr>
          <w:p w14:paraId="17F0AF62" w14:textId="77777777" w:rsidR="00ED0556" w:rsidRPr="00E84ABC" w:rsidRDefault="00E20E16" w:rsidP="0006548A">
            <w:pPr>
              <w:jc w:val="right"/>
              <w:rPr>
                <w:sz w:val="18"/>
                <w:szCs w:val="18"/>
              </w:rPr>
            </w:pPr>
            <w:r w:rsidRPr="00E20E16">
              <w:rPr>
                <w:sz w:val="18"/>
                <w:szCs w:val="18"/>
              </w:rPr>
              <w:t xml:space="preserve">13.8 </w:t>
            </w:r>
          </w:p>
        </w:tc>
        <w:tc>
          <w:tcPr>
            <w:tcW w:w="484" w:type="pct"/>
            <w:tcBorders>
              <w:top w:val="single" w:sz="4" w:space="0" w:color="auto"/>
              <w:left w:val="single" w:sz="4" w:space="0" w:color="auto"/>
              <w:bottom w:val="single" w:sz="4" w:space="0" w:color="auto"/>
              <w:right w:val="single" w:sz="4" w:space="0" w:color="auto"/>
            </w:tcBorders>
            <w:vAlign w:val="bottom"/>
          </w:tcPr>
          <w:p w14:paraId="0784F4E2" w14:textId="77777777" w:rsidR="00ED0556" w:rsidRPr="00E84ABC" w:rsidRDefault="00E20E16" w:rsidP="0006548A">
            <w:pPr>
              <w:jc w:val="right"/>
              <w:rPr>
                <w:sz w:val="18"/>
                <w:szCs w:val="18"/>
              </w:rPr>
            </w:pPr>
            <w:r w:rsidRPr="00E20E16">
              <w:rPr>
                <w:sz w:val="18"/>
                <w:szCs w:val="18"/>
              </w:rPr>
              <w:t>65.7</w:t>
            </w:r>
          </w:p>
        </w:tc>
        <w:tc>
          <w:tcPr>
            <w:tcW w:w="484" w:type="pct"/>
            <w:tcBorders>
              <w:top w:val="single" w:sz="4" w:space="0" w:color="auto"/>
              <w:left w:val="single" w:sz="4" w:space="0" w:color="auto"/>
              <w:bottom w:val="single" w:sz="4" w:space="0" w:color="auto"/>
              <w:right w:val="single" w:sz="4" w:space="0" w:color="auto"/>
            </w:tcBorders>
            <w:noWrap/>
            <w:vAlign w:val="bottom"/>
          </w:tcPr>
          <w:p w14:paraId="12B33103" w14:textId="77777777" w:rsidR="00ED0556" w:rsidRPr="00E84ABC" w:rsidRDefault="00E20E16" w:rsidP="0006548A">
            <w:pPr>
              <w:jc w:val="right"/>
              <w:rPr>
                <w:sz w:val="18"/>
                <w:szCs w:val="18"/>
              </w:rPr>
            </w:pPr>
            <w:r w:rsidRPr="00E20E16">
              <w:rPr>
                <w:sz w:val="18"/>
                <w:szCs w:val="18"/>
              </w:rPr>
              <w:t>17.3</w:t>
            </w:r>
          </w:p>
        </w:tc>
        <w:tc>
          <w:tcPr>
            <w:tcW w:w="484" w:type="pct"/>
            <w:tcBorders>
              <w:top w:val="single" w:sz="4" w:space="0" w:color="auto"/>
              <w:left w:val="single" w:sz="4" w:space="0" w:color="auto"/>
              <w:bottom w:val="single" w:sz="4" w:space="0" w:color="auto"/>
              <w:right w:val="single" w:sz="4" w:space="0" w:color="auto"/>
            </w:tcBorders>
            <w:noWrap/>
            <w:vAlign w:val="bottom"/>
          </w:tcPr>
          <w:p w14:paraId="7F6BE853" w14:textId="77777777" w:rsidR="00ED0556" w:rsidRPr="00E84ABC" w:rsidRDefault="00E20E16" w:rsidP="0006548A">
            <w:pPr>
              <w:jc w:val="right"/>
              <w:rPr>
                <w:sz w:val="18"/>
                <w:szCs w:val="18"/>
              </w:rPr>
            </w:pPr>
            <w:r w:rsidRPr="00E20E16">
              <w:rPr>
                <w:sz w:val="18"/>
                <w:szCs w:val="18"/>
              </w:rPr>
              <w:t>78.2</w:t>
            </w:r>
          </w:p>
        </w:tc>
        <w:tc>
          <w:tcPr>
            <w:tcW w:w="484" w:type="pct"/>
            <w:tcBorders>
              <w:top w:val="single" w:sz="4" w:space="0" w:color="auto"/>
              <w:left w:val="single" w:sz="4" w:space="0" w:color="auto"/>
              <w:bottom w:val="single" w:sz="4" w:space="0" w:color="auto"/>
              <w:right w:val="single" w:sz="4" w:space="0" w:color="auto"/>
            </w:tcBorders>
            <w:noWrap/>
            <w:vAlign w:val="bottom"/>
          </w:tcPr>
          <w:p w14:paraId="69BCA6BF" w14:textId="77777777" w:rsidR="00ED0556" w:rsidRPr="00E84ABC" w:rsidRDefault="00E20E16" w:rsidP="0006548A">
            <w:pPr>
              <w:jc w:val="right"/>
              <w:rPr>
                <w:sz w:val="18"/>
                <w:szCs w:val="18"/>
              </w:rPr>
            </w:pPr>
            <w:r w:rsidRPr="00E20E16">
              <w:rPr>
                <w:sz w:val="18"/>
                <w:szCs w:val="18"/>
              </w:rPr>
              <w:t>18.1</w:t>
            </w:r>
          </w:p>
        </w:tc>
        <w:tc>
          <w:tcPr>
            <w:tcW w:w="484" w:type="pct"/>
            <w:tcBorders>
              <w:top w:val="single" w:sz="4" w:space="0" w:color="auto"/>
              <w:left w:val="single" w:sz="4" w:space="0" w:color="auto"/>
              <w:bottom w:val="single" w:sz="4" w:space="0" w:color="auto"/>
              <w:right w:val="single" w:sz="4" w:space="0" w:color="auto"/>
            </w:tcBorders>
            <w:noWrap/>
            <w:vAlign w:val="bottom"/>
          </w:tcPr>
          <w:p w14:paraId="0555CB20" w14:textId="77777777" w:rsidR="00ED0556" w:rsidRPr="00E84ABC" w:rsidRDefault="00E20E16" w:rsidP="0006548A">
            <w:pPr>
              <w:jc w:val="right"/>
              <w:rPr>
                <w:sz w:val="18"/>
                <w:szCs w:val="18"/>
              </w:rPr>
            </w:pPr>
            <w:r w:rsidRPr="00E20E16">
              <w:rPr>
                <w:sz w:val="18"/>
                <w:szCs w:val="18"/>
              </w:rPr>
              <w:t>95.1</w:t>
            </w:r>
          </w:p>
        </w:tc>
        <w:tc>
          <w:tcPr>
            <w:tcW w:w="484" w:type="pct"/>
            <w:tcBorders>
              <w:top w:val="single" w:sz="4" w:space="0" w:color="auto"/>
              <w:left w:val="single" w:sz="4" w:space="0" w:color="auto"/>
              <w:bottom w:val="single" w:sz="4" w:space="0" w:color="auto"/>
              <w:right w:val="single" w:sz="4" w:space="0" w:color="auto"/>
            </w:tcBorders>
            <w:noWrap/>
            <w:vAlign w:val="bottom"/>
          </w:tcPr>
          <w:p w14:paraId="475E4704" w14:textId="77777777" w:rsidR="00ED0556" w:rsidRPr="00E84ABC" w:rsidRDefault="00E20E16" w:rsidP="0006548A">
            <w:pPr>
              <w:jc w:val="right"/>
              <w:rPr>
                <w:sz w:val="18"/>
                <w:szCs w:val="18"/>
              </w:rPr>
            </w:pPr>
            <w:r w:rsidRPr="00E20E16">
              <w:rPr>
                <w:sz w:val="18"/>
                <w:szCs w:val="18"/>
              </w:rPr>
              <w:t>23.5</w:t>
            </w:r>
          </w:p>
        </w:tc>
      </w:tr>
    </w:tbl>
    <w:p w14:paraId="0CCDBA48"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84651C">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84651C">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4B700A3D"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244594D6"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C.2.1-3</w:t>
      </w:r>
      <w:r w:rsidRPr="00E20E16">
        <w:rPr>
          <w:rFonts w:hAnsi="宋体"/>
          <w:sz w:val="24"/>
          <w:szCs w:val="24"/>
        </w:rPr>
        <w:tab/>
        <w:t xml:space="preserve"> PE-X管地砖石材类面层散热量（W/m</w:t>
      </w:r>
      <w:r w:rsidRPr="00E20E16">
        <w:rPr>
          <w:rFonts w:hAnsi="宋体"/>
          <w:sz w:val="24"/>
          <w:szCs w:val="24"/>
          <w:vertAlign w:val="superscript"/>
        </w:rPr>
        <w:t>2</w:t>
      </w:r>
      <w:r w:rsidRPr="00E20E16">
        <w:rPr>
          <w:rFonts w:hAnsi="宋体" w:hint="eastAsia"/>
          <w:sz w:val="24"/>
          <w:szCs w:val="24"/>
        </w:rPr>
        <w:t>）</w:t>
      </w:r>
    </w:p>
    <w:p w14:paraId="1C6BA4F2"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43"/>
        <w:gridCol w:w="682"/>
        <w:gridCol w:w="682"/>
        <w:gridCol w:w="681"/>
        <w:gridCol w:w="684"/>
        <w:gridCol w:w="681"/>
        <w:gridCol w:w="681"/>
        <w:gridCol w:w="681"/>
        <w:gridCol w:w="740"/>
      </w:tblGrid>
      <w:tr w:rsidR="00ED0556" w:rsidRPr="00E84ABC" w14:paraId="6EC2A48C"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68A38B2A"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651EAD63"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64EE94B7"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94" w:type="pct"/>
            <w:vMerge w:val="restart"/>
            <w:tcBorders>
              <w:top w:val="single" w:sz="4" w:space="0" w:color="auto"/>
              <w:left w:val="single" w:sz="4" w:space="0" w:color="auto"/>
              <w:bottom w:val="single" w:sz="4" w:space="0" w:color="auto"/>
              <w:right w:val="single" w:sz="4" w:space="0" w:color="auto"/>
            </w:tcBorders>
            <w:vAlign w:val="center"/>
          </w:tcPr>
          <w:p w14:paraId="2FCC23F2"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458BD13B"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86" w:type="pct"/>
            <w:gridSpan w:val="8"/>
            <w:tcBorders>
              <w:top w:val="single" w:sz="4" w:space="0" w:color="auto"/>
              <w:left w:val="single" w:sz="4" w:space="0" w:color="auto"/>
              <w:bottom w:val="single" w:sz="4" w:space="0" w:color="auto"/>
              <w:right w:val="single" w:sz="4" w:space="0" w:color="auto"/>
            </w:tcBorders>
            <w:vAlign w:val="bottom"/>
          </w:tcPr>
          <w:p w14:paraId="1FE6A7DE"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493F83E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C2F71D7"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2F1D00"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62" w:type="pct"/>
            <w:gridSpan w:val="2"/>
            <w:tcBorders>
              <w:top w:val="single" w:sz="4" w:space="0" w:color="auto"/>
              <w:left w:val="single" w:sz="4" w:space="0" w:color="auto"/>
              <w:bottom w:val="single" w:sz="4" w:space="0" w:color="auto"/>
              <w:right w:val="single" w:sz="4" w:space="0" w:color="auto"/>
            </w:tcBorders>
            <w:noWrap/>
            <w:vAlign w:val="center"/>
          </w:tcPr>
          <w:p w14:paraId="41783EF3" w14:textId="77777777" w:rsidR="00ED0556" w:rsidRPr="00E84ABC" w:rsidRDefault="00E20E16" w:rsidP="0006548A">
            <w:pPr>
              <w:widowControl/>
              <w:jc w:val="center"/>
              <w:rPr>
                <w:kern w:val="0"/>
                <w:sz w:val="18"/>
                <w:szCs w:val="18"/>
              </w:rPr>
            </w:pPr>
            <w:r w:rsidRPr="00E20E16">
              <w:rPr>
                <w:kern w:val="0"/>
                <w:sz w:val="18"/>
                <w:szCs w:val="18"/>
              </w:rPr>
              <w:t>300</w:t>
            </w:r>
          </w:p>
        </w:tc>
        <w:tc>
          <w:tcPr>
            <w:tcW w:w="962" w:type="pct"/>
            <w:gridSpan w:val="2"/>
            <w:tcBorders>
              <w:top w:val="single" w:sz="4" w:space="0" w:color="auto"/>
              <w:left w:val="single" w:sz="4" w:space="0" w:color="auto"/>
              <w:bottom w:val="single" w:sz="4" w:space="0" w:color="auto"/>
              <w:right w:val="single" w:sz="4" w:space="0" w:color="auto"/>
            </w:tcBorders>
            <w:vAlign w:val="center"/>
          </w:tcPr>
          <w:p w14:paraId="3D13C1BA" w14:textId="77777777" w:rsidR="00ED0556" w:rsidRPr="00E84ABC" w:rsidRDefault="00E20E16" w:rsidP="0006548A">
            <w:pPr>
              <w:widowControl/>
              <w:jc w:val="center"/>
              <w:rPr>
                <w:kern w:val="0"/>
                <w:sz w:val="18"/>
                <w:szCs w:val="18"/>
              </w:rPr>
            </w:pPr>
            <w:r w:rsidRPr="00E20E16">
              <w:rPr>
                <w:kern w:val="0"/>
                <w:sz w:val="18"/>
                <w:szCs w:val="18"/>
              </w:rPr>
              <w:t>250</w:t>
            </w:r>
          </w:p>
        </w:tc>
        <w:tc>
          <w:tcPr>
            <w:tcW w:w="960" w:type="pct"/>
            <w:gridSpan w:val="2"/>
            <w:tcBorders>
              <w:top w:val="single" w:sz="4" w:space="0" w:color="auto"/>
              <w:left w:val="single" w:sz="4" w:space="0" w:color="auto"/>
              <w:bottom w:val="single" w:sz="4" w:space="0" w:color="auto"/>
              <w:right w:val="single" w:sz="4" w:space="0" w:color="auto"/>
            </w:tcBorders>
            <w:noWrap/>
            <w:vAlign w:val="center"/>
          </w:tcPr>
          <w:p w14:paraId="39FBD80F" w14:textId="77777777" w:rsidR="00ED0556" w:rsidRPr="00E84ABC" w:rsidRDefault="00E20E16" w:rsidP="0006548A">
            <w:pPr>
              <w:widowControl/>
              <w:jc w:val="center"/>
              <w:rPr>
                <w:kern w:val="0"/>
                <w:sz w:val="18"/>
                <w:szCs w:val="18"/>
              </w:rPr>
            </w:pPr>
            <w:r w:rsidRPr="00E20E16">
              <w:rPr>
                <w:kern w:val="0"/>
                <w:sz w:val="18"/>
                <w:szCs w:val="18"/>
              </w:rPr>
              <w:t>200</w:t>
            </w:r>
          </w:p>
        </w:tc>
        <w:tc>
          <w:tcPr>
            <w:tcW w:w="1002" w:type="pct"/>
            <w:gridSpan w:val="2"/>
            <w:tcBorders>
              <w:top w:val="single" w:sz="4" w:space="0" w:color="auto"/>
              <w:left w:val="single" w:sz="4" w:space="0" w:color="auto"/>
              <w:bottom w:val="single" w:sz="4" w:space="0" w:color="auto"/>
              <w:right w:val="single" w:sz="4" w:space="0" w:color="auto"/>
            </w:tcBorders>
            <w:noWrap/>
            <w:vAlign w:val="center"/>
          </w:tcPr>
          <w:p w14:paraId="0D9C88F9"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30C78B81"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4B4581D"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A51B8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1" w:type="pct"/>
            <w:tcBorders>
              <w:top w:val="single" w:sz="4" w:space="0" w:color="auto"/>
              <w:left w:val="single" w:sz="4" w:space="0" w:color="auto"/>
              <w:bottom w:val="single" w:sz="4" w:space="0" w:color="auto"/>
              <w:right w:val="single" w:sz="4" w:space="0" w:color="auto"/>
            </w:tcBorders>
            <w:noWrap/>
            <w:vAlign w:val="center"/>
          </w:tcPr>
          <w:p w14:paraId="1A1E502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vAlign w:val="center"/>
          </w:tcPr>
          <w:p w14:paraId="17F5CBE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vAlign w:val="center"/>
          </w:tcPr>
          <w:p w14:paraId="4B9C075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2" w:type="pct"/>
            <w:tcBorders>
              <w:top w:val="single" w:sz="4" w:space="0" w:color="auto"/>
              <w:left w:val="single" w:sz="4" w:space="0" w:color="auto"/>
              <w:bottom w:val="single" w:sz="4" w:space="0" w:color="auto"/>
              <w:right w:val="single" w:sz="4" w:space="0" w:color="auto"/>
            </w:tcBorders>
            <w:noWrap/>
            <w:vAlign w:val="center"/>
          </w:tcPr>
          <w:p w14:paraId="3BD1F40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noWrap/>
            <w:vAlign w:val="center"/>
          </w:tcPr>
          <w:p w14:paraId="008AF06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0" w:type="pct"/>
            <w:tcBorders>
              <w:top w:val="single" w:sz="4" w:space="0" w:color="auto"/>
              <w:left w:val="single" w:sz="4" w:space="0" w:color="auto"/>
              <w:bottom w:val="single" w:sz="4" w:space="0" w:color="auto"/>
              <w:right w:val="single" w:sz="4" w:space="0" w:color="auto"/>
            </w:tcBorders>
            <w:noWrap/>
            <w:vAlign w:val="center"/>
          </w:tcPr>
          <w:p w14:paraId="6D358D0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noWrap/>
            <w:vAlign w:val="center"/>
          </w:tcPr>
          <w:p w14:paraId="3A70888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21" w:type="pct"/>
            <w:tcBorders>
              <w:top w:val="single" w:sz="4" w:space="0" w:color="auto"/>
              <w:left w:val="single" w:sz="4" w:space="0" w:color="auto"/>
              <w:bottom w:val="single" w:sz="4" w:space="0" w:color="auto"/>
              <w:right w:val="single" w:sz="4" w:space="0" w:color="auto"/>
            </w:tcBorders>
            <w:noWrap/>
            <w:vAlign w:val="center"/>
          </w:tcPr>
          <w:p w14:paraId="0A31BA5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6D11EE1D"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723FA828" w14:textId="77777777" w:rsidR="00ED0556" w:rsidRPr="00E84ABC" w:rsidRDefault="00E20E16" w:rsidP="0006548A">
            <w:pPr>
              <w:widowControl/>
              <w:jc w:val="center"/>
              <w:rPr>
                <w:kern w:val="0"/>
                <w:sz w:val="18"/>
                <w:szCs w:val="18"/>
              </w:rPr>
            </w:pPr>
            <w:r w:rsidRPr="00E20E16">
              <w:rPr>
                <w:kern w:val="0"/>
                <w:sz w:val="18"/>
                <w:szCs w:val="18"/>
              </w:rPr>
              <w:t>30</w:t>
            </w:r>
          </w:p>
        </w:tc>
        <w:tc>
          <w:tcPr>
            <w:tcW w:w="594" w:type="pct"/>
            <w:tcBorders>
              <w:top w:val="single" w:sz="4" w:space="0" w:color="auto"/>
              <w:left w:val="single" w:sz="4" w:space="0" w:color="auto"/>
              <w:bottom w:val="single" w:sz="4" w:space="0" w:color="auto"/>
              <w:right w:val="single" w:sz="4" w:space="0" w:color="auto"/>
            </w:tcBorders>
            <w:noWrap/>
            <w:vAlign w:val="bottom"/>
          </w:tcPr>
          <w:p w14:paraId="0F22EDA3"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4A03374B" w14:textId="77777777" w:rsidR="00ED0556" w:rsidRPr="00E84ABC" w:rsidRDefault="00E20E16" w:rsidP="0006548A">
            <w:pPr>
              <w:jc w:val="right"/>
              <w:rPr>
                <w:sz w:val="18"/>
                <w:szCs w:val="18"/>
              </w:rPr>
            </w:pPr>
            <w:r w:rsidRPr="00E20E16">
              <w:rPr>
                <w:sz w:val="18"/>
                <w:szCs w:val="18"/>
              </w:rPr>
              <w:t>24.2</w:t>
            </w:r>
          </w:p>
        </w:tc>
        <w:tc>
          <w:tcPr>
            <w:tcW w:w="481" w:type="pct"/>
            <w:tcBorders>
              <w:top w:val="single" w:sz="4" w:space="0" w:color="auto"/>
              <w:left w:val="single" w:sz="4" w:space="0" w:color="auto"/>
              <w:bottom w:val="single" w:sz="4" w:space="0" w:color="auto"/>
              <w:right w:val="single" w:sz="4" w:space="0" w:color="auto"/>
            </w:tcBorders>
            <w:vAlign w:val="bottom"/>
          </w:tcPr>
          <w:p w14:paraId="786D111C" w14:textId="77777777" w:rsidR="00ED0556" w:rsidRPr="00E84ABC" w:rsidRDefault="00E20E16" w:rsidP="0006548A">
            <w:pPr>
              <w:jc w:val="right"/>
              <w:rPr>
                <w:sz w:val="18"/>
                <w:szCs w:val="18"/>
              </w:rPr>
            </w:pPr>
            <w:r w:rsidRPr="00E20E16">
              <w:rPr>
                <w:sz w:val="18"/>
                <w:szCs w:val="18"/>
              </w:rPr>
              <w:t>7.1</w:t>
            </w:r>
          </w:p>
        </w:tc>
        <w:tc>
          <w:tcPr>
            <w:tcW w:w="480" w:type="pct"/>
            <w:tcBorders>
              <w:top w:val="single" w:sz="4" w:space="0" w:color="auto"/>
              <w:left w:val="single" w:sz="4" w:space="0" w:color="auto"/>
              <w:bottom w:val="single" w:sz="4" w:space="0" w:color="auto"/>
              <w:right w:val="single" w:sz="4" w:space="0" w:color="auto"/>
            </w:tcBorders>
            <w:vAlign w:val="bottom"/>
          </w:tcPr>
          <w:p w14:paraId="0B364959" w14:textId="77777777" w:rsidR="00ED0556" w:rsidRPr="00E84ABC" w:rsidRDefault="00E20E16" w:rsidP="0006548A">
            <w:pPr>
              <w:jc w:val="right"/>
              <w:rPr>
                <w:sz w:val="18"/>
                <w:szCs w:val="18"/>
              </w:rPr>
            </w:pPr>
            <w:r w:rsidRPr="00E20E16">
              <w:rPr>
                <w:sz w:val="18"/>
                <w:szCs w:val="18"/>
              </w:rPr>
              <w:t>29.9</w:t>
            </w:r>
          </w:p>
        </w:tc>
        <w:tc>
          <w:tcPr>
            <w:tcW w:w="482" w:type="pct"/>
            <w:tcBorders>
              <w:top w:val="single" w:sz="4" w:space="0" w:color="auto"/>
              <w:left w:val="single" w:sz="4" w:space="0" w:color="auto"/>
              <w:bottom w:val="single" w:sz="4" w:space="0" w:color="auto"/>
              <w:right w:val="single" w:sz="4" w:space="0" w:color="auto"/>
            </w:tcBorders>
            <w:noWrap/>
            <w:vAlign w:val="bottom"/>
          </w:tcPr>
          <w:p w14:paraId="3CA89DA5" w14:textId="77777777" w:rsidR="00ED0556" w:rsidRPr="00E84ABC" w:rsidRDefault="00E20E16" w:rsidP="0006548A">
            <w:pPr>
              <w:jc w:val="right"/>
              <w:rPr>
                <w:sz w:val="18"/>
                <w:szCs w:val="18"/>
              </w:rPr>
            </w:pPr>
            <w:r w:rsidRPr="00E20E16">
              <w:rPr>
                <w:sz w:val="18"/>
                <w:szCs w:val="18"/>
              </w:rPr>
              <w:t xml:space="preserve">8.1 </w:t>
            </w:r>
          </w:p>
        </w:tc>
        <w:tc>
          <w:tcPr>
            <w:tcW w:w="480" w:type="pct"/>
            <w:tcBorders>
              <w:top w:val="single" w:sz="4" w:space="0" w:color="auto"/>
              <w:left w:val="single" w:sz="4" w:space="0" w:color="auto"/>
              <w:bottom w:val="single" w:sz="4" w:space="0" w:color="auto"/>
              <w:right w:val="single" w:sz="4" w:space="0" w:color="auto"/>
            </w:tcBorders>
            <w:noWrap/>
            <w:vAlign w:val="bottom"/>
          </w:tcPr>
          <w:p w14:paraId="2BB49344" w14:textId="77777777" w:rsidR="00ED0556" w:rsidRPr="00E84ABC" w:rsidRDefault="00E20E16" w:rsidP="0006548A">
            <w:pPr>
              <w:jc w:val="right"/>
              <w:rPr>
                <w:sz w:val="18"/>
                <w:szCs w:val="18"/>
              </w:rPr>
            </w:pPr>
            <w:r w:rsidRPr="00E20E16">
              <w:rPr>
                <w:sz w:val="18"/>
                <w:szCs w:val="18"/>
              </w:rPr>
              <w:t>39.4</w:t>
            </w:r>
          </w:p>
        </w:tc>
        <w:tc>
          <w:tcPr>
            <w:tcW w:w="480" w:type="pct"/>
            <w:tcBorders>
              <w:top w:val="single" w:sz="4" w:space="0" w:color="auto"/>
              <w:left w:val="single" w:sz="4" w:space="0" w:color="auto"/>
              <w:bottom w:val="single" w:sz="4" w:space="0" w:color="auto"/>
              <w:right w:val="single" w:sz="4" w:space="0" w:color="auto"/>
            </w:tcBorders>
            <w:noWrap/>
            <w:vAlign w:val="bottom"/>
          </w:tcPr>
          <w:p w14:paraId="498266C1" w14:textId="77777777" w:rsidR="00ED0556" w:rsidRPr="00E84ABC" w:rsidRDefault="00E20E16" w:rsidP="0006548A">
            <w:pPr>
              <w:jc w:val="right"/>
              <w:rPr>
                <w:sz w:val="18"/>
                <w:szCs w:val="18"/>
              </w:rPr>
            </w:pPr>
            <w:r w:rsidRPr="00E20E16">
              <w:rPr>
                <w:sz w:val="18"/>
                <w:szCs w:val="18"/>
              </w:rPr>
              <w:t xml:space="preserve">10.7 </w:t>
            </w:r>
          </w:p>
        </w:tc>
        <w:tc>
          <w:tcPr>
            <w:tcW w:w="480" w:type="pct"/>
            <w:tcBorders>
              <w:top w:val="single" w:sz="4" w:space="0" w:color="auto"/>
              <w:left w:val="single" w:sz="4" w:space="0" w:color="auto"/>
              <w:bottom w:val="single" w:sz="4" w:space="0" w:color="auto"/>
              <w:right w:val="single" w:sz="4" w:space="0" w:color="auto"/>
            </w:tcBorders>
            <w:noWrap/>
            <w:vAlign w:val="bottom"/>
          </w:tcPr>
          <w:p w14:paraId="2AACC5CB" w14:textId="77777777" w:rsidR="00ED0556" w:rsidRPr="00E84ABC" w:rsidRDefault="00E20E16" w:rsidP="0006548A">
            <w:pPr>
              <w:jc w:val="right"/>
              <w:rPr>
                <w:sz w:val="18"/>
                <w:szCs w:val="18"/>
              </w:rPr>
            </w:pPr>
            <w:r w:rsidRPr="00E20E16">
              <w:rPr>
                <w:sz w:val="18"/>
                <w:szCs w:val="18"/>
              </w:rPr>
              <w:t>47.1</w:t>
            </w:r>
          </w:p>
        </w:tc>
        <w:tc>
          <w:tcPr>
            <w:tcW w:w="521" w:type="pct"/>
            <w:tcBorders>
              <w:top w:val="single" w:sz="4" w:space="0" w:color="auto"/>
              <w:left w:val="single" w:sz="4" w:space="0" w:color="auto"/>
              <w:bottom w:val="single" w:sz="4" w:space="0" w:color="auto"/>
              <w:right w:val="single" w:sz="4" w:space="0" w:color="auto"/>
            </w:tcBorders>
            <w:noWrap/>
            <w:vAlign w:val="bottom"/>
          </w:tcPr>
          <w:p w14:paraId="412CC1C1" w14:textId="77777777" w:rsidR="00ED0556" w:rsidRPr="00E84ABC" w:rsidRDefault="00E20E16" w:rsidP="0006548A">
            <w:pPr>
              <w:jc w:val="right"/>
              <w:rPr>
                <w:sz w:val="18"/>
                <w:szCs w:val="18"/>
              </w:rPr>
            </w:pPr>
            <w:r w:rsidRPr="00E20E16">
              <w:rPr>
                <w:sz w:val="18"/>
                <w:szCs w:val="18"/>
              </w:rPr>
              <w:t>12.3</w:t>
            </w:r>
          </w:p>
        </w:tc>
      </w:tr>
      <w:tr w:rsidR="00ED0556" w:rsidRPr="00E84ABC" w14:paraId="45523736"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3E8C90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7475843C"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5B5ED873" w14:textId="77777777" w:rsidR="00ED0556" w:rsidRPr="00E84ABC" w:rsidRDefault="00E20E16" w:rsidP="0006548A">
            <w:pPr>
              <w:jc w:val="right"/>
              <w:rPr>
                <w:sz w:val="18"/>
                <w:szCs w:val="18"/>
              </w:rPr>
            </w:pPr>
            <w:r w:rsidRPr="00E20E16">
              <w:rPr>
                <w:sz w:val="18"/>
                <w:szCs w:val="18"/>
              </w:rPr>
              <w:t>20.2</w:t>
            </w:r>
          </w:p>
        </w:tc>
        <w:tc>
          <w:tcPr>
            <w:tcW w:w="481" w:type="pct"/>
            <w:tcBorders>
              <w:top w:val="single" w:sz="4" w:space="0" w:color="auto"/>
              <w:left w:val="single" w:sz="4" w:space="0" w:color="auto"/>
              <w:bottom w:val="single" w:sz="4" w:space="0" w:color="auto"/>
              <w:right w:val="single" w:sz="4" w:space="0" w:color="auto"/>
            </w:tcBorders>
            <w:vAlign w:val="bottom"/>
          </w:tcPr>
          <w:p w14:paraId="60A287EC" w14:textId="77777777" w:rsidR="00ED0556" w:rsidRPr="00E84ABC" w:rsidRDefault="00E20E16" w:rsidP="0006548A">
            <w:pPr>
              <w:jc w:val="right"/>
              <w:rPr>
                <w:sz w:val="18"/>
                <w:szCs w:val="18"/>
              </w:rPr>
            </w:pPr>
            <w:r w:rsidRPr="00E20E16">
              <w:rPr>
                <w:sz w:val="18"/>
                <w:szCs w:val="18"/>
              </w:rPr>
              <w:t>6.1</w:t>
            </w:r>
          </w:p>
        </w:tc>
        <w:tc>
          <w:tcPr>
            <w:tcW w:w="480" w:type="pct"/>
            <w:tcBorders>
              <w:top w:val="single" w:sz="4" w:space="0" w:color="auto"/>
              <w:left w:val="single" w:sz="4" w:space="0" w:color="auto"/>
              <w:bottom w:val="single" w:sz="4" w:space="0" w:color="auto"/>
              <w:right w:val="single" w:sz="4" w:space="0" w:color="auto"/>
            </w:tcBorders>
            <w:vAlign w:val="bottom"/>
          </w:tcPr>
          <w:p w14:paraId="564541E6" w14:textId="77777777" w:rsidR="00ED0556" w:rsidRPr="00E84ABC" w:rsidRDefault="00E20E16" w:rsidP="0006548A">
            <w:pPr>
              <w:jc w:val="right"/>
              <w:rPr>
                <w:sz w:val="18"/>
                <w:szCs w:val="18"/>
              </w:rPr>
            </w:pPr>
            <w:r w:rsidRPr="00E20E16">
              <w:rPr>
                <w:sz w:val="18"/>
                <w:szCs w:val="18"/>
              </w:rPr>
              <w:t>25.1</w:t>
            </w:r>
          </w:p>
        </w:tc>
        <w:tc>
          <w:tcPr>
            <w:tcW w:w="482" w:type="pct"/>
            <w:tcBorders>
              <w:top w:val="single" w:sz="4" w:space="0" w:color="auto"/>
              <w:left w:val="single" w:sz="4" w:space="0" w:color="auto"/>
              <w:bottom w:val="single" w:sz="4" w:space="0" w:color="auto"/>
              <w:right w:val="single" w:sz="4" w:space="0" w:color="auto"/>
            </w:tcBorders>
            <w:noWrap/>
            <w:vAlign w:val="bottom"/>
          </w:tcPr>
          <w:p w14:paraId="39FDF43D" w14:textId="77777777" w:rsidR="00ED0556" w:rsidRPr="00E84ABC" w:rsidRDefault="00E20E16" w:rsidP="0006548A">
            <w:pPr>
              <w:jc w:val="right"/>
              <w:rPr>
                <w:sz w:val="18"/>
                <w:szCs w:val="18"/>
              </w:rPr>
            </w:pPr>
            <w:r w:rsidRPr="00E20E16">
              <w:rPr>
                <w:sz w:val="18"/>
                <w:szCs w:val="18"/>
              </w:rPr>
              <w:t xml:space="preserve">7.0 </w:t>
            </w:r>
          </w:p>
        </w:tc>
        <w:tc>
          <w:tcPr>
            <w:tcW w:w="480" w:type="pct"/>
            <w:tcBorders>
              <w:top w:val="single" w:sz="4" w:space="0" w:color="auto"/>
              <w:left w:val="single" w:sz="4" w:space="0" w:color="auto"/>
              <w:bottom w:val="single" w:sz="4" w:space="0" w:color="auto"/>
              <w:right w:val="single" w:sz="4" w:space="0" w:color="auto"/>
            </w:tcBorders>
            <w:noWrap/>
            <w:vAlign w:val="bottom"/>
          </w:tcPr>
          <w:p w14:paraId="5E8FA046" w14:textId="77777777" w:rsidR="00ED0556" w:rsidRPr="00E84ABC" w:rsidRDefault="00E20E16" w:rsidP="0006548A">
            <w:pPr>
              <w:jc w:val="right"/>
              <w:rPr>
                <w:sz w:val="18"/>
                <w:szCs w:val="18"/>
              </w:rPr>
            </w:pPr>
            <w:r w:rsidRPr="00E20E16">
              <w:rPr>
                <w:sz w:val="18"/>
                <w:szCs w:val="18"/>
              </w:rPr>
              <w:t>34.8</w:t>
            </w:r>
          </w:p>
        </w:tc>
        <w:tc>
          <w:tcPr>
            <w:tcW w:w="480" w:type="pct"/>
            <w:tcBorders>
              <w:top w:val="single" w:sz="4" w:space="0" w:color="auto"/>
              <w:left w:val="single" w:sz="4" w:space="0" w:color="auto"/>
              <w:bottom w:val="single" w:sz="4" w:space="0" w:color="auto"/>
              <w:right w:val="single" w:sz="4" w:space="0" w:color="auto"/>
            </w:tcBorders>
            <w:noWrap/>
            <w:vAlign w:val="bottom"/>
          </w:tcPr>
          <w:p w14:paraId="47048EA5" w14:textId="77777777" w:rsidR="00ED0556" w:rsidRPr="00E84ABC" w:rsidRDefault="00E20E16" w:rsidP="0006548A">
            <w:pPr>
              <w:jc w:val="right"/>
              <w:rPr>
                <w:sz w:val="18"/>
                <w:szCs w:val="18"/>
              </w:rPr>
            </w:pPr>
            <w:r w:rsidRPr="00E20E16">
              <w:rPr>
                <w:sz w:val="18"/>
                <w:szCs w:val="18"/>
              </w:rPr>
              <w:t xml:space="preserve">9.4 </w:t>
            </w:r>
          </w:p>
        </w:tc>
        <w:tc>
          <w:tcPr>
            <w:tcW w:w="480" w:type="pct"/>
            <w:tcBorders>
              <w:top w:val="single" w:sz="4" w:space="0" w:color="auto"/>
              <w:left w:val="single" w:sz="4" w:space="0" w:color="auto"/>
              <w:bottom w:val="single" w:sz="4" w:space="0" w:color="auto"/>
              <w:right w:val="single" w:sz="4" w:space="0" w:color="auto"/>
            </w:tcBorders>
            <w:noWrap/>
            <w:vAlign w:val="bottom"/>
          </w:tcPr>
          <w:p w14:paraId="14E13B64" w14:textId="77777777" w:rsidR="00ED0556" w:rsidRPr="00E84ABC" w:rsidRDefault="00E20E16" w:rsidP="0006548A">
            <w:pPr>
              <w:jc w:val="right"/>
              <w:rPr>
                <w:sz w:val="18"/>
                <w:szCs w:val="18"/>
              </w:rPr>
            </w:pPr>
            <w:r w:rsidRPr="00E20E16">
              <w:rPr>
                <w:sz w:val="18"/>
                <w:szCs w:val="18"/>
              </w:rPr>
              <w:t>40.3</w:t>
            </w:r>
          </w:p>
        </w:tc>
        <w:tc>
          <w:tcPr>
            <w:tcW w:w="521" w:type="pct"/>
            <w:tcBorders>
              <w:top w:val="single" w:sz="4" w:space="0" w:color="auto"/>
              <w:left w:val="single" w:sz="4" w:space="0" w:color="auto"/>
              <w:bottom w:val="single" w:sz="4" w:space="0" w:color="auto"/>
              <w:right w:val="single" w:sz="4" w:space="0" w:color="auto"/>
            </w:tcBorders>
            <w:noWrap/>
            <w:vAlign w:val="bottom"/>
          </w:tcPr>
          <w:p w14:paraId="1FB030F0" w14:textId="77777777" w:rsidR="00ED0556" w:rsidRPr="00E84ABC" w:rsidRDefault="00E20E16" w:rsidP="0006548A">
            <w:pPr>
              <w:jc w:val="right"/>
              <w:rPr>
                <w:sz w:val="18"/>
                <w:szCs w:val="18"/>
              </w:rPr>
            </w:pPr>
            <w:r w:rsidRPr="00E20E16">
              <w:rPr>
                <w:sz w:val="18"/>
                <w:szCs w:val="18"/>
              </w:rPr>
              <w:t>10.8</w:t>
            </w:r>
          </w:p>
        </w:tc>
      </w:tr>
      <w:tr w:rsidR="00ED0556" w:rsidRPr="00E84ABC" w14:paraId="275A9D45"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E1CEC2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369C96B2"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304DEE53" w14:textId="77777777" w:rsidR="00ED0556" w:rsidRPr="00E84ABC" w:rsidRDefault="00E20E16" w:rsidP="0006548A">
            <w:pPr>
              <w:jc w:val="right"/>
              <w:rPr>
                <w:sz w:val="18"/>
                <w:szCs w:val="18"/>
              </w:rPr>
            </w:pPr>
            <w:r w:rsidRPr="00E20E16">
              <w:rPr>
                <w:sz w:val="18"/>
                <w:szCs w:val="18"/>
              </w:rPr>
              <w:t>16.8</w:t>
            </w:r>
          </w:p>
        </w:tc>
        <w:tc>
          <w:tcPr>
            <w:tcW w:w="481" w:type="pct"/>
            <w:tcBorders>
              <w:top w:val="single" w:sz="4" w:space="0" w:color="auto"/>
              <w:left w:val="single" w:sz="4" w:space="0" w:color="auto"/>
              <w:bottom w:val="single" w:sz="4" w:space="0" w:color="auto"/>
              <w:right w:val="single" w:sz="4" w:space="0" w:color="auto"/>
            </w:tcBorders>
            <w:vAlign w:val="bottom"/>
          </w:tcPr>
          <w:p w14:paraId="38BCC0D1" w14:textId="77777777" w:rsidR="00ED0556" w:rsidRPr="00E84ABC" w:rsidRDefault="00E20E16" w:rsidP="0006548A">
            <w:pPr>
              <w:jc w:val="right"/>
              <w:rPr>
                <w:sz w:val="18"/>
                <w:szCs w:val="18"/>
              </w:rPr>
            </w:pPr>
            <w:r w:rsidRPr="00E20E16">
              <w:rPr>
                <w:sz w:val="18"/>
                <w:szCs w:val="18"/>
              </w:rPr>
              <w:t>5.2</w:t>
            </w:r>
          </w:p>
        </w:tc>
        <w:tc>
          <w:tcPr>
            <w:tcW w:w="480" w:type="pct"/>
            <w:tcBorders>
              <w:top w:val="single" w:sz="4" w:space="0" w:color="auto"/>
              <w:left w:val="single" w:sz="4" w:space="0" w:color="auto"/>
              <w:bottom w:val="single" w:sz="4" w:space="0" w:color="auto"/>
              <w:right w:val="single" w:sz="4" w:space="0" w:color="auto"/>
            </w:tcBorders>
            <w:vAlign w:val="bottom"/>
          </w:tcPr>
          <w:p w14:paraId="3C3DE386" w14:textId="77777777" w:rsidR="00ED0556" w:rsidRPr="00E84ABC" w:rsidRDefault="00E20E16" w:rsidP="0006548A">
            <w:pPr>
              <w:jc w:val="right"/>
              <w:rPr>
                <w:sz w:val="18"/>
                <w:szCs w:val="18"/>
              </w:rPr>
            </w:pPr>
            <w:r w:rsidRPr="00E20E16">
              <w:rPr>
                <w:sz w:val="18"/>
                <w:szCs w:val="18"/>
              </w:rPr>
              <w:t>20.3</w:t>
            </w:r>
          </w:p>
        </w:tc>
        <w:tc>
          <w:tcPr>
            <w:tcW w:w="482" w:type="pct"/>
            <w:tcBorders>
              <w:top w:val="single" w:sz="4" w:space="0" w:color="auto"/>
              <w:left w:val="single" w:sz="4" w:space="0" w:color="auto"/>
              <w:bottom w:val="single" w:sz="4" w:space="0" w:color="auto"/>
              <w:right w:val="single" w:sz="4" w:space="0" w:color="auto"/>
            </w:tcBorders>
            <w:noWrap/>
            <w:vAlign w:val="bottom"/>
          </w:tcPr>
          <w:p w14:paraId="2D4E5E1A" w14:textId="77777777" w:rsidR="00ED0556" w:rsidRPr="00E84ABC" w:rsidRDefault="00E20E16" w:rsidP="0006548A">
            <w:pPr>
              <w:jc w:val="right"/>
              <w:rPr>
                <w:sz w:val="18"/>
                <w:szCs w:val="18"/>
              </w:rPr>
            </w:pPr>
            <w:r w:rsidRPr="00E20E16">
              <w:rPr>
                <w:sz w:val="18"/>
                <w:szCs w:val="18"/>
              </w:rPr>
              <w:t xml:space="preserve">5.9 </w:t>
            </w:r>
          </w:p>
        </w:tc>
        <w:tc>
          <w:tcPr>
            <w:tcW w:w="480" w:type="pct"/>
            <w:tcBorders>
              <w:top w:val="single" w:sz="4" w:space="0" w:color="auto"/>
              <w:left w:val="single" w:sz="4" w:space="0" w:color="auto"/>
              <w:bottom w:val="single" w:sz="4" w:space="0" w:color="auto"/>
              <w:right w:val="single" w:sz="4" w:space="0" w:color="auto"/>
            </w:tcBorders>
            <w:noWrap/>
            <w:vAlign w:val="bottom"/>
          </w:tcPr>
          <w:p w14:paraId="327CDDCB" w14:textId="77777777" w:rsidR="00ED0556" w:rsidRPr="00E84ABC" w:rsidRDefault="00E20E16" w:rsidP="0006548A">
            <w:pPr>
              <w:jc w:val="right"/>
              <w:rPr>
                <w:sz w:val="18"/>
                <w:szCs w:val="18"/>
              </w:rPr>
            </w:pPr>
            <w:r w:rsidRPr="00E20E16">
              <w:rPr>
                <w:sz w:val="18"/>
                <w:szCs w:val="18"/>
              </w:rPr>
              <w:t>29.2</w:t>
            </w:r>
          </w:p>
        </w:tc>
        <w:tc>
          <w:tcPr>
            <w:tcW w:w="480" w:type="pct"/>
            <w:tcBorders>
              <w:top w:val="single" w:sz="4" w:space="0" w:color="auto"/>
              <w:left w:val="single" w:sz="4" w:space="0" w:color="auto"/>
              <w:bottom w:val="single" w:sz="4" w:space="0" w:color="auto"/>
              <w:right w:val="single" w:sz="4" w:space="0" w:color="auto"/>
            </w:tcBorders>
            <w:noWrap/>
            <w:vAlign w:val="bottom"/>
          </w:tcPr>
          <w:p w14:paraId="7B55801F" w14:textId="77777777" w:rsidR="00ED0556" w:rsidRPr="00E84ABC" w:rsidRDefault="00E20E16" w:rsidP="0006548A">
            <w:pPr>
              <w:jc w:val="right"/>
              <w:rPr>
                <w:sz w:val="18"/>
                <w:szCs w:val="18"/>
              </w:rPr>
            </w:pPr>
            <w:r w:rsidRPr="00E20E16">
              <w:rPr>
                <w:sz w:val="18"/>
                <w:szCs w:val="18"/>
              </w:rPr>
              <w:t xml:space="preserve">8.1 </w:t>
            </w:r>
          </w:p>
        </w:tc>
        <w:tc>
          <w:tcPr>
            <w:tcW w:w="480" w:type="pct"/>
            <w:tcBorders>
              <w:top w:val="single" w:sz="4" w:space="0" w:color="auto"/>
              <w:left w:val="single" w:sz="4" w:space="0" w:color="auto"/>
              <w:bottom w:val="single" w:sz="4" w:space="0" w:color="auto"/>
              <w:right w:val="single" w:sz="4" w:space="0" w:color="auto"/>
            </w:tcBorders>
            <w:noWrap/>
            <w:vAlign w:val="bottom"/>
          </w:tcPr>
          <w:p w14:paraId="1A211B20" w14:textId="77777777" w:rsidR="00ED0556" w:rsidRPr="00E84ABC" w:rsidRDefault="00E20E16" w:rsidP="0006548A">
            <w:pPr>
              <w:jc w:val="right"/>
              <w:rPr>
                <w:sz w:val="18"/>
                <w:szCs w:val="18"/>
              </w:rPr>
            </w:pPr>
            <w:r w:rsidRPr="00E20E16">
              <w:rPr>
                <w:sz w:val="18"/>
                <w:szCs w:val="18"/>
              </w:rPr>
              <w:t>33.5</w:t>
            </w:r>
          </w:p>
        </w:tc>
        <w:tc>
          <w:tcPr>
            <w:tcW w:w="521" w:type="pct"/>
            <w:tcBorders>
              <w:top w:val="single" w:sz="4" w:space="0" w:color="auto"/>
              <w:left w:val="single" w:sz="4" w:space="0" w:color="auto"/>
              <w:bottom w:val="single" w:sz="4" w:space="0" w:color="auto"/>
              <w:right w:val="single" w:sz="4" w:space="0" w:color="auto"/>
            </w:tcBorders>
            <w:noWrap/>
            <w:vAlign w:val="bottom"/>
          </w:tcPr>
          <w:p w14:paraId="031A69D4" w14:textId="77777777" w:rsidR="00ED0556" w:rsidRPr="00E84ABC" w:rsidRDefault="00E20E16" w:rsidP="0006548A">
            <w:pPr>
              <w:jc w:val="right"/>
              <w:rPr>
                <w:sz w:val="18"/>
                <w:szCs w:val="18"/>
              </w:rPr>
            </w:pPr>
            <w:r w:rsidRPr="00E20E16">
              <w:rPr>
                <w:sz w:val="18"/>
                <w:szCs w:val="18"/>
              </w:rPr>
              <w:t>9.3</w:t>
            </w:r>
          </w:p>
        </w:tc>
      </w:tr>
      <w:tr w:rsidR="00ED0556" w:rsidRPr="00E84ABC" w14:paraId="65A949C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A501CD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4E6F1422"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166446C1" w14:textId="77777777" w:rsidR="00ED0556" w:rsidRPr="00E84ABC" w:rsidRDefault="00E20E16" w:rsidP="0006548A">
            <w:pPr>
              <w:jc w:val="right"/>
              <w:rPr>
                <w:sz w:val="18"/>
                <w:szCs w:val="18"/>
              </w:rPr>
            </w:pPr>
            <w:r w:rsidRPr="00E20E16">
              <w:rPr>
                <w:sz w:val="18"/>
                <w:szCs w:val="18"/>
              </w:rPr>
              <w:t>12.6</w:t>
            </w:r>
          </w:p>
        </w:tc>
        <w:tc>
          <w:tcPr>
            <w:tcW w:w="481" w:type="pct"/>
            <w:tcBorders>
              <w:top w:val="single" w:sz="4" w:space="0" w:color="auto"/>
              <w:left w:val="single" w:sz="4" w:space="0" w:color="auto"/>
              <w:bottom w:val="single" w:sz="4" w:space="0" w:color="auto"/>
              <w:right w:val="single" w:sz="4" w:space="0" w:color="auto"/>
            </w:tcBorders>
            <w:vAlign w:val="bottom"/>
          </w:tcPr>
          <w:p w14:paraId="1FFB0AE5" w14:textId="77777777" w:rsidR="00ED0556" w:rsidRPr="00E84ABC" w:rsidRDefault="00E20E16" w:rsidP="0006548A">
            <w:pPr>
              <w:jc w:val="right"/>
              <w:rPr>
                <w:sz w:val="18"/>
                <w:szCs w:val="18"/>
              </w:rPr>
            </w:pPr>
            <w:r w:rsidRPr="00E20E16">
              <w:rPr>
                <w:sz w:val="18"/>
                <w:szCs w:val="18"/>
              </w:rPr>
              <w:t>4.3</w:t>
            </w:r>
          </w:p>
        </w:tc>
        <w:tc>
          <w:tcPr>
            <w:tcW w:w="480" w:type="pct"/>
            <w:tcBorders>
              <w:top w:val="single" w:sz="4" w:space="0" w:color="auto"/>
              <w:left w:val="single" w:sz="4" w:space="0" w:color="auto"/>
              <w:bottom w:val="single" w:sz="4" w:space="0" w:color="auto"/>
              <w:right w:val="single" w:sz="4" w:space="0" w:color="auto"/>
            </w:tcBorders>
            <w:vAlign w:val="bottom"/>
          </w:tcPr>
          <w:p w14:paraId="7CDDB02E" w14:textId="77777777" w:rsidR="00ED0556" w:rsidRPr="00E84ABC" w:rsidRDefault="00E20E16" w:rsidP="0006548A">
            <w:pPr>
              <w:jc w:val="right"/>
              <w:rPr>
                <w:sz w:val="18"/>
                <w:szCs w:val="18"/>
              </w:rPr>
            </w:pPr>
            <w:r w:rsidRPr="00E20E16">
              <w:rPr>
                <w:sz w:val="18"/>
                <w:szCs w:val="18"/>
              </w:rPr>
              <w:t>15.5</w:t>
            </w:r>
          </w:p>
        </w:tc>
        <w:tc>
          <w:tcPr>
            <w:tcW w:w="482" w:type="pct"/>
            <w:tcBorders>
              <w:top w:val="single" w:sz="4" w:space="0" w:color="auto"/>
              <w:left w:val="single" w:sz="4" w:space="0" w:color="auto"/>
              <w:bottom w:val="single" w:sz="4" w:space="0" w:color="auto"/>
              <w:right w:val="single" w:sz="4" w:space="0" w:color="auto"/>
            </w:tcBorders>
            <w:noWrap/>
            <w:vAlign w:val="bottom"/>
          </w:tcPr>
          <w:p w14:paraId="5FBCCF5E" w14:textId="77777777" w:rsidR="00ED0556" w:rsidRPr="00E84ABC" w:rsidRDefault="00E20E16" w:rsidP="0006548A">
            <w:pPr>
              <w:jc w:val="right"/>
              <w:rPr>
                <w:sz w:val="18"/>
                <w:szCs w:val="18"/>
              </w:rPr>
            </w:pPr>
            <w:r w:rsidRPr="00E20E16">
              <w:rPr>
                <w:sz w:val="18"/>
                <w:szCs w:val="18"/>
              </w:rPr>
              <w:t xml:space="preserve">4.9 </w:t>
            </w:r>
          </w:p>
        </w:tc>
        <w:tc>
          <w:tcPr>
            <w:tcW w:w="480" w:type="pct"/>
            <w:tcBorders>
              <w:top w:val="single" w:sz="4" w:space="0" w:color="auto"/>
              <w:left w:val="single" w:sz="4" w:space="0" w:color="auto"/>
              <w:bottom w:val="single" w:sz="4" w:space="0" w:color="auto"/>
              <w:right w:val="single" w:sz="4" w:space="0" w:color="auto"/>
            </w:tcBorders>
            <w:noWrap/>
            <w:vAlign w:val="bottom"/>
          </w:tcPr>
          <w:p w14:paraId="696C3053" w14:textId="77777777" w:rsidR="00ED0556" w:rsidRPr="00E84ABC" w:rsidRDefault="00E20E16" w:rsidP="0006548A">
            <w:pPr>
              <w:jc w:val="right"/>
              <w:rPr>
                <w:sz w:val="18"/>
                <w:szCs w:val="18"/>
              </w:rPr>
            </w:pPr>
            <w:r w:rsidRPr="00E20E16">
              <w:rPr>
                <w:sz w:val="18"/>
                <w:szCs w:val="18"/>
              </w:rPr>
              <w:t>23.6</w:t>
            </w:r>
          </w:p>
        </w:tc>
        <w:tc>
          <w:tcPr>
            <w:tcW w:w="480" w:type="pct"/>
            <w:tcBorders>
              <w:top w:val="single" w:sz="4" w:space="0" w:color="auto"/>
              <w:left w:val="single" w:sz="4" w:space="0" w:color="auto"/>
              <w:bottom w:val="single" w:sz="4" w:space="0" w:color="auto"/>
              <w:right w:val="single" w:sz="4" w:space="0" w:color="auto"/>
            </w:tcBorders>
            <w:noWrap/>
            <w:vAlign w:val="bottom"/>
          </w:tcPr>
          <w:p w14:paraId="7686BE8F" w14:textId="77777777" w:rsidR="00ED0556" w:rsidRPr="00E84ABC" w:rsidRDefault="00E20E16" w:rsidP="0006548A">
            <w:pPr>
              <w:jc w:val="right"/>
              <w:rPr>
                <w:sz w:val="18"/>
                <w:szCs w:val="18"/>
              </w:rPr>
            </w:pPr>
            <w:r w:rsidRPr="00E20E16">
              <w:rPr>
                <w:sz w:val="18"/>
                <w:szCs w:val="18"/>
              </w:rPr>
              <w:t xml:space="preserve">6.8 </w:t>
            </w:r>
          </w:p>
        </w:tc>
        <w:tc>
          <w:tcPr>
            <w:tcW w:w="480" w:type="pct"/>
            <w:tcBorders>
              <w:top w:val="single" w:sz="4" w:space="0" w:color="auto"/>
              <w:left w:val="single" w:sz="4" w:space="0" w:color="auto"/>
              <w:bottom w:val="single" w:sz="4" w:space="0" w:color="auto"/>
              <w:right w:val="single" w:sz="4" w:space="0" w:color="auto"/>
            </w:tcBorders>
            <w:noWrap/>
            <w:vAlign w:val="bottom"/>
          </w:tcPr>
          <w:p w14:paraId="2A496F0F" w14:textId="77777777" w:rsidR="00ED0556" w:rsidRPr="00E84ABC" w:rsidRDefault="00E20E16" w:rsidP="0006548A">
            <w:pPr>
              <w:jc w:val="right"/>
              <w:rPr>
                <w:sz w:val="18"/>
                <w:szCs w:val="18"/>
              </w:rPr>
            </w:pPr>
            <w:r w:rsidRPr="00E20E16">
              <w:rPr>
                <w:sz w:val="18"/>
                <w:szCs w:val="18"/>
              </w:rPr>
              <w:t>26.7</w:t>
            </w:r>
          </w:p>
        </w:tc>
        <w:tc>
          <w:tcPr>
            <w:tcW w:w="521" w:type="pct"/>
            <w:tcBorders>
              <w:top w:val="single" w:sz="4" w:space="0" w:color="auto"/>
              <w:left w:val="single" w:sz="4" w:space="0" w:color="auto"/>
              <w:bottom w:val="single" w:sz="4" w:space="0" w:color="auto"/>
              <w:right w:val="single" w:sz="4" w:space="0" w:color="auto"/>
            </w:tcBorders>
            <w:noWrap/>
            <w:vAlign w:val="bottom"/>
          </w:tcPr>
          <w:p w14:paraId="5E3656B5" w14:textId="77777777" w:rsidR="00ED0556" w:rsidRPr="00E84ABC" w:rsidRDefault="00E20E16" w:rsidP="0006548A">
            <w:pPr>
              <w:jc w:val="right"/>
              <w:rPr>
                <w:sz w:val="18"/>
                <w:szCs w:val="18"/>
              </w:rPr>
            </w:pPr>
            <w:r w:rsidRPr="00E20E16">
              <w:rPr>
                <w:sz w:val="18"/>
                <w:szCs w:val="18"/>
              </w:rPr>
              <w:t>7.8</w:t>
            </w:r>
          </w:p>
        </w:tc>
      </w:tr>
      <w:tr w:rsidR="00ED0556" w:rsidRPr="00E84ABC" w14:paraId="5303971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A81147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34FAEEA6"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19A232D8" w14:textId="77777777" w:rsidR="00ED0556" w:rsidRPr="00E84ABC" w:rsidRDefault="00E20E16" w:rsidP="0006548A">
            <w:pPr>
              <w:jc w:val="right"/>
              <w:rPr>
                <w:sz w:val="18"/>
                <w:szCs w:val="18"/>
              </w:rPr>
            </w:pPr>
            <w:r w:rsidRPr="00E20E16">
              <w:rPr>
                <w:sz w:val="18"/>
                <w:szCs w:val="18"/>
              </w:rPr>
              <w:t>8.4</w:t>
            </w:r>
          </w:p>
        </w:tc>
        <w:tc>
          <w:tcPr>
            <w:tcW w:w="481" w:type="pct"/>
            <w:tcBorders>
              <w:top w:val="single" w:sz="4" w:space="0" w:color="auto"/>
              <w:left w:val="single" w:sz="4" w:space="0" w:color="auto"/>
              <w:bottom w:val="single" w:sz="4" w:space="0" w:color="auto"/>
              <w:right w:val="single" w:sz="4" w:space="0" w:color="auto"/>
            </w:tcBorders>
            <w:vAlign w:val="bottom"/>
          </w:tcPr>
          <w:p w14:paraId="7E854874" w14:textId="77777777" w:rsidR="00ED0556" w:rsidRPr="00E84ABC" w:rsidRDefault="00E20E16" w:rsidP="0006548A">
            <w:pPr>
              <w:jc w:val="right"/>
              <w:rPr>
                <w:sz w:val="18"/>
                <w:szCs w:val="18"/>
              </w:rPr>
            </w:pPr>
            <w:r w:rsidRPr="00E20E16">
              <w:rPr>
                <w:sz w:val="18"/>
                <w:szCs w:val="18"/>
              </w:rPr>
              <w:t>3.4</w:t>
            </w:r>
          </w:p>
        </w:tc>
        <w:tc>
          <w:tcPr>
            <w:tcW w:w="480" w:type="pct"/>
            <w:tcBorders>
              <w:top w:val="single" w:sz="4" w:space="0" w:color="auto"/>
              <w:left w:val="single" w:sz="4" w:space="0" w:color="auto"/>
              <w:bottom w:val="single" w:sz="4" w:space="0" w:color="auto"/>
              <w:right w:val="single" w:sz="4" w:space="0" w:color="auto"/>
            </w:tcBorders>
            <w:vAlign w:val="bottom"/>
          </w:tcPr>
          <w:p w14:paraId="5A398EFD" w14:textId="77777777" w:rsidR="00ED0556" w:rsidRPr="00E84ABC" w:rsidRDefault="00E20E16" w:rsidP="0006548A">
            <w:pPr>
              <w:jc w:val="right"/>
              <w:rPr>
                <w:sz w:val="18"/>
                <w:szCs w:val="18"/>
              </w:rPr>
            </w:pPr>
            <w:r w:rsidRPr="00E20E16">
              <w:rPr>
                <w:sz w:val="18"/>
                <w:szCs w:val="18"/>
              </w:rPr>
              <w:t>10.7</w:t>
            </w:r>
          </w:p>
        </w:tc>
        <w:tc>
          <w:tcPr>
            <w:tcW w:w="482" w:type="pct"/>
            <w:tcBorders>
              <w:top w:val="single" w:sz="4" w:space="0" w:color="auto"/>
              <w:left w:val="single" w:sz="4" w:space="0" w:color="auto"/>
              <w:bottom w:val="single" w:sz="4" w:space="0" w:color="auto"/>
              <w:right w:val="single" w:sz="4" w:space="0" w:color="auto"/>
            </w:tcBorders>
            <w:noWrap/>
            <w:vAlign w:val="bottom"/>
          </w:tcPr>
          <w:p w14:paraId="6D2F5BB2" w14:textId="77777777" w:rsidR="00ED0556" w:rsidRPr="00E84ABC" w:rsidRDefault="00E20E16" w:rsidP="0006548A">
            <w:pPr>
              <w:jc w:val="right"/>
              <w:rPr>
                <w:sz w:val="18"/>
                <w:szCs w:val="18"/>
              </w:rPr>
            </w:pPr>
            <w:r w:rsidRPr="00E20E16">
              <w:rPr>
                <w:sz w:val="18"/>
                <w:szCs w:val="18"/>
              </w:rPr>
              <w:t xml:space="preserve">3.8 </w:t>
            </w:r>
          </w:p>
        </w:tc>
        <w:tc>
          <w:tcPr>
            <w:tcW w:w="480" w:type="pct"/>
            <w:tcBorders>
              <w:top w:val="single" w:sz="4" w:space="0" w:color="auto"/>
              <w:left w:val="single" w:sz="4" w:space="0" w:color="auto"/>
              <w:bottom w:val="single" w:sz="4" w:space="0" w:color="auto"/>
              <w:right w:val="single" w:sz="4" w:space="0" w:color="auto"/>
            </w:tcBorders>
            <w:noWrap/>
            <w:vAlign w:val="bottom"/>
          </w:tcPr>
          <w:p w14:paraId="4CDDA90F" w14:textId="77777777" w:rsidR="00ED0556" w:rsidRPr="00E84ABC" w:rsidRDefault="00E20E16" w:rsidP="0006548A">
            <w:pPr>
              <w:jc w:val="right"/>
              <w:rPr>
                <w:sz w:val="18"/>
                <w:szCs w:val="18"/>
              </w:rPr>
            </w:pPr>
            <w:r w:rsidRPr="00E20E16">
              <w:rPr>
                <w:sz w:val="18"/>
                <w:szCs w:val="18"/>
              </w:rPr>
              <w:t>18.2</w:t>
            </w:r>
          </w:p>
        </w:tc>
        <w:tc>
          <w:tcPr>
            <w:tcW w:w="480" w:type="pct"/>
            <w:tcBorders>
              <w:top w:val="single" w:sz="4" w:space="0" w:color="auto"/>
              <w:left w:val="single" w:sz="4" w:space="0" w:color="auto"/>
              <w:bottom w:val="single" w:sz="4" w:space="0" w:color="auto"/>
              <w:right w:val="single" w:sz="4" w:space="0" w:color="auto"/>
            </w:tcBorders>
            <w:noWrap/>
            <w:vAlign w:val="bottom"/>
          </w:tcPr>
          <w:p w14:paraId="6EAB85C7" w14:textId="77777777" w:rsidR="00ED0556" w:rsidRPr="00E84ABC" w:rsidRDefault="00E20E16" w:rsidP="0006548A">
            <w:pPr>
              <w:jc w:val="right"/>
              <w:rPr>
                <w:sz w:val="18"/>
                <w:szCs w:val="18"/>
              </w:rPr>
            </w:pPr>
            <w:r w:rsidRPr="00E20E16">
              <w:rPr>
                <w:sz w:val="18"/>
                <w:szCs w:val="18"/>
              </w:rPr>
              <w:t xml:space="preserve">5.6 </w:t>
            </w:r>
          </w:p>
        </w:tc>
        <w:tc>
          <w:tcPr>
            <w:tcW w:w="480" w:type="pct"/>
            <w:tcBorders>
              <w:top w:val="single" w:sz="4" w:space="0" w:color="auto"/>
              <w:left w:val="single" w:sz="4" w:space="0" w:color="auto"/>
              <w:bottom w:val="single" w:sz="4" w:space="0" w:color="auto"/>
              <w:right w:val="single" w:sz="4" w:space="0" w:color="auto"/>
            </w:tcBorders>
            <w:noWrap/>
            <w:vAlign w:val="bottom"/>
          </w:tcPr>
          <w:p w14:paraId="4538219F" w14:textId="77777777" w:rsidR="00ED0556" w:rsidRPr="00E84ABC" w:rsidRDefault="00E20E16" w:rsidP="0006548A">
            <w:pPr>
              <w:jc w:val="right"/>
              <w:rPr>
                <w:sz w:val="18"/>
                <w:szCs w:val="18"/>
              </w:rPr>
            </w:pPr>
            <w:r w:rsidRPr="00E20E16">
              <w:rPr>
                <w:sz w:val="18"/>
                <w:szCs w:val="18"/>
              </w:rPr>
              <w:t>19.9</w:t>
            </w:r>
          </w:p>
        </w:tc>
        <w:tc>
          <w:tcPr>
            <w:tcW w:w="521" w:type="pct"/>
            <w:tcBorders>
              <w:top w:val="single" w:sz="4" w:space="0" w:color="auto"/>
              <w:left w:val="single" w:sz="4" w:space="0" w:color="auto"/>
              <w:bottom w:val="single" w:sz="4" w:space="0" w:color="auto"/>
              <w:right w:val="single" w:sz="4" w:space="0" w:color="auto"/>
            </w:tcBorders>
            <w:noWrap/>
            <w:vAlign w:val="bottom"/>
          </w:tcPr>
          <w:p w14:paraId="156EB432" w14:textId="77777777" w:rsidR="00ED0556" w:rsidRPr="00E84ABC" w:rsidRDefault="00E20E16" w:rsidP="0006548A">
            <w:pPr>
              <w:jc w:val="right"/>
              <w:rPr>
                <w:sz w:val="18"/>
                <w:szCs w:val="18"/>
              </w:rPr>
            </w:pPr>
            <w:r w:rsidRPr="00E20E16">
              <w:rPr>
                <w:sz w:val="18"/>
                <w:szCs w:val="18"/>
              </w:rPr>
              <w:t>6.4</w:t>
            </w:r>
          </w:p>
        </w:tc>
      </w:tr>
      <w:tr w:rsidR="00ED0556" w:rsidRPr="00E84ABC" w14:paraId="2EC6FCDD"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4BC723CB" w14:textId="77777777" w:rsidR="00ED0556" w:rsidRPr="00E84ABC" w:rsidRDefault="00E20E16" w:rsidP="0006548A">
            <w:pPr>
              <w:widowControl/>
              <w:jc w:val="center"/>
              <w:rPr>
                <w:kern w:val="0"/>
                <w:sz w:val="18"/>
                <w:szCs w:val="18"/>
              </w:rPr>
            </w:pPr>
            <w:r w:rsidRPr="00E20E16">
              <w:rPr>
                <w:kern w:val="0"/>
                <w:sz w:val="18"/>
                <w:szCs w:val="18"/>
              </w:rPr>
              <w:t>35</w:t>
            </w:r>
          </w:p>
        </w:tc>
        <w:tc>
          <w:tcPr>
            <w:tcW w:w="594" w:type="pct"/>
            <w:tcBorders>
              <w:top w:val="single" w:sz="4" w:space="0" w:color="auto"/>
              <w:left w:val="single" w:sz="4" w:space="0" w:color="auto"/>
              <w:bottom w:val="single" w:sz="4" w:space="0" w:color="auto"/>
              <w:right w:val="single" w:sz="4" w:space="0" w:color="auto"/>
            </w:tcBorders>
            <w:noWrap/>
            <w:vAlign w:val="bottom"/>
          </w:tcPr>
          <w:p w14:paraId="31B4FA90"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06FD3BA9" w14:textId="77777777" w:rsidR="00ED0556" w:rsidRPr="00E84ABC" w:rsidRDefault="00E20E16" w:rsidP="0006548A">
            <w:pPr>
              <w:jc w:val="right"/>
              <w:rPr>
                <w:sz w:val="18"/>
                <w:szCs w:val="18"/>
              </w:rPr>
            </w:pPr>
            <w:r w:rsidRPr="00E20E16">
              <w:rPr>
                <w:sz w:val="18"/>
                <w:szCs w:val="18"/>
              </w:rPr>
              <w:t>35.2</w:t>
            </w:r>
          </w:p>
        </w:tc>
        <w:tc>
          <w:tcPr>
            <w:tcW w:w="481" w:type="pct"/>
            <w:tcBorders>
              <w:top w:val="single" w:sz="4" w:space="0" w:color="auto"/>
              <w:left w:val="single" w:sz="4" w:space="0" w:color="auto"/>
              <w:bottom w:val="single" w:sz="4" w:space="0" w:color="auto"/>
              <w:right w:val="single" w:sz="4" w:space="0" w:color="auto"/>
            </w:tcBorders>
            <w:vAlign w:val="bottom"/>
          </w:tcPr>
          <w:p w14:paraId="3BE6719A" w14:textId="77777777" w:rsidR="00ED0556" w:rsidRPr="00E84ABC" w:rsidRDefault="00E20E16" w:rsidP="0006548A">
            <w:pPr>
              <w:jc w:val="right"/>
              <w:rPr>
                <w:sz w:val="18"/>
                <w:szCs w:val="18"/>
              </w:rPr>
            </w:pPr>
            <w:r w:rsidRPr="00E20E16">
              <w:rPr>
                <w:sz w:val="18"/>
                <w:szCs w:val="18"/>
              </w:rPr>
              <w:t>9.1</w:t>
            </w:r>
          </w:p>
        </w:tc>
        <w:tc>
          <w:tcPr>
            <w:tcW w:w="480" w:type="pct"/>
            <w:tcBorders>
              <w:top w:val="single" w:sz="4" w:space="0" w:color="auto"/>
              <w:left w:val="single" w:sz="4" w:space="0" w:color="auto"/>
              <w:bottom w:val="single" w:sz="4" w:space="0" w:color="auto"/>
              <w:right w:val="single" w:sz="4" w:space="0" w:color="auto"/>
            </w:tcBorders>
            <w:vAlign w:val="bottom"/>
          </w:tcPr>
          <w:p w14:paraId="12A0E50F" w14:textId="77777777" w:rsidR="00ED0556" w:rsidRPr="00E84ABC" w:rsidRDefault="00E20E16" w:rsidP="0006548A">
            <w:pPr>
              <w:jc w:val="right"/>
              <w:rPr>
                <w:sz w:val="18"/>
                <w:szCs w:val="18"/>
              </w:rPr>
            </w:pPr>
            <w:r w:rsidRPr="00E20E16">
              <w:rPr>
                <w:sz w:val="18"/>
                <w:szCs w:val="18"/>
              </w:rPr>
              <w:t>40.5</w:t>
            </w:r>
          </w:p>
        </w:tc>
        <w:tc>
          <w:tcPr>
            <w:tcW w:w="482" w:type="pct"/>
            <w:tcBorders>
              <w:top w:val="single" w:sz="4" w:space="0" w:color="auto"/>
              <w:left w:val="single" w:sz="4" w:space="0" w:color="auto"/>
              <w:bottom w:val="single" w:sz="4" w:space="0" w:color="auto"/>
              <w:right w:val="single" w:sz="4" w:space="0" w:color="auto"/>
            </w:tcBorders>
            <w:noWrap/>
            <w:vAlign w:val="bottom"/>
          </w:tcPr>
          <w:p w14:paraId="41802832" w14:textId="77777777" w:rsidR="00ED0556" w:rsidRPr="00E84ABC" w:rsidRDefault="00E20E16" w:rsidP="0006548A">
            <w:pPr>
              <w:jc w:val="right"/>
              <w:rPr>
                <w:sz w:val="18"/>
                <w:szCs w:val="18"/>
              </w:rPr>
            </w:pPr>
            <w:r w:rsidRPr="00E20E16">
              <w:rPr>
                <w:sz w:val="18"/>
                <w:szCs w:val="18"/>
              </w:rPr>
              <w:t xml:space="preserve">11.0 </w:t>
            </w:r>
          </w:p>
        </w:tc>
        <w:tc>
          <w:tcPr>
            <w:tcW w:w="480" w:type="pct"/>
            <w:tcBorders>
              <w:top w:val="single" w:sz="4" w:space="0" w:color="auto"/>
              <w:left w:val="single" w:sz="4" w:space="0" w:color="auto"/>
              <w:bottom w:val="single" w:sz="4" w:space="0" w:color="auto"/>
              <w:right w:val="single" w:sz="4" w:space="0" w:color="auto"/>
            </w:tcBorders>
            <w:noWrap/>
            <w:vAlign w:val="bottom"/>
          </w:tcPr>
          <w:p w14:paraId="6C92E565" w14:textId="77777777" w:rsidR="00ED0556" w:rsidRPr="00E84ABC" w:rsidRDefault="00E20E16" w:rsidP="0006548A">
            <w:pPr>
              <w:jc w:val="right"/>
              <w:rPr>
                <w:sz w:val="18"/>
                <w:szCs w:val="18"/>
              </w:rPr>
            </w:pPr>
            <w:r w:rsidRPr="00E20E16">
              <w:rPr>
                <w:sz w:val="18"/>
                <w:szCs w:val="18"/>
              </w:rPr>
              <w:t>50.6</w:t>
            </w:r>
          </w:p>
        </w:tc>
        <w:tc>
          <w:tcPr>
            <w:tcW w:w="480" w:type="pct"/>
            <w:tcBorders>
              <w:top w:val="single" w:sz="4" w:space="0" w:color="auto"/>
              <w:left w:val="single" w:sz="4" w:space="0" w:color="auto"/>
              <w:bottom w:val="single" w:sz="4" w:space="0" w:color="auto"/>
              <w:right w:val="single" w:sz="4" w:space="0" w:color="auto"/>
            </w:tcBorders>
            <w:noWrap/>
            <w:vAlign w:val="bottom"/>
          </w:tcPr>
          <w:p w14:paraId="5A774EB9" w14:textId="77777777" w:rsidR="00ED0556" w:rsidRPr="00E84ABC" w:rsidRDefault="00E20E16" w:rsidP="0006548A">
            <w:pPr>
              <w:jc w:val="right"/>
              <w:rPr>
                <w:sz w:val="18"/>
                <w:szCs w:val="18"/>
              </w:rPr>
            </w:pPr>
            <w:r w:rsidRPr="00E20E16">
              <w:rPr>
                <w:sz w:val="18"/>
                <w:szCs w:val="18"/>
              </w:rPr>
              <w:t xml:space="preserve">13.4 </w:t>
            </w:r>
          </w:p>
        </w:tc>
        <w:tc>
          <w:tcPr>
            <w:tcW w:w="480" w:type="pct"/>
            <w:tcBorders>
              <w:top w:val="single" w:sz="4" w:space="0" w:color="auto"/>
              <w:left w:val="single" w:sz="4" w:space="0" w:color="auto"/>
              <w:bottom w:val="single" w:sz="4" w:space="0" w:color="auto"/>
              <w:right w:val="single" w:sz="4" w:space="0" w:color="auto"/>
            </w:tcBorders>
            <w:noWrap/>
            <w:vAlign w:val="bottom"/>
          </w:tcPr>
          <w:p w14:paraId="2E13F2F0" w14:textId="77777777" w:rsidR="00ED0556" w:rsidRPr="00E84ABC" w:rsidRDefault="00E20E16" w:rsidP="0006548A">
            <w:pPr>
              <w:jc w:val="right"/>
              <w:rPr>
                <w:sz w:val="18"/>
                <w:szCs w:val="18"/>
              </w:rPr>
            </w:pPr>
            <w:r w:rsidRPr="00E20E16">
              <w:rPr>
                <w:sz w:val="18"/>
                <w:szCs w:val="18"/>
              </w:rPr>
              <w:t>59.4</w:t>
            </w:r>
          </w:p>
        </w:tc>
        <w:tc>
          <w:tcPr>
            <w:tcW w:w="521" w:type="pct"/>
            <w:tcBorders>
              <w:top w:val="single" w:sz="4" w:space="0" w:color="auto"/>
              <w:left w:val="single" w:sz="4" w:space="0" w:color="auto"/>
              <w:bottom w:val="single" w:sz="4" w:space="0" w:color="auto"/>
              <w:right w:val="single" w:sz="4" w:space="0" w:color="auto"/>
            </w:tcBorders>
            <w:noWrap/>
            <w:vAlign w:val="bottom"/>
          </w:tcPr>
          <w:p w14:paraId="4E5BB1F6" w14:textId="77777777" w:rsidR="00ED0556" w:rsidRPr="00E84ABC" w:rsidRDefault="00E20E16" w:rsidP="0006548A">
            <w:pPr>
              <w:jc w:val="right"/>
              <w:rPr>
                <w:sz w:val="18"/>
                <w:szCs w:val="18"/>
              </w:rPr>
            </w:pPr>
            <w:r w:rsidRPr="00E20E16">
              <w:rPr>
                <w:sz w:val="18"/>
                <w:szCs w:val="18"/>
              </w:rPr>
              <w:t>15.6</w:t>
            </w:r>
          </w:p>
        </w:tc>
      </w:tr>
      <w:tr w:rsidR="00ED0556" w:rsidRPr="00E84ABC" w14:paraId="521B74FA"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2DF839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73C87233"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6BD204C3" w14:textId="77777777" w:rsidR="00ED0556" w:rsidRPr="00E84ABC" w:rsidRDefault="00E20E16" w:rsidP="0006548A">
            <w:pPr>
              <w:jc w:val="right"/>
              <w:rPr>
                <w:sz w:val="18"/>
                <w:szCs w:val="18"/>
              </w:rPr>
            </w:pPr>
            <w:r w:rsidRPr="00E20E16">
              <w:rPr>
                <w:sz w:val="18"/>
                <w:szCs w:val="18"/>
              </w:rPr>
              <w:t>31.1</w:t>
            </w:r>
          </w:p>
        </w:tc>
        <w:tc>
          <w:tcPr>
            <w:tcW w:w="481" w:type="pct"/>
            <w:tcBorders>
              <w:top w:val="single" w:sz="4" w:space="0" w:color="auto"/>
              <w:left w:val="single" w:sz="4" w:space="0" w:color="auto"/>
              <w:bottom w:val="single" w:sz="4" w:space="0" w:color="auto"/>
              <w:right w:val="single" w:sz="4" w:space="0" w:color="auto"/>
            </w:tcBorders>
            <w:vAlign w:val="bottom"/>
          </w:tcPr>
          <w:p w14:paraId="730D9EF4" w14:textId="77777777" w:rsidR="00ED0556" w:rsidRPr="00E84ABC" w:rsidRDefault="00E20E16" w:rsidP="0006548A">
            <w:pPr>
              <w:jc w:val="right"/>
              <w:rPr>
                <w:sz w:val="18"/>
                <w:szCs w:val="18"/>
              </w:rPr>
            </w:pPr>
            <w:r w:rsidRPr="00E20E16">
              <w:rPr>
                <w:sz w:val="18"/>
                <w:szCs w:val="18"/>
              </w:rPr>
              <w:t>8.1</w:t>
            </w:r>
          </w:p>
        </w:tc>
        <w:tc>
          <w:tcPr>
            <w:tcW w:w="480" w:type="pct"/>
            <w:tcBorders>
              <w:top w:val="single" w:sz="4" w:space="0" w:color="auto"/>
              <w:left w:val="single" w:sz="4" w:space="0" w:color="auto"/>
              <w:bottom w:val="single" w:sz="4" w:space="0" w:color="auto"/>
              <w:right w:val="single" w:sz="4" w:space="0" w:color="auto"/>
            </w:tcBorders>
            <w:vAlign w:val="bottom"/>
          </w:tcPr>
          <w:p w14:paraId="6C97E90E" w14:textId="77777777" w:rsidR="00ED0556" w:rsidRPr="00E84ABC" w:rsidRDefault="00E20E16" w:rsidP="0006548A">
            <w:pPr>
              <w:jc w:val="right"/>
              <w:rPr>
                <w:sz w:val="18"/>
                <w:szCs w:val="18"/>
              </w:rPr>
            </w:pPr>
            <w:r w:rsidRPr="00E20E16">
              <w:rPr>
                <w:sz w:val="18"/>
                <w:szCs w:val="18"/>
              </w:rPr>
              <w:t>35.6</w:t>
            </w:r>
          </w:p>
        </w:tc>
        <w:tc>
          <w:tcPr>
            <w:tcW w:w="482" w:type="pct"/>
            <w:tcBorders>
              <w:top w:val="single" w:sz="4" w:space="0" w:color="auto"/>
              <w:left w:val="single" w:sz="4" w:space="0" w:color="auto"/>
              <w:bottom w:val="single" w:sz="4" w:space="0" w:color="auto"/>
              <w:right w:val="single" w:sz="4" w:space="0" w:color="auto"/>
            </w:tcBorders>
            <w:noWrap/>
            <w:vAlign w:val="bottom"/>
          </w:tcPr>
          <w:p w14:paraId="1AD4A604" w14:textId="77777777" w:rsidR="00ED0556" w:rsidRPr="00E84ABC" w:rsidRDefault="00E20E16" w:rsidP="0006548A">
            <w:pPr>
              <w:jc w:val="right"/>
              <w:rPr>
                <w:sz w:val="18"/>
                <w:szCs w:val="18"/>
              </w:rPr>
            </w:pPr>
            <w:r w:rsidRPr="00E20E16">
              <w:rPr>
                <w:sz w:val="18"/>
                <w:szCs w:val="18"/>
              </w:rPr>
              <w:t xml:space="preserve">9.9 </w:t>
            </w:r>
          </w:p>
        </w:tc>
        <w:tc>
          <w:tcPr>
            <w:tcW w:w="480" w:type="pct"/>
            <w:tcBorders>
              <w:top w:val="single" w:sz="4" w:space="0" w:color="auto"/>
              <w:left w:val="single" w:sz="4" w:space="0" w:color="auto"/>
              <w:bottom w:val="single" w:sz="4" w:space="0" w:color="auto"/>
              <w:right w:val="single" w:sz="4" w:space="0" w:color="auto"/>
            </w:tcBorders>
            <w:noWrap/>
            <w:vAlign w:val="bottom"/>
          </w:tcPr>
          <w:p w14:paraId="6AF19887" w14:textId="77777777" w:rsidR="00ED0556" w:rsidRPr="00E84ABC" w:rsidRDefault="00E20E16" w:rsidP="0006548A">
            <w:pPr>
              <w:jc w:val="right"/>
              <w:rPr>
                <w:sz w:val="18"/>
                <w:szCs w:val="18"/>
              </w:rPr>
            </w:pPr>
            <w:r w:rsidRPr="00E20E16">
              <w:rPr>
                <w:sz w:val="18"/>
                <w:szCs w:val="18"/>
              </w:rPr>
              <w:t>45.1</w:t>
            </w:r>
          </w:p>
        </w:tc>
        <w:tc>
          <w:tcPr>
            <w:tcW w:w="480" w:type="pct"/>
            <w:tcBorders>
              <w:top w:val="single" w:sz="4" w:space="0" w:color="auto"/>
              <w:left w:val="single" w:sz="4" w:space="0" w:color="auto"/>
              <w:bottom w:val="single" w:sz="4" w:space="0" w:color="auto"/>
              <w:right w:val="single" w:sz="4" w:space="0" w:color="auto"/>
            </w:tcBorders>
            <w:noWrap/>
            <w:vAlign w:val="bottom"/>
          </w:tcPr>
          <w:p w14:paraId="51757245" w14:textId="77777777" w:rsidR="00ED0556" w:rsidRPr="00E84ABC" w:rsidRDefault="00E20E16" w:rsidP="0006548A">
            <w:pPr>
              <w:jc w:val="right"/>
              <w:rPr>
                <w:sz w:val="18"/>
                <w:szCs w:val="18"/>
              </w:rPr>
            </w:pPr>
            <w:r w:rsidRPr="00E20E16">
              <w:rPr>
                <w:sz w:val="18"/>
                <w:szCs w:val="18"/>
              </w:rPr>
              <w:t xml:space="preserve">12.1 </w:t>
            </w:r>
          </w:p>
        </w:tc>
        <w:tc>
          <w:tcPr>
            <w:tcW w:w="480" w:type="pct"/>
            <w:tcBorders>
              <w:top w:val="single" w:sz="4" w:space="0" w:color="auto"/>
              <w:left w:val="single" w:sz="4" w:space="0" w:color="auto"/>
              <w:bottom w:val="single" w:sz="4" w:space="0" w:color="auto"/>
              <w:right w:val="single" w:sz="4" w:space="0" w:color="auto"/>
            </w:tcBorders>
            <w:noWrap/>
            <w:vAlign w:val="bottom"/>
          </w:tcPr>
          <w:p w14:paraId="21ADAB64" w14:textId="77777777" w:rsidR="00ED0556" w:rsidRPr="00E84ABC" w:rsidRDefault="00E20E16" w:rsidP="0006548A">
            <w:pPr>
              <w:jc w:val="right"/>
              <w:rPr>
                <w:sz w:val="18"/>
                <w:szCs w:val="18"/>
              </w:rPr>
            </w:pPr>
            <w:r w:rsidRPr="00E20E16">
              <w:rPr>
                <w:sz w:val="18"/>
                <w:szCs w:val="18"/>
              </w:rPr>
              <w:t>52.6</w:t>
            </w:r>
          </w:p>
        </w:tc>
        <w:tc>
          <w:tcPr>
            <w:tcW w:w="521" w:type="pct"/>
            <w:tcBorders>
              <w:top w:val="single" w:sz="4" w:space="0" w:color="auto"/>
              <w:left w:val="single" w:sz="4" w:space="0" w:color="auto"/>
              <w:bottom w:val="single" w:sz="4" w:space="0" w:color="auto"/>
              <w:right w:val="single" w:sz="4" w:space="0" w:color="auto"/>
            </w:tcBorders>
            <w:noWrap/>
            <w:vAlign w:val="bottom"/>
          </w:tcPr>
          <w:p w14:paraId="1E94EB81" w14:textId="77777777" w:rsidR="00ED0556" w:rsidRPr="00E84ABC" w:rsidRDefault="00E20E16" w:rsidP="0006548A">
            <w:pPr>
              <w:jc w:val="right"/>
              <w:rPr>
                <w:sz w:val="18"/>
                <w:szCs w:val="18"/>
              </w:rPr>
            </w:pPr>
            <w:r w:rsidRPr="00E20E16">
              <w:rPr>
                <w:sz w:val="18"/>
                <w:szCs w:val="18"/>
              </w:rPr>
              <w:t>14.1</w:t>
            </w:r>
          </w:p>
        </w:tc>
      </w:tr>
      <w:tr w:rsidR="00ED0556" w:rsidRPr="00E84ABC" w14:paraId="3D7956E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2636EB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3B9C3349"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72683D34" w14:textId="77777777" w:rsidR="00ED0556" w:rsidRPr="00E84ABC" w:rsidRDefault="00E20E16" w:rsidP="0006548A">
            <w:pPr>
              <w:jc w:val="right"/>
              <w:rPr>
                <w:sz w:val="18"/>
                <w:szCs w:val="18"/>
              </w:rPr>
            </w:pPr>
            <w:r w:rsidRPr="00E20E16">
              <w:rPr>
                <w:sz w:val="18"/>
                <w:szCs w:val="18"/>
              </w:rPr>
              <w:t>26.8</w:t>
            </w:r>
          </w:p>
        </w:tc>
        <w:tc>
          <w:tcPr>
            <w:tcW w:w="481" w:type="pct"/>
            <w:tcBorders>
              <w:top w:val="single" w:sz="4" w:space="0" w:color="auto"/>
              <w:left w:val="single" w:sz="4" w:space="0" w:color="auto"/>
              <w:bottom w:val="single" w:sz="4" w:space="0" w:color="auto"/>
              <w:right w:val="single" w:sz="4" w:space="0" w:color="auto"/>
            </w:tcBorders>
            <w:vAlign w:val="bottom"/>
          </w:tcPr>
          <w:p w14:paraId="2400E1E3" w14:textId="77777777" w:rsidR="00ED0556" w:rsidRPr="00E84ABC" w:rsidRDefault="00E20E16" w:rsidP="0006548A">
            <w:pPr>
              <w:jc w:val="right"/>
              <w:rPr>
                <w:sz w:val="18"/>
                <w:szCs w:val="18"/>
              </w:rPr>
            </w:pPr>
            <w:r w:rsidRPr="00E20E16">
              <w:rPr>
                <w:sz w:val="18"/>
                <w:szCs w:val="18"/>
              </w:rPr>
              <w:t>7.2</w:t>
            </w:r>
          </w:p>
        </w:tc>
        <w:tc>
          <w:tcPr>
            <w:tcW w:w="480" w:type="pct"/>
            <w:tcBorders>
              <w:top w:val="single" w:sz="4" w:space="0" w:color="auto"/>
              <w:left w:val="single" w:sz="4" w:space="0" w:color="auto"/>
              <w:bottom w:val="single" w:sz="4" w:space="0" w:color="auto"/>
              <w:right w:val="single" w:sz="4" w:space="0" w:color="auto"/>
            </w:tcBorders>
            <w:vAlign w:val="bottom"/>
          </w:tcPr>
          <w:p w14:paraId="50E68DD1" w14:textId="77777777" w:rsidR="00ED0556" w:rsidRPr="00E84ABC" w:rsidRDefault="00E20E16" w:rsidP="0006548A">
            <w:pPr>
              <w:jc w:val="right"/>
              <w:rPr>
                <w:sz w:val="18"/>
                <w:szCs w:val="18"/>
              </w:rPr>
            </w:pPr>
            <w:r w:rsidRPr="00E20E16">
              <w:rPr>
                <w:sz w:val="18"/>
                <w:szCs w:val="18"/>
              </w:rPr>
              <w:t>30.8</w:t>
            </w:r>
          </w:p>
        </w:tc>
        <w:tc>
          <w:tcPr>
            <w:tcW w:w="482" w:type="pct"/>
            <w:tcBorders>
              <w:top w:val="single" w:sz="4" w:space="0" w:color="auto"/>
              <w:left w:val="single" w:sz="4" w:space="0" w:color="auto"/>
              <w:bottom w:val="single" w:sz="4" w:space="0" w:color="auto"/>
              <w:right w:val="single" w:sz="4" w:space="0" w:color="auto"/>
            </w:tcBorders>
            <w:noWrap/>
            <w:vAlign w:val="bottom"/>
          </w:tcPr>
          <w:p w14:paraId="37DB684A" w14:textId="77777777" w:rsidR="00ED0556" w:rsidRPr="00E84ABC" w:rsidRDefault="00E20E16" w:rsidP="0006548A">
            <w:pPr>
              <w:jc w:val="right"/>
              <w:rPr>
                <w:sz w:val="18"/>
                <w:szCs w:val="18"/>
              </w:rPr>
            </w:pPr>
            <w:r w:rsidRPr="00E20E16">
              <w:rPr>
                <w:sz w:val="18"/>
                <w:szCs w:val="18"/>
              </w:rPr>
              <w:t xml:space="preserve">8.8 </w:t>
            </w:r>
          </w:p>
        </w:tc>
        <w:tc>
          <w:tcPr>
            <w:tcW w:w="480" w:type="pct"/>
            <w:tcBorders>
              <w:top w:val="single" w:sz="4" w:space="0" w:color="auto"/>
              <w:left w:val="single" w:sz="4" w:space="0" w:color="auto"/>
              <w:bottom w:val="single" w:sz="4" w:space="0" w:color="auto"/>
              <w:right w:val="single" w:sz="4" w:space="0" w:color="auto"/>
            </w:tcBorders>
            <w:noWrap/>
            <w:vAlign w:val="bottom"/>
          </w:tcPr>
          <w:p w14:paraId="773C9ECB" w14:textId="77777777" w:rsidR="00ED0556" w:rsidRPr="00E84ABC" w:rsidRDefault="00E20E16" w:rsidP="0006548A">
            <w:pPr>
              <w:jc w:val="right"/>
              <w:rPr>
                <w:sz w:val="18"/>
                <w:szCs w:val="18"/>
              </w:rPr>
            </w:pPr>
            <w:r w:rsidRPr="00E20E16">
              <w:rPr>
                <w:sz w:val="18"/>
                <w:szCs w:val="18"/>
              </w:rPr>
              <w:t>39.4</w:t>
            </w:r>
          </w:p>
        </w:tc>
        <w:tc>
          <w:tcPr>
            <w:tcW w:w="480" w:type="pct"/>
            <w:tcBorders>
              <w:top w:val="single" w:sz="4" w:space="0" w:color="auto"/>
              <w:left w:val="single" w:sz="4" w:space="0" w:color="auto"/>
              <w:bottom w:val="single" w:sz="4" w:space="0" w:color="auto"/>
              <w:right w:val="single" w:sz="4" w:space="0" w:color="auto"/>
            </w:tcBorders>
            <w:noWrap/>
            <w:vAlign w:val="bottom"/>
          </w:tcPr>
          <w:p w14:paraId="6BA4CFA0" w14:textId="77777777" w:rsidR="00ED0556" w:rsidRPr="00E84ABC" w:rsidRDefault="00E20E16" w:rsidP="0006548A">
            <w:pPr>
              <w:jc w:val="right"/>
              <w:rPr>
                <w:sz w:val="18"/>
                <w:szCs w:val="18"/>
              </w:rPr>
            </w:pPr>
            <w:r w:rsidRPr="00E20E16">
              <w:rPr>
                <w:sz w:val="18"/>
                <w:szCs w:val="18"/>
              </w:rPr>
              <w:t xml:space="preserve">10.8 </w:t>
            </w:r>
          </w:p>
        </w:tc>
        <w:tc>
          <w:tcPr>
            <w:tcW w:w="480" w:type="pct"/>
            <w:tcBorders>
              <w:top w:val="single" w:sz="4" w:space="0" w:color="auto"/>
              <w:left w:val="single" w:sz="4" w:space="0" w:color="auto"/>
              <w:bottom w:val="single" w:sz="4" w:space="0" w:color="auto"/>
              <w:right w:val="single" w:sz="4" w:space="0" w:color="auto"/>
            </w:tcBorders>
            <w:noWrap/>
            <w:vAlign w:val="bottom"/>
          </w:tcPr>
          <w:p w14:paraId="2CBE0CF6" w14:textId="77777777" w:rsidR="00ED0556" w:rsidRPr="00E84ABC" w:rsidRDefault="00E20E16" w:rsidP="0006548A">
            <w:pPr>
              <w:jc w:val="right"/>
              <w:rPr>
                <w:sz w:val="18"/>
                <w:szCs w:val="18"/>
              </w:rPr>
            </w:pPr>
            <w:r w:rsidRPr="00E20E16">
              <w:rPr>
                <w:sz w:val="18"/>
                <w:szCs w:val="18"/>
              </w:rPr>
              <w:t>45.8</w:t>
            </w:r>
          </w:p>
        </w:tc>
        <w:tc>
          <w:tcPr>
            <w:tcW w:w="521" w:type="pct"/>
            <w:tcBorders>
              <w:top w:val="single" w:sz="4" w:space="0" w:color="auto"/>
              <w:left w:val="single" w:sz="4" w:space="0" w:color="auto"/>
              <w:bottom w:val="single" w:sz="4" w:space="0" w:color="auto"/>
              <w:right w:val="single" w:sz="4" w:space="0" w:color="auto"/>
            </w:tcBorders>
            <w:noWrap/>
            <w:vAlign w:val="bottom"/>
          </w:tcPr>
          <w:p w14:paraId="1203F922" w14:textId="77777777" w:rsidR="00ED0556" w:rsidRPr="00E84ABC" w:rsidRDefault="00E20E16" w:rsidP="0006548A">
            <w:pPr>
              <w:jc w:val="right"/>
              <w:rPr>
                <w:sz w:val="18"/>
                <w:szCs w:val="18"/>
              </w:rPr>
            </w:pPr>
            <w:r w:rsidRPr="00E20E16">
              <w:rPr>
                <w:sz w:val="18"/>
                <w:szCs w:val="18"/>
              </w:rPr>
              <w:t>12.6</w:t>
            </w:r>
          </w:p>
        </w:tc>
      </w:tr>
      <w:tr w:rsidR="00ED0556" w:rsidRPr="00E84ABC" w14:paraId="52A7A2E5"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308D08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3434FD13"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6FDD8B8E" w14:textId="77777777" w:rsidR="00ED0556" w:rsidRPr="00E84ABC" w:rsidRDefault="00E20E16" w:rsidP="0006548A">
            <w:pPr>
              <w:jc w:val="right"/>
              <w:rPr>
                <w:sz w:val="18"/>
                <w:szCs w:val="18"/>
              </w:rPr>
            </w:pPr>
            <w:r w:rsidRPr="00E20E16">
              <w:rPr>
                <w:sz w:val="18"/>
                <w:szCs w:val="18"/>
              </w:rPr>
              <w:t>22.6</w:t>
            </w:r>
          </w:p>
        </w:tc>
        <w:tc>
          <w:tcPr>
            <w:tcW w:w="481" w:type="pct"/>
            <w:tcBorders>
              <w:top w:val="single" w:sz="4" w:space="0" w:color="auto"/>
              <w:left w:val="single" w:sz="4" w:space="0" w:color="auto"/>
              <w:bottom w:val="single" w:sz="4" w:space="0" w:color="auto"/>
              <w:right w:val="single" w:sz="4" w:space="0" w:color="auto"/>
            </w:tcBorders>
            <w:vAlign w:val="bottom"/>
          </w:tcPr>
          <w:p w14:paraId="213FB5A2" w14:textId="77777777" w:rsidR="00ED0556" w:rsidRPr="00E84ABC" w:rsidRDefault="00E20E16" w:rsidP="0006548A">
            <w:pPr>
              <w:jc w:val="right"/>
              <w:rPr>
                <w:sz w:val="18"/>
                <w:szCs w:val="18"/>
              </w:rPr>
            </w:pPr>
            <w:r w:rsidRPr="00E20E16">
              <w:rPr>
                <w:sz w:val="18"/>
                <w:szCs w:val="18"/>
              </w:rPr>
              <w:t>6.3</w:t>
            </w:r>
          </w:p>
        </w:tc>
        <w:tc>
          <w:tcPr>
            <w:tcW w:w="480" w:type="pct"/>
            <w:tcBorders>
              <w:top w:val="single" w:sz="4" w:space="0" w:color="auto"/>
              <w:left w:val="single" w:sz="4" w:space="0" w:color="auto"/>
              <w:bottom w:val="single" w:sz="4" w:space="0" w:color="auto"/>
              <w:right w:val="single" w:sz="4" w:space="0" w:color="auto"/>
            </w:tcBorders>
            <w:vAlign w:val="bottom"/>
          </w:tcPr>
          <w:p w14:paraId="2427C2D2" w14:textId="77777777" w:rsidR="00ED0556" w:rsidRPr="00E84ABC" w:rsidRDefault="00E20E16" w:rsidP="0006548A">
            <w:pPr>
              <w:jc w:val="right"/>
              <w:rPr>
                <w:sz w:val="18"/>
                <w:szCs w:val="18"/>
              </w:rPr>
            </w:pPr>
            <w:r w:rsidRPr="00E20E16">
              <w:rPr>
                <w:sz w:val="18"/>
                <w:szCs w:val="18"/>
              </w:rPr>
              <w:t>26.1</w:t>
            </w:r>
          </w:p>
        </w:tc>
        <w:tc>
          <w:tcPr>
            <w:tcW w:w="482" w:type="pct"/>
            <w:tcBorders>
              <w:top w:val="single" w:sz="4" w:space="0" w:color="auto"/>
              <w:left w:val="single" w:sz="4" w:space="0" w:color="auto"/>
              <w:bottom w:val="single" w:sz="4" w:space="0" w:color="auto"/>
              <w:right w:val="single" w:sz="4" w:space="0" w:color="auto"/>
            </w:tcBorders>
            <w:noWrap/>
            <w:vAlign w:val="bottom"/>
          </w:tcPr>
          <w:p w14:paraId="2469CA42" w14:textId="77777777" w:rsidR="00ED0556" w:rsidRPr="00E84ABC" w:rsidRDefault="00E20E16" w:rsidP="0006548A">
            <w:pPr>
              <w:jc w:val="right"/>
              <w:rPr>
                <w:sz w:val="18"/>
                <w:szCs w:val="18"/>
              </w:rPr>
            </w:pPr>
            <w:r w:rsidRPr="00E20E16">
              <w:rPr>
                <w:sz w:val="18"/>
                <w:szCs w:val="18"/>
              </w:rPr>
              <w:t xml:space="preserve">7.7 </w:t>
            </w:r>
          </w:p>
        </w:tc>
        <w:tc>
          <w:tcPr>
            <w:tcW w:w="480" w:type="pct"/>
            <w:tcBorders>
              <w:top w:val="single" w:sz="4" w:space="0" w:color="auto"/>
              <w:left w:val="single" w:sz="4" w:space="0" w:color="auto"/>
              <w:bottom w:val="single" w:sz="4" w:space="0" w:color="auto"/>
              <w:right w:val="single" w:sz="4" w:space="0" w:color="auto"/>
            </w:tcBorders>
            <w:noWrap/>
            <w:vAlign w:val="bottom"/>
          </w:tcPr>
          <w:p w14:paraId="098102E6" w14:textId="77777777" w:rsidR="00ED0556" w:rsidRPr="00E84ABC" w:rsidRDefault="00E20E16" w:rsidP="0006548A">
            <w:pPr>
              <w:jc w:val="right"/>
              <w:rPr>
                <w:sz w:val="18"/>
                <w:szCs w:val="18"/>
              </w:rPr>
            </w:pPr>
            <w:r w:rsidRPr="00E20E16">
              <w:rPr>
                <w:sz w:val="18"/>
                <w:szCs w:val="18"/>
              </w:rPr>
              <w:t>33.8</w:t>
            </w:r>
          </w:p>
        </w:tc>
        <w:tc>
          <w:tcPr>
            <w:tcW w:w="480" w:type="pct"/>
            <w:tcBorders>
              <w:top w:val="single" w:sz="4" w:space="0" w:color="auto"/>
              <w:left w:val="single" w:sz="4" w:space="0" w:color="auto"/>
              <w:bottom w:val="single" w:sz="4" w:space="0" w:color="auto"/>
              <w:right w:val="single" w:sz="4" w:space="0" w:color="auto"/>
            </w:tcBorders>
            <w:noWrap/>
            <w:vAlign w:val="bottom"/>
          </w:tcPr>
          <w:p w14:paraId="3558D885" w14:textId="77777777" w:rsidR="00ED0556" w:rsidRPr="00E84ABC" w:rsidRDefault="00E20E16" w:rsidP="0006548A">
            <w:pPr>
              <w:jc w:val="right"/>
              <w:rPr>
                <w:sz w:val="18"/>
                <w:szCs w:val="18"/>
              </w:rPr>
            </w:pPr>
            <w:r w:rsidRPr="00E20E16">
              <w:rPr>
                <w:sz w:val="18"/>
                <w:szCs w:val="18"/>
              </w:rPr>
              <w:t xml:space="preserve">9.6 </w:t>
            </w:r>
          </w:p>
        </w:tc>
        <w:tc>
          <w:tcPr>
            <w:tcW w:w="480" w:type="pct"/>
            <w:tcBorders>
              <w:top w:val="single" w:sz="4" w:space="0" w:color="auto"/>
              <w:left w:val="single" w:sz="4" w:space="0" w:color="auto"/>
              <w:bottom w:val="single" w:sz="4" w:space="0" w:color="auto"/>
              <w:right w:val="single" w:sz="4" w:space="0" w:color="auto"/>
            </w:tcBorders>
            <w:noWrap/>
            <w:vAlign w:val="bottom"/>
          </w:tcPr>
          <w:p w14:paraId="2C772B2D" w14:textId="77777777" w:rsidR="00ED0556" w:rsidRPr="00E84ABC" w:rsidRDefault="00E20E16" w:rsidP="0006548A">
            <w:pPr>
              <w:jc w:val="right"/>
              <w:rPr>
                <w:sz w:val="18"/>
                <w:szCs w:val="18"/>
              </w:rPr>
            </w:pPr>
            <w:r w:rsidRPr="00E20E16">
              <w:rPr>
                <w:sz w:val="18"/>
                <w:szCs w:val="18"/>
              </w:rPr>
              <w:t>39.2</w:t>
            </w:r>
          </w:p>
        </w:tc>
        <w:tc>
          <w:tcPr>
            <w:tcW w:w="521" w:type="pct"/>
            <w:tcBorders>
              <w:top w:val="single" w:sz="4" w:space="0" w:color="auto"/>
              <w:left w:val="single" w:sz="4" w:space="0" w:color="auto"/>
              <w:bottom w:val="single" w:sz="4" w:space="0" w:color="auto"/>
              <w:right w:val="single" w:sz="4" w:space="0" w:color="auto"/>
            </w:tcBorders>
            <w:noWrap/>
            <w:vAlign w:val="bottom"/>
          </w:tcPr>
          <w:p w14:paraId="72C03469" w14:textId="77777777" w:rsidR="00ED0556" w:rsidRPr="00E84ABC" w:rsidRDefault="00E20E16" w:rsidP="0006548A">
            <w:pPr>
              <w:jc w:val="right"/>
              <w:rPr>
                <w:sz w:val="18"/>
                <w:szCs w:val="18"/>
              </w:rPr>
            </w:pPr>
            <w:r w:rsidRPr="00E20E16">
              <w:rPr>
                <w:sz w:val="18"/>
                <w:szCs w:val="18"/>
              </w:rPr>
              <w:t>12.1</w:t>
            </w:r>
          </w:p>
        </w:tc>
      </w:tr>
      <w:tr w:rsidR="00ED0556" w:rsidRPr="00E84ABC" w14:paraId="1F7B0BEF"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42103B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019717E9"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1C7CF620" w14:textId="77777777" w:rsidR="00ED0556" w:rsidRPr="00E84ABC" w:rsidRDefault="00E20E16" w:rsidP="0006548A">
            <w:pPr>
              <w:jc w:val="right"/>
              <w:rPr>
                <w:sz w:val="18"/>
                <w:szCs w:val="18"/>
              </w:rPr>
            </w:pPr>
            <w:r w:rsidRPr="00E20E16">
              <w:rPr>
                <w:sz w:val="18"/>
                <w:szCs w:val="18"/>
              </w:rPr>
              <w:t>18.4</w:t>
            </w:r>
          </w:p>
        </w:tc>
        <w:tc>
          <w:tcPr>
            <w:tcW w:w="481" w:type="pct"/>
            <w:tcBorders>
              <w:top w:val="single" w:sz="4" w:space="0" w:color="auto"/>
              <w:left w:val="single" w:sz="4" w:space="0" w:color="auto"/>
              <w:bottom w:val="single" w:sz="4" w:space="0" w:color="auto"/>
              <w:right w:val="single" w:sz="4" w:space="0" w:color="auto"/>
            </w:tcBorders>
            <w:vAlign w:val="bottom"/>
          </w:tcPr>
          <w:p w14:paraId="00FAF11D" w14:textId="77777777" w:rsidR="00ED0556" w:rsidRPr="00E84ABC" w:rsidRDefault="00E20E16" w:rsidP="0006548A">
            <w:pPr>
              <w:jc w:val="right"/>
              <w:rPr>
                <w:sz w:val="18"/>
                <w:szCs w:val="18"/>
              </w:rPr>
            </w:pPr>
            <w:r w:rsidRPr="00E20E16">
              <w:rPr>
                <w:sz w:val="18"/>
                <w:szCs w:val="18"/>
              </w:rPr>
              <w:t>5.4</w:t>
            </w:r>
          </w:p>
        </w:tc>
        <w:tc>
          <w:tcPr>
            <w:tcW w:w="480" w:type="pct"/>
            <w:tcBorders>
              <w:top w:val="single" w:sz="4" w:space="0" w:color="auto"/>
              <w:left w:val="single" w:sz="4" w:space="0" w:color="auto"/>
              <w:bottom w:val="single" w:sz="4" w:space="0" w:color="auto"/>
              <w:right w:val="single" w:sz="4" w:space="0" w:color="auto"/>
            </w:tcBorders>
            <w:vAlign w:val="bottom"/>
          </w:tcPr>
          <w:p w14:paraId="36008917" w14:textId="77777777" w:rsidR="00ED0556" w:rsidRPr="00E84ABC" w:rsidRDefault="00E20E16" w:rsidP="0006548A">
            <w:pPr>
              <w:jc w:val="right"/>
              <w:rPr>
                <w:sz w:val="18"/>
                <w:szCs w:val="18"/>
              </w:rPr>
            </w:pPr>
            <w:r w:rsidRPr="00E20E16">
              <w:rPr>
                <w:sz w:val="18"/>
                <w:szCs w:val="18"/>
              </w:rPr>
              <w:t>21.2</w:t>
            </w:r>
          </w:p>
        </w:tc>
        <w:tc>
          <w:tcPr>
            <w:tcW w:w="482" w:type="pct"/>
            <w:tcBorders>
              <w:top w:val="single" w:sz="4" w:space="0" w:color="auto"/>
              <w:left w:val="single" w:sz="4" w:space="0" w:color="auto"/>
              <w:bottom w:val="single" w:sz="4" w:space="0" w:color="auto"/>
              <w:right w:val="single" w:sz="4" w:space="0" w:color="auto"/>
            </w:tcBorders>
            <w:noWrap/>
            <w:vAlign w:val="bottom"/>
          </w:tcPr>
          <w:p w14:paraId="4D98053E" w14:textId="77777777" w:rsidR="00ED0556" w:rsidRPr="00E84ABC" w:rsidRDefault="00E20E16" w:rsidP="0006548A">
            <w:pPr>
              <w:jc w:val="right"/>
              <w:rPr>
                <w:sz w:val="18"/>
                <w:szCs w:val="18"/>
              </w:rPr>
            </w:pPr>
            <w:r w:rsidRPr="00E20E16">
              <w:rPr>
                <w:sz w:val="18"/>
                <w:szCs w:val="18"/>
              </w:rPr>
              <w:t xml:space="preserve">6.6 </w:t>
            </w:r>
          </w:p>
        </w:tc>
        <w:tc>
          <w:tcPr>
            <w:tcW w:w="480" w:type="pct"/>
            <w:tcBorders>
              <w:top w:val="single" w:sz="4" w:space="0" w:color="auto"/>
              <w:left w:val="single" w:sz="4" w:space="0" w:color="auto"/>
              <w:bottom w:val="single" w:sz="4" w:space="0" w:color="auto"/>
              <w:right w:val="single" w:sz="4" w:space="0" w:color="auto"/>
            </w:tcBorders>
            <w:noWrap/>
            <w:vAlign w:val="bottom"/>
          </w:tcPr>
          <w:p w14:paraId="5C0E0CF7" w14:textId="77777777" w:rsidR="00ED0556" w:rsidRPr="00E84ABC" w:rsidRDefault="00E20E16" w:rsidP="0006548A">
            <w:pPr>
              <w:jc w:val="right"/>
              <w:rPr>
                <w:sz w:val="18"/>
                <w:szCs w:val="18"/>
              </w:rPr>
            </w:pPr>
            <w:r w:rsidRPr="00E20E16">
              <w:rPr>
                <w:sz w:val="18"/>
                <w:szCs w:val="18"/>
              </w:rPr>
              <w:t>28.2</w:t>
            </w:r>
          </w:p>
        </w:tc>
        <w:tc>
          <w:tcPr>
            <w:tcW w:w="480" w:type="pct"/>
            <w:tcBorders>
              <w:top w:val="single" w:sz="4" w:space="0" w:color="auto"/>
              <w:left w:val="single" w:sz="4" w:space="0" w:color="auto"/>
              <w:bottom w:val="single" w:sz="4" w:space="0" w:color="auto"/>
              <w:right w:val="single" w:sz="4" w:space="0" w:color="auto"/>
            </w:tcBorders>
            <w:noWrap/>
            <w:vAlign w:val="bottom"/>
          </w:tcPr>
          <w:p w14:paraId="221439B9" w14:textId="77777777" w:rsidR="00ED0556" w:rsidRPr="00E84ABC" w:rsidRDefault="00E20E16" w:rsidP="0006548A">
            <w:pPr>
              <w:jc w:val="right"/>
              <w:rPr>
                <w:sz w:val="18"/>
                <w:szCs w:val="18"/>
              </w:rPr>
            </w:pPr>
            <w:r w:rsidRPr="00E20E16">
              <w:rPr>
                <w:sz w:val="18"/>
                <w:szCs w:val="18"/>
              </w:rPr>
              <w:t xml:space="preserve">8.3 </w:t>
            </w:r>
          </w:p>
        </w:tc>
        <w:tc>
          <w:tcPr>
            <w:tcW w:w="480" w:type="pct"/>
            <w:tcBorders>
              <w:top w:val="single" w:sz="4" w:space="0" w:color="auto"/>
              <w:left w:val="single" w:sz="4" w:space="0" w:color="auto"/>
              <w:bottom w:val="single" w:sz="4" w:space="0" w:color="auto"/>
              <w:right w:val="single" w:sz="4" w:space="0" w:color="auto"/>
            </w:tcBorders>
            <w:noWrap/>
            <w:vAlign w:val="bottom"/>
          </w:tcPr>
          <w:p w14:paraId="7CF72773" w14:textId="77777777" w:rsidR="00ED0556" w:rsidRPr="00E84ABC" w:rsidRDefault="00E20E16" w:rsidP="0006548A">
            <w:pPr>
              <w:jc w:val="right"/>
              <w:rPr>
                <w:sz w:val="18"/>
                <w:szCs w:val="18"/>
              </w:rPr>
            </w:pPr>
            <w:r w:rsidRPr="00E20E16">
              <w:rPr>
                <w:sz w:val="18"/>
                <w:szCs w:val="18"/>
              </w:rPr>
              <w:t>32.3</w:t>
            </w:r>
          </w:p>
        </w:tc>
        <w:tc>
          <w:tcPr>
            <w:tcW w:w="521" w:type="pct"/>
            <w:tcBorders>
              <w:top w:val="single" w:sz="4" w:space="0" w:color="auto"/>
              <w:left w:val="single" w:sz="4" w:space="0" w:color="auto"/>
              <w:bottom w:val="single" w:sz="4" w:space="0" w:color="auto"/>
              <w:right w:val="single" w:sz="4" w:space="0" w:color="auto"/>
            </w:tcBorders>
            <w:noWrap/>
            <w:vAlign w:val="bottom"/>
          </w:tcPr>
          <w:p w14:paraId="30B15E4A" w14:textId="77777777" w:rsidR="00ED0556" w:rsidRPr="00E84ABC" w:rsidRDefault="00E20E16" w:rsidP="0006548A">
            <w:pPr>
              <w:jc w:val="right"/>
              <w:rPr>
                <w:sz w:val="18"/>
                <w:szCs w:val="18"/>
              </w:rPr>
            </w:pPr>
            <w:r w:rsidRPr="00E20E16">
              <w:rPr>
                <w:sz w:val="18"/>
                <w:szCs w:val="18"/>
              </w:rPr>
              <w:t>10.6</w:t>
            </w:r>
          </w:p>
        </w:tc>
      </w:tr>
      <w:tr w:rsidR="00ED0556" w:rsidRPr="00E84ABC" w14:paraId="43898967"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4E859B80" w14:textId="77777777" w:rsidR="00ED0556" w:rsidRPr="00E84ABC" w:rsidRDefault="00E20E16" w:rsidP="0006548A">
            <w:pPr>
              <w:widowControl/>
              <w:jc w:val="center"/>
              <w:rPr>
                <w:kern w:val="0"/>
                <w:sz w:val="18"/>
                <w:szCs w:val="18"/>
              </w:rPr>
            </w:pPr>
            <w:r w:rsidRPr="00E20E16">
              <w:rPr>
                <w:kern w:val="0"/>
                <w:sz w:val="18"/>
                <w:szCs w:val="18"/>
              </w:rPr>
              <w:t>40</w:t>
            </w:r>
          </w:p>
        </w:tc>
        <w:tc>
          <w:tcPr>
            <w:tcW w:w="594" w:type="pct"/>
            <w:tcBorders>
              <w:top w:val="single" w:sz="4" w:space="0" w:color="auto"/>
              <w:left w:val="single" w:sz="4" w:space="0" w:color="auto"/>
              <w:bottom w:val="single" w:sz="4" w:space="0" w:color="auto"/>
              <w:right w:val="single" w:sz="4" w:space="0" w:color="auto"/>
            </w:tcBorders>
            <w:noWrap/>
            <w:vAlign w:val="bottom"/>
          </w:tcPr>
          <w:p w14:paraId="76AB68DF"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28E31804" w14:textId="77777777" w:rsidR="00ED0556" w:rsidRPr="00E84ABC" w:rsidRDefault="00E20E16" w:rsidP="0006548A">
            <w:pPr>
              <w:jc w:val="right"/>
              <w:rPr>
                <w:sz w:val="18"/>
                <w:szCs w:val="18"/>
              </w:rPr>
            </w:pPr>
            <w:r w:rsidRPr="00E20E16">
              <w:rPr>
                <w:sz w:val="18"/>
                <w:szCs w:val="18"/>
              </w:rPr>
              <w:t>45.2</w:t>
            </w:r>
          </w:p>
        </w:tc>
        <w:tc>
          <w:tcPr>
            <w:tcW w:w="481" w:type="pct"/>
            <w:tcBorders>
              <w:top w:val="single" w:sz="4" w:space="0" w:color="auto"/>
              <w:left w:val="single" w:sz="4" w:space="0" w:color="auto"/>
              <w:bottom w:val="single" w:sz="4" w:space="0" w:color="auto"/>
              <w:right w:val="single" w:sz="4" w:space="0" w:color="auto"/>
            </w:tcBorders>
            <w:vAlign w:val="bottom"/>
          </w:tcPr>
          <w:p w14:paraId="2B1D2599" w14:textId="77777777" w:rsidR="00ED0556" w:rsidRPr="00E84ABC" w:rsidRDefault="00E20E16" w:rsidP="0006548A">
            <w:pPr>
              <w:jc w:val="right"/>
              <w:rPr>
                <w:sz w:val="18"/>
                <w:szCs w:val="18"/>
              </w:rPr>
            </w:pPr>
            <w:r w:rsidRPr="00E20E16">
              <w:rPr>
                <w:sz w:val="18"/>
                <w:szCs w:val="18"/>
              </w:rPr>
              <w:t>11.3</w:t>
            </w:r>
          </w:p>
        </w:tc>
        <w:tc>
          <w:tcPr>
            <w:tcW w:w="480" w:type="pct"/>
            <w:tcBorders>
              <w:top w:val="single" w:sz="4" w:space="0" w:color="auto"/>
              <w:left w:val="single" w:sz="4" w:space="0" w:color="auto"/>
              <w:bottom w:val="single" w:sz="4" w:space="0" w:color="auto"/>
              <w:right w:val="single" w:sz="4" w:space="0" w:color="auto"/>
            </w:tcBorders>
            <w:vAlign w:val="bottom"/>
          </w:tcPr>
          <w:p w14:paraId="183837C0" w14:textId="77777777" w:rsidR="00ED0556" w:rsidRPr="00E84ABC" w:rsidRDefault="00E20E16" w:rsidP="0006548A">
            <w:pPr>
              <w:jc w:val="right"/>
              <w:rPr>
                <w:sz w:val="18"/>
                <w:szCs w:val="18"/>
              </w:rPr>
            </w:pPr>
            <w:r w:rsidRPr="00E20E16">
              <w:rPr>
                <w:sz w:val="18"/>
                <w:szCs w:val="18"/>
              </w:rPr>
              <w:t>51.5</w:t>
            </w:r>
          </w:p>
        </w:tc>
        <w:tc>
          <w:tcPr>
            <w:tcW w:w="482" w:type="pct"/>
            <w:tcBorders>
              <w:top w:val="single" w:sz="4" w:space="0" w:color="auto"/>
              <w:left w:val="single" w:sz="4" w:space="0" w:color="auto"/>
              <w:bottom w:val="single" w:sz="4" w:space="0" w:color="auto"/>
              <w:right w:val="single" w:sz="4" w:space="0" w:color="auto"/>
            </w:tcBorders>
            <w:noWrap/>
            <w:vAlign w:val="bottom"/>
          </w:tcPr>
          <w:p w14:paraId="3FBF7A12" w14:textId="77777777" w:rsidR="00ED0556" w:rsidRPr="00E84ABC" w:rsidRDefault="00E20E16" w:rsidP="0006548A">
            <w:pPr>
              <w:jc w:val="right"/>
              <w:rPr>
                <w:sz w:val="18"/>
                <w:szCs w:val="18"/>
              </w:rPr>
            </w:pPr>
            <w:r w:rsidRPr="00E20E16">
              <w:rPr>
                <w:sz w:val="18"/>
                <w:szCs w:val="18"/>
              </w:rPr>
              <w:t xml:space="preserve">13.6 </w:t>
            </w:r>
          </w:p>
        </w:tc>
        <w:tc>
          <w:tcPr>
            <w:tcW w:w="480" w:type="pct"/>
            <w:tcBorders>
              <w:top w:val="single" w:sz="4" w:space="0" w:color="auto"/>
              <w:left w:val="single" w:sz="4" w:space="0" w:color="auto"/>
              <w:bottom w:val="single" w:sz="4" w:space="0" w:color="auto"/>
              <w:right w:val="single" w:sz="4" w:space="0" w:color="auto"/>
            </w:tcBorders>
            <w:noWrap/>
            <w:vAlign w:val="bottom"/>
          </w:tcPr>
          <w:p w14:paraId="2FBADCA8" w14:textId="77777777" w:rsidR="00ED0556" w:rsidRPr="00E84ABC" w:rsidRDefault="00E20E16" w:rsidP="0006548A">
            <w:pPr>
              <w:jc w:val="right"/>
              <w:rPr>
                <w:sz w:val="18"/>
                <w:szCs w:val="18"/>
              </w:rPr>
            </w:pPr>
            <w:r w:rsidRPr="00E20E16">
              <w:rPr>
                <w:sz w:val="18"/>
                <w:szCs w:val="18"/>
              </w:rPr>
              <w:t>62.4</w:t>
            </w:r>
          </w:p>
        </w:tc>
        <w:tc>
          <w:tcPr>
            <w:tcW w:w="480" w:type="pct"/>
            <w:tcBorders>
              <w:top w:val="single" w:sz="4" w:space="0" w:color="auto"/>
              <w:left w:val="single" w:sz="4" w:space="0" w:color="auto"/>
              <w:bottom w:val="single" w:sz="4" w:space="0" w:color="auto"/>
              <w:right w:val="single" w:sz="4" w:space="0" w:color="auto"/>
            </w:tcBorders>
            <w:noWrap/>
            <w:vAlign w:val="bottom"/>
          </w:tcPr>
          <w:p w14:paraId="2EAFE3E3" w14:textId="77777777" w:rsidR="00ED0556" w:rsidRPr="00E84ABC" w:rsidRDefault="00E20E16" w:rsidP="0006548A">
            <w:pPr>
              <w:jc w:val="right"/>
              <w:rPr>
                <w:sz w:val="18"/>
                <w:szCs w:val="18"/>
              </w:rPr>
            </w:pPr>
            <w:r w:rsidRPr="00E20E16">
              <w:rPr>
                <w:sz w:val="18"/>
                <w:szCs w:val="18"/>
              </w:rPr>
              <w:t xml:space="preserve">16.4 </w:t>
            </w:r>
          </w:p>
        </w:tc>
        <w:tc>
          <w:tcPr>
            <w:tcW w:w="480" w:type="pct"/>
            <w:tcBorders>
              <w:top w:val="single" w:sz="4" w:space="0" w:color="auto"/>
              <w:left w:val="single" w:sz="4" w:space="0" w:color="auto"/>
              <w:bottom w:val="single" w:sz="4" w:space="0" w:color="auto"/>
              <w:right w:val="single" w:sz="4" w:space="0" w:color="auto"/>
            </w:tcBorders>
            <w:noWrap/>
            <w:vAlign w:val="bottom"/>
          </w:tcPr>
          <w:p w14:paraId="2CC6408D" w14:textId="77777777" w:rsidR="00ED0556" w:rsidRPr="00E84ABC" w:rsidRDefault="00E20E16" w:rsidP="0006548A">
            <w:pPr>
              <w:jc w:val="right"/>
              <w:rPr>
                <w:sz w:val="18"/>
                <w:szCs w:val="18"/>
              </w:rPr>
            </w:pPr>
            <w:r w:rsidRPr="00E20E16">
              <w:rPr>
                <w:sz w:val="18"/>
                <w:szCs w:val="18"/>
              </w:rPr>
              <w:t>75.3</w:t>
            </w:r>
          </w:p>
        </w:tc>
        <w:tc>
          <w:tcPr>
            <w:tcW w:w="521" w:type="pct"/>
            <w:tcBorders>
              <w:top w:val="single" w:sz="4" w:space="0" w:color="auto"/>
              <w:left w:val="single" w:sz="4" w:space="0" w:color="auto"/>
              <w:bottom w:val="single" w:sz="4" w:space="0" w:color="auto"/>
              <w:right w:val="single" w:sz="4" w:space="0" w:color="auto"/>
            </w:tcBorders>
            <w:noWrap/>
            <w:vAlign w:val="bottom"/>
          </w:tcPr>
          <w:p w14:paraId="4CA726D5" w14:textId="77777777" w:rsidR="00ED0556" w:rsidRPr="00E84ABC" w:rsidRDefault="00E20E16" w:rsidP="0006548A">
            <w:pPr>
              <w:jc w:val="right"/>
              <w:rPr>
                <w:sz w:val="18"/>
                <w:szCs w:val="18"/>
              </w:rPr>
            </w:pPr>
            <w:r w:rsidRPr="00E20E16">
              <w:rPr>
                <w:sz w:val="18"/>
                <w:szCs w:val="18"/>
              </w:rPr>
              <w:t>19.3</w:t>
            </w:r>
          </w:p>
        </w:tc>
      </w:tr>
      <w:tr w:rsidR="00ED0556" w:rsidRPr="00E84ABC" w14:paraId="51B51E6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E690DF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6F494C2A"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69FBD121" w14:textId="77777777" w:rsidR="00ED0556" w:rsidRPr="00E84ABC" w:rsidRDefault="00E20E16" w:rsidP="0006548A">
            <w:pPr>
              <w:jc w:val="right"/>
              <w:rPr>
                <w:sz w:val="18"/>
                <w:szCs w:val="18"/>
              </w:rPr>
            </w:pPr>
            <w:r w:rsidRPr="00E20E16">
              <w:rPr>
                <w:sz w:val="18"/>
                <w:szCs w:val="18"/>
              </w:rPr>
              <w:t>40.8</w:t>
            </w:r>
          </w:p>
        </w:tc>
        <w:tc>
          <w:tcPr>
            <w:tcW w:w="481" w:type="pct"/>
            <w:tcBorders>
              <w:top w:val="single" w:sz="4" w:space="0" w:color="auto"/>
              <w:left w:val="single" w:sz="4" w:space="0" w:color="auto"/>
              <w:bottom w:val="single" w:sz="4" w:space="0" w:color="auto"/>
              <w:right w:val="single" w:sz="4" w:space="0" w:color="auto"/>
            </w:tcBorders>
            <w:vAlign w:val="bottom"/>
          </w:tcPr>
          <w:p w14:paraId="7C92D226" w14:textId="77777777" w:rsidR="00ED0556" w:rsidRPr="00E84ABC" w:rsidRDefault="00E20E16" w:rsidP="0006548A">
            <w:pPr>
              <w:jc w:val="right"/>
              <w:rPr>
                <w:sz w:val="18"/>
                <w:szCs w:val="18"/>
              </w:rPr>
            </w:pPr>
            <w:r w:rsidRPr="00E20E16">
              <w:rPr>
                <w:sz w:val="18"/>
                <w:szCs w:val="18"/>
              </w:rPr>
              <w:t>10.4</w:t>
            </w:r>
          </w:p>
        </w:tc>
        <w:tc>
          <w:tcPr>
            <w:tcW w:w="480" w:type="pct"/>
            <w:tcBorders>
              <w:top w:val="single" w:sz="4" w:space="0" w:color="auto"/>
              <w:left w:val="single" w:sz="4" w:space="0" w:color="auto"/>
              <w:bottom w:val="single" w:sz="4" w:space="0" w:color="auto"/>
              <w:right w:val="single" w:sz="4" w:space="0" w:color="auto"/>
            </w:tcBorders>
            <w:vAlign w:val="bottom"/>
          </w:tcPr>
          <w:p w14:paraId="279502FA" w14:textId="77777777" w:rsidR="00ED0556" w:rsidRPr="00E84ABC" w:rsidRDefault="00E20E16" w:rsidP="0006548A">
            <w:pPr>
              <w:jc w:val="right"/>
              <w:rPr>
                <w:sz w:val="18"/>
                <w:szCs w:val="18"/>
              </w:rPr>
            </w:pPr>
            <w:r w:rsidRPr="00E20E16">
              <w:rPr>
                <w:sz w:val="18"/>
                <w:szCs w:val="18"/>
              </w:rPr>
              <w:t>46.6</w:t>
            </w:r>
          </w:p>
        </w:tc>
        <w:tc>
          <w:tcPr>
            <w:tcW w:w="482" w:type="pct"/>
            <w:tcBorders>
              <w:top w:val="single" w:sz="4" w:space="0" w:color="auto"/>
              <w:left w:val="single" w:sz="4" w:space="0" w:color="auto"/>
              <w:bottom w:val="single" w:sz="4" w:space="0" w:color="auto"/>
              <w:right w:val="single" w:sz="4" w:space="0" w:color="auto"/>
            </w:tcBorders>
            <w:noWrap/>
            <w:vAlign w:val="bottom"/>
          </w:tcPr>
          <w:p w14:paraId="1A9FFE60" w14:textId="77777777" w:rsidR="00ED0556" w:rsidRPr="00E84ABC" w:rsidRDefault="00E20E16" w:rsidP="0006548A">
            <w:pPr>
              <w:jc w:val="right"/>
              <w:rPr>
                <w:sz w:val="18"/>
                <w:szCs w:val="18"/>
              </w:rPr>
            </w:pPr>
            <w:r w:rsidRPr="00E20E16">
              <w:rPr>
                <w:sz w:val="18"/>
                <w:szCs w:val="18"/>
              </w:rPr>
              <w:t xml:space="preserve">12.5 </w:t>
            </w:r>
          </w:p>
        </w:tc>
        <w:tc>
          <w:tcPr>
            <w:tcW w:w="480" w:type="pct"/>
            <w:tcBorders>
              <w:top w:val="single" w:sz="4" w:space="0" w:color="auto"/>
              <w:left w:val="single" w:sz="4" w:space="0" w:color="auto"/>
              <w:bottom w:val="single" w:sz="4" w:space="0" w:color="auto"/>
              <w:right w:val="single" w:sz="4" w:space="0" w:color="auto"/>
            </w:tcBorders>
            <w:noWrap/>
            <w:vAlign w:val="bottom"/>
          </w:tcPr>
          <w:p w14:paraId="06EE5C48" w14:textId="77777777" w:rsidR="00ED0556" w:rsidRPr="00E84ABC" w:rsidRDefault="00E20E16" w:rsidP="0006548A">
            <w:pPr>
              <w:jc w:val="right"/>
              <w:rPr>
                <w:sz w:val="18"/>
                <w:szCs w:val="18"/>
              </w:rPr>
            </w:pPr>
            <w:r w:rsidRPr="00E20E16">
              <w:rPr>
                <w:sz w:val="18"/>
                <w:szCs w:val="18"/>
              </w:rPr>
              <w:t>56.8</w:t>
            </w:r>
          </w:p>
        </w:tc>
        <w:tc>
          <w:tcPr>
            <w:tcW w:w="480" w:type="pct"/>
            <w:tcBorders>
              <w:top w:val="single" w:sz="4" w:space="0" w:color="auto"/>
              <w:left w:val="single" w:sz="4" w:space="0" w:color="auto"/>
              <w:bottom w:val="single" w:sz="4" w:space="0" w:color="auto"/>
              <w:right w:val="single" w:sz="4" w:space="0" w:color="auto"/>
            </w:tcBorders>
            <w:noWrap/>
            <w:vAlign w:val="bottom"/>
          </w:tcPr>
          <w:p w14:paraId="0156DA80" w14:textId="77777777" w:rsidR="00ED0556" w:rsidRPr="00E84ABC" w:rsidRDefault="00E20E16" w:rsidP="0006548A">
            <w:pPr>
              <w:jc w:val="right"/>
              <w:rPr>
                <w:sz w:val="18"/>
                <w:szCs w:val="18"/>
              </w:rPr>
            </w:pPr>
            <w:r w:rsidRPr="00E20E16">
              <w:rPr>
                <w:sz w:val="18"/>
                <w:szCs w:val="18"/>
              </w:rPr>
              <w:t xml:space="preserve">15.1 </w:t>
            </w:r>
          </w:p>
        </w:tc>
        <w:tc>
          <w:tcPr>
            <w:tcW w:w="480" w:type="pct"/>
            <w:tcBorders>
              <w:top w:val="single" w:sz="4" w:space="0" w:color="auto"/>
              <w:left w:val="single" w:sz="4" w:space="0" w:color="auto"/>
              <w:bottom w:val="single" w:sz="4" w:space="0" w:color="auto"/>
              <w:right w:val="single" w:sz="4" w:space="0" w:color="auto"/>
            </w:tcBorders>
            <w:noWrap/>
            <w:vAlign w:val="bottom"/>
          </w:tcPr>
          <w:p w14:paraId="7C0917A5" w14:textId="77777777" w:rsidR="00ED0556" w:rsidRPr="00E84ABC" w:rsidRDefault="00E20E16" w:rsidP="0006548A">
            <w:pPr>
              <w:jc w:val="right"/>
              <w:rPr>
                <w:sz w:val="18"/>
                <w:szCs w:val="18"/>
              </w:rPr>
            </w:pPr>
            <w:r w:rsidRPr="00E20E16">
              <w:rPr>
                <w:sz w:val="18"/>
                <w:szCs w:val="18"/>
              </w:rPr>
              <w:t>68.4</w:t>
            </w:r>
          </w:p>
        </w:tc>
        <w:tc>
          <w:tcPr>
            <w:tcW w:w="521" w:type="pct"/>
            <w:tcBorders>
              <w:top w:val="single" w:sz="4" w:space="0" w:color="auto"/>
              <w:left w:val="single" w:sz="4" w:space="0" w:color="auto"/>
              <w:bottom w:val="single" w:sz="4" w:space="0" w:color="auto"/>
              <w:right w:val="single" w:sz="4" w:space="0" w:color="auto"/>
            </w:tcBorders>
            <w:noWrap/>
            <w:vAlign w:val="bottom"/>
          </w:tcPr>
          <w:p w14:paraId="03DD0929" w14:textId="77777777" w:rsidR="00ED0556" w:rsidRPr="00E84ABC" w:rsidRDefault="00E20E16" w:rsidP="0006548A">
            <w:pPr>
              <w:jc w:val="right"/>
              <w:rPr>
                <w:sz w:val="18"/>
                <w:szCs w:val="18"/>
              </w:rPr>
            </w:pPr>
            <w:r w:rsidRPr="00E20E16">
              <w:rPr>
                <w:sz w:val="18"/>
                <w:szCs w:val="18"/>
              </w:rPr>
              <w:t>17.7</w:t>
            </w:r>
          </w:p>
        </w:tc>
      </w:tr>
      <w:tr w:rsidR="00ED0556" w:rsidRPr="00E84ABC" w14:paraId="3FA8428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C5CD56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007289F0"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4522694B" w14:textId="77777777" w:rsidR="00ED0556" w:rsidRPr="00E84ABC" w:rsidRDefault="00E20E16" w:rsidP="0006548A">
            <w:pPr>
              <w:jc w:val="right"/>
              <w:rPr>
                <w:sz w:val="18"/>
                <w:szCs w:val="18"/>
              </w:rPr>
            </w:pPr>
            <w:r w:rsidRPr="00E20E16">
              <w:rPr>
                <w:sz w:val="18"/>
                <w:szCs w:val="18"/>
              </w:rPr>
              <w:t>36.6</w:t>
            </w:r>
          </w:p>
        </w:tc>
        <w:tc>
          <w:tcPr>
            <w:tcW w:w="481" w:type="pct"/>
            <w:tcBorders>
              <w:top w:val="single" w:sz="4" w:space="0" w:color="auto"/>
              <w:left w:val="single" w:sz="4" w:space="0" w:color="auto"/>
              <w:bottom w:val="single" w:sz="4" w:space="0" w:color="auto"/>
              <w:right w:val="single" w:sz="4" w:space="0" w:color="auto"/>
            </w:tcBorders>
            <w:vAlign w:val="bottom"/>
          </w:tcPr>
          <w:p w14:paraId="542E496C" w14:textId="77777777" w:rsidR="00ED0556" w:rsidRPr="00E84ABC" w:rsidRDefault="00E20E16" w:rsidP="0006548A">
            <w:pPr>
              <w:jc w:val="right"/>
              <w:rPr>
                <w:sz w:val="18"/>
                <w:szCs w:val="18"/>
              </w:rPr>
            </w:pPr>
            <w:r w:rsidRPr="00E20E16">
              <w:rPr>
                <w:sz w:val="18"/>
                <w:szCs w:val="18"/>
              </w:rPr>
              <w:t>9.5</w:t>
            </w:r>
          </w:p>
        </w:tc>
        <w:tc>
          <w:tcPr>
            <w:tcW w:w="480" w:type="pct"/>
            <w:tcBorders>
              <w:top w:val="single" w:sz="4" w:space="0" w:color="auto"/>
              <w:left w:val="single" w:sz="4" w:space="0" w:color="auto"/>
              <w:bottom w:val="single" w:sz="4" w:space="0" w:color="auto"/>
              <w:right w:val="single" w:sz="4" w:space="0" w:color="auto"/>
            </w:tcBorders>
            <w:vAlign w:val="bottom"/>
          </w:tcPr>
          <w:p w14:paraId="0EC39E1D" w14:textId="77777777" w:rsidR="00ED0556" w:rsidRPr="00E84ABC" w:rsidRDefault="00E20E16" w:rsidP="0006548A">
            <w:pPr>
              <w:jc w:val="right"/>
              <w:rPr>
                <w:sz w:val="18"/>
                <w:szCs w:val="18"/>
              </w:rPr>
            </w:pPr>
            <w:r w:rsidRPr="00E20E16">
              <w:rPr>
                <w:sz w:val="18"/>
                <w:szCs w:val="18"/>
              </w:rPr>
              <w:t>41.9</w:t>
            </w:r>
          </w:p>
        </w:tc>
        <w:tc>
          <w:tcPr>
            <w:tcW w:w="482" w:type="pct"/>
            <w:tcBorders>
              <w:top w:val="single" w:sz="4" w:space="0" w:color="auto"/>
              <w:left w:val="single" w:sz="4" w:space="0" w:color="auto"/>
              <w:bottom w:val="single" w:sz="4" w:space="0" w:color="auto"/>
              <w:right w:val="single" w:sz="4" w:space="0" w:color="auto"/>
            </w:tcBorders>
            <w:noWrap/>
            <w:vAlign w:val="bottom"/>
          </w:tcPr>
          <w:p w14:paraId="019564E7" w14:textId="77777777" w:rsidR="00ED0556" w:rsidRPr="00E84ABC" w:rsidRDefault="00E20E16" w:rsidP="0006548A">
            <w:pPr>
              <w:jc w:val="right"/>
              <w:rPr>
                <w:sz w:val="18"/>
                <w:szCs w:val="18"/>
              </w:rPr>
            </w:pPr>
            <w:r w:rsidRPr="00E20E16">
              <w:rPr>
                <w:sz w:val="18"/>
                <w:szCs w:val="18"/>
              </w:rPr>
              <w:t xml:space="preserve">11.4 </w:t>
            </w:r>
          </w:p>
        </w:tc>
        <w:tc>
          <w:tcPr>
            <w:tcW w:w="480" w:type="pct"/>
            <w:tcBorders>
              <w:top w:val="single" w:sz="4" w:space="0" w:color="auto"/>
              <w:left w:val="single" w:sz="4" w:space="0" w:color="auto"/>
              <w:bottom w:val="single" w:sz="4" w:space="0" w:color="auto"/>
              <w:right w:val="single" w:sz="4" w:space="0" w:color="auto"/>
            </w:tcBorders>
            <w:noWrap/>
            <w:vAlign w:val="bottom"/>
          </w:tcPr>
          <w:p w14:paraId="5B4CA564" w14:textId="77777777" w:rsidR="00ED0556" w:rsidRPr="00E84ABC" w:rsidRDefault="00E20E16" w:rsidP="0006548A">
            <w:pPr>
              <w:jc w:val="right"/>
              <w:rPr>
                <w:sz w:val="18"/>
                <w:szCs w:val="18"/>
              </w:rPr>
            </w:pPr>
            <w:r w:rsidRPr="00E20E16">
              <w:rPr>
                <w:sz w:val="18"/>
                <w:szCs w:val="18"/>
              </w:rPr>
              <w:t>51.2</w:t>
            </w:r>
          </w:p>
        </w:tc>
        <w:tc>
          <w:tcPr>
            <w:tcW w:w="480" w:type="pct"/>
            <w:tcBorders>
              <w:top w:val="single" w:sz="4" w:space="0" w:color="auto"/>
              <w:left w:val="single" w:sz="4" w:space="0" w:color="auto"/>
              <w:bottom w:val="single" w:sz="4" w:space="0" w:color="auto"/>
              <w:right w:val="single" w:sz="4" w:space="0" w:color="auto"/>
            </w:tcBorders>
            <w:noWrap/>
            <w:vAlign w:val="bottom"/>
          </w:tcPr>
          <w:p w14:paraId="2671E55E" w14:textId="77777777" w:rsidR="00ED0556" w:rsidRPr="00E84ABC" w:rsidRDefault="00E20E16" w:rsidP="0006548A">
            <w:pPr>
              <w:jc w:val="right"/>
              <w:rPr>
                <w:sz w:val="18"/>
                <w:szCs w:val="18"/>
              </w:rPr>
            </w:pPr>
            <w:r w:rsidRPr="00E20E16">
              <w:rPr>
                <w:sz w:val="18"/>
                <w:szCs w:val="18"/>
              </w:rPr>
              <w:t xml:space="preserve">13.8 </w:t>
            </w:r>
          </w:p>
        </w:tc>
        <w:tc>
          <w:tcPr>
            <w:tcW w:w="480" w:type="pct"/>
            <w:tcBorders>
              <w:top w:val="single" w:sz="4" w:space="0" w:color="auto"/>
              <w:left w:val="single" w:sz="4" w:space="0" w:color="auto"/>
              <w:bottom w:val="single" w:sz="4" w:space="0" w:color="auto"/>
              <w:right w:val="single" w:sz="4" w:space="0" w:color="auto"/>
            </w:tcBorders>
            <w:noWrap/>
            <w:vAlign w:val="bottom"/>
          </w:tcPr>
          <w:p w14:paraId="7A7905A3" w14:textId="77777777" w:rsidR="00ED0556" w:rsidRPr="00E84ABC" w:rsidRDefault="00E20E16" w:rsidP="0006548A">
            <w:pPr>
              <w:jc w:val="right"/>
              <w:rPr>
                <w:sz w:val="18"/>
                <w:szCs w:val="18"/>
              </w:rPr>
            </w:pPr>
            <w:r w:rsidRPr="00E20E16">
              <w:rPr>
                <w:sz w:val="18"/>
                <w:szCs w:val="18"/>
              </w:rPr>
              <w:t>61.6</w:t>
            </w:r>
          </w:p>
        </w:tc>
        <w:tc>
          <w:tcPr>
            <w:tcW w:w="521" w:type="pct"/>
            <w:tcBorders>
              <w:top w:val="single" w:sz="4" w:space="0" w:color="auto"/>
              <w:left w:val="single" w:sz="4" w:space="0" w:color="auto"/>
              <w:bottom w:val="single" w:sz="4" w:space="0" w:color="auto"/>
              <w:right w:val="single" w:sz="4" w:space="0" w:color="auto"/>
            </w:tcBorders>
            <w:noWrap/>
            <w:vAlign w:val="bottom"/>
          </w:tcPr>
          <w:p w14:paraId="0FDA2ACA" w14:textId="77777777" w:rsidR="00ED0556" w:rsidRPr="00E84ABC" w:rsidRDefault="00E20E16" w:rsidP="0006548A">
            <w:pPr>
              <w:jc w:val="right"/>
              <w:rPr>
                <w:sz w:val="18"/>
                <w:szCs w:val="18"/>
              </w:rPr>
            </w:pPr>
            <w:r w:rsidRPr="00E20E16">
              <w:rPr>
                <w:sz w:val="18"/>
                <w:szCs w:val="18"/>
              </w:rPr>
              <w:t>16.3</w:t>
            </w:r>
          </w:p>
        </w:tc>
      </w:tr>
      <w:tr w:rsidR="00ED0556" w:rsidRPr="00E84ABC" w14:paraId="5FF2DDCA"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50C0E6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2A916075"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262E3695" w14:textId="77777777" w:rsidR="00ED0556" w:rsidRPr="00E84ABC" w:rsidRDefault="00E20E16" w:rsidP="0006548A">
            <w:pPr>
              <w:jc w:val="right"/>
              <w:rPr>
                <w:sz w:val="18"/>
                <w:szCs w:val="18"/>
              </w:rPr>
            </w:pPr>
            <w:r w:rsidRPr="00E20E16">
              <w:rPr>
                <w:sz w:val="18"/>
                <w:szCs w:val="18"/>
              </w:rPr>
              <w:t>32.4</w:t>
            </w:r>
          </w:p>
        </w:tc>
        <w:tc>
          <w:tcPr>
            <w:tcW w:w="481" w:type="pct"/>
            <w:tcBorders>
              <w:top w:val="single" w:sz="4" w:space="0" w:color="auto"/>
              <w:left w:val="single" w:sz="4" w:space="0" w:color="auto"/>
              <w:bottom w:val="single" w:sz="4" w:space="0" w:color="auto"/>
              <w:right w:val="single" w:sz="4" w:space="0" w:color="auto"/>
            </w:tcBorders>
            <w:vAlign w:val="bottom"/>
          </w:tcPr>
          <w:p w14:paraId="55F0AFF2" w14:textId="77777777" w:rsidR="00ED0556" w:rsidRPr="00E84ABC" w:rsidRDefault="00E20E16" w:rsidP="0006548A">
            <w:pPr>
              <w:jc w:val="right"/>
              <w:rPr>
                <w:sz w:val="18"/>
                <w:szCs w:val="18"/>
              </w:rPr>
            </w:pPr>
            <w:r w:rsidRPr="00E20E16">
              <w:rPr>
                <w:sz w:val="18"/>
                <w:szCs w:val="18"/>
              </w:rPr>
              <w:t>8.6</w:t>
            </w:r>
          </w:p>
        </w:tc>
        <w:tc>
          <w:tcPr>
            <w:tcW w:w="480" w:type="pct"/>
            <w:tcBorders>
              <w:top w:val="single" w:sz="4" w:space="0" w:color="auto"/>
              <w:left w:val="single" w:sz="4" w:space="0" w:color="auto"/>
              <w:bottom w:val="single" w:sz="4" w:space="0" w:color="auto"/>
              <w:right w:val="single" w:sz="4" w:space="0" w:color="auto"/>
            </w:tcBorders>
            <w:vAlign w:val="bottom"/>
          </w:tcPr>
          <w:p w14:paraId="0D9AAB23" w14:textId="77777777" w:rsidR="00ED0556" w:rsidRPr="00E84ABC" w:rsidRDefault="00E20E16" w:rsidP="0006548A">
            <w:pPr>
              <w:jc w:val="right"/>
              <w:rPr>
                <w:sz w:val="18"/>
                <w:szCs w:val="18"/>
              </w:rPr>
            </w:pPr>
            <w:r w:rsidRPr="00E20E16">
              <w:rPr>
                <w:sz w:val="18"/>
                <w:szCs w:val="18"/>
              </w:rPr>
              <w:t>37.2</w:t>
            </w:r>
          </w:p>
        </w:tc>
        <w:tc>
          <w:tcPr>
            <w:tcW w:w="482" w:type="pct"/>
            <w:tcBorders>
              <w:top w:val="single" w:sz="4" w:space="0" w:color="auto"/>
              <w:left w:val="single" w:sz="4" w:space="0" w:color="auto"/>
              <w:bottom w:val="single" w:sz="4" w:space="0" w:color="auto"/>
              <w:right w:val="single" w:sz="4" w:space="0" w:color="auto"/>
            </w:tcBorders>
            <w:noWrap/>
            <w:vAlign w:val="bottom"/>
          </w:tcPr>
          <w:p w14:paraId="01A4177D" w14:textId="77777777" w:rsidR="00ED0556" w:rsidRPr="00E84ABC" w:rsidRDefault="00E20E16" w:rsidP="0006548A">
            <w:pPr>
              <w:jc w:val="right"/>
              <w:rPr>
                <w:sz w:val="18"/>
                <w:szCs w:val="18"/>
              </w:rPr>
            </w:pPr>
            <w:r w:rsidRPr="00E20E16">
              <w:rPr>
                <w:sz w:val="18"/>
                <w:szCs w:val="18"/>
              </w:rPr>
              <w:t xml:space="preserve">10.3 </w:t>
            </w:r>
          </w:p>
        </w:tc>
        <w:tc>
          <w:tcPr>
            <w:tcW w:w="480" w:type="pct"/>
            <w:tcBorders>
              <w:top w:val="single" w:sz="4" w:space="0" w:color="auto"/>
              <w:left w:val="single" w:sz="4" w:space="0" w:color="auto"/>
              <w:bottom w:val="single" w:sz="4" w:space="0" w:color="auto"/>
              <w:right w:val="single" w:sz="4" w:space="0" w:color="auto"/>
            </w:tcBorders>
            <w:noWrap/>
            <w:vAlign w:val="bottom"/>
          </w:tcPr>
          <w:p w14:paraId="0F25CB9D" w14:textId="77777777" w:rsidR="00ED0556" w:rsidRPr="00E84ABC" w:rsidRDefault="00E20E16" w:rsidP="0006548A">
            <w:pPr>
              <w:jc w:val="right"/>
              <w:rPr>
                <w:sz w:val="18"/>
                <w:szCs w:val="18"/>
              </w:rPr>
            </w:pPr>
            <w:r w:rsidRPr="00E20E16">
              <w:rPr>
                <w:sz w:val="18"/>
                <w:szCs w:val="18"/>
              </w:rPr>
              <w:t>45.6</w:t>
            </w:r>
          </w:p>
        </w:tc>
        <w:tc>
          <w:tcPr>
            <w:tcW w:w="480" w:type="pct"/>
            <w:tcBorders>
              <w:top w:val="single" w:sz="4" w:space="0" w:color="auto"/>
              <w:left w:val="single" w:sz="4" w:space="0" w:color="auto"/>
              <w:bottom w:val="single" w:sz="4" w:space="0" w:color="auto"/>
              <w:right w:val="single" w:sz="4" w:space="0" w:color="auto"/>
            </w:tcBorders>
            <w:noWrap/>
            <w:vAlign w:val="bottom"/>
          </w:tcPr>
          <w:p w14:paraId="3800F82A" w14:textId="77777777" w:rsidR="00ED0556" w:rsidRPr="00E84ABC" w:rsidRDefault="00E20E16" w:rsidP="0006548A">
            <w:pPr>
              <w:jc w:val="right"/>
              <w:rPr>
                <w:sz w:val="18"/>
                <w:szCs w:val="18"/>
              </w:rPr>
            </w:pPr>
            <w:r w:rsidRPr="00E20E16">
              <w:rPr>
                <w:sz w:val="18"/>
                <w:szCs w:val="18"/>
              </w:rPr>
              <w:t xml:space="preserve">12.5 </w:t>
            </w:r>
          </w:p>
        </w:tc>
        <w:tc>
          <w:tcPr>
            <w:tcW w:w="480" w:type="pct"/>
            <w:tcBorders>
              <w:top w:val="single" w:sz="4" w:space="0" w:color="auto"/>
              <w:left w:val="single" w:sz="4" w:space="0" w:color="auto"/>
              <w:bottom w:val="single" w:sz="4" w:space="0" w:color="auto"/>
              <w:right w:val="single" w:sz="4" w:space="0" w:color="auto"/>
            </w:tcBorders>
            <w:noWrap/>
            <w:vAlign w:val="bottom"/>
          </w:tcPr>
          <w:p w14:paraId="183D3618" w14:textId="77777777" w:rsidR="00ED0556" w:rsidRPr="00E84ABC" w:rsidRDefault="00E20E16" w:rsidP="0006548A">
            <w:pPr>
              <w:jc w:val="right"/>
              <w:rPr>
                <w:sz w:val="18"/>
                <w:szCs w:val="18"/>
              </w:rPr>
            </w:pPr>
            <w:r w:rsidRPr="00E20E16">
              <w:rPr>
                <w:sz w:val="18"/>
                <w:szCs w:val="18"/>
              </w:rPr>
              <w:t>54.8</w:t>
            </w:r>
          </w:p>
        </w:tc>
        <w:tc>
          <w:tcPr>
            <w:tcW w:w="521" w:type="pct"/>
            <w:tcBorders>
              <w:top w:val="single" w:sz="4" w:space="0" w:color="auto"/>
              <w:left w:val="single" w:sz="4" w:space="0" w:color="auto"/>
              <w:bottom w:val="single" w:sz="4" w:space="0" w:color="auto"/>
              <w:right w:val="single" w:sz="4" w:space="0" w:color="auto"/>
            </w:tcBorders>
            <w:noWrap/>
            <w:vAlign w:val="bottom"/>
          </w:tcPr>
          <w:p w14:paraId="7F50F5CE" w14:textId="77777777" w:rsidR="00ED0556" w:rsidRPr="00E84ABC" w:rsidRDefault="00E20E16" w:rsidP="0006548A">
            <w:pPr>
              <w:jc w:val="right"/>
              <w:rPr>
                <w:sz w:val="18"/>
                <w:szCs w:val="18"/>
              </w:rPr>
            </w:pPr>
            <w:r w:rsidRPr="00E20E16">
              <w:rPr>
                <w:sz w:val="18"/>
                <w:szCs w:val="18"/>
              </w:rPr>
              <w:t>14.8</w:t>
            </w:r>
          </w:p>
        </w:tc>
      </w:tr>
      <w:tr w:rsidR="00ED0556" w:rsidRPr="00E84ABC" w14:paraId="255FAED4"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333754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68264DE0"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20866F9C" w14:textId="77777777" w:rsidR="00ED0556" w:rsidRPr="00E84ABC" w:rsidRDefault="00E20E16" w:rsidP="0006548A">
            <w:pPr>
              <w:jc w:val="right"/>
              <w:rPr>
                <w:sz w:val="18"/>
                <w:szCs w:val="18"/>
              </w:rPr>
            </w:pPr>
            <w:r w:rsidRPr="00E20E16">
              <w:rPr>
                <w:sz w:val="18"/>
                <w:szCs w:val="18"/>
              </w:rPr>
              <w:t>28.2</w:t>
            </w:r>
          </w:p>
        </w:tc>
        <w:tc>
          <w:tcPr>
            <w:tcW w:w="481" w:type="pct"/>
            <w:tcBorders>
              <w:top w:val="single" w:sz="4" w:space="0" w:color="auto"/>
              <w:left w:val="single" w:sz="4" w:space="0" w:color="auto"/>
              <w:bottom w:val="single" w:sz="4" w:space="0" w:color="auto"/>
              <w:right w:val="single" w:sz="4" w:space="0" w:color="auto"/>
            </w:tcBorders>
            <w:vAlign w:val="bottom"/>
          </w:tcPr>
          <w:p w14:paraId="607466FF" w14:textId="77777777" w:rsidR="00ED0556" w:rsidRPr="00E84ABC" w:rsidRDefault="00E20E16" w:rsidP="0006548A">
            <w:pPr>
              <w:jc w:val="right"/>
              <w:rPr>
                <w:sz w:val="18"/>
                <w:szCs w:val="18"/>
              </w:rPr>
            </w:pPr>
            <w:r w:rsidRPr="00E20E16">
              <w:rPr>
                <w:sz w:val="18"/>
                <w:szCs w:val="18"/>
              </w:rPr>
              <w:t>7.7</w:t>
            </w:r>
          </w:p>
        </w:tc>
        <w:tc>
          <w:tcPr>
            <w:tcW w:w="480" w:type="pct"/>
            <w:tcBorders>
              <w:top w:val="single" w:sz="4" w:space="0" w:color="auto"/>
              <w:left w:val="single" w:sz="4" w:space="0" w:color="auto"/>
              <w:bottom w:val="single" w:sz="4" w:space="0" w:color="auto"/>
              <w:right w:val="single" w:sz="4" w:space="0" w:color="auto"/>
            </w:tcBorders>
            <w:vAlign w:val="bottom"/>
          </w:tcPr>
          <w:p w14:paraId="6CA02EBC" w14:textId="77777777" w:rsidR="00ED0556" w:rsidRPr="00E84ABC" w:rsidRDefault="00E20E16" w:rsidP="0006548A">
            <w:pPr>
              <w:jc w:val="right"/>
              <w:rPr>
                <w:sz w:val="18"/>
                <w:szCs w:val="18"/>
              </w:rPr>
            </w:pPr>
            <w:r w:rsidRPr="00E20E16">
              <w:rPr>
                <w:sz w:val="18"/>
                <w:szCs w:val="18"/>
              </w:rPr>
              <w:t>32.2</w:t>
            </w:r>
          </w:p>
        </w:tc>
        <w:tc>
          <w:tcPr>
            <w:tcW w:w="482" w:type="pct"/>
            <w:tcBorders>
              <w:top w:val="single" w:sz="4" w:space="0" w:color="auto"/>
              <w:left w:val="single" w:sz="4" w:space="0" w:color="auto"/>
              <w:bottom w:val="single" w:sz="4" w:space="0" w:color="auto"/>
              <w:right w:val="single" w:sz="4" w:space="0" w:color="auto"/>
            </w:tcBorders>
            <w:noWrap/>
            <w:vAlign w:val="bottom"/>
          </w:tcPr>
          <w:p w14:paraId="582DC3ED" w14:textId="77777777" w:rsidR="00ED0556" w:rsidRPr="00E84ABC" w:rsidRDefault="00E20E16" w:rsidP="0006548A">
            <w:pPr>
              <w:jc w:val="right"/>
              <w:rPr>
                <w:sz w:val="18"/>
                <w:szCs w:val="18"/>
              </w:rPr>
            </w:pPr>
            <w:r w:rsidRPr="00E20E16">
              <w:rPr>
                <w:sz w:val="18"/>
                <w:szCs w:val="18"/>
              </w:rPr>
              <w:t xml:space="preserve">9.2 </w:t>
            </w:r>
          </w:p>
        </w:tc>
        <w:tc>
          <w:tcPr>
            <w:tcW w:w="480" w:type="pct"/>
            <w:tcBorders>
              <w:top w:val="single" w:sz="4" w:space="0" w:color="auto"/>
              <w:left w:val="single" w:sz="4" w:space="0" w:color="auto"/>
              <w:bottom w:val="single" w:sz="4" w:space="0" w:color="auto"/>
              <w:right w:val="single" w:sz="4" w:space="0" w:color="auto"/>
            </w:tcBorders>
            <w:noWrap/>
            <w:vAlign w:val="bottom"/>
          </w:tcPr>
          <w:p w14:paraId="6EC24F02" w14:textId="77777777" w:rsidR="00ED0556" w:rsidRPr="00E84ABC" w:rsidRDefault="00E20E16" w:rsidP="0006548A">
            <w:pPr>
              <w:jc w:val="right"/>
              <w:rPr>
                <w:sz w:val="18"/>
                <w:szCs w:val="18"/>
              </w:rPr>
            </w:pPr>
            <w:r w:rsidRPr="00E20E16">
              <w:rPr>
                <w:sz w:val="18"/>
                <w:szCs w:val="18"/>
              </w:rPr>
              <w:t>40.2</w:t>
            </w:r>
          </w:p>
        </w:tc>
        <w:tc>
          <w:tcPr>
            <w:tcW w:w="480" w:type="pct"/>
            <w:tcBorders>
              <w:top w:val="single" w:sz="4" w:space="0" w:color="auto"/>
              <w:left w:val="single" w:sz="4" w:space="0" w:color="auto"/>
              <w:bottom w:val="single" w:sz="4" w:space="0" w:color="auto"/>
              <w:right w:val="single" w:sz="4" w:space="0" w:color="auto"/>
            </w:tcBorders>
            <w:noWrap/>
            <w:vAlign w:val="bottom"/>
          </w:tcPr>
          <w:p w14:paraId="2F5DFFDB" w14:textId="77777777" w:rsidR="00ED0556" w:rsidRPr="00E84ABC" w:rsidRDefault="00E20E16" w:rsidP="0006548A">
            <w:pPr>
              <w:jc w:val="right"/>
              <w:rPr>
                <w:sz w:val="18"/>
                <w:szCs w:val="18"/>
              </w:rPr>
            </w:pPr>
            <w:r w:rsidRPr="00E20E16">
              <w:rPr>
                <w:sz w:val="18"/>
                <w:szCs w:val="18"/>
              </w:rPr>
              <w:t xml:space="preserve">12.2 </w:t>
            </w:r>
          </w:p>
        </w:tc>
        <w:tc>
          <w:tcPr>
            <w:tcW w:w="480" w:type="pct"/>
            <w:tcBorders>
              <w:top w:val="single" w:sz="4" w:space="0" w:color="auto"/>
              <w:left w:val="single" w:sz="4" w:space="0" w:color="auto"/>
              <w:bottom w:val="single" w:sz="4" w:space="0" w:color="auto"/>
              <w:right w:val="single" w:sz="4" w:space="0" w:color="auto"/>
            </w:tcBorders>
            <w:noWrap/>
            <w:vAlign w:val="bottom"/>
          </w:tcPr>
          <w:p w14:paraId="442D3F69" w14:textId="77777777" w:rsidR="00ED0556" w:rsidRPr="00E84ABC" w:rsidRDefault="00E20E16" w:rsidP="0006548A">
            <w:pPr>
              <w:jc w:val="right"/>
              <w:rPr>
                <w:sz w:val="18"/>
                <w:szCs w:val="18"/>
              </w:rPr>
            </w:pPr>
            <w:r w:rsidRPr="00E20E16">
              <w:rPr>
                <w:sz w:val="18"/>
                <w:szCs w:val="18"/>
              </w:rPr>
              <w:t>48.2</w:t>
            </w:r>
          </w:p>
        </w:tc>
        <w:tc>
          <w:tcPr>
            <w:tcW w:w="521" w:type="pct"/>
            <w:tcBorders>
              <w:top w:val="single" w:sz="4" w:space="0" w:color="auto"/>
              <w:left w:val="single" w:sz="4" w:space="0" w:color="auto"/>
              <w:bottom w:val="single" w:sz="4" w:space="0" w:color="auto"/>
              <w:right w:val="single" w:sz="4" w:space="0" w:color="auto"/>
            </w:tcBorders>
            <w:noWrap/>
            <w:vAlign w:val="bottom"/>
          </w:tcPr>
          <w:p w14:paraId="16E68A98" w14:textId="77777777" w:rsidR="00ED0556" w:rsidRPr="00E84ABC" w:rsidRDefault="00E20E16" w:rsidP="0006548A">
            <w:pPr>
              <w:jc w:val="right"/>
              <w:rPr>
                <w:sz w:val="18"/>
                <w:szCs w:val="18"/>
              </w:rPr>
            </w:pPr>
            <w:r w:rsidRPr="00E20E16">
              <w:rPr>
                <w:sz w:val="18"/>
                <w:szCs w:val="18"/>
              </w:rPr>
              <w:t>13.3</w:t>
            </w:r>
          </w:p>
        </w:tc>
      </w:tr>
      <w:tr w:rsidR="00ED0556" w:rsidRPr="00E84ABC" w14:paraId="2E59EDEF"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62C2CB0A" w14:textId="77777777" w:rsidR="00ED0556" w:rsidRPr="00E84ABC" w:rsidRDefault="00E20E16" w:rsidP="0006548A">
            <w:pPr>
              <w:widowControl/>
              <w:jc w:val="center"/>
              <w:rPr>
                <w:kern w:val="0"/>
                <w:sz w:val="18"/>
                <w:szCs w:val="18"/>
              </w:rPr>
            </w:pPr>
            <w:r w:rsidRPr="00E20E16">
              <w:rPr>
                <w:kern w:val="0"/>
                <w:sz w:val="18"/>
                <w:szCs w:val="18"/>
              </w:rPr>
              <w:t>45</w:t>
            </w:r>
          </w:p>
        </w:tc>
        <w:tc>
          <w:tcPr>
            <w:tcW w:w="594" w:type="pct"/>
            <w:tcBorders>
              <w:top w:val="single" w:sz="4" w:space="0" w:color="auto"/>
              <w:left w:val="single" w:sz="4" w:space="0" w:color="auto"/>
              <w:bottom w:val="single" w:sz="4" w:space="0" w:color="auto"/>
              <w:right w:val="single" w:sz="4" w:space="0" w:color="auto"/>
            </w:tcBorders>
            <w:noWrap/>
            <w:vAlign w:val="bottom"/>
          </w:tcPr>
          <w:p w14:paraId="65F4182C"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60502C25" w14:textId="77777777" w:rsidR="00ED0556" w:rsidRPr="00E84ABC" w:rsidRDefault="00E20E16" w:rsidP="0006548A">
            <w:pPr>
              <w:jc w:val="right"/>
              <w:rPr>
                <w:sz w:val="18"/>
                <w:szCs w:val="18"/>
              </w:rPr>
            </w:pPr>
            <w:r w:rsidRPr="00E20E16">
              <w:rPr>
                <w:sz w:val="18"/>
                <w:szCs w:val="18"/>
              </w:rPr>
              <w:t>54.9</w:t>
            </w:r>
          </w:p>
        </w:tc>
        <w:tc>
          <w:tcPr>
            <w:tcW w:w="481" w:type="pct"/>
            <w:tcBorders>
              <w:top w:val="single" w:sz="4" w:space="0" w:color="auto"/>
              <w:left w:val="single" w:sz="4" w:space="0" w:color="auto"/>
              <w:bottom w:val="single" w:sz="4" w:space="0" w:color="auto"/>
              <w:right w:val="single" w:sz="4" w:space="0" w:color="auto"/>
            </w:tcBorders>
            <w:vAlign w:val="bottom"/>
          </w:tcPr>
          <w:p w14:paraId="7EBA7150" w14:textId="77777777" w:rsidR="00ED0556" w:rsidRPr="00E84ABC" w:rsidRDefault="00E20E16" w:rsidP="0006548A">
            <w:pPr>
              <w:jc w:val="right"/>
              <w:rPr>
                <w:sz w:val="18"/>
                <w:szCs w:val="18"/>
              </w:rPr>
            </w:pPr>
            <w:r w:rsidRPr="00E20E16">
              <w:rPr>
                <w:sz w:val="18"/>
                <w:szCs w:val="18"/>
              </w:rPr>
              <w:t>13.6</w:t>
            </w:r>
          </w:p>
        </w:tc>
        <w:tc>
          <w:tcPr>
            <w:tcW w:w="480" w:type="pct"/>
            <w:tcBorders>
              <w:top w:val="single" w:sz="4" w:space="0" w:color="auto"/>
              <w:left w:val="single" w:sz="4" w:space="0" w:color="auto"/>
              <w:bottom w:val="single" w:sz="4" w:space="0" w:color="auto"/>
              <w:right w:val="single" w:sz="4" w:space="0" w:color="auto"/>
            </w:tcBorders>
            <w:vAlign w:val="bottom"/>
          </w:tcPr>
          <w:p w14:paraId="5199FD27" w14:textId="77777777" w:rsidR="00ED0556" w:rsidRPr="00E84ABC" w:rsidRDefault="00E20E16" w:rsidP="0006548A">
            <w:pPr>
              <w:jc w:val="right"/>
              <w:rPr>
                <w:sz w:val="18"/>
                <w:szCs w:val="18"/>
              </w:rPr>
            </w:pPr>
            <w:r w:rsidRPr="00E20E16">
              <w:rPr>
                <w:sz w:val="18"/>
                <w:szCs w:val="18"/>
              </w:rPr>
              <w:t>63.3</w:t>
            </w:r>
          </w:p>
        </w:tc>
        <w:tc>
          <w:tcPr>
            <w:tcW w:w="482" w:type="pct"/>
            <w:tcBorders>
              <w:top w:val="single" w:sz="4" w:space="0" w:color="auto"/>
              <w:left w:val="single" w:sz="4" w:space="0" w:color="auto"/>
              <w:bottom w:val="single" w:sz="4" w:space="0" w:color="auto"/>
              <w:right w:val="single" w:sz="4" w:space="0" w:color="auto"/>
            </w:tcBorders>
            <w:noWrap/>
            <w:vAlign w:val="bottom"/>
          </w:tcPr>
          <w:p w14:paraId="1B919B02" w14:textId="77777777" w:rsidR="00ED0556" w:rsidRPr="00E84ABC" w:rsidRDefault="00E20E16" w:rsidP="0006548A">
            <w:pPr>
              <w:jc w:val="right"/>
              <w:rPr>
                <w:sz w:val="18"/>
                <w:szCs w:val="18"/>
              </w:rPr>
            </w:pPr>
            <w:r w:rsidRPr="00E20E16">
              <w:rPr>
                <w:sz w:val="18"/>
                <w:szCs w:val="18"/>
              </w:rPr>
              <w:t xml:space="preserve">16.7 </w:t>
            </w:r>
          </w:p>
        </w:tc>
        <w:tc>
          <w:tcPr>
            <w:tcW w:w="480" w:type="pct"/>
            <w:tcBorders>
              <w:top w:val="single" w:sz="4" w:space="0" w:color="auto"/>
              <w:left w:val="single" w:sz="4" w:space="0" w:color="auto"/>
              <w:bottom w:val="single" w:sz="4" w:space="0" w:color="auto"/>
              <w:right w:val="single" w:sz="4" w:space="0" w:color="auto"/>
            </w:tcBorders>
            <w:noWrap/>
            <w:vAlign w:val="bottom"/>
          </w:tcPr>
          <w:p w14:paraId="3BF46D66" w14:textId="77777777" w:rsidR="00ED0556" w:rsidRPr="00E84ABC" w:rsidRDefault="00E20E16" w:rsidP="0006548A">
            <w:pPr>
              <w:jc w:val="right"/>
              <w:rPr>
                <w:sz w:val="18"/>
                <w:szCs w:val="18"/>
              </w:rPr>
            </w:pPr>
            <w:r w:rsidRPr="00E20E16">
              <w:rPr>
                <w:sz w:val="18"/>
                <w:szCs w:val="18"/>
              </w:rPr>
              <w:t>78.1</w:t>
            </w:r>
          </w:p>
        </w:tc>
        <w:tc>
          <w:tcPr>
            <w:tcW w:w="480" w:type="pct"/>
            <w:tcBorders>
              <w:top w:val="single" w:sz="4" w:space="0" w:color="auto"/>
              <w:left w:val="single" w:sz="4" w:space="0" w:color="auto"/>
              <w:bottom w:val="single" w:sz="4" w:space="0" w:color="auto"/>
              <w:right w:val="single" w:sz="4" w:space="0" w:color="auto"/>
            </w:tcBorders>
            <w:noWrap/>
            <w:vAlign w:val="bottom"/>
          </w:tcPr>
          <w:p w14:paraId="2B15BB72" w14:textId="77777777" w:rsidR="00ED0556" w:rsidRPr="00E84ABC" w:rsidRDefault="00E20E16" w:rsidP="0006548A">
            <w:pPr>
              <w:jc w:val="right"/>
              <w:rPr>
                <w:sz w:val="18"/>
                <w:szCs w:val="18"/>
              </w:rPr>
            </w:pPr>
            <w:r w:rsidRPr="00E20E16">
              <w:rPr>
                <w:sz w:val="18"/>
                <w:szCs w:val="18"/>
              </w:rPr>
              <w:t xml:space="preserve">20.1 </w:t>
            </w:r>
          </w:p>
        </w:tc>
        <w:tc>
          <w:tcPr>
            <w:tcW w:w="480" w:type="pct"/>
            <w:tcBorders>
              <w:top w:val="single" w:sz="4" w:space="0" w:color="auto"/>
              <w:left w:val="single" w:sz="4" w:space="0" w:color="auto"/>
              <w:bottom w:val="single" w:sz="4" w:space="0" w:color="auto"/>
              <w:right w:val="single" w:sz="4" w:space="0" w:color="auto"/>
            </w:tcBorders>
            <w:noWrap/>
            <w:vAlign w:val="bottom"/>
          </w:tcPr>
          <w:p w14:paraId="7BC4D2A3" w14:textId="77777777" w:rsidR="00ED0556" w:rsidRPr="00E84ABC" w:rsidRDefault="00E20E16" w:rsidP="0006548A">
            <w:pPr>
              <w:jc w:val="right"/>
              <w:rPr>
                <w:sz w:val="18"/>
                <w:szCs w:val="18"/>
              </w:rPr>
            </w:pPr>
            <w:r w:rsidRPr="00E20E16">
              <w:rPr>
                <w:sz w:val="18"/>
                <w:szCs w:val="18"/>
              </w:rPr>
              <w:t>93.4</w:t>
            </w:r>
          </w:p>
        </w:tc>
        <w:tc>
          <w:tcPr>
            <w:tcW w:w="521" w:type="pct"/>
            <w:tcBorders>
              <w:top w:val="single" w:sz="4" w:space="0" w:color="auto"/>
              <w:left w:val="single" w:sz="4" w:space="0" w:color="auto"/>
              <w:bottom w:val="single" w:sz="4" w:space="0" w:color="auto"/>
              <w:right w:val="single" w:sz="4" w:space="0" w:color="auto"/>
            </w:tcBorders>
            <w:noWrap/>
            <w:vAlign w:val="bottom"/>
          </w:tcPr>
          <w:p w14:paraId="48D1A955" w14:textId="77777777" w:rsidR="00ED0556" w:rsidRPr="00E84ABC" w:rsidRDefault="00E20E16" w:rsidP="0006548A">
            <w:pPr>
              <w:jc w:val="right"/>
              <w:rPr>
                <w:sz w:val="18"/>
                <w:szCs w:val="18"/>
              </w:rPr>
            </w:pPr>
            <w:r w:rsidRPr="00E20E16">
              <w:rPr>
                <w:sz w:val="18"/>
                <w:szCs w:val="18"/>
              </w:rPr>
              <w:t>23.8</w:t>
            </w:r>
          </w:p>
        </w:tc>
      </w:tr>
      <w:tr w:rsidR="00ED0556" w:rsidRPr="00E84ABC" w14:paraId="67EB7061"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B09AB5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4CFDEC76"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446540E3" w14:textId="77777777" w:rsidR="00ED0556" w:rsidRPr="00E84ABC" w:rsidRDefault="00E20E16" w:rsidP="0006548A">
            <w:pPr>
              <w:jc w:val="right"/>
              <w:rPr>
                <w:sz w:val="18"/>
                <w:szCs w:val="18"/>
              </w:rPr>
            </w:pPr>
            <w:r w:rsidRPr="00E20E16">
              <w:rPr>
                <w:sz w:val="18"/>
                <w:szCs w:val="18"/>
              </w:rPr>
              <w:t>50.7</w:t>
            </w:r>
          </w:p>
        </w:tc>
        <w:tc>
          <w:tcPr>
            <w:tcW w:w="481" w:type="pct"/>
            <w:tcBorders>
              <w:top w:val="single" w:sz="4" w:space="0" w:color="auto"/>
              <w:left w:val="single" w:sz="4" w:space="0" w:color="auto"/>
              <w:bottom w:val="single" w:sz="4" w:space="0" w:color="auto"/>
              <w:right w:val="single" w:sz="4" w:space="0" w:color="auto"/>
            </w:tcBorders>
            <w:vAlign w:val="bottom"/>
          </w:tcPr>
          <w:p w14:paraId="7B770C05" w14:textId="77777777" w:rsidR="00ED0556" w:rsidRPr="00E84ABC" w:rsidRDefault="00E20E16" w:rsidP="0006548A">
            <w:pPr>
              <w:jc w:val="right"/>
              <w:rPr>
                <w:sz w:val="18"/>
                <w:szCs w:val="18"/>
              </w:rPr>
            </w:pPr>
            <w:r w:rsidRPr="00E20E16">
              <w:rPr>
                <w:sz w:val="18"/>
                <w:szCs w:val="18"/>
              </w:rPr>
              <w:t>12.7</w:t>
            </w:r>
          </w:p>
        </w:tc>
        <w:tc>
          <w:tcPr>
            <w:tcW w:w="480" w:type="pct"/>
            <w:tcBorders>
              <w:top w:val="single" w:sz="4" w:space="0" w:color="auto"/>
              <w:left w:val="single" w:sz="4" w:space="0" w:color="auto"/>
              <w:bottom w:val="single" w:sz="4" w:space="0" w:color="auto"/>
              <w:right w:val="single" w:sz="4" w:space="0" w:color="auto"/>
            </w:tcBorders>
            <w:vAlign w:val="bottom"/>
          </w:tcPr>
          <w:p w14:paraId="21150791" w14:textId="77777777" w:rsidR="00ED0556" w:rsidRPr="00E84ABC" w:rsidRDefault="00E20E16" w:rsidP="0006548A">
            <w:pPr>
              <w:jc w:val="right"/>
              <w:rPr>
                <w:sz w:val="18"/>
                <w:szCs w:val="18"/>
              </w:rPr>
            </w:pPr>
            <w:r w:rsidRPr="00E20E16">
              <w:rPr>
                <w:sz w:val="18"/>
                <w:szCs w:val="18"/>
              </w:rPr>
              <w:t>58.5</w:t>
            </w:r>
          </w:p>
        </w:tc>
        <w:tc>
          <w:tcPr>
            <w:tcW w:w="482" w:type="pct"/>
            <w:tcBorders>
              <w:top w:val="single" w:sz="4" w:space="0" w:color="auto"/>
              <w:left w:val="single" w:sz="4" w:space="0" w:color="auto"/>
              <w:bottom w:val="single" w:sz="4" w:space="0" w:color="auto"/>
              <w:right w:val="single" w:sz="4" w:space="0" w:color="auto"/>
            </w:tcBorders>
            <w:noWrap/>
            <w:vAlign w:val="bottom"/>
          </w:tcPr>
          <w:p w14:paraId="3ED000F2" w14:textId="77777777" w:rsidR="00ED0556" w:rsidRPr="00E84ABC" w:rsidRDefault="00E20E16" w:rsidP="0006548A">
            <w:pPr>
              <w:jc w:val="right"/>
              <w:rPr>
                <w:sz w:val="18"/>
                <w:szCs w:val="18"/>
              </w:rPr>
            </w:pPr>
            <w:r w:rsidRPr="00E20E16">
              <w:rPr>
                <w:sz w:val="18"/>
                <w:szCs w:val="18"/>
              </w:rPr>
              <w:t xml:space="preserve">15.6 </w:t>
            </w:r>
          </w:p>
        </w:tc>
        <w:tc>
          <w:tcPr>
            <w:tcW w:w="480" w:type="pct"/>
            <w:tcBorders>
              <w:top w:val="single" w:sz="4" w:space="0" w:color="auto"/>
              <w:left w:val="single" w:sz="4" w:space="0" w:color="auto"/>
              <w:bottom w:val="single" w:sz="4" w:space="0" w:color="auto"/>
              <w:right w:val="single" w:sz="4" w:space="0" w:color="auto"/>
            </w:tcBorders>
            <w:noWrap/>
            <w:vAlign w:val="bottom"/>
          </w:tcPr>
          <w:p w14:paraId="4CC11164" w14:textId="77777777" w:rsidR="00ED0556" w:rsidRPr="00E84ABC" w:rsidRDefault="00E20E16" w:rsidP="0006548A">
            <w:pPr>
              <w:jc w:val="right"/>
              <w:rPr>
                <w:sz w:val="18"/>
                <w:szCs w:val="18"/>
              </w:rPr>
            </w:pPr>
            <w:r w:rsidRPr="00E20E16">
              <w:rPr>
                <w:sz w:val="18"/>
                <w:szCs w:val="18"/>
              </w:rPr>
              <w:t>72.5</w:t>
            </w:r>
          </w:p>
        </w:tc>
        <w:tc>
          <w:tcPr>
            <w:tcW w:w="480" w:type="pct"/>
            <w:tcBorders>
              <w:top w:val="single" w:sz="4" w:space="0" w:color="auto"/>
              <w:left w:val="single" w:sz="4" w:space="0" w:color="auto"/>
              <w:bottom w:val="single" w:sz="4" w:space="0" w:color="auto"/>
              <w:right w:val="single" w:sz="4" w:space="0" w:color="auto"/>
            </w:tcBorders>
            <w:noWrap/>
            <w:vAlign w:val="bottom"/>
          </w:tcPr>
          <w:p w14:paraId="25C4FC20" w14:textId="77777777" w:rsidR="00ED0556" w:rsidRPr="00E84ABC" w:rsidRDefault="00E20E16" w:rsidP="0006548A">
            <w:pPr>
              <w:jc w:val="right"/>
              <w:rPr>
                <w:sz w:val="18"/>
                <w:szCs w:val="18"/>
              </w:rPr>
            </w:pPr>
            <w:r w:rsidRPr="00E20E16">
              <w:rPr>
                <w:sz w:val="18"/>
                <w:szCs w:val="18"/>
              </w:rPr>
              <w:t xml:space="preserve">18.8 </w:t>
            </w:r>
          </w:p>
        </w:tc>
        <w:tc>
          <w:tcPr>
            <w:tcW w:w="480" w:type="pct"/>
            <w:tcBorders>
              <w:top w:val="single" w:sz="4" w:space="0" w:color="auto"/>
              <w:left w:val="single" w:sz="4" w:space="0" w:color="auto"/>
              <w:bottom w:val="single" w:sz="4" w:space="0" w:color="auto"/>
              <w:right w:val="single" w:sz="4" w:space="0" w:color="auto"/>
            </w:tcBorders>
            <w:noWrap/>
            <w:vAlign w:val="bottom"/>
          </w:tcPr>
          <w:p w14:paraId="11092674" w14:textId="77777777" w:rsidR="00ED0556" w:rsidRPr="00E84ABC" w:rsidRDefault="00E20E16" w:rsidP="0006548A">
            <w:pPr>
              <w:jc w:val="right"/>
              <w:rPr>
                <w:sz w:val="18"/>
                <w:szCs w:val="18"/>
              </w:rPr>
            </w:pPr>
            <w:r w:rsidRPr="00E20E16">
              <w:rPr>
                <w:sz w:val="18"/>
                <w:szCs w:val="18"/>
              </w:rPr>
              <w:t>86.6</w:t>
            </w:r>
          </w:p>
        </w:tc>
        <w:tc>
          <w:tcPr>
            <w:tcW w:w="521" w:type="pct"/>
            <w:tcBorders>
              <w:top w:val="single" w:sz="4" w:space="0" w:color="auto"/>
              <w:left w:val="single" w:sz="4" w:space="0" w:color="auto"/>
              <w:bottom w:val="single" w:sz="4" w:space="0" w:color="auto"/>
              <w:right w:val="single" w:sz="4" w:space="0" w:color="auto"/>
            </w:tcBorders>
            <w:noWrap/>
            <w:vAlign w:val="bottom"/>
          </w:tcPr>
          <w:p w14:paraId="2714E6EA" w14:textId="77777777" w:rsidR="00ED0556" w:rsidRPr="00E84ABC" w:rsidRDefault="00E20E16" w:rsidP="0006548A">
            <w:pPr>
              <w:jc w:val="right"/>
              <w:rPr>
                <w:sz w:val="18"/>
                <w:szCs w:val="18"/>
              </w:rPr>
            </w:pPr>
            <w:r w:rsidRPr="00E20E16">
              <w:rPr>
                <w:sz w:val="18"/>
                <w:szCs w:val="18"/>
              </w:rPr>
              <w:t>22.3</w:t>
            </w:r>
          </w:p>
        </w:tc>
      </w:tr>
      <w:tr w:rsidR="00ED0556" w:rsidRPr="00E84ABC" w14:paraId="11125DCA"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E431D1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7FC0E69B"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265BB8ED" w14:textId="77777777" w:rsidR="00ED0556" w:rsidRPr="00E84ABC" w:rsidRDefault="00E20E16" w:rsidP="0006548A">
            <w:pPr>
              <w:jc w:val="right"/>
              <w:rPr>
                <w:sz w:val="18"/>
                <w:szCs w:val="18"/>
              </w:rPr>
            </w:pPr>
            <w:r w:rsidRPr="00E20E16">
              <w:rPr>
                <w:sz w:val="18"/>
                <w:szCs w:val="18"/>
              </w:rPr>
              <w:t>46.6</w:t>
            </w:r>
          </w:p>
        </w:tc>
        <w:tc>
          <w:tcPr>
            <w:tcW w:w="481" w:type="pct"/>
            <w:tcBorders>
              <w:top w:val="single" w:sz="4" w:space="0" w:color="auto"/>
              <w:left w:val="single" w:sz="4" w:space="0" w:color="auto"/>
              <w:bottom w:val="single" w:sz="4" w:space="0" w:color="auto"/>
              <w:right w:val="single" w:sz="4" w:space="0" w:color="auto"/>
            </w:tcBorders>
            <w:vAlign w:val="bottom"/>
          </w:tcPr>
          <w:p w14:paraId="27D2363D" w14:textId="77777777" w:rsidR="00ED0556" w:rsidRPr="00E84ABC" w:rsidRDefault="00E20E16" w:rsidP="0006548A">
            <w:pPr>
              <w:jc w:val="right"/>
              <w:rPr>
                <w:sz w:val="18"/>
                <w:szCs w:val="18"/>
              </w:rPr>
            </w:pPr>
            <w:r w:rsidRPr="00E20E16">
              <w:rPr>
                <w:sz w:val="18"/>
                <w:szCs w:val="18"/>
              </w:rPr>
              <w:t>11.8</w:t>
            </w:r>
          </w:p>
        </w:tc>
        <w:tc>
          <w:tcPr>
            <w:tcW w:w="480" w:type="pct"/>
            <w:tcBorders>
              <w:top w:val="single" w:sz="4" w:space="0" w:color="auto"/>
              <w:left w:val="single" w:sz="4" w:space="0" w:color="auto"/>
              <w:bottom w:val="single" w:sz="4" w:space="0" w:color="auto"/>
              <w:right w:val="single" w:sz="4" w:space="0" w:color="auto"/>
            </w:tcBorders>
            <w:vAlign w:val="bottom"/>
          </w:tcPr>
          <w:p w14:paraId="46778958" w14:textId="77777777" w:rsidR="00ED0556" w:rsidRPr="00E84ABC" w:rsidRDefault="00E20E16" w:rsidP="0006548A">
            <w:pPr>
              <w:jc w:val="right"/>
              <w:rPr>
                <w:sz w:val="18"/>
                <w:szCs w:val="18"/>
              </w:rPr>
            </w:pPr>
            <w:r w:rsidRPr="00E20E16">
              <w:rPr>
                <w:sz w:val="18"/>
                <w:szCs w:val="18"/>
              </w:rPr>
              <w:t>53.7</w:t>
            </w:r>
          </w:p>
        </w:tc>
        <w:tc>
          <w:tcPr>
            <w:tcW w:w="482" w:type="pct"/>
            <w:tcBorders>
              <w:top w:val="single" w:sz="4" w:space="0" w:color="auto"/>
              <w:left w:val="single" w:sz="4" w:space="0" w:color="auto"/>
              <w:bottom w:val="single" w:sz="4" w:space="0" w:color="auto"/>
              <w:right w:val="single" w:sz="4" w:space="0" w:color="auto"/>
            </w:tcBorders>
            <w:noWrap/>
            <w:vAlign w:val="bottom"/>
          </w:tcPr>
          <w:p w14:paraId="72DCBDDF" w14:textId="77777777" w:rsidR="00ED0556" w:rsidRPr="00E84ABC" w:rsidRDefault="00E20E16" w:rsidP="0006548A">
            <w:pPr>
              <w:jc w:val="right"/>
              <w:rPr>
                <w:sz w:val="18"/>
                <w:szCs w:val="18"/>
              </w:rPr>
            </w:pPr>
            <w:r w:rsidRPr="00E20E16">
              <w:rPr>
                <w:sz w:val="18"/>
                <w:szCs w:val="18"/>
              </w:rPr>
              <w:t xml:space="preserve">14.5 </w:t>
            </w:r>
          </w:p>
        </w:tc>
        <w:tc>
          <w:tcPr>
            <w:tcW w:w="480" w:type="pct"/>
            <w:tcBorders>
              <w:top w:val="single" w:sz="4" w:space="0" w:color="auto"/>
              <w:left w:val="single" w:sz="4" w:space="0" w:color="auto"/>
              <w:bottom w:val="single" w:sz="4" w:space="0" w:color="auto"/>
              <w:right w:val="single" w:sz="4" w:space="0" w:color="auto"/>
            </w:tcBorders>
            <w:noWrap/>
            <w:vAlign w:val="bottom"/>
          </w:tcPr>
          <w:p w14:paraId="196D0A1A" w14:textId="77777777" w:rsidR="00ED0556" w:rsidRPr="00E84ABC" w:rsidRDefault="00E20E16" w:rsidP="0006548A">
            <w:pPr>
              <w:jc w:val="right"/>
              <w:rPr>
                <w:sz w:val="18"/>
                <w:szCs w:val="18"/>
              </w:rPr>
            </w:pPr>
            <w:r w:rsidRPr="00E20E16">
              <w:rPr>
                <w:sz w:val="18"/>
                <w:szCs w:val="18"/>
              </w:rPr>
              <w:t>66.9</w:t>
            </w:r>
          </w:p>
        </w:tc>
        <w:tc>
          <w:tcPr>
            <w:tcW w:w="480" w:type="pct"/>
            <w:tcBorders>
              <w:top w:val="single" w:sz="4" w:space="0" w:color="auto"/>
              <w:left w:val="single" w:sz="4" w:space="0" w:color="auto"/>
              <w:bottom w:val="single" w:sz="4" w:space="0" w:color="auto"/>
              <w:right w:val="single" w:sz="4" w:space="0" w:color="auto"/>
            </w:tcBorders>
            <w:noWrap/>
            <w:vAlign w:val="bottom"/>
          </w:tcPr>
          <w:p w14:paraId="0729451D" w14:textId="77777777" w:rsidR="00ED0556" w:rsidRPr="00E84ABC" w:rsidRDefault="00E20E16" w:rsidP="0006548A">
            <w:pPr>
              <w:jc w:val="right"/>
              <w:rPr>
                <w:sz w:val="18"/>
                <w:szCs w:val="18"/>
              </w:rPr>
            </w:pPr>
            <w:r w:rsidRPr="00E20E16">
              <w:rPr>
                <w:sz w:val="18"/>
                <w:szCs w:val="18"/>
              </w:rPr>
              <w:t xml:space="preserve">17.6 </w:t>
            </w:r>
          </w:p>
        </w:tc>
        <w:tc>
          <w:tcPr>
            <w:tcW w:w="480" w:type="pct"/>
            <w:tcBorders>
              <w:top w:val="single" w:sz="4" w:space="0" w:color="auto"/>
              <w:left w:val="single" w:sz="4" w:space="0" w:color="auto"/>
              <w:bottom w:val="single" w:sz="4" w:space="0" w:color="auto"/>
              <w:right w:val="single" w:sz="4" w:space="0" w:color="auto"/>
            </w:tcBorders>
            <w:noWrap/>
            <w:vAlign w:val="bottom"/>
          </w:tcPr>
          <w:p w14:paraId="554D2FD1" w14:textId="77777777" w:rsidR="00ED0556" w:rsidRPr="00E84ABC" w:rsidRDefault="00E20E16" w:rsidP="0006548A">
            <w:pPr>
              <w:jc w:val="right"/>
              <w:rPr>
                <w:sz w:val="18"/>
                <w:szCs w:val="18"/>
              </w:rPr>
            </w:pPr>
            <w:r w:rsidRPr="00E20E16">
              <w:rPr>
                <w:sz w:val="18"/>
                <w:szCs w:val="18"/>
              </w:rPr>
              <w:t>79.8</w:t>
            </w:r>
          </w:p>
        </w:tc>
        <w:tc>
          <w:tcPr>
            <w:tcW w:w="521" w:type="pct"/>
            <w:tcBorders>
              <w:top w:val="single" w:sz="4" w:space="0" w:color="auto"/>
              <w:left w:val="single" w:sz="4" w:space="0" w:color="auto"/>
              <w:bottom w:val="single" w:sz="4" w:space="0" w:color="auto"/>
              <w:right w:val="single" w:sz="4" w:space="0" w:color="auto"/>
            </w:tcBorders>
            <w:noWrap/>
            <w:vAlign w:val="bottom"/>
          </w:tcPr>
          <w:p w14:paraId="0D304D4E" w14:textId="77777777" w:rsidR="00ED0556" w:rsidRPr="00E84ABC" w:rsidRDefault="00E20E16" w:rsidP="0006548A">
            <w:pPr>
              <w:jc w:val="right"/>
              <w:rPr>
                <w:sz w:val="18"/>
                <w:szCs w:val="18"/>
              </w:rPr>
            </w:pPr>
            <w:r w:rsidRPr="00E20E16">
              <w:rPr>
                <w:sz w:val="18"/>
                <w:szCs w:val="18"/>
              </w:rPr>
              <w:t>20.8</w:t>
            </w:r>
          </w:p>
        </w:tc>
      </w:tr>
      <w:tr w:rsidR="00ED0556" w:rsidRPr="00E84ABC" w14:paraId="3FABC8A2"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8A4C78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34885CC4"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6E5B9E4C" w14:textId="77777777" w:rsidR="00ED0556" w:rsidRPr="00E84ABC" w:rsidRDefault="00E20E16" w:rsidP="0006548A">
            <w:pPr>
              <w:jc w:val="right"/>
              <w:rPr>
                <w:sz w:val="18"/>
                <w:szCs w:val="18"/>
              </w:rPr>
            </w:pPr>
            <w:r w:rsidRPr="00E20E16">
              <w:rPr>
                <w:sz w:val="18"/>
                <w:szCs w:val="18"/>
              </w:rPr>
              <w:t>42.4</w:t>
            </w:r>
          </w:p>
        </w:tc>
        <w:tc>
          <w:tcPr>
            <w:tcW w:w="481" w:type="pct"/>
            <w:tcBorders>
              <w:top w:val="single" w:sz="4" w:space="0" w:color="auto"/>
              <w:left w:val="single" w:sz="4" w:space="0" w:color="auto"/>
              <w:bottom w:val="single" w:sz="4" w:space="0" w:color="auto"/>
              <w:right w:val="single" w:sz="4" w:space="0" w:color="auto"/>
            </w:tcBorders>
            <w:vAlign w:val="bottom"/>
          </w:tcPr>
          <w:p w14:paraId="4BD4B44F" w14:textId="77777777" w:rsidR="00ED0556" w:rsidRPr="00E84ABC" w:rsidRDefault="00E20E16" w:rsidP="0006548A">
            <w:pPr>
              <w:jc w:val="right"/>
              <w:rPr>
                <w:sz w:val="18"/>
                <w:szCs w:val="18"/>
              </w:rPr>
            </w:pPr>
            <w:r w:rsidRPr="00E20E16">
              <w:rPr>
                <w:sz w:val="18"/>
                <w:szCs w:val="18"/>
              </w:rPr>
              <w:t>10.9</w:t>
            </w:r>
          </w:p>
        </w:tc>
        <w:tc>
          <w:tcPr>
            <w:tcW w:w="480" w:type="pct"/>
            <w:tcBorders>
              <w:top w:val="single" w:sz="4" w:space="0" w:color="auto"/>
              <w:left w:val="single" w:sz="4" w:space="0" w:color="auto"/>
              <w:bottom w:val="single" w:sz="4" w:space="0" w:color="auto"/>
              <w:right w:val="single" w:sz="4" w:space="0" w:color="auto"/>
            </w:tcBorders>
            <w:vAlign w:val="bottom"/>
          </w:tcPr>
          <w:p w14:paraId="3A16075A" w14:textId="77777777" w:rsidR="00ED0556" w:rsidRPr="00E84ABC" w:rsidRDefault="00E20E16" w:rsidP="0006548A">
            <w:pPr>
              <w:jc w:val="right"/>
              <w:rPr>
                <w:sz w:val="18"/>
                <w:szCs w:val="18"/>
              </w:rPr>
            </w:pPr>
            <w:r w:rsidRPr="00E20E16">
              <w:rPr>
                <w:sz w:val="18"/>
                <w:szCs w:val="18"/>
              </w:rPr>
              <w:t>48.9</w:t>
            </w:r>
          </w:p>
        </w:tc>
        <w:tc>
          <w:tcPr>
            <w:tcW w:w="482" w:type="pct"/>
            <w:tcBorders>
              <w:top w:val="single" w:sz="4" w:space="0" w:color="auto"/>
              <w:left w:val="single" w:sz="4" w:space="0" w:color="auto"/>
              <w:bottom w:val="single" w:sz="4" w:space="0" w:color="auto"/>
              <w:right w:val="single" w:sz="4" w:space="0" w:color="auto"/>
            </w:tcBorders>
            <w:noWrap/>
            <w:vAlign w:val="bottom"/>
          </w:tcPr>
          <w:p w14:paraId="7A24DA90" w14:textId="77777777" w:rsidR="00ED0556" w:rsidRPr="00E84ABC" w:rsidRDefault="00E20E16" w:rsidP="0006548A">
            <w:pPr>
              <w:jc w:val="right"/>
              <w:rPr>
                <w:sz w:val="18"/>
                <w:szCs w:val="18"/>
              </w:rPr>
            </w:pPr>
            <w:r w:rsidRPr="00E20E16">
              <w:rPr>
                <w:sz w:val="18"/>
                <w:szCs w:val="18"/>
              </w:rPr>
              <w:t xml:space="preserve">13.4 </w:t>
            </w:r>
          </w:p>
        </w:tc>
        <w:tc>
          <w:tcPr>
            <w:tcW w:w="480" w:type="pct"/>
            <w:tcBorders>
              <w:top w:val="single" w:sz="4" w:space="0" w:color="auto"/>
              <w:left w:val="single" w:sz="4" w:space="0" w:color="auto"/>
              <w:bottom w:val="single" w:sz="4" w:space="0" w:color="auto"/>
              <w:right w:val="single" w:sz="4" w:space="0" w:color="auto"/>
            </w:tcBorders>
            <w:noWrap/>
            <w:vAlign w:val="bottom"/>
          </w:tcPr>
          <w:p w14:paraId="72E1C277" w14:textId="77777777" w:rsidR="00ED0556" w:rsidRPr="00E84ABC" w:rsidRDefault="00E20E16" w:rsidP="0006548A">
            <w:pPr>
              <w:jc w:val="right"/>
              <w:rPr>
                <w:sz w:val="18"/>
                <w:szCs w:val="18"/>
              </w:rPr>
            </w:pPr>
            <w:r w:rsidRPr="00E20E16">
              <w:rPr>
                <w:sz w:val="18"/>
                <w:szCs w:val="18"/>
              </w:rPr>
              <w:t>61.4</w:t>
            </w:r>
          </w:p>
        </w:tc>
        <w:tc>
          <w:tcPr>
            <w:tcW w:w="480" w:type="pct"/>
            <w:tcBorders>
              <w:top w:val="single" w:sz="4" w:space="0" w:color="auto"/>
              <w:left w:val="single" w:sz="4" w:space="0" w:color="auto"/>
              <w:bottom w:val="single" w:sz="4" w:space="0" w:color="auto"/>
              <w:right w:val="single" w:sz="4" w:space="0" w:color="auto"/>
            </w:tcBorders>
            <w:noWrap/>
            <w:vAlign w:val="bottom"/>
          </w:tcPr>
          <w:p w14:paraId="59EE4EAF" w14:textId="77777777" w:rsidR="00ED0556" w:rsidRPr="00E84ABC" w:rsidRDefault="00E20E16" w:rsidP="0006548A">
            <w:pPr>
              <w:jc w:val="right"/>
              <w:rPr>
                <w:sz w:val="18"/>
                <w:szCs w:val="18"/>
              </w:rPr>
            </w:pPr>
            <w:r w:rsidRPr="00E20E16">
              <w:rPr>
                <w:sz w:val="18"/>
                <w:szCs w:val="18"/>
              </w:rPr>
              <w:t xml:space="preserve">16.3 </w:t>
            </w:r>
          </w:p>
        </w:tc>
        <w:tc>
          <w:tcPr>
            <w:tcW w:w="480" w:type="pct"/>
            <w:tcBorders>
              <w:top w:val="single" w:sz="4" w:space="0" w:color="auto"/>
              <w:left w:val="single" w:sz="4" w:space="0" w:color="auto"/>
              <w:bottom w:val="single" w:sz="4" w:space="0" w:color="auto"/>
              <w:right w:val="single" w:sz="4" w:space="0" w:color="auto"/>
            </w:tcBorders>
            <w:noWrap/>
            <w:vAlign w:val="bottom"/>
          </w:tcPr>
          <w:p w14:paraId="264D685E" w14:textId="77777777" w:rsidR="00ED0556" w:rsidRPr="00E84ABC" w:rsidRDefault="00E20E16" w:rsidP="0006548A">
            <w:pPr>
              <w:jc w:val="right"/>
              <w:rPr>
                <w:sz w:val="18"/>
                <w:szCs w:val="18"/>
              </w:rPr>
            </w:pPr>
            <w:r w:rsidRPr="00E20E16">
              <w:rPr>
                <w:sz w:val="18"/>
                <w:szCs w:val="18"/>
              </w:rPr>
              <w:t>73.1</w:t>
            </w:r>
          </w:p>
        </w:tc>
        <w:tc>
          <w:tcPr>
            <w:tcW w:w="521" w:type="pct"/>
            <w:tcBorders>
              <w:top w:val="single" w:sz="4" w:space="0" w:color="auto"/>
              <w:left w:val="single" w:sz="4" w:space="0" w:color="auto"/>
              <w:bottom w:val="single" w:sz="4" w:space="0" w:color="auto"/>
              <w:right w:val="single" w:sz="4" w:space="0" w:color="auto"/>
            </w:tcBorders>
            <w:noWrap/>
            <w:vAlign w:val="bottom"/>
          </w:tcPr>
          <w:p w14:paraId="02A99AFF" w14:textId="77777777" w:rsidR="00ED0556" w:rsidRPr="00E84ABC" w:rsidRDefault="00E20E16" w:rsidP="0006548A">
            <w:pPr>
              <w:jc w:val="right"/>
              <w:rPr>
                <w:sz w:val="18"/>
                <w:szCs w:val="18"/>
              </w:rPr>
            </w:pPr>
            <w:r w:rsidRPr="00E20E16">
              <w:rPr>
                <w:sz w:val="18"/>
                <w:szCs w:val="18"/>
              </w:rPr>
              <w:t>19.3</w:t>
            </w:r>
          </w:p>
        </w:tc>
      </w:tr>
      <w:tr w:rsidR="00ED0556" w:rsidRPr="00E84ABC" w14:paraId="537B07D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C3CB7D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00655414"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4A5733BE" w14:textId="77777777" w:rsidR="00ED0556" w:rsidRPr="00E84ABC" w:rsidRDefault="00E20E16" w:rsidP="0006548A">
            <w:pPr>
              <w:jc w:val="right"/>
              <w:rPr>
                <w:sz w:val="18"/>
                <w:szCs w:val="18"/>
              </w:rPr>
            </w:pPr>
            <w:r w:rsidRPr="00E20E16">
              <w:rPr>
                <w:sz w:val="18"/>
                <w:szCs w:val="18"/>
              </w:rPr>
              <w:t>38.3</w:t>
            </w:r>
          </w:p>
        </w:tc>
        <w:tc>
          <w:tcPr>
            <w:tcW w:w="481" w:type="pct"/>
            <w:tcBorders>
              <w:top w:val="single" w:sz="4" w:space="0" w:color="auto"/>
              <w:left w:val="single" w:sz="4" w:space="0" w:color="auto"/>
              <w:bottom w:val="single" w:sz="4" w:space="0" w:color="auto"/>
              <w:right w:val="single" w:sz="4" w:space="0" w:color="auto"/>
            </w:tcBorders>
            <w:vAlign w:val="bottom"/>
          </w:tcPr>
          <w:p w14:paraId="0E68EDE0" w14:textId="77777777" w:rsidR="00ED0556" w:rsidRPr="00E84ABC" w:rsidRDefault="00E20E16" w:rsidP="0006548A">
            <w:pPr>
              <w:jc w:val="right"/>
              <w:rPr>
                <w:sz w:val="18"/>
                <w:szCs w:val="18"/>
              </w:rPr>
            </w:pPr>
            <w:r w:rsidRPr="00E20E16">
              <w:rPr>
                <w:sz w:val="18"/>
                <w:szCs w:val="18"/>
              </w:rPr>
              <w:t>10.0</w:t>
            </w:r>
          </w:p>
        </w:tc>
        <w:tc>
          <w:tcPr>
            <w:tcW w:w="480" w:type="pct"/>
            <w:tcBorders>
              <w:top w:val="single" w:sz="4" w:space="0" w:color="auto"/>
              <w:left w:val="single" w:sz="4" w:space="0" w:color="auto"/>
              <w:bottom w:val="single" w:sz="4" w:space="0" w:color="auto"/>
              <w:right w:val="single" w:sz="4" w:space="0" w:color="auto"/>
            </w:tcBorders>
            <w:vAlign w:val="bottom"/>
          </w:tcPr>
          <w:p w14:paraId="6A7A50D0" w14:textId="77777777" w:rsidR="00ED0556" w:rsidRPr="00E84ABC" w:rsidRDefault="00E20E16" w:rsidP="0006548A">
            <w:pPr>
              <w:jc w:val="right"/>
              <w:rPr>
                <w:sz w:val="18"/>
                <w:szCs w:val="18"/>
              </w:rPr>
            </w:pPr>
            <w:r w:rsidRPr="00E20E16">
              <w:rPr>
                <w:sz w:val="18"/>
                <w:szCs w:val="18"/>
              </w:rPr>
              <w:t>44.1</w:t>
            </w:r>
          </w:p>
        </w:tc>
        <w:tc>
          <w:tcPr>
            <w:tcW w:w="482" w:type="pct"/>
            <w:tcBorders>
              <w:top w:val="single" w:sz="4" w:space="0" w:color="auto"/>
              <w:left w:val="single" w:sz="4" w:space="0" w:color="auto"/>
              <w:bottom w:val="single" w:sz="4" w:space="0" w:color="auto"/>
              <w:right w:val="single" w:sz="4" w:space="0" w:color="auto"/>
            </w:tcBorders>
            <w:noWrap/>
            <w:vAlign w:val="bottom"/>
          </w:tcPr>
          <w:p w14:paraId="717B1C5E" w14:textId="77777777" w:rsidR="00ED0556" w:rsidRPr="00E84ABC" w:rsidRDefault="00E20E16" w:rsidP="0006548A">
            <w:pPr>
              <w:jc w:val="right"/>
              <w:rPr>
                <w:sz w:val="18"/>
                <w:szCs w:val="18"/>
              </w:rPr>
            </w:pPr>
            <w:r w:rsidRPr="00E20E16">
              <w:rPr>
                <w:sz w:val="18"/>
                <w:szCs w:val="18"/>
              </w:rPr>
              <w:t xml:space="preserve">12.3 </w:t>
            </w:r>
          </w:p>
        </w:tc>
        <w:tc>
          <w:tcPr>
            <w:tcW w:w="480" w:type="pct"/>
            <w:tcBorders>
              <w:top w:val="single" w:sz="4" w:space="0" w:color="auto"/>
              <w:left w:val="single" w:sz="4" w:space="0" w:color="auto"/>
              <w:bottom w:val="single" w:sz="4" w:space="0" w:color="auto"/>
              <w:right w:val="single" w:sz="4" w:space="0" w:color="auto"/>
            </w:tcBorders>
            <w:noWrap/>
            <w:vAlign w:val="bottom"/>
          </w:tcPr>
          <w:p w14:paraId="1AFC3611" w14:textId="77777777" w:rsidR="00ED0556" w:rsidRPr="00E84ABC" w:rsidRDefault="00E20E16" w:rsidP="0006548A">
            <w:pPr>
              <w:jc w:val="right"/>
              <w:rPr>
                <w:sz w:val="18"/>
                <w:szCs w:val="18"/>
              </w:rPr>
            </w:pPr>
            <w:r w:rsidRPr="00E20E16">
              <w:rPr>
                <w:sz w:val="18"/>
                <w:szCs w:val="18"/>
              </w:rPr>
              <w:t>55.7</w:t>
            </w:r>
          </w:p>
        </w:tc>
        <w:tc>
          <w:tcPr>
            <w:tcW w:w="480" w:type="pct"/>
            <w:tcBorders>
              <w:top w:val="single" w:sz="4" w:space="0" w:color="auto"/>
              <w:left w:val="single" w:sz="4" w:space="0" w:color="auto"/>
              <w:bottom w:val="single" w:sz="4" w:space="0" w:color="auto"/>
              <w:right w:val="single" w:sz="4" w:space="0" w:color="auto"/>
            </w:tcBorders>
            <w:noWrap/>
            <w:vAlign w:val="bottom"/>
          </w:tcPr>
          <w:p w14:paraId="58B2DDA6" w14:textId="77777777" w:rsidR="00ED0556" w:rsidRPr="00E84ABC" w:rsidRDefault="00E20E16" w:rsidP="0006548A">
            <w:pPr>
              <w:jc w:val="right"/>
              <w:rPr>
                <w:sz w:val="18"/>
                <w:szCs w:val="18"/>
              </w:rPr>
            </w:pPr>
            <w:r w:rsidRPr="00E20E16">
              <w:rPr>
                <w:sz w:val="18"/>
                <w:szCs w:val="18"/>
              </w:rPr>
              <w:t xml:space="preserve">15.0 </w:t>
            </w:r>
          </w:p>
        </w:tc>
        <w:tc>
          <w:tcPr>
            <w:tcW w:w="480" w:type="pct"/>
            <w:tcBorders>
              <w:top w:val="single" w:sz="4" w:space="0" w:color="auto"/>
              <w:left w:val="single" w:sz="4" w:space="0" w:color="auto"/>
              <w:bottom w:val="single" w:sz="4" w:space="0" w:color="auto"/>
              <w:right w:val="single" w:sz="4" w:space="0" w:color="auto"/>
            </w:tcBorders>
            <w:noWrap/>
            <w:vAlign w:val="bottom"/>
          </w:tcPr>
          <w:p w14:paraId="60EE2157" w14:textId="77777777" w:rsidR="00ED0556" w:rsidRPr="00E84ABC" w:rsidRDefault="00E20E16" w:rsidP="0006548A">
            <w:pPr>
              <w:jc w:val="right"/>
              <w:rPr>
                <w:sz w:val="18"/>
                <w:szCs w:val="18"/>
              </w:rPr>
            </w:pPr>
            <w:r w:rsidRPr="00E20E16">
              <w:rPr>
                <w:sz w:val="18"/>
                <w:szCs w:val="18"/>
              </w:rPr>
              <w:t>66.3</w:t>
            </w:r>
          </w:p>
        </w:tc>
        <w:tc>
          <w:tcPr>
            <w:tcW w:w="521" w:type="pct"/>
            <w:tcBorders>
              <w:top w:val="single" w:sz="4" w:space="0" w:color="auto"/>
              <w:left w:val="single" w:sz="4" w:space="0" w:color="auto"/>
              <w:bottom w:val="single" w:sz="4" w:space="0" w:color="auto"/>
              <w:right w:val="single" w:sz="4" w:space="0" w:color="auto"/>
            </w:tcBorders>
            <w:noWrap/>
            <w:vAlign w:val="bottom"/>
          </w:tcPr>
          <w:p w14:paraId="2A81DFFF" w14:textId="77777777" w:rsidR="00ED0556" w:rsidRPr="00E84ABC" w:rsidRDefault="00E20E16" w:rsidP="0006548A">
            <w:pPr>
              <w:jc w:val="right"/>
              <w:rPr>
                <w:sz w:val="18"/>
                <w:szCs w:val="18"/>
              </w:rPr>
            </w:pPr>
            <w:r w:rsidRPr="00E20E16">
              <w:rPr>
                <w:sz w:val="18"/>
                <w:szCs w:val="18"/>
              </w:rPr>
              <w:t>17.7</w:t>
            </w:r>
          </w:p>
        </w:tc>
      </w:tr>
      <w:tr w:rsidR="00ED0556" w:rsidRPr="00E84ABC" w14:paraId="719E8E1A"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31E9750A" w14:textId="77777777" w:rsidR="00ED0556" w:rsidRPr="00E84ABC" w:rsidRDefault="00E20E16" w:rsidP="0006548A">
            <w:pPr>
              <w:jc w:val="center"/>
              <w:rPr>
                <w:kern w:val="0"/>
                <w:sz w:val="18"/>
                <w:szCs w:val="18"/>
              </w:rPr>
            </w:pPr>
            <w:r w:rsidRPr="00E20E16">
              <w:rPr>
                <w:kern w:val="0"/>
                <w:sz w:val="18"/>
                <w:szCs w:val="18"/>
              </w:rPr>
              <w:t>50</w:t>
            </w:r>
          </w:p>
        </w:tc>
        <w:tc>
          <w:tcPr>
            <w:tcW w:w="594" w:type="pct"/>
            <w:tcBorders>
              <w:top w:val="single" w:sz="4" w:space="0" w:color="auto"/>
              <w:left w:val="single" w:sz="4" w:space="0" w:color="auto"/>
              <w:bottom w:val="single" w:sz="4" w:space="0" w:color="auto"/>
              <w:right w:val="single" w:sz="4" w:space="0" w:color="auto"/>
            </w:tcBorders>
            <w:noWrap/>
            <w:vAlign w:val="bottom"/>
          </w:tcPr>
          <w:p w14:paraId="643BCC9C"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65255D8D" w14:textId="77777777" w:rsidR="00ED0556" w:rsidRPr="00E84ABC" w:rsidRDefault="00E20E16" w:rsidP="0006548A">
            <w:pPr>
              <w:jc w:val="right"/>
              <w:rPr>
                <w:sz w:val="18"/>
                <w:szCs w:val="18"/>
              </w:rPr>
            </w:pPr>
            <w:r w:rsidRPr="00E20E16">
              <w:rPr>
                <w:sz w:val="18"/>
                <w:szCs w:val="18"/>
              </w:rPr>
              <w:t>65.8</w:t>
            </w:r>
          </w:p>
        </w:tc>
        <w:tc>
          <w:tcPr>
            <w:tcW w:w="481" w:type="pct"/>
            <w:tcBorders>
              <w:top w:val="single" w:sz="4" w:space="0" w:color="auto"/>
              <w:left w:val="single" w:sz="4" w:space="0" w:color="auto"/>
              <w:bottom w:val="single" w:sz="4" w:space="0" w:color="auto"/>
              <w:right w:val="single" w:sz="4" w:space="0" w:color="auto"/>
            </w:tcBorders>
            <w:vAlign w:val="bottom"/>
          </w:tcPr>
          <w:p w14:paraId="6582E51A" w14:textId="77777777" w:rsidR="00ED0556" w:rsidRPr="00E84ABC" w:rsidRDefault="00E20E16" w:rsidP="0006548A">
            <w:pPr>
              <w:jc w:val="right"/>
              <w:rPr>
                <w:sz w:val="18"/>
                <w:szCs w:val="18"/>
              </w:rPr>
            </w:pPr>
            <w:r w:rsidRPr="00E20E16">
              <w:rPr>
                <w:sz w:val="18"/>
                <w:szCs w:val="18"/>
              </w:rPr>
              <w:t>15.8</w:t>
            </w:r>
          </w:p>
        </w:tc>
        <w:tc>
          <w:tcPr>
            <w:tcW w:w="480" w:type="pct"/>
            <w:tcBorders>
              <w:top w:val="single" w:sz="4" w:space="0" w:color="auto"/>
              <w:left w:val="single" w:sz="4" w:space="0" w:color="auto"/>
              <w:bottom w:val="single" w:sz="4" w:space="0" w:color="auto"/>
              <w:right w:val="single" w:sz="4" w:space="0" w:color="auto"/>
            </w:tcBorders>
            <w:vAlign w:val="bottom"/>
          </w:tcPr>
          <w:p w14:paraId="699C1273" w14:textId="77777777" w:rsidR="00ED0556" w:rsidRPr="00E84ABC" w:rsidRDefault="00E20E16" w:rsidP="0006548A">
            <w:pPr>
              <w:jc w:val="right"/>
              <w:rPr>
                <w:sz w:val="18"/>
                <w:szCs w:val="18"/>
              </w:rPr>
            </w:pPr>
            <w:r w:rsidRPr="00E20E16">
              <w:rPr>
                <w:sz w:val="18"/>
                <w:szCs w:val="18"/>
              </w:rPr>
              <w:t>76.5</w:t>
            </w:r>
          </w:p>
        </w:tc>
        <w:tc>
          <w:tcPr>
            <w:tcW w:w="482" w:type="pct"/>
            <w:tcBorders>
              <w:top w:val="single" w:sz="4" w:space="0" w:color="auto"/>
              <w:left w:val="single" w:sz="4" w:space="0" w:color="auto"/>
              <w:bottom w:val="single" w:sz="4" w:space="0" w:color="auto"/>
              <w:right w:val="single" w:sz="4" w:space="0" w:color="auto"/>
            </w:tcBorders>
            <w:noWrap/>
            <w:vAlign w:val="bottom"/>
          </w:tcPr>
          <w:p w14:paraId="237CB739" w14:textId="77777777" w:rsidR="00ED0556" w:rsidRPr="00E84ABC" w:rsidRDefault="00E20E16" w:rsidP="0006548A">
            <w:pPr>
              <w:jc w:val="right"/>
              <w:rPr>
                <w:sz w:val="18"/>
                <w:szCs w:val="18"/>
              </w:rPr>
            </w:pPr>
            <w:r w:rsidRPr="00E20E16">
              <w:rPr>
                <w:sz w:val="18"/>
                <w:szCs w:val="18"/>
              </w:rPr>
              <w:t xml:space="preserve">18.8 </w:t>
            </w:r>
          </w:p>
        </w:tc>
        <w:tc>
          <w:tcPr>
            <w:tcW w:w="480" w:type="pct"/>
            <w:tcBorders>
              <w:top w:val="single" w:sz="4" w:space="0" w:color="auto"/>
              <w:left w:val="single" w:sz="4" w:space="0" w:color="auto"/>
              <w:bottom w:val="single" w:sz="4" w:space="0" w:color="auto"/>
              <w:right w:val="single" w:sz="4" w:space="0" w:color="auto"/>
            </w:tcBorders>
            <w:noWrap/>
            <w:vAlign w:val="bottom"/>
          </w:tcPr>
          <w:p w14:paraId="028DB956" w14:textId="77777777" w:rsidR="00ED0556" w:rsidRPr="00E84ABC" w:rsidRDefault="00E20E16" w:rsidP="0006548A">
            <w:pPr>
              <w:jc w:val="right"/>
              <w:rPr>
                <w:sz w:val="18"/>
                <w:szCs w:val="18"/>
              </w:rPr>
            </w:pPr>
            <w:r w:rsidRPr="00E20E16">
              <w:rPr>
                <w:sz w:val="18"/>
                <w:szCs w:val="18"/>
              </w:rPr>
              <w:t>92.1</w:t>
            </w:r>
          </w:p>
        </w:tc>
        <w:tc>
          <w:tcPr>
            <w:tcW w:w="480" w:type="pct"/>
            <w:tcBorders>
              <w:top w:val="single" w:sz="4" w:space="0" w:color="auto"/>
              <w:left w:val="single" w:sz="4" w:space="0" w:color="auto"/>
              <w:bottom w:val="single" w:sz="4" w:space="0" w:color="auto"/>
              <w:right w:val="single" w:sz="4" w:space="0" w:color="auto"/>
            </w:tcBorders>
            <w:noWrap/>
            <w:vAlign w:val="bottom"/>
          </w:tcPr>
          <w:p w14:paraId="120BD17E" w14:textId="77777777" w:rsidR="00ED0556" w:rsidRPr="00E84ABC" w:rsidRDefault="00E20E16" w:rsidP="0006548A">
            <w:pPr>
              <w:jc w:val="right"/>
              <w:rPr>
                <w:sz w:val="18"/>
                <w:szCs w:val="18"/>
              </w:rPr>
            </w:pPr>
            <w:r w:rsidRPr="00E20E16">
              <w:rPr>
                <w:sz w:val="18"/>
                <w:szCs w:val="18"/>
              </w:rPr>
              <w:t xml:space="preserve">22.9 </w:t>
            </w:r>
          </w:p>
        </w:tc>
        <w:tc>
          <w:tcPr>
            <w:tcW w:w="480" w:type="pct"/>
            <w:tcBorders>
              <w:top w:val="single" w:sz="4" w:space="0" w:color="auto"/>
              <w:left w:val="single" w:sz="4" w:space="0" w:color="auto"/>
              <w:bottom w:val="single" w:sz="4" w:space="0" w:color="auto"/>
              <w:right w:val="single" w:sz="4" w:space="0" w:color="auto"/>
            </w:tcBorders>
            <w:noWrap/>
            <w:vAlign w:val="bottom"/>
          </w:tcPr>
          <w:p w14:paraId="6A70798F" w14:textId="77777777" w:rsidR="00ED0556" w:rsidRPr="00E84ABC" w:rsidRDefault="00E20E16" w:rsidP="0006548A">
            <w:pPr>
              <w:jc w:val="right"/>
              <w:rPr>
                <w:sz w:val="18"/>
                <w:szCs w:val="18"/>
              </w:rPr>
            </w:pPr>
            <w:r w:rsidRPr="00E20E16">
              <w:rPr>
                <w:sz w:val="18"/>
                <w:szCs w:val="18"/>
              </w:rPr>
              <w:t>112.3</w:t>
            </w:r>
          </w:p>
        </w:tc>
        <w:tc>
          <w:tcPr>
            <w:tcW w:w="521" w:type="pct"/>
            <w:tcBorders>
              <w:top w:val="single" w:sz="4" w:space="0" w:color="auto"/>
              <w:left w:val="single" w:sz="4" w:space="0" w:color="auto"/>
              <w:bottom w:val="single" w:sz="4" w:space="0" w:color="auto"/>
              <w:right w:val="single" w:sz="4" w:space="0" w:color="auto"/>
            </w:tcBorders>
            <w:noWrap/>
            <w:vAlign w:val="bottom"/>
          </w:tcPr>
          <w:p w14:paraId="77F448EC" w14:textId="77777777" w:rsidR="00ED0556" w:rsidRPr="00E84ABC" w:rsidRDefault="00E20E16" w:rsidP="0006548A">
            <w:pPr>
              <w:jc w:val="right"/>
              <w:rPr>
                <w:sz w:val="18"/>
                <w:szCs w:val="18"/>
              </w:rPr>
            </w:pPr>
            <w:r w:rsidRPr="00E20E16">
              <w:rPr>
                <w:sz w:val="18"/>
                <w:szCs w:val="18"/>
              </w:rPr>
              <w:t>26.8</w:t>
            </w:r>
          </w:p>
        </w:tc>
      </w:tr>
      <w:tr w:rsidR="00ED0556" w:rsidRPr="00E84ABC" w14:paraId="311D6B4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ABE6BC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2638FC78"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733A5F42" w14:textId="77777777" w:rsidR="00ED0556" w:rsidRPr="00E84ABC" w:rsidRDefault="00E20E16" w:rsidP="0006548A">
            <w:pPr>
              <w:jc w:val="right"/>
              <w:rPr>
                <w:sz w:val="18"/>
                <w:szCs w:val="18"/>
              </w:rPr>
            </w:pPr>
            <w:r w:rsidRPr="00E20E16">
              <w:rPr>
                <w:sz w:val="18"/>
                <w:szCs w:val="18"/>
              </w:rPr>
              <w:t>61.6</w:t>
            </w:r>
          </w:p>
        </w:tc>
        <w:tc>
          <w:tcPr>
            <w:tcW w:w="481" w:type="pct"/>
            <w:tcBorders>
              <w:top w:val="single" w:sz="4" w:space="0" w:color="auto"/>
              <w:left w:val="single" w:sz="4" w:space="0" w:color="auto"/>
              <w:bottom w:val="single" w:sz="4" w:space="0" w:color="auto"/>
              <w:right w:val="single" w:sz="4" w:space="0" w:color="auto"/>
            </w:tcBorders>
            <w:vAlign w:val="bottom"/>
          </w:tcPr>
          <w:p w14:paraId="216554C0" w14:textId="77777777" w:rsidR="00ED0556" w:rsidRPr="00E84ABC" w:rsidRDefault="00E20E16" w:rsidP="0006548A">
            <w:pPr>
              <w:jc w:val="right"/>
              <w:rPr>
                <w:sz w:val="18"/>
                <w:szCs w:val="18"/>
              </w:rPr>
            </w:pPr>
            <w:r w:rsidRPr="00E20E16">
              <w:rPr>
                <w:sz w:val="18"/>
                <w:szCs w:val="18"/>
              </w:rPr>
              <w:t>14.9</w:t>
            </w:r>
          </w:p>
        </w:tc>
        <w:tc>
          <w:tcPr>
            <w:tcW w:w="480" w:type="pct"/>
            <w:tcBorders>
              <w:top w:val="single" w:sz="4" w:space="0" w:color="auto"/>
              <w:left w:val="single" w:sz="4" w:space="0" w:color="auto"/>
              <w:bottom w:val="single" w:sz="4" w:space="0" w:color="auto"/>
              <w:right w:val="single" w:sz="4" w:space="0" w:color="auto"/>
            </w:tcBorders>
            <w:vAlign w:val="bottom"/>
          </w:tcPr>
          <w:p w14:paraId="47710146" w14:textId="77777777" w:rsidR="00ED0556" w:rsidRPr="00E84ABC" w:rsidRDefault="00E20E16" w:rsidP="0006548A">
            <w:pPr>
              <w:jc w:val="right"/>
              <w:rPr>
                <w:sz w:val="18"/>
                <w:szCs w:val="18"/>
              </w:rPr>
            </w:pPr>
            <w:r w:rsidRPr="00E20E16">
              <w:rPr>
                <w:sz w:val="18"/>
                <w:szCs w:val="18"/>
              </w:rPr>
              <w:t>71.6</w:t>
            </w:r>
          </w:p>
        </w:tc>
        <w:tc>
          <w:tcPr>
            <w:tcW w:w="482" w:type="pct"/>
            <w:tcBorders>
              <w:top w:val="single" w:sz="4" w:space="0" w:color="auto"/>
              <w:left w:val="single" w:sz="4" w:space="0" w:color="auto"/>
              <w:bottom w:val="single" w:sz="4" w:space="0" w:color="auto"/>
              <w:right w:val="single" w:sz="4" w:space="0" w:color="auto"/>
            </w:tcBorders>
            <w:noWrap/>
            <w:vAlign w:val="bottom"/>
          </w:tcPr>
          <w:p w14:paraId="554AA4C2" w14:textId="77777777" w:rsidR="00ED0556" w:rsidRPr="00E84ABC" w:rsidRDefault="00E20E16" w:rsidP="0006548A">
            <w:pPr>
              <w:jc w:val="right"/>
              <w:rPr>
                <w:sz w:val="18"/>
                <w:szCs w:val="18"/>
              </w:rPr>
            </w:pPr>
            <w:r w:rsidRPr="00E20E16">
              <w:rPr>
                <w:sz w:val="18"/>
                <w:szCs w:val="18"/>
              </w:rPr>
              <w:t xml:space="preserve">17.7 </w:t>
            </w:r>
          </w:p>
        </w:tc>
        <w:tc>
          <w:tcPr>
            <w:tcW w:w="480" w:type="pct"/>
            <w:tcBorders>
              <w:top w:val="single" w:sz="4" w:space="0" w:color="auto"/>
              <w:left w:val="single" w:sz="4" w:space="0" w:color="auto"/>
              <w:bottom w:val="single" w:sz="4" w:space="0" w:color="auto"/>
              <w:right w:val="single" w:sz="4" w:space="0" w:color="auto"/>
            </w:tcBorders>
            <w:noWrap/>
            <w:vAlign w:val="bottom"/>
          </w:tcPr>
          <w:p w14:paraId="2B9F8783" w14:textId="77777777" w:rsidR="00ED0556" w:rsidRPr="00E84ABC" w:rsidRDefault="00E20E16" w:rsidP="0006548A">
            <w:pPr>
              <w:jc w:val="right"/>
              <w:rPr>
                <w:sz w:val="18"/>
                <w:szCs w:val="18"/>
              </w:rPr>
            </w:pPr>
            <w:r w:rsidRPr="00E20E16">
              <w:rPr>
                <w:sz w:val="18"/>
                <w:szCs w:val="18"/>
              </w:rPr>
              <w:t>86.5</w:t>
            </w:r>
          </w:p>
        </w:tc>
        <w:tc>
          <w:tcPr>
            <w:tcW w:w="480" w:type="pct"/>
            <w:tcBorders>
              <w:top w:val="single" w:sz="4" w:space="0" w:color="auto"/>
              <w:left w:val="single" w:sz="4" w:space="0" w:color="auto"/>
              <w:bottom w:val="single" w:sz="4" w:space="0" w:color="auto"/>
              <w:right w:val="single" w:sz="4" w:space="0" w:color="auto"/>
            </w:tcBorders>
            <w:noWrap/>
            <w:vAlign w:val="bottom"/>
          </w:tcPr>
          <w:p w14:paraId="221E68AF" w14:textId="77777777" w:rsidR="00ED0556" w:rsidRPr="00E84ABC" w:rsidRDefault="00E20E16" w:rsidP="0006548A">
            <w:pPr>
              <w:jc w:val="right"/>
              <w:rPr>
                <w:sz w:val="18"/>
                <w:szCs w:val="18"/>
              </w:rPr>
            </w:pPr>
            <w:r w:rsidRPr="00E20E16">
              <w:rPr>
                <w:sz w:val="18"/>
                <w:szCs w:val="18"/>
              </w:rPr>
              <w:t xml:space="preserve">21.6 </w:t>
            </w:r>
          </w:p>
        </w:tc>
        <w:tc>
          <w:tcPr>
            <w:tcW w:w="480" w:type="pct"/>
            <w:tcBorders>
              <w:top w:val="single" w:sz="4" w:space="0" w:color="auto"/>
              <w:left w:val="single" w:sz="4" w:space="0" w:color="auto"/>
              <w:bottom w:val="single" w:sz="4" w:space="0" w:color="auto"/>
              <w:right w:val="single" w:sz="4" w:space="0" w:color="auto"/>
            </w:tcBorders>
            <w:noWrap/>
            <w:vAlign w:val="bottom"/>
          </w:tcPr>
          <w:p w14:paraId="03A2CEFB" w14:textId="77777777" w:rsidR="00ED0556" w:rsidRPr="00E84ABC" w:rsidRDefault="00E20E16" w:rsidP="0006548A">
            <w:pPr>
              <w:jc w:val="right"/>
              <w:rPr>
                <w:sz w:val="18"/>
                <w:szCs w:val="18"/>
              </w:rPr>
            </w:pPr>
            <w:r w:rsidRPr="00E20E16">
              <w:rPr>
                <w:sz w:val="18"/>
                <w:szCs w:val="18"/>
              </w:rPr>
              <w:t>105.5</w:t>
            </w:r>
          </w:p>
        </w:tc>
        <w:tc>
          <w:tcPr>
            <w:tcW w:w="521" w:type="pct"/>
            <w:tcBorders>
              <w:top w:val="single" w:sz="4" w:space="0" w:color="auto"/>
              <w:left w:val="single" w:sz="4" w:space="0" w:color="auto"/>
              <w:bottom w:val="single" w:sz="4" w:space="0" w:color="auto"/>
              <w:right w:val="single" w:sz="4" w:space="0" w:color="auto"/>
            </w:tcBorders>
            <w:noWrap/>
            <w:vAlign w:val="bottom"/>
          </w:tcPr>
          <w:p w14:paraId="17EB18A7" w14:textId="77777777" w:rsidR="00ED0556" w:rsidRPr="00E84ABC" w:rsidRDefault="00E20E16" w:rsidP="0006548A">
            <w:pPr>
              <w:jc w:val="right"/>
              <w:rPr>
                <w:sz w:val="18"/>
                <w:szCs w:val="18"/>
              </w:rPr>
            </w:pPr>
            <w:r w:rsidRPr="00E20E16">
              <w:rPr>
                <w:sz w:val="18"/>
                <w:szCs w:val="18"/>
              </w:rPr>
              <w:t>25.3</w:t>
            </w:r>
          </w:p>
        </w:tc>
      </w:tr>
      <w:tr w:rsidR="00ED0556" w:rsidRPr="00E84ABC" w14:paraId="68DB1D2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0A8530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64856EFB"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6DFF8BAA" w14:textId="77777777" w:rsidR="00ED0556" w:rsidRPr="00E84ABC" w:rsidRDefault="00E20E16" w:rsidP="0006548A">
            <w:pPr>
              <w:jc w:val="right"/>
              <w:rPr>
                <w:sz w:val="18"/>
                <w:szCs w:val="18"/>
              </w:rPr>
            </w:pPr>
            <w:r w:rsidRPr="00E20E16">
              <w:rPr>
                <w:sz w:val="18"/>
                <w:szCs w:val="18"/>
              </w:rPr>
              <w:t>57.4</w:t>
            </w:r>
          </w:p>
        </w:tc>
        <w:tc>
          <w:tcPr>
            <w:tcW w:w="481" w:type="pct"/>
            <w:tcBorders>
              <w:top w:val="single" w:sz="4" w:space="0" w:color="auto"/>
              <w:left w:val="single" w:sz="4" w:space="0" w:color="auto"/>
              <w:bottom w:val="single" w:sz="4" w:space="0" w:color="auto"/>
              <w:right w:val="single" w:sz="4" w:space="0" w:color="auto"/>
            </w:tcBorders>
            <w:vAlign w:val="bottom"/>
          </w:tcPr>
          <w:p w14:paraId="7F9DFBF4" w14:textId="77777777" w:rsidR="00ED0556" w:rsidRPr="00E84ABC" w:rsidRDefault="00E20E16" w:rsidP="0006548A">
            <w:pPr>
              <w:jc w:val="right"/>
              <w:rPr>
                <w:sz w:val="18"/>
                <w:szCs w:val="18"/>
              </w:rPr>
            </w:pPr>
            <w:r w:rsidRPr="00E20E16">
              <w:rPr>
                <w:sz w:val="18"/>
                <w:szCs w:val="18"/>
              </w:rPr>
              <w:t>14.0</w:t>
            </w:r>
          </w:p>
        </w:tc>
        <w:tc>
          <w:tcPr>
            <w:tcW w:w="480" w:type="pct"/>
            <w:tcBorders>
              <w:top w:val="single" w:sz="4" w:space="0" w:color="auto"/>
              <w:left w:val="single" w:sz="4" w:space="0" w:color="auto"/>
              <w:bottom w:val="single" w:sz="4" w:space="0" w:color="auto"/>
              <w:right w:val="single" w:sz="4" w:space="0" w:color="auto"/>
            </w:tcBorders>
            <w:vAlign w:val="bottom"/>
          </w:tcPr>
          <w:p w14:paraId="6AD7C1F0" w14:textId="77777777" w:rsidR="00ED0556" w:rsidRPr="00E84ABC" w:rsidRDefault="00E20E16" w:rsidP="0006548A">
            <w:pPr>
              <w:jc w:val="right"/>
              <w:rPr>
                <w:sz w:val="18"/>
                <w:szCs w:val="18"/>
              </w:rPr>
            </w:pPr>
            <w:r w:rsidRPr="00E20E16">
              <w:rPr>
                <w:sz w:val="18"/>
                <w:szCs w:val="18"/>
              </w:rPr>
              <w:t>66.9</w:t>
            </w:r>
          </w:p>
        </w:tc>
        <w:tc>
          <w:tcPr>
            <w:tcW w:w="482" w:type="pct"/>
            <w:tcBorders>
              <w:top w:val="single" w:sz="4" w:space="0" w:color="auto"/>
              <w:left w:val="single" w:sz="4" w:space="0" w:color="auto"/>
              <w:bottom w:val="single" w:sz="4" w:space="0" w:color="auto"/>
              <w:right w:val="single" w:sz="4" w:space="0" w:color="auto"/>
            </w:tcBorders>
            <w:noWrap/>
            <w:vAlign w:val="bottom"/>
          </w:tcPr>
          <w:p w14:paraId="72380F97" w14:textId="77777777" w:rsidR="00ED0556" w:rsidRPr="00E84ABC" w:rsidRDefault="00E20E16" w:rsidP="0006548A">
            <w:pPr>
              <w:jc w:val="right"/>
              <w:rPr>
                <w:sz w:val="18"/>
                <w:szCs w:val="18"/>
              </w:rPr>
            </w:pPr>
            <w:r w:rsidRPr="00E20E16">
              <w:rPr>
                <w:sz w:val="18"/>
                <w:szCs w:val="18"/>
              </w:rPr>
              <w:t xml:space="preserve">16.6 </w:t>
            </w:r>
          </w:p>
        </w:tc>
        <w:tc>
          <w:tcPr>
            <w:tcW w:w="480" w:type="pct"/>
            <w:tcBorders>
              <w:top w:val="single" w:sz="4" w:space="0" w:color="auto"/>
              <w:left w:val="single" w:sz="4" w:space="0" w:color="auto"/>
              <w:bottom w:val="single" w:sz="4" w:space="0" w:color="auto"/>
              <w:right w:val="single" w:sz="4" w:space="0" w:color="auto"/>
            </w:tcBorders>
            <w:noWrap/>
            <w:vAlign w:val="bottom"/>
          </w:tcPr>
          <w:p w14:paraId="6BBB1A59" w14:textId="77777777" w:rsidR="00ED0556" w:rsidRPr="00E84ABC" w:rsidRDefault="00E20E16" w:rsidP="0006548A">
            <w:pPr>
              <w:jc w:val="right"/>
              <w:rPr>
                <w:sz w:val="18"/>
                <w:szCs w:val="18"/>
              </w:rPr>
            </w:pPr>
            <w:r w:rsidRPr="00E20E16">
              <w:rPr>
                <w:sz w:val="18"/>
                <w:szCs w:val="18"/>
              </w:rPr>
              <w:t>80.9</w:t>
            </w:r>
          </w:p>
        </w:tc>
        <w:tc>
          <w:tcPr>
            <w:tcW w:w="480" w:type="pct"/>
            <w:tcBorders>
              <w:top w:val="single" w:sz="4" w:space="0" w:color="auto"/>
              <w:left w:val="single" w:sz="4" w:space="0" w:color="auto"/>
              <w:bottom w:val="single" w:sz="4" w:space="0" w:color="auto"/>
              <w:right w:val="single" w:sz="4" w:space="0" w:color="auto"/>
            </w:tcBorders>
            <w:noWrap/>
            <w:vAlign w:val="bottom"/>
          </w:tcPr>
          <w:p w14:paraId="03EECA56" w14:textId="77777777" w:rsidR="00ED0556" w:rsidRPr="00E84ABC" w:rsidRDefault="00E20E16" w:rsidP="0006548A">
            <w:pPr>
              <w:jc w:val="right"/>
              <w:rPr>
                <w:sz w:val="18"/>
                <w:szCs w:val="18"/>
              </w:rPr>
            </w:pPr>
            <w:r w:rsidRPr="00E20E16">
              <w:rPr>
                <w:sz w:val="18"/>
                <w:szCs w:val="18"/>
              </w:rPr>
              <w:t xml:space="preserve">20.3 </w:t>
            </w:r>
          </w:p>
        </w:tc>
        <w:tc>
          <w:tcPr>
            <w:tcW w:w="480" w:type="pct"/>
            <w:tcBorders>
              <w:top w:val="single" w:sz="4" w:space="0" w:color="auto"/>
              <w:left w:val="single" w:sz="4" w:space="0" w:color="auto"/>
              <w:bottom w:val="single" w:sz="4" w:space="0" w:color="auto"/>
              <w:right w:val="single" w:sz="4" w:space="0" w:color="auto"/>
            </w:tcBorders>
            <w:noWrap/>
            <w:vAlign w:val="bottom"/>
          </w:tcPr>
          <w:p w14:paraId="7AD4FE69" w14:textId="77777777" w:rsidR="00ED0556" w:rsidRPr="00E84ABC" w:rsidRDefault="00E20E16" w:rsidP="0006548A">
            <w:pPr>
              <w:jc w:val="right"/>
              <w:rPr>
                <w:sz w:val="18"/>
                <w:szCs w:val="18"/>
              </w:rPr>
            </w:pPr>
            <w:r w:rsidRPr="00E20E16">
              <w:rPr>
                <w:sz w:val="18"/>
                <w:szCs w:val="18"/>
              </w:rPr>
              <w:t>98.7</w:t>
            </w:r>
          </w:p>
        </w:tc>
        <w:tc>
          <w:tcPr>
            <w:tcW w:w="521" w:type="pct"/>
            <w:tcBorders>
              <w:top w:val="single" w:sz="4" w:space="0" w:color="auto"/>
              <w:left w:val="single" w:sz="4" w:space="0" w:color="auto"/>
              <w:bottom w:val="single" w:sz="4" w:space="0" w:color="auto"/>
              <w:right w:val="single" w:sz="4" w:space="0" w:color="auto"/>
            </w:tcBorders>
            <w:noWrap/>
            <w:vAlign w:val="bottom"/>
          </w:tcPr>
          <w:p w14:paraId="5830F2B0" w14:textId="77777777" w:rsidR="00ED0556" w:rsidRPr="00E84ABC" w:rsidRDefault="00E20E16" w:rsidP="0006548A">
            <w:pPr>
              <w:jc w:val="right"/>
              <w:rPr>
                <w:sz w:val="18"/>
                <w:szCs w:val="18"/>
              </w:rPr>
            </w:pPr>
            <w:r w:rsidRPr="00E20E16">
              <w:rPr>
                <w:sz w:val="18"/>
                <w:szCs w:val="18"/>
              </w:rPr>
              <w:t>23.9</w:t>
            </w:r>
          </w:p>
        </w:tc>
      </w:tr>
      <w:tr w:rsidR="00ED0556" w:rsidRPr="00E84ABC" w14:paraId="76CC1FE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8FB665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1F9228BE"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4531D4A5" w14:textId="77777777" w:rsidR="00ED0556" w:rsidRPr="00E84ABC" w:rsidRDefault="00E20E16" w:rsidP="0006548A">
            <w:pPr>
              <w:jc w:val="right"/>
              <w:rPr>
                <w:sz w:val="18"/>
                <w:szCs w:val="18"/>
              </w:rPr>
            </w:pPr>
            <w:r w:rsidRPr="00E20E16">
              <w:rPr>
                <w:sz w:val="18"/>
                <w:szCs w:val="18"/>
              </w:rPr>
              <w:t>53.2</w:t>
            </w:r>
          </w:p>
        </w:tc>
        <w:tc>
          <w:tcPr>
            <w:tcW w:w="481" w:type="pct"/>
            <w:tcBorders>
              <w:top w:val="single" w:sz="4" w:space="0" w:color="auto"/>
              <w:left w:val="single" w:sz="4" w:space="0" w:color="auto"/>
              <w:bottom w:val="single" w:sz="4" w:space="0" w:color="auto"/>
              <w:right w:val="single" w:sz="4" w:space="0" w:color="auto"/>
            </w:tcBorders>
            <w:vAlign w:val="bottom"/>
          </w:tcPr>
          <w:p w14:paraId="23B78CB1" w14:textId="77777777" w:rsidR="00ED0556" w:rsidRPr="00E84ABC" w:rsidRDefault="00E20E16" w:rsidP="0006548A">
            <w:pPr>
              <w:jc w:val="right"/>
              <w:rPr>
                <w:sz w:val="18"/>
                <w:szCs w:val="18"/>
              </w:rPr>
            </w:pPr>
            <w:r w:rsidRPr="00E20E16">
              <w:rPr>
                <w:sz w:val="18"/>
                <w:szCs w:val="18"/>
              </w:rPr>
              <w:t>13.1</w:t>
            </w:r>
          </w:p>
        </w:tc>
        <w:tc>
          <w:tcPr>
            <w:tcW w:w="480" w:type="pct"/>
            <w:tcBorders>
              <w:top w:val="single" w:sz="4" w:space="0" w:color="auto"/>
              <w:left w:val="single" w:sz="4" w:space="0" w:color="auto"/>
              <w:bottom w:val="single" w:sz="4" w:space="0" w:color="auto"/>
              <w:right w:val="single" w:sz="4" w:space="0" w:color="auto"/>
            </w:tcBorders>
            <w:vAlign w:val="bottom"/>
          </w:tcPr>
          <w:p w14:paraId="539D3878" w14:textId="77777777" w:rsidR="00ED0556" w:rsidRPr="00E84ABC" w:rsidRDefault="00E20E16" w:rsidP="0006548A">
            <w:pPr>
              <w:jc w:val="right"/>
              <w:rPr>
                <w:sz w:val="18"/>
                <w:szCs w:val="18"/>
              </w:rPr>
            </w:pPr>
            <w:r w:rsidRPr="00E20E16">
              <w:rPr>
                <w:sz w:val="18"/>
                <w:szCs w:val="18"/>
              </w:rPr>
              <w:t>62.2</w:t>
            </w:r>
          </w:p>
        </w:tc>
        <w:tc>
          <w:tcPr>
            <w:tcW w:w="482" w:type="pct"/>
            <w:tcBorders>
              <w:top w:val="single" w:sz="4" w:space="0" w:color="auto"/>
              <w:left w:val="single" w:sz="4" w:space="0" w:color="auto"/>
              <w:bottom w:val="single" w:sz="4" w:space="0" w:color="auto"/>
              <w:right w:val="single" w:sz="4" w:space="0" w:color="auto"/>
            </w:tcBorders>
            <w:noWrap/>
            <w:vAlign w:val="bottom"/>
          </w:tcPr>
          <w:p w14:paraId="518C2916" w14:textId="77777777" w:rsidR="00ED0556" w:rsidRPr="00E84ABC" w:rsidRDefault="00E20E16" w:rsidP="0006548A">
            <w:pPr>
              <w:jc w:val="right"/>
              <w:rPr>
                <w:sz w:val="18"/>
                <w:szCs w:val="18"/>
              </w:rPr>
            </w:pPr>
            <w:r w:rsidRPr="00E20E16">
              <w:rPr>
                <w:sz w:val="18"/>
                <w:szCs w:val="18"/>
              </w:rPr>
              <w:t xml:space="preserve">15.5 </w:t>
            </w:r>
          </w:p>
        </w:tc>
        <w:tc>
          <w:tcPr>
            <w:tcW w:w="480" w:type="pct"/>
            <w:tcBorders>
              <w:top w:val="single" w:sz="4" w:space="0" w:color="auto"/>
              <w:left w:val="single" w:sz="4" w:space="0" w:color="auto"/>
              <w:bottom w:val="single" w:sz="4" w:space="0" w:color="auto"/>
              <w:right w:val="single" w:sz="4" w:space="0" w:color="auto"/>
            </w:tcBorders>
            <w:noWrap/>
            <w:vAlign w:val="bottom"/>
          </w:tcPr>
          <w:p w14:paraId="09111480" w14:textId="77777777" w:rsidR="00ED0556" w:rsidRPr="00E84ABC" w:rsidRDefault="00E20E16" w:rsidP="0006548A">
            <w:pPr>
              <w:jc w:val="right"/>
              <w:rPr>
                <w:sz w:val="18"/>
                <w:szCs w:val="18"/>
              </w:rPr>
            </w:pPr>
            <w:r w:rsidRPr="00E20E16">
              <w:rPr>
                <w:sz w:val="18"/>
                <w:szCs w:val="18"/>
              </w:rPr>
              <w:t>75.4</w:t>
            </w:r>
          </w:p>
        </w:tc>
        <w:tc>
          <w:tcPr>
            <w:tcW w:w="480" w:type="pct"/>
            <w:tcBorders>
              <w:top w:val="single" w:sz="4" w:space="0" w:color="auto"/>
              <w:left w:val="single" w:sz="4" w:space="0" w:color="auto"/>
              <w:bottom w:val="single" w:sz="4" w:space="0" w:color="auto"/>
              <w:right w:val="single" w:sz="4" w:space="0" w:color="auto"/>
            </w:tcBorders>
            <w:noWrap/>
            <w:vAlign w:val="bottom"/>
          </w:tcPr>
          <w:p w14:paraId="6F4C2E5D" w14:textId="77777777" w:rsidR="00ED0556" w:rsidRPr="00E84ABC" w:rsidRDefault="00E20E16" w:rsidP="0006548A">
            <w:pPr>
              <w:jc w:val="right"/>
              <w:rPr>
                <w:sz w:val="18"/>
                <w:szCs w:val="18"/>
              </w:rPr>
            </w:pPr>
            <w:r w:rsidRPr="00E20E16">
              <w:rPr>
                <w:sz w:val="18"/>
                <w:szCs w:val="18"/>
              </w:rPr>
              <w:t xml:space="preserve">19.0 </w:t>
            </w:r>
          </w:p>
        </w:tc>
        <w:tc>
          <w:tcPr>
            <w:tcW w:w="480" w:type="pct"/>
            <w:tcBorders>
              <w:top w:val="single" w:sz="4" w:space="0" w:color="auto"/>
              <w:left w:val="single" w:sz="4" w:space="0" w:color="auto"/>
              <w:bottom w:val="single" w:sz="4" w:space="0" w:color="auto"/>
              <w:right w:val="single" w:sz="4" w:space="0" w:color="auto"/>
            </w:tcBorders>
            <w:noWrap/>
            <w:vAlign w:val="bottom"/>
          </w:tcPr>
          <w:p w14:paraId="589BAB02" w14:textId="77777777" w:rsidR="00ED0556" w:rsidRPr="00E84ABC" w:rsidRDefault="00E20E16" w:rsidP="0006548A">
            <w:pPr>
              <w:jc w:val="right"/>
              <w:rPr>
                <w:sz w:val="18"/>
                <w:szCs w:val="18"/>
              </w:rPr>
            </w:pPr>
            <w:r w:rsidRPr="00E20E16">
              <w:rPr>
                <w:sz w:val="18"/>
                <w:szCs w:val="18"/>
              </w:rPr>
              <w:t>92.1</w:t>
            </w:r>
          </w:p>
        </w:tc>
        <w:tc>
          <w:tcPr>
            <w:tcW w:w="521" w:type="pct"/>
            <w:tcBorders>
              <w:top w:val="single" w:sz="4" w:space="0" w:color="auto"/>
              <w:left w:val="single" w:sz="4" w:space="0" w:color="auto"/>
              <w:bottom w:val="single" w:sz="4" w:space="0" w:color="auto"/>
              <w:right w:val="single" w:sz="4" w:space="0" w:color="auto"/>
            </w:tcBorders>
            <w:noWrap/>
            <w:vAlign w:val="bottom"/>
          </w:tcPr>
          <w:p w14:paraId="66FC4411" w14:textId="77777777" w:rsidR="00ED0556" w:rsidRPr="00E84ABC" w:rsidRDefault="00E20E16" w:rsidP="0006548A">
            <w:pPr>
              <w:jc w:val="right"/>
              <w:rPr>
                <w:sz w:val="18"/>
                <w:szCs w:val="18"/>
              </w:rPr>
            </w:pPr>
            <w:r w:rsidRPr="00E20E16">
              <w:rPr>
                <w:sz w:val="18"/>
                <w:szCs w:val="18"/>
              </w:rPr>
              <w:t>22.4</w:t>
            </w:r>
          </w:p>
        </w:tc>
      </w:tr>
      <w:tr w:rsidR="00ED0556" w:rsidRPr="00E84ABC" w14:paraId="0A4C467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FF1F2E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50009B73"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42587D91" w14:textId="77777777" w:rsidR="00ED0556" w:rsidRPr="00E84ABC" w:rsidRDefault="00E20E16" w:rsidP="0006548A">
            <w:pPr>
              <w:jc w:val="right"/>
              <w:rPr>
                <w:sz w:val="18"/>
                <w:szCs w:val="18"/>
              </w:rPr>
            </w:pPr>
            <w:r w:rsidRPr="00E20E16">
              <w:rPr>
                <w:sz w:val="18"/>
                <w:szCs w:val="18"/>
              </w:rPr>
              <w:t>49.2</w:t>
            </w:r>
          </w:p>
        </w:tc>
        <w:tc>
          <w:tcPr>
            <w:tcW w:w="481" w:type="pct"/>
            <w:tcBorders>
              <w:top w:val="single" w:sz="4" w:space="0" w:color="auto"/>
              <w:left w:val="single" w:sz="4" w:space="0" w:color="auto"/>
              <w:bottom w:val="single" w:sz="4" w:space="0" w:color="auto"/>
              <w:right w:val="single" w:sz="4" w:space="0" w:color="auto"/>
            </w:tcBorders>
            <w:vAlign w:val="bottom"/>
          </w:tcPr>
          <w:p w14:paraId="57D60801" w14:textId="77777777" w:rsidR="00ED0556" w:rsidRPr="00E84ABC" w:rsidRDefault="00E20E16" w:rsidP="0006548A">
            <w:pPr>
              <w:jc w:val="right"/>
              <w:rPr>
                <w:sz w:val="18"/>
                <w:szCs w:val="18"/>
              </w:rPr>
            </w:pPr>
            <w:r w:rsidRPr="00E20E16">
              <w:rPr>
                <w:sz w:val="18"/>
                <w:szCs w:val="18"/>
              </w:rPr>
              <w:t>12.2</w:t>
            </w:r>
          </w:p>
        </w:tc>
        <w:tc>
          <w:tcPr>
            <w:tcW w:w="480" w:type="pct"/>
            <w:tcBorders>
              <w:top w:val="single" w:sz="4" w:space="0" w:color="auto"/>
              <w:left w:val="single" w:sz="4" w:space="0" w:color="auto"/>
              <w:bottom w:val="single" w:sz="4" w:space="0" w:color="auto"/>
              <w:right w:val="single" w:sz="4" w:space="0" w:color="auto"/>
            </w:tcBorders>
            <w:vAlign w:val="bottom"/>
          </w:tcPr>
          <w:p w14:paraId="48FDF085" w14:textId="77777777" w:rsidR="00ED0556" w:rsidRPr="00E84ABC" w:rsidRDefault="00E20E16" w:rsidP="0006548A">
            <w:pPr>
              <w:jc w:val="right"/>
              <w:rPr>
                <w:sz w:val="18"/>
                <w:szCs w:val="18"/>
              </w:rPr>
            </w:pPr>
            <w:r w:rsidRPr="00E20E16">
              <w:rPr>
                <w:sz w:val="18"/>
                <w:szCs w:val="18"/>
              </w:rPr>
              <w:t>57.2</w:t>
            </w:r>
          </w:p>
        </w:tc>
        <w:tc>
          <w:tcPr>
            <w:tcW w:w="482" w:type="pct"/>
            <w:tcBorders>
              <w:top w:val="single" w:sz="4" w:space="0" w:color="auto"/>
              <w:left w:val="single" w:sz="4" w:space="0" w:color="auto"/>
              <w:bottom w:val="single" w:sz="4" w:space="0" w:color="auto"/>
              <w:right w:val="single" w:sz="4" w:space="0" w:color="auto"/>
            </w:tcBorders>
            <w:noWrap/>
            <w:vAlign w:val="bottom"/>
          </w:tcPr>
          <w:p w14:paraId="5100F635" w14:textId="77777777" w:rsidR="00ED0556" w:rsidRPr="00E84ABC" w:rsidRDefault="00E20E16" w:rsidP="0006548A">
            <w:pPr>
              <w:jc w:val="right"/>
              <w:rPr>
                <w:sz w:val="18"/>
                <w:szCs w:val="18"/>
              </w:rPr>
            </w:pPr>
            <w:r w:rsidRPr="00E20E16">
              <w:rPr>
                <w:sz w:val="18"/>
                <w:szCs w:val="18"/>
              </w:rPr>
              <w:t xml:space="preserve">14.4 </w:t>
            </w:r>
          </w:p>
        </w:tc>
        <w:tc>
          <w:tcPr>
            <w:tcW w:w="480" w:type="pct"/>
            <w:tcBorders>
              <w:top w:val="single" w:sz="4" w:space="0" w:color="auto"/>
              <w:left w:val="single" w:sz="4" w:space="0" w:color="auto"/>
              <w:bottom w:val="single" w:sz="4" w:space="0" w:color="auto"/>
              <w:right w:val="single" w:sz="4" w:space="0" w:color="auto"/>
            </w:tcBorders>
            <w:noWrap/>
            <w:vAlign w:val="bottom"/>
          </w:tcPr>
          <w:p w14:paraId="2CF22B91" w14:textId="77777777" w:rsidR="00ED0556" w:rsidRPr="00E84ABC" w:rsidRDefault="00E20E16" w:rsidP="0006548A">
            <w:pPr>
              <w:jc w:val="right"/>
              <w:rPr>
                <w:sz w:val="18"/>
                <w:szCs w:val="18"/>
              </w:rPr>
            </w:pPr>
            <w:r w:rsidRPr="00E20E16">
              <w:rPr>
                <w:sz w:val="18"/>
                <w:szCs w:val="18"/>
              </w:rPr>
              <w:t>69.7</w:t>
            </w:r>
          </w:p>
        </w:tc>
        <w:tc>
          <w:tcPr>
            <w:tcW w:w="480" w:type="pct"/>
            <w:tcBorders>
              <w:top w:val="single" w:sz="4" w:space="0" w:color="auto"/>
              <w:left w:val="single" w:sz="4" w:space="0" w:color="auto"/>
              <w:bottom w:val="single" w:sz="4" w:space="0" w:color="auto"/>
              <w:right w:val="single" w:sz="4" w:space="0" w:color="auto"/>
            </w:tcBorders>
            <w:noWrap/>
            <w:vAlign w:val="bottom"/>
          </w:tcPr>
          <w:p w14:paraId="617E2B1F" w14:textId="77777777" w:rsidR="00ED0556" w:rsidRPr="00E84ABC" w:rsidRDefault="00E20E16" w:rsidP="0006548A">
            <w:pPr>
              <w:jc w:val="right"/>
              <w:rPr>
                <w:sz w:val="18"/>
                <w:szCs w:val="18"/>
              </w:rPr>
            </w:pPr>
            <w:r w:rsidRPr="00E20E16">
              <w:rPr>
                <w:sz w:val="18"/>
                <w:szCs w:val="18"/>
              </w:rPr>
              <w:t xml:space="preserve">17.7 </w:t>
            </w:r>
          </w:p>
        </w:tc>
        <w:tc>
          <w:tcPr>
            <w:tcW w:w="480" w:type="pct"/>
            <w:tcBorders>
              <w:top w:val="single" w:sz="4" w:space="0" w:color="auto"/>
              <w:left w:val="single" w:sz="4" w:space="0" w:color="auto"/>
              <w:bottom w:val="single" w:sz="4" w:space="0" w:color="auto"/>
              <w:right w:val="single" w:sz="4" w:space="0" w:color="auto"/>
            </w:tcBorders>
            <w:noWrap/>
            <w:vAlign w:val="bottom"/>
          </w:tcPr>
          <w:p w14:paraId="40492F1C" w14:textId="77777777" w:rsidR="00ED0556" w:rsidRPr="00E84ABC" w:rsidRDefault="00E20E16" w:rsidP="0006548A">
            <w:pPr>
              <w:jc w:val="right"/>
              <w:rPr>
                <w:sz w:val="18"/>
                <w:szCs w:val="18"/>
              </w:rPr>
            </w:pPr>
            <w:r w:rsidRPr="00E20E16">
              <w:rPr>
                <w:sz w:val="18"/>
                <w:szCs w:val="18"/>
              </w:rPr>
              <w:t>85.1</w:t>
            </w:r>
          </w:p>
        </w:tc>
        <w:tc>
          <w:tcPr>
            <w:tcW w:w="521" w:type="pct"/>
            <w:tcBorders>
              <w:top w:val="single" w:sz="4" w:space="0" w:color="auto"/>
              <w:left w:val="single" w:sz="4" w:space="0" w:color="auto"/>
              <w:bottom w:val="single" w:sz="4" w:space="0" w:color="auto"/>
              <w:right w:val="single" w:sz="4" w:space="0" w:color="auto"/>
            </w:tcBorders>
            <w:noWrap/>
            <w:vAlign w:val="bottom"/>
          </w:tcPr>
          <w:p w14:paraId="52A11FC2" w14:textId="77777777" w:rsidR="00ED0556" w:rsidRPr="00E84ABC" w:rsidRDefault="00E20E16" w:rsidP="0006548A">
            <w:pPr>
              <w:jc w:val="right"/>
              <w:rPr>
                <w:sz w:val="18"/>
                <w:szCs w:val="18"/>
              </w:rPr>
            </w:pPr>
            <w:r w:rsidRPr="00E20E16">
              <w:rPr>
                <w:sz w:val="18"/>
                <w:szCs w:val="18"/>
              </w:rPr>
              <w:t>20.9</w:t>
            </w:r>
          </w:p>
        </w:tc>
      </w:tr>
      <w:tr w:rsidR="00ED0556" w:rsidRPr="00E84ABC" w14:paraId="0E9C869E"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2B384023" w14:textId="77777777" w:rsidR="00ED0556" w:rsidRPr="00E84ABC" w:rsidRDefault="00E20E16" w:rsidP="0006548A">
            <w:pPr>
              <w:widowControl/>
              <w:jc w:val="center"/>
              <w:rPr>
                <w:kern w:val="0"/>
                <w:sz w:val="18"/>
                <w:szCs w:val="18"/>
              </w:rPr>
            </w:pPr>
            <w:r w:rsidRPr="00E20E16">
              <w:rPr>
                <w:kern w:val="0"/>
                <w:sz w:val="18"/>
                <w:szCs w:val="18"/>
              </w:rPr>
              <w:t>55</w:t>
            </w:r>
          </w:p>
        </w:tc>
        <w:tc>
          <w:tcPr>
            <w:tcW w:w="594" w:type="pct"/>
            <w:tcBorders>
              <w:top w:val="single" w:sz="4" w:space="0" w:color="auto"/>
              <w:left w:val="single" w:sz="4" w:space="0" w:color="auto"/>
              <w:bottom w:val="single" w:sz="4" w:space="0" w:color="auto"/>
              <w:right w:val="single" w:sz="4" w:space="0" w:color="auto"/>
            </w:tcBorders>
            <w:noWrap/>
            <w:vAlign w:val="bottom"/>
          </w:tcPr>
          <w:p w14:paraId="280150B0"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55813ED6" w14:textId="77777777" w:rsidR="00ED0556" w:rsidRPr="00E84ABC" w:rsidRDefault="00E20E16" w:rsidP="0006548A">
            <w:pPr>
              <w:jc w:val="right"/>
              <w:rPr>
                <w:sz w:val="18"/>
                <w:szCs w:val="18"/>
              </w:rPr>
            </w:pPr>
            <w:r w:rsidRPr="00E20E16">
              <w:rPr>
                <w:sz w:val="18"/>
                <w:szCs w:val="18"/>
              </w:rPr>
              <w:t>76.9</w:t>
            </w:r>
          </w:p>
        </w:tc>
        <w:tc>
          <w:tcPr>
            <w:tcW w:w="481" w:type="pct"/>
            <w:tcBorders>
              <w:top w:val="single" w:sz="4" w:space="0" w:color="auto"/>
              <w:left w:val="single" w:sz="4" w:space="0" w:color="auto"/>
              <w:bottom w:val="single" w:sz="4" w:space="0" w:color="auto"/>
              <w:right w:val="single" w:sz="4" w:space="0" w:color="auto"/>
            </w:tcBorders>
            <w:vAlign w:val="bottom"/>
          </w:tcPr>
          <w:p w14:paraId="5A547BD8" w14:textId="77777777" w:rsidR="00ED0556" w:rsidRPr="00E84ABC" w:rsidRDefault="00E20E16" w:rsidP="0006548A">
            <w:pPr>
              <w:jc w:val="right"/>
              <w:rPr>
                <w:sz w:val="18"/>
                <w:szCs w:val="18"/>
              </w:rPr>
            </w:pPr>
            <w:r w:rsidRPr="00E20E16">
              <w:rPr>
                <w:sz w:val="18"/>
                <w:szCs w:val="18"/>
              </w:rPr>
              <w:t>17.4</w:t>
            </w:r>
          </w:p>
        </w:tc>
        <w:tc>
          <w:tcPr>
            <w:tcW w:w="480" w:type="pct"/>
            <w:tcBorders>
              <w:top w:val="single" w:sz="4" w:space="0" w:color="auto"/>
              <w:left w:val="single" w:sz="4" w:space="0" w:color="auto"/>
              <w:bottom w:val="single" w:sz="4" w:space="0" w:color="auto"/>
              <w:right w:val="single" w:sz="4" w:space="0" w:color="auto"/>
            </w:tcBorders>
            <w:vAlign w:val="bottom"/>
          </w:tcPr>
          <w:p w14:paraId="76200115" w14:textId="77777777" w:rsidR="00ED0556" w:rsidRPr="00E84ABC" w:rsidRDefault="00E20E16" w:rsidP="0006548A">
            <w:pPr>
              <w:jc w:val="right"/>
              <w:rPr>
                <w:sz w:val="18"/>
                <w:szCs w:val="18"/>
              </w:rPr>
            </w:pPr>
            <w:r w:rsidRPr="00E20E16">
              <w:rPr>
                <w:sz w:val="18"/>
                <w:szCs w:val="18"/>
              </w:rPr>
              <w:t>88.3</w:t>
            </w:r>
          </w:p>
        </w:tc>
        <w:tc>
          <w:tcPr>
            <w:tcW w:w="482" w:type="pct"/>
            <w:tcBorders>
              <w:top w:val="single" w:sz="4" w:space="0" w:color="auto"/>
              <w:left w:val="single" w:sz="4" w:space="0" w:color="auto"/>
              <w:bottom w:val="single" w:sz="4" w:space="0" w:color="auto"/>
              <w:right w:val="single" w:sz="4" w:space="0" w:color="auto"/>
            </w:tcBorders>
            <w:noWrap/>
            <w:vAlign w:val="bottom"/>
          </w:tcPr>
          <w:p w14:paraId="44D666E2" w14:textId="77777777" w:rsidR="00ED0556" w:rsidRPr="00E84ABC" w:rsidRDefault="00E20E16" w:rsidP="0006548A">
            <w:pPr>
              <w:jc w:val="right"/>
              <w:rPr>
                <w:sz w:val="18"/>
                <w:szCs w:val="18"/>
              </w:rPr>
            </w:pPr>
            <w:r w:rsidRPr="00E20E16">
              <w:rPr>
                <w:sz w:val="18"/>
                <w:szCs w:val="18"/>
              </w:rPr>
              <w:t xml:space="preserve">21.2 </w:t>
            </w:r>
          </w:p>
        </w:tc>
        <w:tc>
          <w:tcPr>
            <w:tcW w:w="480" w:type="pct"/>
            <w:tcBorders>
              <w:top w:val="single" w:sz="4" w:space="0" w:color="auto"/>
              <w:left w:val="single" w:sz="4" w:space="0" w:color="auto"/>
              <w:bottom w:val="single" w:sz="4" w:space="0" w:color="auto"/>
              <w:right w:val="single" w:sz="4" w:space="0" w:color="auto"/>
            </w:tcBorders>
            <w:noWrap/>
            <w:vAlign w:val="bottom"/>
          </w:tcPr>
          <w:p w14:paraId="7035C770" w14:textId="77777777" w:rsidR="00ED0556" w:rsidRPr="00E84ABC" w:rsidRDefault="00E20E16" w:rsidP="0006548A">
            <w:pPr>
              <w:jc w:val="right"/>
              <w:rPr>
                <w:sz w:val="18"/>
                <w:szCs w:val="18"/>
              </w:rPr>
            </w:pPr>
            <w:r w:rsidRPr="00E20E16">
              <w:rPr>
                <w:sz w:val="18"/>
                <w:szCs w:val="18"/>
              </w:rPr>
              <w:t>108.4</w:t>
            </w:r>
          </w:p>
        </w:tc>
        <w:tc>
          <w:tcPr>
            <w:tcW w:w="480" w:type="pct"/>
            <w:tcBorders>
              <w:top w:val="single" w:sz="4" w:space="0" w:color="auto"/>
              <w:left w:val="single" w:sz="4" w:space="0" w:color="auto"/>
              <w:bottom w:val="single" w:sz="4" w:space="0" w:color="auto"/>
              <w:right w:val="single" w:sz="4" w:space="0" w:color="auto"/>
            </w:tcBorders>
            <w:noWrap/>
            <w:vAlign w:val="bottom"/>
          </w:tcPr>
          <w:p w14:paraId="5A30FDA3" w14:textId="77777777" w:rsidR="00ED0556" w:rsidRPr="00E84ABC" w:rsidRDefault="00E20E16" w:rsidP="0006548A">
            <w:pPr>
              <w:jc w:val="right"/>
              <w:rPr>
                <w:sz w:val="18"/>
                <w:szCs w:val="18"/>
              </w:rPr>
            </w:pPr>
            <w:r w:rsidRPr="00E20E16">
              <w:rPr>
                <w:sz w:val="18"/>
                <w:szCs w:val="18"/>
              </w:rPr>
              <w:t xml:space="preserve">25.4 </w:t>
            </w:r>
          </w:p>
        </w:tc>
        <w:tc>
          <w:tcPr>
            <w:tcW w:w="480" w:type="pct"/>
            <w:tcBorders>
              <w:top w:val="single" w:sz="4" w:space="0" w:color="auto"/>
              <w:left w:val="single" w:sz="4" w:space="0" w:color="auto"/>
              <w:bottom w:val="single" w:sz="4" w:space="0" w:color="auto"/>
              <w:right w:val="single" w:sz="4" w:space="0" w:color="auto"/>
            </w:tcBorders>
            <w:noWrap/>
            <w:vAlign w:val="bottom"/>
          </w:tcPr>
          <w:p w14:paraId="247F2A10" w14:textId="77777777" w:rsidR="00ED0556" w:rsidRPr="00E84ABC" w:rsidRDefault="00E20E16" w:rsidP="0006548A">
            <w:pPr>
              <w:jc w:val="right"/>
              <w:rPr>
                <w:sz w:val="18"/>
                <w:szCs w:val="18"/>
              </w:rPr>
            </w:pPr>
            <w:r w:rsidRPr="00E20E16">
              <w:rPr>
                <w:sz w:val="18"/>
                <w:szCs w:val="18"/>
              </w:rPr>
              <w:t>131.3</w:t>
            </w:r>
          </w:p>
        </w:tc>
        <w:tc>
          <w:tcPr>
            <w:tcW w:w="521" w:type="pct"/>
            <w:tcBorders>
              <w:top w:val="single" w:sz="4" w:space="0" w:color="auto"/>
              <w:left w:val="single" w:sz="4" w:space="0" w:color="auto"/>
              <w:bottom w:val="single" w:sz="4" w:space="0" w:color="auto"/>
              <w:right w:val="single" w:sz="4" w:space="0" w:color="auto"/>
            </w:tcBorders>
            <w:noWrap/>
            <w:vAlign w:val="bottom"/>
          </w:tcPr>
          <w:p w14:paraId="3D7D651B" w14:textId="77777777" w:rsidR="00ED0556" w:rsidRPr="00E84ABC" w:rsidRDefault="00E20E16" w:rsidP="0006548A">
            <w:pPr>
              <w:jc w:val="right"/>
              <w:rPr>
                <w:sz w:val="18"/>
                <w:szCs w:val="18"/>
              </w:rPr>
            </w:pPr>
            <w:r w:rsidRPr="00E20E16">
              <w:rPr>
                <w:sz w:val="18"/>
                <w:szCs w:val="18"/>
              </w:rPr>
              <w:t>30.1</w:t>
            </w:r>
          </w:p>
        </w:tc>
      </w:tr>
      <w:tr w:rsidR="00ED0556" w:rsidRPr="00E84ABC" w14:paraId="3AADB1D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5E50BA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5EFCDE9B"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25F4D174" w14:textId="77777777" w:rsidR="00ED0556" w:rsidRPr="00E84ABC" w:rsidRDefault="00E20E16" w:rsidP="0006548A">
            <w:pPr>
              <w:jc w:val="right"/>
              <w:rPr>
                <w:sz w:val="18"/>
                <w:szCs w:val="18"/>
              </w:rPr>
            </w:pPr>
            <w:r w:rsidRPr="00E20E16">
              <w:rPr>
                <w:sz w:val="18"/>
                <w:szCs w:val="18"/>
              </w:rPr>
              <w:t>72.7</w:t>
            </w:r>
          </w:p>
        </w:tc>
        <w:tc>
          <w:tcPr>
            <w:tcW w:w="481" w:type="pct"/>
            <w:tcBorders>
              <w:top w:val="single" w:sz="4" w:space="0" w:color="auto"/>
              <w:left w:val="single" w:sz="4" w:space="0" w:color="auto"/>
              <w:bottom w:val="single" w:sz="4" w:space="0" w:color="auto"/>
              <w:right w:val="single" w:sz="4" w:space="0" w:color="auto"/>
            </w:tcBorders>
            <w:vAlign w:val="bottom"/>
          </w:tcPr>
          <w:p w14:paraId="3C140D42" w14:textId="77777777" w:rsidR="00ED0556" w:rsidRPr="00E84ABC" w:rsidRDefault="00E20E16" w:rsidP="0006548A">
            <w:pPr>
              <w:jc w:val="right"/>
              <w:rPr>
                <w:sz w:val="18"/>
                <w:szCs w:val="18"/>
              </w:rPr>
            </w:pPr>
            <w:r w:rsidRPr="00E20E16">
              <w:rPr>
                <w:sz w:val="18"/>
                <w:szCs w:val="18"/>
              </w:rPr>
              <w:t>16.5</w:t>
            </w:r>
          </w:p>
        </w:tc>
        <w:tc>
          <w:tcPr>
            <w:tcW w:w="480" w:type="pct"/>
            <w:tcBorders>
              <w:top w:val="single" w:sz="4" w:space="0" w:color="auto"/>
              <w:left w:val="single" w:sz="4" w:space="0" w:color="auto"/>
              <w:bottom w:val="single" w:sz="4" w:space="0" w:color="auto"/>
              <w:right w:val="single" w:sz="4" w:space="0" w:color="auto"/>
            </w:tcBorders>
            <w:vAlign w:val="bottom"/>
          </w:tcPr>
          <w:p w14:paraId="684D66B4" w14:textId="77777777" w:rsidR="00ED0556" w:rsidRPr="00E84ABC" w:rsidRDefault="00E20E16" w:rsidP="0006548A">
            <w:pPr>
              <w:jc w:val="right"/>
              <w:rPr>
                <w:sz w:val="18"/>
                <w:szCs w:val="18"/>
              </w:rPr>
            </w:pPr>
            <w:r w:rsidRPr="00E20E16">
              <w:rPr>
                <w:sz w:val="18"/>
                <w:szCs w:val="18"/>
              </w:rPr>
              <w:t>83.5</w:t>
            </w:r>
          </w:p>
        </w:tc>
        <w:tc>
          <w:tcPr>
            <w:tcW w:w="482" w:type="pct"/>
            <w:tcBorders>
              <w:top w:val="single" w:sz="4" w:space="0" w:color="auto"/>
              <w:left w:val="single" w:sz="4" w:space="0" w:color="auto"/>
              <w:bottom w:val="single" w:sz="4" w:space="0" w:color="auto"/>
              <w:right w:val="single" w:sz="4" w:space="0" w:color="auto"/>
            </w:tcBorders>
            <w:noWrap/>
            <w:vAlign w:val="bottom"/>
          </w:tcPr>
          <w:p w14:paraId="7C69FD66" w14:textId="77777777" w:rsidR="00ED0556" w:rsidRPr="00E84ABC" w:rsidRDefault="00E20E16" w:rsidP="0006548A">
            <w:pPr>
              <w:jc w:val="right"/>
              <w:rPr>
                <w:sz w:val="18"/>
                <w:szCs w:val="18"/>
              </w:rPr>
            </w:pPr>
            <w:r w:rsidRPr="00E20E16">
              <w:rPr>
                <w:sz w:val="18"/>
                <w:szCs w:val="18"/>
              </w:rPr>
              <w:t xml:space="preserve">20.1 </w:t>
            </w:r>
          </w:p>
        </w:tc>
        <w:tc>
          <w:tcPr>
            <w:tcW w:w="480" w:type="pct"/>
            <w:tcBorders>
              <w:top w:val="single" w:sz="4" w:space="0" w:color="auto"/>
              <w:left w:val="single" w:sz="4" w:space="0" w:color="auto"/>
              <w:bottom w:val="single" w:sz="4" w:space="0" w:color="auto"/>
              <w:right w:val="single" w:sz="4" w:space="0" w:color="auto"/>
            </w:tcBorders>
            <w:noWrap/>
            <w:vAlign w:val="bottom"/>
          </w:tcPr>
          <w:p w14:paraId="092B357C" w14:textId="77777777" w:rsidR="00ED0556" w:rsidRPr="00E84ABC" w:rsidRDefault="00E20E16" w:rsidP="0006548A">
            <w:pPr>
              <w:jc w:val="right"/>
              <w:rPr>
                <w:sz w:val="18"/>
                <w:szCs w:val="18"/>
              </w:rPr>
            </w:pPr>
            <w:r w:rsidRPr="00E20E16">
              <w:rPr>
                <w:sz w:val="18"/>
                <w:szCs w:val="18"/>
              </w:rPr>
              <w:t>102.8</w:t>
            </w:r>
          </w:p>
        </w:tc>
        <w:tc>
          <w:tcPr>
            <w:tcW w:w="480" w:type="pct"/>
            <w:tcBorders>
              <w:top w:val="single" w:sz="4" w:space="0" w:color="auto"/>
              <w:left w:val="single" w:sz="4" w:space="0" w:color="auto"/>
              <w:bottom w:val="single" w:sz="4" w:space="0" w:color="auto"/>
              <w:right w:val="single" w:sz="4" w:space="0" w:color="auto"/>
            </w:tcBorders>
            <w:noWrap/>
            <w:vAlign w:val="bottom"/>
          </w:tcPr>
          <w:p w14:paraId="59AF7A3C" w14:textId="77777777" w:rsidR="00ED0556" w:rsidRPr="00E84ABC" w:rsidRDefault="00E20E16" w:rsidP="0006548A">
            <w:pPr>
              <w:jc w:val="right"/>
              <w:rPr>
                <w:sz w:val="18"/>
                <w:szCs w:val="18"/>
              </w:rPr>
            </w:pPr>
            <w:r w:rsidRPr="00E20E16">
              <w:rPr>
                <w:sz w:val="18"/>
                <w:szCs w:val="18"/>
              </w:rPr>
              <w:t xml:space="preserve">24.1 </w:t>
            </w:r>
          </w:p>
        </w:tc>
        <w:tc>
          <w:tcPr>
            <w:tcW w:w="480" w:type="pct"/>
            <w:tcBorders>
              <w:top w:val="single" w:sz="4" w:space="0" w:color="auto"/>
              <w:left w:val="single" w:sz="4" w:space="0" w:color="auto"/>
              <w:bottom w:val="single" w:sz="4" w:space="0" w:color="auto"/>
              <w:right w:val="single" w:sz="4" w:space="0" w:color="auto"/>
            </w:tcBorders>
            <w:noWrap/>
            <w:vAlign w:val="bottom"/>
          </w:tcPr>
          <w:p w14:paraId="3BF145BC" w14:textId="77777777" w:rsidR="00ED0556" w:rsidRPr="00E84ABC" w:rsidRDefault="00E20E16" w:rsidP="0006548A">
            <w:pPr>
              <w:jc w:val="right"/>
              <w:rPr>
                <w:sz w:val="18"/>
                <w:szCs w:val="18"/>
              </w:rPr>
            </w:pPr>
            <w:r w:rsidRPr="00E20E16">
              <w:rPr>
                <w:sz w:val="18"/>
                <w:szCs w:val="18"/>
              </w:rPr>
              <w:t>124.4</w:t>
            </w:r>
          </w:p>
        </w:tc>
        <w:tc>
          <w:tcPr>
            <w:tcW w:w="521" w:type="pct"/>
            <w:tcBorders>
              <w:top w:val="single" w:sz="4" w:space="0" w:color="auto"/>
              <w:left w:val="single" w:sz="4" w:space="0" w:color="auto"/>
              <w:bottom w:val="single" w:sz="4" w:space="0" w:color="auto"/>
              <w:right w:val="single" w:sz="4" w:space="0" w:color="auto"/>
            </w:tcBorders>
            <w:noWrap/>
            <w:vAlign w:val="bottom"/>
          </w:tcPr>
          <w:p w14:paraId="320D1364" w14:textId="77777777" w:rsidR="00ED0556" w:rsidRPr="00E84ABC" w:rsidRDefault="00E20E16" w:rsidP="0006548A">
            <w:pPr>
              <w:jc w:val="right"/>
              <w:rPr>
                <w:sz w:val="18"/>
                <w:szCs w:val="18"/>
              </w:rPr>
            </w:pPr>
            <w:r w:rsidRPr="00E20E16">
              <w:rPr>
                <w:sz w:val="18"/>
                <w:szCs w:val="18"/>
              </w:rPr>
              <w:t>28.6</w:t>
            </w:r>
          </w:p>
        </w:tc>
      </w:tr>
      <w:tr w:rsidR="00ED0556" w:rsidRPr="00E84ABC" w14:paraId="13BB5AF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48CDFD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1B735D26"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33C936D3" w14:textId="77777777" w:rsidR="00ED0556" w:rsidRPr="00E84ABC" w:rsidRDefault="00E20E16" w:rsidP="0006548A">
            <w:pPr>
              <w:jc w:val="right"/>
              <w:rPr>
                <w:sz w:val="18"/>
                <w:szCs w:val="18"/>
              </w:rPr>
            </w:pPr>
            <w:r w:rsidRPr="00E20E16">
              <w:rPr>
                <w:sz w:val="18"/>
                <w:szCs w:val="18"/>
              </w:rPr>
              <w:t>68.5</w:t>
            </w:r>
          </w:p>
        </w:tc>
        <w:tc>
          <w:tcPr>
            <w:tcW w:w="481" w:type="pct"/>
            <w:tcBorders>
              <w:top w:val="single" w:sz="4" w:space="0" w:color="auto"/>
              <w:left w:val="single" w:sz="4" w:space="0" w:color="auto"/>
              <w:bottom w:val="single" w:sz="4" w:space="0" w:color="auto"/>
              <w:right w:val="single" w:sz="4" w:space="0" w:color="auto"/>
            </w:tcBorders>
            <w:vAlign w:val="bottom"/>
          </w:tcPr>
          <w:p w14:paraId="49490316" w14:textId="77777777" w:rsidR="00ED0556" w:rsidRPr="00E84ABC" w:rsidRDefault="00E20E16" w:rsidP="0006548A">
            <w:pPr>
              <w:jc w:val="right"/>
              <w:rPr>
                <w:sz w:val="18"/>
                <w:szCs w:val="18"/>
              </w:rPr>
            </w:pPr>
            <w:r w:rsidRPr="00E20E16">
              <w:rPr>
                <w:sz w:val="18"/>
                <w:szCs w:val="18"/>
              </w:rPr>
              <w:t>15.6</w:t>
            </w:r>
          </w:p>
        </w:tc>
        <w:tc>
          <w:tcPr>
            <w:tcW w:w="480" w:type="pct"/>
            <w:tcBorders>
              <w:top w:val="single" w:sz="4" w:space="0" w:color="auto"/>
              <w:left w:val="single" w:sz="4" w:space="0" w:color="auto"/>
              <w:bottom w:val="single" w:sz="4" w:space="0" w:color="auto"/>
              <w:right w:val="single" w:sz="4" w:space="0" w:color="auto"/>
            </w:tcBorders>
            <w:vAlign w:val="bottom"/>
          </w:tcPr>
          <w:p w14:paraId="110832F2" w14:textId="77777777" w:rsidR="00ED0556" w:rsidRPr="00E84ABC" w:rsidRDefault="00E20E16" w:rsidP="0006548A">
            <w:pPr>
              <w:jc w:val="right"/>
              <w:rPr>
                <w:sz w:val="18"/>
                <w:szCs w:val="18"/>
              </w:rPr>
            </w:pPr>
            <w:r w:rsidRPr="00E20E16">
              <w:rPr>
                <w:sz w:val="18"/>
                <w:szCs w:val="18"/>
              </w:rPr>
              <w:t>78.7</w:t>
            </w:r>
          </w:p>
        </w:tc>
        <w:tc>
          <w:tcPr>
            <w:tcW w:w="482" w:type="pct"/>
            <w:tcBorders>
              <w:top w:val="single" w:sz="4" w:space="0" w:color="auto"/>
              <w:left w:val="single" w:sz="4" w:space="0" w:color="auto"/>
              <w:bottom w:val="single" w:sz="4" w:space="0" w:color="auto"/>
              <w:right w:val="single" w:sz="4" w:space="0" w:color="auto"/>
            </w:tcBorders>
            <w:noWrap/>
            <w:vAlign w:val="bottom"/>
          </w:tcPr>
          <w:p w14:paraId="02971A20" w14:textId="77777777" w:rsidR="00ED0556" w:rsidRPr="00E84ABC" w:rsidRDefault="00E20E16" w:rsidP="0006548A">
            <w:pPr>
              <w:jc w:val="right"/>
              <w:rPr>
                <w:sz w:val="18"/>
                <w:szCs w:val="18"/>
              </w:rPr>
            </w:pPr>
            <w:r w:rsidRPr="00E20E16">
              <w:rPr>
                <w:sz w:val="18"/>
                <w:szCs w:val="18"/>
              </w:rPr>
              <w:t xml:space="preserve">19.0 </w:t>
            </w:r>
          </w:p>
        </w:tc>
        <w:tc>
          <w:tcPr>
            <w:tcW w:w="480" w:type="pct"/>
            <w:tcBorders>
              <w:top w:val="single" w:sz="4" w:space="0" w:color="auto"/>
              <w:left w:val="single" w:sz="4" w:space="0" w:color="auto"/>
              <w:bottom w:val="single" w:sz="4" w:space="0" w:color="auto"/>
              <w:right w:val="single" w:sz="4" w:space="0" w:color="auto"/>
            </w:tcBorders>
            <w:noWrap/>
            <w:vAlign w:val="bottom"/>
          </w:tcPr>
          <w:p w14:paraId="79D1F78B" w14:textId="77777777" w:rsidR="00ED0556" w:rsidRPr="00E84ABC" w:rsidRDefault="00E20E16" w:rsidP="0006548A">
            <w:pPr>
              <w:jc w:val="right"/>
              <w:rPr>
                <w:sz w:val="18"/>
                <w:szCs w:val="18"/>
              </w:rPr>
            </w:pPr>
            <w:r w:rsidRPr="00E20E16">
              <w:rPr>
                <w:sz w:val="18"/>
                <w:szCs w:val="18"/>
              </w:rPr>
              <w:t>97.2</w:t>
            </w:r>
          </w:p>
        </w:tc>
        <w:tc>
          <w:tcPr>
            <w:tcW w:w="480" w:type="pct"/>
            <w:tcBorders>
              <w:top w:val="single" w:sz="4" w:space="0" w:color="auto"/>
              <w:left w:val="single" w:sz="4" w:space="0" w:color="auto"/>
              <w:bottom w:val="single" w:sz="4" w:space="0" w:color="auto"/>
              <w:right w:val="single" w:sz="4" w:space="0" w:color="auto"/>
            </w:tcBorders>
            <w:noWrap/>
            <w:vAlign w:val="bottom"/>
          </w:tcPr>
          <w:p w14:paraId="07127900" w14:textId="77777777" w:rsidR="00ED0556" w:rsidRPr="00E84ABC" w:rsidRDefault="00E20E16" w:rsidP="0006548A">
            <w:pPr>
              <w:jc w:val="right"/>
              <w:rPr>
                <w:sz w:val="18"/>
                <w:szCs w:val="18"/>
              </w:rPr>
            </w:pPr>
            <w:r w:rsidRPr="00E20E16">
              <w:rPr>
                <w:sz w:val="18"/>
                <w:szCs w:val="18"/>
              </w:rPr>
              <w:t xml:space="preserve">22.8 </w:t>
            </w:r>
          </w:p>
        </w:tc>
        <w:tc>
          <w:tcPr>
            <w:tcW w:w="480" w:type="pct"/>
            <w:tcBorders>
              <w:top w:val="single" w:sz="4" w:space="0" w:color="auto"/>
              <w:left w:val="single" w:sz="4" w:space="0" w:color="auto"/>
              <w:bottom w:val="single" w:sz="4" w:space="0" w:color="auto"/>
              <w:right w:val="single" w:sz="4" w:space="0" w:color="auto"/>
            </w:tcBorders>
            <w:noWrap/>
            <w:vAlign w:val="bottom"/>
          </w:tcPr>
          <w:p w14:paraId="6AB8B5F6" w14:textId="77777777" w:rsidR="00ED0556" w:rsidRPr="00E84ABC" w:rsidRDefault="00E20E16" w:rsidP="0006548A">
            <w:pPr>
              <w:jc w:val="right"/>
              <w:rPr>
                <w:sz w:val="18"/>
                <w:szCs w:val="18"/>
              </w:rPr>
            </w:pPr>
            <w:r w:rsidRPr="00E20E16">
              <w:rPr>
                <w:sz w:val="18"/>
                <w:szCs w:val="18"/>
              </w:rPr>
              <w:t>117.6</w:t>
            </w:r>
          </w:p>
        </w:tc>
        <w:tc>
          <w:tcPr>
            <w:tcW w:w="521" w:type="pct"/>
            <w:tcBorders>
              <w:top w:val="single" w:sz="4" w:space="0" w:color="auto"/>
              <w:left w:val="single" w:sz="4" w:space="0" w:color="auto"/>
              <w:bottom w:val="single" w:sz="4" w:space="0" w:color="auto"/>
              <w:right w:val="single" w:sz="4" w:space="0" w:color="auto"/>
            </w:tcBorders>
            <w:noWrap/>
            <w:vAlign w:val="bottom"/>
          </w:tcPr>
          <w:p w14:paraId="4B298AB7" w14:textId="77777777" w:rsidR="00ED0556" w:rsidRPr="00E84ABC" w:rsidRDefault="00E20E16" w:rsidP="0006548A">
            <w:pPr>
              <w:jc w:val="right"/>
              <w:rPr>
                <w:sz w:val="18"/>
                <w:szCs w:val="18"/>
              </w:rPr>
            </w:pPr>
            <w:r w:rsidRPr="00E20E16">
              <w:rPr>
                <w:sz w:val="18"/>
                <w:szCs w:val="18"/>
              </w:rPr>
              <w:t>27.1</w:t>
            </w:r>
          </w:p>
        </w:tc>
      </w:tr>
      <w:tr w:rsidR="00ED0556" w:rsidRPr="00E84ABC" w14:paraId="33249677"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59E3A7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72365EB7"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2ADC911C" w14:textId="77777777" w:rsidR="00ED0556" w:rsidRPr="00E84ABC" w:rsidRDefault="00E20E16" w:rsidP="0006548A">
            <w:pPr>
              <w:jc w:val="right"/>
              <w:rPr>
                <w:sz w:val="18"/>
                <w:szCs w:val="18"/>
              </w:rPr>
            </w:pPr>
            <w:r w:rsidRPr="00E20E16">
              <w:rPr>
                <w:sz w:val="18"/>
                <w:szCs w:val="18"/>
              </w:rPr>
              <w:t>64.3</w:t>
            </w:r>
          </w:p>
        </w:tc>
        <w:tc>
          <w:tcPr>
            <w:tcW w:w="481" w:type="pct"/>
            <w:tcBorders>
              <w:top w:val="single" w:sz="4" w:space="0" w:color="auto"/>
              <w:left w:val="single" w:sz="4" w:space="0" w:color="auto"/>
              <w:bottom w:val="single" w:sz="4" w:space="0" w:color="auto"/>
              <w:right w:val="single" w:sz="4" w:space="0" w:color="auto"/>
            </w:tcBorders>
            <w:vAlign w:val="bottom"/>
          </w:tcPr>
          <w:p w14:paraId="6AB7B81C" w14:textId="77777777" w:rsidR="00ED0556" w:rsidRPr="00E84ABC" w:rsidRDefault="00E20E16" w:rsidP="0006548A">
            <w:pPr>
              <w:jc w:val="right"/>
              <w:rPr>
                <w:sz w:val="18"/>
                <w:szCs w:val="18"/>
              </w:rPr>
            </w:pPr>
            <w:r w:rsidRPr="00E20E16">
              <w:rPr>
                <w:sz w:val="18"/>
                <w:szCs w:val="18"/>
              </w:rPr>
              <w:t>14.7</w:t>
            </w:r>
          </w:p>
        </w:tc>
        <w:tc>
          <w:tcPr>
            <w:tcW w:w="480" w:type="pct"/>
            <w:tcBorders>
              <w:top w:val="single" w:sz="4" w:space="0" w:color="auto"/>
              <w:left w:val="single" w:sz="4" w:space="0" w:color="auto"/>
              <w:bottom w:val="single" w:sz="4" w:space="0" w:color="auto"/>
              <w:right w:val="single" w:sz="4" w:space="0" w:color="auto"/>
            </w:tcBorders>
            <w:vAlign w:val="bottom"/>
          </w:tcPr>
          <w:p w14:paraId="251EFB51" w14:textId="77777777" w:rsidR="00ED0556" w:rsidRPr="00E84ABC" w:rsidRDefault="00E20E16" w:rsidP="0006548A">
            <w:pPr>
              <w:jc w:val="right"/>
              <w:rPr>
                <w:sz w:val="18"/>
                <w:szCs w:val="18"/>
              </w:rPr>
            </w:pPr>
            <w:r w:rsidRPr="00E20E16">
              <w:rPr>
                <w:sz w:val="18"/>
                <w:szCs w:val="18"/>
              </w:rPr>
              <w:t>73.9</w:t>
            </w:r>
          </w:p>
        </w:tc>
        <w:tc>
          <w:tcPr>
            <w:tcW w:w="482" w:type="pct"/>
            <w:tcBorders>
              <w:top w:val="single" w:sz="4" w:space="0" w:color="auto"/>
              <w:left w:val="single" w:sz="4" w:space="0" w:color="auto"/>
              <w:bottom w:val="single" w:sz="4" w:space="0" w:color="auto"/>
              <w:right w:val="single" w:sz="4" w:space="0" w:color="auto"/>
            </w:tcBorders>
            <w:noWrap/>
            <w:vAlign w:val="bottom"/>
          </w:tcPr>
          <w:p w14:paraId="309C108B" w14:textId="77777777" w:rsidR="00ED0556" w:rsidRPr="00E84ABC" w:rsidRDefault="00E20E16" w:rsidP="0006548A">
            <w:pPr>
              <w:jc w:val="right"/>
              <w:rPr>
                <w:sz w:val="18"/>
                <w:szCs w:val="18"/>
              </w:rPr>
            </w:pPr>
            <w:r w:rsidRPr="00E20E16">
              <w:rPr>
                <w:sz w:val="18"/>
                <w:szCs w:val="18"/>
              </w:rPr>
              <w:t xml:space="preserve">17.9 </w:t>
            </w:r>
          </w:p>
        </w:tc>
        <w:tc>
          <w:tcPr>
            <w:tcW w:w="480" w:type="pct"/>
            <w:tcBorders>
              <w:top w:val="single" w:sz="4" w:space="0" w:color="auto"/>
              <w:left w:val="single" w:sz="4" w:space="0" w:color="auto"/>
              <w:bottom w:val="single" w:sz="4" w:space="0" w:color="auto"/>
              <w:right w:val="single" w:sz="4" w:space="0" w:color="auto"/>
            </w:tcBorders>
            <w:noWrap/>
            <w:vAlign w:val="bottom"/>
          </w:tcPr>
          <w:p w14:paraId="6E336E39" w14:textId="77777777" w:rsidR="00ED0556" w:rsidRPr="00E84ABC" w:rsidRDefault="00E20E16" w:rsidP="0006548A">
            <w:pPr>
              <w:jc w:val="right"/>
              <w:rPr>
                <w:sz w:val="18"/>
                <w:szCs w:val="18"/>
              </w:rPr>
            </w:pPr>
            <w:r w:rsidRPr="00E20E16">
              <w:rPr>
                <w:sz w:val="18"/>
                <w:szCs w:val="18"/>
              </w:rPr>
              <w:t>91.6</w:t>
            </w:r>
          </w:p>
        </w:tc>
        <w:tc>
          <w:tcPr>
            <w:tcW w:w="480" w:type="pct"/>
            <w:tcBorders>
              <w:top w:val="single" w:sz="4" w:space="0" w:color="auto"/>
              <w:left w:val="single" w:sz="4" w:space="0" w:color="auto"/>
              <w:bottom w:val="single" w:sz="4" w:space="0" w:color="auto"/>
              <w:right w:val="single" w:sz="4" w:space="0" w:color="auto"/>
            </w:tcBorders>
            <w:noWrap/>
            <w:vAlign w:val="bottom"/>
          </w:tcPr>
          <w:p w14:paraId="461876B8" w14:textId="77777777" w:rsidR="00ED0556" w:rsidRPr="00E84ABC" w:rsidRDefault="00E20E16" w:rsidP="0006548A">
            <w:pPr>
              <w:jc w:val="right"/>
              <w:rPr>
                <w:sz w:val="18"/>
                <w:szCs w:val="18"/>
              </w:rPr>
            </w:pPr>
            <w:r w:rsidRPr="00E20E16">
              <w:rPr>
                <w:sz w:val="18"/>
                <w:szCs w:val="18"/>
              </w:rPr>
              <w:t xml:space="preserve">21.7 </w:t>
            </w:r>
          </w:p>
        </w:tc>
        <w:tc>
          <w:tcPr>
            <w:tcW w:w="480" w:type="pct"/>
            <w:tcBorders>
              <w:top w:val="single" w:sz="4" w:space="0" w:color="auto"/>
              <w:left w:val="single" w:sz="4" w:space="0" w:color="auto"/>
              <w:bottom w:val="single" w:sz="4" w:space="0" w:color="auto"/>
              <w:right w:val="single" w:sz="4" w:space="0" w:color="auto"/>
            </w:tcBorders>
            <w:noWrap/>
            <w:vAlign w:val="bottom"/>
          </w:tcPr>
          <w:p w14:paraId="338F4DFB" w14:textId="77777777" w:rsidR="00ED0556" w:rsidRPr="00E84ABC" w:rsidRDefault="00E20E16" w:rsidP="0006548A">
            <w:pPr>
              <w:jc w:val="right"/>
              <w:rPr>
                <w:sz w:val="18"/>
                <w:szCs w:val="18"/>
              </w:rPr>
            </w:pPr>
            <w:r w:rsidRPr="00E20E16">
              <w:rPr>
                <w:sz w:val="18"/>
                <w:szCs w:val="18"/>
              </w:rPr>
              <w:t>110.8</w:t>
            </w:r>
          </w:p>
        </w:tc>
        <w:tc>
          <w:tcPr>
            <w:tcW w:w="521" w:type="pct"/>
            <w:tcBorders>
              <w:top w:val="single" w:sz="4" w:space="0" w:color="auto"/>
              <w:left w:val="single" w:sz="4" w:space="0" w:color="auto"/>
              <w:bottom w:val="single" w:sz="4" w:space="0" w:color="auto"/>
              <w:right w:val="single" w:sz="4" w:space="0" w:color="auto"/>
            </w:tcBorders>
            <w:noWrap/>
            <w:vAlign w:val="bottom"/>
          </w:tcPr>
          <w:p w14:paraId="1BAF678F" w14:textId="77777777" w:rsidR="00ED0556" w:rsidRPr="00E84ABC" w:rsidRDefault="00E20E16" w:rsidP="0006548A">
            <w:pPr>
              <w:jc w:val="right"/>
              <w:rPr>
                <w:sz w:val="18"/>
                <w:szCs w:val="18"/>
              </w:rPr>
            </w:pPr>
            <w:r w:rsidRPr="00E20E16">
              <w:rPr>
                <w:sz w:val="18"/>
                <w:szCs w:val="18"/>
              </w:rPr>
              <w:t>25.6</w:t>
            </w:r>
          </w:p>
        </w:tc>
      </w:tr>
      <w:tr w:rsidR="00ED0556" w:rsidRPr="00E84ABC" w14:paraId="7A4136C5"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DAD31F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4" w:type="pct"/>
            <w:tcBorders>
              <w:top w:val="single" w:sz="4" w:space="0" w:color="auto"/>
              <w:left w:val="single" w:sz="4" w:space="0" w:color="auto"/>
              <w:bottom w:val="single" w:sz="4" w:space="0" w:color="auto"/>
              <w:right w:val="single" w:sz="4" w:space="0" w:color="auto"/>
            </w:tcBorders>
            <w:noWrap/>
            <w:vAlign w:val="bottom"/>
          </w:tcPr>
          <w:p w14:paraId="1861B4CF"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77621CE6" w14:textId="77777777" w:rsidR="00ED0556" w:rsidRPr="00E84ABC" w:rsidRDefault="00E20E16" w:rsidP="0006548A">
            <w:pPr>
              <w:jc w:val="right"/>
              <w:rPr>
                <w:sz w:val="18"/>
                <w:szCs w:val="18"/>
              </w:rPr>
            </w:pPr>
            <w:r w:rsidRPr="00E20E16">
              <w:rPr>
                <w:sz w:val="18"/>
                <w:szCs w:val="18"/>
              </w:rPr>
              <w:t>60.1</w:t>
            </w:r>
          </w:p>
        </w:tc>
        <w:tc>
          <w:tcPr>
            <w:tcW w:w="481" w:type="pct"/>
            <w:tcBorders>
              <w:top w:val="single" w:sz="4" w:space="0" w:color="auto"/>
              <w:left w:val="single" w:sz="4" w:space="0" w:color="auto"/>
              <w:bottom w:val="single" w:sz="4" w:space="0" w:color="auto"/>
              <w:right w:val="single" w:sz="4" w:space="0" w:color="auto"/>
            </w:tcBorders>
            <w:vAlign w:val="bottom"/>
          </w:tcPr>
          <w:p w14:paraId="09FB8A23" w14:textId="77777777" w:rsidR="00ED0556" w:rsidRPr="00E84ABC" w:rsidRDefault="00E20E16" w:rsidP="0006548A">
            <w:pPr>
              <w:jc w:val="right"/>
              <w:rPr>
                <w:sz w:val="18"/>
                <w:szCs w:val="18"/>
              </w:rPr>
            </w:pPr>
            <w:r w:rsidRPr="00E20E16">
              <w:rPr>
                <w:sz w:val="18"/>
                <w:szCs w:val="18"/>
              </w:rPr>
              <w:t>13.8</w:t>
            </w:r>
          </w:p>
        </w:tc>
        <w:tc>
          <w:tcPr>
            <w:tcW w:w="480" w:type="pct"/>
            <w:tcBorders>
              <w:top w:val="single" w:sz="4" w:space="0" w:color="auto"/>
              <w:left w:val="single" w:sz="4" w:space="0" w:color="auto"/>
              <w:bottom w:val="single" w:sz="4" w:space="0" w:color="auto"/>
              <w:right w:val="single" w:sz="4" w:space="0" w:color="auto"/>
            </w:tcBorders>
            <w:vAlign w:val="bottom"/>
          </w:tcPr>
          <w:p w14:paraId="11EF0775" w14:textId="77777777" w:rsidR="00ED0556" w:rsidRPr="00E84ABC" w:rsidRDefault="00E20E16" w:rsidP="0006548A">
            <w:pPr>
              <w:jc w:val="right"/>
              <w:rPr>
                <w:sz w:val="18"/>
                <w:szCs w:val="18"/>
              </w:rPr>
            </w:pPr>
            <w:r w:rsidRPr="00E20E16">
              <w:rPr>
                <w:sz w:val="18"/>
                <w:szCs w:val="18"/>
              </w:rPr>
              <w:t>69.1</w:t>
            </w:r>
          </w:p>
        </w:tc>
        <w:tc>
          <w:tcPr>
            <w:tcW w:w="482" w:type="pct"/>
            <w:tcBorders>
              <w:top w:val="single" w:sz="4" w:space="0" w:color="auto"/>
              <w:left w:val="single" w:sz="4" w:space="0" w:color="auto"/>
              <w:bottom w:val="single" w:sz="4" w:space="0" w:color="auto"/>
              <w:right w:val="single" w:sz="4" w:space="0" w:color="auto"/>
            </w:tcBorders>
            <w:noWrap/>
            <w:vAlign w:val="bottom"/>
          </w:tcPr>
          <w:p w14:paraId="19FDC376" w14:textId="77777777" w:rsidR="00ED0556" w:rsidRPr="00E84ABC" w:rsidRDefault="00E20E16" w:rsidP="0006548A">
            <w:pPr>
              <w:jc w:val="right"/>
              <w:rPr>
                <w:sz w:val="18"/>
                <w:szCs w:val="18"/>
              </w:rPr>
            </w:pPr>
            <w:r w:rsidRPr="00E20E16">
              <w:rPr>
                <w:sz w:val="18"/>
                <w:szCs w:val="18"/>
              </w:rPr>
              <w:t xml:space="preserve">16.8 </w:t>
            </w:r>
          </w:p>
        </w:tc>
        <w:tc>
          <w:tcPr>
            <w:tcW w:w="480" w:type="pct"/>
            <w:tcBorders>
              <w:top w:val="single" w:sz="4" w:space="0" w:color="auto"/>
              <w:left w:val="single" w:sz="4" w:space="0" w:color="auto"/>
              <w:bottom w:val="single" w:sz="4" w:space="0" w:color="auto"/>
              <w:right w:val="single" w:sz="4" w:space="0" w:color="auto"/>
            </w:tcBorders>
            <w:noWrap/>
            <w:vAlign w:val="bottom"/>
          </w:tcPr>
          <w:p w14:paraId="374042EF" w14:textId="77777777" w:rsidR="00ED0556" w:rsidRPr="00E84ABC" w:rsidRDefault="00E20E16" w:rsidP="0006548A">
            <w:pPr>
              <w:jc w:val="right"/>
              <w:rPr>
                <w:sz w:val="18"/>
                <w:szCs w:val="18"/>
              </w:rPr>
            </w:pPr>
            <w:r w:rsidRPr="00E20E16">
              <w:rPr>
                <w:sz w:val="18"/>
                <w:szCs w:val="18"/>
              </w:rPr>
              <w:t>86.2</w:t>
            </w:r>
          </w:p>
        </w:tc>
        <w:tc>
          <w:tcPr>
            <w:tcW w:w="480" w:type="pct"/>
            <w:tcBorders>
              <w:top w:val="single" w:sz="4" w:space="0" w:color="auto"/>
              <w:left w:val="single" w:sz="4" w:space="0" w:color="auto"/>
              <w:bottom w:val="single" w:sz="4" w:space="0" w:color="auto"/>
              <w:right w:val="single" w:sz="4" w:space="0" w:color="auto"/>
            </w:tcBorders>
            <w:noWrap/>
            <w:vAlign w:val="bottom"/>
          </w:tcPr>
          <w:p w14:paraId="3754A616" w14:textId="77777777" w:rsidR="00ED0556" w:rsidRPr="00E84ABC" w:rsidRDefault="00E20E16" w:rsidP="0006548A">
            <w:pPr>
              <w:jc w:val="right"/>
              <w:rPr>
                <w:sz w:val="18"/>
                <w:szCs w:val="18"/>
              </w:rPr>
            </w:pPr>
            <w:r w:rsidRPr="00E20E16">
              <w:rPr>
                <w:sz w:val="18"/>
                <w:szCs w:val="18"/>
              </w:rPr>
              <w:t xml:space="preserve">20.4 </w:t>
            </w:r>
          </w:p>
        </w:tc>
        <w:tc>
          <w:tcPr>
            <w:tcW w:w="480" w:type="pct"/>
            <w:tcBorders>
              <w:top w:val="single" w:sz="4" w:space="0" w:color="auto"/>
              <w:left w:val="single" w:sz="4" w:space="0" w:color="auto"/>
              <w:bottom w:val="single" w:sz="4" w:space="0" w:color="auto"/>
              <w:right w:val="single" w:sz="4" w:space="0" w:color="auto"/>
            </w:tcBorders>
            <w:noWrap/>
            <w:vAlign w:val="bottom"/>
          </w:tcPr>
          <w:p w14:paraId="45747CF9" w14:textId="77777777" w:rsidR="00ED0556" w:rsidRPr="00E84ABC" w:rsidRDefault="00E20E16" w:rsidP="0006548A">
            <w:pPr>
              <w:jc w:val="right"/>
              <w:rPr>
                <w:sz w:val="18"/>
                <w:szCs w:val="18"/>
              </w:rPr>
            </w:pPr>
            <w:r w:rsidRPr="00E20E16">
              <w:rPr>
                <w:sz w:val="18"/>
                <w:szCs w:val="18"/>
              </w:rPr>
              <w:t>104.2</w:t>
            </w:r>
          </w:p>
        </w:tc>
        <w:tc>
          <w:tcPr>
            <w:tcW w:w="521" w:type="pct"/>
            <w:tcBorders>
              <w:top w:val="single" w:sz="4" w:space="0" w:color="auto"/>
              <w:left w:val="single" w:sz="4" w:space="0" w:color="auto"/>
              <w:bottom w:val="single" w:sz="4" w:space="0" w:color="auto"/>
              <w:right w:val="single" w:sz="4" w:space="0" w:color="auto"/>
            </w:tcBorders>
            <w:noWrap/>
            <w:vAlign w:val="bottom"/>
          </w:tcPr>
          <w:p w14:paraId="20EB3446" w14:textId="77777777" w:rsidR="00ED0556" w:rsidRPr="00E84ABC" w:rsidRDefault="00E20E16" w:rsidP="0006548A">
            <w:pPr>
              <w:jc w:val="right"/>
              <w:rPr>
                <w:sz w:val="18"/>
                <w:szCs w:val="18"/>
              </w:rPr>
            </w:pPr>
            <w:r w:rsidRPr="00E20E16">
              <w:rPr>
                <w:sz w:val="18"/>
                <w:szCs w:val="18"/>
              </w:rPr>
              <w:t>24.1</w:t>
            </w:r>
          </w:p>
        </w:tc>
      </w:tr>
    </w:tbl>
    <w:p w14:paraId="32DF1F80"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84651C">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84651C">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34C835C3" w14:textId="77777777" w:rsidR="00ED0556" w:rsidRPr="00E84ABC" w:rsidRDefault="00ED0556" w:rsidP="00ED0556">
      <w:pPr>
        <w:rPr>
          <w:rFonts w:ascii="宋体" w:hAnsi="宋体"/>
        </w:rPr>
      </w:pPr>
    </w:p>
    <w:p w14:paraId="7FC33F85" w14:textId="77777777" w:rsidR="00ED0556" w:rsidRPr="00E84ABC" w:rsidRDefault="00ED0556" w:rsidP="00ED0556">
      <w:pPr>
        <w:rPr>
          <w:rFonts w:ascii="宋体" w:hAnsi="宋体"/>
        </w:rPr>
      </w:pPr>
    </w:p>
    <w:p w14:paraId="0068CEAD" w14:textId="77777777" w:rsidR="00ED0556" w:rsidRPr="00E84ABC" w:rsidRDefault="00E20E16" w:rsidP="00ED0556">
      <w:pPr>
        <w:rPr>
          <w:rFonts w:ascii="宋体" w:hAnsi="宋体"/>
          <w:sz w:val="24"/>
        </w:rPr>
      </w:pPr>
      <w:r w:rsidRPr="00E20E16">
        <w:rPr>
          <w:rFonts w:ascii="宋体" w:hAnsi="宋体"/>
          <w:sz w:val="24"/>
        </w:rPr>
        <w:br w:type="page"/>
      </w:r>
    </w:p>
    <w:p w14:paraId="4FCD71FA" w14:textId="77777777" w:rsidR="00ED0556" w:rsidRPr="00E84ABC" w:rsidRDefault="00ED0556" w:rsidP="00ED0556">
      <w:pPr>
        <w:rPr>
          <w:rFonts w:ascii="宋体" w:hAnsi="宋体"/>
          <w:sz w:val="24"/>
        </w:rPr>
      </w:pPr>
    </w:p>
    <w:p w14:paraId="179A6754" w14:textId="77777777" w:rsidR="00ED0556" w:rsidRPr="00E84ABC" w:rsidRDefault="00ED0556" w:rsidP="00ED0556">
      <w:pPr>
        <w:rPr>
          <w:rFonts w:ascii="宋体" w:hAnsi="宋体"/>
          <w:sz w:val="24"/>
        </w:rPr>
      </w:pPr>
    </w:p>
    <w:p w14:paraId="197ACBC6"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rPr>
        <w:t>C.2.1-4</w:t>
      </w:r>
      <w:r w:rsidRPr="00E20E16">
        <w:rPr>
          <w:rFonts w:hAnsi="宋体"/>
          <w:sz w:val="24"/>
          <w:szCs w:val="24"/>
        </w:rPr>
        <w:tab/>
        <w:t xml:space="preserve"> PE-X管塑料类面层散热量（W/m</w:t>
      </w:r>
      <w:r w:rsidRPr="00E20E16">
        <w:rPr>
          <w:rFonts w:hAnsi="宋体"/>
          <w:sz w:val="24"/>
          <w:szCs w:val="24"/>
          <w:vertAlign w:val="superscript"/>
        </w:rPr>
        <w:t>2</w:t>
      </w:r>
      <w:r w:rsidRPr="00E20E16">
        <w:rPr>
          <w:rFonts w:hAnsi="宋体" w:hint="eastAsia"/>
          <w:sz w:val="24"/>
          <w:szCs w:val="24"/>
        </w:rPr>
        <w:t>）</w:t>
      </w:r>
    </w:p>
    <w:p w14:paraId="16E81EA2"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19"/>
        <w:gridCol w:w="681"/>
        <w:gridCol w:w="681"/>
        <w:gridCol w:w="681"/>
        <w:gridCol w:w="681"/>
        <w:gridCol w:w="681"/>
        <w:gridCol w:w="681"/>
        <w:gridCol w:w="681"/>
        <w:gridCol w:w="681"/>
        <w:gridCol w:w="681"/>
        <w:gridCol w:w="765"/>
      </w:tblGrid>
      <w:tr w:rsidR="00ED0556" w:rsidRPr="00E84ABC" w14:paraId="198BCAB6"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61EBED10"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32F27234"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1A14043E"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85" w:type="pct"/>
            <w:vMerge w:val="restart"/>
            <w:tcBorders>
              <w:top w:val="single" w:sz="4" w:space="0" w:color="auto"/>
              <w:left w:val="single" w:sz="4" w:space="0" w:color="auto"/>
              <w:bottom w:val="single" w:sz="4" w:space="0" w:color="auto"/>
              <w:right w:val="single" w:sz="4" w:space="0" w:color="auto"/>
            </w:tcBorders>
            <w:vAlign w:val="center"/>
          </w:tcPr>
          <w:p w14:paraId="0CF37FB7"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74774401"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079" w:type="pct"/>
            <w:gridSpan w:val="10"/>
            <w:tcBorders>
              <w:top w:val="single" w:sz="4" w:space="0" w:color="auto"/>
              <w:left w:val="single" w:sz="4" w:space="0" w:color="auto"/>
              <w:bottom w:val="single" w:sz="4" w:space="0" w:color="auto"/>
              <w:right w:val="single" w:sz="4" w:space="0" w:color="auto"/>
            </w:tcBorders>
            <w:vAlign w:val="bottom"/>
          </w:tcPr>
          <w:p w14:paraId="1E78C0DE"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62AF7E9D"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2EC553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F8E52E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720E8682" w14:textId="77777777" w:rsidR="00ED0556" w:rsidRPr="00E84ABC" w:rsidRDefault="00E20E16" w:rsidP="0006548A">
            <w:pPr>
              <w:widowControl/>
              <w:jc w:val="center"/>
              <w:rPr>
                <w:kern w:val="0"/>
                <w:sz w:val="18"/>
                <w:szCs w:val="18"/>
              </w:rPr>
            </w:pPr>
            <w:r w:rsidRPr="00E20E16">
              <w:rPr>
                <w:kern w:val="0"/>
                <w:sz w:val="18"/>
                <w:szCs w:val="18"/>
              </w:rPr>
              <w:t>300</w:t>
            </w:r>
          </w:p>
        </w:tc>
        <w:tc>
          <w:tcPr>
            <w:tcW w:w="805" w:type="pct"/>
            <w:gridSpan w:val="2"/>
            <w:tcBorders>
              <w:top w:val="single" w:sz="4" w:space="0" w:color="auto"/>
              <w:left w:val="single" w:sz="4" w:space="0" w:color="auto"/>
              <w:bottom w:val="single" w:sz="4" w:space="0" w:color="auto"/>
              <w:right w:val="single" w:sz="4" w:space="0" w:color="auto"/>
            </w:tcBorders>
            <w:vAlign w:val="center"/>
          </w:tcPr>
          <w:p w14:paraId="324B2456" w14:textId="77777777" w:rsidR="00ED0556" w:rsidRPr="00E84ABC" w:rsidRDefault="00E20E16" w:rsidP="0006548A">
            <w:pPr>
              <w:widowControl/>
              <w:jc w:val="center"/>
              <w:rPr>
                <w:kern w:val="0"/>
                <w:sz w:val="18"/>
                <w:szCs w:val="18"/>
              </w:rPr>
            </w:pPr>
            <w:r w:rsidRPr="00E20E16">
              <w:rPr>
                <w:kern w:val="0"/>
                <w:sz w:val="18"/>
                <w:szCs w:val="18"/>
              </w:rPr>
              <w:t>250</w:t>
            </w: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07BDBB81" w14:textId="77777777" w:rsidR="00ED0556" w:rsidRPr="00E84ABC" w:rsidRDefault="00E20E16" w:rsidP="0006548A">
            <w:pPr>
              <w:widowControl/>
              <w:jc w:val="center"/>
              <w:rPr>
                <w:kern w:val="0"/>
                <w:sz w:val="18"/>
                <w:szCs w:val="18"/>
              </w:rPr>
            </w:pPr>
            <w:r w:rsidRPr="00E20E16">
              <w:rPr>
                <w:kern w:val="0"/>
                <w:sz w:val="18"/>
                <w:szCs w:val="18"/>
              </w:rPr>
              <w:t>200</w:t>
            </w: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14CF098D" w14:textId="77777777" w:rsidR="00ED0556" w:rsidRPr="00E84ABC" w:rsidRDefault="00E20E16" w:rsidP="0006548A">
            <w:pPr>
              <w:widowControl/>
              <w:jc w:val="center"/>
              <w:rPr>
                <w:kern w:val="0"/>
                <w:sz w:val="18"/>
                <w:szCs w:val="18"/>
              </w:rPr>
            </w:pPr>
            <w:r w:rsidRPr="00E20E16">
              <w:rPr>
                <w:kern w:val="0"/>
                <w:sz w:val="18"/>
                <w:szCs w:val="18"/>
              </w:rPr>
              <w:t>150</w:t>
            </w:r>
          </w:p>
        </w:tc>
        <w:tc>
          <w:tcPr>
            <w:tcW w:w="857" w:type="pct"/>
            <w:gridSpan w:val="2"/>
            <w:tcBorders>
              <w:top w:val="single" w:sz="4" w:space="0" w:color="auto"/>
              <w:left w:val="single" w:sz="4" w:space="0" w:color="auto"/>
              <w:bottom w:val="single" w:sz="4" w:space="0" w:color="auto"/>
              <w:right w:val="single" w:sz="4" w:space="0" w:color="auto"/>
            </w:tcBorders>
            <w:noWrap/>
            <w:vAlign w:val="center"/>
          </w:tcPr>
          <w:p w14:paraId="65AE16D9"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474E2B8B"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1992993"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DCAC64"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03" w:type="pct"/>
            <w:tcBorders>
              <w:top w:val="single" w:sz="4" w:space="0" w:color="auto"/>
              <w:left w:val="single" w:sz="4" w:space="0" w:color="auto"/>
              <w:bottom w:val="single" w:sz="4" w:space="0" w:color="auto"/>
              <w:right w:val="single" w:sz="4" w:space="0" w:color="auto"/>
            </w:tcBorders>
            <w:noWrap/>
            <w:vAlign w:val="center"/>
          </w:tcPr>
          <w:p w14:paraId="0BCE56D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vAlign w:val="center"/>
          </w:tcPr>
          <w:p w14:paraId="05E550E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3" w:type="pct"/>
            <w:tcBorders>
              <w:top w:val="single" w:sz="4" w:space="0" w:color="auto"/>
              <w:left w:val="single" w:sz="4" w:space="0" w:color="auto"/>
              <w:bottom w:val="single" w:sz="4" w:space="0" w:color="auto"/>
              <w:right w:val="single" w:sz="4" w:space="0" w:color="auto"/>
            </w:tcBorders>
            <w:vAlign w:val="center"/>
          </w:tcPr>
          <w:p w14:paraId="495D00D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0FF4F81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3" w:type="pct"/>
            <w:tcBorders>
              <w:top w:val="single" w:sz="4" w:space="0" w:color="auto"/>
              <w:left w:val="single" w:sz="4" w:space="0" w:color="auto"/>
              <w:bottom w:val="single" w:sz="4" w:space="0" w:color="auto"/>
              <w:right w:val="single" w:sz="4" w:space="0" w:color="auto"/>
            </w:tcBorders>
            <w:noWrap/>
            <w:vAlign w:val="center"/>
          </w:tcPr>
          <w:p w14:paraId="43DD69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2016353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3" w:type="pct"/>
            <w:tcBorders>
              <w:top w:val="single" w:sz="4" w:space="0" w:color="auto"/>
              <w:left w:val="single" w:sz="4" w:space="0" w:color="auto"/>
              <w:bottom w:val="single" w:sz="4" w:space="0" w:color="auto"/>
              <w:right w:val="single" w:sz="4" w:space="0" w:color="auto"/>
            </w:tcBorders>
            <w:noWrap/>
            <w:vAlign w:val="center"/>
          </w:tcPr>
          <w:p w14:paraId="0F040A8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291469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3" w:type="pct"/>
            <w:tcBorders>
              <w:top w:val="single" w:sz="4" w:space="0" w:color="auto"/>
              <w:left w:val="single" w:sz="4" w:space="0" w:color="auto"/>
              <w:bottom w:val="single" w:sz="4" w:space="0" w:color="auto"/>
              <w:right w:val="single" w:sz="4" w:space="0" w:color="auto"/>
            </w:tcBorders>
            <w:noWrap/>
            <w:vAlign w:val="center"/>
          </w:tcPr>
          <w:p w14:paraId="0F11140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55" w:type="pct"/>
            <w:tcBorders>
              <w:top w:val="single" w:sz="4" w:space="0" w:color="auto"/>
              <w:left w:val="single" w:sz="4" w:space="0" w:color="auto"/>
              <w:bottom w:val="single" w:sz="4" w:space="0" w:color="auto"/>
              <w:right w:val="single" w:sz="4" w:space="0" w:color="auto"/>
            </w:tcBorders>
            <w:noWrap/>
            <w:vAlign w:val="center"/>
          </w:tcPr>
          <w:p w14:paraId="1D39A3D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292F3138"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1CE94A31" w14:textId="77777777" w:rsidR="00ED0556" w:rsidRPr="00E84ABC" w:rsidRDefault="00E20E16" w:rsidP="0006548A">
            <w:pPr>
              <w:widowControl/>
              <w:jc w:val="center"/>
              <w:rPr>
                <w:kern w:val="0"/>
                <w:sz w:val="18"/>
                <w:szCs w:val="18"/>
              </w:rPr>
            </w:pPr>
            <w:r w:rsidRPr="00E20E16">
              <w:rPr>
                <w:kern w:val="0"/>
                <w:sz w:val="18"/>
                <w:szCs w:val="18"/>
              </w:rPr>
              <w:t>30</w:t>
            </w:r>
          </w:p>
        </w:tc>
        <w:tc>
          <w:tcPr>
            <w:tcW w:w="485" w:type="pct"/>
            <w:tcBorders>
              <w:top w:val="single" w:sz="4" w:space="0" w:color="auto"/>
              <w:left w:val="single" w:sz="4" w:space="0" w:color="auto"/>
              <w:bottom w:val="single" w:sz="4" w:space="0" w:color="auto"/>
              <w:right w:val="single" w:sz="4" w:space="0" w:color="auto"/>
            </w:tcBorders>
            <w:noWrap/>
            <w:vAlign w:val="bottom"/>
          </w:tcPr>
          <w:p w14:paraId="3CCFF359"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10B763FE" w14:textId="77777777" w:rsidR="00ED0556" w:rsidRPr="00E84ABC" w:rsidRDefault="00E20E16" w:rsidP="0006548A">
            <w:pPr>
              <w:jc w:val="right"/>
              <w:rPr>
                <w:sz w:val="18"/>
                <w:szCs w:val="18"/>
              </w:rPr>
            </w:pPr>
            <w:r w:rsidRPr="00E20E16">
              <w:rPr>
                <w:sz w:val="18"/>
                <w:szCs w:val="18"/>
              </w:rPr>
              <w:t>18.1</w:t>
            </w:r>
          </w:p>
        </w:tc>
        <w:tc>
          <w:tcPr>
            <w:tcW w:w="403" w:type="pct"/>
            <w:tcBorders>
              <w:top w:val="single" w:sz="4" w:space="0" w:color="auto"/>
              <w:left w:val="single" w:sz="4" w:space="0" w:color="auto"/>
              <w:bottom w:val="single" w:sz="4" w:space="0" w:color="auto"/>
              <w:right w:val="single" w:sz="4" w:space="0" w:color="auto"/>
            </w:tcBorders>
            <w:vAlign w:val="bottom"/>
          </w:tcPr>
          <w:p w14:paraId="6683C5C3" w14:textId="77777777" w:rsidR="00ED0556" w:rsidRPr="00E84ABC" w:rsidRDefault="00E20E16" w:rsidP="0006548A">
            <w:pPr>
              <w:jc w:val="right"/>
              <w:rPr>
                <w:sz w:val="18"/>
                <w:szCs w:val="18"/>
              </w:rPr>
            </w:pPr>
            <w:r w:rsidRPr="00E20E16">
              <w:rPr>
                <w:sz w:val="18"/>
                <w:szCs w:val="18"/>
              </w:rPr>
              <w:t>7.5</w:t>
            </w:r>
          </w:p>
        </w:tc>
        <w:tc>
          <w:tcPr>
            <w:tcW w:w="403" w:type="pct"/>
            <w:tcBorders>
              <w:top w:val="single" w:sz="4" w:space="0" w:color="auto"/>
              <w:left w:val="single" w:sz="4" w:space="0" w:color="auto"/>
              <w:bottom w:val="single" w:sz="4" w:space="0" w:color="auto"/>
              <w:right w:val="single" w:sz="4" w:space="0" w:color="auto"/>
            </w:tcBorders>
            <w:vAlign w:val="bottom"/>
          </w:tcPr>
          <w:p w14:paraId="6846B669" w14:textId="77777777" w:rsidR="00ED0556" w:rsidRPr="00E84ABC" w:rsidRDefault="00E20E16" w:rsidP="0006548A">
            <w:pPr>
              <w:jc w:val="right"/>
              <w:rPr>
                <w:sz w:val="18"/>
                <w:szCs w:val="18"/>
              </w:rPr>
            </w:pPr>
            <w:r w:rsidRPr="00E20E16">
              <w:rPr>
                <w:sz w:val="18"/>
                <w:szCs w:val="18"/>
              </w:rPr>
              <w:t>21.1</w:t>
            </w:r>
          </w:p>
        </w:tc>
        <w:tc>
          <w:tcPr>
            <w:tcW w:w="403" w:type="pct"/>
            <w:tcBorders>
              <w:top w:val="single" w:sz="4" w:space="0" w:color="auto"/>
              <w:left w:val="single" w:sz="4" w:space="0" w:color="auto"/>
              <w:bottom w:val="single" w:sz="4" w:space="0" w:color="auto"/>
              <w:right w:val="single" w:sz="4" w:space="0" w:color="auto"/>
            </w:tcBorders>
            <w:noWrap/>
            <w:vAlign w:val="bottom"/>
          </w:tcPr>
          <w:p w14:paraId="7BD0BB8C" w14:textId="77777777" w:rsidR="00ED0556" w:rsidRPr="00E84ABC" w:rsidRDefault="00E20E16" w:rsidP="0006548A">
            <w:pPr>
              <w:jc w:val="right"/>
              <w:rPr>
                <w:sz w:val="18"/>
                <w:szCs w:val="18"/>
              </w:rPr>
            </w:pPr>
            <w:r w:rsidRPr="00E20E16">
              <w:rPr>
                <w:sz w:val="18"/>
                <w:szCs w:val="18"/>
              </w:rPr>
              <w:t>8.4</w:t>
            </w:r>
          </w:p>
        </w:tc>
        <w:tc>
          <w:tcPr>
            <w:tcW w:w="403" w:type="pct"/>
            <w:tcBorders>
              <w:top w:val="single" w:sz="4" w:space="0" w:color="auto"/>
              <w:left w:val="single" w:sz="4" w:space="0" w:color="auto"/>
              <w:bottom w:val="single" w:sz="4" w:space="0" w:color="auto"/>
              <w:right w:val="single" w:sz="4" w:space="0" w:color="auto"/>
            </w:tcBorders>
            <w:noWrap/>
            <w:vAlign w:val="bottom"/>
          </w:tcPr>
          <w:p w14:paraId="11B7EF29" w14:textId="77777777" w:rsidR="00ED0556" w:rsidRPr="00E84ABC" w:rsidRDefault="00E20E16" w:rsidP="0006548A">
            <w:pPr>
              <w:jc w:val="right"/>
              <w:rPr>
                <w:sz w:val="18"/>
                <w:szCs w:val="18"/>
              </w:rPr>
            </w:pPr>
            <w:r w:rsidRPr="00E20E16">
              <w:rPr>
                <w:sz w:val="18"/>
                <w:szCs w:val="18"/>
              </w:rPr>
              <w:t>23.6</w:t>
            </w:r>
          </w:p>
        </w:tc>
        <w:tc>
          <w:tcPr>
            <w:tcW w:w="403" w:type="pct"/>
            <w:tcBorders>
              <w:top w:val="single" w:sz="4" w:space="0" w:color="auto"/>
              <w:left w:val="single" w:sz="4" w:space="0" w:color="auto"/>
              <w:bottom w:val="single" w:sz="4" w:space="0" w:color="auto"/>
              <w:right w:val="single" w:sz="4" w:space="0" w:color="auto"/>
            </w:tcBorders>
            <w:noWrap/>
            <w:vAlign w:val="bottom"/>
          </w:tcPr>
          <w:p w14:paraId="585EB0C4" w14:textId="77777777" w:rsidR="00ED0556" w:rsidRPr="00E84ABC" w:rsidRDefault="00E20E16" w:rsidP="0006548A">
            <w:pPr>
              <w:jc w:val="right"/>
              <w:rPr>
                <w:sz w:val="18"/>
                <w:szCs w:val="18"/>
              </w:rPr>
            </w:pPr>
            <w:r w:rsidRPr="00E20E16">
              <w:rPr>
                <w:sz w:val="18"/>
                <w:szCs w:val="18"/>
              </w:rPr>
              <w:t>9.3</w:t>
            </w:r>
          </w:p>
        </w:tc>
        <w:tc>
          <w:tcPr>
            <w:tcW w:w="403" w:type="pct"/>
            <w:tcBorders>
              <w:top w:val="single" w:sz="4" w:space="0" w:color="auto"/>
              <w:left w:val="single" w:sz="4" w:space="0" w:color="auto"/>
              <w:bottom w:val="single" w:sz="4" w:space="0" w:color="auto"/>
              <w:right w:val="single" w:sz="4" w:space="0" w:color="auto"/>
            </w:tcBorders>
            <w:noWrap/>
            <w:vAlign w:val="bottom"/>
          </w:tcPr>
          <w:p w14:paraId="43B023DF" w14:textId="77777777" w:rsidR="00ED0556" w:rsidRPr="00E84ABC" w:rsidRDefault="00E20E16" w:rsidP="0006548A">
            <w:pPr>
              <w:jc w:val="right"/>
              <w:rPr>
                <w:sz w:val="18"/>
                <w:szCs w:val="18"/>
              </w:rPr>
            </w:pPr>
            <w:r w:rsidRPr="00E20E16">
              <w:rPr>
                <w:sz w:val="18"/>
                <w:szCs w:val="18"/>
              </w:rPr>
              <w:t>29.5</w:t>
            </w:r>
          </w:p>
        </w:tc>
        <w:tc>
          <w:tcPr>
            <w:tcW w:w="403" w:type="pct"/>
            <w:tcBorders>
              <w:top w:val="single" w:sz="4" w:space="0" w:color="auto"/>
              <w:left w:val="single" w:sz="4" w:space="0" w:color="auto"/>
              <w:bottom w:val="single" w:sz="4" w:space="0" w:color="auto"/>
              <w:right w:val="single" w:sz="4" w:space="0" w:color="auto"/>
            </w:tcBorders>
            <w:noWrap/>
            <w:vAlign w:val="bottom"/>
          </w:tcPr>
          <w:p w14:paraId="575D0597" w14:textId="77777777" w:rsidR="00ED0556" w:rsidRPr="00E84ABC" w:rsidRDefault="00E20E16" w:rsidP="0006548A">
            <w:pPr>
              <w:jc w:val="right"/>
              <w:rPr>
                <w:sz w:val="18"/>
                <w:szCs w:val="18"/>
              </w:rPr>
            </w:pPr>
            <w:r w:rsidRPr="00E20E16">
              <w:rPr>
                <w:sz w:val="18"/>
                <w:szCs w:val="18"/>
              </w:rPr>
              <w:t>13.2</w:t>
            </w:r>
          </w:p>
        </w:tc>
        <w:tc>
          <w:tcPr>
            <w:tcW w:w="403" w:type="pct"/>
            <w:tcBorders>
              <w:top w:val="single" w:sz="4" w:space="0" w:color="auto"/>
              <w:left w:val="single" w:sz="4" w:space="0" w:color="auto"/>
              <w:bottom w:val="single" w:sz="4" w:space="0" w:color="auto"/>
              <w:right w:val="single" w:sz="4" w:space="0" w:color="auto"/>
            </w:tcBorders>
            <w:noWrap/>
            <w:vAlign w:val="bottom"/>
          </w:tcPr>
          <w:p w14:paraId="26AC5B0F" w14:textId="77777777" w:rsidR="00ED0556" w:rsidRPr="00E84ABC" w:rsidRDefault="00E20E16" w:rsidP="0006548A">
            <w:pPr>
              <w:jc w:val="right"/>
              <w:rPr>
                <w:sz w:val="18"/>
                <w:szCs w:val="18"/>
              </w:rPr>
            </w:pPr>
            <w:r w:rsidRPr="00E20E16">
              <w:rPr>
                <w:sz w:val="18"/>
                <w:szCs w:val="18"/>
              </w:rPr>
              <w:t>33.2</w:t>
            </w:r>
          </w:p>
        </w:tc>
        <w:tc>
          <w:tcPr>
            <w:tcW w:w="455" w:type="pct"/>
            <w:tcBorders>
              <w:top w:val="single" w:sz="4" w:space="0" w:color="auto"/>
              <w:left w:val="single" w:sz="4" w:space="0" w:color="auto"/>
              <w:bottom w:val="single" w:sz="4" w:space="0" w:color="auto"/>
              <w:right w:val="single" w:sz="4" w:space="0" w:color="auto"/>
            </w:tcBorders>
            <w:noWrap/>
            <w:vAlign w:val="bottom"/>
          </w:tcPr>
          <w:p w14:paraId="3D2E02D3" w14:textId="77777777" w:rsidR="00ED0556" w:rsidRPr="00E84ABC" w:rsidRDefault="00E20E16" w:rsidP="0006548A">
            <w:pPr>
              <w:jc w:val="right"/>
              <w:rPr>
                <w:sz w:val="18"/>
                <w:szCs w:val="18"/>
              </w:rPr>
            </w:pPr>
            <w:r w:rsidRPr="00E20E16">
              <w:rPr>
                <w:sz w:val="18"/>
                <w:szCs w:val="18"/>
              </w:rPr>
              <w:t>15.5</w:t>
            </w:r>
          </w:p>
        </w:tc>
      </w:tr>
      <w:tr w:rsidR="00ED0556" w:rsidRPr="00E84ABC" w14:paraId="5579F793"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27FFFA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37F2FA9"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5154549D" w14:textId="77777777" w:rsidR="00ED0556" w:rsidRPr="00E84ABC" w:rsidRDefault="00E20E16" w:rsidP="0006548A">
            <w:pPr>
              <w:jc w:val="right"/>
              <w:rPr>
                <w:sz w:val="18"/>
                <w:szCs w:val="18"/>
              </w:rPr>
            </w:pPr>
            <w:r w:rsidRPr="00E20E16">
              <w:rPr>
                <w:sz w:val="18"/>
                <w:szCs w:val="18"/>
              </w:rPr>
              <w:t>16.0</w:t>
            </w:r>
          </w:p>
        </w:tc>
        <w:tc>
          <w:tcPr>
            <w:tcW w:w="403" w:type="pct"/>
            <w:tcBorders>
              <w:top w:val="single" w:sz="4" w:space="0" w:color="auto"/>
              <w:left w:val="single" w:sz="4" w:space="0" w:color="auto"/>
              <w:bottom w:val="single" w:sz="4" w:space="0" w:color="auto"/>
              <w:right w:val="single" w:sz="4" w:space="0" w:color="auto"/>
            </w:tcBorders>
            <w:vAlign w:val="bottom"/>
          </w:tcPr>
          <w:p w14:paraId="2B3EEC4B" w14:textId="77777777" w:rsidR="00ED0556" w:rsidRPr="00E84ABC" w:rsidRDefault="00E20E16" w:rsidP="0006548A">
            <w:pPr>
              <w:jc w:val="right"/>
              <w:rPr>
                <w:sz w:val="18"/>
                <w:szCs w:val="18"/>
              </w:rPr>
            </w:pPr>
            <w:r w:rsidRPr="00E20E16">
              <w:rPr>
                <w:sz w:val="18"/>
                <w:szCs w:val="18"/>
              </w:rPr>
              <w:t>6.0</w:t>
            </w:r>
          </w:p>
        </w:tc>
        <w:tc>
          <w:tcPr>
            <w:tcW w:w="403" w:type="pct"/>
            <w:tcBorders>
              <w:top w:val="single" w:sz="4" w:space="0" w:color="auto"/>
              <w:left w:val="single" w:sz="4" w:space="0" w:color="auto"/>
              <w:bottom w:val="single" w:sz="4" w:space="0" w:color="auto"/>
              <w:right w:val="single" w:sz="4" w:space="0" w:color="auto"/>
            </w:tcBorders>
            <w:vAlign w:val="bottom"/>
          </w:tcPr>
          <w:p w14:paraId="27FBCA3F" w14:textId="77777777" w:rsidR="00ED0556" w:rsidRPr="00E84ABC" w:rsidRDefault="00E20E16" w:rsidP="0006548A">
            <w:pPr>
              <w:jc w:val="right"/>
              <w:rPr>
                <w:sz w:val="18"/>
                <w:szCs w:val="18"/>
              </w:rPr>
            </w:pPr>
            <w:r w:rsidRPr="00E20E16">
              <w:rPr>
                <w:sz w:val="18"/>
                <w:szCs w:val="18"/>
              </w:rPr>
              <w:t>20.2</w:t>
            </w:r>
          </w:p>
        </w:tc>
        <w:tc>
          <w:tcPr>
            <w:tcW w:w="403" w:type="pct"/>
            <w:tcBorders>
              <w:top w:val="single" w:sz="4" w:space="0" w:color="auto"/>
              <w:left w:val="single" w:sz="4" w:space="0" w:color="auto"/>
              <w:bottom w:val="single" w:sz="4" w:space="0" w:color="auto"/>
              <w:right w:val="single" w:sz="4" w:space="0" w:color="auto"/>
            </w:tcBorders>
            <w:noWrap/>
            <w:vAlign w:val="bottom"/>
          </w:tcPr>
          <w:p w14:paraId="018A93EE" w14:textId="77777777" w:rsidR="00ED0556" w:rsidRPr="00E84ABC" w:rsidRDefault="00E20E16" w:rsidP="0006548A">
            <w:pPr>
              <w:jc w:val="right"/>
              <w:rPr>
                <w:sz w:val="18"/>
                <w:szCs w:val="18"/>
              </w:rPr>
            </w:pPr>
            <w:r w:rsidRPr="00E20E16">
              <w:rPr>
                <w:sz w:val="18"/>
                <w:szCs w:val="18"/>
              </w:rPr>
              <w:t>7.2</w:t>
            </w:r>
          </w:p>
        </w:tc>
        <w:tc>
          <w:tcPr>
            <w:tcW w:w="403" w:type="pct"/>
            <w:tcBorders>
              <w:top w:val="single" w:sz="4" w:space="0" w:color="auto"/>
              <w:left w:val="single" w:sz="4" w:space="0" w:color="auto"/>
              <w:bottom w:val="single" w:sz="4" w:space="0" w:color="auto"/>
              <w:right w:val="single" w:sz="4" w:space="0" w:color="auto"/>
            </w:tcBorders>
            <w:noWrap/>
            <w:vAlign w:val="bottom"/>
          </w:tcPr>
          <w:p w14:paraId="3C59B80D" w14:textId="77777777" w:rsidR="00ED0556" w:rsidRPr="00E84ABC" w:rsidRDefault="00E20E16" w:rsidP="0006548A">
            <w:pPr>
              <w:jc w:val="right"/>
              <w:rPr>
                <w:sz w:val="18"/>
                <w:szCs w:val="18"/>
              </w:rPr>
            </w:pPr>
            <w:r w:rsidRPr="00E20E16">
              <w:rPr>
                <w:sz w:val="18"/>
                <w:szCs w:val="18"/>
              </w:rPr>
              <w:t>20.7</w:t>
            </w:r>
          </w:p>
        </w:tc>
        <w:tc>
          <w:tcPr>
            <w:tcW w:w="403" w:type="pct"/>
            <w:tcBorders>
              <w:top w:val="single" w:sz="4" w:space="0" w:color="auto"/>
              <w:left w:val="single" w:sz="4" w:space="0" w:color="auto"/>
              <w:bottom w:val="single" w:sz="4" w:space="0" w:color="auto"/>
              <w:right w:val="single" w:sz="4" w:space="0" w:color="auto"/>
            </w:tcBorders>
            <w:noWrap/>
            <w:vAlign w:val="bottom"/>
          </w:tcPr>
          <w:p w14:paraId="58F6931A" w14:textId="77777777" w:rsidR="00ED0556" w:rsidRPr="00E84ABC" w:rsidRDefault="00E20E16" w:rsidP="0006548A">
            <w:pPr>
              <w:jc w:val="right"/>
              <w:rPr>
                <w:sz w:val="18"/>
                <w:szCs w:val="18"/>
              </w:rPr>
            </w:pPr>
            <w:r w:rsidRPr="00E20E16">
              <w:rPr>
                <w:sz w:val="18"/>
                <w:szCs w:val="18"/>
              </w:rPr>
              <w:t>8.0</w:t>
            </w:r>
          </w:p>
        </w:tc>
        <w:tc>
          <w:tcPr>
            <w:tcW w:w="403" w:type="pct"/>
            <w:tcBorders>
              <w:top w:val="single" w:sz="4" w:space="0" w:color="auto"/>
              <w:left w:val="single" w:sz="4" w:space="0" w:color="auto"/>
              <w:bottom w:val="single" w:sz="4" w:space="0" w:color="auto"/>
              <w:right w:val="single" w:sz="4" w:space="0" w:color="auto"/>
            </w:tcBorders>
            <w:noWrap/>
            <w:vAlign w:val="bottom"/>
          </w:tcPr>
          <w:p w14:paraId="06764396" w14:textId="77777777" w:rsidR="00ED0556" w:rsidRPr="00E84ABC" w:rsidRDefault="00E20E16" w:rsidP="0006548A">
            <w:pPr>
              <w:jc w:val="right"/>
              <w:rPr>
                <w:sz w:val="18"/>
                <w:szCs w:val="18"/>
              </w:rPr>
            </w:pPr>
            <w:r w:rsidRPr="00E20E16">
              <w:rPr>
                <w:sz w:val="18"/>
                <w:szCs w:val="18"/>
              </w:rPr>
              <w:t>24.6</w:t>
            </w:r>
          </w:p>
        </w:tc>
        <w:tc>
          <w:tcPr>
            <w:tcW w:w="403" w:type="pct"/>
            <w:tcBorders>
              <w:top w:val="single" w:sz="4" w:space="0" w:color="auto"/>
              <w:left w:val="single" w:sz="4" w:space="0" w:color="auto"/>
              <w:bottom w:val="single" w:sz="4" w:space="0" w:color="auto"/>
              <w:right w:val="single" w:sz="4" w:space="0" w:color="auto"/>
            </w:tcBorders>
            <w:noWrap/>
            <w:vAlign w:val="bottom"/>
          </w:tcPr>
          <w:p w14:paraId="020B7DA1" w14:textId="77777777" w:rsidR="00ED0556" w:rsidRPr="00E84ABC" w:rsidRDefault="00E20E16" w:rsidP="0006548A">
            <w:pPr>
              <w:jc w:val="right"/>
              <w:rPr>
                <w:sz w:val="18"/>
                <w:szCs w:val="18"/>
              </w:rPr>
            </w:pPr>
            <w:r w:rsidRPr="00E20E16">
              <w:rPr>
                <w:sz w:val="18"/>
                <w:szCs w:val="18"/>
              </w:rPr>
              <w:t>11.1</w:t>
            </w:r>
          </w:p>
        </w:tc>
        <w:tc>
          <w:tcPr>
            <w:tcW w:w="403" w:type="pct"/>
            <w:tcBorders>
              <w:top w:val="single" w:sz="4" w:space="0" w:color="auto"/>
              <w:left w:val="single" w:sz="4" w:space="0" w:color="auto"/>
              <w:bottom w:val="single" w:sz="4" w:space="0" w:color="auto"/>
              <w:right w:val="single" w:sz="4" w:space="0" w:color="auto"/>
            </w:tcBorders>
            <w:noWrap/>
            <w:vAlign w:val="bottom"/>
          </w:tcPr>
          <w:p w14:paraId="0DDF3C71" w14:textId="77777777" w:rsidR="00ED0556" w:rsidRPr="00E84ABC" w:rsidRDefault="00E20E16" w:rsidP="0006548A">
            <w:pPr>
              <w:jc w:val="right"/>
              <w:rPr>
                <w:sz w:val="18"/>
                <w:szCs w:val="18"/>
              </w:rPr>
            </w:pPr>
            <w:r w:rsidRPr="00E20E16">
              <w:rPr>
                <w:sz w:val="18"/>
                <w:szCs w:val="18"/>
              </w:rPr>
              <w:t>27.1</w:t>
            </w:r>
          </w:p>
        </w:tc>
        <w:tc>
          <w:tcPr>
            <w:tcW w:w="455" w:type="pct"/>
            <w:tcBorders>
              <w:top w:val="single" w:sz="4" w:space="0" w:color="auto"/>
              <w:left w:val="single" w:sz="4" w:space="0" w:color="auto"/>
              <w:bottom w:val="single" w:sz="4" w:space="0" w:color="auto"/>
              <w:right w:val="single" w:sz="4" w:space="0" w:color="auto"/>
            </w:tcBorders>
            <w:noWrap/>
            <w:vAlign w:val="bottom"/>
          </w:tcPr>
          <w:p w14:paraId="481E824F" w14:textId="77777777" w:rsidR="00ED0556" w:rsidRPr="00E84ABC" w:rsidRDefault="00E20E16" w:rsidP="0006548A">
            <w:pPr>
              <w:jc w:val="right"/>
              <w:rPr>
                <w:sz w:val="18"/>
                <w:szCs w:val="18"/>
              </w:rPr>
            </w:pPr>
            <w:r w:rsidRPr="00E20E16">
              <w:rPr>
                <w:sz w:val="18"/>
                <w:szCs w:val="18"/>
              </w:rPr>
              <w:t>13.4</w:t>
            </w:r>
          </w:p>
        </w:tc>
      </w:tr>
      <w:tr w:rsidR="00ED0556" w:rsidRPr="00E84ABC" w14:paraId="74C773B6"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431BAB4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7878E34"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46672394" w14:textId="77777777" w:rsidR="00ED0556" w:rsidRPr="00E84ABC" w:rsidRDefault="00E20E16" w:rsidP="0006548A">
            <w:pPr>
              <w:jc w:val="right"/>
              <w:rPr>
                <w:sz w:val="18"/>
                <w:szCs w:val="18"/>
              </w:rPr>
            </w:pPr>
            <w:r w:rsidRPr="00E20E16">
              <w:rPr>
                <w:sz w:val="18"/>
                <w:szCs w:val="18"/>
              </w:rPr>
              <w:t>12.9</w:t>
            </w:r>
          </w:p>
        </w:tc>
        <w:tc>
          <w:tcPr>
            <w:tcW w:w="403" w:type="pct"/>
            <w:tcBorders>
              <w:top w:val="single" w:sz="4" w:space="0" w:color="auto"/>
              <w:left w:val="single" w:sz="4" w:space="0" w:color="auto"/>
              <w:bottom w:val="single" w:sz="4" w:space="0" w:color="auto"/>
              <w:right w:val="single" w:sz="4" w:space="0" w:color="auto"/>
            </w:tcBorders>
            <w:vAlign w:val="bottom"/>
          </w:tcPr>
          <w:p w14:paraId="7DCCB190" w14:textId="77777777" w:rsidR="00ED0556" w:rsidRPr="00E84ABC" w:rsidRDefault="00E20E16" w:rsidP="0006548A">
            <w:pPr>
              <w:jc w:val="right"/>
              <w:rPr>
                <w:sz w:val="18"/>
                <w:szCs w:val="18"/>
              </w:rPr>
            </w:pPr>
            <w:r w:rsidRPr="00E20E16">
              <w:rPr>
                <w:sz w:val="18"/>
                <w:szCs w:val="18"/>
              </w:rPr>
              <w:t>4.9</w:t>
            </w:r>
          </w:p>
        </w:tc>
        <w:tc>
          <w:tcPr>
            <w:tcW w:w="403" w:type="pct"/>
            <w:tcBorders>
              <w:top w:val="single" w:sz="4" w:space="0" w:color="auto"/>
              <w:left w:val="single" w:sz="4" w:space="0" w:color="auto"/>
              <w:bottom w:val="single" w:sz="4" w:space="0" w:color="auto"/>
              <w:right w:val="single" w:sz="4" w:space="0" w:color="auto"/>
            </w:tcBorders>
            <w:vAlign w:val="bottom"/>
          </w:tcPr>
          <w:p w14:paraId="30C4E87C" w14:textId="77777777" w:rsidR="00ED0556" w:rsidRPr="00E84ABC" w:rsidRDefault="00E20E16" w:rsidP="0006548A">
            <w:pPr>
              <w:jc w:val="right"/>
              <w:rPr>
                <w:sz w:val="18"/>
                <w:szCs w:val="18"/>
              </w:rPr>
            </w:pPr>
            <w:r w:rsidRPr="00E20E16">
              <w:rPr>
                <w:sz w:val="18"/>
                <w:szCs w:val="18"/>
              </w:rPr>
              <w:t>16.9</w:t>
            </w:r>
          </w:p>
        </w:tc>
        <w:tc>
          <w:tcPr>
            <w:tcW w:w="403" w:type="pct"/>
            <w:tcBorders>
              <w:top w:val="single" w:sz="4" w:space="0" w:color="auto"/>
              <w:left w:val="single" w:sz="4" w:space="0" w:color="auto"/>
              <w:bottom w:val="single" w:sz="4" w:space="0" w:color="auto"/>
              <w:right w:val="single" w:sz="4" w:space="0" w:color="auto"/>
            </w:tcBorders>
            <w:noWrap/>
            <w:vAlign w:val="bottom"/>
          </w:tcPr>
          <w:p w14:paraId="0D17AA9A" w14:textId="77777777" w:rsidR="00ED0556" w:rsidRPr="00E84ABC" w:rsidRDefault="00E20E16" w:rsidP="0006548A">
            <w:pPr>
              <w:jc w:val="right"/>
              <w:rPr>
                <w:sz w:val="18"/>
                <w:szCs w:val="18"/>
              </w:rPr>
            </w:pPr>
            <w:r w:rsidRPr="00E20E16">
              <w:rPr>
                <w:sz w:val="18"/>
                <w:szCs w:val="18"/>
              </w:rPr>
              <w:t>6.1</w:t>
            </w:r>
          </w:p>
        </w:tc>
        <w:tc>
          <w:tcPr>
            <w:tcW w:w="403" w:type="pct"/>
            <w:tcBorders>
              <w:top w:val="single" w:sz="4" w:space="0" w:color="auto"/>
              <w:left w:val="single" w:sz="4" w:space="0" w:color="auto"/>
              <w:bottom w:val="single" w:sz="4" w:space="0" w:color="auto"/>
              <w:right w:val="single" w:sz="4" w:space="0" w:color="auto"/>
            </w:tcBorders>
            <w:noWrap/>
            <w:vAlign w:val="bottom"/>
          </w:tcPr>
          <w:p w14:paraId="5FF88958" w14:textId="77777777" w:rsidR="00ED0556" w:rsidRPr="00E84ABC" w:rsidRDefault="00E20E16" w:rsidP="0006548A">
            <w:pPr>
              <w:jc w:val="right"/>
              <w:rPr>
                <w:sz w:val="18"/>
                <w:szCs w:val="18"/>
              </w:rPr>
            </w:pPr>
            <w:r w:rsidRPr="00E20E16">
              <w:rPr>
                <w:sz w:val="18"/>
                <w:szCs w:val="18"/>
              </w:rPr>
              <w:t>16.9</w:t>
            </w:r>
          </w:p>
        </w:tc>
        <w:tc>
          <w:tcPr>
            <w:tcW w:w="403" w:type="pct"/>
            <w:tcBorders>
              <w:top w:val="single" w:sz="4" w:space="0" w:color="auto"/>
              <w:left w:val="single" w:sz="4" w:space="0" w:color="auto"/>
              <w:bottom w:val="single" w:sz="4" w:space="0" w:color="auto"/>
              <w:right w:val="single" w:sz="4" w:space="0" w:color="auto"/>
            </w:tcBorders>
            <w:noWrap/>
            <w:vAlign w:val="bottom"/>
          </w:tcPr>
          <w:p w14:paraId="5CB9E609" w14:textId="77777777" w:rsidR="00ED0556" w:rsidRPr="00E84ABC" w:rsidRDefault="00E20E16" w:rsidP="0006548A">
            <w:pPr>
              <w:jc w:val="right"/>
              <w:rPr>
                <w:sz w:val="18"/>
                <w:szCs w:val="18"/>
              </w:rPr>
            </w:pPr>
            <w:r w:rsidRPr="00E20E16">
              <w:rPr>
                <w:sz w:val="18"/>
                <w:szCs w:val="18"/>
              </w:rPr>
              <w:t>6.7</w:t>
            </w:r>
          </w:p>
        </w:tc>
        <w:tc>
          <w:tcPr>
            <w:tcW w:w="403" w:type="pct"/>
            <w:tcBorders>
              <w:top w:val="single" w:sz="4" w:space="0" w:color="auto"/>
              <w:left w:val="single" w:sz="4" w:space="0" w:color="auto"/>
              <w:bottom w:val="single" w:sz="4" w:space="0" w:color="auto"/>
              <w:right w:val="single" w:sz="4" w:space="0" w:color="auto"/>
            </w:tcBorders>
            <w:noWrap/>
            <w:vAlign w:val="bottom"/>
          </w:tcPr>
          <w:p w14:paraId="62BAC4C7" w14:textId="77777777" w:rsidR="00ED0556" w:rsidRPr="00E84ABC" w:rsidRDefault="00E20E16" w:rsidP="0006548A">
            <w:pPr>
              <w:jc w:val="right"/>
              <w:rPr>
                <w:sz w:val="18"/>
                <w:szCs w:val="18"/>
              </w:rPr>
            </w:pPr>
            <w:r w:rsidRPr="00E20E16">
              <w:rPr>
                <w:sz w:val="18"/>
                <w:szCs w:val="18"/>
              </w:rPr>
              <w:t>19.7</w:t>
            </w:r>
          </w:p>
        </w:tc>
        <w:tc>
          <w:tcPr>
            <w:tcW w:w="403" w:type="pct"/>
            <w:tcBorders>
              <w:top w:val="single" w:sz="4" w:space="0" w:color="auto"/>
              <w:left w:val="single" w:sz="4" w:space="0" w:color="auto"/>
              <w:bottom w:val="single" w:sz="4" w:space="0" w:color="auto"/>
              <w:right w:val="single" w:sz="4" w:space="0" w:color="auto"/>
            </w:tcBorders>
            <w:noWrap/>
            <w:vAlign w:val="bottom"/>
          </w:tcPr>
          <w:p w14:paraId="321BFA82" w14:textId="77777777" w:rsidR="00ED0556" w:rsidRPr="00E84ABC" w:rsidRDefault="00E20E16" w:rsidP="0006548A">
            <w:pPr>
              <w:jc w:val="right"/>
              <w:rPr>
                <w:sz w:val="18"/>
                <w:szCs w:val="18"/>
              </w:rPr>
            </w:pPr>
            <w:r w:rsidRPr="00E20E16">
              <w:rPr>
                <w:sz w:val="18"/>
                <w:szCs w:val="18"/>
              </w:rPr>
              <w:t>9.2</w:t>
            </w:r>
          </w:p>
        </w:tc>
        <w:tc>
          <w:tcPr>
            <w:tcW w:w="403" w:type="pct"/>
            <w:tcBorders>
              <w:top w:val="single" w:sz="4" w:space="0" w:color="auto"/>
              <w:left w:val="single" w:sz="4" w:space="0" w:color="auto"/>
              <w:bottom w:val="single" w:sz="4" w:space="0" w:color="auto"/>
              <w:right w:val="single" w:sz="4" w:space="0" w:color="auto"/>
            </w:tcBorders>
            <w:noWrap/>
            <w:vAlign w:val="bottom"/>
          </w:tcPr>
          <w:p w14:paraId="76661C7F" w14:textId="77777777" w:rsidR="00ED0556" w:rsidRPr="00E84ABC" w:rsidRDefault="00E20E16" w:rsidP="0006548A">
            <w:pPr>
              <w:jc w:val="right"/>
              <w:rPr>
                <w:sz w:val="18"/>
                <w:szCs w:val="18"/>
              </w:rPr>
            </w:pPr>
            <w:r w:rsidRPr="00E20E16">
              <w:rPr>
                <w:sz w:val="18"/>
                <w:szCs w:val="18"/>
              </w:rPr>
              <w:t>21.2</w:t>
            </w:r>
          </w:p>
        </w:tc>
        <w:tc>
          <w:tcPr>
            <w:tcW w:w="455" w:type="pct"/>
            <w:tcBorders>
              <w:top w:val="single" w:sz="4" w:space="0" w:color="auto"/>
              <w:left w:val="single" w:sz="4" w:space="0" w:color="auto"/>
              <w:bottom w:val="single" w:sz="4" w:space="0" w:color="auto"/>
              <w:right w:val="single" w:sz="4" w:space="0" w:color="auto"/>
            </w:tcBorders>
            <w:noWrap/>
            <w:vAlign w:val="bottom"/>
          </w:tcPr>
          <w:p w14:paraId="46603B15" w14:textId="77777777" w:rsidR="00ED0556" w:rsidRPr="00E84ABC" w:rsidRDefault="00E20E16" w:rsidP="0006548A">
            <w:pPr>
              <w:jc w:val="right"/>
              <w:rPr>
                <w:sz w:val="18"/>
                <w:szCs w:val="18"/>
              </w:rPr>
            </w:pPr>
            <w:r w:rsidRPr="00E20E16">
              <w:rPr>
                <w:sz w:val="18"/>
                <w:szCs w:val="18"/>
              </w:rPr>
              <w:t>11.1</w:t>
            </w:r>
          </w:p>
        </w:tc>
      </w:tr>
      <w:tr w:rsidR="00ED0556" w:rsidRPr="00E84ABC" w14:paraId="4C87874A"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2AEFA3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2DC1D571"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00261224" w14:textId="77777777" w:rsidR="00ED0556" w:rsidRPr="00E84ABC" w:rsidRDefault="00E20E16" w:rsidP="0006548A">
            <w:pPr>
              <w:jc w:val="right"/>
              <w:rPr>
                <w:sz w:val="18"/>
                <w:szCs w:val="18"/>
              </w:rPr>
            </w:pPr>
            <w:r w:rsidRPr="00E20E16">
              <w:rPr>
                <w:sz w:val="18"/>
                <w:szCs w:val="18"/>
              </w:rPr>
              <w:t>10.3</w:t>
            </w:r>
          </w:p>
        </w:tc>
        <w:tc>
          <w:tcPr>
            <w:tcW w:w="403" w:type="pct"/>
            <w:tcBorders>
              <w:top w:val="single" w:sz="4" w:space="0" w:color="auto"/>
              <w:left w:val="single" w:sz="4" w:space="0" w:color="auto"/>
              <w:bottom w:val="single" w:sz="4" w:space="0" w:color="auto"/>
              <w:right w:val="single" w:sz="4" w:space="0" w:color="auto"/>
            </w:tcBorders>
            <w:vAlign w:val="bottom"/>
          </w:tcPr>
          <w:p w14:paraId="4F92AA7F" w14:textId="77777777" w:rsidR="00ED0556" w:rsidRPr="00E84ABC" w:rsidRDefault="00E20E16" w:rsidP="0006548A">
            <w:pPr>
              <w:jc w:val="right"/>
              <w:rPr>
                <w:sz w:val="18"/>
                <w:szCs w:val="18"/>
              </w:rPr>
            </w:pPr>
            <w:r w:rsidRPr="00E20E16">
              <w:rPr>
                <w:sz w:val="18"/>
                <w:szCs w:val="18"/>
              </w:rPr>
              <w:t>3.6</w:t>
            </w:r>
          </w:p>
        </w:tc>
        <w:tc>
          <w:tcPr>
            <w:tcW w:w="403" w:type="pct"/>
            <w:tcBorders>
              <w:top w:val="single" w:sz="4" w:space="0" w:color="auto"/>
              <w:left w:val="single" w:sz="4" w:space="0" w:color="auto"/>
              <w:bottom w:val="single" w:sz="4" w:space="0" w:color="auto"/>
              <w:right w:val="single" w:sz="4" w:space="0" w:color="auto"/>
            </w:tcBorders>
            <w:vAlign w:val="bottom"/>
          </w:tcPr>
          <w:p w14:paraId="48A3A58D" w14:textId="77777777" w:rsidR="00ED0556" w:rsidRPr="00E84ABC" w:rsidRDefault="00E20E16" w:rsidP="0006548A">
            <w:pPr>
              <w:jc w:val="right"/>
              <w:rPr>
                <w:sz w:val="18"/>
                <w:szCs w:val="18"/>
              </w:rPr>
            </w:pPr>
            <w:r w:rsidRPr="00E20E16">
              <w:rPr>
                <w:sz w:val="18"/>
                <w:szCs w:val="18"/>
              </w:rPr>
              <w:t>14.1</w:t>
            </w:r>
          </w:p>
        </w:tc>
        <w:tc>
          <w:tcPr>
            <w:tcW w:w="403" w:type="pct"/>
            <w:tcBorders>
              <w:top w:val="single" w:sz="4" w:space="0" w:color="auto"/>
              <w:left w:val="single" w:sz="4" w:space="0" w:color="auto"/>
              <w:bottom w:val="single" w:sz="4" w:space="0" w:color="auto"/>
              <w:right w:val="single" w:sz="4" w:space="0" w:color="auto"/>
            </w:tcBorders>
            <w:noWrap/>
            <w:vAlign w:val="bottom"/>
          </w:tcPr>
          <w:p w14:paraId="4912EB2A" w14:textId="77777777" w:rsidR="00ED0556" w:rsidRPr="00E84ABC" w:rsidRDefault="00E20E16" w:rsidP="0006548A">
            <w:pPr>
              <w:jc w:val="right"/>
              <w:rPr>
                <w:sz w:val="18"/>
                <w:szCs w:val="18"/>
              </w:rPr>
            </w:pPr>
            <w:r w:rsidRPr="00E20E16">
              <w:rPr>
                <w:sz w:val="18"/>
                <w:szCs w:val="18"/>
              </w:rPr>
              <w:t>4.9</w:t>
            </w:r>
          </w:p>
        </w:tc>
        <w:tc>
          <w:tcPr>
            <w:tcW w:w="403" w:type="pct"/>
            <w:tcBorders>
              <w:top w:val="single" w:sz="4" w:space="0" w:color="auto"/>
              <w:left w:val="single" w:sz="4" w:space="0" w:color="auto"/>
              <w:bottom w:val="single" w:sz="4" w:space="0" w:color="auto"/>
              <w:right w:val="single" w:sz="4" w:space="0" w:color="auto"/>
            </w:tcBorders>
            <w:noWrap/>
            <w:vAlign w:val="bottom"/>
          </w:tcPr>
          <w:p w14:paraId="75D47509" w14:textId="77777777" w:rsidR="00ED0556" w:rsidRPr="00E84ABC" w:rsidRDefault="00E20E16" w:rsidP="0006548A">
            <w:pPr>
              <w:jc w:val="right"/>
              <w:rPr>
                <w:sz w:val="18"/>
                <w:szCs w:val="18"/>
              </w:rPr>
            </w:pPr>
            <w:r w:rsidRPr="00E20E16">
              <w:rPr>
                <w:sz w:val="18"/>
                <w:szCs w:val="18"/>
              </w:rPr>
              <w:t>13.1</w:t>
            </w:r>
          </w:p>
        </w:tc>
        <w:tc>
          <w:tcPr>
            <w:tcW w:w="403" w:type="pct"/>
            <w:tcBorders>
              <w:top w:val="single" w:sz="4" w:space="0" w:color="auto"/>
              <w:left w:val="single" w:sz="4" w:space="0" w:color="auto"/>
              <w:bottom w:val="single" w:sz="4" w:space="0" w:color="auto"/>
              <w:right w:val="single" w:sz="4" w:space="0" w:color="auto"/>
            </w:tcBorders>
            <w:noWrap/>
            <w:vAlign w:val="bottom"/>
          </w:tcPr>
          <w:p w14:paraId="729ABEBF" w14:textId="77777777" w:rsidR="00ED0556" w:rsidRPr="00E84ABC" w:rsidRDefault="00E20E16" w:rsidP="0006548A">
            <w:pPr>
              <w:jc w:val="right"/>
              <w:rPr>
                <w:sz w:val="18"/>
                <w:szCs w:val="18"/>
              </w:rPr>
            </w:pPr>
            <w:r w:rsidRPr="00E20E16">
              <w:rPr>
                <w:sz w:val="18"/>
                <w:szCs w:val="18"/>
              </w:rPr>
              <w:t>5.9</w:t>
            </w:r>
          </w:p>
        </w:tc>
        <w:tc>
          <w:tcPr>
            <w:tcW w:w="403" w:type="pct"/>
            <w:tcBorders>
              <w:top w:val="single" w:sz="4" w:space="0" w:color="auto"/>
              <w:left w:val="single" w:sz="4" w:space="0" w:color="auto"/>
              <w:bottom w:val="single" w:sz="4" w:space="0" w:color="auto"/>
              <w:right w:val="single" w:sz="4" w:space="0" w:color="auto"/>
            </w:tcBorders>
            <w:noWrap/>
            <w:vAlign w:val="bottom"/>
          </w:tcPr>
          <w:p w14:paraId="3594958E" w14:textId="77777777" w:rsidR="00ED0556" w:rsidRPr="00E84ABC" w:rsidRDefault="00E20E16" w:rsidP="0006548A">
            <w:pPr>
              <w:jc w:val="right"/>
              <w:rPr>
                <w:sz w:val="18"/>
                <w:szCs w:val="18"/>
              </w:rPr>
            </w:pPr>
            <w:r w:rsidRPr="00E20E16">
              <w:rPr>
                <w:sz w:val="18"/>
                <w:szCs w:val="18"/>
              </w:rPr>
              <w:t>14.1</w:t>
            </w:r>
          </w:p>
        </w:tc>
        <w:tc>
          <w:tcPr>
            <w:tcW w:w="403" w:type="pct"/>
            <w:tcBorders>
              <w:top w:val="single" w:sz="4" w:space="0" w:color="auto"/>
              <w:left w:val="single" w:sz="4" w:space="0" w:color="auto"/>
              <w:bottom w:val="single" w:sz="4" w:space="0" w:color="auto"/>
              <w:right w:val="single" w:sz="4" w:space="0" w:color="auto"/>
            </w:tcBorders>
            <w:noWrap/>
            <w:vAlign w:val="bottom"/>
          </w:tcPr>
          <w:p w14:paraId="203A3F48" w14:textId="77777777" w:rsidR="00ED0556" w:rsidRPr="00E84ABC" w:rsidRDefault="00E20E16" w:rsidP="0006548A">
            <w:pPr>
              <w:jc w:val="right"/>
              <w:rPr>
                <w:sz w:val="18"/>
                <w:szCs w:val="18"/>
              </w:rPr>
            </w:pPr>
            <w:r w:rsidRPr="00E20E16">
              <w:rPr>
                <w:sz w:val="18"/>
                <w:szCs w:val="18"/>
              </w:rPr>
              <w:t>7.3</w:t>
            </w:r>
          </w:p>
        </w:tc>
        <w:tc>
          <w:tcPr>
            <w:tcW w:w="403" w:type="pct"/>
            <w:tcBorders>
              <w:top w:val="single" w:sz="4" w:space="0" w:color="auto"/>
              <w:left w:val="single" w:sz="4" w:space="0" w:color="auto"/>
              <w:bottom w:val="single" w:sz="4" w:space="0" w:color="auto"/>
              <w:right w:val="single" w:sz="4" w:space="0" w:color="auto"/>
            </w:tcBorders>
            <w:noWrap/>
            <w:vAlign w:val="bottom"/>
          </w:tcPr>
          <w:p w14:paraId="759A66B3" w14:textId="77777777" w:rsidR="00ED0556" w:rsidRPr="00E84ABC" w:rsidRDefault="00E20E16" w:rsidP="0006548A">
            <w:pPr>
              <w:jc w:val="right"/>
              <w:rPr>
                <w:sz w:val="18"/>
                <w:szCs w:val="18"/>
              </w:rPr>
            </w:pPr>
            <w:r w:rsidRPr="00E20E16">
              <w:rPr>
                <w:sz w:val="18"/>
                <w:szCs w:val="18"/>
              </w:rPr>
              <w:t>15.3</w:t>
            </w:r>
          </w:p>
        </w:tc>
        <w:tc>
          <w:tcPr>
            <w:tcW w:w="455" w:type="pct"/>
            <w:tcBorders>
              <w:top w:val="single" w:sz="4" w:space="0" w:color="auto"/>
              <w:left w:val="single" w:sz="4" w:space="0" w:color="auto"/>
              <w:bottom w:val="single" w:sz="4" w:space="0" w:color="auto"/>
              <w:right w:val="single" w:sz="4" w:space="0" w:color="auto"/>
            </w:tcBorders>
            <w:noWrap/>
            <w:vAlign w:val="bottom"/>
          </w:tcPr>
          <w:p w14:paraId="3F62CE0C" w14:textId="77777777" w:rsidR="00ED0556" w:rsidRPr="00E84ABC" w:rsidRDefault="00E20E16" w:rsidP="0006548A">
            <w:pPr>
              <w:jc w:val="right"/>
              <w:rPr>
                <w:sz w:val="18"/>
                <w:szCs w:val="18"/>
              </w:rPr>
            </w:pPr>
            <w:r w:rsidRPr="00E20E16">
              <w:rPr>
                <w:sz w:val="18"/>
                <w:szCs w:val="18"/>
              </w:rPr>
              <w:t>9.2</w:t>
            </w:r>
          </w:p>
        </w:tc>
      </w:tr>
      <w:tr w:rsidR="00ED0556" w:rsidRPr="00E84ABC" w14:paraId="2D8F8894"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65DEF1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CA8EFBC"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5801DE9B" w14:textId="77777777" w:rsidR="00ED0556" w:rsidRPr="00E84ABC" w:rsidRDefault="00E20E16" w:rsidP="0006548A">
            <w:pPr>
              <w:jc w:val="right"/>
              <w:rPr>
                <w:sz w:val="18"/>
                <w:szCs w:val="18"/>
              </w:rPr>
            </w:pPr>
            <w:r w:rsidRPr="00E20E16">
              <w:rPr>
                <w:sz w:val="18"/>
                <w:szCs w:val="18"/>
              </w:rPr>
              <w:t>8.0</w:t>
            </w:r>
          </w:p>
        </w:tc>
        <w:tc>
          <w:tcPr>
            <w:tcW w:w="403" w:type="pct"/>
            <w:tcBorders>
              <w:top w:val="single" w:sz="4" w:space="0" w:color="auto"/>
              <w:left w:val="single" w:sz="4" w:space="0" w:color="auto"/>
              <w:bottom w:val="single" w:sz="4" w:space="0" w:color="auto"/>
              <w:right w:val="single" w:sz="4" w:space="0" w:color="auto"/>
            </w:tcBorders>
            <w:vAlign w:val="bottom"/>
          </w:tcPr>
          <w:p w14:paraId="5AC5BBF2" w14:textId="77777777" w:rsidR="00ED0556" w:rsidRPr="00E84ABC" w:rsidRDefault="00E20E16" w:rsidP="0006548A">
            <w:pPr>
              <w:jc w:val="right"/>
              <w:rPr>
                <w:sz w:val="18"/>
                <w:szCs w:val="18"/>
              </w:rPr>
            </w:pPr>
            <w:r w:rsidRPr="00E20E16">
              <w:rPr>
                <w:sz w:val="18"/>
                <w:szCs w:val="18"/>
              </w:rPr>
              <w:t>3.0</w:t>
            </w:r>
          </w:p>
        </w:tc>
        <w:tc>
          <w:tcPr>
            <w:tcW w:w="403" w:type="pct"/>
            <w:tcBorders>
              <w:top w:val="single" w:sz="4" w:space="0" w:color="auto"/>
              <w:left w:val="single" w:sz="4" w:space="0" w:color="auto"/>
              <w:bottom w:val="single" w:sz="4" w:space="0" w:color="auto"/>
              <w:right w:val="single" w:sz="4" w:space="0" w:color="auto"/>
            </w:tcBorders>
            <w:vAlign w:val="bottom"/>
          </w:tcPr>
          <w:p w14:paraId="6EC8125F" w14:textId="77777777" w:rsidR="00ED0556" w:rsidRPr="00E84ABC" w:rsidRDefault="00E20E16" w:rsidP="0006548A">
            <w:pPr>
              <w:jc w:val="right"/>
              <w:rPr>
                <w:sz w:val="18"/>
                <w:szCs w:val="18"/>
              </w:rPr>
            </w:pPr>
            <w:r w:rsidRPr="00E20E16">
              <w:rPr>
                <w:sz w:val="18"/>
                <w:szCs w:val="18"/>
              </w:rPr>
              <w:t>11.3</w:t>
            </w:r>
          </w:p>
        </w:tc>
        <w:tc>
          <w:tcPr>
            <w:tcW w:w="403" w:type="pct"/>
            <w:tcBorders>
              <w:top w:val="single" w:sz="4" w:space="0" w:color="auto"/>
              <w:left w:val="single" w:sz="4" w:space="0" w:color="auto"/>
              <w:bottom w:val="single" w:sz="4" w:space="0" w:color="auto"/>
              <w:right w:val="single" w:sz="4" w:space="0" w:color="auto"/>
            </w:tcBorders>
            <w:noWrap/>
            <w:vAlign w:val="bottom"/>
          </w:tcPr>
          <w:p w14:paraId="0C75B017" w14:textId="77777777" w:rsidR="00ED0556" w:rsidRPr="00E84ABC" w:rsidRDefault="00E20E16" w:rsidP="0006548A">
            <w:pPr>
              <w:jc w:val="right"/>
              <w:rPr>
                <w:sz w:val="18"/>
                <w:szCs w:val="18"/>
              </w:rPr>
            </w:pPr>
            <w:r w:rsidRPr="00E20E16">
              <w:rPr>
                <w:sz w:val="18"/>
                <w:szCs w:val="18"/>
              </w:rPr>
              <w:t>4.0</w:t>
            </w:r>
          </w:p>
        </w:tc>
        <w:tc>
          <w:tcPr>
            <w:tcW w:w="403" w:type="pct"/>
            <w:tcBorders>
              <w:top w:val="single" w:sz="4" w:space="0" w:color="auto"/>
              <w:left w:val="single" w:sz="4" w:space="0" w:color="auto"/>
              <w:bottom w:val="single" w:sz="4" w:space="0" w:color="auto"/>
              <w:right w:val="single" w:sz="4" w:space="0" w:color="auto"/>
            </w:tcBorders>
            <w:noWrap/>
            <w:vAlign w:val="bottom"/>
          </w:tcPr>
          <w:p w14:paraId="19F11349" w14:textId="77777777" w:rsidR="00ED0556" w:rsidRPr="00E84ABC" w:rsidRDefault="00E20E16" w:rsidP="0006548A">
            <w:pPr>
              <w:jc w:val="right"/>
              <w:rPr>
                <w:sz w:val="18"/>
                <w:szCs w:val="18"/>
              </w:rPr>
            </w:pPr>
            <w:r w:rsidRPr="00E20E16">
              <w:rPr>
                <w:sz w:val="18"/>
                <w:szCs w:val="18"/>
              </w:rPr>
              <w:t>9.4</w:t>
            </w:r>
          </w:p>
        </w:tc>
        <w:tc>
          <w:tcPr>
            <w:tcW w:w="403" w:type="pct"/>
            <w:tcBorders>
              <w:top w:val="single" w:sz="4" w:space="0" w:color="auto"/>
              <w:left w:val="single" w:sz="4" w:space="0" w:color="auto"/>
              <w:bottom w:val="single" w:sz="4" w:space="0" w:color="auto"/>
              <w:right w:val="single" w:sz="4" w:space="0" w:color="auto"/>
            </w:tcBorders>
            <w:noWrap/>
            <w:vAlign w:val="bottom"/>
          </w:tcPr>
          <w:p w14:paraId="507DA272" w14:textId="77777777" w:rsidR="00ED0556" w:rsidRPr="00E84ABC" w:rsidRDefault="00E20E16" w:rsidP="0006548A">
            <w:pPr>
              <w:jc w:val="right"/>
              <w:rPr>
                <w:sz w:val="18"/>
                <w:szCs w:val="18"/>
              </w:rPr>
            </w:pPr>
            <w:r w:rsidRPr="00E20E16">
              <w:rPr>
                <w:sz w:val="18"/>
                <w:szCs w:val="18"/>
              </w:rPr>
              <w:t>4.6</w:t>
            </w:r>
          </w:p>
        </w:tc>
        <w:tc>
          <w:tcPr>
            <w:tcW w:w="403" w:type="pct"/>
            <w:tcBorders>
              <w:top w:val="single" w:sz="4" w:space="0" w:color="auto"/>
              <w:left w:val="single" w:sz="4" w:space="0" w:color="auto"/>
              <w:bottom w:val="single" w:sz="4" w:space="0" w:color="auto"/>
              <w:right w:val="single" w:sz="4" w:space="0" w:color="auto"/>
            </w:tcBorders>
            <w:noWrap/>
            <w:vAlign w:val="bottom"/>
          </w:tcPr>
          <w:p w14:paraId="7ECDE1D3" w14:textId="77777777" w:rsidR="00ED0556" w:rsidRPr="00E84ABC" w:rsidRDefault="00E20E16" w:rsidP="0006548A">
            <w:pPr>
              <w:jc w:val="right"/>
              <w:rPr>
                <w:sz w:val="18"/>
                <w:szCs w:val="18"/>
              </w:rPr>
            </w:pPr>
            <w:r w:rsidRPr="00E20E16">
              <w:rPr>
                <w:sz w:val="18"/>
                <w:szCs w:val="18"/>
              </w:rPr>
              <w:t>9.5</w:t>
            </w:r>
          </w:p>
        </w:tc>
        <w:tc>
          <w:tcPr>
            <w:tcW w:w="403" w:type="pct"/>
            <w:tcBorders>
              <w:top w:val="single" w:sz="4" w:space="0" w:color="auto"/>
              <w:left w:val="single" w:sz="4" w:space="0" w:color="auto"/>
              <w:bottom w:val="single" w:sz="4" w:space="0" w:color="auto"/>
              <w:right w:val="single" w:sz="4" w:space="0" w:color="auto"/>
            </w:tcBorders>
            <w:noWrap/>
            <w:vAlign w:val="bottom"/>
          </w:tcPr>
          <w:p w14:paraId="3B5D69DE" w14:textId="77777777" w:rsidR="00ED0556" w:rsidRPr="00E84ABC" w:rsidRDefault="00E20E16" w:rsidP="0006548A">
            <w:pPr>
              <w:jc w:val="right"/>
              <w:rPr>
                <w:sz w:val="18"/>
                <w:szCs w:val="18"/>
              </w:rPr>
            </w:pPr>
            <w:r w:rsidRPr="00E20E16">
              <w:rPr>
                <w:sz w:val="18"/>
                <w:szCs w:val="18"/>
              </w:rPr>
              <w:t>5.4</w:t>
            </w:r>
          </w:p>
        </w:tc>
        <w:tc>
          <w:tcPr>
            <w:tcW w:w="403" w:type="pct"/>
            <w:tcBorders>
              <w:top w:val="single" w:sz="4" w:space="0" w:color="auto"/>
              <w:left w:val="single" w:sz="4" w:space="0" w:color="auto"/>
              <w:bottom w:val="single" w:sz="4" w:space="0" w:color="auto"/>
              <w:right w:val="single" w:sz="4" w:space="0" w:color="auto"/>
            </w:tcBorders>
            <w:noWrap/>
            <w:vAlign w:val="bottom"/>
          </w:tcPr>
          <w:p w14:paraId="09B33A33" w14:textId="77777777" w:rsidR="00ED0556" w:rsidRPr="00E84ABC" w:rsidRDefault="00E20E16" w:rsidP="0006548A">
            <w:pPr>
              <w:jc w:val="right"/>
              <w:rPr>
                <w:sz w:val="18"/>
                <w:szCs w:val="18"/>
              </w:rPr>
            </w:pPr>
            <w:r w:rsidRPr="00E20E16">
              <w:rPr>
                <w:sz w:val="18"/>
                <w:szCs w:val="18"/>
              </w:rPr>
              <w:t>9.4</w:t>
            </w:r>
          </w:p>
        </w:tc>
        <w:tc>
          <w:tcPr>
            <w:tcW w:w="455" w:type="pct"/>
            <w:tcBorders>
              <w:top w:val="single" w:sz="4" w:space="0" w:color="auto"/>
              <w:left w:val="single" w:sz="4" w:space="0" w:color="auto"/>
              <w:bottom w:val="single" w:sz="4" w:space="0" w:color="auto"/>
              <w:right w:val="single" w:sz="4" w:space="0" w:color="auto"/>
            </w:tcBorders>
            <w:noWrap/>
            <w:vAlign w:val="bottom"/>
          </w:tcPr>
          <w:p w14:paraId="3BCC741E" w14:textId="77777777" w:rsidR="00ED0556" w:rsidRPr="00E84ABC" w:rsidRDefault="00E20E16" w:rsidP="0006548A">
            <w:pPr>
              <w:jc w:val="right"/>
              <w:rPr>
                <w:sz w:val="18"/>
                <w:szCs w:val="18"/>
              </w:rPr>
            </w:pPr>
            <w:r w:rsidRPr="00E20E16">
              <w:rPr>
                <w:sz w:val="18"/>
                <w:szCs w:val="18"/>
              </w:rPr>
              <w:t>7.1</w:t>
            </w:r>
          </w:p>
        </w:tc>
      </w:tr>
      <w:tr w:rsidR="00ED0556" w:rsidRPr="00E84ABC" w14:paraId="47E4D47E"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76775BE5" w14:textId="77777777" w:rsidR="00ED0556" w:rsidRPr="00E84ABC" w:rsidRDefault="00E20E16" w:rsidP="0006548A">
            <w:pPr>
              <w:widowControl/>
              <w:jc w:val="center"/>
              <w:rPr>
                <w:kern w:val="0"/>
                <w:sz w:val="18"/>
                <w:szCs w:val="18"/>
              </w:rPr>
            </w:pPr>
            <w:r w:rsidRPr="00E20E16">
              <w:rPr>
                <w:kern w:val="0"/>
                <w:sz w:val="18"/>
                <w:szCs w:val="18"/>
              </w:rPr>
              <w:t>35</w:t>
            </w:r>
          </w:p>
        </w:tc>
        <w:tc>
          <w:tcPr>
            <w:tcW w:w="485" w:type="pct"/>
            <w:tcBorders>
              <w:top w:val="single" w:sz="4" w:space="0" w:color="auto"/>
              <w:left w:val="single" w:sz="4" w:space="0" w:color="auto"/>
              <w:bottom w:val="single" w:sz="4" w:space="0" w:color="auto"/>
              <w:right w:val="single" w:sz="4" w:space="0" w:color="auto"/>
            </w:tcBorders>
            <w:noWrap/>
            <w:vAlign w:val="bottom"/>
          </w:tcPr>
          <w:p w14:paraId="5C0D60FE"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084ED368" w14:textId="77777777" w:rsidR="00ED0556" w:rsidRPr="00E84ABC" w:rsidRDefault="00E20E16" w:rsidP="0006548A">
            <w:pPr>
              <w:jc w:val="right"/>
              <w:rPr>
                <w:sz w:val="18"/>
                <w:szCs w:val="18"/>
              </w:rPr>
            </w:pPr>
            <w:r w:rsidRPr="00E20E16">
              <w:rPr>
                <w:sz w:val="18"/>
                <w:szCs w:val="18"/>
              </w:rPr>
              <w:t>23.5</w:t>
            </w:r>
          </w:p>
        </w:tc>
        <w:tc>
          <w:tcPr>
            <w:tcW w:w="403" w:type="pct"/>
            <w:tcBorders>
              <w:top w:val="single" w:sz="4" w:space="0" w:color="auto"/>
              <w:left w:val="single" w:sz="4" w:space="0" w:color="auto"/>
              <w:bottom w:val="single" w:sz="4" w:space="0" w:color="auto"/>
              <w:right w:val="single" w:sz="4" w:space="0" w:color="auto"/>
            </w:tcBorders>
            <w:vAlign w:val="bottom"/>
          </w:tcPr>
          <w:p w14:paraId="5310FC2B" w14:textId="77777777" w:rsidR="00ED0556" w:rsidRPr="00E84ABC" w:rsidRDefault="00E20E16" w:rsidP="0006548A">
            <w:pPr>
              <w:jc w:val="right"/>
              <w:rPr>
                <w:sz w:val="18"/>
                <w:szCs w:val="18"/>
              </w:rPr>
            </w:pPr>
            <w:r w:rsidRPr="00E20E16">
              <w:rPr>
                <w:sz w:val="18"/>
                <w:szCs w:val="18"/>
              </w:rPr>
              <w:t>9.6</w:t>
            </w:r>
          </w:p>
        </w:tc>
        <w:tc>
          <w:tcPr>
            <w:tcW w:w="403" w:type="pct"/>
            <w:tcBorders>
              <w:top w:val="single" w:sz="4" w:space="0" w:color="auto"/>
              <w:left w:val="single" w:sz="4" w:space="0" w:color="auto"/>
              <w:bottom w:val="single" w:sz="4" w:space="0" w:color="auto"/>
              <w:right w:val="single" w:sz="4" w:space="0" w:color="auto"/>
            </w:tcBorders>
            <w:vAlign w:val="bottom"/>
          </w:tcPr>
          <w:p w14:paraId="4DA6F116" w14:textId="77777777" w:rsidR="00ED0556" w:rsidRPr="00E84ABC" w:rsidRDefault="00E20E16" w:rsidP="0006548A">
            <w:pPr>
              <w:jc w:val="right"/>
              <w:rPr>
                <w:sz w:val="18"/>
                <w:szCs w:val="18"/>
              </w:rPr>
            </w:pPr>
            <w:r w:rsidRPr="00E20E16">
              <w:rPr>
                <w:sz w:val="18"/>
                <w:szCs w:val="18"/>
              </w:rPr>
              <w:t>28.9</w:t>
            </w:r>
          </w:p>
        </w:tc>
        <w:tc>
          <w:tcPr>
            <w:tcW w:w="403" w:type="pct"/>
            <w:tcBorders>
              <w:top w:val="single" w:sz="4" w:space="0" w:color="auto"/>
              <w:left w:val="single" w:sz="4" w:space="0" w:color="auto"/>
              <w:bottom w:val="single" w:sz="4" w:space="0" w:color="auto"/>
              <w:right w:val="single" w:sz="4" w:space="0" w:color="auto"/>
            </w:tcBorders>
            <w:noWrap/>
            <w:vAlign w:val="bottom"/>
          </w:tcPr>
          <w:p w14:paraId="187BAF50" w14:textId="77777777" w:rsidR="00ED0556" w:rsidRPr="00E84ABC" w:rsidRDefault="00E20E16" w:rsidP="0006548A">
            <w:pPr>
              <w:jc w:val="right"/>
              <w:rPr>
                <w:sz w:val="18"/>
                <w:szCs w:val="18"/>
              </w:rPr>
            </w:pPr>
            <w:r w:rsidRPr="00E20E16">
              <w:rPr>
                <w:sz w:val="18"/>
                <w:szCs w:val="18"/>
              </w:rPr>
              <w:t>11.3</w:t>
            </w:r>
          </w:p>
        </w:tc>
        <w:tc>
          <w:tcPr>
            <w:tcW w:w="403" w:type="pct"/>
            <w:tcBorders>
              <w:top w:val="single" w:sz="4" w:space="0" w:color="auto"/>
              <w:left w:val="single" w:sz="4" w:space="0" w:color="auto"/>
              <w:bottom w:val="single" w:sz="4" w:space="0" w:color="auto"/>
              <w:right w:val="single" w:sz="4" w:space="0" w:color="auto"/>
            </w:tcBorders>
            <w:noWrap/>
            <w:vAlign w:val="bottom"/>
          </w:tcPr>
          <w:p w14:paraId="5C014D21" w14:textId="77777777" w:rsidR="00ED0556" w:rsidRPr="00E84ABC" w:rsidRDefault="00E20E16" w:rsidP="0006548A">
            <w:pPr>
              <w:jc w:val="right"/>
              <w:rPr>
                <w:sz w:val="18"/>
                <w:szCs w:val="18"/>
              </w:rPr>
            </w:pPr>
            <w:r w:rsidRPr="00E20E16">
              <w:rPr>
                <w:sz w:val="18"/>
                <w:szCs w:val="18"/>
              </w:rPr>
              <w:t>33.4</w:t>
            </w:r>
          </w:p>
        </w:tc>
        <w:tc>
          <w:tcPr>
            <w:tcW w:w="403" w:type="pct"/>
            <w:tcBorders>
              <w:top w:val="single" w:sz="4" w:space="0" w:color="auto"/>
              <w:left w:val="single" w:sz="4" w:space="0" w:color="auto"/>
              <w:bottom w:val="single" w:sz="4" w:space="0" w:color="auto"/>
              <w:right w:val="single" w:sz="4" w:space="0" w:color="auto"/>
            </w:tcBorders>
            <w:noWrap/>
            <w:vAlign w:val="bottom"/>
          </w:tcPr>
          <w:p w14:paraId="38F8C640" w14:textId="77777777" w:rsidR="00ED0556" w:rsidRPr="00E84ABC" w:rsidRDefault="00E20E16" w:rsidP="0006548A">
            <w:pPr>
              <w:jc w:val="right"/>
              <w:rPr>
                <w:sz w:val="18"/>
                <w:szCs w:val="18"/>
              </w:rPr>
            </w:pPr>
            <w:r w:rsidRPr="00E20E16">
              <w:rPr>
                <w:sz w:val="18"/>
                <w:szCs w:val="18"/>
              </w:rPr>
              <w:t>13.1</w:t>
            </w:r>
          </w:p>
        </w:tc>
        <w:tc>
          <w:tcPr>
            <w:tcW w:w="403" w:type="pct"/>
            <w:tcBorders>
              <w:top w:val="single" w:sz="4" w:space="0" w:color="auto"/>
              <w:left w:val="single" w:sz="4" w:space="0" w:color="auto"/>
              <w:bottom w:val="single" w:sz="4" w:space="0" w:color="auto"/>
              <w:right w:val="single" w:sz="4" w:space="0" w:color="auto"/>
            </w:tcBorders>
            <w:noWrap/>
            <w:vAlign w:val="bottom"/>
          </w:tcPr>
          <w:p w14:paraId="3ADA683B" w14:textId="77777777" w:rsidR="00ED0556" w:rsidRPr="00E84ABC" w:rsidRDefault="00E20E16" w:rsidP="0006548A">
            <w:pPr>
              <w:jc w:val="right"/>
              <w:rPr>
                <w:sz w:val="18"/>
                <w:szCs w:val="18"/>
              </w:rPr>
            </w:pPr>
            <w:r w:rsidRPr="00E20E16">
              <w:rPr>
                <w:sz w:val="18"/>
                <w:szCs w:val="18"/>
              </w:rPr>
              <w:t>45.5</w:t>
            </w:r>
          </w:p>
        </w:tc>
        <w:tc>
          <w:tcPr>
            <w:tcW w:w="403" w:type="pct"/>
            <w:tcBorders>
              <w:top w:val="single" w:sz="4" w:space="0" w:color="auto"/>
              <w:left w:val="single" w:sz="4" w:space="0" w:color="auto"/>
              <w:bottom w:val="single" w:sz="4" w:space="0" w:color="auto"/>
              <w:right w:val="single" w:sz="4" w:space="0" w:color="auto"/>
            </w:tcBorders>
            <w:noWrap/>
            <w:vAlign w:val="bottom"/>
          </w:tcPr>
          <w:p w14:paraId="67DD773F" w14:textId="77777777" w:rsidR="00ED0556" w:rsidRPr="00E84ABC" w:rsidRDefault="00E20E16" w:rsidP="0006548A">
            <w:pPr>
              <w:jc w:val="right"/>
              <w:rPr>
                <w:sz w:val="18"/>
                <w:szCs w:val="18"/>
              </w:rPr>
            </w:pPr>
            <w:r w:rsidRPr="00E20E16">
              <w:rPr>
                <w:sz w:val="18"/>
                <w:szCs w:val="18"/>
              </w:rPr>
              <w:t>18.5</w:t>
            </w:r>
          </w:p>
        </w:tc>
        <w:tc>
          <w:tcPr>
            <w:tcW w:w="403" w:type="pct"/>
            <w:tcBorders>
              <w:top w:val="single" w:sz="4" w:space="0" w:color="auto"/>
              <w:left w:val="single" w:sz="4" w:space="0" w:color="auto"/>
              <w:bottom w:val="single" w:sz="4" w:space="0" w:color="auto"/>
              <w:right w:val="single" w:sz="4" w:space="0" w:color="auto"/>
            </w:tcBorders>
            <w:noWrap/>
            <w:vAlign w:val="bottom"/>
          </w:tcPr>
          <w:p w14:paraId="3634A798" w14:textId="77777777" w:rsidR="00ED0556" w:rsidRPr="00E84ABC" w:rsidRDefault="00E20E16" w:rsidP="0006548A">
            <w:pPr>
              <w:jc w:val="right"/>
              <w:rPr>
                <w:sz w:val="18"/>
                <w:szCs w:val="18"/>
              </w:rPr>
            </w:pPr>
            <w:r w:rsidRPr="00E20E16">
              <w:rPr>
                <w:sz w:val="18"/>
                <w:szCs w:val="18"/>
              </w:rPr>
              <w:t>50.5</w:t>
            </w:r>
          </w:p>
        </w:tc>
        <w:tc>
          <w:tcPr>
            <w:tcW w:w="455" w:type="pct"/>
            <w:tcBorders>
              <w:top w:val="single" w:sz="4" w:space="0" w:color="auto"/>
              <w:left w:val="single" w:sz="4" w:space="0" w:color="auto"/>
              <w:bottom w:val="single" w:sz="4" w:space="0" w:color="auto"/>
              <w:right w:val="single" w:sz="4" w:space="0" w:color="auto"/>
            </w:tcBorders>
            <w:noWrap/>
            <w:vAlign w:val="bottom"/>
          </w:tcPr>
          <w:p w14:paraId="1D0E47CA" w14:textId="77777777" w:rsidR="00ED0556" w:rsidRPr="00E84ABC" w:rsidRDefault="00E20E16" w:rsidP="0006548A">
            <w:pPr>
              <w:jc w:val="right"/>
              <w:rPr>
                <w:sz w:val="18"/>
                <w:szCs w:val="18"/>
              </w:rPr>
            </w:pPr>
            <w:r w:rsidRPr="00E20E16">
              <w:rPr>
                <w:sz w:val="18"/>
                <w:szCs w:val="18"/>
              </w:rPr>
              <w:t>22.2</w:t>
            </w:r>
          </w:p>
        </w:tc>
      </w:tr>
      <w:tr w:rsidR="00ED0556" w:rsidRPr="00E84ABC" w14:paraId="57F36A4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0B8C3E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3B3F9456"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112A7BEA" w14:textId="77777777" w:rsidR="00ED0556" w:rsidRPr="00E84ABC" w:rsidRDefault="00E20E16" w:rsidP="0006548A">
            <w:pPr>
              <w:jc w:val="right"/>
              <w:rPr>
                <w:sz w:val="18"/>
                <w:szCs w:val="18"/>
              </w:rPr>
            </w:pPr>
            <w:r w:rsidRPr="00E20E16">
              <w:rPr>
                <w:sz w:val="18"/>
                <w:szCs w:val="18"/>
              </w:rPr>
              <w:t>21.0</w:t>
            </w:r>
          </w:p>
        </w:tc>
        <w:tc>
          <w:tcPr>
            <w:tcW w:w="403" w:type="pct"/>
            <w:tcBorders>
              <w:top w:val="single" w:sz="4" w:space="0" w:color="auto"/>
              <w:left w:val="single" w:sz="4" w:space="0" w:color="auto"/>
              <w:bottom w:val="single" w:sz="4" w:space="0" w:color="auto"/>
              <w:right w:val="single" w:sz="4" w:space="0" w:color="auto"/>
            </w:tcBorders>
            <w:vAlign w:val="bottom"/>
          </w:tcPr>
          <w:p w14:paraId="25E07D3A" w14:textId="77777777" w:rsidR="00ED0556" w:rsidRPr="00E84ABC" w:rsidRDefault="00E20E16" w:rsidP="0006548A">
            <w:pPr>
              <w:jc w:val="right"/>
              <w:rPr>
                <w:sz w:val="18"/>
                <w:szCs w:val="18"/>
              </w:rPr>
            </w:pPr>
            <w:r w:rsidRPr="00E20E16">
              <w:rPr>
                <w:sz w:val="18"/>
                <w:szCs w:val="18"/>
              </w:rPr>
              <w:t>8.2</w:t>
            </w:r>
          </w:p>
        </w:tc>
        <w:tc>
          <w:tcPr>
            <w:tcW w:w="403" w:type="pct"/>
            <w:tcBorders>
              <w:top w:val="single" w:sz="4" w:space="0" w:color="auto"/>
              <w:left w:val="single" w:sz="4" w:space="0" w:color="auto"/>
              <w:bottom w:val="single" w:sz="4" w:space="0" w:color="auto"/>
              <w:right w:val="single" w:sz="4" w:space="0" w:color="auto"/>
            </w:tcBorders>
            <w:vAlign w:val="bottom"/>
          </w:tcPr>
          <w:p w14:paraId="3030DCE8" w14:textId="77777777" w:rsidR="00ED0556" w:rsidRPr="00E84ABC" w:rsidRDefault="00E20E16" w:rsidP="0006548A">
            <w:pPr>
              <w:jc w:val="right"/>
              <w:rPr>
                <w:sz w:val="18"/>
                <w:szCs w:val="18"/>
              </w:rPr>
            </w:pPr>
            <w:r w:rsidRPr="00E20E16">
              <w:rPr>
                <w:sz w:val="18"/>
                <w:szCs w:val="18"/>
              </w:rPr>
              <w:t>25.7</w:t>
            </w:r>
          </w:p>
        </w:tc>
        <w:tc>
          <w:tcPr>
            <w:tcW w:w="403" w:type="pct"/>
            <w:tcBorders>
              <w:top w:val="single" w:sz="4" w:space="0" w:color="auto"/>
              <w:left w:val="single" w:sz="4" w:space="0" w:color="auto"/>
              <w:bottom w:val="single" w:sz="4" w:space="0" w:color="auto"/>
              <w:right w:val="single" w:sz="4" w:space="0" w:color="auto"/>
            </w:tcBorders>
            <w:noWrap/>
            <w:vAlign w:val="bottom"/>
          </w:tcPr>
          <w:p w14:paraId="5D978B05" w14:textId="77777777" w:rsidR="00ED0556" w:rsidRPr="00E84ABC" w:rsidRDefault="00E20E16" w:rsidP="0006548A">
            <w:pPr>
              <w:jc w:val="right"/>
              <w:rPr>
                <w:sz w:val="18"/>
                <w:szCs w:val="18"/>
              </w:rPr>
            </w:pPr>
            <w:r w:rsidRPr="00E20E16">
              <w:rPr>
                <w:sz w:val="18"/>
                <w:szCs w:val="18"/>
              </w:rPr>
              <w:t>10.0</w:t>
            </w:r>
          </w:p>
        </w:tc>
        <w:tc>
          <w:tcPr>
            <w:tcW w:w="403" w:type="pct"/>
            <w:tcBorders>
              <w:top w:val="single" w:sz="4" w:space="0" w:color="auto"/>
              <w:left w:val="single" w:sz="4" w:space="0" w:color="auto"/>
              <w:bottom w:val="single" w:sz="4" w:space="0" w:color="auto"/>
              <w:right w:val="single" w:sz="4" w:space="0" w:color="auto"/>
            </w:tcBorders>
            <w:noWrap/>
            <w:vAlign w:val="bottom"/>
          </w:tcPr>
          <w:p w14:paraId="19BD1762" w14:textId="77777777" w:rsidR="00ED0556" w:rsidRPr="00E84ABC" w:rsidRDefault="00E20E16" w:rsidP="0006548A">
            <w:pPr>
              <w:jc w:val="right"/>
              <w:rPr>
                <w:sz w:val="18"/>
                <w:szCs w:val="18"/>
              </w:rPr>
            </w:pPr>
            <w:r w:rsidRPr="00E20E16">
              <w:rPr>
                <w:sz w:val="18"/>
                <w:szCs w:val="18"/>
              </w:rPr>
              <w:t>29.6</w:t>
            </w:r>
          </w:p>
        </w:tc>
        <w:tc>
          <w:tcPr>
            <w:tcW w:w="403" w:type="pct"/>
            <w:tcBorders>
              <w:top w:val="single" w:sz="4" w:space="0" w:color="auto"/>
              <w:left w:val="single" w:sz="4" w:space="0" w:color="auto"/>
              <w:bottom w:val="single" w:sz="4" w:space="0" w:color="auto"/>
              <w:right w:val="single" w:sz="4" w:space="0" w:color="auto"/>
            </w:tcBorders>
            <w:noWrap/>
            <w:vAlign w:val="bottom"/>
          </w:tcPr>
          <w:p w14:paraId="0636D8E8" w14:textId="77777777" w:rsidR="00ED0556" w:rsidRPr="00E84ABC" w:rsidRDefault="00E20E16" w:rsidP="0006548A">
            <w:pPr>
              <w:jc w:val="right"/>
              <w:rPr>
                <w:sz w:val="18"/>
                <w:szCs w:val="18"/>
              </w:rPr>
            </w:pPr>
            <w:r w:rsidRPr="00E20E16">
              <w:rPr>
                <w:sz w:val="18"/>
                <w:szCs w:val="18"/>
              </w:rPr>
              <w:t>11.6</w:t>
            </w:r>
          </w:p>
        </w:tc>
        <w:tc>
          <w:tcPr>
            <w:tcW w:w="403" w:type="pct"/>
            <w:tcBorders>
              <w:top w:val="single" w:sz="4" w:space="0" w:color="auto"/>
              <w:left w:val="single" w:sz="4" w:space="0" w:color="auto"/>
              <w:bottom w:val="single" w:sz="4" w:space="0" w:color="auto"/>
              <w:right w:val="single" w:sz="4" w:space="0" w:color="auto"/>
            </w:tcBorders>
            <w:noWrap/>
            <w:vAlign w:val="bottom"/>
          </w:tcPr>
          <w:p w14:paraId="012BE8A5" w14:textId="77777777" w:rsidR="00ED0556" w:rsidRPr="00E84ABC" w:rsidRDefault="00E20E16" w:rsidP="0006548A">
            <w:pPr>
              <w:jc w:val="right"/>
              <w:rPr>
                <w:sz w:val="18"/>
                <w:szCs w:val="18"/>
              </w:rPr>
            </w:pPr>
            <w:r w:rsidRPr="00E20E16">
              <w:rPr>
                <w:sz w:val="18"/>
                <w:szCs w:val="18"/>
              </w:rPr>
              <w:t>40.4</w:t>
            </w:r>
          </w:p>
        </w:tc>
        <w:tc>
          <w:tcPr>
            <w:tcW w:w="403" w:type="pct"/>
            <w:tcBorders>
              <w:top w:val="single" w:sz="4" w:space="0" w:color="auto"/>
              <w:left w:val="single" w:sz="4" w:space="0" w:color="auto"/>
              <w:bottom w:val="single" w:sz="4" w:space="0" w:color="auto"/>
              <w:right w:val="single" w:sz="4" w:space="0" w:color="auto"/>
            </w:tcBorders>
            <w:noWrap/>
            <w:vAlign w:val="bottom"/>
          </w:tcPr>
          <w:p w14:paraId="0C88A370" w14:textId="77777777" w:rsidR="00ED0556" w:rsidRPr="00E84ABC" w:rsidRDefault="00E20E16" w:rsidP="0006548A">
            <w:pPr>
              <w:jc w:val="right"/>
              <w:rPr>
                <w:sz w:val="18"/>
                <w:szCs w:val="18"/>
              </w:rPr>
            </w:pPr>
            <w:r w:rsidRPr="00E20E16">
              <w:rPr>
                <w:sz w:val="18"/>
                <w:szCs w:val="18"/>
              </w:rPr>
              <w:t>16.6</w:t>
            </w:r>
          </w:p>
        </w:tc>
        <w:tc>
          <w:tcPr>
            <w:tcW w:w="403" w:type="pct"/>
            <w:tcBorders>
              <w:top w:val="single" w:sz="4" w:space="0" w:color="auto"/>
              <w:left w:val="single" w:sz="4" w:space="0" w:color="auto"/>
              <w:bottom w:val="single" w:sz="4" w:space="0" w:color="auto"/>
              <w:right w:val="single" w:sz="4" w:space="0" w:color="auto"/>
            </w:tcBorders>
            <w:noWrap/>
            <w:vAlign w:val="bottom"/>
          </w:tcPr>
          <w:p w14:paraId="70F2BA94" w14:textId="77777777" w:rsidR="00ED0556" w:rsidRPr="00E84ABC" w:rsidRDefault="00E20E16" w:rsidP="0006548A">
            <w:pPr>
              <w:jc w:val="right"/>
              <w:rPr>
                <w:sz w:val="18"/>
                <w:szCs w:val="18"/>
              </w:rPr>
            </w:pPr>
            <w:r w:rsidRPr="00E20E16">
              <w:rPr>
                <w:sz w:val="18"/>
                <w:szCs w:val="18"/>
              </w:rPr>
              <w:t>44.3</w:t>
            </w:r>
          </w:p>
        </w:tc>
        <w:tc>
          <w:tcPr>
            <w:tcW w:w="455" w:type="pct"/>
            <w:tcBorders>
              <w:top w:val="single" w:sz="4" w:space="0" w:color="auto"/>
              <w:left w:val="single" w:sz="4" w:space="0" w:color="auto"/>
              <w:bottom w:val="single" w:sz="4" w:space="0" w:color="auto"/>
              <w:right w:val="single" w:sz="4" w:space="0" w:color="auto"/>
            </w:tcBorders>
            <w:noWrap/>
            <w:vAlign w:val="bottom"/>
          </w:tcPr>
          <w:p w14:paraId="2AECC2A1" w14:textId="77777777" w:rsidR="00ED0556" w:rsidRPr="00E84ABC" w:rsidRDefault="00E20E16" w:rsidP="0006548A">
            <w:pPr>
              <w:jc w:val="right"/>
              <w:rPr>
                <w:sz w:val="18"/>
                <w:szCs w:val="18"/>
              </w:rPr>
            </w:pPr>
            <w:r w:rsidRPr="00E20E16">
              <w:rPr>
                <w:sz w:val="18"/>
                <w:szCs w:val="18"/>
              </w:rPr>
              <w:t>20.1</w:t>
            </w:r>
          </w:p>
        </w:tc>
      </w:tr>
      <w:tr w:rsidR="00ED0556" w:rsidRPr="00E84ABC" w14:paraId="4B94E5E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0415D8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6AD797A"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581A2612" w14:textId="77777777" w:rsidR="00ED0556" w:rsidRPr="00E84ABC" w:rsidRDefault="00E20E16" w:rsidP="0006548A">
            <w:pPr>
              <w:jc w:val="right"/>
              <w:rPr>
                <w:sz w:val="18"/>
                <w:szCs w:val="18"/>
              </w:rPr>
            </w:pPr>
            <w:r w:rsidRPr="00E20E16">
              <w:rPr>
                <w:sz w:val="18"/>
                <w:szCs w:val="18"/>
              </w:rPr>
              <w:t>18.1</w:t>
            </w:r>
          </w:p>
        </w:tc>
        <w:tc>
          <w:tcPr>
            <w:tcW w:w="403" w:type="pct"/>
            <w:tcBorders>
              <w:top w:val="single" w:sz="4" w:space="0" w:color="auto"/>
              <w:left w:val="single" w:sz="4" w:space="0" w:color="auto"/>
              <w:bottom w:val="single" w:sz="4" w:space="0" w:color="auto"/>
              <w:right w:val="single" w:sz="4" w:space="0" w:color="auto"/>
            </w:tcBorders>
            <w:vAlign w:val="bottom"/>
          </w:tcPr>
          <w:p w14:paraId="7E3357D4" w14:textId="77777777" w:rsidR="00ED0556" w:rsidRPr="00E84ABC" w:rsidRDefault="00E20E16" w:rsidP="0006548A">
            <w:pPr>
              <w:jc w:val="right"/>
              <w:rPr>
                <w:sz w:val="18"/>
                <w:szCs w:val="18"/>
              </w:rPr>
            </w:pPr>
            <w:r w:rsidRPr="00E20E16">
              <w:rPr>
                <w:sz w:val="18"/>
                <w:szCs w:val="18"/>
              </w:rPr>
              <w:t>7.1</w:t>
            </w:r>
          </w:p>
        </w:tc>
        <w:tc>
          <w:tcPr>
            <w:tcW w:w="403" w:type="pct"/>
            <w:tcBorders>
              <w:top w:val="single" w:sz="4" w:space="0" w:color="auto"/>
              <w:left w:val="single" w:sz="4" w:space="0" w:color="auto"/>
              <w:bottom w:val="single" w:sz="4" w:space="0" w:color="auto"/>
              <w:right w:val="single" w:sz="4" w:space="0" w:color="auto"/>
            </w:tcBorders>
            <w:vAlign w:val="bottom"/>
          </w:tcPr>
          <w:p w14:paraId="12BD514F" w14:textId="77777777" w:rsidR="00ED0556" w:rsidRPr="00E84ABC" w:rsidRDefault="00E20E16" w:rsidP="0006548A">
            <w:pPr>
              <w:jc w:val="right"/>
              <w:rPr>
                <w:sz w:val="18"/>
                <w:szCs w:val="18"/>
              </w:rPr>
            </w:pPr>
            <w:r w:rsidRPr="00E20E16">
              <w:rPr>
                <w:sz w:val="18"/>
                <w:szCs w:val="18"/>
              </w:rPr>
              <w:t>22.4</w:t>
            </w:r>
          </w:p>
        </w:tc>
        <w:tc>
          <w:tcPr>
            <w:tcW w:w="403" w:type="pct"/>
            <w:tcBorders>
              <w:top w:val="single" w:sz="4" w:space="0" w:color="auto"/>
              <w:left w:val="single" w:sz="4" w:space="0" w:color="auto"/>
              <w:bottom w:val="single" w:sz="4" w:space="0" w:color="auto"/>
              <w:right w:val="single" w:sz="4" w:space="0" w:color="auto"/>
            </w:tcBorders>
            <w:noWrap/>
            <w:vAlign w:val="bottom"/>
          </w:tcPr>
          <w:p w14:paraId="03E50FC1" w14:textId="77777777" w:rsidR="00ED0556" w:rsidRPr="00E84ABC" w:rsidRDefault="00E20E16" w:rsidP="0006548A">
            <w:pPr>
              <w:jc w:val="right"/>
              <w:rPr>
                <w:sz w:val="18"/>
                <w:szCs w:val="18"/>
              </w:rPr>
            </w:pPr>
            <w:r w:rsidRPr="00E20E16">
              <w:rPr>
                <w:sz w:val="18"/>
                <w:szCs w:val="18"/>
              </w:rPr>
              <w:t>8.9</w:t>
            </w:r>
          </w:p>
        </w:tc>
        <w:tc>
          <w:tcPr>
            <w:tcW w:w="403" w:type="pct"/>
            <w:tcBorders>
              <w:top w:val="single" w:sz="4" w:space="0" w:color="auto"/>
              <w:left w:val="single" w:sz="4" w:space="0" w:color="auto"/>
              <w:bottom w:val="single" w:sz="4" w:space="0" w:color="auto"/>
              <w:right w:val="single" w:sz="4" w:space="0" w:color="auto"/>
            </w:tcBorders>
            <w:noWrap/>
            <w:vAlign w:val="bottom"/>
          </w:tcPr>
          <w:p w14:paraId="059A209B" w14:textId="77777777" w:rsidR="00ED0556" w:rsidRPr="00E84ABC" w:rsidRDefault="00E20E16" w:rsidP="0006548A">
            <w:pPr>
              <w:jc w:val="right"/>
              <w:rPr>
                <w:sz w:val="18"/>
                <w:szCs w:val="18"/>
              </w:rPr>
            </w:pPr>
            <w:r w:rsidRPr="00E20E16">
              <w:rPr>
                <w:sz w:val="18"/>
                <w:szCs w:val="18"/>
              </w:rPr>
              <w:t>25.9</w:t>
            </w:r>
          </w:p>
        </w:tc>
        <w:tc>
          <w:tcPr>
            <w:tcW w:w="403" w:type="pct"/>
            <w:tcBorders>
              <w:top w:val="single" w:sz="4" w:space="0" w:color="auto"/>
              <w:left w:val="single" w:sz="4" w:space="0" w:color="auto"/>
              <w:bottom w:val="single" w:sz="4" w:space="0" w:color="auto"/>
              <w:right w:val="single" w:sz="4" w:space="0" w:color="auto"/>
            </w:tcBorders>
            <w:noWrap/>
            <w:vAlign w:val="bottom"/>
          </w:tcPr>
          <w:p w14:paraId="04E18459" w14:textId="77777777" w:rsidR="00ED0556" w:rsidRPr="00E84ABC" w:rsidRDefault="00E20E16" w:rsidP="0006548A">
            <w:pPr>
              <w:jc w:val="right"/>
              <w:rPr>
                <w:sz w:val="18"/>
                <w:szCs w:val="18"/>
              </w:rPr>
            </w:pPr>
            <w:r w:rsidRPr="00E20E16">
              <w:rPr>
                <w:sz w:val="18"/>
                <w:szCs w:val="18"/>
              </w:rPr>
              <w:t>10.3</w:t>
            </w:r>
          </w:p>
        </w:tc>
        <w:tc>
          <w:tcPr>
            <w:tcW w:w="403" w:type="pct"/>
            <w:tcBorders>
              <w:top w:val="single" w:sz="4" w:space="0" w:color="auto"/>
              <w:left w:val="single" w:sz="4" w:space="0" w:color="auto"/>
              <w:bottom w:val="single" w:sz="4" w:space="0" w:color="auto"/>
              <w:right w:val="single" w:sz="4" w:space="0" w:color="auto"/>
            </w:tcBorders>
            <w:noWrap/>
            <w:vAlign w:val="bottom"/>
          </w:tcPr>
          <w:p w14:paraId="5A9EF9FC" w14:textId="77777777" w:rsidR="00ED0556" w:rsidRPr="00E84ABC" w:rsidRDefault="00E20E16" w:rsidP="0006548A">
            <w:pPr>
              <w:jc w:val="right"/>
              <w:rPr>
                <w:sz w:val="18"/>
                <w:szCs w:val="18"/>
              </w:rPr>
            </w:pPr>
            <w:r w:rsidRPr="00E20E16">
              <w:rPr>
                <w:sz w:val="18"/>
                <w:szCs w:val="18"/>
              </w:rPr>
              <w:t>35.6</w:t>
            </w:r>
          </w:p>
        </w:tc>
        <w:tc>
          <w:tcPr>
            <w:tcW w:w="403" w:type="pct"/>
            <w:tcBorders>
              <w:top w:val="single" w:sz="4" w:space="0" w:color="auto"/>
              <w:left w:val="single" w:sz="4" w:space="0" w:color="auto"/>
              <w:bottom w:val="single" w:sz="4" w:space="0" w:color="auto"/>
              <w:right w:val="single" w:sz="4" w:space="0" w:color="auto"/>
            </w:tcBorders>
            <w:noWrap/>
            <w:vAlign w:val="bottom"/>
          </w:tcPr>
          <w:p w14:paraId="1FE92678" w14:textId="77777777" w:rsidR="00ED0556" w:rsidRPr="00E84ABC" w:rsidRDefault="00E20E16" w:rsidP="0006548A">
            <w:pPr>
              <w:jc w:val="right"/>
              <w:rPr>
                <w:sz w:val="18"/>
                <w:szCs w:val="18"/>
              </w:rPr>
            </w:pPr>
            <w:r w:rsidRPr="00E20E16">
              <w:rPr>
                <w:sz w:val="18"/>
                <w:szCs w:val="18"/>
              </w:rPr>
              <w:t>14.6</w:t>
            </w:r>
          </w:p>
        </w:tc>
        <w:tc>
          <w:tcPr>
            <w:tcW w:w="403" w:type="pct"/>
            <w:tcBorders>
              <w:top w:val="single" w:sz="4" w:space="0" w:color="auto"/>
              <w:left w:val="single" w:sz="4" w:space="0" w:color="auto"/>
              <w:bottom w:val="single" w:sz="4" w:space="0" w:color="auto"/>
              <w:right w:val="single" w:sz="4" w:space="0" w:color="auto"/>
            </w:tcBorders>
            <w:noWrap/>
            <w:vAlign w:val="bottom"/>
          </w:tcPr>
          <w:p w14:paraId="4E758EFA" w14:textId="77777777" w:rsidR="00ED0556" w:rsidRPr="00E84ABC" w:rsidRDefault="00E20E16" w:rsidP="0006548A">
            <w:pPr>
              <w:jc w:val="right"/>
              <w:rPr>
                <w:sz w:val="18"/>
                <w:szCs w:val="18"/>
              </w:rPr>
            </w:pPr>
            <w:r w:rsidRPr="00E20E16">
              <w:rPr>
                <w:sz w:val="18"/>
                <w:szCs w:val="18"/>
              </w:rPr>
              <w:t>38.2</w:t>
            </w:r>
          </w:p>
        </w:tc>
        <w:tc>
          <w:tcPr>
            <w:tcW w:w="455" w:type="pct"/>
            <w:tcBorders>
              <w:top w:val="single" w:sz="4" w:space="0" w:color="auto"/>
              <w:left w:val="single" w:sz="4" w:space="0" w:color="auto"/>
              <w:bottom w:val="single" w:sz="4" w:space="0" w:color="auto"/>
              <w:right w:val="single" w:sz="4" w:space="0" w:color="auto"/>
            </w:tcBorders>
            <w:noWrap/>
            <w:vAlign w:val="bottom"/>
          </w:tcPr>
          <w:p w14:paraId="0EFAEE4E" w14:textId="77777777" w:rsidR="00ED0556" w:rsidRPr="00E84ABC" w:rsidRDefault="00E20E16" w:rsidP="0006548A">
            <w:pPr>
              <w:jc w:val="right"/>
              <w:rPr>
                <w:sz w:val="18"/>
                <w:szCs w:val="18"/>
              </w:rPr>
            </w:pPr>
            <w:r w:rsidRPr="00E20E16">
              <w:rPr>
                <w:sz w:val="18"/>
                <w:szCs w:val="18"/>
              </w:rPr>
              <w:t>17.7</w:t>
            </w:r>
          </w:p>
        </w:tc>
      </w:tr>
      <w:tr w:rsidR="00ED0556" w:rsidRPr="00E84ABC" w14:paraId="4041F7AD"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A439D6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7EFAB994"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73AE6D4E" w14:textId="77777777" w:rsidR="00ED0556" w:rsidRPr="00E84ABC" w:rsidRDefault="00E20E16" w:rsidP="0006548A">
            <w:pPr>
              <w:jc w:val="right"/>
              <w:rPr>
                <w:sz w:val="18"/>
                <w:szCs w:val="18"/>
              </w:rPr>
            </w:pPr>
            <w:r w:rsidRPr="00E20E16">
              <w:rPr>
                <w:sz w:val="18"/>
                <w:szCs w:val="18"/>
              </w:rPr>
              <w:t>15.3</w:t>
            </w:r>
          </w:p>
        </w:tc>
        <w:tc>
          <w:tcPr>
            <w:tcW w:w="403" w:type="pct"/>
            <w:tcBorders>
              <w:top w:val="single" w:sz="4" w:space="0" w:color="auto"/>
              <w:left w:val="single" w:sz="4" w:space="0" w:color="auto"/>
              <w:bottom w:val="single" w:sz="4" w:space="0" w:color="auto"/>
              <w:right w:val="single" w:sz="4" w:space="0" w:color="auto"/>
            </w:tcBorders>
            <w:vAlign w:val="bottom"/>
          </w:tcPr>
          <w:p w14:paraId="05A443FF" w14:textId="77777777" w:rsidR="00ED0556" w:rsidRPr="00E84ABC" w:rsidRDefault="00E20E16" w:rsidP="0006548A">
            <w:pPr>
              <w:jc w:val="right"/>
              <w:rPr>
                <w:sz w:val="18"/>
                <w:szCs w:val="18"/>
              </w:rPr>
            </w:pPr>
            <w:r w:rsidRPr="00E20E16">
              <w:rPr>
                <w:sz w:val="18"/>
                <w:szCs w:val="18"/>
              </w:rPr>
              <w:t>6.2</w:t>
            </w:r>
          </w:p>
        </w:tc>
        <w:tc>
          <w:tcPr>
            <w:tcW w:w="403" w:type="pct"/>
            <w:tcBorders>
              <w:top w:val="single" w:sz="4" w:space="0" w:color="auto"/>
              <w:left w:val="single" w:sz="4" w:space="0" w:color="auto"/>
              <w:bottom w:val="single" w:sz="4" w:space="0" w:color="auto"/>
              <w:right w:val="single" w:sz="4" w:space="0" w:color="auto"/>
            </w:tcBorders>
            <w:vAlign w:val="bottom"/>
          </w:tcPr>
          <w:p w14:paraId="09D14E74" w14:textId="77777777" w:rsidR="00ED0556" w:rsidRPr="00E84ABC" w:rsidRDefault="00E20E16" w:rsidP="0006548A">
            <w:pPr>
              <w:jc w:val="right"/>
              <w:rPr>
                <w:sz w:val="18"/>
                <w:szCs w:val="18"/>
              </w:rPr>
            </w:pPr>
            <w:r w:rsidRPr="00E20E16">
              <w:rPr>
                <w:sz w:val="18"/>
                <w:szCs w:val="18"/>
              </w:rPr>
              <w:t>19.2</w:t>
            </w:r>
          </w:p>
        </w:tc>
        <w:tc>
          <w:tcPr>
            <w:tcW w:w="403" w:type="pct"/>
            <w:tcBorders>
              <w:top w:val="single" w:sz="4" w:space="0" w:color="auto"/>
              <w:left w:val="single" w:sz="4" w:space="0" w:color="auto"/>
              <w:bottom w:val="single" w:sz="4" w:space="0" w:color="auto"/>
              <w:right w:val="single" w:sz="4" w:space="0" w:color="auto"/>
            </w:tcBorders>
            <w:noWrap/>
            <w:vAlign w:val="bottom"/>
          </w:tcPr>
          <w:p w14:paraId="3DBB7030" w14:textId="77777777" w:rsidR="00ED0556" w:rsidRPr="00E84ABC" w:rsidRDefault="00E20E16" w:rsidP="0006548A">
            <w:pPr>
              <w:jc w:val="right"/>
              <w:rPr>
                <w:sz w:val="18"/>
                <w:szCs w:val="18"/>
              </w:rPr>
            </w:pPr>
            <w:r w:rsidRPr="00E20E16">
              <w:rPr>
                <w:sz w:val="18"/>
                <w:szCs w:val="18"/>
              </w:rPr>
              <w:t>8.1</w:t>
            </w:r>
          </w:p>
        </w:tc>
        <w:tc>
          <w:tcPr>
            <w:tcW w:w="403" w:type="pct"/>
            <w:tcBorders>
              <w:top w:val="single" w:sz="4" w:space="0" w:color="auto"/>
              <w:left w:val="single" w:sz="4" w:space="0" w:color="auto"/>
              <w:bottom w:val="single" w:sz="4" w:space="0" w:color="auto"/>
              <w:right w:val="single" w:sz="4" w:space="0" w:color="auto"/>
            </w:tcBorders>
            <w:noWrap/>
            <w:vAlign w:val="bottom"/>
          </w:tcPr>
          <w:p w14:paraId="5ACBB62E" w14:textId="77777777" w:rsidR="00ED0556" w:rsidRPr="00E84ABC" w:rsidRDefault="00E20E16" w:rsidP="0006548A">
            <w:pPr>
              <w:jc w:val="right"/>
              <w:rPr>
                <w:sz w:val="18"/>
                <w:szCs w:val="18"/>
              </w:rPr>
            </w:pPr>
            <w:r w:rsidRPr="00E20E16">
              <w:rPr>
                <w:sz w:val="18"/>
                <w:szCs w:val="18"/>
              </w:rPr>
              <w:t>22.2</w:t>
            </w:r>
          </w:p>
        </w:tc>
        <w:tc>
          <w:tcPr>
            <w:tcW w:w="403" w:type="pct"/>
            <w:tcBorders>
              <w:top w:val="single" w:sz="4" w:space="0" w:color="auto"/>
              <w:left w:val="single" w:sz="4" w:space="0" w:color="auto"/>
              <w:bottom w:val="single" w:sz="4" w:space="0" w:color="auto"/>
              <w:right w:val="single" w:sz="4" w:space="0" w:color="auto"/>
            </w:tcBorders>
            <w:noWrap/>
            <w:vAlign w:val="bottom"/>
          </w:tcPr>
          <w:p w14:paraId="5418ED42" w14:textId="77777777" w:rsidR="00ED0556" w:rsidRPr="00E84ABC" w:rsidRDefault="00E20E16" w:rsidP="0006548A">
            <w:pPr>
              <w:jc w:val="right"/>
              <w:rPr>
                <w:sz w:val="18"/>
                <w:szCs w:val="18"/>
              </w:rPr>
            </w:pPr>
            <w:r w:rsidRPr="00E20E16">
              <w:rPr>
                <w:sz w:val="18"/>
                <w:szCs w:val="18"/>
              </w:rPr>
              <w:t>9.0</w:t>
            </w:r>
          </w:p>
        </w:tc>
        <w:tc>
          <w:tcPr>
            <w:tcW w:w="403" w:type="pct"/>
            <w:tcBorders>
              <w:top w:val="single" w:sz="4" w:space="0" w:color="auto"/>
              <w:left w:val="single" w:sz="4" w:space="0" w:color="auto"/>
              <w:bottom w:val="single" w:sz="4" w:space="0" w:color="auto"/>
              <w:right w:val="single" w:sz="4" w:space="0" w:color="auto"/>
            </w:tcBorders>
            <w:noWrap/>
            <w:vAlign w:val="bottom"/>
          </w:tcPr>
          <w:p w14:paraId="5B52E20E" w14:textId="77777777" w:rsidR="00ED0556" w:rsidRPr="00E84ABC" w:rsidRDefault="00E20E16" w:rsidP="0006548A">
            <w:pPr>
              <w:jc w:val="right"/>
              <w:rPr>
                <w:sz w:val="18"/>
                <w:szCs w:val="18"/>
              </w:rPr>
            </w:pPr>
            <w:r w:rsidRPr="00E20E16">
              <w:rPr>
                <w:sz w:val="18"/>
                <w:szCs w:val="18"/>
              </w:rPr>
              <w:t>29.1</w:t>
            </w:r>
          </w:p>
        </w:tc>
        <w:tc>
          <w:tcPr>
            <w:tcW w:w="403" w:type="pct"/>
            <w:tcBorders>
              <w:top w:val="single" w:sz="4" w:space="0" w:color="auto"/>
              <w:left w:val="single" w:sz="4" w:space="0" w:color="auto"/>
              <w:bottom w:val="single" w:sz="4" w:space="0" w:color="auto"/>
              <w:right w:val="single" w:sz="4" w:space="0" w:color="auto"/>
            </w:tcBorders>
            <w:noWrap/>
            <w:vAlign w:val="bottom"/>
          </w:tcPr>
          <w:p w14:paraId="15B70E34" w14:textId="77777777" w:rsidR="00ED0556" w:rsidRPr="00E84ABC" w:rsidRDefault="00E20E16" w:rsidP="0006548A">
            <w:pPr>
              <w:jc w:val="right"/>
              <w:rPr>
                <w:sz w:val="18"/>
                <w:szCs w:val="18"/>
              </w:rPr>
            </w:pPr>
            <w:r w:rsidRPr="00E20E16">
              <w:rPr>
                <w:sz w:val="18"/>
                <w:szCs w:val="18"/>
              </w:rPr>
              <w:t>12.5</w:t>
            </w:r>
          </w:p>
        </w:tc>
        <w:tc>
          <w:tcPr>
            <w:tcW w:w="403" w:type="pct"/>
            <w:tcBorders>
              <w:top w:val="single" w:sz="4" w:space="0" w:color="auto"/>
              <w:left w:val="single" w:sz="4" w:space="0" w:color="auto"/>
              <w:bottom w:val="single" w:sz="4" w:space="0" w:color="auto"/>
              <w:right w:val="single" w:sz="4" w:space="0" w:color="auto"/>
            </w:tcBorders>
            <w:noWrap/>
            <w:vAlign w:val="bottom"/>
          </w:tcPr>
          <w:p w14:paraId="2AA88F93" w14:textId="77777777" w:rsidR="00ED0556" w:rsidRPr="00E84ABC" w:rsidRDefault="00E20E16" w:rsidP="0006548A">
            <w:pPr>
              <w:jc w:val="right"/>
              <w:rPr>
                <w:sz w:val="18"/>
                <w:szCs w:val="18"/>
              </w:rPr>
            </w:pPr>
            <w:r w:rsidRPr="00E20E16">
              <w:rPr>
                <w:sz w:val="18"/>
                <w:szCs w:val="18"/>
              </w:rPr>
              <w:t>32.2</w:t>
            </w:r>
          </w:p>
        </w:tc>
        <w:tc>
          <w:tcPr>
            <w:tcW w:w="455" w:type="pct"/>
            <w:tcBorders>
              <w:top w:val="single" w:sz="4" w:space="0" w:color="auto"/>
              <w:left w:val="single" w:sz="4" w:space="0" w:color="auto"/>
              <w:bottom w:val="single" w:sz="4" w:space="0" w:color="auto"/>
              <w:right w:val="single" w:sz="4" w:space="0" w:color="auto"/>
            </w:tcBorders>
            <w:noWrap/>
            <w:vAlign w:val="bottom"/>
          </w:tcPr>
          <w:p w14:paraId="1F98B419" w14:textId="77777777" w:rsidR="00ED0556" w:rsidRPr="00E84ABC" w:rsidRDefault="00E20E16" w:rsidP="0006548A">
            <w:pPr>
              <w:jc w:val="right"/>
              <w:rPr>
                <w:sz w:val="18"/>
                <w:szCs w:val="18"/>
              </w:rPr>
            </w:pPr>
            <w:r w:rsidRPr="00E20E16">
              <w:rPr>
                <w:sz w:val="18"/>
                <w:szCs w:val="18"/>
              </w:rPr>
              <w:t>15.6</w:t>
            </w:r>
          </w:p>
        </w:tc>
      </w:tr>
      <w:tr w:rsidR="00ED0556" w:rsidRPr="00E84ABC" w14:paraId="16D7039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DC7847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2A3169D3"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44B59E04" w14:textId="77777777" w:rsidR="00ED0556" w:rsidRPr="00E84ABC" w:rsidRDefault="00E20E16" w:rsidP="0006548A">
            <w:pPr>
              <w:jc w:val="right"/>
              <w:rPr>
                <w:sz w:val="18"/>
                <w:szCs w:val="18"/>
              </w:rPr>
            </w:pPr>
            <w:r w:rsidRPr="00E20E16">
              <w:rPr>
                <w:sz w:val="18"/>
                <w:szCs w:val="18"/>
              </w:rPr>
              <w:t>12.1</w:t>
            </w:r>
          </w:p>
        </w:tc>
        <w:tc>
          <w:tcPr>
            <w:tcW w:w="403" w:type="pct"/>
            <w:tcBorders>
              <w:top w:val="single" w:sz="4" w:space="0" w:color="auto"/>
              <w:left w:val="single" w:sz="4" w:space="0" w:color="auto"/>
              <w:bottom w:val="single" w:sz="4" w:space="0" w:color="auto"/>
              <w:right w:val="single" w:sz="4" w:space="0" w:color="auto"/>
            </w:tcBorders>
            <w:vAlign w:val="bottom"/>
          </w:tcPr>
          <w:p w14:paraId="067BDB8B" w14:textId="77777777" w:rsidR="00ED0556" w:rsidRPr="00E84ABC" w:rsidRDefault="00E20E16" w:rsidP="0006548A">
            <w:pPr>
              <w:jc w:val="right"/>
              <w:rPr>
                <w:sz w:val="18"/>
                <w:szCs w:val="18"/>
              </w:rPr>
            </w:pPr>
            <w:r w:rsidRPr="00E20E16">
              <w:rPr>
                <w:sz w:val="18"/>
                <w:szCs w:val="18"/>
              </w:rPr>
              <w:t>5.1</w:t>
            </w:r>
          </w:p>
        </w:tc>
        <w:tc>
          <w:tcPr>
            <w:tcW w:w="403" w:type="pct"/>
            <w:tcBorders>
              <w:top w:val="single" w:sz="4" w:space="0" w:color="auto"/>
              <w:left w:val="single" w:sz="4" w:space="0" w:color="auto"/>
              <w:bottom w:val="single" w:sz="4" w:space="0" w:color="auto"/>
              <w:right w:val="single" w:sz="4" w:space="0" w:color="auto"/>
            </w:tcBorders>
            <w:vAlign w:val="bottom"/>
          </w:tcPr>
          <w:p w14:paraId="58A22009" w14:textId="77777777" w:rsidR="00ED0556" w:rsidRPr="00E84ABC" w:rsidRDefault="00E20E16" w:rsidP="0006548A">
            <w:pPr>
              <w:jc w:val="right"/>
              <w:rPr>
                <w:sz w:val="18"/>
                <w:szCs w:val="18"/>
              </w:rPr>
            </w:pPr>
            <w:r w:rsidRPr="00E20E16">
              <w:rPr>
                <w:sz w:val="18"/>
                <w:szCs w:val="18"/>
              </w:rPr>
              <w:t>16.3</w:t>
            </w:r>
          </w:p>
        </w:tc>
        <w:tc>
          <w:tcPr>
            <w:tcW w:w="403" w:type="pct"/>
            <w:tcBorders>
              <w:top w:val="single" w:sz="4" w:space="0" w:color="auto"/>
              <w:left w:val="single" w:sz="4" w:space="0" w:color="auto"/>
              <w:bottom w:val="single" w:sz="4" w:space="0" w:color="auto"/>
              <w:right w:val="single" w:sz="4" w:space="0" w:color="auto"/>
            </w:tcBorders>
            <w:noWrap/>
            <w:vAlign w:val="bottom"/>
          </w:tcPr>
          <w:p w14:paraId="5EB3F07B" w14:textId="77777777" w:rsidR="00ED0556" w:rsidRPr="00E84ABC" w:rsidRDefault="00E20E16" w:rsidP="0006548A">
            <w:pPr>
              <w:jc w:val="right"/>
              <w:rPr>
                <w:sz w:val="18"/>
                <w:szCs w:val="18"/>
              </w:rPr>
            </w:pPr>
            <w:r w:rsidRPr="00E20E16">
              <w:rPr>
                <w:sz w:val="18"/>
                <w:szCs w:val="18"/>
              </w:rPr>
              <w:t>7.0</w:t>
            </w:r>
          </w:p>
        </w:tc>
        <w:tc>
          <w:tcPr>
            <w:tcW w:w="403" w:type="pct"/>
            <w:tcBorders>
              <w:top w:val="single" w:sz="4" w:space="0" w:color="auto"/>
              <w:left w:val="single" w:sz="4" w:space="0" w:color="auto"/>
              <w:bottom w:val="single" w:sz="4" w:space="0" w:color="auto"/>
              <w:right w:val="single" w:sz="4" w:space="0" w:color="auto"/>
            </w:tcBorders>
            <w:noWrap/>
            <w:vAlign w:val="bottom"/>
          </w:tcPr>
          <w:p w14:paraId="381D7826" w14:textId="77777777" w:rsidR="00ED0556" w:rsidRPr="00E84ABC" w:rsidRDefault="00E20E16" w:rsidP="0006548A">
            <w:pPr>
              <w:jc w:val="right"/>
              <w:rPr>
                <w:sz w:val="18"/>
                <w:szCs w:val="18"/>
              </w:rPr>
            </w:pPr>
            <w:r w:rsidRPr="00E20E16">
              <w:rPr>
                <w:sz w:val="18"/>
                <w:szCs w:val="18"/>
              </w:rPr>
              <w:t>18.3</w:t>
            </w:r>
          </w:p>
        </w:tc>
        <w:tc>
          <w:tcPr>
            <w:tcW w:w="403" w:type="pct"/>
            <w:tcBorders>
              <w:top w:val="single" w:sz="4" w:space="0" w:color="auto"/>
              <w:left w:val="single" w:sz="4" w:space="0" w:color="auto"/>
              <w:bottom w:val="single" w:sz="4" w:space="0" w:color="auto"/>
              <w:right w:val="single" w:sz="4" w:space="0" w:color="auto"/>
            </w:tcBorders>
            <w:noWrap/>
            <w:vAlign w:val="bottom"/>
          </w:tcPr>
          <w:p w14:paraId="5D971EFF" w14:textId="77777777" w:rsidR="00ED0556" w:rsidRPr="00E84ABC" w:rsidRDefault="00E20E16" w:rsidP="0006548A">
            <w:pPr>
              <w:jc w:val="right"/>
              <w:rPr>
                <w:sz w:val="18"/>
                <w:szCs w:val="18"/>
              </w:rPr>
            </w:pPr>
            <w:r w:rsidRPr="00E20E16">
              <w:rPr>
                <w:sz w:val="18"/>
                <w:szCs w:val="18"/>
              </w:rPr>
              <w:t>7.7</w:t>
            </w:r>
          </w:p>
        </w:tc>
        <w:tc>
          <w:tcPr>
            <w:tcW w:w="403" w:type="pct"/>
            <w:tcBorders>
              <w:top w:val="single" w:sz="4" w:space="0" w:color="auto"/>
              <w:left w:val="single" w:sz="4" w:space="0" w:color="auto"/>
              <w:bottom w:val="single" w:sz="4" w:space="0" w:color="auto"/>
              <w:right w:val="single" w:sz="4" w:space="0" w:color="auto"/>
            </w:tcBorders>
            <w:noWrap/>
            <w:vAlign w:val="bottom"/>
          </w:tcPr>
          <w:p w14:paraId="098D0AA3" w14:textId="77777777" w:rsidR="00ED0556" w:rsidRPr="00E84ABC" w:rsidRDefault="00E20E16" w:rsidP="0006548A">
            <w:pPr>
              <w:jc w:val="right"/>
              <w:rPr>
                <w:sz w:val="18"/>
                <w:szCs w:val="18"/>
              </w:rPr>
            </w:pPr>
            <w:r w:rsidRPr="00E20E16">
              <w:rPr>
                <w:sz w:val="18"/>
                <w:szCs w:val="18"/>
              </w:rPr>
              <w:t>24.3</w:t>
            </w:r>
          </w:p>
        </w:tc>
        <w:tc>
          <w:tcPr>
            <w:tcW w:w="403" w:type="pct"/>
            <w:tcBorders>
              <w:top w:val="single" w:sz="4" w:space="0" w:color="auto"/>
              <w:left w:val="single" w:sz="4" w:space="0" w:color="auto"/>
              <w:bottom w:val="single" w:sz="4" w:space="0" w:color="auto"/>
              <w:right w:val="single" w:sz="4" w:space="0" w:color="auto"/>
            </w:tcBorders>
            <w:noWrap/>
            <w:vAlign w:val="bottom"/>
          </w:tcPr>
          <w:p w14:paraId="02DDB535" w14:textId="77777777" w:rsidR="00ED0556" w:rsidRPr="00E84ABC" w:rsidRDefault="00E20E16" w:rsidP="0006548A">
            <w:pPr>
              <w:jc w:val="right"/>
              <w:rPr>
                <w:sz w:val="18"/>
                <w:szCs w:val="18"/>
              </w:rPr>
            </w:pPr>
            <w:r w:rsidRPr="00E20E16">
              <w:rPr>
                <w:sz w:val="18"/>
                <w:szCs w:val="18"/>
              </w:rPr>
              <w:t>11.4</w:t>
            </w:r>
          </w:p>
        </w:tc>
        <w:tc>
          <w:tcPr>
            <w:tcW w:w="403" w:type="pct"/>
            <w:tcBorders>
              <w:top w:val="single" w:sz="4" w:space="0" w:color="auto"/>
              <w:left w:val="single" w:sz="4" w:space="0" w:color="auto"/>
              <w:bottom w:val="single" w:sz="4" w:space="0" w:color="auto"/>
              <w:right w:val="single" w:sz="4" w:space="0" w:color="auto"/>
            </w:tcBorders>
            <w:noWrap/>
            <w:vAlign w:val="bottom"/>
          </w:tcPr>
          <w:p w14:paraId="0E7D6941" w14:textId="77777777" w:rsidR="00ED0556" w:rsidRPr="00E84ABC" w:rsidRDefault="00E20E16" w:rsidP="0006548A">
            <w:pPr>
              <w:jc w:val="right"/>
              <w:rPr>
                <w:sz w:val="18"/>
                <w:szCs w:val="18"/>
              </w:rPr>
            </w:pPr>
            <w:r w:rsidRPr="00E20E16">
              <w:rPr>
                <w:sz w:val="18"/>
                <w:szCs w:val="18"/>
              </w:rPr>
              <w:t>26.3</w:t>
            </w:r>
          </w:p>
        </w:tc>
        <w:tc>
          <w:tcPr>
            <w:tcW w:w="455" w:type="pct"/>
            <w:tcBorders>
              <w:top w:val="single" w:sz="4" w:space="0" w:color="auto"/>
              <w:left w:val="single" w:sz="4" w:space="0" w:color="auto"/>
              <w:bottom w:val="single" w:sz="4" w:space="0" w:color="auto"/>
              <w:right w:val="single" w:sz="4" w:space="0" w:color="auto"/>
            </w:tcBorders>
            <w:noWrap/>
            <w:vAlign w:val="bottom"/>
          </w:tcPr>
          <w:p w14:paraId="7C3BA287" w14:textId="77777777" w:rsidR="00ED0556" w:rsidRPr="00E84ABC" w:rsidRDefault="00E20E16" w:rsidP="0006548A">
            <w:pPr>
              <w:jc w:val="right"/>
              <w:rPr>
                <w:sz w:val="18"/>
                <w:szCs w:val="18"/>
              </w:rPr>
            </w:pPr>
            <w:r w:rsidRPr="00E20E16">
              <w:rPr>
                <w:sz w:val="18"/>
                <w:szCs w:val="18"/>
              </w:rPr>
              <w:t>13.1</w:t>
            </w:r>
          </w:p>
        </w:tc>
      </w:tr>
      <w:tr w:rsidR="00ED0556" w:rsidRPr="00E84ABC" w14:paraId="36C851D4"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51B08227" w14:textId="77777777" w:rsidR="00ED0556" w:rsidRPr="00E84ABC" w:rsidRDefault="00E20E16" w:rsidP="0006548A">
            <w:pPr>
              <w:widowControl/>
              <w:jc w:val="center"/>
              <w:rPr>
                <w:kern w:val="0"/>
                <w:sz w:val="18"/>
                <w:szCs w:val="18"/>
              </w:rPr>
            </w:pPr>
            <w:r w:rsidRPr="00E20E16">
              <w:rPr>
                <w:kern w:val="0"/>
                <w:sz w:val="18"/>
                <w:szCs w:val="18"/>
              </w:rPr>
              <w:t>40</w:t>
            </w:r>
          </w:p>
        </w:tc>
        <w:tc>
          <w:tcPr>
            <w:tcW w:w="485" w:type="pct"/>
            <w:tcBorders>
              <w:top w:val="single" w:sz="4" w:space="0" w:color="auto"/>
              <w:left w:val="single" w:sz="4" w:space="0" w:color="auto"/>
              <w:bottom w:val="single" w:sz="4" w:space="0" w:color="auto"/>
              <w:right w:val="single" w:sz="4" w:space="0" w:color="auto"/>
            </w:tcBorders>
            <w:noWrap/>
            <w:vAlign w:val="bottom"/>
          </w:tcPr>
          <w:p w14:paraId="7B7E0002"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2BD357DF" w14:textId="77777777" w:rsidR="00ED0556" w:rsidRPr="00E84ABC" w:rsidRDefault="00E20E16" w:rsidP="0006548A">
            <w:pPr>
              <w:jc w:val="right"/>
              <w:rPr>
                <w:sz w:val="18"/>
                <w:szCs w:val="18"/>
              </w:rPr>
            </w:pPr>
            <w:r w:rsidRPr="00E20E16">
              <w:rPr>
                <w:sz w:val="18"/>
                <w:szCs w:val="18"/>
              </w:rPr>
              <w:t>28.9</w:t>
            </w:r>
          </w:p>
        </w:tc>
        <w:tc>
          <w:tcPr>
            <w:tcW w:w="403" w:type="pct"/>
            <w:tcBorders>
              <w:top w:val="single" w:sz="4" w:space="0" w:color="auto"/>
              <w:left w:val="single" w:sz="4" w:space="0" w:color="auto"/>
              <w:bottom w:val="single" w:sz="4" w:space="0" w:color="auto"/>
              <w:right w:val="single" w:sz="4" w:space="0" w:color="auto"/>
            </w:tcBorders>
            <w:vAlign w:val="bottom"/>
          </w:tcPr>
          <w:p w14:paraId="65DEC553" w14:textId="77777777" w:rsidR="00ED0556" w:rsidRPr="00E84ABC" w:rsidRDefault="00E20E16" w:rsidP="0006548A">
            <w:pPr>
              <w:jc w:val="right"/>
              <w:rPr>
                <w:sz w:val="18"/>
                <w:szCs w:val="18"/>
              </w:rPr>
            </w:pPr>
            <w:r w:rsidRPr="00E20E16">
              <w:rPr>
                <w:sz w:val="18"/>
                <w:szCs w:val="18"/>
              </w:rPr>
              <w:t>12.7</w:t>
            </w:r>
          </w:p>
        </w:tc>
        <w:tc>
          <w:tcPr>
            <w:tcW w:w="403" w:type="pct"/>
            <w:tcBorders>
              <w:top w:val="single" w:sz="4" w:space="0" w:color="auto"/>
              <w:left w:val="single" w:sz="4" w:space="0" w:color="auto"/>
              <w:bottom w:val="single" w:sz="4" w:space="0" w:color="auto"/>
              <w:right w:val="single" w:sz="4" w:space="0" w:color="auto"/>
            </w:tcBorders>
            <w:vAlign w:val="bottom"/>
          </w:tcPr>
          <w:p w14:paraId="2E44EDA6" w14:textId="77777777" w:rsidR="00ED0556" w:rsidRPr="00E84ABC" w:rsidRDefault="00E20E16" w:rsidP="0006548A">
            <w:pPr>
              <w:jc w:val="right"/>
              <w:rPr>
                <w:sz w:val="18"/>
                <w:szCs w:val="18"/>
              </w:rPr>
            </w:pPr>
            <w:r w:rsidRPr="00E20E16">
              <w:rPr>
                <w:sz w:val="18"/>
                <w:szCs w:val="18"/>
              </w:rPr>
              <w:t>37.1</w:t>
            </w:r>
          </w:p>
        </w:tc>
        <w:tc>
          <w:tcPr>
            <w:tcW w:w="403" w:type="pct"/>
            <w:tcBorders>
              <w:top w:val="single" w:sz="4" w:space="0" w:color="auto"/>
              <w:left w:val="single" w:sz="4" w:space="0" w:color="auto"/>
              <w:bottom w:val="single" w:sz="4" w:space="0" w:color="auto"/>
              <w:right w:val="single" w:sz="4" w:space="0" w:color="auto"/>
            </w:tcBorders>
            <w:noWrap/>
            <w:vAlign w:val="bottom"/>
          </w:tcPr>
          <w:p w14:paraId="255DD3BF" w14:textId="77777777" w:rsidR="00ED0556" w:rsidRPr="00E84ABC" w:rsidRDefault="00E20E16" w:rsidP="0006548A">
            <w:pPr>
              <w:jc w:val="right"/>
              <w:rPr>
                <w:sz w:val="18"/>
                <w:szCs w:val="18"/>
              </w:rPr>
            </w:pPr>
            <w:r w:rsidRPr="00E20E16">
              <w:rPr>
                <w:sz w:val="18"/>
                <w:szCs w:val="18"/>
              </w:rPr>
              <w:t>14.3</w:t>
            </w:r>
          </w:p>
        </w:tc>
        <w:tc>
          <w:tcPr>
            <w:tcW w:w="403" w:type="pct"/>
            <w:tcBorders>
              <w:top w:val="single" w:sz="4" w:space="0" w:color="auto"/>
              <w:left w:val="single" w:sz="4" w:space="0" w:color="auto"/>
              <w:bottom w:val="single" w:sz="4" w:space="0" w:color="auto"/>
              <w:right w:val="single" w:sz="4" w:space="0" w:color="auto"/>
            </w:tcBorders>
            <w:noWrap/>
            <w:vAlign w:val="bottom"/>
          </w:tcPr>
          <w:p w14:paraId="1B910315" w14:textId="77777777" w:rsidR="00ED0556" w:rsidRPr="00E84ABC" w:rsidRDefault="00E20E16" w:rsidP="0006548A">
            <w:pPr>
              <w:jc w:val="right"/>
              <w:rPr>
                <w:sz w:val="18"/>
                <w:szCs w:val="18"/>
              </w:rPr>
            </w:pPr>
            <w:r w:rsidRPr="00E20E16">
              <w:rPr>
                <w:sz w:val="18"/>
                <w:szCs w:val="18"/>
              </w:rPr>
              <w:t>43.3</w:t>
            </w:r>
          </w:p>
        </w:tc>
        <w:tc>
          <w:tcPr>
            <w:tcW w:w="403" w:type="pct"/>
            <w:tcBorders>
              <w:top w:val="single" w:sz="4" w:space="0" w:color="auto"/>
              <w:left w:val="single" w:sz="4" w:space="0" w:color="auto"/>
              <w:bottom w:val="single" w:sz="4" w:space="0" w:color="auto"/>
              <w:right w:val="single" w:sz="4" w:space="0" w:color="auto"/>
            </w:tcBorders>
            <w:noWrap/>
            <w:vAlign w:val="bottom"/>
          </w:tcPr>
          <w:p w14:paraId="252FF50D" w14:textId="77777777" w:rsidR="00ED0556" w:rsidRPr="00E84ABC" w:rsidRDefault="00E20E16" w:rsidP="0006548A">
            <w:pPr>
              <w:jc w:val="right"/>
              <w:rPr>
                <w:sz w:val="18"/>
                <w:szCs w:val="18"/>
              </w:rPr>
            </w:pPr>
            <w:r w:rsidRPr="00E20E16">
              <w:rPr>
                <w:sz w:val="18"/>
                <w:szCs w:val="18"/>
              </w:rPr>
              <w:t>16.6</w:t>
            </w:r>
          </w:p>
        </w:tc>
        <w:tc>
          <w:tcPr>
            <w:tcW w:w="403" w:type="pct"/>
            <w:tcBorders>
              <w:top w:val="single" w:sz="4" w:space="0" w:color="auto"/>
              <w:left w:val="single" w:sz="4" w:space="0" w:color="auto"/>
              <w:bottom w:val="single" w:sz="4" w:space="0" w:color="auto"/>
              <w:right w:val="single" w:sz="4" w:space="0" w:color="auto"/>
            </w:tcBorders>
            <w:noWrap/>
            <w:vAlign w:val="bottom"/>
          </w:tcPr>
          <w:p w14:paraId="3BD8C4F2" w14:textId="77777777" w:rsidR="00ED0556" w:rsidRPr="00E84ABC" w:rsidRDefault="00E20E16" w:rsidP="0006548A">
            <w:pPr>
              <w:jc w:val="right"/>
              <w:rPr>
                <w:sz w:val="18"/>
                <w:szCs w:val="18"/>
              </w:rPr>
            </w:pPr>
            <w:r w:rsidRPr="00E20E16">
              <w:rPr>
                <w:sz w:val="18"/>
                <w:szCs w:val="18"/>
              </w:rPr>
              <w:t>62.5</w:t>
            </w:r>
          </w:p>
        </w:tc>
        <w:tc>
          <w:tcPr>
            <w:tcW w:w="403" w:type="pct"/>
            <w:tcBorders>
              <w:top w:val="single" w:sz="4" w:space="0" w:color="auto"/>
              <w:left w:val="single" w:sz="4" w:space="0" w:color="auto"/>
              <w:bottom w:val="single" w:sz="4" w:space="0" w:color="auto"/>
              <w:right w:val="single" w:sz="4" w:space="0" w:color="auto"/>
            </w:tcBorders>
            <w:noWrap/>
            <w:vAlign w:val="bottom"/>
          </w:tcPr>
          <w:p w14:paraId="06084DDC" w14:textId="77777777" w:rsidR="00ED0556" w:rsidRPr="00E84ABC" w:rsidRDefault="00E20E16" w:rsidP="0006548A">
            <w:pPr>
              <w:jc w:val="right"/>
              <w:rPr>
                <w:sz w:val="18"/>
                <w:szCs w:val="18"/>
              </w:rPr>
            </w:pPr>
            <w:r w:rsidRPr="00E20E16">
              <w:rPr>
                <w:sz w:val="18"/>
                <w:szCs w:val="18"/>
              </w:rPr>
              <w:t>22.4</w:t>
            </w:r>
          </w:p>
        </w:tc>
        <w:tc>
          <w:tcPr>
            <w:tcW w:w="403" w:type="pct"/>
            <w:tcBorders>
              <w:top w:val="single" w:sz="4" w:space="0" w:color="auto"/>
              <w:left w:val="single" w:sz="4" w:space="0" w:color="auto"/>
              <w:bottom w:val="single" w:sz="4" w:space="0" w:color="auto"/>
              <w:right w:val="single" w:sz="4" w:space="0" w:color="auto"/>
            </w:tcBorders>
            <w:noWrap/>
            <w:vAlign w:val="bottom"/>
          </w:tcPr>
          <w:p w14:paraId="079FB184" w14:textId="77777777" w:rsidR="00ED0556" w:rsidRPr="00E84ABC" w:rsidRDefault="00E20E16" w:rsidP="0006548A">
            <w:pPr>
              <w:jc w:val="right"/>
              <w:rPr>
                <w:sz w:val="18"/>
                <w:szCs w:val="18"/>
              </w:rPr>
            </w:pPr>
            <w:r w:rsidRPr="00E20E16">
              <w:rPr>
                <w:sz w:val="18"/>
                <w:szCs w:val="18"/>
              </w:rPr>
              <w:t>69.5</w:t>
            </w:r>
          </w:p>
        </w:tc>
        <w:tc>
          <w:tcPr>
            <w:tcW w:w="455" w:type="pct"/>
            <w:tcBorders>
              <w:top w:val="single" w:sz="4" w:space="0" w:color="auto"/>
              <w:left w:val="single" w:sz="4" w:space="0" w:color="auto"/>
              <w:bottom w:val="single" w:sz="4" w:space="0" w:color="auto"/>
              <w:right w:val="single" w:sz="4" w:space="0" w:color="auto"/>
            </w:tcBorders>
            <w:noWrap/>
            <w:vAlign w:val="bottom"/>
          </w:tcPr>
          <w:p w14:paraId="1469B819" w14:textId="77777777" w:rsidR="00ED0556" w:rsidRPr="00E84ABC" w:rsidRDefault="00E20E16" w:rsidP="0006548A">
            <w:pPr>
              <w:jc w:val="right"/>
              <w:rPr>
                <w:sz w:val="18"/>
                <w:szCs w:val="18"/>
              </w:rPr>
            </w:pPr>
            <w:r w:rsidRPr="00E20E16">
              <w:rPr>
                <w:sz w:val="18"/>
                <w:szCs w:val="18"/>
              </w:rPr>
              <w:t>27.8</w:t>
            </w:r>
          </w:p>
        </w:tc>
      </w:tr>
      <w:tr w:rsidR="00ED0556" w:rsidRPr="00E84ABC" w14:paraId="1529039D"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DF7F51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6C81C98B"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4A1DCC10" w14:textId="77777777" w:rsidR="00ED0556" w:rsidRPr="00E84ABC" w:rsidRDefault="00E20E16" w:rsidP="0006548A">
            <w:pPr>
              <w:jc w:val="right"/>
              <w:rPr>
                <w:sz w:val="18"/>
                <w:szCs w:val="18"/>
              </w:rPr>
            </w:pPr>
            <w:r w:rsidRPr="00E20E16">
              <w:rPr>
                <w:sz w:val="18"/>
                <w:szCs w:val="18"/>
              </w:rPr>
              <w:t>26.1</w:t>
            </w:r>
          </w:p>
        </w:tc>
        <w:tc>
          <w:tcPr>
            <w:tcW w:w="403" w:type="pct"/>
            <w:tcBorders>
              <w:top w:val="single" w:sz="4" w:space="0" w:color="auto"/>
              <w:left w:val="single" w:sz="4" w:space="0" w:color="auto"/>
              <w:bottom w:val="single" w:sz="4" w:space="0" w:color="auto"/>
              <w:right w:val="single" w:sz="4" w:space="0" w:color="auto"/>
            </w:tcBorders>
            <w:vAlign w:val="bottom"/>
          </w:tcPr>
          <w:p w14:paraId="742A514F" w14:textId="77777777" w:rsidR="00ED0556" w:rsidRPr="00E84ABC" w:rsidRDefault="00E20E16" w:rsidP="0006548A">
            <w:pPr>
              <w:jc w:val="right"/>
              <w:rPr>
                <w:sz w:val="18"/>
                <w:szCs w:val="18"/>
              </w:rPr>
            </w:pPr>
            <w:r w:rsidRPr="00E20E16">
              <w:rPr>
                <w:sz w:val="18"/>
                <w:szCs w:val="18"/>
              </w:rPr>
              <w:t>10.8</w:t>
            </w:r>
          </w:p>
        </w:tc>
        <w:tc>
          <w:tcPr>
            <w:tcW w:w="403" w:type="pct"/>
            <w:tcBorders>
              <w:top w:val="single" w:sz="4" w:space="0" w:color="auto"/>
              <w:left w:val="single" w:sz="4" w:space="0" w:color="auto"/>
              <w:bottom w:val="single" w:sz="4" w:space="0" w:color="auto"/>
              <w:right w:val="single" w:sz="4" w:space="0" w:color="auto"/>
            </w:tcBorders>
            <w:vAlign w:val="bottom"/>
          </w:tcPr>
          <w:p w14:paraId="167E3931" w14:textId="77777777" w:rsidR="00ED0556" w:rsidRPr="00E84ABC" w:rsidRDefault="00E20E16" w:rsidP="0006548A">
            <w:pPr>
              <w:jc w:val="right"/>
              <w:rPr>
                <w:sz w:val="18"/>
                <w:szCs w:val="18"/>
              </w:rPr>
            </w:pPr>
            <w:r w:rsidRPr="00E20E16">
              <w:rPr>
                <w:sz w:val="18"/>
                <w:szCs w:val="18"/>
              </w:rPr>
              <w:t>34.3</w:t>
            </w:r>
          </w:p>
        </w:tc>
        <w:tc>
          <w:tcPr>
            <w:tcW w:w="403" w:type="pct"/>
            <w:tcBorders>
              <w:top w:val="single" w:sz="4" w:space="0" w:color="auto"/>
              <w:left w:val="single" w:sz="4" w:space="0" w:color="auto"/>
              <w:bottom w:val="single" w:sz="4" w:space="0" w:color="auto"/>
              <w:right w:val="single" w:sz="4" w:space="0" w:color="auto"/>
            </w:tcBorders>
            <w:noWrap/>
            <w:vAlign w:val="bottom"/>
          </w:tcPr>
          <w:p w14:paraId="0364B916" w14:textId="77777777" w:rsidR="00ED0556" w:rsidRPr="00E84ABC" w:rsidRDefault="00E20E16" w:rsidP="0006548A">
            <w:pPr>
              <w:jc w:val="right"/>
              <w:rPr>
                <w:sz w:val="18"/>
                <w:szCs w:val="18"/>
              </w:rPr>
            </w:pPr>
            <w:r w:rsidRPr="00E20E16">
              <w:rPr>
                <w:sz w:val="18"/>
                <w:szCs w:val="18"/>
              </w:rPr>
              <w:t>13.5</w:t>
            </w:r>
          </w:p>
        </w:tc>
        <w:tc>
          <w:tcPr>
            <w:tcW w:w="403" w:type="pct"/>
            <w:tcBorders>
              <w:top w:val="single" w:sz="4" w:space="0" w:color="auto"/>
              <w:left w:val="single" w:sz="4" w:space="0" w:color="auto"/>
              <w:bottom w:val="single" w:sz="4" w:space="0" w:color="auto"/>
              <w:right w:val="single" w:sz="4" w:space="0" w:color="auto"/>
            </w:tcBorders>
            <w:noWrap/>
            <w:vAlign w:val="bottom"/>
          </w:tcPr>
          <w:p w14:paraId="4A1D41E1" w14:textId="77777777" w:rsidR="00ED0556" w:rsidRPr="00E84ABC" w:rsidRDefault="00E20E16" w:rsidP="0006548A">
            <w:pPr>
              <w:jc w:val="right"/>
              <w:rPr>
                <w:sz w:val="18"/>
                <w:szCs w:val="18"/>
              </w:rPr>
            </w:pPr>
            <w:r w:rsidRPr="00E20E16">
              <w:rPr>
                <w:sz w:val="18"/>
                <w:szCs w:val="18"/>
              </w:rPr>
              <w:t>39.5</w:t>
            </w:r>
          </w:p>
        </w:tc>
        <w:tc>
          <w:tcPr>
            <w:tcW w:w="403" w:type="pct"/>
            <w:tcBorders>
              <w:top w:val="single" w:sz="4" w:space="0" w:color="auto"/>
              <w:left w:val="single" w:sz="4" w:space="0" w:color="auto"/>
              <w:bottom w:val="single" w:sz="4" w:space="0" w:color="auto"/>
              <w:right w:val="single" w:sz="4" w:space="0" w:color="auto"/>
            </w:tcBorders>
            <w:noWrap/>
            <w:vAlign w:val="bottom"/>
          </w:tcPr>
          <w:p w14:paraId="5F753A1D" w14:textId="77777777" w:rsidR="00ED0556" w:rsidRPr="00E84ABC" w:rsidRDefault="00E20E16" w:rsidP="0006548A">
            <w:pPr>
              <w:jc w:val="right"/>
              <w:rPr>
                <w:sz w:val="18"/>
                <w:szCs w:val="18"/>
              </w:rPr>
            </w:pPr>
            <w:r w:rsidRPr="00E20E16">
              <w:rPr>
                <w:sz w:val="18"/>
                <w:szCs w:val="18"/>
              </w:rPr>
              <w:t>15.2</w:t>
            </w:r>
          </w:p>
        </w:tc>
        <w:tc>
          <w:tcPr>
            <w:tcW w:w="403" w:type="pct"/>
            <w:tcBorders>
              <w:top w:val="single" w:sz="4" w:space="0" w:color="auto"/>
              <w:left w:val="single" w:sz="4" w:space="0" w:color="auto"/>
              <w:bottom w:val="single" w:sz="4" w:space="0" w:color="auto"/>
              <w:right w:val="single" w:sz="4" w:space="0" w:color="auto"/>
            </w:tcBorders>
            <w:noWrap/>
            <w:vAlign w:val="bottom"/>
          </w:tcPr>
          <w:p w14:paraId="2F436186" w14:textId="77777777" w:rsidR="00ED0556" w:rsidRPr="00E84ABC" w:rsidRDefault="00E20E16" w:rsidP="0006548A">
            <w:pPr>
              <w:jc w:val="right"/>
              <w:rPr>
                <w:sz w:val="18"/>
                <w:szCs w:val="18"/>
              </w:rPr>
            </w:pPr>
            <w:r w:rsidRPr="00E20E16">
              <w:rPr>
                <w:sz w:val="18"/>
                <w:szCs w:val="18"/>
              </w:rPr>
              <w:t>57.6</w:t>
            </w:r>
          </w:p>
        </w:tc>
        <w:tc>
          <w:tcPr>
            <w:tcW w:w="403" w:type="pct"/>
            <w:tcBorders>
              <w:top w:val="single" w:sz="4" w:space="0" w:color="auto"/>
              <w:left w:val="single" w:sz="4" w:space="0" w:color="auto"/>
              <w:bottom w:val="single" w:sz="4" w:space="0" w:color="auto"/>
              <w:right w:val="single" w:sz="4" w:space="0" w:color="auto"/>
            </w:tcBorders>
            <w:noWrap/>
            <w:vAlign w:val="bottom"/>
          </w:tcPr>
          <w:p w14:paraId="4701163D" w14:textId="77777777" w:rsidR="00ED0556" w:rsidRPr="00E84ABC" w:rsidRDefault="00E20E16" w:rsidP="0006548A">
            <w:pPr>
              <w:jc w:val="right"/>
              <w:rPr>
                <w:sz w:val="18"/>
                <w:szCs w:val="18"/>
              </w:rPr>
            </w:pPr>
            <w:r w:rsidRPr="00E20E16">
              <w:rPr>
                <w:sz w:val="18"/>
                <w:szCs w:val="18"/>
              </w:rPr>
              <w:t>20.3</w:t>
            </w:r>
          </w:p>
        </w:tc>
        <w:tc>
          <w:tcPr>
            <w:tcW w:w="403" w:type="pct"/>
            <w:tcBorders>
              <w:top w:val="single" w:sz="4" w:space="0" w:color="auto"/>
              <w:left w:val="single" w:sz="4" w:space="0" w:color="auto"/>
              <w:bottom w:val="single" w:sz="4" w:space="0" w:color="auto"/>
              <w:right w:val="single" w:sz="4" w:space="0" w:color="auto"/>
            </w:tcBorders>
            <w:noWrap/>
            <w:vAlign w:val="bottom"/>
          </w:tcPr>
          <w:p w14:paraId="0FBF03B8" w14:textId="77777777" w:rsidR="00ED0556" w:rsidRPr="00E84ABC" w:rsidRDefault="00E20E16" w:rsidP="0006548A">
            <w:pPr>
              <w:jc w:val="right"/>
              <w:rPr>
                <w:sz w:val="18"/>
                <w:szCs w:val="18"/>
              </w:rPr>
            </w:pPr>
            <w:r w:rsidRPr="00E20E16">
              <w:rPr>
                <w:sz w:val="18"/>
                <w:szCs w:val="18"/>
              </w:rPr>
              <w:t>63.4</w:t>
            </w:r>
          </w:p>
        </w:tc>
        <w:tc>
          <w:tcPr>
            <w:tcW w:w="455" w:type="pct"/>
            <w:tcBorders>
              <w:top w:val="single" w:sz="4" w:space="0" w:color="auto"/>
              <w:left w:val="single" w:sz="4" w:space="0" w:color="auto"/>
              <w:bottom w:val="single" w:sz="4" w:space="0" w:color="auto"/>
              <w:right w:val="single" w:sz="4" w:space="0" w:color="auto"/>
            </w:tcBorders>
            <w:noWrap/>
            <w:vAlign w:val="bottom"/>
          </w:tcPr>
          <w:p w14:paraId="2DFE705A" w14:textId="77777777" w:rsidR="00ED0556" w:rsidRPr="00E84ABC" w:rsidRDefault="00E20E16" w:rsidP="0006548A">
            <w:pPr>
              <w:jc w:val="right"/>
              <w:rPr>
                <w:sz w:val="18"/>
                <w:szCs w:val="18"/>
              </w:rPr>
            </w:pPr>
            <w:r w:rsidRPr="00E20E16">
              <w:rPr>
                <w:sz w:val="18"/>
                <w:szCs w:val="18"/>
              </w:rPr>
              <w:t>25.7</w:t>
            </w:r>
          </w:p>
        </w:tc>
      </w:tr>
      <w:tr w:rsidR="00ED0556" w:rsidRPr="00E84ABC" w14:paraId="180AA382"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17C6C7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7D5AB1B3"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1B602C5F" w14:textId="77777777" w:rsidR="00ED0556" w:rsidRPr="00E84ABC" w:rsidRDefault="00E20E16" w:rsidP="0006548A">
            <w:pPr>
              <w:jc w:val="right"/>
              <w:rPr>
                <w:sz w:val="18"/>
                <w:szCs w:val="18"/>
              </w:rPr>
            </w:pPr>
            <w:r w:rsidRPr="00E20E16">
              <w:rPr>
                <w:sz w:val="18"/>
                <w:szCs w:val="18"/>
              </w:rPr>
              <w:t>23.3</w:t>
            </w:r>
          </w:p>
        </w:tc>
        <w:tc>
          <w:tcPr>
            <w:tcW w:w="403" w:type="pct"/>
            <w:tcBorders>
              <w:top w:val="single" w:sz="4" w:space="0" w:color="auto"/>
              <w:left w:val="single" w:sz="4" w:space="0" w:color="auto"/>
              <w:bottom w:val="single" w:sz="4" w:space="0" w:color="auto"/>
              <w:right w:val="single" w:sz="4" w:space="0" w:color="auto"/>
            </w:tcBorders>
            <w:vAlign w:val="bottom"/>
          </w:tcPr>
          <w:p w14:paraId="5392F43B" w14:textId="77777777" w:rsidR="00ED0556" w:rsidRPr="00E84ABC" w:rsidRDefault="00E20E16" w:rsidP="0006548A">
            <w:pPr>
              <w:jc w:val="right"/>
              <w:rPr>
                <w:sz w:val="18"/>
                <w:szCs w:val="18"/>
              </w:rPr>
            </w:pPr>
            <w:r w:rsidRPr="00E20E16">
              <w:rPr>
                <w:sz w:val="18"/>
                <w:szCs w:val="18"/>
              </w:rPr>
              <w:t>9.3</w:t>
            </w:r>
          </w:p>
        </w:tc>
        <w:tc>
          <w:tcPr>
            <w:tcW w:w="403" w:type="pct"/>
            <w:tcBorders>
              <w:top w:val="single" w:sz="4" w:space="0" w:color="auto"/>
              <w:left w:val="single" w:sz="4" w:space="0" w:color="auto"/>
              <w:bottom w:val="single" w:sz="4" w:space="0" w:color="auto"/>
              <w:right w:val="single" w:sz="4" w:space="0" w:color="auto"/>
            </w:tcBorders>
            <w:vAlign w:val="bottom"/>
          </w:tcPr>
          <w:p w14:paraId="47B04C5B" w14:textId="77777777" w:rsidR="00ED0556" w:rsidRPr="00E84ABC" w:rsidRDefault="00E20E16" w:rsidP="0006548A">
            <w:pPr>
              <w:jc w:val="right"/>
              <w:rPr>
                <w:sz w:val="18"/>
                <w:szCs w:val="18"/>
              </w:rPr>
            </w:pPr>
            <w:r w:rsidRPr="00E20E16">
              <w:rPr>
                <w:sz w:val="18"/>
                <w:szCs w:val="18"/>
              </w:rPr>
              <w:t>31.0</w:t>
            </w:r>
          </w:p>
        </w:tc>
        <w:tc>
          <w:tcPr>
            <w:tcW w:w="403" w:type="pct"/>
            <w:tcBorders>
              <w:top w:val="single" w:sz="4" w:space="0" w:color="auto"/>
              <w:left w:val="single" w:sz="4" w:space="0" w:color="auto"/>
              <w:bottom w:val="single" w:sz="4" w:space="0" w:color="auto"/>
              <w:right w:val="single" w:sz="4" w:space="0" w:color="auto"/>
            </w:tcBorders>
            <w:noWrap/>
            <w:vAlign w:val="bottom"/>
          </w:tcPr>
          <w:p w14:paraId="516E1F7E" w14:textId="77777777" w:rsidR="00ED0556" w:rsidRPr="00E84ABC" w:rsidRDefault="00E20E16" w:rsidP="0006548A">
            <w:pPr>
              <w:jc w:val="right"/>
              <w:rPr>
                <w:sz w:val="18"/>
                <w:szCs w:val="18"/>
              </w:rPr>
            </w:pPr>
            <w:r w:rsidRPr="00E20E16">
              <w:rPr>
                <w:sz w:val="18"/>
                <w:szCs w:val="18"/>
              </w:rPr>
              <w:t>12.3</w:t>
            </w:r>
          </w:p>
        </w:tc>
        <w:tc>
          <w:tcPr>
            <w:tcW w:w="403" w:type="pct"/>
            <w:tcBorders>
              <w:top w:val="single" w:sz="4" w:space="0" w:color="auto"/>
              <w:left w:val="single" w:sz="4" w:space="0" w:color="auto"/>
              <w:bottom w:val="single" w:sz="4" w:space="0" w:color="auto"/>
              <w:right w:val="single" w:sz="4" w:space="0" w:color="auto"/>
            </w:tcBorders>
            <w:noWrap/>
            <w:vAlign w:val="bottom"/>
          </w:tcPr>
          <w:p w14:paraId="08BAF5D9" w14:textId="77777777" w:rsidR="00ED0556" w:rsidRPr="00E84ABC" w:rsidRDefault="00E20E16" w:rsidP="0006548A">
            <w:pPr>
              <w:jc w:val="right"/>
              <w:rPr>
                <w:sz w:val="18"/>
                <w:szCs w:val="18"/>
              </w:rPr>
            </w:pPr>
            <w:r w:rsidRPr="00E20E16">
              <w:rPr>
                <w:sz w:val="18"/>
                <w:szCs w:val="18"/>
              </w:rPr>
              <w:t>35.8</w:t>
            </w:r>
          </w:p>
        </w:tc>
        <w:tc>
          <w:tcPr>
            <w:tcW w:w="403" w:type="pct"/>
            <w:tcBorders>
              <w:top w:val="single" w:sz="4" w:space="0" w:color="auto"/>
              <w:left w:val="single" w:sz="4" w:space="0" w:color="auto"/>
              <w:bottom w:val="single" w:sz="4" w:space="0" w:color="auto"/>
              <w:right w:val="single" w:sz="4" w:space="0" w:color="auto"/>
            </w:tcBorders>
            <w:noWrap/>
            <w:vAlign w:val="bottom"/>
          </w:tcPr>
          <w:p w14:paraId="07764DD8" w14:textId="77777777" w:rsidR="00ED0556" w:rsidRPr="00E84ABC" w:rsidRDefault="00E20E16" w:rsidP="0006548A">
            <w:pPr>
              <w:jc w:val="right"/>
              <w:rPr>
                <w:sz w:val="18"/>
                <w:szCs w:val="18"/>
              </w:rPr>
            </w:pPr>
            <w:r w:rsidRPr="00E20E16">
              <w:rPr>
                <w:sz w:val="18"/>
                <w:szCs w:val="18"/>
              </w:rPr>
              <w:t>13.7</w:t>
            </w:r>
          </w:p>
        </w:tc>
        <w:tc>
          <w:tcPr>
            <w:tcW w:w="403" w:type="pct"/>
            <w:tcBorders>
              <w:top w:val="single" w:sz="4" w:space="0" w:color="auto"/>
              <w:left w:val="single" w:sz="4" w:space="0" w:color="auto"/>
              <w:bottom w:val="single" w:sz="4" w:space="0" w:color="auto"/>
              <w:right w:val="single" w:sz="4" w:space="0" w:color="auto"/>
            </w:tcBorders>
            <w:noWrap/>
            <w:vAlign w:val="bottom"/>
          </w:tcPr>
          <w:p w14:paraId="6094F9EF" w14:textId="77777777" w:rsidR="00ED0556" w:rsidRPr="00E84ABC" w:rsidRDefault="00E20E16" w:rsidP="0006548A">
            <w:pPr>
              <w:jc w:val="right"/>
              <w:rPr>
                <w:sz w:val="18"/>
                <w:szCs w:val="18"/>
              </w:rPr>
            </w:pPr>
            <w:r w:rsidRPr="00E20E16">
              <w:rPr>
                <w:sz w:val="18"/>
                <w:szCs w:val="18"/>
              </w:rPr>
              <w:t>50.7</w:t>
            </w:r>
          </w:p>
        </w:tc>
        <w:tc>
          <w:tcPr>
            <w:tcW w:w="403" w:type="pct"/>
            <w:tcBorders>
              <w:top w:val="single" w:sz="4" w:space="0" w:color="auto"/>
              <w:left w:val="single" w:sz="4" w:space="0" w:color="auto"/>
              <w:bottom w:val="single" w:sz="4" w:space="0" w:color="auto"/>
              <w:right w:val="single" w:sz="4" w:space="0" w:color="auto"/>
            </w:tcBorders>
            <w:noWrap/>
            <w:vAlign w:val="bottom"/>
          </w:tcPr>
          <w:p w14:paraId="4E4534F1" w14:textId="77777777" w:rsidR="00ED0556" w:rsidRPr="00E84ABC" w:rsidRDefault="00E20E16" w:rsidP="0006548A">
            <w:pPr>
              <w:jc w:val="right"/>
              <w:rPr>
                <w:sz w:val="18"/>
                <w:szCs w:val="18"/>
              </w:rPr>
            </w:pPr>
            <w:r w:rsidRPr="00E20E16">
              <w:rPr>
                <w:sz w:val="18"/>
                <w:szCs w:val="18"/>
              </w:rPr>
              <w:t>18.5</w:t>
            </w:r>
          </w:p>
        </w:tc>
        <w:tc>
          <w:tcPr>
            <w:tcW w:w="403" w:type="pct"/>
            <w:tcBorders>
              <w:top w:val="single" w:sz="4" w:space="0" w:color="auto"/>
              <w:left w:val="single" w:sz="4" w:space="0" w:color="auto"/>
              <w:bottom w:val="single" w:sz="4" w:space="0" w:color="auto"/>
              <w:right w:val="single" w:sz="4" w:space="0" w:color="auto"/>
            </w:tcBorders>
            <w:noWrap/>
            <w:vAlign w:val="bottom"/>
          </w:tcPr>
          <w:p w14:paraId="500CE9B3" w14:textId="77777777" w:rsidR="00ED0556" w:rsidRPr="00E84ABC" w:rsidRDefault="00E20E16" w:rsidP="0006548A">
            <w:pPr>
              <w:jc w:val="right"/>
              <w:rPr>
                <w:sz w:val="18"/>
                <w:szCs w:val="18"/>
              </w:rPr>
            </w:pPr>
            <w:r w:rsidRPr="00E20E16">
              <w:rPr>
                <w:sz w:val="18"/>
                <w:szCs w:val="18"/>
              </w:rPr>
              <w:t>57.2</w:t>
            </w:r>
          </w:p>
        </w:tc>
        <w:tc>
          <w:tcPr>
            <w:tcW w:w="455" w:type="pct"/>
            <w:tcBorders>
              <w:top w:val="single" w:sz="4" w:space="0" w:color="auto"/>
              <w:left w:val="single" w:sz="4" w:space="0" w:color="auto"/>
              <w:bottom w:val="single" w:sz="4" w:space="0" w:color="auto"/>
              <w:right w:val="single" w:sz="4" w:space="0" w:color="auto"/>
            </w:tcBorders>
            <w:noWrap/>
            <w:vAlign w:val="bottom"/>
          </w:tcPr>
          <w:p w14:paraId="1A6E644D" w14:textId="77777777" w:rsidR="00ED0556" w:rsidRPr="00E84ABC" w:rsidRDefault="00E20E16" w:rsidP="0006548A">
            <w:pPr>
              <w:jc w:val="right"/>
              <w:rPr>
                <w:sz w:val="18"/>
                <w:szCs w:val="18"/>
              </w:rPr>
            </w:pPr>
            <w:r w:rsidRPr="00E20E16">
              <w:rPr>
                <w:sz w:val="18"/>
                <w:szCs w:val="18"/>
              </w:rPr>
              <w:t>23.4</w:t>
            </w:r>
          </w:p>
        </w:tc>
      </w:tr>
      <w:tr w:rsidR="00ED0556" w:rsidRPr="00E84ABC" w14:paraId="4953AD3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B2F7B4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79956D2"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70A46BDC" w14:textId="77777777" w:rsidR="00ED0556" w:rsidRPr="00E84ABC" w:rsidRDefault="00E20E16" w:rsidP="0006548A">
            <w:pPr>
              <w:jc w:val="right"/>
              <w:rPr>
                <w:sz w:val="18"/>
                <w:szCs w:val="18"/>
              </w:rPr>
            </w:pPr>
            <w:r w:rsidRPr="00E20E16">
              <w:rPr>
                <w:sz w:val="18"/>
                <w:szCs w:val="18"/>
              </w:rPr>
              <w:t>19.9</w:t>
            </w:r>
          </w:p>
        </w:tc>
        <w:tc>
          <w:tcPr>
            <w:tcW w:w="403" w:type="pct"/>
            <w:tcBorders>
              <w:top w:val="single" w:sz="4" w:space="0" w:color="auto"/>
              <w:left w:val="single" w:sz="4" w:space="0" w:color="auto"/>
              <w:bottom w:val="single" w:sz="4" w:space="0" w:color="auto"/>
              <w:right w:val="single" w:sz="4" w:space="0" w:color="auto"/>
            </w:tcBorders>
            <w:vAlign w:val="bottom"/>
          </w:tcPr>
          <w:p w14:paraId="6ECAD240" w14:textId="77777777" w:rsidR="00ED0556" w:rsidRPr="00E84ABC" w:rsidRDefault="00E20E16" w:rsidP="0006548A">
            <w:pPr>
              <w:jc w:val="right"/>
              <w:rPr>
                <w:sz w:val="18"/>
                <w:szCs w:val="18"/>
              </w:rPr>
            </w:pPr>
            <w:r w:rsidRPr="00E20E16">
              <w:rPr>
                <w:sz w:val="18"/>
                <w:szCs w:val="18"/>
              </w:rPr>
              <w:t>7.7</w:t>
            </w:r>
          </w:p>
        </w:tc>
        <w:tc>
          <w:tcPr>
            <w:tcW w:w="403" w:type="pct"/>
            <w:tcBorders>
              <w:top w:val="single" w:sz="4" w:space="0" w:color="auto"/>
              <w:left w:val="single" w:sz="4" w:space="0" w:color="auto"/>
              <w:bottom w:val="single" w:sz="4" w:space="0" w:color="auto"/>
              <w:right w:val="single" w:sz="4" w:space="0" w:color="auto"/>
            </w:tcBorders>
            <w:vAlign w:val="bottom"/>
          </w:tcPr>
          <w:p w14:paraId="75F0E0DA" w14:textId="77777777" w:rsidR="00ED0556" w:rsidRPr="00E84ABC" w:rsidRDefault="00E20E16" w:rsidP="0006548A">
            <w:pPr>
              <w:jc w:val="right"/>
              <w:rPr>
                <w:sz w:val="18"/>
                <w:szCs w:val="18"/>
              </w:rPr>
            </w:pPr>
            <w:r w:rsidRPr="00E20E16">
              <w:rPr>
                <w:sz w:val="18"/>
                <w:szCs w:val="18"/>
              </w:rPr>
              <w:t>27.9</w:t>
            </w:r>
          </w:p>
        </w:tc>
        <w:tc>
          <w:tcPr>
            <w:tcW w:w="403" w:type="pct"/>
            <w:tcBorders>
              <w:top w:val="single" w:sz="4" w:space="0" w:color="auto"/>
              <w:left w:val="single" w:sz="4" w:space="0" w:color="auto"/>
              <w:bottom w:val="single" w:sz="4" w:space="0" w:color="auto"/>
              <w:right w:val="single" w:sz="4" w:space="0" w:color="auto"/>
            </w:tcBorders>
            <w:noWrap/>
            <w:vAlign w:val="bottom"/>
          </w:tcPr>
          <w:p w14:paraId="34EEF1EC" w14:textId="77777777" w:rsidR="00ED0556" w:rsidRPr="00E84ABC" w:rsidRDefault="00E20E16" w:rsidP="0006548A">
            <w:pPr>
              <w:jc w:val="right"/>
              <w:rPr>
                <w:sz w:val="18"/>
                <w:szCs w:val="18"/>
              </w:rPr>
            </w:pPr>
            <w:r w:rsidRPr="00E20E16">
              <w:rPr>
                <w:sz w:val="18"/>
                <w:szCs w:val="18"/>
              </w:rPr>
              <w:t>11.2</w:t>
            </w:r>
          </w:p>
        </w:tc>
        <w:tc>
          <w:tcPr>
            <w:tcW w:w="403" w:type="pct"/>
            <w:tcBorders>
              <w:top w:val="single" w:sz="4" w:space="0" w:color="auto"/>
              <w:left w:val="single" w:sz="4" w:space="0" w:color="auto"/>
              <w:bottom w:val="single" w:sz="4" w:space="0" w:color="auto"/>
              <w:right w:val="single" w:sz="4" w:space="0" w:color="auto"/>
            </w:tcBorders>
            <w:noWrap/>
            <w:vAlign w:val="bottom"/>
          </w:tcPr>
          <w:p w14:paraId="4DC3C5C6" w14:textId="77777777" w:rsidR="00ED0556" w:rsidRPr="00E84ABC" w:rsidRDefault="00E20E16" w:rsidP="0006548A">
            <w:pPr>
              <w:jc w:val="right"/>
              <w:rPr>
                <w:sz w:val="18"/>
                <w:szCs w:val="18"/>
              </w:rPr>
            </w:pPr>
            <w:r w:rsidRPr="00E20E16">
              <w:rPr>
                <w:sz w:val="18"/>
                <w:szCs w:val="18"/>
              </w:rPr>
              <w:t>31.9</w:t>
            </w:r>
          </w:p>
        </w:tc>
        <w:tc>
          <w:tcPr>
            <w:tcW w:w="403" w:type="pct"/>
            <w:tcBorders>
              <w:top w:val="single" w:sz="4" w:space="0" w:color="auto"/>
              <w:left w:val="single" w:sz="4" w:space="0" w:color="auto"/>
              <w:bottom w:val="single" w:sz="4" w:space="0" w:color="auto"/>
              <w:right w:val="single" w:sz="4" w:space="0" w:color="auto"/>
            </w:tcBorders>
            <w:noWrap/>
            <w:vAlign w:val="bottom"/>
          </w:tcPr>
          <w:p w14:paraId="6A870B01" w14:textId="77777777" w:rsidR="00ED0556" w:rsidRPr="00E84ABC" w:rsidRDefault="00E20E16" w:rsidP="0006548A">
            <w:pPr>
              <w:jc w:val="right"/>
              <w:rPr>
                <w:sz w:val="18"/>
                <w:szCs w:val="18"/>
              </w:rPr>
            </w:pPr>
            <w:r w:rsidRPr="00E20E16">
              <w:rPr>
                <w:sz w:val="18"/>
                <w:szCs w:val="18"/>
              </w:rPr>
              <w:t>12.4</w:t>
            </w:r>
          </w:p>
        </w:tc>
        <w:tc>
          <w:tcPr>
            <w:tcW w:w="403" w:type="pct"/>
            <w:tcBorders>
              <w:top w:val="single" w:sz="4" w:space="0" w:color="auto"/>
              <w:left w:val="single" w:sz="4" w:space="0" w:color="auto"/>
              <w:bottom w:val="single" w:sz="4" w:space="0" w:color="auto"/>
              <w:right w:val="single" w:sz="4" w:space="0" w:color="auto"/>
            </w:tcBorders>
            <w:noWrap/>
            <w:vAlign w:val="bottom"/>
          </w:tcPr>
          <w:p w14:paraId="59BE098B" w14:textId="77777777" w:rsidR="00ED0556" w:rsidRPr="00E84ABC" w:rsidRDefault="00E20E16" w:rsidP="0006548A">
            <w:pPr>
              <w:jc w:val="right"/>
              <w:rPr>
                <w:sz w:val="18"/>
                <w:szCs w:val="18"/>
              </w:rPr>
            </w:pPr>
            <w:r w:rsidRPr="00E20E16">
              <w:rPr>
                <w:sz w:val="18"/>
                <w:szCs w:val="18"/>
              </w:rPr>
              <w:t>44.8</w:t>
            </w:r>
          </w:p>
        </w:tc>
        <w:tc>
          <w:tcPr>
            <w:tcW w:w="403" w:type="pct"/>
            <w:tcBorders>
              <w:top w:val="single" w:sz="4" w:space="0" w:color="auto"/>
              <w:left w:val="single" w:sz="4" w:space="0" w:color="auto"/>
              <w:bottom w:val="single" w:sz="4" w:space="0" w:color="auto"/>
              <w:right w:val="single" w:sz="4" w:space="0" w:color="auto"/>
            </w:tcBorders>
            <w:noWrap/>
            <w:vAlign w:val="bottom"/>
          </w:tcPr>
          <w:p w14:paraId="6A80EDB7" w14:textId="77777777" w:rsidR="00ED0556" w:rsidRPr="00E84ABC" w:rsidRDefault="00E20E16" w:rsidP="0006548A">
            <w:pPr>
              <w:jc w:val="right"/>
              <w:rPr>
                <w:sz w:val="18"/>
                <w:szCs w:val="18"/>
              </w:rPr>
            </w:pPr>
            <w:r w:rsidRPr="00E20E16">
              <w:rPr>
                <w:sz w:val="18"/>
                <w:szCs w:val="18"/>
              </w:rPr>
              <w:t>16.2</w:t>
            </w:r>
          </w:p>
        </w:tc>
        <w:tc>
          <w:tcPr>
            <w:tcW w:w="403" w:type="pct"/>
            <w:tcBorders>
              <w:top w:val="single" w:sz="4" w:space="0" w:color="auto"/>
              <w:left w:val="single" w:sz="4" w:space="0" w:color="auto"/>
              <w:bottom w:val="single" w:sz="4" w:space="0" w:color="auto"/>
              <w:right w:val="single" w:sz="4" w:space="0" w:color="auto"/>
            </w:tcBorders>
            <w:noWrap/>
            <w:vAlign w:val="bottom"/>
          </w:tcPr>
          <w:p w14:paraId="6F2C659C" w14:textId="77777777" w:rsidR="00ED0556" w:rsidRPr="00E84ABC" w:rsidRDefault="00E20E16" w:rsidP="0006548A">
            <w:pPr>
              <w:jc w:val="right"/>
              <w:rPr>
                <w:sz w:val="18"/>
                <w:szCs w:val="18"/>
              </w:rPr>
            </w:pPr>
            <w:r w:rsidRPr="00E20E16">
              <w:rPr>
                <w:sz w:val="18"/>
                <w:szCs w:val="18"/>
              </w:rPr>
              <w:t>51.1</w:t>
            </w:r>
          </w:p>
        </w:tc>
        <w:tc>
          <w:tcPr>
            <w:tcW w:w="455" w:type="pct"/>
            <w:tcBorders>
              <w:top w:val="single" w:sz="4" w:space="0" w:color="auto"/>
              <w:left w:val="single" w:sz="4" w:space="0" w:color="auto"/>
              <w:bottom w:val="single" w:sz="4" w:space="0" w:color="auto"/>
              <w:right w:val="single" w:sz="4" w:space="0" w:color="auto"/>
            </w:tcBorders>
            <w:noWrap/>
            <w:vAlign w:val="bottom"/>
          </w:tcPr>
          <w:p w14:paraId="1543139A" w14:textId="77777777" w:rsidR="00ED0556" w:rsidRPr="00E84ABC" w:rsidRDefault="00E20E16" w:rsidP="0006548A">
            <w:pPr>
              <w:jc w:val="right"/>
              <w:rPr>
                <w:sz w:val="18"/>
                <w:szCs w:val="18"/>
              </w:rPr>
            </w:pPr>
            <w:r w:rsidRPr="00E20E16">
              <w:rPr>
                <w:sz w:val="18"/>
                <w:szCs w:val="18"/>
              </w:rPr>
              <w:t>21.1</w:t>
            </w:r>
          </w:p>
        </w:tc>
      </w:tr>
      <w:tr w:rsidR="00ED0556" w:rsidRPr="00E84ABC" w14:paraId="209EF836"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A2938F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0A7B9D6C"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43530077" w14:textId="77777777" w:rsidR="00ED0556" w:rsidRPr="00E84ABC" w:rsidRDefault="00E20E16" w:rsidP="0006548A">
            <w:pPr>
              <w:jc w:val="right"/>
              <w:rPr>
                <w:sz w:val="18"/>
                <w:szCs w:val="18"/>
              </w:rPr>
            </w:pPr>
            <w:r w:rsidRPr="00E20E16">
              <w:rPr>
                <w:sz w:val="18"/>
                <w:szCs w:val="18"/>
              </w:rPr>
              <w:t>17.2</w:t>
            </w:r>
          </w:p>
        </w:tc>
        <w:tc>
          <w:tcPr>
            <w:tcW w:w="403" w:type="pct"/>
            <w:tcBorders>
              <w:top w:val="single" w:sz="4" w:space="0" w:color="auto"/>
              <w:left w:val="single" w:sz="4" w:space="0" w:color="auto"/>
              <w:bottom w:val="single" w:sz="4" w:space="0" w:color="auto"/>
              <w:right w:val="single" w:sz="4" w:space="0" w:color="auto"/>
            </w:tcBorders>
            <w:vAlign w:val="bottom"/>
          </w:tcPr>
          <w:p w14:paraId="6245B2F7" w14:textId="77777777" w:rsidR="00ED0556" w:rsidRPr="00E84ABC" w:rsidRDefault="00E20E16" w:rsidP="0006548A">
            <w:pPr>
              <w:jc w:val="right"/>
              <w:rPr>
                <w:sz w:val="18"/>
                <w:szCs w:val="18"/>
              </w:rPr>
            </w:pPr>
            <w:r w:rsidRPr="00E20E16">
              <w:rPr>
                <w:sz w:val="18"/>
                <w:szCs w:val="18"/>
              </w:rPr>
              <w:t>6.6</w:t>
            </w:r>
          </w:p>
        </w:tc>
        <w:tc>
          <w:tcPr>
            <w:tcW w:w="403" w:type="pct"/>
            <w:tcBorders>
              <w:top w:val="single" w:sz="4" w:space="0" w:color="auto"/>
              <w:left w:val="single" w:sz="4" w:space="0" w:color="auto"/>
              <w:bottom w:val="single" w:sz="4" w:space="0" w:color="auto"/>
              <w:right w:val="single" w:sz="4" w:space="0" w:color="auto"/>
            </w:tcBorders>
            <w:vAlign w:val="bottom"/>
          </w:tcPr>
          <w:p w14:paraId="26EF907D" w14:textId="77777777" w:rsidR="00ED0556" w:rsidRPr="00E84ABC" w:rsidRDefault="00E20E16" w:rsidP="0006548A">
            <w:pPr>
              <w:jc w:val="right"/>
              <w:rPr>
                <w:sz w:val="18"/>
                <w:szCs w:val="18"/>
              </w:rPr>
            </w:pPr>
            <w:r w:rsidRPr="00E20E16">
              <w:rPr>
                <w:sz w:val="18"/>
                <w:szCs w:val="18"/>
              </w:rPr>
              <w:t>25.2</w:t>
            </w:r>
          </w:p>
        </w:tc>
        <w:tc>
          <w:tcPr>
            <w:tcW w:w="403" w:type="pct"/>
            <w:tcBorders>
              <w:top w:val="single" w:sz="4" w:space="0" w:color="auto"/>
              <w:left w:val="single" w:sz="4" w:space="0" w:color="auto"/>
              <w:bottom w:val="single" w:sz="4" w:space="0" w:color="auto"/>
              <w:right w:val="single" w:sz="4" w:space="0" w:color="auto"/>
            </w:tcBorders>
            <w:noWrap/>
            <w:vAlign w:val="bottom"/>
          </w:tcPr>
          <w:p w14:paraId="4F86CE52" w14:textId="77777777" w:rsidR="00ED0556" w:rsidRPr="00E84ABC" w:rsidRDefault="00E20E16" w:rsidP="0006548A">
            <w:pPr>
              <w:jc w:val="right"/>
              <w:rPr>
                <w:sz w:val="18"/>
                <w:szCs w:val="18"/>
              </w:rPr>
            </w:pPr>
            <w:r w:rsidRPr="00E20E16">
              <w:rPr>
                <w:sz w:val="18"/>
                <w:szCs w:val="18"/>
              </w:rPr>
              <w:t>10.0</w:t>
            </w:r>
          </w:p>
        </w:tc>
        <w:tc>
          <w:tcPr>
            <w:tcW w:w="403" w:type="pct"/>
            <w:tcBorders>
              <w:top w:val="single" w:sz="4" w:space="0" w:color="auto"/>
              <w:left w:val="single" w:sz="4" w:space="0" w:color="auto"/>
              <w:bottom w:val="single" w:sz="4" w:space="0" w:color="auto"/>
              <w:right w:val="single" w:sz="4" w:space="0" w:color="auto"/>
            </w:tcBorders>
            <w:noWrap/>
            <w:vAlign w:val="bottom"/>
          </w:tcPr>
          <w:p w14:paraId="01A60180" w14:textId="77777777" w:rsidR="00ED0556" w:rsidRPr="00E84ABC" w:rsidRDefault="00E20E16" w:rsidP="0006548A">
            <w:pPr>
              <w:jc w:val="right"/>
              <w:rPr>
                <w:sz w:val="18"/>
                <w:szCs w:val="18"/>
              </w:rPr>
            </w:pPr>
            <w:r w:rsidRPr="00E20E16">
              <w:rPr>
                <w:sz w:val="18"/>
                <w:szCs w:val="18"/>
              </w:rPr>
              <w:t>27.1</w:t>
            </w:r>
          </w:p>
        </w:tc>
        <w:tc>
          <w:tcPr>
            <w:tcW w:w="403" w:type="pct"/>
            <w:tcBorders>
              <w:top w:val="single" w:sz="4" w:space="0" w:color="auto"/>
              <w:left w:val="single" w:sz="4" w:space="0" w:color="auto"/>
              <w:bottom w:val="single" w:sz="4" w:space="0" w:color="auto"/>
              <w:right w:val="single" w:sz="4" w:space="0" w:color="auto"/>
            </w:tcBorders>
            <w:noWrap/>
            <w:vAlign w:val="bottom"/>
          </w:tcPr>
          <w:p w14:paraId="58943994" w14:textId="77777777" w:rsidR="00ED0556" w:rsidRPr="00E84ABC" w:rsidRDefault="00E20E16" w:rsidP="0006548A">
            <w:pPr>
              <w:jc w:val="right"/>
              <w:rPr>
                <w:sz w:val="18"/>
                <w:szCs w:val="18"/>
              </w:rPr>
            </w:pPr>
            <w:r w:rsidRPr="00E20E16">
              <w:rPr>
                <w:sz w:val="18"/>
                <w:szCs w:val="18"/>
              </w:rPr>
              <w:t>10.1</w:t>
            </w:r>
          </w:p>
        </w:tc>
        <w:tc>
          <w:tcPr>
            <w:tcW w:w="403" w:type="pct"/>
            <w:tcBorders>
              <w:top w:val="single" w:sz="4" w:space="0" w:color="auto"/>
              <w:left w:val="single" w:sz="4" w:space="0" w:color="auto"/>
              <w:bottom w:val="single" w:sz="4" w:space="0" w:color="auto"/>
              <w:right w:val="single" w:sz="4" w:space="0" w:color="auto"/>
            </w:tcBorders>
            <w:noWrap/>
            <w:vAlign w:val="bottom"/>
          </w:tcPr>
          <w:p w14:paraId="4971D7CE" w14:textId="77777777" w:rsidR="00ED0556" w:rsidRPr="00E84ABC" w:rsidRDefault="00E20E16" w:rsidP="0006548A">
            <w:pPr>
              <w:jc w:val="right"/>
              <w:rPr>
                <w:sz w:val="18"/>
                <w:szCs w:val="18"/>
              </w:rPr>
            </w:pPr>
            <w:r w:rsidRPr="00E20E16">
              <w:rPr>
                <w:sz w:val="18"/>
                <w:szCs w:val="18"/>
              </w:rPr>
              <w:t>38.3</w:t>
            </w:r>
          </w:p>
        </w:tc>
        <w:tc>
          <w:tcPr>
            <w:tcW w:w="403" w:type="pct"/>
            <w:tcBorders>
              <w:top w:val="single" w:sz="4" w:space="0" w:color="auto"/>
              <w:left w:val="single" w:sz="4" w:space="0" w:color="auto"/>
              <w:bottom w:val="single" w:sz="4" w:space="0" w:color="auto"/>
              <w:right w:val="single" w:sz="4" w:space="0" w:color="auto"/>
            </w:tcBorders>
            <w:noWrap/>
            <w:vAlign w:val="bottom"/>
          </w:tcPr>
          <w:p w14:paraId="2F70D480" w14:textId="77777777" w:rsidR="00ED0556" w:rsidRPr="00E84ABC" w:rsidRDefault="00E20E16" w:rsidP="0006548A">
            <w:pPr>
              <w:jc w:val="right"/>
              <w:rPr>
                <w:sz w:val="18"/>
                <w:szCs w:val="18"/>
              </w:rPr>
            </w:pPr>
            <w:r w:rsidRPr="00E20E16">
              <w:rPr>
                <w:sz w:val="18"/>
                <w:szCs w:val="18"/>
              </w:rPr>
              <w:t>14.4</w:t>
            </w:r>
          </w:p>
        </w:tc>
        <w:tc>
          <w:tcPr>
            <w:tcW w:w="403" w:type="pct"/>
            <w:tcBorders>
              <w:top w:val="single" w:sz="4" w:space="0" w:color="auto"/>
              <w:left w:val="single" w:sz="4" w:space="0" w:color="auto"/>
              <w:bottom w:val="single" w:sz="4" w:space="0" w:color="auto"/>
              <w:right w:val="single" w:sz="4" w:space="0" w:color="auto"/>
            </w:tcBorders>
            <w:noWrap/>
            <w:vAlign w:val="bottom"/>
          </w:tcPr>
          <w:p w14:paraId="1695041A" w14:textId="77777777" w:rsidR="00ED0556" w:rsidRPr="00E84ABC" w:rsidRDefault="00E20E16" w:rsidP="0006548A">
            <w:pPr>
              <w:jc w:val="right"/>
              <w:rPr>
                <w:sz w:val="18"/>
                <w:szCs w:val="18"/>
              </w:rPr>
            </w:pPr>
            <w:r w:rsidRPr="00E20E16">
              <w:rPr>
                <w:sz w:val="18"/>
                <w:szCs w:val="18"/>
              </w:rPr>
              <w:t>45.1</w:t>
            </w:r>
          </w:p>
        </w:tc>
        <w:tc>
          <w:tcPr>
            <w:tcW w:w="455" w:type="pct"/>
            <w:tcBorders>
              <w:top w:val="single" w:sz="4" w:space="0" w:color="auto"/>
              <w:left w:val="single" w:sz="4" w:space="0" w:color="auto"/>
              <w:bottom w:val="single" w:sz="4" w:space="0" w:color="auto"/>
              <w:right w:val="single" w:sz="4" w:space="0" w:color="auto"/>
            </w:tcBorders>
            <w:noWrap/>
            <w:vAlign w:val="bottom"/>
          </w:tcPr>
          <w:p w14:paraId="6DCB0580" w14:textId="77777777" w:rsidR="00ED0556" w:rsidRPr="00E84ABC" w:rsidRDefault="00E20E16" w:rsidP="0006548A">
            <w:pPr>
              <w:jc w:val="right"/>
              <w:rPr>
                <w:sz w:val="18"/>
                <w:szCs w:val="18"/>
              </w:rPr>
            </w:pPr>
            <w:r w:rsidRPr="00E20E16">
              <w:rPr>
                <w:sz w:val="18"/>
                <w:szCs w:val="18"/>
              </w:rPr>
              <w:t>18.8</w:t>
            </w:r>
          </w:p>
        </w:tc>
      </w:tr>
      <w:tr w:rsidR="00ED0556" w:rsidRPr="00E84ABC" w14:paraId="251733D2"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0DA4FB13" w14:textId="77777777" w:rsidR="00ED0556" w:rsidRPr="00E84ABC" w:rsidRDefault="00E20E16" w:rsidP="0006548A">
            <w:pPr>
              <w:widowControl/>
              <w:jc w:val="center"/>
              <w:rPr>
                <w:kern w:val="0"/>
                <w:sz w:val="18"/>
                <w:szCs w:val="18"/>
              </w:rPr>
            </w:pPr>
            <w:r w:rsidRPr="00E20E16">
              <w:rPr>
                <w:kern w:val="0"/>
                <w:sz w:val="18"/>
                <w:szCs w:val="18"/>
              </w:rPr>
              <w:t>45</w:t>
            </w:r>
          </w:p>
        </w:tc>
        <w:tc>
          <w:tcPr>
            <w:tcW w:w="485" w:type="pct"/>
            <w:tcBorders>
              <w:top w:val="single" w:sz="4" w:space="0" w:color="auto"/>
              <w:left w:val="single" w:sz="4" w:space="0" w:color="auto"/>
              <w:bottom w:val="single" w:sz="4" w:space="0" w:color="auto"/>
              <w:right w:val="single" w:sz="4" w:space="0" w:color="auto"/>
            </w:tcBorders>
            <w:noWrap/>
            <w:vAlign w:val="bottom"/>
          </w:tcPr>
          <w:p w14:paraId="0D40B802"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06DFEFBC" w14:textId="77777777" w:rsidR="00ED0556" w:rsidRPr="00E84ABC" w:rsidRDefault="00E20E16" w:rsidP="0006548A">
            <w:pPr>
              <w:jc w:val="right"/>
              <w:rPr>
                <w:sz w:val="18"/>
                <w:szCs w:val="18"/>
              </w:rPr>
            </w:pPr>
            <w:r w:rsidRPr="00E20E16">
              <w:rPr>
                <w:sz w:val="18"/>
                <w:szCs w:val="18"/>
              </w:rPr>
              <w:t>36.4</w:t>
            </w:r>
          </w:p>
        </w:tc>
        <w:tc>
          <w:tcPr>
            <w:tcW w:w="403" w:type="pct"/>
            <w:tcBorders>
              <w:top w:val="single" w:sz="4" w:space="0" w:color="auto"/>
              <w:left w:val="single" w:sz="4" w:space="0" w:color="auto"/>
              <w:bottom w:val="single" w:sz="4" w:space="0" w:color="auto"/>
              <w:right w:val="single" w:sz="4" w:space="0" w:color="auto"/>
            </w:tcBorders>
            <w:vAlign w:val="bottom"/>
          </w:tcPr>
          <w:p w14:paraId="57FCABF4" w14:textId="77777777" w:rsidR="00ED0556" w:rsidRPr="00E84ABC" w:rsidRDefault="00E20E16" w:rsidP="0006548A">
            <w:pPr>
              <w:jc w:val="right"/>
              <w:rPr>
                <w:sz w:val="18"/>
                <w:szCs w:val="18"/>
              </w:rPr>
            </w:pPr>
            <w:r w:rsidRPr="00E20E16">
              <w:rPr>
                <w:sz w:val="18"/>
                <w:szCs w:val="18"/>
              </w:rPr>
              <w:t>13.8</w:t>
            </w:r>
          </w:p>
        </w:tc>
        <w:tc>
          <w:tcPr>
            <w:tcW w:w="403" w:type="pct"/>
            <w:tcBorders>
              <w:top w:val="single" w:sz="4" w:space="0" w:color="auto"/>
              <w:left w:val="single" w:sz="4" w:space="0" w:color="auto"/>
              <w:bottom w:val="single" w:sz="4" w:space="0" w:color="auto"/>
              <w:right w:val="single" w:sz="4" w:space="0" w:color="auto"/>
            </w:tcBorders>
            <w:vAlign w:val="bottom"/>
          </w:tcPr>
          <w:p w14:paraId="135D9360" w14:textId="77777777" w:rsidR="00ED0556" w:rsidRPr="00E84ABC" w:rsidRDefault="00E20E16" w:rsidP="0006548A">
            <w:pPr>
              <w:jc w:val="right"/>
              <w:rPr>
                <w:sz w:val="18"/>
                <w:szCs w:val="18"/>
              </w:rPr>
            </w:pPr>
            <w:r w:rsidRPr="00E20E16">
              <w:rPr>
                <w:sz w:val="18"/>
                <w:szCs w:val="18"/>
              </w:rPr>
              <w:t>45.3</w:t>
            </w:r>
          </w:p>
        </w:tc>
        <w:tc>
          <w:tcPr>
            <w:tcW w:w="403" w:type="pct"/>
            <w:tcBorders>
              <w:top w:val="single" w:sz="4" w:space="0" w:color="auto"/>
              <w:left w:val="single" w:sz="4" w:space="0" w:color="auto"/>
              <w:bottom w:val="single" w:sz="4" w:space="0" w:color="auto"/>
              <w:right w:val="single" w:sz="4" w:space="0" w:color="auto"/>
            </w:tcBorders>
            <w:noWrap/>
            <w:vAlign w:val="bottom"/>
          </w:tcPr>
          <w:p w14:paraId="07EB744A" w14:textId="77777777" w:rsidR="00ED0556" w:rsidRPr="00E84ABC" w:rsidRDefault="00E20E16" w:rsidP="0006548A">
            <w:pPr>
              <w:jc w:val="right"/>
              <w:rPr>
                <w:sz w:val="18"/>
                <w:szCs w:val="18"/>
              </w:rPr>
            </w:pPr>
            <w:r w:rsidRPr="00E20E16">
              <w:rPr>
                <w:sz w:val="18"/>
                <w:szCs w:val="18"/>
              </w:rPr>
              <w:t>17.7</w:t>
            </w:r>
          </w:p>
        </w:tc>
        <w:tc>
          <w:tcPr>
            <w:tcW w:w="403" w:type="pct"/>
            <w:tcBorders>
              <w:top w:val="single" w:sz="4" w:space="0" w:color="auto"/>
              <w:left w:val="single" w:sz="4" w:space="0" w:color="auto"/>
              <w:bottom w:val="single" w:sz="4" w:space="0" w:color="auto"/>
              <w:right w:val="single" w:sz="4" w:space="0" w:color="auto"/>
            </w:tcBorders>
            <w:noWrap/>
            <w:vAlign w:val="bottom"/>
          </w:tcPr>
          <w:p w14:paraId="6ED8E703" w14:textId="77777777" w:rsidR="00ED0556" w:rsidRPr="00E84ABC" w:rsidRDefault="00E20E16" w:rsidP="0006548A">
            <w:pPr>
              <w:jc w:val="right"/>
              <w:rPr>
                <w:sz w:val="18"/>
                <w:szCs w:val="18"/>
              </w:rPr>
            </w:pPr>
            <w:r w:rsidRPr="00E20E16">
              <w:rPr>
                <w:sz w:val="18"/>
                <w:szCs w:val="18"/>
              </w:rPr>
              <w:t>53.5</w:t>
            </w:r>
          </w:p>
        </w:tc>
        <w:tc>
          <w:tcPr>
            <w:tcW w:w="403" w:type="pct"/>
            <w:tcBorders>
              <w:top w:val="single" w:sz="4" w:space="0" w:color="auto"/>
              <w:left w:val="single" w:sz="4" w:space="0" w:color="auto"/>
              <w:bottom w:val="single" w:sz="4" w:space="0" w:color="auto"/>
              <w:right w:val="single" w:sz="4" w:space="0" w:color="auto"/>
            </w:tcBorders>
            <w:noWrap/>
            <w:vAlign w:val="bottom"/>
          </w:tcPr>
          <w:p w14:paraId="12235DC5" w14:textId="77777777" w:rsidR="00ED0556" w:rsidRPr="00E84ABC" w:rsidRDefault="00E20E16" w:rsidP="0006548A">
            <w:pPr>
              <w:jc w:val="right"/>
              <w:rPr>
                <w:sz w:val="18"/>
                <w:szCs w:val="18"/>
              </w:rPr>
            </w:pPr>
            <w:r w:rsidRPr="00E20E16">
              <w:rPr>
                <w:sz w:val="18"/>
                <w:szCs w:val="18"/>
              </w:rPr>
              <w:t>20.3</w:t>
            </w:r>
          </w:p>
        </w:tc>
        <w:tc>
          <w:tcPr>
            <w:tcW w:w="403" w:type="pct"/>
            <w:tcBorders>
              <w:top w:val="single" w:sz="4" w:space="0" w:color="auto"/>
              <w:left w:val="single" w:sz="4" w:space="0" w:color="auto"/>
              <w:bottom w:val="single" w:sz="4" w:space="0" w:color="auto"/>
              <w:right w:val="single" w:sz="4" w:space="0" w:color="auto"/>
            </w:tcBorders>
            <w:noWrap/>
            <w:vAlign w:val="bottom"/>
          </w:tcPr>
          <w:p w14:paraId="71D115D2" w14:textId="77777777" w:rsidR="00ED0556" w:rsidRPr="00E84ABC" w:rsidRDefault="00E20E16" w:rsidP="0006548A">
            <w:pPr>
              <w:jc w:val="right"/>
              <w:rPr>
                <w:sz w:val="18"/>
                <w:szCs w:val="18"/>
              </w:rPr>
            </w:pPr>
            <w:r w:rsidRPr="00E20E16">
              <w:rPr>
                <w:sz w:val="18"/>
                <w:szCs w:val="18"/>
              </w:rPr>
              <w:t>77.4</w:t>
            </w:r>
          </w:p>
        </w:tc>
        <w:tc>
          <w:tcPr>
            <w:tcW w:w="403" w:type="pct"/>
            <w:tcBorders>
              <w:top w:val="single" w:sz="4" w:space="0" w:color="auto"/>
              <w:left w:val="single" w:sz="4" w:space="0" w:color="auto"/>
              <w:bottom w:val="single" w:sz="4" w:space="0" w:color="auto"/>
              <w:right w:val="single" w:sz="4" w:space="0" w:color="auto"/>
            </w:tcBorders>
            <w:noWrap/>
            <w:vAlign w:val="bottom"/>
          </w:tcPr>
          <w:p w14:paraId="7D3F0F86" w14:textId="77777777" w:rsidR="00ED0556" w:rsidRPr="00E84ABC" w:rsidRDefault="00E20E16" w:rsidP="0006548A">
            <w:pPr>
              <w:jc w:val="right"/>
              <w:rPr>
                <w:sz w:val="18"/>
                <w:szCs w:val="18"/>
              </w:rPr>
            </w:pPr>
            <w:r w:rsidRPr="00E20E16">
              <w:rPr>
                <w:sz w:val="18"/>
                <w:szCs w:val="18"/>
              </w:rPr>
              <w:t>27.6</w:t>
            </w:r>
          </w:p>
        </w:tc>
        <w:tc>
          <w:tcPr>
            <w:tcW w:w="403" w:type="pct"/>
            <w:tcBorders>
              <w:top w:val="single" w:sz="4" w:space="0" w:color="auto"/>
              <w:left w:val="single" w:sz="4" w:space="0" w:color="auto"/>
              <w:bottom w:val="single" w:sz="4" w:space="0" w:color="auto"/>
              <w:right w:val="single" w:sz="4" w:space="0" w:color="auto"/>
            </w:tcBorders>
            <w:noWrap/>
            <w:vAlign w:val="bottom"/>
          </w:tcPr>
          <w:p w14:paraId="774379CB" w14:textId="77777777" w:rsidR="00ED0556" w:rsidRPr="00E84ABC" w:rsidRDefault="00E20E16" w:rsidP="0006548A">
            <w:pPr>
              <w:jc w:val="right"/>
              <w:rPr>
                <w:sz w:val="18"/>
                <w:szCs w:val="18"/>
              </w:rPr>
            </w:pPr>
            <w:r w:rsidRPr="00E20E16">
              <w:rPr>
                <w:sz w:val="18"/>
                <w:szCs w:val="18"/>
              </w:rPr>
              <w:t>89.1</w:t>
            </w:r>
          </w:p>
        </w:tc>
        <w:tc>
          <w:tcPr>
            <w:tcW w:w="455" w:type="pct"/>
            <w:tcBorders>
              <w:top w:val="single" w:sz="4" w:space="0" w:color="auto"/>
              <w:left w:val="single" w:sz="4" w:space="0" w:color="auto"/>
              <w:bottom w:val="single" w:sz="4" w:space="0" w:color="auto"/>
              <w:right w:val="single" w:sz="4" w:space="0" w:color="auto"/>
            </w:tcBorders>
            <w:noWrap/>
            <w:vAlign w:val="bottom"/>
          </w:tcPr>
          <w:p w14:paraId="72A45329" w14:textId="77777777" w:rsidR="00ED0556" w:rsidRPr="00E84ABC" w:rsidRDefault="00E20E16" w:rsidP="0006548A">
            <w:pPr>
              <w:jc w:val="right"/>
              <w:rPr>
                <w:sz w:val="18"/>
                <w:szCs w:val="18"/>
              </w:rPr>
            </w:pPr>
            <w:r w:rsidRPr="00E20E16">
              <w:rPr>
                <w:sz w:val="18"/>
                <w:szCs w:val="18"/>
              </w:rPr>
              <w:t>33.7</w:t>
            </w:r>
          </w:p>
        </w:tc>
      </w:tr>
      <w:tr w:rsidR="00ED0556" w:rsidRPr="00E84ABC" w14:paraId="0E3391D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62BD6B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AD99CCC"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69612848" w14:textId="77777777" w:rsidR="00ED0556" w:rsidRPr="00E84ABC" w:rsidRDefault="00E20E16" w:rsidP="0006548A">
            <w:pPr>
              <w:jc w:val="right"/>
              <w:rPr>
                <w:sz w:val="18"/>
                <w:szCs w:val="18"/>
              </w:rPr>
            </w:pPr>
            <w:r w:rsidRPr="00E20E16">
              <w:rPr>
                <w:sz w:val="18"/>
                <w:szCs w:val="18"/>
              </w:rPr>
              <w:t>33.3</w:t>
            </w:r>
          </w:p>
        </w:tc>
        <w:tc>
          <w:tcPr>
            <w:tcW w:w="403" w:type="pct"/>
            <w:tcBorders>
              <w:top w:val="single" w:sz="4" w:space="0" w:color="auto"/>
              <w:left w:val="single" w:sz="4" w:space="0" w:color="auto"/>
              <w:bottom w:val="single" w:sz="4" w:space="0" w:color="auto"/>
              <w:right w:val="single" w:sz="4" w:space="0" w:color="auto"/>
            </w:tcBorders>
            <w:vAlign w:val="bottom"/>
          </w:tcPr>
          <w:p w14:paraId="4F533AC1" w14:textId="77777777" w:rsidR="00ED0556" w:rsidRPr="00E84ABC" w:rsidRDefault="00E20E16" w:rsidP="0006548A">
            <w:pPr>
              <w:jc w:val="right"/>
              <w:rPr>
                <w:sz w:val="18"/>
                <w:szCs w:val="18"/>
              </w:rPr>
            </w:pPr>
            <w:r w:rsidRPr="00E20E16">
              <w:rPr>
                <w:sz w:val="18"/>
                <w:szCs w:val="18"/>
              </w:rPr>
              <w:t>12.7</w:t>
            </w:r>
          </w:p>
        </w:tc>
        <w:tc>
          <w:tcPr>
            <w:tcW w:w="403" w:type="pct"/>
            <w:tcBorders>
              <w:top w:val="single" w:sz="4" w:space="0" w:color="auto"/>
              <w:left w:val="single" w:sz="4" w:space="0" w:color="auto"/>
              <w:bottom w:val="single" w:sz="4" w:space="0" w:color="auto"/>
              <w:right w:val="single" w:sz="4" w:space="0" w:color="auto"/>
            </w:tcBorders>
            <w:vAlign w:val="bottom"/>
          </w:tcPr>
          <w:p w14:paraId="4701EDD5" w14:textId="77777777" w:rsidR="00ED0556" w:rsidRPr="00E84ABC" w:rsidRDefault="00E20E16" w:rsidP="0006548A">
            <w:pPr>
              <w:jc w:val="right"/>
              <w:rPr>
                <w:sz w:val="18"/>
                <w:szCs w:val="18"/>
              </w:rPr>
            </w:pPr>
            <w:r w:rsidRPr="00E20E16">
              <w:rPr>
                <w:sz w:val="18"/>
                <w:szCs w:val="18"/>
              </w:rPr>
              <w:t>42.5</w:t>
            </w:r>
          </w:p>
        </w:tc>
        <w:tc>
          <w:tcPr>
            <w:tcW w:w="403" w:type="pct"/>
            <w:tcBorders>
              <w:top w:val="single" w:sz="4" w:space="0" w:color="auto"/>
              <w:left w:val="single" w:sz="4" w:space="0" w:color="auto"/>
              <w:bottom w:val="single" w:sz="4" w:space="0" w:color="auto"/>
              <w:right w:val="single" w:sz="4" w:space="0" w:color="auto"/>
            </w:tcBorders>
            <w:noWrap/>
            <w:vAlign w:val="bottom"/>
          </w:tcPr>
          <w:p w14:paraId="300DD78D" w14:textId="77777777" w:rsidR="00ED0556" w:rsidRPr="00E84ABC" w:rsidRDefault="00E20E16" w:rsidP="0006548A">
            <w:pPr>
              <w:jc w:val="right"/>
              <w:rPr>
                <w:sz w:val="18"/>
                <w:szCs w:val="18"/>
              </w:rPr>
            </w:pPr>
            <w:r w:rsidRPr="00E20E16">
              <w:rPr>
                <w:sz w:val="18"/>
                <w:szCs w:val="18"/>
              </w:rPr>
              <w:t>16.5</w:t>
            </w:r>
          </w:p>
        </w:tc>
        <w:tc>
          <w:tcPr>
            <w:tcW w:w="403" w:type="pct"/>
            <w:tcBorders>
              <w:top w:val="single" w:sz="4" w:space="0" w:color="auto"/>
              <w:left w:val="single" w:sz="4" w:space="0" w:color="auto"/>
              <w:bottom w:val="single" w:sz="4" w:space="0" w:color="auto"/>
              <w:right w:val="single" w:sz="4" w:space="0" w:color="auto"/>
            </w:tcBorders>
            <w:noWrap/>
            <w:vAlign w:val="bottom"/>
          </w:tcPr>
          <w:p w14:paraId="1E130787" w14:textId="77777777" w:rsidR="00ED0556" w:rsidRPr="00E84ABC" w:rsidRDefault="00E20E16" w:rsidP="0006548A">
            <w:pPr>
              <w:jc w:val="right"/>
              <w:rPr>
                <w:sz w:val="18"/>
                <w:szCs w:val="18"/>
              </w:rPr>
            </w:pPr>
            <w:r w:rsidRPr="00E20E16">
              <w:rPr>
                <w:sz w:val="18"/>
                <w:szCs w:val="18"/>
              </w:rPr>
              <w:t>49.7</w:t>
            </w:r>
          </w:p>
        </w:tc>
        <w:tc>
          <w:tcPr>
            <w:tcW w:w="403" w:type="pct"/>
            <w:tcBorders>
              <w:top w:val="single" w:sz="4" w:space="0" w:color="auto"/>
              <w:left w:val="single" w:sz="4" w:space="0" w:color="auto"/>
              <w:bottom w:val="single" w:sz="4" w:space="0" w:color="auto"/>
              <w:right w:val="single" w:sz="4" w:space="0" w:color="auto"/>
            </w:tcBorders>
            <w:noWrap/>
            <w:vAlign w:val="bottom"/>
          </w:tcPr>
          <w:p w14:paraId="5B148E92" w14:textId="77777777" w:rsidR="00ED0556" w:rsidRPr="00E84ABC" w:rsidRDefault="00E20E16" w:rsidP="0006548A">
            <w:pPr>
              <w:jc w:val="right"/>
              <w:rPr>
                <w:sz w:val="18"/>
                <w:szCs w:val="18"/>
              </w:rPr>
            </w:pPr>
            <w:r w:rsidRPr="00E20E16">
              <w:rPr>
                <w:sz w:val="18"/>
                <w:szCs w:val="18"/>
              </w:rPr>
              <w:t>19.1</w:t>
            </w:r>
          </w:p>
        </w:tc>
        <w:tc>
          <w:tcPr>
            <w:tcW w:w="403" w:type="pct"/>
            <w:tcBorders>
              <w:top w:val="single" w:sz="4" w:space="0" w:color="auto"/>
              <w:left w:val="single" w:sz="4" w:space="0" w:color="auto"/>
              <w:bottom w:val="single" w:sz="4" w:space="0" w:color="auto"/>
              <w:right w:val="single" w:sz="4" w:space="0" w:color="auto"/>
            </w:tcBorders>
            <w:noWrap/>
            <w:vAlign w:val="bottom"/>
          </w:tcPr>
          <w:p w14:paraId="3EAE70A6" w14:textId="77777777" w:rsidR="00ED0556" w:rsidRPr="00E84ABC" w:rsidRDefault="00E20E16" w:rsidP="0006548A">
            <w:pPr>
              <w:jc w:val="right"/>
              <w:rPr>
                <w:sz w:val="18"/>
                <w:szCs w:val="18"/>
              </w:rPr>
            </w:pPr>
            <w:r w:rsidRPr="00E20E16">
              <w:rPr>
                <w:sz w:val="18"/>
                <w:szCs w:val="18"/>
              </w:rPr>
              <w:t>71.1</w:t>
            </w:r>
          </w:p>
        </w:tc>
        <w:tc>
          <w:tcPr>
            <w:tcW w:w="403" w:type="pct"/>
            <w:tcBorders>
              <w:top w:val="single" w:sz="4" w:space="0" w:color="auto"/>
              <w:left w:val="single" w:sz="4" w:space="0" w:color="auto"/>
              <w:bottom w:val="single" w:sz="4" w:space="0" w:color="auto"/>
              <w:right w:val="single" w:sz="4" w:space="0" w:color="auto"/>
            </w:tcBorders>
            <w:noWrap/>
            <w:vAlign w:val="bottom"/>
          </w:tcPr>
          <w:p w14:paraId="45246293" w14:textId="77777777" w:rsidR="00ED0556" w:rsidRPr="00E84ABC" w:rsidRDefault="00E20E16" w:rsidP="0006548A">
            <w:pPr>
              <w:jc w:val="right"/>
              <w:rPr>
                <w:sz w:val="18"/>
                <w:szCs w:val="18"/>
              </w:rPr>
            </w:pPr>
            <w:r w:rsidRPr="00E20E16">
              <w:rPr>
                <w:sz w:val="18"/>
                <w:szCs w:val="18"/>
              </w:rPr>
              <w:t>25.5</w:t>
            </w:r>
          </w:p>
        </w:tc>
        <w:tc>
          <w:tcPr>
            <w:tcW w:w="403" w:type="pct"/>
            <w:tcBorders>
              <w:top w:val="single" w:sz="4" w:space="0" w:color="auto"/>
              <w:left w:val="single" w:sz="4" w:space="0" w:color="auto"/>
              <w:bottom w:val="single" w:sz="4" w:space="0" w:color="auto"/>
              <w:right w:val="single" w:sz="4" w:space="0" w:color="auto"/>
            </w:tcBorders>
            <w:noWrap/>
            <w:vAlign w:val="bottom"/>
          </w:tcPr>
          <w:p w14:paraId="1FE68C2D" w14:textId="77777777" w:rsidR="00ED0556" w:rsidRPr="00E84ABC" w:rsidRDefault="00E20E16" w:rsidP="0006548A">
            <w:pPr>
              <w:jc w:val="right"/>
              <w:rPr>
                <w:sz w:val="18"/>
                <w:szCs w:val="18"/>
              </w:rPr>
            </w:pPr>
            <w:r w:rsidRPr="00E20E16">
              <w:rPr>
                <w:sz w:val="18"/>
                <w:szCs w:val="18"/>
              </w:rPr>
              <w:t>82.5</w:t>
            </w:r>
          </w:p>
        </w:tc>
        <w:tc>
          <w:tcPr>
            <w:tcW w:w="455" w:type="pct"/>
            <w:tcBorders>
              <w:top w:val="single" w:sz="4" w:space="0" w:color="auto"/>
              <w:left w:val="single" w:sz="4" w:space="0" w:color="auto"/>
              <w:bottom w:val="single" w:sz="4" w:space="0" w:color="auto"/>
              <w:right w:val="single" w:sz="4" w:space="0" w:color="auto"/>
            </w:tcBorders>
            <w:noWrap/>
            <w:vAlign w:val="bottom"/>
          </w:tcPr>
          <w:p w14:paraId="6A9C6DF7" w14:textId="77777777" w:rsidR="00ED0556" w:rsidRPr="00E84ABC" w:rsidRDefault="00E20E16" w:rsidP="0006548A">
            <w:pPr>
              <w:jc w:val="right"/>
              <w:rPr>
                <w:sz w:val="18"/>
                <w:szCs w:val="18"/>
              </w:rPr>
            </w:pPr>
            <w:r w:rsidRPr="00E20E16">
              <w:rPr>
                <w:sz w:val="18"/>
                <w:szCs w:val="18"/>
              </w:rPr>
              <w:t>31.6</w:t>
            </w:r>
          </w:p>
        </w:tc>
      </w:tr>
      <w:tr w:rsidR="00ED0556" w:rsidRPr="00E84ABC" w14:paraId="6CC2FFFA"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B6EE1A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7D2FFB6"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14A8A656" w14:textId="77777777" w:rsidR="00ED0556" w:rsidRPr="00E84ABC" w:rsidRDefault="00E20E16" w:rsidP="0006548A">
            <w:pPr>
              <w:jc w:val="right"/>
              <w:rPr>
                <w:sz w:val="18"/>
                <w:szCs w:val="18"/>
              </w:rPr>
            </w:pPr>
            <w:r w:rsidRPr="00E20E16">
              <w:rPr>
                <w:sz w:val="18"/>
                <w:szCs w:val="18"/>
              </w:rPr>
              <w:t>29.2</w:t>
            </w:r>
          </w:p>
        </w:tc>
        <w:tc>
          <w:tcPr>
            <w:tcW w:w="403" w:type="pct"/>
            <w:tcBorders>
              <w:top w:val="single" w:sz="4" w:space="0" w:color="auto"/>
              <w:left w:val="single" w:sz="4" w:space="0" w:color="auto"/>
              <w:bottom w:val="single" w:sz="4" w:space="0" w:color="auto"/>
              <w:right w:val="single" w:sz="4" w:space="0" w:color="auto"/>
            </w:tcBorders>
            <w:vAlign w:val="bottom"/>
          </w:tcPr>
          <w:p w14:paraId="2501F415" w14:textId="77777777" w:rsidR="00ED0556" w:rsidRPr="00E84ABC" w:rsidRDefault="00E20E16" w:rsidP="0006548A">
            <w:pPr>
              <w:jc w:val="right"/>
              <w:rPr>
                <w:sz w:val="18"/>
                <w:szCs w:val="18"/>
              </w:rPr>
            </w:pPr>
            <w:r w:rsidRPr="00E20E16">
              <w:rPr>
                <w:sz w:val="18"/>
                <w:szCs w:val="18"/>
              </w:rPr>
              <w:t>11.5</w:t>
            </w:r>
          </w:p>
        </w:tc>
        <w:tc>
          <w:tcPr>
            <w:tcW w:w="403" w:type="pct"/>
            <w:tcBorders>
              <w:top w:val="single" w:sz="4" w:space="0" w:color="auto"/>
              <w:left w:val="single" w:sz="4" w:space="0" w:color="auto"/>
              <w:bottom w:val="single" w:sz="4" w:space="0" w:color="auto"/>
              <w:right w:val="single" w:sz="4" w:space="0" w:color="auto"/>
            </w:tcBorders>
            <w:vAlign w:val="bottom"/>
          </w:tcPr>
          <w:p w14:paraId="56FD7E01" w14:textId="77777777" w:rsidR="00ED0556" w:rsidRPr="00E84ABC" w:rsidRDefault="00E20E16" w:rsidP="0006548A">
            <w:pPr>
              <w:jc w:val="right"/>
              <w:rPr>
                <w:sz w:val="18"/>
                <w:szCs w:val="18"/>
              </w:rPr>
            </w:pPr>
            <w:r w:rsidRPr="00E20E16">
              <w:rPr>
                <w:sz w:val="18"/>
                <w:szCs w:val="18"/>
              </w:rPr>
              <w:t>39.4</w:t>
            </w:r>
          </w:p>
        </w:tc>
        <w:tc>
          <w:tcPr>
            <w:tcW w:w="403" w:type="pct"/>
            <w:tcBorders>
              <w:top w:val="single" w:sz="4" w:space="0" w:color="auto"/>
              <w:left w:val="single" w:sz="4" w:space="0" w:color="auto"/>
              <w:bottom w:val="single" w:sz="4" w:space="0" w:color="auto"/>
              <w:right w:val="single" w:sz="4" w:space="0" w:color="auto"/>
            </w:tcBorders>
            <w:noWrap/>
            <w:vAlign w:val="bottom"/>
          </w:tcPr>
          <w:p w14:paraId="55D7C4ED" w14:textId="77777777" w:rsidR="00ED0556" w:rsidRPr="00E84ABC" w:rsidRDefault="00E20E16" w:rsidP="0006548A">
            <w:pPr>
              <w:jc w:val="right"/>
              <w:rPr>
                <w:sz w:val="18"/>
                <w:szCs w:val="18"/>
              </w:rPr>
            </w:pPr>
            <w:r w:rsidRPr="00E20E16">
              <w:rPr>
                <w:sz w:val="18"/>
                <w:szCs w:val="18"/>
              </w:rPr>
              <w:t>14.3</w:t>
            </w:r>
          </w:p>
        </w:tc>
        <w:tc>
          <w:tcPr>
            <w:tcW w:w="403" w:type="pct"/>
            <w:tcBorders>
              <w:top w:val="single" w:sz="4" w:space="0" w:color="auto"/>
              <w:left w:val="single" w:sz="4" w:space="0" w:color="auto"/>
              <w:bottom w:val="single" w:sz="4" w:space="0" w:color="auto"/>
              <w:right w:val="single" w:sz="4" w:space="0" w:color="auto"/>
            </w:tcBorders>
            <w:noWrap/>
            <w:vAlign w:val="bottom"/>
          </w:tcPr>
          <w:p w14:paraId="51AAACC3" w14:textId="77777777" w:rsidR="00ED0556" w:rsidRPr="00E84ABC" w:rsidRDefault="00E20E16" w:rsidP="0006548A">
            <w:pPr>
              <w:jc w:val="right"/>
              <w:rPr>
                <w:sz w:val="18"/>
                <w:szCs w:val="18"/>
              </w:rPr>
            </w:pPr>
            <w:r w:rsidRPr="00E20E16">
              <w:rPr>
                <w:sz w:val="18"/>
                <w:szCs w:val="18"/>
              </w:rPr>
              <w:t>46.1</w:t>
            </w:r>
          </w:p>
        </w:tc>
        <w:tc>
          <w:tcPr>
            <w:tcW w:w="403" w:type="pct"/>
            <w:tcBorders>
              <w:top w:val="single" w:sz="4" w:space="0" w:color="auto"/>
              <w:left w:val="single" w:sz="4" w:space="0" w:color="auto"/>
              <w:bottom w:val="single" w:sz="4" w:space="0" w:color="auto"/>
              <w:right w:val="single" w:sz="4" w:space="0" w:color="auto"/>
            </w:tcBorders>
            <w:noWrap/>
            <w:vAlign w:val="bottom"/>
          </w:tcPr>
          <w:p w14:paraId="1BB28790" w14:textId="77777777" w:rsidR="00ED0556" w:rsidRPr="00E84ABC" w:rsidRDefault="00E20E16" w:rsidP="0006548A">
            <w:pPr>
              <w:jc w:val="right"/>
              <w:rPr>
                <w:sz w:val="18"/>
                <w:szCs w:val="18"/>
              </w:rPr>
            </w:pPr>
            <w:r w:rsidRPr="00E20E16">
              <w:rPr>
                <w:sz w:val="18"/>
                <w:szCs w:val="18"/>
              </w:rPr>
              <w:t>17.6</w:t>
            </w:r>
          </w:p>
        </w:tc>
        <w:tc>
          <w:tcPr>
            <w:tcW w:w="403" w:type="pct"/>
            <w:tcBorders>
              <w:top w:val="single" w:sz="4" w:space="0" w:color="auto"/>
              <w:left w:val="single" w:sz="4" w:space="0" w:color="auto"/>
              <w:bottom w:val="single" w:sz="4" w:space="0" w:color="auto"/>
              <w:right w:val="single" w:sz="4" w:space="0" w:color="auto"/>
            </w:tcBorders>
            <w:noWrap/>
            <w:vAlign w:val="bottom"/>
          </w:tcPr>
          <w:p w14:paraId="2B07672C" w14:textId="77777777" w:rsidR="00ED0556" w:rsidRPr="00E84ABC" w:rsidRDefault="00E20E16" w:rsidP="0006548A">
            <w:pPr>
              <w:jc w:val="right"/>
              <w:rPr>
                <w:sz w:val="18"/>
                <w:szCs w:val="18"/>
              </w:rPr>
            </w:pPr>
            <w:r w:rsidRPr="00E20E16">
              <w:rPr>
                <w:sz w:val="18"/>
                <w:szCs w:val="18"/>
              </w:rPr>
              <w:t>64.2</w:t>
            </w:r>
          </w:p>
        </w:tc>
        <w:tc>
          <w:tcPr>
            <w:tcW w:w="403" w:type="pct"/>
            <w:tcBorders>
              <w:top w:val="single" w:sz="4" w:space="0" w:color="auto"/>
              <w:left w:val="single" w:sz="4" w:space="0" w:color="auto"/>
              <w:bottom w:val="single" w:sz="4" w:space="0" w:color="auto"/>
              <w:right w:val="single" w:sz="4" w:space="0" w:color="auto"/>
            </w:tcBorders>
            <w:noWrap/>
            <w:vAlign w:val="bottom"/>
          </w:tcPr>
          <w:p w14:paraId="560DBDE1" w14:textId="77777777" w:rsidR="00ED0556" w:rsidRPr="00E84ABC" w:rsidRDefault="00E20E16" w:rsidP="0006548A">
            <w:pPr>
              <w:jc w:val="right"/>
              <w:rPr>
                <w:sz w:val="18"/>
                <w:szCs w:val="18"/>
              </w:rPr>
            </w:pPr>
            <w:r w:rsidRPr="00E20E16">
              <w:rPr>
                <w:sz w:val="18"/>
                <w:szCs w:val="18"/>
              </w:rPr>
              <w:t>23.6</w:t>
            </w:r>
          </w:p>
        </w:tc>
        <w:tc>
          <w:tcPr>
            <w:tcW w:w="403" w:type="pct"/>
            <w:tcBorders>
              <w:top w:val="single" w:sz="4" w:space="0" w:color="auto"/>
              <w:left w:val="single" w:sz="4" w:space="0" w:color="auto"/>
              <w:bottom w:val="single" w:sz="4" w:space="0" w:color="auto"/>
              <w:right w:val="single" w:sz="4" w:space="0" w:color="auto"/>
            </w:tcBorders>
            <w:noWrap/>
            <w:vAlign w:val="bottom"/>
          </w:tcPr>
          <w:p w14:paraId="683A31BC" w14:textId="77777777" w:rsidR="00ED0556" w:rsidRPr="00E84ABC" w:rsidRDefault="00E20E16" w:rsidP="0006548A">
            <w:pPr>
              <w:jc w:val="right"/>
              <w:rPr>
                <w:sz w:val="18"/>
                <w:szCs w:val="18"/>
              </w:rPr>
            </w:pPr>
            <w:r w:rsidRPr="00E20E16">
              <w:rPr>
                <w:sz w:val="18"/>
                <w:szCs w:val="18"/>
              </w:rPr>
              <w:t>76.4</w:t>
            </w:r>
          </w:p>
        </w:tc>
        <w:tc>
          <w:tcPr>
            <w:tcW w:w="455" w:type="pct"/>
            <w:tcBorders>
              <w:top w:val="single" w:sz="4" w:space="0" w:color="auto"/>
              <w:left w:val="single" w:sz="4" w:space="0" w:color="auto"/>
              <w:bottom w:val="single" w:sz="4" w:space="0" w:color="auto"/>
              <w:right w:val="single" w:sz="4" w:space="0" w:color="auto"/>
            </w:tcBorders>
            <w:noWrap/>
            <w:vAlign w:val="bottom"/>
          </w:tcPr>
          <w:p w14:paraId="1B92E0B3" w14:textId="77777777" w:rsidR="00ED0556" w:rsidRPr="00E84ABC" w:rsidRDefault="00E20E16" w:rsidP="0006548A">
            <w:pPr>
              <w:jc w:val="right"/>
              <w:rPr>
                <w:sz w:val="18"/>
                <w:szCs w:val="18"/>
              </w:rPr>
            </w:pPr>
            <w:r w:rsidRPr="00E20E16">
              <w:rPr>
                <w:sz w:val="18"/>
                <w:szCs w:val="18"/>
              </w:rPr>
              <w:t>29.4</w:t>
            </w:r>
          </w:p>
        </w:tc>
      </w:tr>
      <w:tr w:rsidR="00ED0556" w:rsidRPr="00E84ABC" w14:paraId="41DBF822"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FE3089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3CC6823"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23C3C8CE" w14:textId="77777777" w:rsidR="00ED0556" w:rsidRPr="00E84ABC" w:rsidRDefault="00E20E16" w:rsidP="0006548A">
            <w:pPr>
              <w:jc w:val="right"/>
              <w:rPr>
                <w:sz w:val="18"/>
                <w:szCs w:val="18"/>
              </w:rPr>
            </w:pPr>
            <w:r w:rsidRPr="00E20E16">
              <w:rPr>
                <w:sz w:val="18"/>
                <w:szCs w:val="18"/>
              </w:rPr>
              <w:t>25.5</w:t>
            </w:r>
          </w:p>
        </w:tc>
        <w:tc>
          <w:tcPr>
            <w:tcW w:w="403" w:type="pct"/>
            <w:tcBorders>
              <w:top w:val="single" w:sz="4" w:space="0" w:color="auto"/>
              <w:left w:val="single" w:sz="4" w:space="0" w:color="auto"/>
              <w:bottom w:val="single" w:sz="4" w:space="0" w:color="auto"/>
              <w:right w:val="single" w:sz="4" w:space="0" w:color="auto"/>
            </w:tcBorders>
            <w:vAlign w:val="bottom"/>
          </w:tcPr>
          <w:p w14:paraId="28FB4241" w14:textId="77777777" w:rsidR="00ED0556" w:rsidRPr="00E84ABC" w:rsidRDefault="00E20E16" w:rsidP="0006548A">
            <w:pPr>
              <w:jc w:val="right"/>
              <w:rPr>
                <w:sz w:val="18"/>
                <w:szCs w:val="18"/>
              </w:rPr>
            </w:pPr>
            <w:r w:rsidRPr="00E20E16">
              <w:rPr>
                <w:sz w:val="18"/>
                <w:szCs w:val="18"/>
              </w:rPr>
              <w:t>10.4</w:t>
            </w:r>
          </w:p>
        </w:tc>
        <w:tc>
          <w:tcPr>
            <w:tcW w:w="403" w:type="pct"/>
            <w:tcBorders>
              <w:top w:val="single" w:sz="4" w:space="0" w:color="auto"/>
              <w:left w:val="single" w:sz="4" w:space="0" w:color="auto"/>
              <w:bottom w:val="single" w:sz="4" w:space="0" w:color="auto"/>
              <w:right w:val="single" w:sz="4" w:space="0" w:color="auto"/>
            </w:tcBorders>
            <w:vAlign w:val="bottom"/>
          </w:tcPr>
          <w:p w14:paraId="4A299307" w14:textId="77777777" w:rsidR="00ED0556" w:rsidRPr="00E84ABC" w:rsidRDefault="00E20E16" w:rsidP="0006548A">
            <w:pPr>
              <w:jc w:val="right"/>
              <w:rPr>
                <w:sz w:val="18"/>
                <w:szCs w:val="18"/>
              </w:rPr>
            </w:pPr>
            <w:r w:rsidRPr="00E20E16">
              <w:rPr>
                <w:sz w:val="18"/>
                <w:szCs w:val="18"/>
              </w:rPr>
              <w:t>36.1</w:t>
            </w:r>
          </w:p>
        </w:tc>
        <w:tc>
          <w:tcPr>
            <w:tcW w:w="403" w:type="pct"/>
            <w:tcBorders>
              <w:top w:val="single" w:sz="4" w:space="0" w:color="auto"/>
              <w:left w:val="single" w:sz="4" w:space="0" w:color="auto"/>
              <w:bottom w:val="single" w:sz="4" w:space="0" w:color="auto"/>
              <w:right w:val="single" w:sz="4" w:space="0" w:color="auto"/>
            </w:tcBorders>
            <w:noWrap/>
            <w:vAlign w:val="bottom"/>
          </w:tcPr>
          <w:p w14:paraId="37FA3E19" w14:textId="77777777" w:rsidR="00ED0556" w:rsidRPr="00E84ABC" w:rsidRDefault="00E20E16" w:rsidP="0006548A">
            <w:pPr>
              <w:jc w:val="right"/>
              <w:rPr>
                <w:sz w:val="18"/>
                <w:szCs w:val="18"/>
              </w:rPr>
            </w:pPr>
            <w:r w:rsidRPr="00E20E16">
              <w:rPr>
                <w:sz w:val="18"/>
                <w:szCs w:val="18"/>
              </w:rPr>
              <w:t>13.1</w:t>
            </w:r>
          </w:p>
        </w:tc>
        <w:tc>
          <w:tcPr>
            <w:tcW w:w="403" w:type="pct"/>
            <w:tcBorders>
              <w:top w:val="single" w:sz="4" w:space="0" w:color="auto"/>
              <w:left w:val="single" w:sz="4" w:space="0" w:color="auto"/>
              <w:bottom w:val="single" w:sz="4" w:space="0" w:color="auto"/>
              <w:right w:val="single" w:sz="4" w:space="0" w:color="auto"/>
            </w:tcBorders>
            <w:noWrap/>
            <w:vAlign w:val="bottom"/>
          </w:tcPr>
          <w:p w14:paraId="162D14A9" w14:textId="77777777" w:rsidR="00ED0556" w:rsidRPr="00E84ABC" w:rsidRDefault="00E20E16" w:rsidP="0006548A">
            <w:pPr>
              <w:jc w:val="right"/>
              <w:rPr>
                <w:sz w:val="18"/>
                <w:szCs w:val="18"/>
              </w:rPr>
            </w:pPr>
            <w:r w:rsidRPr="00E20E16">
              <w:rPr>
                <w:sz w:val="18"/>
                <w:szCs w:val="18"/>
              </w:rPr>
              <w:t>42.3</w:t>
            </w:r>
          </w:p>
        </w:tc>
        <w:tc>
          <w:tcPr>
            <w:tcW w:w="403" w:type="pct"/>
            <w:tcBorders>
              <w:top w:val="single" w:sz="4" w:space="0" w:color="auto"/>
              <w:left w:val="single" w:sz="4" w:space="0" w:color="auto"/>
              <w:bottom w:val="single" w:sz="4" w:space="0" w:color="auto"/>
              <w:right w:val="single" w:sz="4" w:space="0" w:color="auto"/>
            </w:tcBorders>
            <w:noWrap/>
            <w:vAlign w:val="bottom"/>
          </w:tcPr>
          <w:p w14:paraId="5A7E471F" w14:textId="77777777" w:rsidR="00ED0556" w:rsidRPr="00E84ABC" w:rsidRDefault="00E20E16" w:rsidP="0006548A">
            <w:pPr>
              <w:jc w:val="right"/>
              <w:rPr>
                <w:sz w:val="18"/>
                <w:szCs w:val="18"/>
              </w:rPr>
            </w:pPr>
            <w:r w:rsidRPr="00E20E16">
              <w:rPr>
                <w:sz w:val="18"/>
                <w:szCs w:val="18"/>
              </w:rPr>
              <w:t>16.2</w:t>
            </w:r>
          </w:p>
        </w:tc>
        <w:tc>
          <w:tcPr>
            <w:tcW w:w="403" w:type="pct"/>
            <w:tcBorders>
              <w:top w:val="single" w:sz="4" w:space="0" w:color="auto"/>
              <w:left w:val="single" w:sz="4" w:space="0" w:color="auto"/>
              <w:bottom w:val="single" w:sz="4" w:space="0" w:color="auto"/>
              <w:right w:val="single" w:sz="4" w:space="0" w:color="auto"/>
            </w:tcBorders>
            <w:noWrap/>
            <w:vAlign w:val="bottom"/>
          </w:tcPr>
          <w:p w14:paraId="397B6527" w14:textId="77777777" w:rsidR="00ED0556" w:rsidRPr="00E84ABC" w:rsidRDefault="00E20E16" w:rsidP="0006548A">
            <w:pPr>
              <w:jc w:val="right"/>
              <w:rPr>
                <w:sz w:val="18"/>
                <w:szCs w:val="18"/>
              </w:rPr>
            </w:pPr>
            <w:r w:rsidRPr="00E20E16">
              <w:rPr>
                <w:sz w:val="18"/>
                <w:szCs w:val="18"/>
              </w:rPr>
              <w:t>57.1</w:t>
            </w:r>
          </w:p>
        </w:tc>
        <w:tc>
          <w:tcPr>
            <w:tcW w:w="403" w:type="pct"/>
            <w:tcBorders>
              <w:top w:val="single" w:sz="4" w:space="0" w:color="auto"/>
              <w:left w:val="single" w:sz="4" w:space="0" w:color="auto"/>
              <w:bottom w:val="single" w:sz="4" w:space="0" w:color="auto"/>
              <w:right w:val="single" w:sz="4" w:space="0" w:color="auto"/>
            </w:tcBorders>
            <w:noWrap/>
            <w:vAlign w:val="bottom"/>
          </w:tcPr>
          <w:p w14:paraId="4DE44A6E" w14:textId="77777777" w:rsidR="00ED0556" w:rsidRPr="00E84ABC" w:rsidRDefault="00E20E16" w:rsidP="0006548A">
            <w:pPr>
              <w:jc w:val="right"/>
              <w:rPr>
                <w:sz w:val="18"/>
                <w:szCs w:val="18"/>
              </w:rPr>
            </w:pPr>
            <w:r w:rsidRPr="00E20E16">
              <w:rPr>
                <w:sz w:val="18"/>
                <w:szCs w:val="18"/>
              </w:rPr>
              <w:t>21.5</w:t>
            </w:r>
          </w:p>
        </w:tc>
        <w:tc>
          <w:tcPr>
            <w:tcW w:w="403" w:type="pct"/>
            <w:tcBorders>
              <w:top w:val="single" w:sz="4" w:space="0" w:color="auto"/>
              <w:left w:val="single" w:sz="4" w:space="0" w:color="auto"/>
              <w:bottom w:val="single" w:sz="4" w:space="0" w:color="auto"/>
              <w:right w:val="single" w:sz="4" w:space="0" w:color="auto"/>
            </w:tcBorders>
            <w:noWrap/>
            <w:vAlign w:val="bottom"/>
          </w:tcPr>
          <w:p w14:paraId="4A083FD1" w14:textId="77777777" w:rsidR="00ED0556" w:rsidRPr="00E84ABC" w:rsidRDefault="00E20E16" w:rsidP="0006548A">
            <w:pPr>
              <w:jc w:val="right"/>
              <w:rPr>
                <w:sz w:val="18"/>
                <w:szCs w:val="18"/>
              </w:rPr>
            </w:pPr>
            <w:r w:rsidRPr="00E20E16">
              <w:rPr>
                <w:sz w:val="18"/>
                <w:szCs w:val="18"/>
              </w:rPr>
              <w:t>70.2</w:t>
            </w:r>
          </w:p>
        </w:tc>
        <w:tc>
          <w:tcPr>
            <w:tcW w:w="455" w:type="pct"/>
            <w:tcBorders>
              <w:top w:val="single" w:sz="4" w:space="0" w:color="auto"/>
              <w:left w:val="single" w:sz="4" w:space="0" w:color="auto"/>
              <w:bottom w:val="single" w:sz="4" w:space="0" w:color="auto"/>
              <w:right w:val="single" w:sz="4" w:space="0" w:color="auto"/>
            </w:tcBorders>
            <w:noWrap/>
            <w:vAlign w:val="bottom"/>
          </w:tcPr>
          <w:p w14:paraId="3985174F" w14:textId="77777777" w:rsidR="00ED0556" w:rsidRPr="00E84ABC" w:rsidRDefault="00E20E16" w:rsidP="0006548A">
            <w:pPr>
              <w:jc w:val="right"/>
              <w:rPr>
                <w:sz w:val="18"/>
                <w:szCs w:val="18"/>
              </w:rPr>
            </w:pPr>
            <w:r w:rsidRPr="00E20E16">
              <w:rPr>
                <w:sz w:val="18"/>
                <w:szCs w:val="18"/>
              </w:rPr>
              <w:t>27.1</w:t>
            </w:r>
          </w:p>
        </w:tc>
      </w:tr>
      <w:tr w:rsidR="00ED0556" w:rsidRPr="00E84ABC" w14:paraId="6773A0A3"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ECB004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3CD75C8B"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2D0620C8" w14:textId="77777777" w:rsidR="00ED0556" w:rsidRPr="00E84ABC" w:rsidRDefault="00E20E16" w:rsidP="0006548A">
            <w:pPr>
              <w:jc w:val="right"/>
              <w:rPr>
                <w:sz w:val="18"/>
                <w:szCs w:val="18"/>
              </w:rPr>
            </w:pPr>
            <w:r w:rsidRPr="00E20E16">
              <w:rPr>
                <w:sz w:val="18"/>
                <w:szCs w:val="18"/>
              </w:rPr>
              <w:t>22.1</w:t>
            </w:r>
          </w:p>
        </w:tc>
        <w:tc>
          <w:tcPr>
            <w:tcW w:w="403" w:type="pct"/>
            <w:tcBorders>
              <w:top w:val="single" w:sz="4" w:space="0" w:color="auto"/>
              <w:left w:val="single" w:sz="4" w:space="0" w:color="auto"/>
              <w:bottom w:val="single" w:sz="4" w:space="0" w:color="auto"/>
              <w:right w:val="single" w:sz="4" w:space="0" w:color="auto"/>
            </w:tcBorders>
            <w:vAlign w:val="bottom"/>
          </w:tcPr>
          <w:p w14:paraId="5F245BCA" w14:textId="77777777" w:rsidR="00ED0556" w:rsidRPr="00E84ABC" w:rsidRDefault="00E20E16" w:rsidP="0006548A">
            <w:pPr>
              <w:jc w:val="right"/>
              <w:rPr>
                <w:sz w:val="18"/>
                <w:szCs w:val="18"/>
              </w:rPr>
            </w:pPr>
            <w:r w:rsidRPr="00E20E16">
              <w:rPr>
                <w:sz w:val="18"/>
                <w:szCs w:val="18"/>
              </w:rPr>
              <w:t>9.0</w:t>
            </w:r>
          </w:p>
        </w:tc>
        <w:tc>
          <w:tcPr>
            <w:tcW w:w="403" w:type="pct"/>
            <w:tcBorders>
              <w:top w:val="single" w:sz="4" w:space="0" w:color="auto"/>
              <w:left w:val="single" w:sz="4" w:space="0" w:color="auto"/>
              <w:bottom w:val="single" w:sz="4" w:space="0" w:color="auto"/>
              <w:right w:val="single" w:sz="4" w:space="0" w:color="auto"/>
            </w:tcBorders>
            <w:vAlign w:val="bottom"/>
          </w:tcPr>
          <w:p w14:paraId="10E24AFF" w14:textId="77777777" w:rsidR="00ED0556" w:rsidRPr="00E84ABC" w:rsidRDefault="00E20E16" w:rsidP="0006548A">
            <w:pPr>
              <w:jc w:val="right"/>
              <w:rPr>
                <w:sz w:val="18"/>
                <w:szCs w:val="18"/>
              </w:rPr>
            </w:pPr>
            <w:r w:rsidRPr="00E20E16">
              <w:rPr>
                <w:sz w:val="18"/>
                <w:szCs w:val="18"/>
              </w:rPr>
              <w:t>33.3</w:t>
            </w:r>
          </w:p>
        </w:tc>
        <w:tc>
          <w:tcPr>
            <w:tcW w:w="403" w:type="pct"/>
            <w:tcBorders>
              <w:top w:val="single" w:sz="4" w:space="0" w:color="auto"/>
              <w:left w:val="single" w:sz="4" w:space="0" w:color="auto"/>
              <w:bottom w:val="single" w:sz="4" w:space="0" w:color="auto"/>
              <w:right w:val="single" w:sz="4" w:space="0" w:color="auto"/>
            </w:tcBorders>
            <w:noWrap/>
            <w:vAlign w:val="bottom"/>
          </w:tcPr>
          <w:p w14:paraId="5463E0B8" w14:textId="77777777" w:rsidR="00ED0556" w:rsidRPr="00E84ABC" w:rsidRDefault="00E20E16" w:rsidP="0006548A">
            <w:pPr>
              <w:jc w:val="right"/>
              <w:rPr>
                <w:sz w:val="18"/>
                <w:szCs w:val="18"/>
              </w:rPr>
            </w:pPr>
            <w:r w:rsidRPr="00E20E16">
              <w:rPr>
                <w:sz w:val="18"/>
                <w:szCs w:val="18"/>
              </w:rPr>
              <w:t>11.9</w:t>
            </w:r>
          </w:p>
        </w:tc>
        <w:tc>
          <w:tcPr>
            <w:tcW w:w="403" w:type="pct"/>
            <w:tcBorders>
              <w:top w:val="single" w:sz="4" w:space="0" w:color="auto"/>
              <w:left w:val="single" w:sz="4" w:space="0" w:color="auto"/>
              <w:bottom w:val="single" w:sz="4" w:space="0" w:color="auto"/>
              <w:right w:val="single" w:sz="4" w:space="0" w:color="auto"/>
            </w:tcBorders>
            <w:noWrap/>
            <w:vAlign w:val="bottom"/>
          </w:tcPr>
          <w:p w14:paraId="16B0C2A5" w14:textId="77777777" w:rsidR="00ED0556" w:rsidRPr="00E84ABC" w:rsidRDefault="00E20E16" w:rsidP="0006548A">
            <w:pPr>
              <w:jc w:val="right"/>
              <w:rPr>
                <w:sz w:val="18"/>
                <w:szCs w:val="18"/>
              </w:rPr>
            </w:pPr>
            <w:r w:rsidRPr="00E20E16">
              <w:rPr>
                <w:sz w:val="18"/>
                <w:szCs w:val="18"/>
              </w:rPr>
              <w:t>38.4</w:t>
            </w:r>
          </w:p>
        </w:tc>
        <w:tc>
          <w:tcPr>
            <w:tcW w:w="403" w:type="pct"/>
            <w:tcBorders>
              <w:top w:val="single" w:sz="4" w:space="0" w:color="auto"/>
              <w:left w:val="single" w:sz="4" w:space="0" w:color="auto"/>
              <w:bottom w:val="single" w:sz="4" w:space="0" w:color="auto"/>
              <w:right w:val="single" w:sz="4" w:space="0" w:color="auto"/>
            </w:tcBorders>
            <w:noWrap/>
            <w:vAlign w:val="bottom"/>
          </w:tcPr>
          <w:p w14:paraId="1627F894" w14:textId="77777777" w:rsidR="00ED0556" w:rsidRPr="00E84ABC" w:rsidRDefault="00E20E16" w:rsidP="0006548A">
            <w:pPr>
              <w:jc w:val="right"/>
              <w:rPr>
                <w:sz w:val="18"/>
                <w:szCs w:val="18"/>
              </w:rPr>
            </w:pPr>
            <w:r w:rsidRPr="00E20E16">
              <w:rPr>
                <w:sz w:val="18"/>
                <w:szCs w:val="18"/>
              </w:rPr>
              <w:t>14.8</w:t>
            </w:r>
          </w:p>
        </w:tc>
        <w:tc>
          <w:tcPr>
            <w:tcW w:w="403" w:type="pct"/>
            <w:tcBorders>
              <w:top w:val="single" w:sz="4" w:space="0" w:color="auto"/>
              <w:left w:val="single" w:sz="4" w:space="0" w:color="auto"/>
              <w:bottom w:val="single" w:sz="4" w:space="0" w:color="auto"/>
              <w:right w:val="single" w:sz="4" w:space="0" w:color="auto"/>
            </w:tcBorders>
            <w:noWrap/>
            <w:vAlign w:val="bottom"/>
          </w:tcPr>
          <w:p w14:paraId="167807EE" w14:textId="77777777" w:rsidR="00ED0556" w:rsidRPr="00E84ABC" w:rsidRDefault="00E20E16" w:rsidP="0006548A">
            <w:pPr>
              <w:jc w:val="right"/>
              <w:rPr>
                <w:sz w:val="18"/>
                <w:szCs w:val="18"/>
              </w:rPr>
            </w:pPr>
            <w:r w:rsidRPr="00E20E16">
              <w:rPr>
                <w:sz w:val="18"/>
                <w:szCs w:val="18"/>
              </w:rPr>
              <w:t>50.4</w:t>
            </w:r>
          </w:p>
        </w:tc>
        <w:tc>
          <w:tcPr>
            <w:tcW w:w="403" w:type="pct"/>
            <w:tcBorders>
              <w:top w:val="single" w:sz="4" w:space="0" w:color="auto"/>
              <w:left w:val="single" w:sz="4" w:space="0" w:color="auto"/>
              <w:bottom w:val="single" w:sz="4" w:space="0" w:color="auto"/>
              <w:right w:val="single" w:sz="4" w:space="0" w:color="auto"/>
            </w:tcBorders>
            <w:noWrap/>
            <w:vAlign w:val="bottom"/>
          </w:tcPr>
          <w:p w14:paraId="15D4F7DA" w14:textId="77777777" w:rsidR="00ED0556" w:rsidRPr="00E84ABC" w:rsidRDefault="00E20E16" w:rsidP="0006548A">
            <w:pPr>
              <w:jc w:val="right"/>
              <w:rPr>
                <w:sz w:val="18"/>
                <w:szCs w:val="18"/>
              </w:rPr>
            </w:pPr>
            <w:r w:rsidRPr="00E20E16">
              <w:rPr>
                <w:sz w:val="18"/>
                <w:szCs w:val="18"/>
              </w:rPr>
              <w:t>18.6</w:t>
            </w:r>
          </w:p>
        </w:tc>
        <w:tc>
          <w:tcPr>
            <w:tcW w:w="403" w:type="pct"/>
            <w:tcBorders>
              <w:top w:val="single" w:sz="4" w:space="0" w:color="auto"/>
              <w:left w:val="single" w:sz="4" w:space="0" w:color="auto"/>
              <w:bottom w:val="single" w:sz="4" w:space="0" w:color="auto"/>
              <w:right w:val="single" w:sz="4" w:space="0" w:color="auto"/>
            </w:tcBorders>
            <w:noWrap/>
            <w:vAlign w:val="bottom"/>
          </w:tcPr>
          <w:p w14:paraId="26351720" w14:textId="77777777" w:rsidR="00ED0556" w:rsidRPr="00E84ABC" w:rsidRDefault="00E20E16" w:rsidP="0006548A">
            <w:pPr>
              <w:jc w:val="right"/>
              <w:rPr>
                <w:sz w:val="18"/>
                <w:szCs w:val="18"/>
              </w:rPr>
            </w:pPr>
            <w:r w:rsidRPr="00E20E16">
              <w:rPr>
                <w:sz w:val="18"/>
                <w:szCs w:val="18"/>
              </w:rPr>
              <w:t>64.4</w:t>
            </w:r>
          </w:p>
        </w:tc>
        <w:tc>
          <w:tcPr>
            <w:tcW w:w="455" w:type="pct"/>
            <w:tcBorders>
              <w:top w:val="single" w:sz="4" w:space="0" w:color="auto"/>
              <w:left w:val="single" w:sz="4" w:space="0" w:color="auto"/>
              <w:bottom w:val="single" w:sz="4" w:space="0" w:color="auto"/>
              <w:right w:val="single" w:sz="4" w:space="0" w:color="auto"/>
            </w:tcBorders>
            <w:noWrap/>
            <w:vAlign w:val="bottom"/>
          </w:tcPr>
          <w:p w14:paraId="5DC4F18D" w14:textId="77777777" w:rsidR="00ED0556" w:rsidRPr="00E84ABC" w:rsidRDefault="00E20E16" w:rsidP="0006548A">
            <w:pPr>
              <w:jc w:val="right"/>
              <w:rPr>
                <w:sz w:val="18"/>
                <w:szCs w:val="18"/>
              </w:rPr>
            </w:pPr>
            <w:r w:rsidRPr="00E20E16">
              <w:rPr>
                <w:sz w:val="18"/>
                <w:szCs w:val="18"/>
              </w:rPr>
              <w:t>24.6</w:t>
            </w:r>
          </w:p>
        </w:tc>
      </w:tr>
      <w:tr w:rsidR="00ED0556" w:rsidRPr="00E84ABC" w14:paraId="7DFD5D5B"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59E67510" w14:textId="77777777" w:rsidR="00ED0556" w:rsidRPr="00E84ABC" w:rsidRDefault="00E20E16" w:rsidP="0006548A">
            <w:pPr>
              <w:jc w:val="center"/>
              <w:rPr>
                <w:kern w:val="0"/>
                <w:sz w:val="18"/>
                <w:szCs w:val="18"/>
              </w:rPr>
            </w:pPr>
            <w:r w:rsidRPr="00E20E16">
              <w:rPr>
                <w:kern w:val="0"/>
                <w:sz w:val="18"/>
                <w:szCs w:val="18"/>
              </w:rPr>
              <w:t>50</w:t>
            </w:r>
          </w:p>
        </w:tc>
        <w:tc>
          <w:tcPr>
            <w:tcW w:w="485" w:type="pct"/>
            <w:tcBorders>
              <w:top w:val="single" w:sz="4" w:space="0" w:color="auto"/>
              <w:left w:val="single" w:sz="4" w:space="0" w:color="auto"/>
              <w:bottom w:val="single" w:sz="4" w:space="0" w:color="auto"/>
              <w:right w:val="single" w:sz="4" w:space="0" w:color="auto"/>
            </w:tcBorders>
            <w:noWrap/>
            <w:vAlign w:val="bottom"/>
          </w:tcPr>
          <w:p w14:paraId="7925DD92"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3CB2266C" w14:textId="77777777" w:rsidR="00ED0556" w:rsidRPr="00E84ABC" w:rsidRDefault="00E20E16" w:rsidP="0006548A">
            <w:pPr>
              <w:jc w:val="right"/>
              <w:rPr>
                <w:sz w:val="18"/>
                <w:szCs w:val="18"/>
              </w:rPr>
            </w:pPr>
            <w:r w:rsidRPr="00E20E16">
              <w:rPr>
                <w:sz w:val="18"/>
                <w:szCs w:val="18"/>
              </w:rPr>
              <w:t>42.1</w:t>
            </w:r>
          </w:p>
        </w:tc>
        <w:tc>
          <w:tcPr>
            <w:tcW w:w="403" w:type="pct"/>
            <w:tcBorders>
              <w:top w:val="single" w:sz="4" w:space="0" w:color="auto"/>
              <w:left w:val="single" w:sz="4" w:space="0" w:color="auto"/>
              <w:bottom w:val="single" w:sz="4" w:space="0" w:color="auto"/>
              <w:right w:val="single" w:sz="4" w:space="0" w:color="auto"/>
            </w:tcBorders>
            <w:vAlign w:val="bottom"/>
          </w:tcPr>
          <w:p w14:paraId="1978C4CB" w14:textId="77777777" w:rsidR="00ED0556" w:rsidRPr="00E84ABC" w:rsidRDefault="00E20E16" w:rsidP="0006548A">
            <w:pPr>
              <w:jc w:val="right"/>
              <w:rPr>
                <w:sz w:val="18"/>
                <w:szCs w:val="18"/>
              </w:rPr>
            </w:pPr>
            <w:r w:rsidRPr="00E20E16">
              <w:rPr>
                <w:sz w:val="18"/>
                <w:szCs w:val="18"/>
              </w:rPr>
              <w:t>15.7</w:t>
            </w:r>
          </w:p>
        </w:tc>
        <w:tc>
          <w:tcPr>
            <w:tcW w:w="403" w:type="pct"/>
            <w:tcBorders>
              <w:top w:val="single" w:sz="4" w:space="0" w:color="auto"/>
              <w:left w:val="single" w:sz="4" w:space="0" w:color="auto"/>
              <w:bottom w:val="single" w:sz="4" w:space="0" w:color="auto"/>
              <w:right w:val="single" w:sz="4" w:space="0" w:color="auto"/>
            </w:tcBorders>
            <w:vAlign w:val="bottom"/>
          </w:tcPr>
          <w:p w14:paraId="49226521" w14:textId="77777777" w:rsidR="00ED0556" w:rsidRPr="00E84ABC" w:rsidRDefault="00E20E16" w:rsidP="0006548A">
            <w:pPr>
              <w:jc w:val="right"/>
              <w:rPr>
                <w:sz w:val="18"/>
                <w:szCs w:val="18"/>
              </w:rPr>
            </w:pPr>
            <w:r w:rsidRPr="00E20E16">
              <w:rPr>
                <w:sz w:val="18"/>
                <w:szCs w:val="18"/>
              </w:rPr>
              <w:t>53.6</w:t>
            </w:r>
          </w:p>
        </w:tc>
        <w:tc>
          <w:tcPr>
            <w:tcW w:w="403" w:type="pct"/>
            <w:tcBorders>
              <w:top w:val="single" w:sz="4" w:space="0" w:color="auto"/>
              <w:left w:val="single" w:sz="4" w:space="0" w:color="auto"/>
              <w:bottom w:val="single" w:sz="4" w:space="0" w:color="auto"/>
              <w:right w:val="single" w:sz="4" w:space="0" w:color="auto"/>
            </w:tcBorders>
            <w:noWrap/>
            <w:vAlign w:val="bottom"/>
          </w:tcPr>
          <w:p w14:paraId="478E8478" w14:textId="77777777" w:rsidR="00ED0556" w:rsidRPr="00E84ABC" w:rsidRDefault="00E20E16" w:rsidP="0006548A">
            <w:pPr>
              <w:jc w:val="right"/>
              <w:rPr>
                <w:sz w:val="18"/>
                <w:szCs w:val="18"/>
              </w:rPr>
            </w:pPr>
            <w:r w:rsidRPr="00E20E16">
              <w:rPr>
                <w:sz w:val="18"/>
                <w:szCs w:val="18"/>
              </w:rPr>
              <w:t>20.6</w:t>
            </w:r>
          </w:p>
        </w:tc>
        <w:tc>
          <w:tcPr>
            <w:tcW w:w="403" w:type="pct"/>
            <w:tcBorders>
              <w:top w:val="single" w:sz="4" w:space="0" w:color="auto"/>
              <w:left w:val="single" w:sz="4" w:space="0" w:color="auto"/>
              <w:bottom w:val="single" w:sz="4" w:space="0" w:color="auto"/>
              <w:right w:val="single" w:sz="4" w:space="0" w:color="auto"/>
            </w:tcBorders>
            <w:noWrap/>
            <w:vAlign w:val="bottom"/>
          </w:tcPr>
          <w:p w14:paraId="417CD57F" w14:textId="77777777" w:rsidR="00ED0556" w:rsidRPr="00E84ABC" w:rsidRDefault="00E20E16" w:rsidP="0006548A">
            <w:pPr>
              <w:jc w:val="right"/>
              <w:rPr>
                <w:sz w:val="18"/>
                <w:szCs w:val="18"/>
              </w:rPr>
            </w:pPr>
            <w:r w:rsidRPr="00E20E16">
              <w:rPr>
                <w:sz w:val="18"/>
                <w:szCs w:val="18"/>
              </w:rPr>
              <w:t>63.2</w:t>
            </w:r>
          </w:p>
        </w:tc>
        <w:tc>
          <w:tcPr>
            <w:tcW w:w="403" w:type="pct"/>
            <w:tcBorders>
              <w:top w:val="single" w:sz="4" w:space="0" w:color="auto"/>
              <w:left w:val="single" w:sz="4" w:space="0" w:color="auto"/>
              <w:bottom w:val="single" w:sz="4" w:space="0" w:color="auto"/>
              <w:right w:val="single" w:sz="4" w:space="0" w:color="auto"/>
            </w:tcBorders>
            <w:noWrap/>
            <w:vAlign w:val="bottom"/>
          </w:tcPr>
          <w:p w14:paraId="6D17442C" w14:textId="77777777" w:rsidR="00ED0556" w:rsidRPr="00E84ABC" w:rsidRDefault="00E20E16" w:rsidP="0006548A">
            <w:pPr>
              <w:jc w:val="right"/>
              <w:rPr>
                <w:sz w:val="18"/>
                <w:szCs w:val="18"/>
              </w:rPr>
            </w:pPr>
            <w:r w:rsidRPr="00E20E16">
              <w:rPr>
                <w:sz w:val="18"/>
                <w:szCs w:val="18"/>
              </w:rPr>
              <w:t>24.1</w:t>
            </w:r>
          </w:p>
        </w:tc>
        <w:tc>
          <w:tcPr>
            <w:tcW w:w="403" w:type="pct"/>
            <w:tcBorders>
              <w:top w:val="single" w:sz="4" w:space="0" w:color="auto"/>
              <w:left w:val="single" w:sz="4" w:space="0" w:color="auto"/>
              <w:bottom w:val="single" w:sz="4" w:space="0" w:color="auto"/>
              <w:right w:val="single" w:sz="4" w:space="0" w:color="auto"/>
            </w:tcBorders>
            <w:noWrap/>
            <w:vAlign w:val="bottom"/>
          </w:tcPr>
          <w:p w14:paraId="309F406D" w14:textId="77777777" w:rsidR="00ED0556" w:rsidRPr="00E84ABC" w:rsidRDefault="00E20E16" w:rsidP="0006548A">
            <w:pPr>
              <w:jc w:val="right"/>
              <w:rPr>
                <w:sz w:val="18"/>
                <w:szCs w:val="18"/>
              </w:rPr>
            </w:pPr>
            <w:r w:rsidRPr="00E20E16">
              <w:rPr>
                <w:sz w:val="18"/>
                <w:szCs w:val="18"/>
              </w:rPr>
              <w:t>89.1</w:t>
            </w:r>
          </w:p>
        </w:tc>
        <w:tc>
          <w:tcPr>
            <w:tcW w:w="403" w:type="pct"/>
            <w:tcBorders>
              <w:top w:val="single" w:sz="4" w:space="0" w:color="auto"/>
              <w:left w:val="single" w:sz="4" w:space="0" w:color="auto"/>
              <w:bottom w:val="single" w:sz="4" w:space="0" w:color="auto"/>
              <w:right w:val="single" w:sz="4" w:space="0" w:color="auto"/>
            </w:tcBorders>
            <w:noWrap/>
            <w:vAlign w:val="bottom"/>
          </w:tcPr>
          <w:p w14:paraId="68775390" w14:textId="77777777" w:rsidR="00ED0556" w:rsidRPr="00E84ABC" w:rsidRDefault="00E20E16" w:rsidP="0006548A">
            <w:pPr>
              <w:jc w:val="right"/>
              <w:rPr>
                <w:sz w:val="18"/>
                <w:szCs w:val="18"/>
              </w:rPr>
            </w:pPr>
            <w:r w:rsidRPr="00E20E16">
              <w:rPr>
                <w:sz w:val="18"/>
                <w:szCs w:val="18"/>
              </w:rPr>
              <w:t>32.2</w:t>
            </w:r>
          </w:p>
        </w:tc>
        <w:tc>
          <w:tcPr>
            <w:tcW w:w="403" w:type="pct"/>
            <w:tcBorders>
              <w:top w:val="single" w:sz="4" w:space="0" w:color="auto"/>
              <w:left w:val="single" w:sz="4" w:space="0" w:color="auto"/>
              <w:bottom w:val="single" w:sz="4" w:space="0" w:color="auto"/>
              <w:right w:val="single" w:sz="4" w:space="0" w:color="auto"/>
            </w:tcBorders>
            <w:noWrap/>
            <w:vAlign w:val="bottom"/>
          </w:tcPr>
          <w:p w14:paraId="44CD9D78" w14:textId="77777777" w:rsidR="00ED0556" w:rsidRPr="00E84ABC" w:rsidRDefault="00E20E16" w:rsidP="0006548A">
            <w:pPr>
              <w:jc w:val="right"/>
              <w:rPr>
                <w:sz w:val="18"/>
                <w:szCs w:val="18"/>
              </w:rPr>
            </w:pPr>
            <w:r w:rsidRPr="00E20E16">
              <w:rPr>
                <w:sz w:val="18"/>
                <w:szCs w:val="18"/>
              </w:rPr>
              <w:t>107.5</w:t>
            </w:r>
          </w:p>
        </w:tc>
        <w:tc>
          <w:tcPr>
            <w:tcW w:w="455" w:type="pct"/>
            <w:tcBorders>
              <w:top w:val="single" w:sz="4" w:space="0" w:color="auto"/>
              <w:left w:val="single" w:sz="4" w:space="0" w:color="auto"/>
              <w:bottom w:val="single" w:sz="4" w:space="0" w:color="auto"/>
              <w:right w:val="single" w:sz="4" w:space="0" w:color="auto"/>
            </w:tcBorders>
            <w:noWrap/>
            <w:vAlign w:val="bottom"/>
          </w:tcPr>
          <w:p w14:paraId="1F1EDC7D" w14:textId="77777777" w:rsidR="00ED0556" w:rsidRPr="00E84ABC" w:rsidRDefault="00E20E16" w:rsidP="0006548A">
            <w:pPr>
              <w:jc w:val="right"/>
              <w:rPr>
                <w:sz w:val="18"/>
                <w:szCs w:val="18"/>
              </w:rPr>
            </w:pPr>
            <w:r w:rsidRPr="00E20E16">
              <w:rPr>
                <w:sz w:val="18"/>
                <w:szCs w:val="18"/>
              </w:rPr>
              <w:t>40.1</w:t>
            </w:r>
          </w:p>
        </w:tc>
      </w:tr>
      <w:tr w:rsidR="00ED0556" w:rsidRPr="00E84ABC" w14:paraId="39547AF7"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BF363D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434B2692"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351390AC" w14:textId="77777777" w:rsidR="00ED0556" w:rsidRPr="00E84ABC" w:rsidRDefault="00E20E16" w:rsidP="0006548A">
            <w:pPr>
              <w:jc w:val="right"/>
              <w:rPr>
                <w:sz w:val="18"/>
                <w:szCs w:val="18"/>
              </w:rPr>
            </w:pPr>
            <w:r w:rsidRPr="00E20E16">
              <w:rPr>
                <w:sz w:val="18"/>
                <w:szCs w:val="18"/>
              </w:rPr>
              <w:t>39.3</w:t>
            </w:r>
          </w:p>
        </w:tc>
        <w:tc>
          <w:tcPr>
            <w:tcW w:w="403" w:type="pct"/>
            <w:tcBorders>
              <w:top w:val="single" w:sz="4" w:space="0" w:color="auto"/>
              <w:left w:val="single" w:sz="4" w:space="0" w:color="auto"/>
              <w:bottom w:val="single" w:sz="4" w:space="0" w:color="auto"/>
              <w:right w:val="single" w:sz="4" w:space="0" w:color="auto"/>
            </w:tcBorders>
            <w:vAlign w:val="bottom"/>
          </w:tcPr>
          <w:p w14:paraId="4AA1E3F6" w14:textId="77777777" w:rsidR="00ED0556" w:rsidRPr="00E84ABC" w:rsidRDefault="00E20E16" w:rsidP="0006548A">
            <w:pPr>
              <w:jc w:val="right"/>
              <w:rPr>
                <w:sz w:val="18"/>
                <w:szCs w:val="18"/>
              </w:rPr>
            </w:pPr>
            <w:r w:rsidRPr="00E20E16">
              <w:rPr>
                <w:sz w:val="18"/>
                <w:szCs w:val="18"/>
              </w:rPr>
              <w:t>14.6</w:t>
            </w:r>
          </w:p>
        </w:tc>
        <w:tc>
          <w:tcPr>
            <w:tcW w:w="403" w:type="pct"/>
            <w:tcBorders>
              <w:top w:val="single" w:sz="4" w:space="0" w:color="auto"/>
              <w:left w:val="single" w:sz="4" w:space="0" w:color="auto"/>
              <w:bottom w:val="single" w:sz="4" w:space="0" w:color="auto"/>
              <w:right w:val="single" w:sz="4" w:space="0" w:color="auto"/>
            </w:tcBorders>
            <w:vAlign w:val="bottom"/>
          </w:tcPr>
          <w:p w14:paraId="3FB3272A" w14:textId="77777777" w:rsidR="00ED0556" w:rsidRPr="00E84ABC" w:rsidRDefault="00E20E16" w:rsidP="0006548A">
            <w:pPr>
              <w:jc w:val="right"/>
              <w:rPr>
                <w:sz w:val="18"/>
                <w:szCs w:val="18"/>
              </w:rPr>
            </w:pPr>
            <w:r w:rsidRPr="00E20E16">
              <w:rPr>
                <w:sz w:val="18"/>
                <w:szCs w:val="18"/>
              </w:rPr>
              <w:t>50.7</w:t>
            </w:r>
          </w:p>
        </w:tc>
        <w:tc>
          <w:tcPr>
            <w:tcW w:w="403" w:type="pct"/>
            <w:tcBorders>
              <w:top w:val="single" w:sz="4" w:space="0" w:color="auto"/>
              <w:left w:val="single" w:sz="4" w:space="0" w:color="auto"/>
              <w:bottom w:val="single" w:sz="4" w:space="0" w:color="auto"/>
              <w:right w:val="single" w:sz="4" w:space="0" w:color="auto"/>
            </w:tcBorders>
            <w:noWrap/>
            <w:vAlign w:val="bottom"/>
          </w:tcPr>
          <w:p w14:paraId="56F24515" w14:textId="77777777" w:rsidR="00ED0556" w:rsidRPr="00E84ABC" w:rsidRDefault="00E20E16" w:rsidP="0006548A">
            <w:pPr>
              <w:jc w:val="right"/>
              <w:rPr>
                <w:sz w:val="18"/>
                <w:szCs w:val="18"/>
              </w:rPr>
            </w:pPr>
            <w:r w:rsidRPr="00E20E16">
              <w:rPr>
                <w:sz w:val="18"/>
                <w:szCs w:val="18"/>
              </w:rPr>
              <w:t>19.7</w:t>
            </w:r>
          </w:p>
        </w:tc>
        <w:tc>
          <w:tcPr>
            <w:tcW w:w="403" w:type="pct"/>
            <w:tcBorders>
              <w:top w:val="single" w:sz="4" w:space="0" w:color="auto"/>
              <w:left w:val="single" w:sz="4" w:space="0" w:color="auto"/>
              <w:bottom w:val="single" w:sz="4" w:space="0" w:color="auto"/>
              <w:right w:val="single" w:sz="4" w:space="0" w:color="auto"/>
            </w:tcBorders>
            <w:noWrap/>
            <w:vAlign w:val="bottom"/>
          </w:tcPr>
          <w:p w14:paraId="275113C4" w14:textId="77777777" w:rsidR="00ED0556" w:rsidRPr="00E84ABC" w:rsidRDefault="00E20E16" w:rsidP="0006548A">
            <w:pPr>
              <w:jc w:val="right"/>
              <w:rPr>
                <w:sz w:val="18"/>
                <w:szCs w:val="18"/>
              </w:rPr>
            </w:pPr>
            <w:r w:rsidRPr="00E20E16">
              <w:rPr>
                <w:sz w:val="18"/>
                <w:szCs w:val="18"/>
              </w:rPr>
              <w:t>59.2</w:t>
            </w:r>
          </w:p>
        </w:tc>
        <w:tc>
          <w:tcPr>
            <w:tcW w:w="403" w:type="pct"/>
            <w:tcBorders>
              <w:top w:val="single" w:sz="4" w:space="0" w:color="auto"/>
              <w:left w:val="single" w:sz="4" w:space="0" w:color="auto"/>
              <w:bottom w:val="single" w:sz="4" w:space="0" w:color="auto"/>
              <w:right w:val="single" w:sz="4" w:space="0" w:color="auto"/>
            </w:tcBorders>
            <w:noWrap/>
            <w:vAlign w:val="bottom"/>
          </w:tcPr>
          <w:p w14:paraId="6C701793" w14:textId="77777777" w:rsidR="00ED0556" w:rsidRPr="00E84ABC" w:rsidRDefault="00E20E16" w:rsidP="0006548A">
            <w:pPr>
              <w:jc w:val="right"/>
              <w:rPr>
                <w:sz w:val="18"/>
                <w:szCs w:val="18"/>
              </w:rPr>
            </w:pPr>
            <w:r w:rsidRPr="00E20E16">
              <w:rPr>
                <w:sz w:val="18"/>
                <w:szCs w:val="18"/>
              </w:rPr>
              <w:t>22.7</w:t>
            </w:r>
          </w:p>
        </w:tc>
        <w:tc>
          <w:tcPr>
            <w:tcW w:w="403" w:type="pct"/>
            <w:tcBorders>
              <w:top w:val="single" w:sz="4" w:space="0" w:color="auto"/>
              <w:left w:val="single" w:sz="4" w:space="0" w:color="auto"/>
              <w:bottom w:val="single" w:sz="4" w:space="0" w:color="auto"/>
              <w:right w:val="single" w:sz="4" w:space="0" w:color="auto"/>
            </w:tcBorders>
            <w:noWrap/>
            <w:vAlign w:val="bottom"/>
          </w:tcPr>
          <w:p w14:paraId="23454649" w14:textId="77777777" w:rsidR="00ED0556" w:rsidRPr="00E84ABC" w:rsidRDefault="00E20E16" w:rsidP="0006548A">
            <w:pPr>
              <w:jc w:val="right"/>
              <w:rPr>
                <w:sz w:val="18"/>
                <w:szCs w:val="18"/>
              </w:rPr>
            </w:pPr>
            <w:r w:rsidRPr="00E20E16">
              <w:rPr>
                <w:sz w:val="18"/>
                <w:szCs w:val="18"/>
              </w:rPr>
              <w:t>82.3</w:t>
            </w:r>
          </w:p>
        </w:tc>
        <w:tc>
          <w:tcPr>
            <w:tcW w:w="403" w:type="pct"/>
            <w:tcBorders>
              <w:top w:val="single" w:sz="4" w:space="0" w:color="auto"/>
              <w:left w:val="single" w:sz="4" w:space="0" w:color="auto"/>
              <w:bottom w:val="single" w:sz="4" w:space="0" w:color="auto"/>
              <w:right w:val="single" w:sz="4" w:space="0" w:color="auto"/>
            </w:tcBorders>
            <w:noWrap/>
            <w:vAlign w:val="bottom"/>
          </w:tcPr>
          <w:p w14:paraId="33A616F1" w14:textId="77777777" w:rsidR="00ED0556" w:rsidRPr="00E84ABC" w:rsidRDefault="00E20E16" w:rsidP="0006548A">
            <w:pPr>
              <w:jc w:val="right"/>
              <w:rPr>
                <w:sz w:val="18"/>
                <w:szCs w:val="18"/>
              </w:rPr>
            </w:pPr>
            <w:r w:rsidRPr="00E20E16">
              <w:rPr>
                <w:sz w:val="18"/>
                <w:szCs w:val="18"/>
              </w:rPr>
              <w:t>30.1</w:t>
            </w:r>
          </w:p>
        </w:tc>
        <w:tc>
          <w:tcPr>
            <w:tcW w:w="403" w:type="pct"/>
            <w:tcBorders>
              <w:top w:val="single" w:sz="4" w:space="0" w:color="auto"/>
              <w:left w:val="single" w:sz="4" w:space="0" w:color="auto"/>
              <w:bottom w:val="single" w:sz="4" w:space="0" w:color="auto"/>
              <w:right w:val="single" w:sz="4" w:space="0" w:color="auto"/>
            </w:tcBorders>
            <w:noWrap/>
            <w:vAlign w:val="bottom"/>
          </w:tcPr>
          <w:p w14:paraId="05CAECC7" w14:textId="77777777" w:rsidR="00ED0556" w:rsidRPr="00E84ABC" w:rsidRDefault="00E20E16" w:rsidP="0006548A">
            <w:pPr>
              <w:jc w:val="right"/>
              <w:rPr>
                <w:sz w:val="18"/>
                <w:szCs w:val="18"/>
              </w:rPr>
            </w:pPr>
            <w:r w:rsidRPr="00E20E16">
              <w:rPr>
                <w:sz w:val="18"/>
                <w:szCs w:val="18"/>
              </w:rPr>
              <w:t>101.4</w:t>
            </w:r>
          </w:p>
        </w:tc>
        <w:tc>
          <w:tcPr>
            <w:tcW w:w="455" w:type="pct"/>
            <w:tcBorders>
              <w:top w:val="single" w:sz="4" w:space="0" w:color="auto"/>
              <w:left w:val="single" w:sz="4" w:space="0" w:color="auto"/>
              <w:bottom w:val="single" w:sz="4" w:space="0" w:color="auto"/>
              <w:right w:val="single" w:sz="4" w:space="0" w:color="auto"/>
            </w:tcBorders>
            <w:noWrap/>
            <w:vAlign w:val="bottom"/>
          </w:tcPr>
          <w:p w14:paraId="54EA3DDF" w14:textId="77777777" w:rsidR="00ED0556" w:rsidRPr="00E84ABC" w:rsidRDefault="00E20E16" w:rsidP="0006548A">
            <w:pPr>
              <w:jc w:val="right"/>
              <w:rPr>
                <w:sz w:val="18"/>
                <w:szCs w:val="18"/>
              </w:rPr>
            </w:pPr>
            <w:r w:rsidRPr="00E20E16">
              <w:rPr>
                <w:sz w:val="18"/>
                <w:szCs w:val="18"/>
              </w:rPr>
              <w:t>37.9</w:t>
            </w:r>
          </w:p>
        </w:tc>
      </w:tr>
      <w:tr w:rsidR="00ED0556" w:rsidRPr="00E84ABC" w14:paraId="3C6D41CB"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8FE1F3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480121E7"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6E7E8457" w14:textId="77777777" w:rsidR="00ED0556" w:rsidRPr="00E84ABC" w:rsidRDefault="00E20E16" w:rsidP="0006548A">
            <w:pPr>
              <w:jc w:val="right"/>
              <w:rPr>
                <w:sz w:val="18"/>
                <w:szCs w:val="18"/>
              </w:rPr>
            </w:pPr>
            <w:r w:rsidRPr="00E20E16">
              <w:rPr>
                <w:sz w:val="18"/>
                <w:szCs w:val="18"/>
              </w:rPr>
              <w:t>36.1</w:t>
            </w:r>
          </w:p>
        </w:tc>
        <w:tc>
          <w:tcPr>
            <w:tcW w:w="403" w:type="pct"/>
            <w:tcBorders>
              <w:top w:val="single" w:sz="4" w:space="0" w:color="auto"/>
              <w:left w:val="single" w:sz="4" w:space="0" w:color="auto"/>
              <w:bottom w:val="single" w:sz="4" w:space="0" w:color="auto"/>
              <w:right w:val="single" w:sz="4" w:space="0" w:color="auto"/>
            </w:tcBorders>
            <w:vAlign w:val="bottom"/>
          </w:tcPr>
          <w:p w14:paraId="06A7ED41" w14:textId="77777777" w:rsidR="00ED0556" w:rsidRPr="00E84ABC" w:rsidRDefault="00E20E16" w:rsidP="0006548A">
            <w:pPr>
              <w:jc w:val="right"/>
              <w:rPr>
                <w:sz w:val="18"/>
                <w:szCs w:val="18"/>
              </w:rPr>
            </w:pPr>
            <w:r w:rsidRPr="00E20E16">
              <w:rPr>
                <w:sz w:val="18"/>
                <w:szCs w:val="18"/>
              </w:rPr>
              <w:t>13.8</w:t>
            </w:r>
          </w:p>
        </w:tc>
        <w:tc>
          <w:tcPr>
            <w:tcW w:w="403" w:type="pct"/>
            <w:tcBorders>
              <w:top w:val="single" w:sz="4" w:space="0" w:color="auto"/>
              <w:left w:val="single" w:sz="4" w:space="0" w:color="auto"/>
              <w:bottom w:val="single" w:sz="4" w:space="0" w:color="auto"/>
              <w:right w:val="single" w:sz="4" w:space="0" w:color="auto"/>
            </w:tcBorders>
            <w:vAlign w:val="bottom"/>
          </w:tcPr>
          <w:p w14:paraId="73457C99" w14:textId="77777777" w:rsidR="00ED0556" w:rsidRPr="00E84ABC" w:rsidRDefault="00E20E16" w:rsidP="0006548A">
            <w:pPr>
              <w:jc w:val="right"/>
              <w:rPr>
                <w:sz w:val="18"/>
                <w:szCs w:val="18"/>
              </w:rPr>
            </w:pPr>
            <w:r w:rsidRPr="00E20E16">
              <w:rPr>
                <w:sz w:val="18"/>
                <w:szCs w:val="18"/>
              </w:rPr>
              <w:t>47.9</w:t>
            </w:r>
          </w:p>
        </w:tc>
        <w:tc>
          <w:tcPr>
            <w:tcW w:w="403" w:type="pct"/>
            <w:tcBorders>
              <w:top w:val="single" w:sz="4" w:space="0" w:color="auto"/>
              <w:left w:val="single" w:sz="4" w:space="0" w:color="auto"/>
              <w:bottom w:val="single" w:sz="4" w:space="0" w:color="auto"/>
              <w:right w:val="single" w:sz="4" w:space="0" w:color="auto"/>
            </w:tcBorders>
            <w:noWrap/>
            <w:vAlign w:val="bottom"/>
          </w:tcPr>
          <w:p w14:paraId="4BC9FD4E" w14:textId="77777777" w:rsidR="00ED0556" w:rsidRPr="00E84ABC" w:rsidRDefault="00E20E16" w:rsidP="0006548A">
            <w:pPr>
              <w:jc w:val="right"/>
              <w:rPr>
                <w:sz w:val="18"/>
                <w:szCs w:val="18"/>
              </w:rPr>
            </w:pPr>
            <w:r w:rsidRPr="00E20E16">
              <w:rPr>
                <w:sz w:val="18"/>
                <w:szCs w:val="18"/>
              </w:rPr>
              <w:t>18.3</w:t>
            </w:r>
          </w:p>
        </w:tc>
        <w:tc>
          <w:tcPr>
            <w:tcW w:w="403" w:type="pct"/>
            <w:tcBorders>
              <w:top w:val="single" w:sz="4" w:space="0" w:color="auto"/>
              <w:left w:val="single" w:sz="4" w:space="0" w:color="auto"/>
              <w:bottom w:val="single" w:sz="4" w:space="0" w:color="auto"/>
              <w:right w:val="single" w:sz="4" w:space="0" w:color="auto"/>
            </w:tcBorders>
            <w:noWrap/>
            <w:vAlign w:val="bottom"/>
          </w:tcPr>
          <w:p w14:paraId="1F077FC4" w14:textId="77777777" w:rsidR="00ED0556" w:rsidRPr="00E84ABC" w:rsidRDefault="00E20E16" w:rsidP="0006548A">
            <w:pPr>
              <w:jc w:val="right"/>
              <w:rPr>
                <w:sz w:val="18"/>
                <w:szCs w:val="18"/>
              </w:rPr>
            </w:pPr>
            <w:r w:rsidRPr="00E20E16">
              <w:rPr>
                <w:sz w:val="18"/>
                <w:szCs w:val="18"/>
              </w:rPr>
              <w:t>55.0</w:t>
            </w:r>
          </w:p>
        </w:tc>
        <w:tc>
          <w:tcPr>
            <w:tcW w:w="403" w:type="pct"/>
            <w:tcBorders>
              <w:top w:val="single" w:sz="4" w:space="0" w:color="auto"/>
              <w:left w:val="single" w:sz="4" w:space="0" w:color="auto"/>
              <w:bottom w:val="single" w:sz="4" w:space="0" w:color="auto"/>
              <w:right w:val="single" w:sz="4" w:space="0" w:color="auto"/>
            </w:tcBorders>
            <w:noWrap/>
            <w:vAlign w:val="bottom"/>
          </w:tcPr>
          <w:p w14:paraId="7DBD414A" w14:textId="77777777" w:rsidR="00ED0556" w:rsidRPr="00E84ABC" w:rsidRDefault="00E20E16" w:rsidP="0006548A">
            <w:pPr>
              <w:jc w:val="right"/>
              <w:rPr>
                <w:sz w:val="18"/>
                <w:szCs w:val="18"/>
              </w:rPr>
            </w:pPr>
            <w:r w:rsidRPr="00E20E16">
              <w:rPr>
                <w:sz w:val="18"/>
                <w:szCs w:val="18"/>
              </w:rPr>
              <w:t>21.2</w:t>
            </w:r>
          </w:p>
        </w:tc>
        <w:tc>
          <w:tcPr>
            <w:tcW w:w="403" w:type="pct"/>
            <w:tcBorders>
              <w:top w:val="single" w:sz="4" w:space="0" w:color="auto"/>
              <w:left w:val="single" w:sz="4" w:space="0" w:color="auto"/>
              <w:bottom w:val="single" w:sz="4" w:space="0" w:color="auto"/>
              <w:right w:val="single" w:sz="4" w:space="0" w:color="auto"/>
            </w:tcBorders>
            <w:noWrap/>
            <w:vAlign w:val="bottom"/>
          </w:tcPr>
          <w:p w14:paraId="607EB1D6" w14:textId="77777777" w:rsidR="00ED0556" w:rsidRPr="00E84ABC" w:rsidRDefault="00E20E16" w:rsidP="0006548A">
            <w:pPr>
              <w:jc w:val="right"/>
              <w:rPr>
                <w:sz w:val="18"/>
                <w:szCs w:val="18"/>
              </w:rPr>
            </w:pPr>
            <w:r w:rsidRPr="00E20E16">
              <w:rPr>
                <w:sz w:val="18"/>
                <w:szCs w:val="18"/>
              </w:rPr>
              <w:t>75.1</w:t>
            </w:r>
          </w:p>
        </w:tc>
        <w:tc>
          <w:tcPr>
            <w:tcW w:w="403" w:type="pct"/>
            <w:tcBorders>
              <w:top w:val="single" w:sz="4" w:space="0" w:color="auto"/>
              <w:left w:val="single" w:sz="4" w:space="0" w:color="auto"/>
              <w:bottom w:val="single" w:sz="4" w:space="0" w:color="auto"/>
              <w:right w:val="single" w:sz="4" w:space="0" w:color="auto"/>
            </w:tcBorders>
            <w:noWrap/>
            <w:vAlign w:val="bottom"/>
          </w:tcPr>
          <w:p w14:paraId="7779459E" w14:textId="77777777" w:rsidR="00ED0556" w:rsidRPr="00E84ABC" w:rsidRDefault="00E20E16" w:rsidP="0006548A">
            <w:pPr>
              <w:jc w:val="right"/>
              <w:rPr>
                <w:sz w:val="18"/>
                <w:szCs w:val="18"/>
              </w:rPr>
            </w:pPr>
            <w:r w:rsidRPr="00E20E16">
              <w:rPr>
                <w:sz w:val="18"/>
                <w:szCs w:val="18"/>
              </w:rPr>
              <w:t>28.3</w:t>
            </w:r>
          </w:p>
        </w:tc>
        <w:tc>
          <w:tcPr>
            <w:tcW w:w="403" w:type="pct"/>
            <w:tcBorders>
              <w:top w:val="single" w:sz="4" w:space="0" w:color="auto"/>
              <w:left w:val="single" w:sz="4" w:space="0" w:color="auto"/>
              <w:bottom w:val="single" w:sz="4" w:space="0" w:color="auto"/>
              <w:right w:val="single" w:sz="4" w:space="0" w:color="auto"/>
            </w:tcBorders>
            <w:noWrap/>
            <w:vAlign w:val="bottom"/>
          </w:tcPr>
          <w:p w14:paraId="0270A74D" w14:textId="77777777" w:rsidR="00ED0556" w:rsidRPr="00E84ABC" w:rsidRDefault="00E20E16" w:rsidP="0006548A">
            <w:pPr>
              <w:jc w:val="right"/>
              <w:rPr>
                <w:sz w:val="18"/>
                <w:szCs w:val="18"/>
              </w:rPr>
            </w:pPr>
            <w:r w:rsidRPr="00E20E16">
              <w:rPr>
                <w:sz w:val="18"/>
                <w:szCs w:val="18"/>
              </w:rPr>
              <w:t>95.3</w:t>
            </w:r>
          </w:p>
        </w:tc>
        <w:tc>
          <w:tcPr>
            <w:tcW w:w="455" w:type="pct"/>
            <w:tcBorders>
              <w:top w:val="single" w:sz="4" w:space="0" w:color="auto"/>
              <w:left w:val="single" w:sz="4" w:space="0" w:color="auto"/>
              <w:bottom w:val="single" w:sz="4" w:space="0" w:color="auto"/>
              <w:right w:val="single" w:sz="4" w:space="0" w:color="auto"/>
            </w:tcBorders>
            <w:noWrap/>
            <w:vAlign w:val="bottom"/>
          </w:tcPr>
          <w:p w14:paraId="36CEF3D7" w14:textId="77777777" w:rsidR="00ED0556" w:rsidRPr="00E84ABC" w:rsidRDefault="00E20E16" w:rsidP="0006548A">
            <w:pPr>
              <w:jc w:val="right"/>
              <w:rPr>
                <w:sz w:val="18"/>
                <w:szCs w:val="18"/>
              </w:rPr>
            </w:pPr>
            <w:r w:rsidRPr="00E20E16">
              <w:rPr>
                <w:sz w:val="18"/>
                <w:szCs w:val="18"/>
              </w:rPr>
              <w:t>34.7</w:t>
            </w:r>
          </w:p>
        </w:tc>
      </w:tr>
      <w:tr w:rsidR="00ED0556" w:rsidRPr="00E84ABC" w14:paraId="0D3F55DC"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4681EC8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015CB4F8"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5C97361B" w14:textId="77777777" w:rsidR="00ED0556" w:rsidRPr="00E84ABC" w:rsidRDefault="00E20E16" w:rsidP="0006548A">
            <w:pPr>
              <w:jc w:val="right"/>
              <w:rPr>
                <w:sz w:val="18"/>
                <w:szCs w:val="18"/>
              </w:rPr>
            </w:pPr>
            <w:r w:rsidRPr="00E20E16">
              <w:rPr>
                <w:sz w:val="18"/>
                <w:szCs w:val="18"/>
              </w:rPr>
              <w:t>32.9</w:t>
            </w:r>
          </w:p>
        </w:tc>
        <w:tc>
          <w:tcPr>
            <w:tcW w:w="403" w:type="pct"/>
            <w:tcBorders>
              <w:top w:val="single" w:sz="4" w:space="0" w:color="auto"/>
              <w:left w:val="single" w:sz="4" w:space="0" w:color="auto"/>
              <w:bottom w:val="single" w:sz="4" w:space="0" w:color="auto"/>
              <w:right w:val="single" w:sz="4" w:space="0" w:color="auto"/>
            </w:tcBorders>
            <w:vAlign w:val="bottom"/>
          </w:tcPr>
          <w:p w14:paraId="30038380" w14:textId="77777777" w:rsidR="00ED0556" w:rsidRPr="00E84ABC" w:rsidRDefault="00E20E16" w:rsidP="0006548A">
            <w:pPr>
              <w:jc w:val="right"/>
              <w:rPr>
                <w:sz w:val="18"/>
                <w:szCs w:val="18"/>
              </w:rPr>
            </w:pPr>
            <w:r w:rsidRPr="00E20E16">
              <w:rPr>
                <w:sz w:val="18"/>
                <w:szCs w:val="18"/>
              </w:rPr>
              <w:t>12.7</w:t>
            </w:r>
          </w:p>
        </w:tc>
        <w:tc>
          <w:tcPr>
            <w:tcW w:w="403" w:type="pct"/>
            <w:tcBorders>
              <w:top w:val="single" w:sz="4" w:space="0" w:color="auto"/>
              <w:left w:val="single" w:sz="4" w:space="0" w:color="auto"/>
              <w:bottom w:val="single" w:sz="4" w:space="0" w:color="auto"/>
              <w:right w:val="single" w:sz="4" w:space="0" w:color="auto"/>
            </w:tcBorders>
            <w:vAlign w:val="bottom"/>
          </w:tcPr>
          <w:p w14:paraId="11D894B4" w14:textId="77777777" w:rsidR="00ED0556" w:rsidRPr="00E84ABC" w:rsidRDefault="00E20E16" w:rsidP="0006548A">
            <w:pPr>
              <w:jc w:val="right"/>
              <w:rPr>
                <w:sz w:val="18"/>
                <w:szCs w:val="18"/>
              </w:rPr>
            </w:pPr>
            <w:r w:rsidRPr="00E20E16">
              <w:rPr>
                <w:sz w:val="18"/>
                <w:szCs w:val="18"/>
              </w:rPr>
              <w:t>44.6</w:t>
            </w:r>
          </w:p>
        </w:tc>
        <w:tc>
          <w:tcPr>
            <w:tcW w:w="403" w:type="pct"/>
            <w:tcBorders>
              <w:top w:val="single" w:sz="4" w:space="0" w:color="auto"/>
              <w:left w:val="single" w:sz="4" w:space="0" w:color="auto"/>
              <w:bottom w:val="single" w:sz="4" w:space="0" w:color="auto"/>
              <w:right w:val="single" w:sz="4" w:space="0" w:color="auto"/>
            </w:tcBorders>
            <w:noWrap/>
            <w:vAlign w:val="bottom"/>
          </w:tcPr>
          <w:p w14:paraId="3CCD70A4" w14:textId="77777777" w:rsidR="00ED0556" w:rsidRPr="00E84ABC" w:rsidRDefault="00E20E16" w:rsidP="0006548A">
            <w:pPr>
              <w:jc w:val="right"/>
              <w:rPr>
                <w:sz w:val="18"/>
                <w:szCs w:val="18"/>
              </w:rPr>
            </w:pPr>
            <w:r w:rsidRPr="00E20E16">
              <w:rPr>
                <w:sz w:val="18"/>
                <w:szCs w:val="18"/>
              </w:rPr>
              <w:t>17.0</w:t>
            </w:r>
          </w:p>
        </w:tc>
        <w:tc>
          <w:tcPr>
            <w:tcW w:w="403" w:type="pct"/>
            <w:tcBorders>
              <w:top w:val="single" w:sz="4" w:space="0" w:color="auto"/>
              <w:left w:val="single" w:sz="4" w:space="0" w:color="auto"/>
              <w:bottom w:val="single" w:sz="4" w:space="0" w:color="auto"/>
              <w:right w:val="single" w:sz="4" w:space="0" w:color="auto"/>
            </w:tcBorders>
            <w:noWrap/>
            <w:vAlign w:val="bottom"/>
          </w:tcPr>
          <w:p w14:paraId="306726B6" w14:textId="77777777" w:rsidR="00ED0556" w:rsidRPr="00E84ABC" w:rsidRDefault="00E20E16" w:rsidP="0006548A">
            <w:pPr>
              <w:jc w:val="right"/>
              <w:rPr>
                <w:sz w:val="18"/>
                <w:szCs w:val="18"/>
              </w:rPr>
            </w:pPr>
            <w:r w:rsidRPr="00E20E16">
              <w:rPr>
                <w:sz w:val="18"/>
                <w:szCs w:val="18"/>
              </w:rPr>
              <w:t>51.3</w:t>
            </w:r>
          </w:p>
        </w:tc>
        <w:tc>
          <w:tcPr>
            <w:tcW w:w="403" w:type="pct"/>
            <w:tcBorders>
              <w:top w:val="single" w:sz="4" w:space="0" w:color="auto"/>
              <w:left w:val="single" w:sz="4" w:space="0" w:color="auto"/>
              <w:bottom w:val="single" w:sz="4" w:space="0" w:color="auto"/>
              <w:right w:val="single" w:sz="4" w:space="0" w:color="auto"/>
            </w:tcBorders>
            <w:noWrap/>
            <w:vAlign w:val="bottom"/>
          </w:tcPr>
          <w:p w14:paraId="0044D383" w14:textId="77777777" w:rsidR="00ED0556" w:rsidRPr="00E84ABC" w:rsidRDefault="00E20E16" w:rsidP="0006548A">
            <w:pPr>
              <w:jc w:val="right"/>
              <w:rPr>
                <w:sz w:val="18"/>
                <w:szCs w:val="18"/>
              </w:rPr>
            </w:pPr>
            <w:r w:rsidRPr="00E20E16">
              <w:rPr>
                <w:sz w:val="18"/>
                <w:szCs w:val="18"/>
              </w:rPr>
              <w:t>19.7</w:t>
            </w:r>
          </w:p>
        </w:tc>
        <w:tc>
          <w:tcPr>
            <w:tcW w:w="403" w:type="pct"/>
            <w:tcBorders>
              <w:top w:val="single" w:sz="4" w:space="0" w:color="auto"/>
              <w:left w:val="single" w:sz="4" w:space="0" w:color="auto"/>
              <w:bottom w:val="single" w:sz="4" w:space="0" w:color="auto"/>
              <w:right w:val="single" w:sz="4" w:space="0" w:color="auto"/>
            </w:tcBorders>
            <w:noWrap/>
            <w:vAlign w:val="bottom"/>
          </w:tcPr>
          <w:p w14:paraId="6B72EF53" w14:textId="77777777" w:rsidR="00ED0556" w:rsidRPr="00E84ABC" w:rsidRDefault="00E20E16" w:rsidP="0006548A">
            <w:pPr>
              <w:jc w:val="right"/>
              <w:rPr>
                <w:sz w:val="18"/>
                <w:szCs w:val="18"/>
              </w:rPr>
            </w:pPr>
            <w:r w:rsidRPr="00E20E16">
              <w:rPr>
                <w:sz w:val="18"/>
                <w:szCs w:val="18"/>
              </w:rPr>
              <w:t>68.1</w:t>
            </w:r>
          </w:p>
        </w:tc>
        <w:tc>
          <w:tcPr>
            <w:tcW w:w="403" w:type="pct"/>
            <w:tcBorders>
              <w:top w:val="single" w:sz="4" w:space="0" w:color="auto"/>
              <w:left w:val="single" w:sz="4" w:space="0" w:color="auto"/>
              <w:bottom w:val="single" w:sz="4" w:space="0" w:color="auto"/>
              <w:right w:val="single" w:sz="4" w:space="0" w:color="auto"/>
            </w:tcBorders>
            <w:noWrap/>
            <w:vAlign w:val="bottom"/>
          </w:tcPr>
          <w:p w14:paraId="33543FD6" w14:textId="77777777" w:rsidR="00ED0556" w:rsidRPr="00E84ABC" w:rsidRDefault="00E20E16" w:rsidP="0006548A">
            <w:pPr>
              <w:jc w:val="right"/>
              <w:rPr>
                <w:sz w:val="18"/>
                <w:szCs w:val="18"/>
              </w:rPr>
            </w:pPr>
            <w:r w:rsidRPr="00E20E16">
              <w:rPr>
                <w:sz w:val="18"/>
                <w:szCs w:val="18"/>
              </w:rPr>
              <w:t>25.9</w:t>
            </w:r>
          </w:p>
        </w:tc>
        <w:tc>
          <w:tcPr>
            <w:tcW w:w="403" w:type="pct"/>
            <w:tcBorders>
              <w:top w:val="single" w:sz="4" w:space="0" w:color="auto"/>
              <w:left w:val="single" w:sz="4" w:space="0" w:color="auto"/>
              <w:bottom w:val="single" w:sz="4" w:space="0" w:color="auto"/>
              <w:right w:val="single" w:sz="4" w:space="0" w:color="auto"/>
            </w:tcBorders>
            <w:noWrap/>
            <w:vAlign w:val="bottom"/>
          </w:tcPr>
          <w:p w14:paraId="4221C032" w14:textId="77777777" w:rsidR="00ED0556" w:rsidRPr="00E84ABC" w:rsidRDefault="00E20E16" w:rsidP="0006548A">
            <w:pPr>
              <w:jc w:val="right"/>
              <w:rPr>
                <w:sz w:val="18"/>
                <w:szCs w:val="18"/>
              </w:rPr>
            </w:pPr>
            <w:r w:rsidRPr="00E20E16">
              <w:rPr>
                <w:sz w:val="18"/>
                <w:szCs w:val="18"/>
              </w:rPr>
              <w:t>89.1</w:t>
            </w:r>
          </w:p>
        </w:tc>
        <w:tc>
          <w:tcPr>
            <w:tcW w:w="455" w:type="pct"/>
            <w:tcBorders>
              <w:top w:val="single" w:sz="4" w:space="0" w:color="auto"/>
              <w:left w:val="single" w:sz="4" w:space="0" w:color="auto"/>
              <w:bottom w:val="single" w:sz="4" w:space="0" w:color="auto"/>
              <w:right w:val="single" w:sz="4" w:space="0" w:color="auto"/>
            </w:tcBorders>
            <w:noWrap/>
            <w:vAlign w:val="bottom"/>
          </w:tcPr>
          <w:p w14:paraId="23D714A2" w14:textId="77777777" w:rsidR="00ED0556" w:rsidRPr="00E84ABC" w:rsidRDefault="00E20E16" w:rsidP="0006548A">
            <w:pPr>
              <w:jc w:val="right"/>
              <w:rPr>
                <w:sz w:val="18"/>
                <w:szCs w:val="18"/>
              </w:rPr>
            </w:pPr>
            <w:r w:rsidRPr="00E20E16">
              <w:rPr>
                <w:sz w:val="18"/>
                <w:szCs w:val="18"/>
              </w:rPr>
              <w:t>32.4</w:t>
            </w:r>
          </w:p>
        </w:tc>
      </w:tr>
      <w:tr w:rsidR="00ED0556" w:rsidRPr="00E84ABC" w14:paraId="168E206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51CD859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48A627F"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5BF172E8" w14:textId="77777777" w:rsidR="00ED0556" w:rsidRPr="00E84ABC" w:rsidRDefault="00E20E16" w:rsidP="0006548A">
            <w:pPr>
              <w:jc w:val="right"/>
              <w:rPr>
                <w:sz w:val="18"/>
                <w:szCs w:val="18"/>
              </w:rPr>
            </w:pPr>
            <w:r w:rsidRPr="00E20E16">
              <w:rPr>
                <w:sz w:val="18"/>
                <w:szCs w:val="18"/>
              </w:rPr>
              <w:t>31.1</w:t>
            </w:r>
          </w:p>
        </w:tc>
        <w:tc>
          <w:tcPr>
            <w:tcW w:w="403" w:type="pct"/>
            <w:tcBorders>
              <w:top w:val="single" w:sz="4" w:space="0" w:color="auto"/>
              <w:left w:val="single" w:sz="4" w:space="0" w:color="auto"/>
              <w:bottom w:val="single" w:sz="4" w:space="0" w:color="auto"/>
              <w:right w:val="single" w:sz="4" w:space="0" w:color="auto"/>
            </w:tcBorders>
            <w:vAlign w:val="bottom"/>
          </w:tcPr>
          <w:p w14:paraId="58D22724" w14:textId="77777777" w:rsidR="00ED0556" w:rsidRPr="00E84ABC" w:rsidRDefault="00E20E16" w:rsidP="0006548A">
            <w:pPr>
              <w:jc w:val="right"/>
              <w:rPr>
                <w:sz w:val="18"/>
                <w:szCs w:val="18"/>
              </w:rPr>
            </w:pPr>
            <w:r w:rsidRPr="00E20E16">
              <w:rPr>
                <w:sz w:val="18"/>
                <w:szCs w:val="18"/>
              </w:rPr>
              <w:t>12.0</w:t>
            </w:r>
          </w:p>
        </w:tc>
        <w:tc>
          <w:tcPr>
            <w:tcW w:w="403" w:type="pct"/>
            <w:tcBorders>
              <w:top w:val="single" w:sz="4" w:space="0" w:color="auto"/>
              <w:left w:val="single" w:sz="4" w:space="0" w:color="auto"/>
              <w:bottom w:val="single" w:sz="4" w:space="0" w:color="auto"/>
              <w:right w:val="single" w:sz="4" w:space="0" w:color="auto"/>
            </w:tcBorders>
            <w:vAlign w:val="bottom"/>
          </w:tcPr>
          <w:p w14:paraId="11346965" w14:textId="77777777" w:rsidR="00ED0556" w:rsidRPr="00E84ABC" w:rsidRDefault="00E20E16" w:rsidP="0006548A">
            <w:pPr>
              <w:jc w:val="right"/>
              <w:rPr>
                <w:sz w:val="18"/>
                <w:szCs w:val="18"/>
              </w:rPr>
            </w:pPr>
            <w:r w:rsidRPr="00E20E16">
              <w:rPr>
                <w:sz w:val="18"/>
                <w:szCs w:val="18"/>
              </w:rPr>
              <w:t>41.3</w:t>
            </w:r>
          </w:p>
        </w:tc>
        <w:tc>
          <w:tcPr>
            <w:tcW w:w="403" w:type="pct"/>
            <w:tcBorders>
              <w:top w:val="single" w:sz="4" w:space="0" w:color="auto"/>
              <w:left w:val="single" w:sz="4" w:space="0" w:color="auto"/>
              <w:bottom w:val="single" w:sz="4" w:space="0" w:color="auto"/>
              <w:right w:val="single" w:sz="4" w:space="0" w:color="auto"/>
            </w:tcBorders>
            <w:noWrap/>
            <w:vAlign w:val="bottom"/>
          </w:tcPr>
          <w:p w14:paraId="22BC0EF3" w14:textId="77777777" w:rsidR="00ED0556" w:rsidRPr="00E84ABC" w:rsidRDefault="00E20E16" w:rsidP="0006548A">
            <w:pPr>
              <w:jc w:val="right"/>
              <w:rPr>
                <w:sz w:val="18"/>
                <w:szCs w:val="18"/>
              </w:rPr>
            </w:pPr>
            <w:r w:rsidRPr="00E20E16">
              <w:rPr>
                <w:sz w:val="18"/>
                <w:szCs w:val="18"/>
              </w:rPr>
              <w:t>15.6</w:t>
            </w:r>
          </w:p>
        </w:tc>
        <w:tc>
          <w:tcPr>
            <w:tcW w:w="403" w:type="pct"/>
            <w:tcBorders>
              <w:top w:val="single" w:sz="4" w:space="0" w:color="auto"/>
              <w:left w:val="single" w:sz="4" w:space="0" w:color="auto"/>
              <w:bottom w:val="single" w:sz="4" w:space="0" w:color="auto"/>
              <w:right w:val="single" w:sz="4" w:space="0" w:color="auto"/>
            </w:tcBorders>
            <w:noWrap/>
            <w:vAlign w:val="bottom"/>
          </w:tcPr>
          <w:p w14:paraId="23965027" w14:textId="77777777" w:rsidR="00ED0556" w:rsidRPr="00E84ABC" w:rsidRDefault="00E20E16" w:rsidP="0006548A">
            <w:pPr>
              <w:jc w:val="right"/>
              <w:rPr>
                <w:sz w:val="18"/>
                <w:szCs w:val="18"/>
              </w:rPr>
            </w:pPr>
            <w:r w:rsidRPr="00E20E16">
              <w:rPr>
                <w:sz w:val="18"/>
                <w:szCs w:val="18"/>
              </w:rPr>
              <w:t>47.6</w:t>
            </w:r>
          </w:p>
        </w:tc>
        <w:tc>
          <w:tcPr>
            <w:tcW w:w="403" w:type="pct"/>
            <w:tcBorders>
              <w:top w:val="single" w:sz="4" w:space="0" w:color="auto"/>
              <w:left w:val="single" w:sz="4" w:space="0" w:color="auto"/>
              <w:bottom w:val="single" w:sz="4" w:space="0" w:color="auto"/>
              <w:right w:val="single" w:sz="4" w:space="0" w:color="auto"/>
            </w:tcBorders>
            <w:noWrap/>
            <w:vAlign w:val="bottom"/>
          </w:tcPr>
          <w:p w14:paraId="588DB3C5" w14:textId="77777777" w:rsidR="00ED0556" w:rsidRPr="00E84ABC" w:rsidRDefault="00E20E16" w:rsidP="0006548A">
            <w:pPr>
              <w:jc w:val="right"/>
              <w:rPr>
                <w:sz w:val="18"/>
                <w:szCs w:val="18"/>
              </w:rPr>
            </w:pPr>
            <w:r w:rsidRPr="00E20E16">
              <w:rPr>
                <w:sz w:val="18"/>
                <w:szCs w:val="18"/>
              </w:rPr>
              <w:t>18.4</w:t>
            </w:r>
          </w:p>
        </w:tc>
        <w:tc>
          <w:tcPr>
            <w:tcW w:w="403" w:type="pct"/>
            <w:tcBorders>
              <w:top w:val="single" w:sz="4" w:space="0" w:color="auto"/>
              <w:left w:val="single" w:sz="4" w:space="0" w:color="auto"/>
              <w:bottom w:val="single" w:sz="4" w:space="0" w:color="auto"/>
              <w:right w:val="single" w:sz="4" w:space="0" w:color="auto"/>
            </w:tcBorders>
            <w:noWrap/>
            <w:vAlign w:val="bottom"/>
          </w:tcPr>
          <w:p w14:paraId="4F3670F8" w14:textId="77777777" w:rsidR="00ED0556" w:rsidRPr="00E84ABC" w:rsidRDefault="00E20E16" w:rsidP="0006548A">
            <w:pPr>
              <w:jc w:val="right"/>
              <w:rPr>
                <w:sz w:val="18"/>
                <w:szCs w:val="18"/>
              </w:rPr>
            </w:pPr>
            <w:r w:rsidRPr="00E20E16">
              <w:rPr>
                <w:sz w:val="18"/>
                <w:szCs w:val="18"/>
              </w:rPr>
              <w:t>60.8</w:t>
            </w:r>
          </w:p>
        </w:tc>
        <w:tc>
          <w:tcPr>
            <w:tcW w:w="403" w:type="pct"/>
            <w:tcBorders>
              <w:top w:val="single" w:sz="4" w:space="0" w:color="auto"/>
              <w:left w:val="single" w:sz="4" w:space="0" w:color="auto"/>
              <w:bottom w:val="single" w:sz="4" w:space="0" w:color="auto"/>
              <w:right w:val="single" w:sz="4" w:space="0" w:color="auto"/>
            </w:tcBorders>
            <w:noWrap/>
            <w:vAlign w:val="bottom"/>
          </w:tcPr>
          <w:p w14:paraId="7698C337" w14:textId="77777777" w:rsidR="00ED0556" w:rsidRPr="00E84ABC" w:rsidRDefault="00E20E16" w:rsidP="0006548A">
            <w:pPr>
              <w:jc w:val="right"/>
              <w:rPr>
                <w:sz w:val="18"/>
                <w:szCs w:val="18"/>
              </w:rPr>
            </w:pPr>
            <w:r w:rsidRPr="00E20E16">
              <w:rPr>
                <w:sz w:val="18"/>
                <w:szCs w:val="18"/>
              </w:rPr>
              <w:t>23.5</w:t>
            </w:r>
          </w:p>
        </w:tc>
        <w:tc>
          <w:tcPr>
            <w:tcW w:w="403" w:type="pct"/>
            <w:tcBorders>
              <w:top w:val="single" w:sz="4" w:space="0" w:color="auto"/>
              <w:left w:val="single" w:sz="4" w:space="0" w:color="auto"/>
              <w:bottom w:val="single" w:sz="4" w:space="0" w:color="auto"/>
              <w:right w:val="single" w:sz="4" w:space="0" w:color="auto"/>
            </w:tcBorders>
            <w:noWrap/>
            <w:vAlign w:val="bottom"/>
          </w:tcPr>
          <w:p w14:paraId="5D860F1D" w14:textId="77777777" w:rsidR="00ED0556" w:rsidRPr="00E84ABC" w:rsidRDefault="00E20E16" w:rsidP="0006548A">
            <w:pPr>
              <w:jc w:val="right"/>
              <w:rPr>
                <w:sz w:val="18"/>
                <w:szCs w:val="18"/>
              </w:rPr>
            </w:pPr>
            <w:r w:rsidRPr="00E20E16">
              <w:rPr>
                <w:sz w:val="18"/>
                <w:szCs w:val="18"/>
              </w:rPr>
              <w:t>83.4</w:t>
            </w:r>
          </w:p>
        </w:tc>
        <w:tc>
          <w:tcPr>
            <w:tcW w:w="455" w:type="pct"/>
            <w:tcBorders>
              <w:top w:val="single" w:sz="4" w:space="0" w:color="auto"/>
              <w:left w:val="single" w:sz="4" w:space="0" w:color="auto"/>
              <w:bottom w:val="single" w:sz="4" w:space="0" w:color="auto"/>
              <w:right w:val="single" w:sz="4" w:space="0" w:color="auto"/>
            </w:tcBorders>
            <w:noWrap/>
            <w:vAlign w:val="bottom"/>
          </w:tcPr>
          <w:p w14:paraId="7AFEA85E" w14:textId="77777777" w:rsidR="00ED0556" w:rsidRPr="00E84ABC" w:rsidRDefault="00E20E16" w:rsidP="0006548A">
            <w:pPr>
              <w:jc w:val="right"/>
              <w:rPr>
                <w:sz w:val="18"/>
                <w:szCs w:val="18"/>
              </w:rPr>
            </w:pPr>
            <w:r w:rsidRPr="00E20E16">
              <w:rPr>
                <w:sz w:val="18"/>
                <w:szCs w:val="18"/>
              </w:rPr>
              <w:t>30.1</w:t>
            </w:r>
          </w:p>
        </w:tc>
      </w:tr>
      <w:tr w:rsidR="00ED0556" w:rsidRPr="00E84ABC" w14:paraId="7FA032F2"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657CD106" w14:textId="77777777" w:rsidR="00ED0556" w:rsidRPr="00E84ABC" w:rsidRDefault="00E20E16" w:rsidP="0006548A">
            <w:pPr>
              <w:widowControl/>
              <w:jc w:val="center"/>
              <w:rPr>
                <w:kern w:val="0"/>
                <w:sz w:val="18"/>
                <w:szCs w:val="18"/>
              </w:rPr>
            </w:pPr>
            <w:r w:rsidRPr="00E20E16">
              <w:rPr>
                <w:kern w:val="0"/>
                <w:sz w:val="18"/>
                <w:szCs w:val="18"/>
              </w:rPr>
              <w:t>55</w:t>
            </w:r>
          </w:p>
        </w:tc>
        <w:tc>
          <w:tcPr>
            <w:tcW w:w="485" w:type="pct"/>
            <w:tcBorders>
              <w:top w:val="single" w:sz="4" w:space="0" w:color="auto"/>
              <w:left w:val="single" w:sz="4" w:space="0" w:color="auto"/>
              <w:bottom w:val="single" w:sz="4" w:space="0" w:color="auto"/>
              <w:right w:val="single" w:sz="4" w:space="0" w:color="auto"/>
            </w:tcBorders>
            <w:noWrap/>
            <w:vAlign w:val="bottom"/>
          </w:tcPr>
          <w:p w14:paraId="006BBE55" w14:textId="77777777" w:rsidR="00ED0556" w:rsidRPr="00E84ABC" w:rsidRDefault="00E20E16" w:rsidP="0006548A">
            <w:pPr>
              <w:widowControl/>
              <w:jc w:val="center"/>
              <w:rPr>
                <w:kern w:val="0"/>
                <w:sz w:val="18"/>
                <w:szCs w:val="18"/>
              </w:rPr>
            </w:pPr>
            <w:r w:rsidRPr="00E20E16">
              <w:rPr>
                <w:kern w:val="0"/>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40716C9D" w14:textId="77777777" w:rsidR="00ED0556" w:rsidRPr="00E84ABC" w:rsidRDefault="00E20E16" w:rsidP="0006548A">
            <w:pPr>
              <w:jc w:val="right"/>
              <w:rPr>
                <w:sz w:val="18"/>
                <w:szCs w:val="18"/>
              </w:rPr>
            </w:pPr>
            <w:r w:rsidRPr="00E20E16">
              <w:rPr>
                <w:sz w:val="18"/>
                <w:szCs w:val="18"/>
              </w:rPr>
              <w:t>49.1</w:t>
            </w:r>
          </w:p>
        </w:tc>
        <w:tc>
          <w:tcPr>
            <w:tcW w:w="403" w:type="pct"/>
            <w:tcBorders>
              <w:top w:val="single" w:sz="4" w:space="0" w:color="auto"/>
              <w:left w:val="single" w:sz="4" w:space="0" w:color="auto"/>
              <w:bottom w:val="single" w:sz="4" w:space="0" w:color="auto"/>
              <w:right w:val="single" w:sz="4" w:space="0" w:color="auto"/>
            </w:tcBorders>
            <w:vAlign w:val="bottom"/>
          </w:tcPr>
          <w:p w14:paraId="5A60A38B" w14:textId="77777777" w:rsidR="00ED0556" w:rsidRPr="00E84ABC" w:rsidRDefault="00E20E16" w:rsidP="0006548A">
            <w:pPr>
              <w:jc w:val="right"/>
              <w:rPr>
                <w:sz w:val="18"/>
                <w:szCs w:val="18"/>
              </w:rPr>
            </w:pPr>
            <w:r w:rsidRPr="00E20E16">
              <w:rPr>
                <w:sz w:val="18"/>
                <w:szCs w:val="18"/>
              </w:rPr>
              <w:t>19.7</w:t>
            </w:r>
          </w:p>
        </w:tc>
        <w:tc>
          <w:tcPr>
            <w:tcW w:w="403" w:type="pct"/>
            <w:tcBorders>
              <w:top w:val="single" w:sz="4" w:space="0" w:color="auto"/>
              <w:left w:val="single" w:sz="4" w:space="0" w:color="auto"/>
              <w:bottom w:val="single" w:sz="4" w:space="0" w:color="auto"/>
              <w:right w:val="single" w:sz="4" w:space="0" w:color="auto"/>
            </w:tcBorders>
            <w:vAlign w:val="bottom"/>
          </w:tcPr>
          <w:p w14:paraId="486EEF00" w14:textId="77777777" w:rsidR="00ED0556" w:rsidRPr="00E84ABC" w:rsidRDefault="00E20E16" w:rsidP="0006548A">
            <w:pPr>
              <w:jc w:val="right"/>
              <w:rPr>
                <w:sz w:val="18"/>
                <w:szCs w:val="18"/>
              </w:rPr>
            </w:pPr>
            <w:r w:rsidRPr="00E20E16">
              <w:rPr>
                <w:sz w:val="18"/>
                <w:szCs w:val="18"/>
              </w:rPr>
              <w:t>61.3</w:t>
            </w:r>
          </w:p>
        </w:tc>
        <w:tc>
          <w:tcPr>
            <w:tcW w:w="403" w:type="pct"/>
            <w:tcBorders>
              <w:top w:val="single" w:sz="4" w:space="0" w:color="auto"/>
              <w:left w:val="single" w:sz="4" w:space="0" w:color="auto"/>
              <w:bottom w:val="single" w:sz="4" w:space="0" w:color="auto"/>
              <w:right w:val="single" w:sz="4" w:space="0" w:color="auto"/>
            </w:tcBorders>
            <w:noWrap/>
            <w:vAlign w:val="bottom"/>
          </w:tcPr>
          <w:p w14:paraId="62D3B53B" w14:textId="77777777" w:rsidR="00ED0556" w:rsidRPr="00E84ABC" w:rsidRDefault="00E20E16" w:rsidP="0006548A">
            <w:pPr>
              <w:jc w:val="right"/>
              <w:rPr>
                <w:sz w:val="18"/>
                <w:szCs w:val="18"/>
              </w:rPr>
            </w:pPr>
            <w:r w:rsidRPr="00E20E16">
              <w:rPr>
                <w:sz w:val="18"/>
                <w:szCs w:val="18"/>
              </w:rPr>
              <w:t>23.9</w:t>
            </w:r>
          </w:p>
        </w:tc>
        <w:tc>
          <w:tcPr>
            <w:tcW w:w="403" w:type="pct"/>
            <w:tcBorders>
              <w:top w:val="single" w:sz="4" w:space="0" w:color="auto"/>
              <w:left w:val="single" w:sz="4" w:space="0" w:color="auto"/>
              <w:bottom w:val="single" w:sz="4" w:space="0" w:color="auto"/>
              <w:right w:val="single" w:sz="4" w:space="0" w:color="auto"/>
            </w:tcBorders>
            <w:noWrap/>
            <w:vAlign w:val="bottom"/>
          </w:tcPr>
          <w:p w14:paraId="6EDC774A" w14:textId="77777777" w:rsidR="00ED0556" w:rsidRPr="00E84ABC" w:rsidRDefault="00E20E16" w:rsidP="0006548A">
            <w:pPr>
              <w:jc w:val="right"/>
              <w:rPr>
                <w:sz w:val="18"/>
                <w:szCs w:val="18"/>
              </w:rPr>
            </w:pPr>
            <w:r w:rsidRPr="00E20E16">
              <w:rPr>
                <w:sz w:val="18"/>
                <w:szCs w:val="18"/>
              </w:rPr>
              <w:t>73.4</w:t>
            </w:r>
          </w:p>
        </w:tc>
        <w:tc>
          <w:tcPr>
            <w:tcW w:w="403" w:type="pct"/>
            <w:tcBorders>
              <w:top w:val="single" w:sz="4" w:space="0" w:color="auto"/>
              <w:left w:val="single" w:sz="4" w:space="0" w:color="auto"/>
              <w:bottom w:val="single" w:sz="4" w:space="0" w:color="auto"/>
              <w:right w:val="single" w:sz="4" w:space="0" w:color="auto"/>
            </w:tcBorders>
            <w:noWrap/>
            <w:vAlign w:val="bottom"/>
          </w:tcPr>
          <w:p w14:paraId="1AD95070" w14:textId="77777777" w:rsidR="00ED0556" w:rsidRPr="00E84ABC" w:rsidRDefault="00E20E16" w:rsidP="0006548A">
            <w:pPr>
              <w:jc w:val="right"/>
              <w:rPr>
                <w:sz w:val="18"/>
                <w:szCs w:val="18"/>
              </w:rPr>
            </w:pPr>
            <w:r w:rsidRPr="00E20E16">
              <w:rPr>
                <w:sz w:val="18"/>
                <w:szCs w:val="18"/>
              </w:rPr>
              <w:t>27.6</w:t>
            </w:r>
          </w:p>
        </w:tc>
        <w:tc>
          <w:tcPr>
            <w:tcW w:w="403" w:type="pct"/>
            <w:tcBorders>
              <w:top w:val="single" w:sz="4" w:space="0" w:color="auto"/>
              <w:left w:val="single" w:sz="4" w:space="0" w:color="auto"/>
              <w:bottom w:val="single" w:sz="4" w:space="0" w:color="auto"/>
              <w:right w:val="single" w:sz="4" w:space="0" w:color="auto"/>
            </w:tcBorders>
            <w:noWrap/>
            <w:vAlign w:val="bottom"/>
          </w:tcPr>
          <w:p w14:paraId="1DEFAA96" w14:textId="77777777" w:rsidR="00ED0556" w:rsidRPr="00E84ABC" w:rsidRDefault="00E20E16" w:rsidP="0006548A">
            <w:pPr>
              <w:jc w:val="right"/>
              <w:rPr>
                <w:sz w:val="18"/>
                <w:szCs w:val="18"/>
              </w:rPr>
            </w:pPr>
            <w:r w:rsidRPr="00E20E16">
              <w:rPr>
                <w:sz w:val="18"/>
                <w:szCs w:val="18"/>
              </w:rPr>
              <w:t>922</w:t>
            </w:r>
          </w:p>
        </w:tc>
        <w:tc>
          <w:tcPr>
            <w:tcW w:w="403" w:type="pct"/>
            <w:tcBorders>
              <w:top w:val="single" w:sz="4" w:space="0" w:color="auto"/>
              <w:left w:val="single" w:sz="4" w:space="0" w:color="auto"/>
              <w:bottom w:val="single" w:sz="4" w:space="0" w:color="auto"/>
              <w:right w:val="single" w:sz="4" w:space="0" w:color="auto"/>
            </w:tcBorders>
            <w:noWrap/>
            <w:vAlign w:val="bottom"/>
          </w:tcPr>
          <w:p w14:paraId="0E70046D" w14:textId="77777777" w:rsidR="00ED0556" w:rsidRPr="00E84ABC" w:rsidRDefault="00E20E16" w:rsidP="0006548A">
            <w:pPr>
              <w:jc w:val="right"/>
              <w:rPr>
                <w:sz w:val="18"/>
                <w:szCs w:val="18"/>
              </w:rPr>
            </w:pPr>
            <w:r w:rsidRPr="00E20E16">
              <w:rPr>
                <w:sz w:val="18"/>
                <w:szCs w:val="18"/>
              </w:rPr>
              <w:t>35.1</w:t>
            </w:r>
          </w:p>
        </w:tc>
        <w:tc>
          <w:tcPr>
            <w:tcW w:w="403" w:type="pct"/>
            <w:tcBorders>
              <w:top w:val="single" w:sz="4" w:space="0" w:color="auto"/>
              <w:left w:val="single" w:sz="4" w:space="0" w:color="auto"/>
              <w:bottom w:val="single" w:sz="4" w:space="0" w:color="auto"/>
              <w:right w:val="single" w:sz="4" w:space="0" w:color="auto"/>
            </w:tcBorders>
            <w:noWrap/>
            <w:vAlign w:val="bottom"/>
          </w:tcPr>
          <w:p w14:paraId="7A668B75" w14:textId="77777777" w:rsidR="00ED0556" w:rsidRPr="00E84ABC" w:rsidRDefault="00E20E16" w:rsidP="0006548A">
            <w:pPr>
              <w:jc w:val="right"/>
              <w:rPr>
                <w:sz w:val="18"/>
                <w:szCs w:val="18"/>
              </w:rPr>
            </w:pPr>
            <w:r w:rsidRPr="00E20E16">
              <w:rPr>
                <w:sz w:val="18"/>
                <w:szCs w:val="18"/>
              </w:rPr>
              <w:t>126.6</w:t>
            </w:r>
          </w:p>
        </w:tc>
        <w:tc>
          <w:tcPr>
            <w:tcW w:w="455" w:type="pct"/>
            <w:tcBorders>
              <w:top w:val="single" w:sz="4" w:space="0" w:color="auto"/>
              <w:left w:val="single" w:sz="4" w:space="0" w:color="auto"/>
              <w:bottom w:val="single" w:sz="4" w:space="0" w:color="auto"/>
              <w:right w:val="single" w:sz="4" w:space="0" w:color="auto"/>
            </w:tcBorders>
            <w:noWrap/>
            <w:vAlign w:val="bottom"/>
          </w:tcPr>
          <w:p w14:paraId="4B00FABE" w14:textId="77777777" w:rsidR="00ED0556" w:rsidRPr="00E84ABC" w:rsidRDefault="00E20E16" w:rsidP="0006548A">
            <w:pPr>
              <w:jc w:val="right"/>
              <w:rPr>
                <w:sz w:val="18"/>
                <w:szCs w:val="18"/>
              </w:rPr>
            </w:pPr>
            <w:r w:rsidRPr="00E20E16">
              <w:rPr>
                <w:sz w:val="18"/>
                <w:szCs w:val="18"/>
              </w:rPr>
              <w:t>46.1</w:t>
            </w:r>
          </w:p>
        </w:tc>
      </w:tr>
      <w:tr w:rsidR="00ED0556" w:rsidRPr="00E84ABC" w14:paraId="7970D35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FCF6BA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3616AFE" w14:textId="77777777" w:rsidR="00ED0556" w:rsidRPr="00E84ABC" w:rsidRDefault="00E20E16" w:rsidP="0006548A">
            <w:pPr>
              <w:widowControl/>
              <w:jc w:val="center"/>
              <w:rPr>
                <w:kern w:val="0"/>
                <w:sz w:val="18"/>
                <w:szCs w:val="18"/>
              </w:rPr>
            </w:pPr>
            <w:r w:rsidRPr="00E20E16">
              <w:rPr>
                <w:kern w:val="0"/>
                <w:sz w:val="18"/>
                <w:szCs w:val="18"/>
              </w:rPr>
              <w:t>16</w:t>
            </w:r>
          </w:p>
        </w:tc>
        <w:tc>
          <w:tcPr>
            <w:tcW w:w="403" w:type="pct"/>
            <w:tcBorders>
              <w:top w:val="single" w:sz="4" w:space="0" w:color="auto"/>
              <w:left w:val="single" w:sz="4" w:space="0" w:color="auto"/>
              <w:bottom w:val="single" w:sz="4" w:space="0" w:color="auto"/>
              <w:right w:val="single" w:sz="4" w:space="0" w:color="auto"/>
            </w:tcBorders>
            <w:noWrap/>
            <w:vAlign w:val="bottom"/>
          </w:tcPr>
          <w:p w14:paraId="1B5241C8" w14:textId="77777777" w:rsidR="00ED0556" w:rsidRPr="00E84ABC" w:rsidRDefault="00E20E16" w:rsidP="0006548A">
            <w:pPr>
              <w:jc w:val="right"/>
              <w:rPr>
                <w:sz w:val="18"/>
                <w:szCs w:val="18"/>
              </w:rPr>
            </w:pPr>
            <w:r w:rsidRPr="00E20E16">
              <w:rPr>
                <w:sz w:val="18"/>
                <w:szCs w:val="18"/>
              </w:rPr>
              <w:t>46.4</w:t>
            </w:r>
          </w:p>
        </w:tc>
        <w:tc>
          <w:tcPr>
            <w:tcW w:w="403" w:type="pct"/>
            <w:tcBorders>
              <w:top w:val="single" w:sz="4" w:space="0" w:color="auto"/>
              <w:left w:val="single" w:sz="4" w:space="0" w:color="auto"/>
              <w:bottom w:val="single" w:sz="4" w:space="0" w:color="auto"/>
              <w:right w:val="single" w:sz="4" w:space="0" w:color="auto"/>
            </w:tcBorders>
            <w:vAlign w:val="bottom"/>
          </w:tcPr>
          <w:p w14:paraId="3DB24F47" w14:textId="77777777" w:rsidR="00ED0556" w:rsidRPr="00E84ABC" w:rsidRDefault="00E20E16" w:rsidP="0006548A">
            <w:pPr>
              <w:jc w:val="right"/>
              <w:rPr>
                <w:sz w:val="18"/>
                <w:szCs w:val="18"/>
              </w:rPr>
            </w:pPr>
            <w:r w:rsidRPr="00E20E16">
              <w:rPr>
                <w:sz w:val="18"/>
                <w:szCs w:val="18"/>
              </w:rPr>
              <w:t>17.6</w:t>
            </w:r>
          </w:p>
        </w:tc>
        <w:tc>
          <w:tcPr>
            <w:tcW w:w="403" w:type="pct"/>
            <w:tcBorders>
              <w:top w:val="single" w:sz="4" w:space="0" w:color="auto"/>
              <w:left w:val="single" w:sz="4" w:space="0" w:color="auto"/>
              <w:bottom w:val="single" w:sz="4" w:space="0" w:color="auto"/>
              <w:right w:val="single" w:sz="4" w:space="0" w:color="auto"/>
            </w:tcBorders>
            <w:vAlign w:val="bottom"/>
          </w:tcPr>
          <w:p w14:paraId="7C98246A" w14:textId="77777777" w:rsidR="00ED0556" w:rsidRPr="00E84ABC" w:rsidRDefault="00E20E16" w:rsidP="0006548A">
            <w:pPr>
              <w:jc w:val="right"/>
              <w:rPr>
                <w:sz w:val="18"/>
                <w:szCs w:val="18"/>
              </w:rPr>
            </w:pPr>
            <w:r w:rsidRPr="00E20E16">
              <w:rPr>
                <w:sz w:val="18"/>
                <w:szCs w:val="18"/>
              </w:rPr>
              <w:t>58.5</w:t>
            </w:r>
          </w:p>
        </w:tc>
        <w:tc>
          <w:tcPr>
            <w:tcW w:w="403" w:type="pct"/>
            <w:tcBorders>
              <w:top w:val="single" w:sz="4" w:space="0" w:color="auto"/>
              <w:left w:val="single" w:sz="4" w:space="0" w:color="auto"/>
              <w:bottom w:val="single" w:sz="4" w:space="0" w:color="auto"/>
              <w:right w:val="single" w:sz="4" w:space="0" w:color="auto"/>
            </w:tcBorders>
            <w:noWrap/>
            <w:vAlign w:val="bottom"/>
          </w:tcPr>
          <w:p w14:paraId="73B9FD9A" w14:textId="77777777" w:rsidR="00ED0556" w:rsidRPr="00E84ABC" w:rsidRDefault="00E20E16" w:rsidP="0006548A">
            <w:pPr>
              <w:jc w:val="right"/>
              <w:rPr>
                <w:sz w:val="18"/>
                <w:szCs w:val="18"/>
              </w:rPr>
            </w:pPr>
            <w:r w:rsidRPr="00E20E16">
              <w:rPr>
                <w:sz w:val="18"/>
                <w:szCs w:val="18"/>
              </w:rPr>
              <w:t>22.7</w:t>
            </w:r>
          </w:p>
        </w:tc>
        <w:tc>
          <w:tcPr>
            <w:tcW w:w="403" w:type="pct"/>
            <w:tcBorders>
              <w:top w:val="single" w:sz="4" w:space="0" w:color="auto"/>
              <w:left w:val="single" w:sz="4" w:space="0" w:color="auto"/>
              <w:bottom w:val="single" w:sz="4" w:space="0" w:color="auto"/>
              <w:right w:val="single" w:sz="4" w:space="0" w:color="auto"/>
            </w:tcBorders>
            <w:noWrap/>
            <w:vAlign w:val="bottom"/>
          </w:tcPr>
          <w:p w14:paraId="4142E9F7" w14:textId="77777777" w:rsidR="00ED0556" w:rsidRPr="00E84ABC" w:rsidRDefault="00E20E16" w:rsidP="0006548A">
            <w:pPr>
              <w:jc w:val="right"/>
              <w:rPr>
                <w:sz w:val="18"/>
                <w:szCs w:val="18"/>
              </w:rPr>
            </w:pPr>
            <w:r w:rsidRPr="00E20E16">
              <w:rPr>
                <w:sz w:val="18"/>
                <w:szCs w:val="18"/>
              </w:rPr>
              <w:t>69.7</w:t>
            </w:r>
          </w:p>
        </w:tc>
        <w:tc>
          <w:tcPr>
            <w:tcW w:w="403" w:type="pct"/>
            <w:tcBorders>
              <w:top w:val="single" w:sz="4" w:space="0" w:color="auto"/>
              <w:left w:val="single" w:sz="4" w:space="0" w:color="auto"/>
              <w:bottom w:val="single" w:sz="4" w:space="0" w:color="auto"/>
              <w:right w:val="single" w:sz="4" w:space="0" w:color="auto"/>
            </w:tcBorders>
            <w:noWrap/>
            <w:vAlign w:val="bottom"/>
          </w:tcPr>
          <w:p w14:paraId="3F168DA9" w14:textId="77777777" w:rsidR="00ED0556" w:rsidRPr="00E84ABC" w:rsidRDefault="00E20E16" w:rsidP="0006548A">
            <w:pPr>
              <w:jc w:val="right"/>
              <w:rPr>
                <w:sz w:val="18"/>
                <w:szCs w:val="18"/>
              </w:rPr>
            </w:pPr>
            <w:r w:rsidRPr="00E20E16">
              <w:rPr>
                <w:sz w:val="18"/>
                <w:szCs w:val="18"/>
              </w:rPr>
              <w:t>26.2</w:t>
            </w:r>
          </w:p>
        </w:tc>
        <w:tc>
          <w:tcPr>
            <w:tcW w:w="403" w:type="pct"/>
            <w:tcBorders>
              <w:top w:val="single" w:sz="4" w:space="0" w:color="auto"/>
              <w:left w:val="single" w:sz="4" w:space="0" w:color="auto"/>
              <w:bottom w:val="single" w:sz="4" w:space="0" w:color="auto"/>
              <w:right w:val="single" w:sz="4" w:space="0" w:color="auto"/>
            </w:tcBorders>
            <w:noWrap/>
            <w:vAlign w:val="bottom"/>
          </w:tcPr>
          <w:p w14:paraId="5F455992" w14:textId="77777777" w:rsidR="00ED0556" w:rsidRPr="00E84ABC" w:rsidRDefault="00E20E16" w:rsidP="0006548A">
            <w:pPr>
              <w:jc w:val="right"/>
              <w:rPr>
                <w:sz w:val="18"/>
                <w:szCs w:val="18"/>
              </w:rPr>
            </w:pPr>
            <w:r w:rsidRPr="00E20E16">
              <w:rPr>
                <w:sz w:val="18"/>
                <w:szCs w:val="18"/>
              </w:rPr>
              <w:t>85.4</w:t>
            </w:r>
          </w:p>
        </w:tc>
        <w:tc>
          <w:tcPr>
            <w:tcW w:w="403" w:type="pct"/>
            <w:tcBorders>
              <w:top w:val="single" w:sz="4" w:space="0" w:color="auto"/>
              <w:left w:val="single" w:sz="4" w:space="0" w:color="auto"/>
              <w:bottom w:val="single" w:sz="4" w:space="0" w:color="auto"/>
              <w:right w:val="single" w:sz="4" w:space="0" w:color="auto"/>
            </w:tcBorders>
            <w:noWrap/>
            <w:vAlign w:val="bottom"/>
          </w:tcPr>
          <w:p w14:paraId="028A1354" w14:textId="77777777" w:rsidR="00ED0556" w:rsidRPr="00E84ABC" w:rsidRDefault="00E20E16" w:rsidP="0006548A">
            <w:pPr>
              <w:jc w:val="right"/>
              <w:rPr>
                <w:sz w:val="18"/>
                <w:szCs w:val="18"/>
              </w:rPr>
            </w:pPr>
            <w:r w:rsidRPr="00E20E16">
              <w:rPr>
                <w:sz w:val="18"/>
                <w:szCs w:val="18"/>
              </w:rPr>
              <w:t>33.5</w:t>
            </w:r>
          </w:p>
        </w:tc>
        <w:tc>
          <w:tcPr>
            <w:tcW w:w="403" w:type="pct"/>
            <w:tcBorders>
              <w:top w:val="single" w:sz="4" w:space="0" w:color="auto"/>
              <w:left w:val="single" w:sz="4" w:space="0" w:color="auto"/>
              <w:bottom w:val="single" w:sz="4" w:space="0" w:color="auto"/>
              <w:right w:val="single" w:sz="4" w:space="0" w:color="auto"/>
            </w:tcBorders>
            <w:noWrap/>
            <w:vAlign w:val="bottom"/>
          </w:tcPr>
          <w:p w14:paraId="06143677" w14:textId="77777777" w:rsidR="00ED0556" w:rsidRPr="00E84ABC" w:rsidRDefault="00E20E16" w:rsidP="0006548A">
            <w:pPr>
              <w:jc w:val="right"/>
              <w:rPr>
                <w:sz w:val="18"/>
                <w:szCs w:val="18"/>
              </w:rPr>
            </w:pPr>
            <w:r w:rsidRPr="00E20E16">
              <w:rPr>
                <w:sz w:val="18"/>
                <w:szCs w:val="18"/>
              </w:rPr>
              <w:t>120.5</w:t>
            </w:r>
          </w:p>
        </w:tc>
        <w:tc>
          <w:tcPr>
            <w:tcW w:w="455" w:type="pct"/>
            <w:tcBorders>
              <w:top w:val="single" w:sz="4" w:space="0" w:color="auto"/>
              <w:left w:val="single" w:sz="4" w:space="0" w:color="auto"/>
              <w:bottom w:val="single" w:sz="4" w:space="0" w:color="auto"/>
              <w:right w:val="single" w:sz="4" w:space="0" w:color="auto"/>
            </w:tcBorders>
            <w:noWrap/>
            <w:vAlign w:val="bottom"/>
          </w:tcPr>
          <w:p w14:paraId="507A2882" w14:textId="77777777" w:rsidR="00ED0556" w:rsidRPr="00E84ABC" w:rsidRDefault="00E20E16" w:rsidP="0006548A">
            <w:pPr>
              <w:jc w:val="right"/>
              <w:rPr>
                <w:sz w:val="18"/>
                <w:szCs w:val="18"/>
              </w:rPr>
            </w:pPr>
            <w:r w:rsidRPr="00E20E16">
              <w:rPr>
                <w:sz w:val="18"/>
                <w:szCs w:val="18"/>
              </w:rPr>
              <w:t>44.2</w:t>
            </w:r>
          </w:p>
        </w:tc>
      </w:tr>
      <w:tr w:rsidR="00ED0556" w:rsidRPr="00E84ABC" w14:paraId="1EDA6935"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8679BA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39CB0540" w14:textId="77777777" w:rsidR="00ED0556" w:rsidRPr="00E84ABC" w:rsidRDefault="00E20E16" w:rsidP="0006548A">
            <w:pPr>
              <w:widowControl/>
              <w:jc w:val="center"/>
              <w:rPr>
                <w:kern w:val="0"/>
                <w:sz w:val="18"/>
                <w:szCs w:val="18"/>
              </w:rPr>
            </w:pPr>
            <w:r w:rsidRPr="00E20E16">
              <w:rPr>
                <w:kern w:val="0"/>
                <w:sz w:val="18"/>
                <w:szCs w:val="18"/>
              </w:rPr>
              <w:t>18</w:t>
            </w:r>
          </w:p>
        </w:tc>
        <w:tc>
          <w:tcPr>
            <w:tcW w:w="403" w:type="pct"/>
            <w:tcBorders>
              <w:top w:val="single" w:sz="4" w:space="0" w:color="auto"/>
              <w:left w:val="single" w:sz="4" w:space="0" w:color="auto"/>
              <w:bottom w:val="single" w:sz="4" w:space="0" w:color="auto"/>
              <w:right w:val="single" w:sz="4" w:space="0" w:color="auto"/>
            </w:tcBorders>
            <w:noWrap/>
            <w:vAlign w:val="bottom"/>
          </w:tcPr>
          <w:p w14:paraId="3C9528EA" w14:textId="77777777" w:rsidR="00ED0556" w:rsidRPr="00E84ABC" w:rsidRDefault="00E20E16" w:rsidP="0006548A">
            <w:pPr>
              <w:jc w:val="right"/>
              <w:rPr>
                <w:sz w:val="18"/>
                <w:szCs w:val="18"/>
              </w:rPr>
            </w:pPr>
            <w:r w:rsidRPr="00E20E16">
              <w:rPr>
                <w:sz w:val="18"/>
                <w:szCs w:val="18"/>
              </w:rPr>
              <w:t>43.3</w:t>
            </w:r>
          </w:p>
        </w:tc>
        <w:tc>
          <w:tcPr>
            <w:tcW w:w="403" w:type="pct"/>
            <w:tcBorders>
              <w:top w:val="single" w:sz="4" w:space="0" w:color="auto"/>
              <w:left w:val="single" w:sz="4" w:space="0" w:color="auto"/>
              <w:bottom w:val="single" w:sz="4" w:space="0" w:color="auto"/>
              <w:right w:val="single" w:sz="4" w:space="0" w:color="auto"/>
            </w:tcBorders>
            <w:vAlign w:val="bottom"/>
          </w:tcPr>
          <w:p w14:paraId="414F697B" w14:textId="77777777" w:rsidR="00ED0556" w:rsidRPr="00E84ABC" w:rsidRDefault="00E20E16" w:rsidP="0006548A">
            <w:pPr>
              <w:jc w:val="right"/>
              <w:rPr>
                <w:sz w:val="18"/>
                <w:szCs w:val="18"/>
              </w:rPr>
            </w:pPr>
            <w:r w:rsidRPr="00E20E16">
              <w:rPr>
                <w:sz w:val="18"/>
                <w:szCs w:val="18"/>
              </w:rPr>
              <w:t>16.3</w:t>
            </w:r>
          </w:p>
        </w:tc>
        <w:tc>
          <w:tcPr>
            <w:tcW w:w="403" w:type="pct"/>
            <w:tcBorders>
              <w:top w:val="single" w:sz="4" w:space="0" w:color="auto"/>
              <w:left w:val="single" w:sz="4" w:space="0" w:color="auto"/>
              <w:bottom w:val="single" w:sz="4" w:space="0" w:color="auto"/>
              <w:right w:val="single" w:sz="4" w:space="0" w:color="auto"/>
            </w:tcBorders>
            <w:vAlign w:val="bottom"/>
          </w:tcPr>
          <w:p w14:paraId="1E8E70AC" w14:textId="77777777" w:rsidR="00ED0556" w:rsidRPr="00E84ABC" w:rsidRDefault="00E20E16" w:rsidP="0006548A">
            <w:pPr>
              <w:jc w:val="right"/>
              <w:rPr>
                <w:sz w:val="18"/>
                <w:szCs w:val="18"/>
              </w:rPr>
            </w:pPr>
            <w:r w:rsidRPr="00E20E16">
              <w:rPr>
                <w:sz w:val="18"/>
                <w:szCs w:val="18"/>
              </w:rPr>
              <w:t>55.4</w:t>
            </w:r>
          </w:p>
        </w:tc>
        <w:tc>
          <w:tcPr>
            <w:tcW w:w="403" w:type="pct"/>
            <w:tcBorders>
              <w:top w:val="single" w:sz="4" w:space="0" w:color="auto"/>
              <w:left w:val="single" w:sz="4" w:space="0" w:color="auto"/>
              <w:bottom w:val="single" w:sz="4" w:space="0" w:color="auto"/>
              <w:right w:val="single" w:sz="4" w:space="0" w:color="auto"/>
            </w:tcBorders>
            <w:noWrap/>
            <w:vAlign w:val="bottom"/>
          </w:tcPr>
          <w:p w14:paraId="598539EB" w14:textId="77777777" w:rsidR="00ED0556" w:rsidRPr="00E84ABC" w:rsidRDefault="00E20E16" w:rsidP="0006548A">
            <w:pPr>
              <w:jc w:val="right"/>
              <w:rPr>
                <w:sz w:val="18"/>
                <w:szCs w:val="18"/>
              </w:rPr>
            </w:pPr>
            <w:r w:rsidRPr="00E20E16">
              <w:rPr>
                <w:sz w:val="18"/>
                <w:szCs w:val="18"/>
              </w:rPr>
              <w:t>20.4</w:t>
            </w:r>
          </w:p>
        </w:tc>
        <w:tc>
          <w:tcPr>
            <w:tcW w:w="403" w:type="pct"/>
            <w:tcBorders>
              <w:top w:val="single" w:sz="4" w:space="0" w:color="auto"/>
              <w:left w:val="single" w:sz="4" w:space="0" w:color="auto"/>
              <w:bottom w:val="single" w:sz="4" w:space="0" w:color="auto"/>
              <w:right w:val="single" w:sz="4" w:space="0" w:color="auto"/>
            </w:tcBorders>
            <w:noWrap/>
            <w:vAlign w:val="bottom"/>
          </w:tcPr>
          <w:p w14:paraId="670BD87E" w14:textId="77777777" w:rsidR="00ED0556" w:rsidRPr="00E84ABC" w:rsidRDefault="00E20E16" w:rsidP="0006548A">
            <w:pPr>
              <w:jc w:val="right"/>
              <w:rPr>
                <w:sz w:val="18"/>
                <w:szCs w:val="18"/>
              </w:rPr>
            </w:pPr>
            <w:r w:rsidRPr="00E20E16">
              <w:rPr>
                <w:sz w:val="18"/>
                <w:szCs w:val="18"/>
              </w:rPr>
              <w:t>65.8</w:t>
            </w:r>
          </w:p>
        </w:tc>
        <w:tc>
          <w:tcPr>
            <w:tcW w:w="403" w:type="pct"/>
            <w:tcBorders>
              <w:top w:val="single" w:sz="4" w:space="0" w:color="auto"/>
              <w:left w:val="single" w:sz="4" w:space="0" w:color="auto"/>
              <w:bottom w:val="single" w:sz="4" w:space="0" w:color="auto"/>
              <w:right w:val="single" w:sz="4" w:space="0" w:color="auto"/>
            </w:tcBorders>
            <w:noWrap/>
            <w:vAlign w:val="bottom"/>
          </w:tcPr>
          <w:p w14:paraId="4C7D37BC" w14:textId="77777777" w:rsidR="00ED0556" w:rsidRPr="00E84ABC" w:rsidRDefault="00E20E16" w:rsidP="0006548A">
            <w:pPr>
              <w:jc w:val="right"/>
              <w:rPr>
                <w:sz w:val="18"/>
                <w:szCs w:val="18"/>
              </w:rPr>
            </w:pPr>
            <w:r w:rsidRPr="00E20E16">
              <w:rPr>
                <w:sz w:val="18"/>
                <w:szCs w:val="18"/>
              </w:rPr>
              <w:t>24.6</w:t>
            </w:r>
          </w:p>
        </w:tc>
        <w:tc>
          <w:tcPr>
            <w:tcW w:w="403" w:type="pct"/>
            <w:tcBorders>
              <w:top w:val="single" w:sz="4" w:space="0" w:color="auto"/>
              <w:left w:val="single" w:sz="4" w:space="0" w:color="auto"/>
              <w:bottom w:val="single" w:sz="4" w:space="0" w:color="auto"/>
              <w:right w:val="single" w:sz="4" w:space="0" w:color="auto"/>
            </w:tcBorders>
            <w:noWrap/>
            <w:vAlign w:val="bottom"/>
          </w:tcPr>
          <w:p w14:paraId="7ACFF897" w14:textId="77777777" w:rsidR="00ED0556" w:rsidRPr="00E84ABC" w:rsidRDefault="00E20E16" w:rsidP="0006548A">
            <w:pPr>
              <w:jc w:val="right"/>
              <w:rPr>
                <w:sz w:val="18"/>
                <w:szCs w:val="18"/>
              </w:rPr>
            </w:pPr>
            <w:r w:rsidRPr="00E20E16">
              <w:rPr>
                <w:sz w:val="18"/>
                <w:szCs w:val="18"/>
              </w:rPr>
              <w:t>78.1</w:t>
            </w:r>
          </w:p>
        </w:tc>
        <w:tc>
          <w:tcPr>
            <w:tcW w:w="403" w:type="pct"/>
            <w:tcBorders>
              <w:top w:val="single" w:sz="4" w:space="0" w:color="auto"/>
              <w:left w:val="single" w:sz="4" w:space="0" w:color="auto"/>
              <w:bottom w:val="single" w:sz="4" w:space="0" w:color="auto"/>
              <w:right w:val="single" w:sz="4" w:space="0" w:color="auto"/>
            </w:tcBorders>
            <w:noWrap/>
            <w:vAlign w:val="bottom"/>
          </w:tcPr>
          <w:p w14:paraId="1780BC22" w14:textId="77777777" w:rsidR="00ED0556" w:rsidRPr="00E84ABC" w:rsidRDefault="00E20E16" w:rsidP="0006548A">
            <w:pPr>
              <w:jc w:val="right"/>
              <w:rPr>
                <w:sz w:val="18"/>
                <w:szCs w:val="18"/>
              </w:rPr>
            </w:pPr>
            <w:r w:rsidRPr="00E20E16">
              <w:rPr>
                <w:sz w:val="18"/>
                <w:szCs w:val="18"/>
              </w:rPr>
              <w:t>31.9</w:t>
            </w:r>
          </w:p>
        </w:tc>
        <w:tc>
          <w:tcPr>
            <w:tcW w:w="403" w:type="pct"/>
            <w:tcBorders>
              <w:top w:val="single" w:sz="4" w:space="0" w:color="auto"/>
              <w:left w:val="single" w:sz="4" w:space="0" w:color="auto"/>
              <w:bottom w:val="single" w:sz="4" w:space="0" w:color="auto"/>
              <w:right w:val="single" w:sz="4" w:space="0" w:color="auto"/>
            </w:tcBorders>
            <w:noWrap/>
            <w:vAlign w:val="bottom"/>
          </w:tcPr>
          <w:p w14:paraId="40BE20D2" w14:textId="77777777" w:rsidR="00ED0556" w:rsidRPr="00E84ABC" w:rsidRDefault="00E20E16" w:rsidP="0006548A">
            <w:pPr>
              <w:jc w:val="right"/>
              <w:rPr>
                <w:sz w:val="18"/>
                <w:szCs w:val="18"/>
              </w:rPr>
            </w:pPr>
            <w:r w:rsidRPr="00E20E16">
              <w:rPr>
                <w:sz w:val="18"/>
                <w:szCs w:val="18"/>
              </w:rPr>
              <w:t>114.2</w:t>
            </w:r>
          </w:p>
        </w:tc>
        <w:tc>
          <w:tcPr>
            <w:tcW w:w="455" w:type="pct"/>
            <w:tcBorders>
              <w:top w:val="single" w:sz="4" w:space="0" w:color="auto"/>
              <w:left w:val="single" w:sz="4" w:space="0" w:color="auto"/>
              <w:bottom w:val="single" w:sz="4" w:space="0" w:color="auto"/>
              <w:right w:val="single" w:sz="4" w:space="0" w:color="auto"/>
            </w:tcBorders>
            <w:noWrap/>
            <w:vAlign w:val="bottom"/>
          </w:tcPr>
          <w:p w14:paraId="58FDE22B" w14:textId="77777777" w:rsidR="00ED0556" w:rsidRPr="00E84ABC" w:rsidRDefault="00E20E16" w:rsidP="0006548A">
            <w:pPr>
              <w:jc w:val="right"/>
              <w:rPr>
                <w:sz w:val="18"/>
                <w:szCs w:val="18"/>
              </w:rPr>
            </w:pPr>
            <w:r w:rsidRPr="00E20E16">
              <w:rPr>
                <w:sz w:val="18"/>
                <w:szCs w:val="18"/>
              </w:rPr>
              <w:t>41.6</w:t>
            </w:r>
          </w:p>
        </w:tc>
      </w:tr>
      <w:tr w:rsidR="00ED0556" w:rsidRPr="00E84ABC" w14:paraId="06505BA2"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C02EB1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5701030E" w14:textId="77777777" w:rsidR="00ED0556" w:rsidRPr="00E84ABC" w:rsidRDefault="00E20E16" w:rsidP="0006548A">
            <w:pPr>
              <w:widowControl/>
              <w:jc w:val="center"/>
              <w:rPr>
                <w:kern w:val="0"/>
                <w:sz w:val="18"/>
                <w:szCs w:val="18"/>
              </w:rPr>
            </w:pPr>
            <w:r w:rsidRPr="00E20E16">
              <w:rPr>
                <w:kern w:val="0"/>
                <w:sz w:val="18"/>
                <w:szCs w:val="18"/>
              </w:rPr>
              <w:t>20</w:t>
            </w:r>
          </w:p>
        </w:tc>
        <w:tc>
          <w:tcPr>
            <w:tcW w:w="403" w:type="pct"/>
            <w:tcBorders>
              <w:top w:val="single" w:sz="4" w:space="0" w:color="auto"/>
              <w:left w:val="single" w:sz="4" w:space="0" w:color="auto"/>
              <w:bottom w:val="single" w:sz="4" w:space="0" w:color="auto"/>
              <w:right w:val="single" w:sz="4" w:space="0" w:color="auto"/>
            </w:tcBorders>
            <w:noWrap/>
            <w:vAlign w:val="bottom"/>
          </w:tcPr>
          <w:p w14:paraId="5CDF110B" w14:textId="77777777" w:rsidR="00ED0556" w:rsidRPr="00E84ABC" w:rsidRDefault="00E20E16" w:rsidP="0006548A">
            <w:pPr>
              <w:jc w:val="right"/>
              <w:rPr>
                <w:sz w:val="18"/>
                <w:szCs w:val="18"/>
              </w:rPr>
            </w:pPr>
            <w:r w:rsidRPr="00E20E16">
              <w:rPr>
                <w:sz w:val="18"/>
                <w:szCs w:val="18"/>
              </w:rPr>
              <w:t>40.0</w:t>
            </w:r>
          </w:p>
        </w:tc>
        <w:tc>
          <w:tcPr>
            <w:tcW w:w="403" w:type="pct"/>
            <w:tcBorders>
              <w:top w:val="single" w:sz="4" w:space="0" w:color="auto"/>
              <w:left w:val="single" w:sz="4" w:space="0" w:color="auto"/>
              <w:bottom w:val="single" w:sz="4" w:space="0" w:color="auto"/>
              <w:right w:val="single" w:sz="4" w:space="0" w:color="auto"/>
            </w:tcBorders>
            <w:vAlign w:val="bottom"/>
          </w:tcPr>
          <w:p w14:paraId="749DAE7B" w14:textId="77777777" w:rsidR="00ED0556" w:rsidRPr="00E84ABC" w:rsidRDefault="00E20E16" w:rsidP="0006548A">
            <w:pPr>
              <w:jc w:val="right"/>
              <w:rPr>
                <w:sz w:val="18"/>
                <w:szCs w:val="18"/>
              </w:rPr>
            </w:pPr>
            <w:r w:rsidRPr="00E20E16">
              <w:rPr>
                <w:sz w:val="18"/>
                <w:szCs w:val="18"/>
              </w:rPr>
              <w:t>14.9</w:t>
            </w:r>
          </w:p>
        </w:tc>
        <w:tc>
          <w:tcPr>
            <w:tcW w:w="403" w:type="pct"/>
            <w:tcBorders>
              <w:top w:val="single" w:sz="4" w:space="0" w:color="auto"/>
              <w:left w:val="single" w:sz="4" w:space="0" w:color="auto"/>
              <w:bottom w:val="single" w:sz="4" w:space="0" w:color="auto"/>
              <w:right w:val="single" w:sz="4" w:space="0" w:color="auto"/>
            </w:tcBorders>
            <w:vAlign w:val="bottom"/>
          </w:tcPr>
          <w:p w14:paraId="603B9C91" w14:textId="77777777" w:rsidR="00ED0556" w:rsidRPr="00E84ABC" w:rsidRDefault="00E20E16" w:rsidP="0006548A">
            <w:pPr>
              <w:jc w:val="right"/>
              <w:rPr>
                <w:sz w:val="18"/>
                <w:szCs w:val="18"/>
              </w:rPr>
            </w:pPr>
            <w:r w:rsidRPr="00E20E16">
              <w:rPr>
                <w:sz w:val="18"/>
                <w:szCs w:val="18"/>
              </w:rPr>
              <w:t>52.6</w:t>
            </w:r>
          </w:p>
        </w:tc>
        <w:tc>
          <w:tcPr>
            <w:tcW w:w="403" w:type="pct"/>
            <w:tcBorders>
              <w:top w:val="single" w:sz="4" w:space="0" w:color="auto"/>
              <w:left w:val="single" w:sz="4" w:space="0" w:color="auto"/>
              <w:bottom w:val="single" w:sz="4" w:space="0" w:color="auto"/>
              <w:right w:val="single" w:sz="4" w:space="0" w:color="auto"/>
            </w:tcBorders>
            <w:noWrap/>
            <w:vAlign w:val="bottom"/>
          </w:tcPr>
          <w:p w14:paraId="69F2587D" w14:textId="77777777" w:rsidR="00ED0556" w:rsidRPr="00E84ABC" w:rsidRDefault="00E20E16" w:rsidP="0006548A">
            <w:pPr>
              <w:jc w:val="right"/>
              <w:rPr>
                <w:sz w:val="18"/>
                <w:szCs w:val="18"/>
              </w:rPr>
            </w:pPr>
            <w:r w:rsidRPr="00E20E16">
              <w:rPr>
                <w:sz w:val="18"/>
                <w:szCs w:val="18"/>
              </w:rPr>
              <w:t>19.1</w:t>
            </w:r>
          </w:p>
        </w:tc>
        <w:tc>
          <w:tcPr>
            <w:tcW w:w="403" w:type="pct"/>
            <w:tcBorders>
              <w:top w:val="single" w:sz="4" w:space="0" w:color="auto"/>
              <w:left w:val="single" w:sz="4" w:space="0" w:color="auto"/>
              <w:bottom w:val="single" w:sz="4" w:space="0" w:color="auto"/>
              <w:right w:val="single" w:sz="4" w:space="0" w:color="auto"/>
            </w:tcBorders>
            <w:noWrap/>
            <w:vAlign w:val="bottom"/>
          </w:tcPr>
          <w:p w14:paraId="1139B03E" w14:textId="77777777" w:rsidR="00ED0556" w:rsidRPr="00E84ABC" w:rsidRDefault="00E20E16" w:rsidP="0006548A">
            <w:pPr>
              <w:jc w:val="right"/>
              <w:rPr>
                <w:sz w:val="18"/>
                <w:szCs w:val="18"/>
              </w:rPr>
            </w:pPr>
            <w:r w:rsidRPr="00E20E16">
              <w:rPr>
                <w:sz w:val="18"/>
                <w:szCs w:val="18"/>
              </w:rPr>
              <w:t>62.0</w:t>
            </w:r>
          </w:p>
        </w:tc>
        <w:tc>
          <w:tcPr>
            <w:tcW w:w="403" w:type="pct"/>
            <w:tcBorders>
              <w:top w:val="single" w:sz="4" w:space="0" w:color="auto"/>
              <w:left w:val="single" w:sz="4" w:space="0" w:color="auto"/>
              <w:bottom w:val="single" w:sz="4" w:space="0" w:color="auto"/>
              <w:right w:val="single" w:sz="4" w:space="0" w:color="auto"/>
            </w:tcBorders>
            <w:noWrap/>
            <w:vAlign w:val="bottom"/>
          </w:tcPr>
          <w:p w14:paraId="6D2B0586" w14:textId="77777777" w:rsidR="00ED0556" w:rsidRPr="00E84ABC" w:rsidRDefault="00E20E16" w:rsidP="0006548A">
            <w:pPr>
              <w:jc w:val="right"/>
              <w:rPr>
                <w:sz w:val="18"/>
                <w:szCs w:val="18"/>
              </w:rPr>
            </w:pPr>
            <w:r w:rsidRPr="00E20E16">
              <w:rPr>
                <w:sz w:val="18"/>
                <w:szCs w:val="18"/>
              </w:rPr>
              <w:t>23.1</w:t>
            </w:r>
          </w:p>
        </w:tc>
        <w:tc>
          <w:tcPr>
            <w:tcW w:w="403" w:type="pct"/>
            <w:tcBorders>
              <w:top w:val="single" w:sz="4" w:space="0" w:color="auto"/>
              <w:left w:val="single" w:sz="4" w:space="0" w:color="auto"/>
              <w:bottom w:val="single" w:sz="4" w:space="0" w:color="auto"/>
              <w:right w:val="single" w:sz="4" w:space="0" w:color="auto"/>
            </w:tcBorders>
            <w:noWrap/>
            <w:vAlign w:val="bottom"/>
          </w:tcPr>
          <w:p w14:paraId="267FDF11" w14:textId="77777777" w:rsidR="00ED0556" w:rsidRPr="00E84ABC" w:rsidRDefault="00E20E16" w:rsidP="0006548A">
            <w:pPr>
              <w:jc w:val="right"/>
              <w:rPr>
                <w:sz w:val="18"/>
                <w:szCs w:val="18"/>
              </w:rPr>
            </w:pPr>
            <w:r w:rsidRPr="00E20E16">
              <w:rPr>
                <w:sz w:val="18"/>
                <w:szCs w:val="18"/>
              </w:rPr>
              <w:t>72.1</w:t>
            </w:r>
          </w:p>
        </w:tc>
        <w:tc>
          <w:tcPr>
            <w:tcW w:w="403" w:type="pct"/>
            <w:tcBorders>
              <w:top w:val="single" w:sz="4" w:space="0" w:color="auto"/>
              <w:left w:val="single" w:sz="4" w:space="0" w:color="auto"/>
              <w:bottom w:val="single" w:sz="4" w:space="0" w:color="auto"/>
              <w:right w:val="single" w:sz="4" w:space="0" w:color="auto"/>
            </w:tcBorders>
            <w:noWrap/>
            <w:vAlign w:val="bottom"/>
          </w:tcPr>
          <w:p w14:paraId="129D4C8C" w14:textId="77777777" w:rsidR="00ED0556" w:rsidRPr="00E84ABC" w:rsidRDefault="00E20E16" w:rsidP="0006548A">
            <w:pPr>
              <w:jc w:val="right"/>
              <w:rPr>
                <w:sz w:val="18"/>
                <w:szCs w:val="18"/>
              </w:rPr>
            </w:pPr>
            <w:r w:rsidRPr="00E20E16">
              <w:rPr>
                <w:sz w:val="18"/>
                <w:szCs w:val="18"/>
              </w:rPr>
              <w:t>29.7</w:t>
            </w:r>
          </w:p>
        </w:tc>
        <w:tc>
          <w:tcPr>
            <w:tcW w:w="403" w:type="pct"/>
            <w:tcBorders>
              <w:top w:val="single" w:sz="4" w:space="0" w:color="auto"/>
              <w:left w:val="single" w:sz="4" w:space="0" w:color="auto"/>
              <w:bottom w:val="single" w:sz="4" w:space="0" w:color="auto"/>
              <w:right w:val="single" w:sz="4" w:space="0" w:color="auto"/>
            </w:tcBorders>
            <w:noWrap/>
            <w:vAlign w:val="bottom"/>
          </w:tcPr>
          <w:p w14:paraId="378E4145" w14:textId="77777777" w:rsidR="00ED0556" w:rsidRPr="00E84ABC" w:rsidRDefault="00E20E16" w:rsidP="0006548A">
            <w:pPr>
              <w:jc w:val="right"/>
              <w:rPr>
                <w:sz w:val="18"/>
                <w:szCs w:val="18"/>
              </w:rPr>
            </w:pPr>
            <w:r w:rsidRPr="00E20E16">
              <w:rPr>
                <w:sz w:val="18"/>
                <w:szCs w:val="18"/>
              </w:rPr>
              <w:t>108.4</w:t>
            </w:r>
          </w:p>
        </w:tc>
        <w:tc>
          <w:tcPr>
            <w:tcW w:w="455" w:type="pct"/>
            <w:tcBorders>
              <w:top w:val="single" w:sz="4" w:space="0" w:color="auto"/>
              <w:left w:val="single" w:sz="4" w:space="0" w:color="auto"/>
              <w:bottom w:val="single" w:sz="4" w:space="0" w:color="auto"/>
              <w:right w:val="single" w:sz="4" w:space="0" w:color="auto"/>
            </w:tcBorders>
            <w:noWrap/>
            <w:vAlign w:val="bottom"/>
          </w:tcPr>
          <w:p w14:paraId="676AC68F" w14:textId="77777777" w:rsidR="00ED0556" w:rsidRPr="00E84ABC" w:rsidRDefault="00E20E16" w:rsidP="0006548A">
            <w:pPr>
              <w:jc w:val="right"/>
              <w:rPr>
                <w:sz w:val="18"/>
                <w:szCs w:val="18"/>
              </w:rPr>
            </w:pPr>
            <w:r w:rsidRPr="00E20E16">
              <w:rPr>
                <w:sz w:val="18"/>
                <w:szCs w:val="18"/>
              </w:rPr>
              <w:t>39.4</w:t>
            </w:r>
          </w:p>
        </w:tc>
      </w:tr>
      <w:tr w:rsidR="00ED0556" w:rsidRPr="00E84ABC" w14:paraId="681C1D8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53D7F6B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bottom"/>
          </w:tcPr>
          <w:p w14:paraId="1F21CD43" w14:textId="77777777" w:rsidR="00ED0556" w:rsidRPr="00E84ABC" w:rsidRDefault="00E20E16" w:rsidP="0006548A">
            <w:pPr>
              <w:widowControl/>
              <w:jc w:val="center"/>
              <w:rPr>
                <w:kern w:val="0"/>
                <w:sz w:val="18"/>
                <w:szCs w:val="18"/>
              </w:rPr>
            </w:pPr>
            <w:r w:rsidRPr="00E20E16">
              <w:rPr>
                <w:kern w:val="0"/>
                <w:sz w:val="18"/>
                <w:szCs w:val="18"/>
              </w:rPr>
              <w:t>22</w:t>
            </w:r>
          </w:p>
        </w:tc>
        <w:tc>
          <w:tcPr>
            <w:tcW w:w="403" w:type="pct"/>
            <w:tcBorders>
              <w:top w:val="single" w:sz="4" w:space="0" w:color="auto"/>
              <w:left w:val="single" w:sz="4" w:space="0" w:color="auto"/>
              <w:bottom w:val="single" w:sz="4" w:space="0" w:color="auto"/>
              <w:right w:val="single" w:sz="4" w:space="0" w:color="auto"/>
            </w:tcBorders>
            <w:noWrap/>
            <w:vAlign w:val="bottom"/>
          </w:tcPr>
          <w:p w14:paraId="6ECC4EF1" w14:textId="77777777" w:rsidR="00ED0556" w:rsidRPr="00E84ABC" w:rsidRDefault="00E20E16" w:rsidP="0006548A">
            <w:pPr>
              <w:jc w:val="right"/>
              <w:rPr>
                <w:sz w:val="18"/>
                <w:szCs w:val="18"/>
              </w:rPr>
            </w:pPr>
            <w:r w:rsidRPr="00E20E16">
              <w:rPr>
                <w:sz w:val="18"/>
                <w:szCs w:val="18"/>
              </w:rPr>
              <w:t>36.9</w:t>
            </w:r>
          </w:p>
        </w:tc>
        <w:tc>
          <w:tcPr>
            <w:tcW w:w="403" w:type="pct"/>
            <w:tcBorders>
              <w:top w:val="single" w:sz="4" w:space="0" w:color="auto"/>
              <w:left w:val="single" w:sz="4" w:space="0" w:color="auto"/>
              <w:bottom w:val="single" w:sz="4" w:space="0" w:color="auto"/>
              <w:right w:val="single" w:sz="4" w:space="0" w:color="auto"/>
            </w:tcBorders>
            <w:vAlign w:val="bottom"/>
          </w:tcPr>
          <w:p w14:paraId="2EFD57F5" w14:textId="77777777" w:rsidR="00ED0556" w:rsidRPr="00E84ABC" w:rsidRDefault="00E20E16" w:rsidP="0006548A">
            <w:pPr>
              <w:jc w:val="right"/>
              <w:rPr>
                <w:sz w:val="18"/>
                <w:szCs w:val="18"/>
              </w:rPr>
            </w:pPr>
            <w:r w:rsidRPr="00E20E16">
              <w:rPr>
                <w:sz w:val="18"/>
                <w:szCs w:val="18"/>
              </w:rPr>
              <w:t>14.1</w:t>
            </w:r>
          </w:p>
        </w:tc>
        <w:tc>
          <w:tcPr>
            <w:tcW w:w="403" w:type="pct"/>
            <w:tcBorders>
              <w:top w:val="single" w:sz="4" w:space="0" w:color="auto"/>
              <w:left w:val="single" w:sz="4" w:space="0" w:color="auto"/>
              <w:bottom w:val="single" w:sz="4" w:space="0" w:color="auto"/>
              <w:right w:val="single" w:sz="4" w:space="0" w:color="auto"/>
            </w:tcBorders>
            <w:vAlign w:val="bottom"/>
          </w:tcPr>
          <w:p w14:paraId="482414C4" w14:textId="77777777" w:rsidR="00ED0556" w:rsidRPr="00E84ABC" w:rsidRDefault="00E20E16" w:rsidP="0006548A">
            <w:pPr>
              <w:jc w:val="right"/>
              <w:rPr>
                <w:sz w:val="18"/>
                <w:szCs w:val="18"/>
              </w:rPr>
            </w:pPr>
            <w:r w:rsidRPr="00E20E16">
              <w:rPr>
                <w:sz w:val="18"/>
                <w:szCs w:val="18"/>
              </w:rPr>
              <w:t>49.2</w:t>
            </w:r>
          </w:p>
        </w:tc>
        <w:tc>
          <w:tcPr>
            <w:tcW w:w="403" w:type="pct"/>
            <w:tcBorders>
              <w:top w:val="single" w:sz="4" w:space="0" w:color="auto"/>
              <w:left w:val="single" w:sz="4" w:space="0" w:color="auto"/>
              <w:bottom w:val="single" w:sz="4" w:space="0" w:color="auto"/>
              <w:right w:val="single" w:sz="4" w:space="0" w:color="auto"/>
            </w:tcBorders>
            <w:noWrap/>
            <w:vAlign w:val="bottom"/>
          </w:tcPr>
          <w:p w14:paraId="2B3D76F9" w14:textId="77777777" w:rsidR="00ED0556" w:rsidRPr="00E84ABC" w:rsidRDefault="00E20E16" w:rsidP="0006548A">
            <w:pPr>
              <w:jc w:val="right"/>
              <w:rPr>
                <w:sz w:val="18"/>
                <w:szCs w:val="18"/>
              </w:rPr>
            </w:pPr>
            <w:r w:rsidRPr="00E20E16">
              <w:rPr>
                <w:sz w:val="18"/>
                <w:szCs w:val="18"/>
              </w:rPr>
              <w:t>18.0</w:t>
            </w:r>
          </w:p>
        </w:tc>
        <w:tc>
          <w:tcPr>
            <w:tcW w:w="403" w:type="pct"/>
            <w:tcBorders>
              <w:top w:val="single" w:sz="4" w:space="0" w:color="auto"/>
              <w:left w:val="single" w:sz="4" w:space="0" w:color="auto"/>
              <w:bottom w:val="single" w:sz="4" w:space="0" w:color="auto"/>
              <w:right w:val="single" w:sz="4" w:space="0" w:color="auto"/>
            </w:tcBorders>
            <w:noWrap/>
            <w:vAlign w:val="bottom"/>
          </w:tcPr>
          <w:p w14:paraId="700A0B24" w14:textId="77777777" w:rsidR="00ED0556" w:rsidRPr="00E84ABC" w:rsidRDefault="00E20E16" w:rsidP="0006548A">
            <w:pPr>
              <w:jc w:val="right"/>
              <w:rPr>
                <w:sz w:val="18"/>
                <w:szCs w:val="18"/>
              </w:rPr>
            </w:pPr>
            <w:r w:rsidRPr="00E20E16">
              <w:rPr>
                <w:sz w:val="18"/>
                <w:szCs w:val="18"/>
              </w:rPr>
              <w:t>58.0</w:t>
            </w:r>
          </w:p>
        </w:tc>
        <w:tc>
          <w:tcPr>
            <w:tcW w:w="403" w:type="pct"/>
            <w:tcBorders>
              <w:top w:val="single" w:sz="4" w:space="0" w:color="auto"/>
              <w:left w:val="single" w:sz="4" w:space="0" w:color="auto"/>
              <w:bottom w:val="single" w:sz="4" w:space="0" w:color="auto"/>
              <w:right w:val="single" w:sz="4" w:space="0" w:color="auto"/>
            </w:tcBorders>
            <w:noWrap/>
            <w:vAlign w:val="bottom"/>
          </w:tcPr>
          <w:p w14:paraId="4C5A585E" w14:textId="77777777" w:rsidR="00ED0556" w:rsidRPr="00E84ABC" w:rsidRDefault="00E20E16" w:rsidP="0006548A">
            <w:pPr>
              <w:jc w:val="right"/>
              <w:rPr>
                <w:sz w:val="18"/>
                <w:szCs w:val="18"/>
              </w:rPr>
            </w:pPr>
            <w:r w:rsidRPr="00E20E16">
              <w:rPr>
                <w:sz w:val="18"/>
                <w:szCs w:val="18"/>
              </w:rPr>
              <w:t>21.6</w:t>
            </w:r>
          </w:p>
        </w:tc>
        <w:tc>
          <w:tcPr>
            <w:tcW w:w="403" w:type="pct"/>
            <w:tcBorders>
              <w:top w:val="single" w:sz="4" w:space="0" w:color="auto"/>
              <w:left w:val="single" w:sz="4" w:space="0" w:color="auto"/>
              <w:bottom w:val="single" w:sz="4" w:space="0" w:color="auto"/>
              <w:right w:val="single" w:sz="4" w:space="0" w:color="auto"/>
            </w:tcBorders>
            <w:noWrap/>
            <w:vAlign w:val="bottom"/>
          </w:tcPr>
          <w:p w14:paraId="40FCE464" w14:textId="77777777" w:rsidR="00ED0556" w:rsidRPr="00E84ABC" w:rsidRDefault="00E20E16" w:rsidP="0006548A">
            <w:pPr>
              <w:jc w:val="right"/>
              <w:rPr>
                <w:sz w:val="18"/>
                <w:szCs w:val="18"/>
              </w:rPr>
            </w:pPr>
            <w:r w:rsidRPr="00E20E16">
              <w:rPr>
                <w:sz w:val="18"/>
                <w:szCs w:val="18"/>
              </w:rPr>
              <w:t>66.2</w:t>
            </w:r>
          </w:p>
        </w:tc>
        <w:tc>
          <w:tcPr>
            <w:tcW w:w="403" w:type="pct"/>
            <w:tcBorders>
              <w:top w:val="single" w:sz="4" w:space="0" w:color="auto"/>
              <w:left w:val="single" w:sz="4" w:space="0" w:color="auto"/>
              <w:bottom w:val="single" w:sz="4" w:space="0" w:color="auto"/>
              <w:right w:val="single" w:sz="4" w:space="0" w:color="auto"/>
            </w:tcBorders>
            <w:noWrap/>
            <w:vAlign w:val="bottom"/>
          </w:tcPr>
          <w:p w14:paraId="40D2ACCA" w14:textId="77777777" w:rsidR="00ED0556" w:rsidRPr="00E84ABC" w:rsidRDefault="00E20E16" w:rsidP="0006548A">
            <w:pPr>
              <w:jc w:val="right"/>
              <w:rPr>
                <w:sz w:val="18"/>
                <w:szCs w:val="18"/>
              </w:rPr>
            </w:pPr>
            <w:r w:rsidRPr="00E20E16">
              <w:rPr>
                <w:sz w:val="18"/>
                <w:szCs w:val="18"/>
              </w:rPr>
              <w:t>27.5</w:t>
            </w:r>
          </w:p>
        </w:tc>
        <w:tc>
          <w:tcPr>
            <w:tcW w:w="403" w:type="pct"/>
            <w:tcBorders>
              <w:top w:val="single" w:sz="4" w:space="0" w:color="auto"/>
              <w:left w:val="single" w:sz="4" w:space="0" w:color="auto"/>
              <w:bottom w:val="single" w:sz="4" w:space="0" w:color="auto"/>
              <w:right w:val="single" w:sz="4" w:space="0" w:color="auto"/>
            </w:tcBorders>
            <w:noWrap/>
            <w:vAlign w:val="bottom"/>
          </w:tcPr>
          <w:p w14:paraId="6D3BA0C4" w14:textId="77777777" w:rsidR="00ED0556" w:rsidRPr="00E84ABC" w:rsidRDefault="00E20E16" w:rsidP="0006548A">
            <w:pPr>
              <w:jc w:val="right"/>
              <w:rPr>
                <w:sz w:val="18"/>
                <w:szCs w:val="18"/>
              </w:rPr>
            </w:pPr>
            <w:r w:rsidRPr="00E20E16">
              <w:rPr>
                <w:sz w:val="18"/>
                <w:szCs w:val="18"/>
              </w:rPr>
              <w:t>92.7</w:t>
            </w:r>
          </w:p>
        </w:tc>
        <w:tc>
          <w:tcPr>
            <w:tcW w:w="455" w:type="pct"/>
            <w:tcBorders>
              <w:top w:val="single" w:sz="4" w:space="0" w:color="auto"/>
              <w:left w:val="single" w:sz="4" w:space="0" w:color="auto"/>
              <w:bottom w:val="single" w:sz="4" w:space="0" w:color="auto"/>
              <w:right w:val="single" w:sz="4" w:space="0" w:color="auto"/>
            </w:tcBorders>
            <w:noWrap/>
            <w:vAlign w:val="bottom"/>
          </w:tcPr>
          <w:p w14:paraId="239361D0" w14:textId="77777777" w:rsidR="00ED0556" w:rsidRPr="00E84ABC" w:rsidRDefault="00E20E16" w:rsidP="0006548A">
            <w:pPr>
              <w:jc w:val="right"/>
              <w:rPr>
                <w:sz w:val="18"/>
                <w:szCs w:val="18"/>
              </w:rPr>
            </w:pPr>
            <w:r w:rsidRPr="00E20E16">
              <w:rPr>
                <w:sz w:val="18"/>
                <w:szCs w:val="18"/>
              </w:rPr>
              <w:t>37.8</w:t>
            </w:r>
          </w:p>
        </w:tc>
      </w:tr>
    </w:tbl>
    <w:p w14:paraId="19A5FAB9"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84651C">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84651C">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0F90388B" w14:textId="77777777" w:rsidR="00ED0556" w:rsidRPr="00E84ABC" w:rsidRDefault="00ED0556" w:rsidP="00ED0556">
      <w:pPr>
        <w:rPr>
          <w:rFonts w:ascii="宋体" w:hAnsi="宋体"/>
        </w:rPr>
      </w:pPr>
    </w:p>
    <w:p w14:paraId="2AD5DBDA" w14:textId="77777777" w:rsidR="00ED0556" w:rsidRPr="00E84ABC" w:rsidRDefault="00ED0556" w:rsidP="00ED0556">
      <w:pPr>
        <w:rPr>
          <w:rFonts w:ascii="宋体" w:hAnsi="宋体"/>
        </w:rPr>
      </w:pPr>
    </w:p>
    <w:p w14:paraId="69600C3D"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24C27C65" w14:textId="77777777" w:rsidR="00ED0556" w:rsidRPr="00E84ABC" w:rsidRDefault="00ED0556" w:rsidP="00ED0556">
      <w:pPr>
        <w:pStyle w:val="a4"/>
        <w:jc w:val="center"/>
        <w:rPr>
          <w:rFonts w:hAnsi="宋体"/>
          <w:sz w:val="24"/>
          <w:szCs w:val="24"/>
        </w:rPr>
      </w:pPr>
    </w:p>
    <w:p w14:paraId="542AE84F"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rPr>
        <w:t>C.2.1-5</w:t>
      </w:r>
      <w:r w:rsidRPr="00E20E16">
        <w:rPr>
          <w:rFonts w:hAnsi="宋体"/>
          <w:sz w:val="24"/>
          <w:szCs w:val="24"/>
        </w:rPr>
        <w:tab/>
        <w:t xml:space="preserve"> PE-X管塑料类面层散热量（W/m</w:t>
      </w:r>
      <w:r w:rsidRPr="00E20E16">
        <w:rPr>
          <w:rFonts w:hAnsi="宋体"/>
          <w:sz w:val="24"/>
          <w:szCs w:val="24"/>
          <w:vertAlign w:val="superscript"/>
        </w:rPr>
        <w:t>2</w:t>
      </w:r>
      <w:r w:rsidRPr="00E20E16">
        <w:rPr>
          <w:rFonts w:hAnsi="宋体" w:hint="eastAsia"/>
          <w:sz w:val="24"/>
          <w:szCs w:val="24"/>
        </w:rPr>
        <w:t>）</w:t>
      </w:r>
    </w:p>
    <w:p w14:paraId="0D1F12B1"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913"/>
        <w:gridCol w:w="684"/>
        <w:gridCol w:w="685"/>
        <w:gridCol w:w="685"/>
        <w:gridCol w:w="687"/>
        <w:gridCol w:w="685"/>
        <w:gridCol w:w="688"/>
        <w:gridCol w:w="686"/>
        <w:gridCol w:w="767"/>
      </w:tblGrid>
      <w:tr w:rsidR="00ED0556" w:rsidRPr="00E84ABC" w14:paraId="3C4627D7"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7C1CCAAB"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7797EF10"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1ABB3D37"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632" w:type="pct"/>
            <w:vMerge w:val="restart"/>
            <w:tcBorders>
              <w:top w:val="single" w:sz="4" w:space="0" w:color="auto"/>
              <w:left w:val="single" w:sz="4" w:space="0" w:color="auto"/>
              <w:bottom w:val="single" w:sz="4" w:space="0" w:color="auto"/>
              <w:right w:val="single" w:sz="4" w:space="0" w:color="auto"/>
            </w:tcBorders>
            <w:vAlign w:val="center"/>
          </w:tcPr>
          <w:p w14:paraId="1C2818F6" w14:textId="77777777" w:rsidR="00ED0556" w:rsidRPr="00E84ABC" w:rsidRDefault="00E20E16" w:rsidP="0006548A">
            <w:pPr>
              <w:widowControl/>
              <w:jc w:val="center"/>
              <w:rPr>
                <w:kern w:val="0"/>
                <w:sz w:val="18"/>
                <w:szCs w:val="18"/>
              </w:rPr>
            </w:pPr>
            <w:r w:rsidRPr="00E20E16">
              <w:rPr>
                <w:rFonts w:hint="eastAsia"/>
                <w:kern w:val="0"/>
                <w:sz w:val="18"/>
                <w:szCs w:val="18"/>
              </w:rPr>
              <w:t>室内空</w:t>
            </w:r>
          </w:p>
          <w:p w14:paraId="49524EC3" w14:textId="77777777" w:rsidR="00ED0556" w:rsidRPr="00E84ABC" w:rsidRDefault="00E20E16" w:rsidP="0006548A">
            <w:pPr>
              <w:widowControl/>
              <w:jc w:val="center"/>
              <w:rPr>
                <w:kern w:val="0"/>
                <w:sz w:val="18"/>
                <w:szCs w:val="18"/>
              </w:rPr>
            </w:pPr>
            <w:r w:rsidRPr="00E20E16">
              <w:rPr>
                <w:rFonts w:hint="eastAsia"/>
                <w:kern w:val="0"/>
                <w:sz w:val="18"/>
                <w:szCs w:val="18"/>
              </w:rPr>
              <w:t>气温度</w:t>
            </w:r>
          </w:p>
          <w:p w14:paraId="75A46DEC"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57" w:type="pct"/>
            <w:gridSpan w:val="8"/>
            <w:tcBorders>
              <w:top w:val="single" w:sz="4" w:space="0" w:color="auto"/>
              <w:left w:val="single" w:sz="4" w:space="0" w:color="auto"/>
              <w:bottom w:val="single" w:sz="4" w:space="0" w:color="auto"/>
              <w:right w:val="single" w:sz="4" w:space="0" w:color="auto"/>
            </w:tcBorders>
            <w:vAlign w:val="bottom"/>
          </w:tcPr>
          <w:p w14:paraId="4019E3D5"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4BA66ABB"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A73253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tcPr>
          <w:p w14:paraId="5E66AA95"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49" w:type="pct"/>
            <w:gridSpan w:val="2"/>
            <w:tcBorders>
              <w:top w:val="single" w:sz="4" w:space="0" w:color="auto"/>
              <w:left w:val="single" w:sz="4" w:space="0" w:color="auto"/>
              <w:bottom w:val="single" w:sz="4" w:space="0" w:color="auto"/>
              <w:right w:val="single" w:sz="4" w:space="0" w:color="auto"/>
            </w:tcBorders>
            <w:noWrap/>
            <w:vAlign w:val="center"/>
          </w:tcPr>
          <w:p w14:paraId="23AAF18B" w14:textId="77777777" w:rsidR="00ED0556" w:rsidRPr="00E84ABC" w:rsidRDefault="00E20E16" w:rsidP="0006548A">
            <w:pPr>
              <w:widowControl/>
              <w:jc w:val="center"/>
              <w:rPr>
                <w:kern w:val="0"/>
                <w:sz w:val="18"/>
                <w:szCs w:val="18"/>
              </w:rPr>
            </w:pPr>
            <w:r w:rsidRPr="00E20E16">
              <w:rPr>
                <w:kern w:val="0"/>
                <w:sz w:val="18"/>
                <w:szCs w:val="18"/>
              </w:rPr>
              <w:t>300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70012C0C" w14:textId="77777777" w:rsidR="00ED0556" w:rsidRPr="00E84ABC" w:rsidRDefault="00E20E16" w:rsidP="0006548A">
            <w:pPr>
              <w:widowControl/>
              <w:jc w:val="center"/>
              <w:rPr>
                <w:kern w:val="0"/>
                <w:sz w:val="18"/>
                <w:szCs w:val="18"/>
              </w:rPr>
            </w:pPr>
            <w:r w:rsidRPr="00E20E16">
              <w:rPr>
                <w:kern w:val="0"/>
                <w:sz w:val="18"/>
                <w:szCs w:val="18"/>
              </w:rPr>
              <w:t>250</w:t>
            </w:r>
          </w:p>
        </w:tc>
        <w:tc>
          <w:tcPr>
            <w:tcW w:w="951" w:type="pct"/>
            <w:gridSpan w:val="2"/>
            <w:tcBorders>
              <w:top w:val="single" w:sz="4" w:space="0" w:color="auto"/>
              <w:left w:val="single" w:sz="4" w:space="0" w:color="auto"/>
              <w:bottom w:val="single" w:sz="4" w:space="0" w:color="auto"/>
              <w:right w:val="single" w:sz="4" w:space="0" w:color="auto"/>
            </w:tcBorders>
            <w:noWrap/>
            <w:vAlign w:val="center"/>
          </w:tcPr>
          <w:p w14:paraId="7803BE4B" w14:textId="77777777" w:rsidR="00ED0556" w:rsidRPr="00E84ABC" w:rsidRDefault="00E20E16" w:rsidP="0006548A">
            <w:pPr>
              <w:widowControl/>
              <w:jc w:val="center"/>
              <w:rPr>
                <w:kern w:val="0"/>
                <w:sz w:val="18"/>
                <w:szCs w:val="18"/>
              </w:rPr>
            </w:pPr>
            <w:r w:rsidRPr="00E20E16">
              <w:rPr>
                <w:kern w:val="0"/>
                <w:sz w:val="18"/>
                <w:szCs w:val="18"/>
              </w:rPr>
              <w:t>200</w:t>
            </w:r>
          </w:p>
        </w:tc>
        <w:tc>
          <w:tcPr>
            <w:tcW w:w="1007" w:type="pct"/>
            <w:gridSpan w:val="2"/>
            <w:tcBorders>
              <w:top w:val="single" w:sz="4" w:space="0" w:color="auto"/>
              <w:left w:val="single" w:sz="4" w:space="0" w:color="auto"/>
              <w:bottom w:val="single" w:sz="4" w:space="0" w:color="auto"/>
              <w:right w:val="single" w:sz="4" w:space="0" w:color="auto"/>
            </w:tcBorders>
            <w:noWrap/>
            <w:vAlign w:val="center"/>
          </w:tcPr>
          <w:p w14:paraId="42A83FDA"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583F2760"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A596E49"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tcPr>
          <w:p w14:paraId="63E8C50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74" w:type="pct"/>
            <w:tcBorders>
              <w:top w:val="single" w:sz="4" w:space="0" w:color="auto"/>
              <w:left w:val="single" w:sz="4" w:space="0" w:color="auto"/>
              <w:bottom w:val="single" w:sz="4" w:space="0" w:color="auto"/>
              <w:right w:val="single" w:sz="4" w:space="0" w:color="auto"/>
            </w:tcBorders>
            <w:noWrap/>
            <w:vAlign w:val="center"/>
          </w:tcPr>
          <w:p w14:paraId="73DA931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5" w:type="pct"/>
            <w:tcBorders>
              <w:top w:val="single" w:sz="4" w:space="0" w:color="auto"/>
              <w:left w:val="single" w:sz="4" w:space="0" w:color="auto"/>
              <w:bottom w:val="single" w:sz="4" w:space="0" w:color="auto"/>
              <w:right w:val="single" w:sz="4" w:space="0" w:color="auto"/>
            </w:tcBorders>
            <w:vAlign w:val="center"/>
          </w:tcPr>
          <w:p w14:paraId="2349265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vAlign w:val="center"/>
          </w:tcPr>
          <w:p w14:paraId="48504A0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5" w:type="pct"/>
            <w:tcBorders>
              <w:top w:val="single" w:sz="4" w:space="0" w:color="auto"/>
              <w:left w:val="single" w:sz="4" w:space="0" w:color="auto"/>
              <w:bottom w:val="single" w:sz="4" w:space="0" w:color="auto"/>
              <w:right w:val="single" w:sz="4" w:space="0" w:color="auto"/>
            </w:tcBorders>
            <w:noWrap/>
            <w:vAlign w:val="center"/>
          </w:tcPr>
          <w:p w14:paraId="4B35668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noWrap/>
            <w:vAlign w:val="center"/>
          </w:tcPr>
          <w:p w14:paraId="5AAC384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5" w:type="pct"/>
            <w:tcBorders>
              <w:top w:val="single" w:sz="4" w:space="0" w:color="auto"/>
              <w:left w:val="single" w:sz="4" w:space="0" w:color="auto"/>
              <w:bottom w:val="single" w:sz="4" w:space="0" w:color="auto"/>
              <w:right w:val="single" w:sz="4" w:space="0" w:color="auto"/>
            </w:tcBorders>
            <w:noWrap/>
            <w:vAlign w:val="center"/>
          </w:tcPr>
          <w:p w14:paraId="1BF76B0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noWrap/>
            <w:vAlign w:val="center"/>
          </w:tcPr>
          <w:p w14:paraId="7DD1118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31" w:type="pct"/>
            <w:tcBorders>
              <w:top w:val="single" w:sz="4" w:space="0" w:color="auto"/>
              <w:left w:val="single" w:sz="4" w:space="0" w:color="auto"/>
              <w:bottom w:val="single" w:sz="4" w:space="0" w:color="auto"/>
              <w:right w:val="single" w:sz="4" w:space="0" w:color="auto"/>
            </w:tcBorders>
            <w:noWrap/>
            <w:vAlign w:val="center"/>
          </w:tcPr>
          <w:p w14:paraId="589B48A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16F0DCBF"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09D67F9F" w14:textId="77777777" w:rsidR="00ED0556" w:rsidRPr="00E84ABC" w:rsidRDefault="00E20E16" w:rsidP="0006548A">
            <w:pPr>
              <w:widowControl/>
              <w:jc w:val="center"/>
              <w:rPr>
                <w:kern w:val="0"/>
                <w:sz w:val="18"/>
                <w:szCs w:val="18"/>
              </w:rPr>
            </w:pPr>
            <w:r w:rsidRPr="00E20E16">
              <w:rPr>
                <w:kern w:val="0"/>
                <w:sz w:val="18"/>
                <w:szCs w:val="18"/>
              </w:rPr>
              <w:t>30</w:t>
            </w:r>
          </w:p>
        </w:tc>
        <w:tc>
          <w:tcPr>
            <w:tcW w:w="632" w:type="pct"/>
            <w:tcBorders>
              <w:top w:val="single" w:sz="4" w:space="0" w:color="auto"/>
              <w:left w:val="single" w:sz="4" w:space="0" w:color="auto"/>
              <w:bottom w:val="single" w:sz="4" w:space="0" w:color="auto"/>
              <w:right w:val="single" w:sz="4" w:space="0" w:color="auto"/>
            </w:tcBorders>
            <w:noWrap/>
            <w:vAlign w:val="bottom"/>
          </w:tcPr>
          <w:p w14:paraId="04EA9FE7"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380509AE" w14:textId="77777777" w:rsidR="00ED0556" w:rsidRPr="00E84ABC" w:rsidRDefault="00E20E16" w:rsidP="0006548A">
            <w:pPr>
              <w:jc w:val="right"/>
              <w:rPr>
                <w:sz w:val="18"/>
                <w:szCs w:val="18"/>
              </w:rPr>
            </w:pPr>
            <w:r w:rsidRPr="00E20E16">
              <w:rPr>
                <w:sz w:val="18"/>
                <w:szCs w:val="18"/>
              </w:rPr>
              <w:t>15.9</w:t>
            </w:r>
          </w:p>
        </w:tc>
        <w:tc>
          <w:tcPr>
            <w:tcW w:w="475" w:type="pct"/>
            <w:tcBorders>
              <w:top w:val="single" w:sz="4" w:space="0" w:color="auto"/>
              <w:left w:val="single" w:sz="4" w:space="0" w:color="auto"/>
              <w:bottom w:val="single" w:sz="4" w:space="0" w:color="auto"/>
              <w:right w:val="single" w:sz="4" w:space="0" w:color="auto"/>
            </w:tcBorders>
            <w:vAlign w:val="bottom"/>
          </w:tcPr>
          <w:p w14:paraId="34512ADC" w14:textId="77777777" w:rsidR="00ED0556" w:rsidRPr="00E84ABC" w:rsidRDefault="00E20E16" w:rsidP="0006548A">
            <w:pPr>
              <w:jc w:val="right"/>
              <w:rPr>
                <w:sz w:val="18"/>
                <w:szCs w:val="18"/>
              </w:rPr>
            </w:pPr>
            <w:r w:rsidRPr="00E20E16">
              <w:rPr>
                <w:sz w:val="18"/>
                <w:szCs w:val="18"/>
              </w:rPr>
              <w:t>7.7</w:t>
            </w:r>
          </w:p>
        </w:tc>
        <w:tc>
          <w:tcPr>
            <w:tcW w:w="475" w:type="pct"/>
            <w:tcBorders>
              <w:top w:val="single" w:sz="4" w:space="0" w:color="auto"/>
              <w:left w:val="single" w:sz="4" w:space="0" w:color="auto"/>
              <w:bottom w:val="single" w:sz="4" w:space="0" w:color="auto"/>
              <w:right w:val="single" w:sz="4" w:space="0" w:color="auto"/>
            </w:tcBorders>
            <w:vAlign w:val="bottom"/>
          </w:tcPr>
          <w:p w14:paraId="28E5FAD0" w14:textId="77777777" w:rsidR="00ED0556" w:rsidRPr="00E84ABC" w:rsidRDefault="00E20E16" w:rsidP="0006548A">
            <w:pPr>
              <w:jc w:val="right"/>
              <w:rPr>
                <w:sz w:val="18"/>
                <w:szCs w:val="18"/>
              </w:rPr>
            </w:pPr>
            <w:r w:rsidRPr="00E20E16">
              <w:rPr>
                <w:sz w:val="18"/>
                <w:szCs w:val="18"/>
              </w:rPr>
              <w:t>21.5</w:t>
            </w:r>
          </w:p>
        </w:tc>
        <w:tc>
          <w:tcPr>
            <w:tcW w:w="475" w:type="pct"/>
            <w:tcBorders>
              <w:top w:val="single" w:sz="4" w:space="0" w:color="auto"/>
              <w:left w:val="single" w:sz="4" w:space="0" w:color="auto"/>
              <w:bottom w:val="single" w:sz="4" w:space="0" w:color="auto"/>
              <w:right w:val="single" w:sz="4" w:space="0" w:color="auto"/>
            </w:tcBorders>
            <w:noWrap/>
            <w:vAlign w:val="bottom"/>
          </w:tcPr>
          <w:p w14:paraId="19D3BC94" w14:textId="77777777" w:rsidR="00ED0556" w:rsidRPr="00E84ABC" w:rsidRDefault="00E20E16" w:rsidP="0006548A">
            <w:pPr>
              <w:widowControl/>
              <w:jc w:val="right"/>
              <w:rPr>
                <w:kern w:val="0"/>
                <w:sz w:val="18"/>
                <w:szCs w:val="18"/>
              </w:rPr>
            </w:pPr>
            <w:r w:rsidRPr="00E20E16">
              <w:rPr>
                <w:kern w:val="0"/>
                <w:sz w:val="18"/>
                <w:szCs w:val="18"/>
              </w:rPr>
              <w:t>8.7</w:t>
            </w:r>
          </w:p>
        </w:tc>
        <w:tc>
          <w:tcPr>
            <w:tcW w:w="475" w:type="pct"/>
            <w:tcBorders>
              <w:top w:val="single" w:sz="4" w:space="0" w:color="auto"/>
              <w:left w:val="single" w:sz="4" w:space="0" w:color="auto"/>
              <w:bottom w:val="single" w:sz="4" w:space="0" w:color="auto"/>
              <w:right w:val="single" w:sz="4" w:space="0" w:color="auto"/>
            </w:tcBorders>
            <w:noWrap/>
            <w:vAlign w:val="bottom"/>
          </w:tcPr>
          <w:p w14:paraId="6AF64A63" w14:textId="77777777" w:rsidR="00ED0556" w:rsidRPr="00E84ABC" w:rsidRDefault="00E20E16" w:rsidP="0006548A">
            <w:pPr>
              <w:widowControl/>
              <w:jc w:val="right"/>
              <w:rPr>
                <w:kern w:val="0"/>
                <w:sz w:val="18"/>
                <w:szCs w:val="18"/>
              </w:rPr>
            </w:pPr>
            <w:r w:rsidRPr="00E20E16">
              <w:rPr>
                <w:kern w:val="0"/>
                <w:sz w:val="18"/>
                <w:szCs w:val="18"/>
              </w:rPr>
              <w:t>30.3</w:t>
            </w:r>
          </w:p>
        </w:tc>
        <w:tc>
          <w:tcPr>
            <w:tcW w:w="475" w:type="pct"/>
            <w:tcBorders>
              <w:top w:val="single" w:sz="4" w:space="0" w:color="auto"/>
              <w:left w:val="single" w:sz="4" w:space="0" w:color="auto"/>
              <w:bottom w:val="single" w:sz="4" w:space="0" w:color="auto"/>
              <w:right w:val="single" w:sz="4" w:space="0" w:color="auto"/>
            </w:tcBorders>
            <w:noWrap/>
            <w:vAlign w:val="bottom"/>
          </w:tcPr>
          <w:p w14:paraId="0590A2E4" w14:textId="77777777" w:rsidR="00ED0556" w:rsidRPr="00E84ABC" w:rsidRDefault="00E20E16" w:rsidP="0006548A">
            <w:pPr>
              <w:widowControl/>
              <w:jc w:val="right"/>
              <w:rPr>
                <w:kern w:val="0"/>
                <w:sz w:val="18"/>
                <w:szCs w:val="18"/>
              </w:rPr>
            </w:pPr>
            <w:r w:rsidRPr="00E20E16">
              <w:rPr>
                <w:kern w:val="0"/>
                <w:sz w:val="18"/>
                <w:szCs w:val="18"/>
              </w:rPr>
              <w:t>11.1</w:t>
            </w:r>
          </w:p>
        </w:tc>
        <w:tc>
          <w:tcPr>
            <w:tcW w:w="475" w:type="pct"/>
            <w:tcBorders>
              <w:top w:val="single" w:sz="4" w:space="0" w:color="auto"/>
              <w:left w:val="single" w:sz="4" w:space="0" w:color="auto"/>
              <w:bottom w:val="single" w:sz="4" w:space="0" w:color="auto"/>
              <w:right w:val="single" w:sz="4" w:space="0" w:color="auto"/>
            </w:tcBorders>
            <w:noWrap/>
            <w:vAlign w:val="bottom"/>
          </w:tcPr>
          <w:p w14:paraId="18C5C019" w14:textId="77777777" w:rsidR="00ED0556" w:rsidRPr="00E84ABC" w:rsidRDefault="00E20E16" w:rsidP="0006548A">
            <w:pPr>
              <w:widowControl/>
              <w:jc w:val="right"/>
              <w:rPr>
                <w:kern w:val="0"/>
                <w:sz w:val="18"/>
                <w:szCs w:val="18"/>
              </w:rPr>
            </w:pPr>
            <w:r w:rsidRPr="00E20E16">
              <w:rPr>
                <w:kern w:val="0"/>
                <w:sz w:val="18"/>
                <w:szCs w:val="18"/>
              </w:rPr>
              <w:t>37.2</w:t>
            </w:r>
          </w:p>
        </w:tc>
        <w:tc>
          <w:tcPr>
            <w:tcW w:w="531" w:type="pct"/>
            <w:tcBorders>
              <w:top w:val="single" w:sz="4" w:space="0" w:color="auto"/>
              <w:left w:val="single" w:sz="4" w:space="0" w:color="auto"/>
              <w:bottom w:val="single" w:sz="4" w:space="0" w:color="auto"/>
              <w:right w:val="single" w:sz="4" w:space="0" w:color="auto"/>
            </w:tcBorders>
            <w:noWrap/>
            <w:vAlign w:val="bottom"/>
          </w:tcPr>
          <w:p w14:paraId="75674C8E" w14:textId="77777777" w:rsidR="00ED0556" w:rsidRPr="00E84ABC" w:rsidRDefault="00E20E16" w:rsidP="0006548A">
            <w:pPr>
              <w:widowControl/>
              <w:jc w:val="right"/>
              <w:rPr>
                <w:kern w:val="0"/>
                <w:sz w:val="18"/>
                <w:szCs w:val="18"/>
              </w:rPr>
            </w:pPr>
            <w:r w:rsidRPr="00E20E16">
              <w:rPr>
                <w:kern w:val="0"/>
                <w:sz w:val="18"/>
                <w:szCs w:val="18"/>
              </w:rPr>
              <w:t>13.8</w:t>
            </w:r>
          </w:p>
        </w:tc>
      </w:tr>
      <w:tr w:rsidR="00ED0556" w:rsidRPr="00E84ABC" w14:paraId="0F431ABB"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31515A4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190186A0"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6A967560" w14:textId="77777777" w:rsidR="00ED0556" w:rsidRPr="00E84ABC" w:rsidRDefault="00E20E16" w:rsidP="0006548A">
            <w:pPr>
              <w:jc w:val="right"/>
              <w:rPr>
                <w:sz w:val="18"/>
                <w:szCs w:val="18"/>
              </w:rPr>
            </w:pPr>
            <w:r w:rsidRPr="00E20E16">
              <w:rPr>
                <w:sz w:val="18"/>
                <w:szCs w:val="18"/>
              </w:rPr>
              <w:t>13.2</w:t>
            </w:r>
          </w:p>
        </w:tc>
        <w:tc>
          <w:tcPr>
            <w:tcW w:w="475" w:type="pct"/>
            <w:tcBorders>
              <w:top w:val="single" w:sz="4" w:space="0" w:color="auto"/>
              <w:left w:val="single" w:sz="4" w:space="0" w:color="auto"/>
              <w:bottom w:val="single" w:sz="4" w:space="0" w:color="auto"/>
              <w:right w:val="single" w:sz="4" w:space="0" w:color="auto"/>
            </w:tcBorders>
            <w:vAlign w:val="bottom"/>
          </w:tcPr>
          <w:p w14:paraId="2921C821" w14:textId="77777777" w:rsidR="00ED0556" w:rsidRPr="00E84ABC" w:rsidRDefault="00E20E16" w:rsidP="0006548A">
            <w:pPr>
              <w:jc w:val="right"/>
              <w:rPr>
                <w:sz w:val="18"/>
                <w:szCs w:val="18"/>
              </w:rPr>
            </w:pPr>
            <w:r w:rsidRPr="00E20E16">
              <w:rPr>
                <w:sz w:val="18"/>
                <w:szCs w:val="18"/>
              </w:rPr>
              <w:t>7.1</w:t>
            </w:r>
          </w:p>
        </w:tc>
        <w:tc>
          <w:tcPr>
            <w:tcW w:w="475" w:type="pct"/>
            <w:tcBorders>
              <w:top w:val="single" w:sz="4" w:space="0" w:color="auto"/>
              <w:left w:val="single" w:sz="4" w:space="0" w:color="auto"/>
              <w:bottom w:val="single" w:sz="4" w:space="0" w:color="auto"/>
              <w:right w:val="single" w:sz="4" w:space="0" w:color="auto"/>
            </w:tcBorders>
            <w:vAlign w:val="bottom"/>
          </w:tcPr>
          <w:p w14:paraId="1007752E" w14:textId="77777777" w:rsidR="00ED0556" w:rsidRPr="00E84ABC" w:rsidRDefault="00E20E16" w:rsidP="0006548A">
            <w:pPr>
              <w:jc w:val="right"/>
              <w:rPr>
                <w:sz w:val="18"/>
                <w:szCs w:val="18"/>
              </w:rPr>
            </w:pPr>
            <w:r w:rsidRPr="00E20E16">
              <w:rPr>
                <w:sz w:val="18"/>
                <w:szCs w:val="18"/>
              </w:rPr>
              <w:t>18.1</w:t>
            </w:r>
          </w:p>
        </w:tc>
        <w:tc>
          <w:tcPr>
            <w:tcW w:w="475" w:type="pct"/>
            <w:tcBorders>
              <w:top w:val="single" w:sz="4" w:space="0" w:color="auto"/>
              <w:left w:val="single" w:sz="4" w:space="0" w:color="auto"/>
              <w:bottom w:val="single" w:sz="4" w:space="0" w:color="auto"/>
              <w:right w:val="single" w:sz="4" w:space="0" w:color="auto"/>
            </w:tcBorders>
            <w:noWrap/>
            <w:vAlign w:val="bottom"/>
          </w:tcPr>
          <w:p w14:paraId="09271B5D" w14:textId="77777777" w:rsidR="00ED0556" w:rsidRPr="00E84ABC" w:rsidRDefault="00E20E16" w:rsidP="0006548A">
            <w:pPr>
              <w:widowControl/>
              <w:jc w:val="right"/>
              <w:rPr>
                <w:kern w:val="0"/>
                <w:sz w:val="18"/>
                <w:szCs w:val="18"/>
              </w:rPr>
            </w:pPr>
            <w:r w:rsidRPr="00E20E16">
              <w:rPr>
                <w:kern w:val="0"/>
                <w:sz w:val="18"/>
                <w:szCs w:val="18"/>
              </w:rPr>
              <w:t>7.8</w:t>
            </w:r>
          </w:p>
        </w:tc>
        <w:tc>
          <w:tcPr>
            <w:tcW w:w="475" w:type="pct"/>
            <w:tcBorders>
              <w:top w:val="single" w:sz="4" w:space="0" w:color="auto"/>
              <w:left w:val="single" w:sz="4" w:space="0" w:color="auto"/>
              <w:bottom w:val="single" w:sz="4" w:space="0" w:color="auto"/>
              <w:right w:val="single" w:sz="4" w:space="0" w:color="auto"/>
            </w:tcBorders>
            <w:noWrap/>
            <w:vAlign w:val="bottom"/>
          </w:tcPr>
          <w:p w14:paraId="3C51745C" w14:textId="77777777" w:rsidR="00ED0556" w:rsidRPr="00E84ABC" w:rsidRDefault="00E20E16" w:rsidP="0006548A">
            <w:pPr>
              <w:widowControl/>
              <w:jc w:val="right"/>
              <w:rPr>
                <w:kern w:val="0"/>
                <w:sz w:val="18"/>
                <w:szCs w:val="18"/>
              </w:rPr>
            </w:pPr>
            <w:r w:rsidRPr="00E20E16">
              <w:rPr>
                <w:kern w:val="0"/>
                <w:sz w:val="18"/>
                <w:szCs w:val="18"/>
              </w:rPr>
              <w:t>26.2</w:t>
            </w:r>
          </w:p>
        </w:tc>
        <w:tc>
          <w:tcPr>
            <w:tcW w:w="475" w:type="pct"/>
            <w:tcBorders>
              <w:top w:val="single" w:sz="4" w:space="0" w:color="auto"/>
              <w:left w:val="single" w:sz="4" w:space="0" w:color="auto"/>
              <w:bottom w:val="single" w:sz="4" w:space="0" w:color="auto"/>
              <w:right w:val="single" w:sz="4" w:space="0" w:color="auto"/>
            </w:tcBorders>
            <w:noWrap/>
            <w:vAlign w:val="bottom"/>
          </w:tcPr>
          <w:p w14:paraId="1BE9C265" w14:textId="77777777" w:rsidR="00ED0556" w:rsidRPr="00E84ABC" w:rsidRDefault="00E20E16" w:rsidP="0006548A">
            <w:pPr>
              <w:widowControl/>
              <w:jc w:val="right"/>
              <w:rPr>
                <w:kern w:val="0"/>
                <w:sz w:val="18"/>
                <w:szCs w:val="18"/>
              </w:rPr>
            </w:pPr>
            <w:r w:rsidRPr="00E20E16">
              <w:rPr>
                <w:kern w:val="0"/>
                <w:sz w:val="18"/>
                <w:szCs w:val="18"/>
              </w:rPr>
              <w:t>9.8</w:t>
            </w:r>
          </w:p>
        </w:tc>
        <w:tc>
          <w:tcPr>
            <w:tcW w:w="475" w:type="pct"/>
            <w:tcBorders>
              <w:top w:val="single" w:sz="4" w:space="0" w:color="auto"/>
              <w:left w:val="single" w:sz="4" w:space="0" w:color="auto"/>
              <w:bottom w:val="single" w:sz="4" w:space="0" w:color="auto"/>
              <w:right w:val="single" w:sz="4" w:space="0" w:color="auto"/>
            </w:tcBorders>
            <w:noWrap/>
            <w:vAlign w:val="bottom"/>
          </w:tcPr>
          <w:p w14:paraId="71D34F6A" w14:textId="77777777" w:rsidR="00ED0556" w:rsidRPr="00E84ABC" w:rsidRDefault="00E20E16" w:rsidP="0006548A">
            <w:pPr>
              <w:widowControl/>
              <w:jc w:val="right"/>
              <w:rPr>
                <w:kern w:val="0"/>
                <w:sz w:val="18"/>
                <w:szCs w:val="18"/>
              </w:rPr>
            </w:pPr>
            <w:r w:rsidRPr="00E20E16">
              <w:rPr>
                <w:kern w:val="0"/>
                <w:sz w:val="18"/>
                <w:szCs w:val="18"/>
              </w:rPr>
              <w:t>35.1</w:t>
            </w:r>
          </w:p>
        </w:tc>
        <w:tc>
          <w:tcPr>
            <w:tcW w:w="531" w:type="pct"/>
            <w:tcBorders>
              <w:top w:val="single" w:sz="4" w:space="0" w:color="auto"/>
              <w:left w:val="single" w:sz="4" w:space="0" w:color="auto"/>
              <w:bottom w:val="single" w:sz="4" w:space="0" w:color="auto"/>
              <w:right w:val="single" w:sz="4" w:space="0" w:color="auto"/>
            </w:tcBorders>
            <w:noWrap/>
            <w:vAlign w:val="bottom"/>
          </w:tcPr>
          <w:p w14:paraId="529A9496" w14:textId="77777777" w:rsidR="00ED0556" w:rsidRPr="00E84ABC" w:rsidRDefault="00E20E16" w:rsidP="0006548A">
            <w:pPr>
              <w:widowControl/>
              <w:jc w:val="right"/>
              <w:rPr>
                <w:kern w:val="0"/>
                <w:sz w:val="18"/>
                <w:szCs w:val="18"/>
              </w:rPr>
            </w:pPr>
            <w:r w:rsidRPr="00E20E16">
              <w:rPr>
                <w:kern w:val="0"/>
                <w:sz w:val="18"/>
                <w:szCs w:val="18"/>
              </w:rPr>
              <w:t>12.3</w:t>
            </w:r>
          </w:p>
        </w:tc>
      </w:tr>
      <w:tr w:rsidR="00ED0556" w:rsidRPr="00E84ABC" w14:paraId="47179C13"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1C65426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73B1A51C"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011823C1" w14:textId="77777777" w:rsidR="00ED0556" w:rsidRPr="00E84ABC" w:rsidRDefault="00E20E16" w:rsidP="0006548A">
            <w:pPr>
              <w:jc w:val="right"/>
              <w:rPr>
                <w:sz w:val="18"/>
                <w:szCs w:val="18"/>
              </w:rPr>
            </w:pPr>
            <w:r w:rsidRPr="00E20E16">
              <w:rPr>
                <w:sz w:val="18"/>
                <w:szCs w:val="18"/>
              </w:rPr>
              <w:t>10.5</w:t>
            </w:r>
          </w:p>
        </w:tc>
        <w:tc>
          <w:tcPr>
            <w:tcW w:w="475" w:type="pct"/>
            <w:tcBorders>
              <w:top w:val="single" w:sz="4" w:space="0" w:color="auto"/>
              <w:left w:val="single" w:sz="4" w:space="0" w:color="auto"/>
              <w:bottom w:val="single" w:sz="4" w:space="0" w:color="auto"/>
              <w:right w:val="single" w:sz="4" w:space="0" w:color="auto"/>
            </w:tcBorders>
            <w:vAlign w:val="bottom"/>
          </w:tcPr>
          <w:p w14:paraId="16204AE7" w14:textId="77777777" w:rsidR="00ED0556" w:rsidRPr="00E84ABC" w:rsidRDefault="00E20E16" w:rsidP="0006548A">
            <w:pPr>
              <w:jc w:val="right"/>
              <w:rPr>
                <w:sz w:val="18"/>
                <w:szCs w:val="18"/>
              </w:rPr>
            </w:pPr>
            <w:r w:rsidRPr="00E20E16">
              <w:rPr>
                <w:sz w:val="18"/>
                <w:szCs w:val="18"/>
              </w:rPr>
              <w:t>6.3</w:t>
            </w:r>
          </w:p>
        </w:tc>
        <w:tc>
          <w:tcPr>
            <w:tcW w:w="475" w:type="pct"/>
            <w:tcBorders>
              <w:top w:val="single" w:sz="4" w:space="0" w:color="auto"/>
              <w:left w:val="single" w:sz="4" w:space="0" w:color="auto"/>
              <w:bottom w:val="single" w:sz="4" w:space="0" w:color="auto"/>
              <w:right w:val="single" w:sz="4" w:space="0" w:color="auto"/>
            </w:tcBorders>
            <w:vAlign w:val="bottom"/>
          </w:tcPr>
          <w:p w14:paraId="6FE644B3" w14:textId="77777777" w:rsidR="00ED0556" w:rsidRPr="00E84ABC" w:rsidRDefault="00E20E16" w:rsidP="0006548A">
            <w:pPr>
              <w:jc w:val="right"/>
              <w:rPr>
                <w:sz w:val="18"/>
                <w:szCs w:val="18"/>
              </w:rPr>
            </w:pPr>
            <w:r w:rsidRPr="00E20E16">
              <w:rPr>
                <w:sz w:val="18"/>
                <w:szCs w:val="18"/>
              </w:rPr>
              <w:t>14.7</w:t>
            </w:r>
          </w:p>
        </w:tc>
        <w:tc>
          <w:tcPr>
            <w:tcW w:w="475" w:type="pct"/>
            <w:tcBorders>
              <w:top w:val="single" w:sz="4" w:space="0" w:color="auto"/>
              <w:left w:val="single" w:sz="4" w:space="0" w:color="auto"/>
              <w:bottom w:val="single" w:sz="4" w:space="0" w:color="auto"/>
              <w:right w:val="single" w:sz="4" w:space="0" w:color="auto"/>
            </w:tcBorders>
            <w:noWrap/>
            <w:vAlign w:val="bottom"/>
          </w:tcPr>
          <w:p w14:paraId="6FE688FD" w14:textId="77777777" w:rsidR="00ED0556" w:rsidRPr="00E84ABC" w:rsidRDefault="00E20E16" w:rsidP="0006548A">
            <w:pPr>
              <w:widowControl/>
              <w:jc w:val="right"/>
              <w:rPr>
                <w:kern w:val="0"/>
                <w:sz w:val="18"/>
                <w:szCs w:val="18"/>
              </w:rPr>
            </w:pPr>
            <w:r w:rsidRPr="00E20E16">
              <w:rPr>
                <w:kern w:val="0"/>
                <w:sz w:val="18"/>
                <w:szCs w:val="18"/>
              </w:rPr>
              <w:t>6.9</w:t>
            </w:r>
          </w:p>
        </w:tc>
        <w:tc>
          <w:tcPr>
            <w:tcW w:w="475" w:type="pct"/>
            <w:tcBorders>
              <w:top w:val="single" w:sz="4" w:space="0" w:color="auto"/>
              <w:left w:val="single" w:sz="4" w:space="0" w:color="auto"/>
              <w:bottom w:val="single" w:sz="4" w:space="0" w:color="auto"/>
              <w:right w:val="single" w:sz="4" w:space="0" w:color="auto"/>
            </w:tcBorders>
            <w:noWrap/>
            <w:vAlign w:val="bottom"/>
          </w:tcPr>
          <w:p w14:paraId="7A22412D" w14:textId="77777777" w:rsidR="00ED0556" w:rsidRPr="00E84ABC" w:rsidRDefault="00E20E16" w:rsidP="0006548A">
            <w:pPr>
              <w:widowControl/>
              <w:jc w:val="right"/>
              <w:rPr>
                <w:kern w:val="0"/>
                <w:sz w:val="18"/>
                <w:szCs w:val="18"/>
              </w:rPr>
            </w:pPr>
            <w:r w:rsidRPr="00E20E16">
              <w:rPr>
                <w:kern w:val="0"/>
                <w:sz w:val="18"/>
                <w:szCs w:val="18"/>
              </w:rPr>
              <w:t>22.1</w:t>
            </w:r>
          </w:p>
        </w:tc>
        <w:tc>
          <w:tcPr>
            <w:tcW w:w="475" w:type="pct"/>
            <w:tcBorders>
              <w:top w:val="single" w:sz="4" w:space="0" w:color="auto"/>
              <w:left w:val="single" w:sz="4" w:space="0" w:color="auto"/>
              <w:bottom w:val="single" w:sz="4" w:space="0" w:color="auto"/>
              <w:right w:val="single" w:sz="4" w:space="0" w:color="auto"/>
            </w:tcBorders>
            <w:noWrap/>
            <w:vAlign w:val="bottom"/>
          </w:tcPr>
          <w:p w14:paraId="0F2B5183" w14:textId="77777777" w:rsidR="00ED0556" w:rsidRPr="00E84ABC" w:rsidRDefault="00E20E16" w:rsidP="0006548A">
            <w:pPr>
              <w:widowControl/>
              <w:jc w:val="right"/>
              <w:rPr>
                <w:kern w:val="0"/>
                <w:sz w:val="18"/>
                <w:szCs w:val="18"/>
              </w:rPr>
            </w:pPr>
            <w:r w:rsidRPr="00E20E16">
              <w:rPr>
                <w:kern w:val="0"/>
                <w:sz w:val="18"/>
                <w:szCs w:val="18"/>
              </w:rPr>
              <w:t>8.5</w:t>
            </w:r>
          </w:p>
        </w:tc>
        <w:tc>
          <w:tcPr>
            <w:tcW w:w="475" w:type="pct"/>
            <w:tcBorders>
              <w:top w:val="single" w:sz="4" w:space="0" w:color="auto"/>
              <w:left w:val="single" w:sz="4" w:space="0" w:color="auto"/>
              <w:bottom w:val="single" w:sz="4" w:space="0" w:color="auto"/>
              <w:right w:val="single" w:sz="4" w:space="0" w:color="auto"/>
            </w:tcBorders>
            <w:noWrap/>
            <w:vAlign w:val="bottom"/>
          </w:tcPr>
          <w:p w14:paraId="0BE2D34D" w14:textId="77777777" w:rsidR="00ED0556" w:rsidRPr="00E84ABC" w:rsidRDefault="00E20E16" w:rsidP="0006548A">
            <w:pPr>
              <w:widowControl/>
              <w:jc w:val="right"/>
              <w:rPr>
                <w:kern w:val="0"/>
                <w:sz w:val="18"/>
                <w:szCs w:val="18"/>
              </w:rPr>
            </w:pPr>
            <w:r w:rsidRPr="00E20E16">
              <w:rPr>
                <w:kern w:val="0"/>
                <w:sz w:val="18"/>
                <w:szCs w:val="18"/>
              </w:rPr>
              <w:t>30.2</w:t>
            </w:r>
          </w:p>
        </w:tc>
        <w:tc>
          <w:tcPr>
            <w:tcW w:w="531" w:type="pct"/>
            <w:tcBorders>
              <w:top w:val="single" w:sz="4" w:space="0" w:color="auto"/>
              <w:left w:val="single" w:sz="4" w:space="0" w:color="auto"/>
              <w:bottom w:val="single" w:sz="4" w:space="0" w:color="auto"/>
              <w:right w:val="single" w:sz="4" w:space="0" w:color="auto"/>
            </w:tcBorders>
            <w:noWrap/>
            <w:vAlign w:val="bottom"/>
          </w:tcPr>
          <w:p w14:paraId="17D0FA1B" w14:textId="77777777" w:rsidR="00ED0556" w:rsidRPr="00E84ABC" w:rsidRDefault="00E20E16" w:rsidP="0006548A">
            <w:pPr>
              <w:widowControl/>
              <w:jc w:val="right"/>
              <w:rPr>
                <w:kern w:val="0"/>
                <w:sz w:val="18"/>
                <w:szCs w:val="18"/>
              </w:rPr>
            </w:pPr>
            <w:r w:rsidRPr="00E20E16">
              <w:rPr>
                <w:kern w:val="0"/>
                <w:sz w:val="18"/>
                <w:szCs w:val="18"/>
              </w:rPr>
              <w:t>10.8</w:t>
            </w:r>
          </w:p>
        </w:tc>
      </w:tr>
      <w:tr w:rsidR="00ED0556" w:rsidRPr="00E84ABC" w14:paraId="09990021"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FCB5C9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7AB1472"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293C374D" w14:textId="77777777" w:rsidR="00ED0556" w:rsidRPr="00E84ABC" w:rsidRDefault="00E20E16" w:rsidP="0006548A">
            <w:pPr>
              <w:jc w:val="right"/>
              <w:rPr>
                <w:sz w:val="18"/>
                <w:szCs w:val="18"/>
              </w:rPr>
            </w:pPr>
            <w:r w:rsidRPr="00E20E16">
              <w:rPr>
                <w:sz w:val="18"/>
                <w:szCs w:val="18"/>
              </w:rPr>
              <w:t>7.8</w:t>
            </w:r>
          </w:p>
        </w:tc>
        <w:tc>
          <w:tcPr>
            <w:tcW w:w="475" w:type="pct"/>
            <w:tcBorders>
              <w:top w:val="single" w:sz="4" w:space="0" w:color="auto"/>
              <w:left w:val="single" w:sz="4" w:space="0" w:color="auto"/>
              <w:bottom w:val="single" w:sz="4" w:space="0" w:color="auto"/>
              <w:right w:val="single" w:sz="4" w:space="0" w:color="auto"/>
            </w:tcBorders>
            <w:vAlign w:val="bottom"/>
          </w:tcPr>
          <w:p w14:paraId="06224F4E" w14:textId="77777777" w:rsidR="00ED0556" w:rsidRPr="00E84ABC" w:rsidRDefault="00E20E16" w:rsidP="0006548A">
            <w:pPr>
              <w:jc w:val="right"/>
              <w:rPr>
                <w:sz w:val="18"/>
                <w:szCs w:val="18"/>
              </w:rPr>
            </w:pPr>
            <w:r w:rsidRPr="00E20E16">
              <w:rPr>
                <w:sz w:val="18"/>
                <w:szCs w:val="18"/>
              </w:rPr>
              <w:t>5.4</w:t>
            </w:r>
          </w:p>
        </w:tc>
        <w:tc>
          <w:tcPr>
            <w:tcW w:w="475" w:type="pct"/>
            <w:tcBorders>
              <w:top w:val="single" w:sz="4" w:space="0" w:color="auto"/>
              <w:left w:val="single" w:sz="4" w:space="0" w:color="auto"/>
              <w:bottom w:val="single" w:sz="4" w:space="0" w:color="auto"/>
              <w:right w:val="single" w:sz="4" w:space="0" w:color="auto"/>
            </w:tcBorders>
            <w:vAlign w:val="bottom"/>
          </w:tcPr>
          <w:p w14:paraId="6D491E01" w14:textId="77777777" w:rsidR="00ED0556" w:rsidRPr="00E84ABC" w:rsidRDefault="00E20E16" w:rsidP="0006548A">
            <w:pPr>
              <w:jc w:val="right"/>
              <w:rPr>
                <w:sz w:val="18"/>
                <w:szCs w:val="18"/>
              </w:rPr>
            </w:pPr>
            <w:r w:rsidRPr="00E20E16">
              <w:rPr>
                <w:sz w:val="18"/>
                <w:szCs w:val="18"/>
              </w:rPr>
              <w:t>11.3</w:t>
            </w:r>
          </w:p>
        </w:tc>
        <w:tc>
          <w:tcPr>
            <w:tcW w:w="475" w:type="pct"/>
            <w:tcBorders>
              <w:top w:val="single" w:sz="4" w:space="0" w:color="auto"/>
              <w:left w:val="single" w:sz="4" w:space="0" w:color="auto"/>
              <w:bottom w:val="single" w:sz="4" w:space="0" w:color="auto"/>
              <w:right w:val="single" w:sz="4" w:space="0" w:color="auto"/>
            </w:tcBorders>
            <w:noWrap/>
            <w:vAlign w:val="bottom"/>
          </w:tcPr>
          <w:p w14:paraId="2910EED2" w14:textId="77777777" w:rsidR="00ED0556" w:rsidRPr="00E84ABC" w:rsidRDefault="00E20E16" w:rsidP="0006548A">
            <w:pPr>
              <w:widowControl/>
              <w:jc w:val="right"/>
              <w:rPr>
                <w:kern w:val="0"/>
                <w:sz w:val="18"/>
                <w:szCs w:val="18"/>
              </w:rPr>
            </w:pPr>
            <w:r w:rsidRPr="00E20E16">
              <w:rPr>
                <w:kern w:val="0"/>
                <w:sz w:val="18"/>
                <w:szCs w:val="18"/>
              </w:rPr>
              <w:t>5.8</w:t>
            </w:r>
          </w:p>
        </w:tc>
        <w:tc>
          <w:tcPr>
            <w:tcW w:w="475" w:type="pct"/>
            <w:tcBorders>
              <w:top w:val="single" w:sz="4" w:space="0" w:color="auto"/>
              <w:left w:val="single" w:sz="4" w:space="0" w:color="auto"/>
              <w:bottom w:val="single" w:sz="4" w:space="0" w:color="auto"/>
              <w:right w:val="single" w:sz="4" w:space="0" w:color="auto"/>
            </w:tcBorders>
            <w:noWrap/>
            <w:vAlign w:val="bottom"/>
          </w:tcPr>
          <w:p w14:paraId="09A6BBD8" w14:textId="77777777" w:rsidR="00ED0556" w:rsidRPr="00E84ABC" w:rsidRDefault="00E20E16" w:rsidP="0006548A">
            <w:pPr>
              <w:widowControl/>
              <w:jc w:val="right"/>
              <w:rPr>
                <w:kern w:val="0"/>
                <w:sz w:val="18"/>
                <w:szCs w:val="18"/>
              </w:rPr>
            </w:pPr>
            <w:r w:rsidRPr="00E20E16">
              <w:rPr>
                <w:kern w:val="0"/>
                <w:sz w:val="18"/>
                <w:szCs w:val="18"/>
              </w:rPr>
              <w:t>18.0</w:t>
            </w:r>
          </w:p>
        </w:tc>
        <w:tc>
          <w:tcPr>
            <w:tcW w:w="475" w:type="pct"/>
            <w:tcBorders>
              <w:top w:val="single" w:sz="4" w:space="0" w:color="auto"/>
              <w:left w:val="single" w:sz="4" w:space="0" w:color="auto"/>
              <w:bottom w:val="single" w:sz="4" w:space="0" w:color="auto"/>
              <w:right w:val="single" w:sz="4" w:space="0" w:color="auto"/>
            </w:tcBorders>
            <w:noWrap/>
            <w:vAlign w:val="bottom"/>
          </w:tcPr>
          <w:p w14:paraId="5C8100DE" w14:textId="77777777" w:rsidR="00ED0556" w:rsidRPr="00E84ABC" w:rsidRDefault="00E20E16" w:rsidP="0006548A">
            <w:pPr>
              <w:widowControl/>
              <w:jc w:val="right"/>
              <w:rPr>
                <w:kern w:val="0"/>
                <w:sz w:val="18"/>
                <w:szCs w:val="18"/>
              </w:rPr>
            </w:pPr>
            <w:r w:rsidRPr="00E20E16">
              <w:rPr>
                <w:kern w:val="0"/>
                <w:sz w:val="18"/>
                <w:szCs w:val="18"/>
              </w:rPr>
              <w:t>7.2</w:t>
            </w:r>
          </w:p>
        </w:tc>
        <w:tc>
          <w:tcPr>
            <w:tcW w:w="475" w:type="pct"/>
            <w:tcBorders>
              <w:top w:val="single" w:sz="4" w:space="0" w:color="auto"/>
              <w:left w:val="single" w:sz="4" w:space="0" w:color="auto"/>
              <w:bottom w:val="single" w:sz="4" w:space="0" w:color="auto"/>
              <w:right w:val="single" w:sz="4" w:space="0" w:color="auto"/>
            </w:tcBorders>
            <w:noWrap/>
            <w:vAlign w:val="bottom"/>
          </w:tcPr>
          <w:p w14:paraId="5C0B35B7" w14:textId="77777777" w:rsidR="00ED0556" w:rsidRPr="00E84ABC" w:rsidRDefault="00E20E16" w:rsidP="0006548A">
            <w:pPr>
              <w:widowControl/>
              <w:jc w:val="right"/>
              <w:rPr>
                <w:kern w:val="0"/>
                <w:sz w:val="18"/>
                <w:szCs w:val="18"/>
              </w:rPr>
            </w:pPr>
            <w:r w:rsidRPr="00E20E16">
              <w:rPr>
                <w:kern w:val="0"/>
                <w:sz w:val="18"/>
                <w:szCs w:val="18"/>
              </w:rPr>
              <w:t>25.2</w:t>
            </w:r>
          </w:p>
        </w:tc>
        <w:tc>
          <w:tcPr>
            <w:tcW w:w="531" w:type="pct"/>
            <w:tcBorders>
              <w:top w:val="single" w:sz="4" w:space="0" w:color="auto"/>
              <w:left w:val="single" w:sz="4" w:space="0" w:color="auto"/>
              <w:bottom w:val="single" w:sz="4" w:space="0" w:color="auto"/>
              <w:right w:val="single" w:sz="4" w:space="0" w:color="auto"/>
            </w:tcBorders>
            <w:noWrap/>
            <w:vAlign w:val="bottom"/>
          </w:tcPr>
          <w:p w14:paraId="35188AFE" w14:textId="77777777" w:rsidR="00ED0556" w:rsidRPr="00E84ABC" w:rsidRDefault="00E20E16" w:rsidP="0006548A">
            <w:pPr>
              <w:widowControl/>
              <w:jc w:val="right"/>
              <w:rPr>
                <w:kern w:val="0"/>
                <w:sz w:val="18"/>
                <w:szCs w:val="18"/>
              </w:rPr>
            </w:pPr>
            <w:r w:rsidRPr="00E20E16">
              <w:rPr>
                <w:kern w:val="0"/>
                <w:sz w:val="18"/>
                <w:szCs w:val="18"/>
              </w:rPr>
              <w:t>9.3</w:t>
            </w:r>
          </w:p>
        </w:tc>
      </w:tr>
      <w:tr w:rsidR="00ED0556" w:rsidRPr="00E84ABC" w14:paraId="275A3F5A"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DA69AE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0B914A24"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5FD5FFB9" w14:textId="77777777" w:rsidR="00ED0556" w:rsidRPr="00E84ABC" w:rsidRDefault="00E20E16" w:rsidP="0006548A">
            <w:pPr>
              <w:jc w:val="right"/>
              <w:rPr>
                <w:sz w:val="18"/>
                <w:szCs w:val="18"/>
              </w:rPr>
            </w:pPr>
            <w:r w:rsidRPr="00E20E16">
              <w:rPr>
                <w:sz w:val="18"/>
                <w:szCs w:val="18"/>
              </w:rPr>
              <w:t>5.1</w:t>
            </w:r>
          </w:p>
        </w:tc>
        <w:tc>
          <w:tcPr>
            <w:tcW w:w="475" w:type="pct"/>
            <w:tcBorders>
              <w:top w:val="single" w:sz="4" w:space="0" w:color="auto"/>
              <w:left w:val="single" w:sz="4" w:space="0" w:color="auto"/>
              <w:bottom w:val="single" w:sz="4" w:space="0" w:color="auto"/>
              <w:right w:val="single" w:sz="4" w:space="0" w:color="auto"/>
            </w:tcBorders>
            <w:vAlign w:val="bottom"/>
          </w:tcPr>
          <w:p w14:paraId="2FC04256" w14:textId="77777777" w:rsidR="00ED0556" w:rsidRPr="00E84ABC" w:rsidRDefault="00E20E16" w:rsidP="0006548A">
            <w:pPr>
              <w:jc w:val="right"/>
              <w:rPr>
                <w:sz w:val="18"/>
                <w:szCs w:val="18"/>
              </w:rPr>
            </w:pPr>
            <w:r w:rsidRPr="00E20E16">
              <w:rPr>
                <w:sz w:val="18"/>
                <w:szCs w:val="18"/>
              </w:rPr>
              <w:t>4.7</w:t>
            </w:r>
          </w:p>
        </w:tc>
        <w:tc>
          <w:tcPr>
            <w:tcW w:w="475" w:type="pct"/>
            <w:tcBorders>
              <w:top w:val="single" w:sz="4" w:space="0" w:color="auto"/>
              <w:left w:val="single" w:sz="4" w:space="0" w:color="auto"/>
              <w:bottom w:val="single" w:sz="4" w:space="0" w:color="auto"/>
              <w:right w:val="single" w:sz="4" w:space="0" w:color="auto"/>
            </w:tcBorders>
            <w:vAlign w:val="bottom"/>
          </w:tcPr>
          <w:p w14:paraId="7DBDA6D1" w14:textId="77777777" w:rsidR="00ED0556" w:rsidRPr="00E84ABC" w:rsidRDefault="00E20E16" w:rsidP="0006548A">
            <w:pPr>
              <w:jc w:val="right"/>
              <w:rPr>
                <w:sz w:val="18"/>
                <w:szCs w:val="18"/>
              </w:rPr>
            </w:pPr>
            <w:r w:rsidRPr="00E20E16">
              <w:rPr>
                <w:sz w:val="18"/>
                <w:szCs w:val="18"/>
              </w:rPr>
              <w:t>9.9</w:t>
            </w:r>
          </w:p>
        </w:tc>
        <w:tc>
          <w:tcPr>
            <w:tcW w:w="475" w:type="pct"/>
            <w:tcBorders>
              <w:top w:val="single" w:sz="4" w:space="0" w:color="auto"/>
              <w:left w:val="single" w:sz="4" w:space="0" w:color="auto"/>
              <w:bottom w:val="single" w:sz="4" w:space="0" w:color="auto"/>
              <w:right w:val="single" w:sz="4" w:space="0" w:color="auto"/>
            </w:tcBorders>
            <w:noWrap/>
            <w:vAlign w:val="bottom"/>
          </w:tcPr>
          <w:p w14:paraId="6FB5AE5D" w14:textId="77777777" w:rsidR="00ED0556" w:rsidRPr="00E84ABC" w:rsidRDefault="00E20E16" w:rsidP="0006548A">
            <w:pPr>
              <w:widowControl/>
              <w:jc w:val="right"/>
              <w:rPr>
                <w:kern w:val="0"/>
                <w:sz w:val="18"/>
                <w:szCs w:val="18"/>
              </w:rPr>
            </w:pPr>
            <w:r w:rsidRPr="00E20E16">
              <w:rPr>
                <w:kern w:val="0"/>
                <w:sz w:val="18"/>
                <w:szCs w:val="18"/>
              </w:rPr>
              <w:t>5.0</w:t>
            </w:r>
          </w:p>
        </w:tc>
        <w:tc>
          <w:tcPr>
            <w:tcW w:w="475" w:type="pct"/>
            <w:tcBorders>
              <w:top w:val="single" w:sz="4" w:space="0" w:color="auto"/>
              <w:left w:val="single" w:sz="4" w:space="0" w:color="auto"/>
              <w:bottom w:val="single" w:sz="4" w:space="0" w:color="auto"/>
              <w:right w:val="single" w:sz="4" w:space="0" w:color="auto"/>
            </w:tcBorders>
            <w:noWrap/>
            <w:vAlign w:val="bottom"/>
          </w:tcPr>
          <w:p w14:paraId="27EF0B2A" w14:textId="77777777" w:rsidR="00ED0556" w:rsidRPr="00E84ABC" w:rsidRDefault="00E20E16" w:rsidP="0006548A">
            <w:pPr>
              <w:widowControl/>
              <w:jc w:val="right"/>
              <w:rPr>
                <w:kern w:val="0"/>
                <w:sz w:val="18"/>
                <w:szCs w:val="18"/>
              </w:rPr>
            </w:pPr>
            <w:r w:rsidRPr="00E20E16">
              <w:rPr>
                <w:kern w:val="0"/>
                <w:sz w:val="18"/>
                <w:szCs w:val="18"/>
              </w:rPr>
              <w:t>13.9</w:t>
            </w:r>
          </w:p>
        </w:tc>
        <w:tc>
          <w:tcPr>
            <w:tcW w:w="475" w:type="pct"/>
            <w:tcBorders>
              <w:top w:val="single" w:sz="4" w:space="0" w:color="auto"/>
              <w:left w:val="single" w:sz="4" w:space="0" w:color="auto"/>
              <w:bottom w:val="single" w:sz="4" w:space="0" w:color="auto"/>
              <w:right w:val="single" w:sz="4" w:space="0" w:color="auto"/>
            </w:tcBorders>
            <w:noWrap/>
            <w:vAlign w:val="bottom"/>
          </w:tcPr>
          <w:p w14:paraId="188C1AF5" w14:textId="77777777" w:rsidR="00ED0556" w:rsidRPr="00E84ABC" w:rsidRDefault="00E20E16" w:rsidP="0006548A">
            <w:pPr>
              <w:widowControl/>
              <w:jc w:val="right"/>
              <w:rPr>
                <w:kern w:val="0"/>
                <w:sz w:val="18"/>
                <w:szCs w:val="18"/>
              </w:rPr>
            </w:pPr>
            <w:r w:rsidRPr="00E20E16">
              <w:rPr>
                <w:kern w:val="0"/>
                <w:sz w:val="18"/>
                <w:szCs w:val="18"/>
              </w:rPr>
              <w:t>5.9</w:t>
            </w:r>
          </w:p>
        </w:tc>
        <w:tc>
          <w:tcPr>
            <w:tcW w:w="475" w:type="pct"/>
            <w:tcBorders>
              <w:top w:val="single" w:sz="4" w:space="0" w:color="auto"/>
              <w:left w:val="single" w:sz="4" w:space="0" w:color="auto"/>
              <w:bottom w:val="single" w:sz="4" w:space="0" w:color="auto"/>
              <w:right w:val="single" w:sz="4" w:space="0" w:color="auto"/>
            </w:tcBorders>
            <w:noWrap/>
            <w:vAlign w:val="bottom"/>
          </w:tcPr>
          <w:p w14:paraId="51F2F488" w14:textId="77777777" w:rsidR="00ED0556" w:rsidRPr="00E84ABC" w:rsidRDefault="00E20E16" w:rsidP="0006548A">
            <w:pPr>
              <w:widowControl/>
              <w:jc w:val="right"/>
              <w:rPr>
                <w:kern w:val="0"/>
                <w:sz w:val="18"/>
                <w:szCs w:val="18"/>
              </w:rPr>
            </w:pPr>
            <w:r w:rsidRPr="00E20E16">
              <w:rPr>
                <w:kern w:val="0"/>
                <w:sz w:val="18"/>
                <w:szCs w:val="18"/>
              </w:rPr>
              <w:t>20.3</w:t>
            </w:r>
          </w:p>
        </w:tc>
        <w:tc>
          <w:tcPr>
            <w:tcW w:w="531" w:type="pct"/>
            <w:tcBorders>
              <w:top w:val="single" w:sz="4" w:space="0" w:color="auto"/>
              <w:left w:val="single" w:sz="4" w:space="0" w:color="auto"/>
              <w:bottom w:val="single" w:sz="4" w:space="0" w:color="auto"/>
              <w:right w:val="single" w:sz="4" w:space="0" w:color="auto"/>
            </w:tcBorders>
            <w:noWrap/>
            <w:vAlign w:val="bottom"/>
          </w:tcPr>
          <w:p w14:paraId="709BE2D7" w14:textId="77777777" w:rsidR="00ED0556" w:rsidRPr="00E84ABC" w:rsidRDefault="00E20E16" w:rsidP="0006548A">
            <w:pPr>
              <w:widowControl/>
              <w:jc w:val="right"/>
              <w:rPr>
                <w:kern w:val="0"/>
                <w:sz w:val="18"/>
                <w:szCs w:val="18"/>
              </w:rPr>
            </w:pPr>
            <w:r w:rsidRPr="00E20E16">
              <w:rPr>
                <w:kern w:val="0"/>
                <w:sz w:val="18"/>
                <w:szCs w:val="18"/>
              </w:rPr>
              <w:t>7.6</w:t>
            </w:r>
          </w:p>
        </w:tc>
      </w:tr>
      <w:tr w:rsidR="00ED0556" w:rsidRPr="00E84ABC" w14:paraId="4342146C"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4C3D333D" w14:textId="77777777" w:rsidR="00ED0556" w:rsidRPr="00E84ABC" w:rsidRDefault="00E20E16" w:rsidP="0006548A">
            <w:pPr>
              <w:widowControl/>
              <w:jc w:val="center"/>
              <w:rPr>
                <w:kern w:val="0"/>
                <w:sz w:val="18"/>
                <w:szCs w:val="18"/>
              </w:rPr>
            </w:pPr>
            <w:r w:rsidRPr="00E20E16">
              <w:rPr>
                <w:kern w:val="0"/>
                <w:sz w:val="18"/>
                <w:szCs w:val="18"/>
              </w:rPr>
              <w:t>35</w:t>
            </w:r>
          </w:p>
        </w:tc>
        <w:tc>
          <w:tcPr>
            <w:tcW w:w="632" w:type="pct"/>
            <w:tcBorders>
              <w:top w:val="single" w:sz="4" w:space="0" w:color="auto"/>
              <w:left w:val="single" w:sz="4" w:space="0" w:color="auto"/>
              <w:bottom w:val="single" w:sz="4" w:space="0" w:color="auto"/>
              <w:right w:val="single" w:sz="4" w:space="0" w:color="auto"/>
            </w:tcBorders>
            <w:noWrap/>
            <w:vAlign w:val="bottom"/>
          </w:tcPr>
          <w:p w14:paraId="62E3994E"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507D1FA0" w14:textId="77777777" w:rsidR="00ED0556" w:rsidRPr="00E84ABC" w:rsidRDefault="00E20E16" w:rsidP="0006548A">
            <w:pPr>
              <w:jc w:val="right"/>
              <w:rPr>
                <w:sz w:val="18"/>
                <w:szCs w:val="18"/>
              </w:rPr>
            </w:pPr>
            <w:r w:rsidRPr="00E20E16">
              <w:rPr>
                <w:sz w:val="18"/>
                <w:szCs w:val="18"/>
              </w:rPr>
              <w:t>23.6</w:t>
            </w:r>
          </w:p>
        </w:tc>
        <w:tc>
          <w:tcPr>
            <w:tcW w:w="475" w:type="pct"/>
            <w:tcBorders>
              <w:top w:val="single" w:sz="4" w:space="0" w:color="auto"/>
              <w:left w:val="single" w:sz="4" w:space="0" w:color="auto"/>
              <w:bottom w:val="single" w:sz="4" w:space="0" w:color="auto"/>
              <w:right w:val="single" w:sz="4" w:space="0" w:color="auto"/>
            </w:tcBorders>
            <w:vAlign w:val="bottom"/>
          </w:tcPr>
          <w:p w14:paraId="6B33123E" w14:textId="77777777" w:rsidR="00ED0556" w:rsidRPr="00E84ABC" w:rsidRDefault="00E20E16" w:rsidP="0006548A">
            <w:pPr>
              <w:jc w:val="right"/>
              <w:rPr>
                <w:sz w:val="18"/>
                <w:szCs w:val="18"/>
              </w:rPr>
            </w:pPr>
            <w:r w:rsidRPr="00E20E16">
              <w:rPr>
                <w:sz w:val="18"/>
                <w:szCs w:val="18"/>
              </w:rPr>
              <w:t>9.4</w:t>
            </w:r>
          </w:p>
        </w:tc>
        <w:tc>
          <w:tcPr>
            <w:tcW w:w="475" w:type="pct"/>
            <w:tcBorders>
              <w:top w:val="single" w:sz="4" w:space="0" w:color="auto"/>
              <w:left w:val="single" w:sz="4" w:space="0" w:color="auto"/>
              <w:bottom w:val="single" w:sz="4" w:space="0" w:color="auto"/>
              <w:right w:val="single" w:sz="4" w:space="0" w:color="auto"/>
            </w:tcBorders>
            <w:vAlign w:val="bottom"/>
          </w:tcPr>
          <w:p w14:paraId="214FBB8D" w14:textId="77777777" w:rsidR="00ED0556" w:rsidRPr="00E84ABC" w:rsidRDefault="00E20E16" w:rsidP="0006548A">
            <w:pPr>
              <w:jc w:val="right"/>
              <w:rPr>
                <w:sz w:val="18"/>
                <w:szCs w:val="18"/>
              </w:rPr>
            </w:pPr>
            <w:r w:rsidRPr="00E20E16">
              <w:rPr>
                <w:sz w:val="18"/>
                <w:szCs w:val="18"/>
              </w:rPr>
              <w:t>29.3</w:t>
            </w:r>
          </w:p>
        </w:tc>
        <w:tc>
          <w:tcPr>
            <w:tcW w:w="475" w:type="pct"/>
            <w:tcBorders>
              <w:top w:val="single" w:sz="4" w:space="0" w:color="auto"/>
              <w:left w:val="single" w:sz="4" w:space="0" w:color="auto"/>
              <w:bottom w:val="single" w:sz="4" w:space="0" w:color="auto"/>
              <w:right w:val="single" w:sz="4" w:space="0" w:color="auto"/>
            </w:tcBorders>
            <w:noWrap/>
            <w:vAlign w:val="bottom"/>
          </w:tcPr>
          <w:p w14:paraId="0ADAE0C6" w14:textId="77777777" w:rsidR="00ED0556" w:rsidRPr="00E84ABC" w:rsidRDefault="00E20E16" w:rsidP="0006548A">
            <w:pPr>
              <w:widowControl/>
              <w:jc w:val="right"/>
              <w:rPr>
                <w:kern w:val="0"/>
                <w:sz w:val="18"/>
                <w:szCs w:val="18"/>
              </w:rPr>
            </w:pPr>
            <w:r w:rsidRPr="00E20E16">
              <w:rPr>
                <w:kern w:val="0"/>
                <w:sz w:val="18"/>
                <w:szCs w:val="18"/>
              </w:rPr>
              <w:t>11.1</w:t>
            </w:r>
          </w:p>
        </w:tc>
        <w:tc>
          <w:tcPr>
            <w:tcW w:w="475" w:type="pct"/>
            <w:tcBorders>
              <w:top w:val="single" w:sz="4" w:space="0" w:color="auto"/>
              <w:left w:val="single" w:sz="4" w:space="0" w:color="auto"/>
              <w:bottom w:val="single" w:sz="4" w:space="0" w:color="auto"/>
              <w:right w:val="single" w:sz="4" w:space="0" w:color="auto"/>
            </w:tcBorders>
            <w:noWrap/>
            <w:vAlign w:val="bottom"/>
          </w:tcPr>
          <w:p w14:paraId="09EDC986" w14:textId="77777777" w:rsidR="00ED0556" w:rsidRPr="00E84ABC" w:rsidRDefault="00E20E16" w:rsidP="0006548A">
            <w:pPr>
              <w:widowControl/>
              <w:jc w:val="right"/>
              <w:rPr>
                <w:kern w:val="0"/>
                <w:sz w:val="18"/>
                <w:szCs w:val="18"/>
              </w:rPr>
            </w:pPr>
            <w:r w:rsidRPr="00E20E16">
              <w:rPr>
                <w:kern w:val="0"/>
                <w:sz w:val="18"/>
                <w:szCs w:val="18"/>
              </w:rPr>
              <w:t>37.9</w:t>
            </w:r>
          </w:p>
        </w:tc>
        <w:tc>
          <w:tcPr>
            <w:tcW w:w="475" w:type="pct"/>
            <w:tcBorders>
              <w:top w:val="single" w:sz="4" w:space="0" w:color="auto"/>
              <w:left w:val="single" w:sz="4" w:space="0" w:color="auto"/>
              <w:bottom w:val="single" w:sz="4" w:space="0" w:color="auto"/>
              <w:right w:val="single" w:sz="4" w:space="0" w:color="auto"/>
            </w:tcBorders>
            <w:noWrap/>
            <w:vAlign w:val="bottom"/>
          </w:tcPr>
          <w:p w14:paraId="0258D900" w14:textId="77777777" w:rsidR="00ED0556" w:rsidRPr="00E84ABC" w:rsidRDefault="00E20E16" w:rsidP="0006548A">
            <w:pPr>
              <w:widowControl/>
              <w:jc w:val="right"/>
              <w:rPr>
                <w:kern w:val="0"/>
                <w:sz w:val="18"/>
                <w:szCs w:val="18"/>
              </w:rPr>
            </w:pPr>
            <w:r w:rsidRPr="00E20E16">
              <w:rPr>
                <w:kern w:val="0"/>
                <w:sz w:val="18"/>
                <w:szCs w:val="18"/>
              </w:rPr>
              <w:t>13.3</w:t>
            </w:r>
          </w:p>
        </w:tc>
        <w:tc>
          <w:tcPr>
            <w:tcW w:w="475" w:type="pct"/>
            <w:tcBorders>
              <w:top w:val="single" w:sz="4" w:space="0" w:color="auto"/>
              <w:left w:val="single" w:sz="4" w:space="0" w:color="auto"/>
              <w:bottom w:val="single" w:sz="4" w:space="0" w:color="auto"/>
              <w:right w:val="single" w:sz="4" w:space="0" w:color="auto"/>
            </w:tcBorders>
            <w:noWrap/>
            <w:vAlign w:val="bottom"/>
          </w:tcPr>
          <w:p w14:paraId="258974C6" w14:textId="77777777" w:rsidR="00ED0556" w:rsidRPr="00E84ABC" w:rsidRDefault="00E20E16" w:rsidP="0006548A">
            <w:pPr>
              <w:widowControl/>
              <w:jc w:val="right"/>
              <w:rPr>
                <w:kern w:val="0"/>
                <w:sz w:val="18"/>
                <w:szCs w:val="18"/>
              </w:rPr>
            </w:pPr>
            <w:r w:rsidRPr="00E20E16">
              <w:rPr>
                <w:kern w:val="0"/>
                <w:sz w:val="18"/>
                <w:szCs w:val="18"/>
              </w:rPr>
              <w:t>48.1</w:t>
            </w:r>
          </w:p>
        </w:tc>
        <w:tc>
          <w:tcPr>
            <w:tcW w:w="531" w:type="pct"/>
            <w:tcBorders>
              <w:top w:val="single" w:sz="4" w:space="0" w:color="auto"/>
              <w:left w:val="single" w:sz="4" w:space="0" w:color="auto"/>
              <w:bottom w:val="single" w:sz="4" w:space="0" w:color="auto"/>
              <w:right w:val="single" w:sz="4" w:space="0" w:color="auto"/>
            </w:tcBorders>
            <w:noWrap/>
            <w:vAlign w:val="bottom"/>
          </w:tcPr>
          <w:p w14:paraId="25518402" w14:textId="77777777" w:rsidR="00ED0556" w:rsidRPr="00E84ABC" w:rsidRDefault="00E20E16" w:rsidP="0006548A">
            <w:pPr>
              <w:widowControl/>
              <w:jc w:val="right"/>
              <w:rPr>
                <w:kern w:val="0"/>
                <w:sz w:val="18"/>
                <w:szCs w:val="18"/>
              </w:rPr>
            </w:pPr>
            <w:r w:rsidRPr="00E20E16">
              <w:rPr>
                <w:kern w:val="0"/>
                <w:sz w:val="18"/>
                <w:szCs w:val="18"/>
              </w:rPr>
              <w:t>15.7</w:t>
            </w:r>
          </w:p>
        </w:tc>
      </w:tr>
      <w:tr w:rsidR="00ED0556" w:rsidRPr="00E84ABC" w14:paraId="7946A872"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591648F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46F98AB0"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6E4A57CE" w14:textId="77777777" w:rsidR="00ED0556" w:rsidRPr="00E84ABC" w:rsidRDefault="00E20E16" w:rsidP="0006548A">
            <w:pPr>
              <w:jc w:val="right"/>
              <w:rPr>
                <w:sz w:val="18"/>
                <w:szCs w:val="18"/>
              </w:rPr>
            </w:pPr>
            <w:r w:rsidRPr="00E20E16">
              <w:rPr>
                <w:sz w:val="18"/>
                <w:szCs w:val="18"/>
              </w:rPr>
              <w:t>20.7</w:t>
            </w:r>
          </w:p>
        </w:tc>
        <w:tc>
          <w:tcPr>
            <w:tcW w:w="475" w:type="pct"/>
            <w:tcBorders>
              <w:top w:val="single" w:sz="4" w:space="0" w:color="auto"/>
              <w:left w:val="single" w:sz="4" w:space="0" w:color="auto"/>
              <w:bottom w:val="single" w:sz="4" w:space="0" w:color="auto"/>
              <w:right w:val="single" w:sz="4" w:space="0" w:color="auto"/>
            </w:tcBorders>
            <w:vAlign w:val="bottom"/>
          </w:tcPr>
          <w:p w14:paraId="351759D2" w14:textId="77777777" w:rsidR="00ED0556" w:rsidRPr="00E84ABC" w:rsidRDefault="00E20E16" w:rsidP="0006548A">
            <w:pPr>
              <w:jc w:val="right"/>
              <w:rPr>
                <w:sz w:val="18"/>
                <w:szCs w:val="18"/>
              </w:rPr>
            </w:pPr>
            <w:r w:rsidRPr="00E20E16">
              <w:rPr>
                <w:sz w:val="18"/>
                <w:szCs w:val="18"/>
              </w:rPr>
              <w:t>8.5</w:t>
            </w:r>
          </w:p>
        </w:tc>
        <w:tc>
          <w:tcPr>
            <w:tcW w:w="475" w:type="pct"/>
            <w:tcBorders>
              <w:top w:val="single" w:sz="4" w:space="0" w:color="auto"/>
              <w:left w:val="single" w:sz="4" w:space="0" w:color="auto"/>
              <w:bottom w:val="single" w:sz="4" w:space="0" w:color="auto"/>
              <w:right w:val="single" w:sz="4" w:space="0" w:color="auto"/>
            </w:tcBorders>
            <w:vAlign w:val="bottom"/>
          </w:tcPr>
          <w:p w14:paraId="5BDD9AFD" w14:textId="77777777" w:rsidR="00ED0556" w:rsidRPr="00E84ABC" w:rsidRDefault="00E20E16" w:rsidP="0006548A">
            <w:pPr>
              <w:jc w:val="right"/>
              <w:rPr>
                <w:sz w:val="18"/>
                <w:szCs w:val="18"/>
              </w:rPr>
            </w:pPr>
            <w:r w:rsidRPr="00E20E16">
              <w:rPr>
                <w:sz w:val="18"/>
                <w:szCs w:val="18"/>
              </w:rPr>
              <w:t>25.9</w:t>
            </w:r>
          </w:p>
        </w:tc>
        <w:tc>
          <w:tcPr>
            <w:tcW w:w="475" w:type="pct"/>
            <w:tcBorders>
              <w:top w:val="single" w:sz="4" w:space="0" w:color="auto"/>
              <w:left w:val="single" w:sz="4" w:space="0" w:color="auto"/>
              <w:bottom w:val="single" w:sz="4" w:space="0" w:color="auto"/>
              <w:right w:val="single" w:sz="4" w:space="0" w:color="auto"/>
            </w:tcBorders>
            <w:noWrap/>
            <w:vAlign w:val="bottom"/>
          </w:tcPr>
          <w:p w14:paraId="5F8FC39C" w14:textId="77777777" w:rsidR="00ED0556" w:rsidRPr="00E84ABC" w:rsidRDefault="00E20E16" w:rsidP="0006548A">
            <w:pPr>
              <w:widowControl/>
              <w:jc w:val="right"/>
              <w:rPr>
                <w:kern w:val="0"/>
                <w:sz w:val="18"/>
                <w:szCs w:val="18"/>
              </w:rPr>
            </w:pPr>
            <w:r w:rsidRPr="00E20E16">
              <w:rPr>
                <w:kern w:val="0"/>
                <w:sz w:val="18"/>
                <w:szCs w:val="18"/>
              </w:rPr>
              <w:t>9.8</w:t>
            </w:r>
          </w:p>
        </w:tc>
        <w:tc>
          <w:tcPr>
            <w:tcW w:w="475" w:type="pct"/>
            <w:tcBorders>
              <w:top w:val="single" w:sz="4" w:space="0" w:color="auto"/>
              <w:left w:val="single" w:sz="4" w:space="0" w:color="auto"/>
              <w:bottom w:val="single" w:sz="4" w:space="0" w:color="auto"/>
              <w:right w:val="single" w:sz="4" w:space="0" w:color="auto"/>
            </w:tcBorders>
            <w:noWrap/>
            <w:vAlign w:val="bottom"/>
          </w:tcPr>
          <w:p w14:paraId="29502080" w14:textId="77777777" w:rsidR="00ED0556" w:rsidRPr="00E84ABC" w:rsidRDefault="00E20E16" w:rsidP="0006548A">
            <w:pPr>
              <w:widowControl/>
              <w:jc w:val="right"/>
              <w:rPr>
                <w:kern w:val="0"/>
                <w:sz w:val="18"/>
                <w:szCs w:val="18"/>
              </w:rPr>
            </w:pPr>
            <w:r w:rsidRPr="00E20E16">
              <w:rPr>
                <w:kern w:val="0"/>
                <w:sz w:val="18"/>
                <w:szCs w:val="18"/>
              </w:rPr>
              <w:t>33.8</w:t>
            </w:r>
          </w:p>
        </w:tc>
        <w:tc>
          <w:tcPr>
            <w:tcW w:w="475" w:type="pct"/>
            <w:tcBorders>
              <w:top w:val="single" w:sz="4" w:space="0" w:color="auto"/>
              <w:left w:val="single" w:sz="4" w:space="0" w:color="auto"/>
              <w:bottom w:val="single" w:sz="4" w:space="0" w:color="auto"/>
              <w:right w:val="single" w:sz="4" w:space="0" w:color="auto"/>
            </w:tcBorders>
            <w:noWrap/>
            <w:vAlign w:val="bottom"/>
          </w:tcPr>
          <w:p w14:paraId="01FB8667" w14:textId="77777777" w:rsidR="00ED0556" w:rsidRPr="00E84ABC" w:rsidRDefault="00E20E16" w:rsidP="0006548A">
            <w:pPr>
              <w:widowControl/>
              <w:jc w:val="right"/>
              <w:rPr>
                <w:kern w:val="0"/>
                <w:sz w:val="18"/>
                <w:szCs w:val="18"/>
              </w:rPr>
            </w:pPr>
            <w:r w:rsidRPr="00E20E16">
              <w:rPr>
                <w:kern w:val="0"/>
                <w:sz w:val="18"/>
                <w:szCs w:val="18"/>
              </w:rPr>
              <w:t>11.9</w:t>
            </w:r>
          </w:p>
        </w:tc>
        <w:tc>
          <w:tcPr>
            <w:tcW w:w="475" w:type="pct"/>
            <w:tcBorders>
              <w:top w:val="single" w:sz="4" w:space="0" w:color="auto"/>
              <w:left w:val="single" w:sz="4" w:space="0" w:color="auto"/>
              <w:bottom w:val="single" w:sz="4" w:space="0" w:color="auto"/>
              <w:right w:val="single" w:sz="4" w:space="0" w:color="auto"/>
            </w:tcBorders>
            <w:noWrap/>
            <w:vAlign w:val="bottom"/>
          </w:tcPr>
          <w:p w14:paraId="295FBDDD" w14:textId="77777777" w:rsidR="00ED0556" w:rsidRPr="00E84ABC" w:rsidRDefault="00E20E16" w:rsidP="0006548A">
            <w:pPr>
              <w:widowControl/>
              <w:jc w:val="right"/>
              <w:rPr>
                <w:kern w:val="0"/>
                <w:sz w:val="18"/>
                <w:szCs w:val="18"/>
              </w:rPr>
            </w:pPr>
            <w:r w:rsidRPr="00E20E16">
              <w:rPr>
                <w:kern w:val="0"/>
                <w:sz w:val="18"/>
                <w:szCs w:val="18"/>
              </w:rPr>
              <w:t>43.2</w:t>
            </w:r>
          </w:p>
        </w:tc>
        <w:tc>
          <w:tcPr>
            <w:tcW w:w="531" w:type="pct"/>
            <w:tcBorders>
              <w:top w:val="single" w:sz="4" w:space="0" w:color="auto"/>
              <w:left w:val="single" w:sz="4" w:space="0" w:color="auto"/>
              <w:bottom w:val="single" w:sz="4" w:space="0" w:color="auto"/>
              <w:right w:val="single" w:sz="4" w:space="0" w:color="auto"/>
            </w:tcBorders>
            <w:noWrap/>
            <w:vAlign w:val="bottom"/>
          </w:tcPr>
          <w:p w14:paraId="590393B7" w14:textId="77777777" w:rsidR="00ED0556" w:rsidRPr="00E84ABC" w:rsidRDefault="00E20E16" w:rsidP="0006548A">
            <w:pPr>
              <w:widowControl/>
              <w:jc w:val="right"/>
              <w:rPr>
                <w:kern w:val="0"/>
                <w:sz w:val="18"/>
                <w:szCs w:val="18"/>
              </w:rPr>
            </w:pPr>
            <w:r w:rsidRPr="00E20E16">
              <w:rPr>
                <w:kern w:val="0"/>
                <w:sz w:val="18"/>
                <w:szCs w:val="18"/>
              </w:rPr>
              <w:t>14.1</w:t>
            </w:r>
          </w:p>
        </w:tc>
      </w:tr>
      <w:tr w:rsidR="00ED0556" w:rsidRPr="00E84ABC" w14:paraId="1957BD0F"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26B91CD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26954971"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482F30E4" w14:textId="77777777" w:rsidR="00ED0556" w:rsidRPr="00E84ABC" w:rsidRDefault="00E20E16" w:rsidP="0006548A">
            <w:pPr>
              <w:jc w:val="right"/>
              <w:rPr>
                <w:sz w:val="18"/>
                <w:szCs w:val="18"/>
              </w:rPr>
            </w:pPr>
            <w:r w:rsidRPr="00E20E16">
              <w:rPr>
                <w:sz w:val="18"/>
                <w:szCs w:val="18"/>
              </w:rPr>
              <w:t>17.8</w:t>
            </w:r>
          </w:p>
        </w:tc>
        <w:tc>
          <w:tcPr>
            <w:tcW w:w="475" w:type="pct"/>
            <w:tcBorders>
              <w:top w:val="single" w:sz="4" w:space="0" w:color="auto"/>
              <w:left w:val="single" w:sz="4" w:space="0" w:color="auto"/>
              <w:bottom w:val="single" w:sz="4" w:space="0" w:color="auto"/>
              <w:right w:val="single" w:sz="4" w:space="0" w:color="auto"/>
            </w:tcBorders>
            <w:vAlign w:val="bottom"/>
          </w:tcPr>
          <w:p w14:paraId="5573878C" w14:textId="77777777" w:rsidR="00ED0556" w:rsidRPr="00E84ABC" w:rsidRDefault="00E20E16" w:rsidP="0006548A">
            <w:pPr>
              <w:jc w:val="right"/>
              <w:rPr>
                <w:sz w:val="18"/>
                <w:szCs w:val="18"/>
              </w:rPr>
            </w:pPr>
            <w:r w:rsidRPr="00E20E16">
              <w:rPr>
                <w:sz w:val="18"/>
                <w:szCs w:val="18"/>
              </w:rPr>
              <w:t>7.6</w:t>
            </w:r>
          </w:p>
        </w:tc>
        <w:tc>
          <w:tcPr>
            <w:tcW w:w="475" w:type="pct"/>
            <w:tcBorders>
              <w:top w:val="single" w:sz="4" w:space="0" w:color="auto"/>
              <w:left w:val="single" w:sz="4" w:space="0" w:color="auto"/>
              <w:bottom w:val="single" w:sz="4" w:space="0" w:color="auto"/>
              <w:right w:val="single" w:sz="4" w:space="0" w:color="auto"/>
            </w:tcBorders>
            <w:vAlign w:val="bottom"/>
          </w:tcPr>
          <w:p w14:paraId="4C23F534" w14:textId="77777777" w:rsidR="00ED0556" w:rsidRPr="00E84ABC" w:rsidRDefault="00E20E16" w:rsidP="0006548A">
            <w:pPr>
              <w:jc w:val="right"/>
              <w:rPr>
                <w:sz w:val="18"/>
                <w:szCs w:val="18"/>
              </w:rPr>
            </w:pPr>
            <w:r w:rsidRPr="00E20E16">
              <w:rPr>
                <w:sz w:val="18"/>
                <w:szCs w:val="18"/>
              </w:rPr>
              <w:t>22.5</w:t>
            </w:r>
          </w:p>
        </w:tc>
        <w:tc>
          <w:tcPr>
            <w:tcW w:w="475" w:type="pct"/>
            <w:tcBorders>
              <w:top w:val="single" w:sz="4" w:space="0" w:color="auto"/>
              <w:left w:val="single" w:sz="4" w:space="0" w:color="auto"/>
              <w:bottom w:val="single" w:sz="4" w:space="0" w:color="auto"/>
              <w:right w:val="single" w:sz="4" w:space="0" w:color="auto"/>
            </w:tcBorders>
            <w:noWrap/>
            <w:vAlign w:val="bottom"/>
          </w:tcPr>
          <w:p w14:paraId="1A82A296" w14:textId="77777777" w:rsidR="00ED0556" w:rsidRPr="00E84ABC" w:rsidRDefault="00E20E16" w:rsidP="0006548A">
            <w:pPr>
              <w:widowControl/>
              <w:jc w:val="right"/>
              <w:rPr>
                <w:kern w:val="0"/>
                <w:sz w:val="18"/>
                <w:szCs w:val="18"/>
              </w:rPr>
            </w:pPr>
            <w:r w:rsidRPr="00E20E16">
              <w:rPr>
                <w:kern w:val="0"/>
                <w:sz w:val="18"/>
                <w:szCs w:val="18"/>
              </w:rPr>
              <w:t>8.6</w:t>
            </w:r>
          </w:p>
        </w:tc>
        <w:tc>
          <w:tcPr>
            <w:tcW w:w="475" w:type="pct"/>
            <w:tcBorders>
              <w:top w:val="single" w:sz="4" w:space="0" w:color="auto"/>
              <w:left w:val="single" w:sz="4" w:space="0" w:color="auto"/>
              <w:bottom w:val="single" w:sz="4" w:space="0" w:color="auto"/>
              <w:right w:val="single" w:sz="4" w:space="0" w:color="auto"/>
            </w:tcBorders>
            <w:noWrap/>
            <w:vAlign w:val="bottom"/>
          </w:tcPr>
          <w:p w14:paraId="20A40E0A" w14:textId="77777777" w:rsidR="00ED0556" w:rsidRPr="00E84ABC" w:rsidRDefault="00E20E16" w:rsidP="0006548A">
            <w:pPr>
              <w:widowControl/>
              <w:jc w:val="right"/>
              <w:rPr>
                <w:kern w:val="0"/>
                <w:sz w:val="18"/>
                <w:szCs w:val="18"/>
              </w:rPr>
            </w:pPr>
            <w:r w:rsidRPr="00E20E16">
              <w:rPr>
                <w:kern w:val="0"/>
                <w:sz w:val="18"/>
                <w:szCs w:val="18"/>
              </w:rPr>
              <w:t>29.7</w:t>
            </w:r>
          </w:p>
        </w:tc>
        <w:tc>
          <w:tcPr>
            <w:tcW w:w="475" w:type="pct"/>
            <w:tcBorders>
              <w:top w:val="single" w:sz="4" w:space="0" w:color="auto"/>
              <w:left w:val="single" w:sz="4" w:space="0" w:color="auto"/>
              <w:bottom w:val="single" w:sz="4" w:space="0" w:color="auto"/>
              <w:right w:val="single" w:sz="4" w:space="0" w:color="auto"/>
            </w:tcBorders>
            <w:noWrap/>
            <w:vAlign w:val="bottom"/>
          </w:tcPr>
          <w:p w14:paraId="50BB5C4A" w14:textId="77777777" w:rsidR="00ED0556" w:rsidRPr="00E84ABC" w:rsidRDefault="00E20E16" w:rsidP="0006548A">
            <w:pPr>
              <w:widowControl/>
              <w:jc w:val="right"/>
              <w:rPr>
                <w:kern w:val="0"/>
                <w:sz w:val="18"/>
                <w:szCs w:val="18"/>
              </w:rPr>
            </w:pPr>
            <w:r w:rsidRPr="00E20E16">
              <w:rPr>
                <w:kern w:val="0"/>
                <w:sz w:val="18"/>
                <w:szCs w:val="18"/>
              </w:rPr>
              <w:t>10.5</w:t>
            </w:r>
          </w:p>
        </w:tc>
        <w:tc>
          <w:tcPr>
            <w:tcW w:w="475" w:type="pct"/>
            <w:tcBorders>
              <w:top w:val="single" w:sz="4" w:space="0" w:color="auto"/>
              <w:left w:val="single" w:sz="4" w:space="0" w:color="auto"/>
              <w:bottom w:val="single" w:sz="4" w:space="0" w:color="auto"/>
              <w:right w:val="single" w:sz="4" w:space="0" w:color="auto"/>
            </w:tcBorders>
            <w:noWrap/>
            <w:vAlign w:val="bottom"/>
          </w:tcPr>
          <w:p w14:paraId="3ED067BD" w14:textId="77777777" w:rsidR="00ED0556" w:rsidRPr="00E84ABC" w:rsidRDefault="00E20E16" w:rsidP="0006548A">
            <w:pPr>
              <w:widowControl/>
              <w:jc w:val="right"/>
              <w:rPr>
                <w:kern w:val="0"/>
                <w:sz w:val="18"/>
                <w:szCs w:val="18"/>
              </w:rPr>
            </w:pPr>
            <w:r w:rsidRPr="00E20E16">
              <w:rPr>
                <w:kern w:val="0"/>
                <w:sz w:val="18"/>
                <w:szCs w:val="18"/>
              </w:rPr>
              <w:t>38.1</w:t>
            </w:r>
          </w:p>
        </w:tc>
        <w:tc>
          <w:tcPr>
            <w:tcW w:w="531" w:type="pct"/>
            <w:tcBorders>
              <w:top w:val="single" w:sz="4" w:space="0" w:color="auto"/>
              <w:left w:val="single" w:sz="4" w:space="0" w:color="auto"/>
              <w:bottom w:val="single" w:sz="4" w:space="0" w:color="auto"/>
              <w:right w:val="single" w:sz="4" w:space="0" w:color="auto"/>
            </w:tcBorders>
            <w:noWrap/>
            <w:vAlign w:val="bottom"/>
          </w:tcPr>
          <w:p w14:paraId="5C2883DE" w14:textId="77777777" w:rsidR="00ED0556" w:rsidRPr="00E84ABC" w:rsidRDefault="00E20E16" w:rsidP="0006548A">
            <w:pPr>
              <w:widowControl/>
              <w:jc w:val="right"/>
              <w:rPr>
                <w:kern w:val="0"/>
                <w:sz w:val="18"/>
                <w:szCs w:val="18"/>
              </w:rPr>
            </w:pPr>
            <w:r w:rsidRPr="00E20E16">
              <w:rPr>
                <w:kern w:val="0"/>
                <w:sz w:val="18"/>
                <w:szCs w:val="18"/>
              </w:rPr>
              <w:t>12.5</w:t>
            </w:r>
          </w:p>
        </w:tc>
      </w:tr>
      <w:tr w:rsidR="00ED0556" w:rsidRPr="00E84ABC" w14:paraId="529CDA76"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55FCA10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57BA1BF9"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19D01386" w14:textId="77777777" w:rsidR="00ED0556" w:rsidRPr="00E84ABC" w:rsidRDefault="00E20E16" w:rsidP="0006548A">
            <w:pPr>
              <w:jc w:val="right"/>
              <w:rPr>
                <w:sz w:val="18"/>
                <w:szCs w:val="18"/>
              </w:rPr>
            </w:pPr>
            <w:r w:rsidRPr="00E20E16">
              <w:rPr>
                <w:sz w:val="18"/>
                <w:szCs w:val="18"/>
              </w:rPr>
              <w:t>14.9</w:t>
            </w:r>
          </w:p>
        </w:tc>
        <w:tc>
          <w:tcPr>
            <w:tcW w:w="475" w:type="pct"/>
            <w:tcBorders>
              <w:top w:val="single" w:sz="4" w:space="0" w:color="auto"/>
              <w:left w:val="single" w:sz="4" w:space="0" w:color="auto"/>
              <w:bottom w:val="single" w:sz="4" w:space="0" w:color="auto"/>
              <w:right w:val="single" w:sz="4" w:space="0" w:color="auto"/>
            </w:tcBorders>
            <w:vAlign w:val="bottom"/>
          </w:tcPr>
          <w:p w14:paraId="5E89BD04" w14:textId="77777777" w:rsidR="00ED0556" w:rsidRPr="00E84ABC" w:rsidRDefault="00E20E16" w:rsidP="0006548A">
            <w:pPr>
              <w:jc w:val="right"/>
              <w:rPr>
                <w:sz w:val="18"/>
                <w:szCs w:val="18"/>
              </w:rPr>
            </w:pPr>
            <w:r w:rsidRPr="00E20E16">
              <w:rPr>
                <w:sz w:val="18"/>
                <w:szCs w:val="18"/>
              </w:rPr>
              <w:t>6.6</w:t>
            </w:r>
          </w:p>
        </w:tc>
        <w:tc>
          <w:tcPr>
            <w:tcW w:w="475" w:type="pct"/>
            <w:tcBorders>
              <w:top w:val="single" w:sz="4" w:space="0" w:color="auto"/>
              <w:left w:val="single" w:sz="4" w:space="0" w:color="auto"/>
              <w:bottom w:val="single" w:sz="4" w:space="0" w:color="auto"/>
              <w:right w:val="single" w:sz="4" w:space="0" w:color="auto"/>
            </w:tcBorders>
            <w:vAlign w:val="bottom"/>
          </w:tcPr>
          <w:p w14:paraId="65252B47" w14:textId="77777777" w:rsidR="00ED0556" w:rsidRPr="00E84ABC" w:rsidRDefault="00E20E16" w:rsidP="0006548A">
            <w:pPr>
              <w:jc w:val="right"/>
              <w:rPr>
                <w:sz w:val="18"/>
                <w:szCs w:val="18"/>
              </w:rPr>
            </w:pPr>
            <w:r w:rsidRPr="00E20E16">
              <w:rPr>
                <w:sz w:val="18"/>
                <w:szCs w:val="18"/>
              </w:rPr>
              <w:t>19.1</w:t>
            </w:r>
          </w:p>
        </w:tc>
        <w:tc>
          <w:tcPr>
            <w:tcW w:w="475" w:type="pct"/>
            <w:tcBorders>
              <w:top w:val="single" w:sz="4" w:space="0" w:color="auto"/>
              <w:left w:val="single" w:sz="4" w:space="0" w:color="auto"/>
              <w:bottom w:val="single" w:sz="4" w:space="0" w:color="auto"/>
              <w:right w:val="single" w:sz="4" w:space="0" w:color="auto"/>
            </w:tcBorders>
            <w:noWrap/>
            <w:vAlign w:val="bottom"/>
          </w:tcPr>
          <w:p w14:paraId="5DFA210D" w14:textId="77777777" w:rsidR="00ED0556" w:rsidRPr="00E84ABC" w:rsidRDefault="00E20E16" w:rsidP="0006548A">
            <w:pPr>
              <w:widowControl/>
              <w:jc w:val="right"/>
              <w:rPr>
                <w:kern w:val="0"/>
                <w:sz w:val="18"/>
                <w:szCs w:val="18"/>
              </w:rPr>
            </w:pPr>
            <w:r w:rsidRPr="00E20E16">
              <w:rPr>
                <w:kern w:val="0"/>
                <w:sz w:val="18"/>
                <w:szCs w:val="18"/>
              </w:rPr>
              <w:t>7.4</w:t>
            </w:r>
          </w:p>
        </w:tc>
        <w:tc>
          <w:tcPr>
            <w:tcW w:w="475" w:type="pct"/>
            <w:tcBorders>
              <w:top w:val="single" w:sz="4" w:space="0" w:color="auto"/>
              <w:left w:val="single" w:sz="4" w:space="0" w:color="auto"/>
              <w:bottom w:val="single" w:sz="4" w:space="0" w:color="auto"/>
              <w:right w:val="single" w:sz="4" w:space="0" w:color="auto"/>
            </w:tcBorders>
            <w:noWrap/>
            <w:vAlign w:val="bottom"/>
          </w:tcPr>
          <w:p w14:paraId="5FD2DCE4" w14:textId="77777777" w:rsidR="00ED0556" w:rsidRPr="00E84ABC" w:rsidRDefault="00E20E16" w:rsidP="0006548A">
            <w:pPr>
              <w:widowControl/>
              <w:jc w:val="right"/>
              <w:rPr>
                <w:kern w:val="0"/>
                <w:sz w:val="18"/>
                <w:szCs w:val="18"/>
              </w:rPr>
            </w:pPr>
            <w:r w:rsidRPr="00E20E16">
              <w:rPr>
                <w:kern w:val="0"/>
                <w:sz w:val="18"/>
                <w:szCs w:val="18"/>
              </w:rPr>
              <w:t>25.6</w:t>
            </w:r>
          </w:p>
        </w:tc>
        <w:tc>
          <w:tcPr>
            <w:tcW w:w="475" w:type="pct"/>
            <w:tcBorders>
              <w:top w:val="single" w:sz="4" w:space="0" w:color="auto"/>
              <w:left w:val="single" w:sz="4" w:space="0" w:color="auto"/>
              <w:bottom w:val="single" w:sz="4" w:space="0" w:color="auto"/>
              <w:right w:val="single" w:sz="4" w:space="0" w:color="auto"/>
            </w:tcBorders>
            <w:noWrap/>
            <w:vAlign w:val="bottom"/>
          </w:tcPr>
          <w:p w14:paraId="3771099E" w14:textId="77777777" w:rsidR="00ED0556" w:rsidRPr="00E84ABC" w:rsidRDefault="00E20E16" w:rsidP="0006548A">
            <w:pPr>
              <w:widowControl/>
              <w:jc w:val="right"/>
              <w:rPr>
                <w:kern w:val="0"/>
                <w:sz w:val="18"/>
                <w:szCs w:val="18"/>
              </w:rPr>
            </w:pPr>
            <w:r w:rsidRPr="00E20E16">
              <w:rPr>
                <w:kern w:val="0"/>
                <w:sz w:val="18"/>
                <w:szCs w:val="18"/>
              </w:rPr>
              <w:t>9.1</w:t>
            </w:r>
          </w:p>
        </w:tc>
        <w:tc>
          <w:tcPr>
            <w:tcW w:w="475" w:type="pct"/>
            <w:tcBorders>
              <w:top w:val="single" w:sz="4" w:space="0" w:color="auto"/>
              <w:left w:val="single" w:sz="4" w:space="0" w:color="auto"/>
              <w:bottom w:val="single" w:sz="4" w:space="0" w:color="auto"/>
              <w:right w:val="single" w:sz="4" w:space="0" w:color="auto"/>
            </w:tcBorders>
            <w:noWrap/>
            <w:vAlign w:val="bottom"/>
          </w:tcPr>
          <w:p w14:paraId="068AD6BB" w14:textId="77777777" w:rsidR="00ED0556" w:rsidRPr="00E84ABC" w:rsidRDefault="00E20E16" w:rsidP="0006548A">
            <w:pPr>
              <w:widowControl/>
              <w:jc w:val="right"/>
              <w:rPr>
                <w:kern w:val="0"/>
                <w:sz w:val="18"/>
                <w:szCs w:val="18"/>
              </w:rPr>
            </w:pPr>
            <w:r w:rsidRPr="00E20E16">
              <w:rPr>
                <w:kern w:val="0"/>
                <w:sz w:val="18"/>
                <w:szCs w:val="18"/>
              </w:rPr>
              <w:t>33.2</w:t>
            </w:r>
          </w:p>
        </w:tc>
        <w:tc>
          <w:tcPr>
            <w:tcW w:w="531" w:type="pct"/>
            <w:tcBorders>
              <w:top w:val="single" w:sz="4" w:space="0" w:color="auto"/>
              <w:left w:val="single" w:sz="4" w:space="0" w:color="auto"/>
              <w:bottom w:val="single" w:sz="4" w:space="0" w:color="auto"/>
              <w:right w:val="single" w:sz="4" w:space="0" w:color="auto"/>
            </w:tcBorders>
            <w:noWrap/>
            <w:vAlign w:val="bottom"/>
          </w:tcPr>
          <w:p w14:paraId="175C7FBB" w14:textId="77777777" w:rsidR="00ED0556" w:rsidRPr="00E84ABC" w:rsidRDefault="00E20E16" w:rsidP="0006548A">
            <w:pPr>
              <w:widowControl/>
              <w:jc w:val="right"/>
              <w:rPr>
                <w:kern w:val="0"/>
                <w:sz w:val="18"/>
                <w:szCs w:val="18"/>
              </w:rPr>
            </w:pPr>
            <w:r w:rsidRPr="00E20E16">
              <w:rPr>
                <w:kern w:val="0"/>
                <w:sz w:val="18"/>
                <w:szCs w:val="18"/>
              </w:rPr>
              <w:t>10.9</w:t>
            </w:r>
          </w:p>
        </w:tc>
      </w:tr>
      <w:tr w:rsidR="00ED0556" w:rsidRPr="00E84ABC" w14:paraId="5D83912B"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675BD2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4DE75F28"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403A6C61" w14:textId="77777777" w:rsidR="00ED0556" w:rsidRPr="00E84ABC" w:rsidRDefault="00E20E16" w:rsidP="0006548A">
            <w:pPr>
              <w:jc w:val="right"/>
              <w:rPr>
                <w:sz w:val="18"/>
                <w:szCs w:val="18"/>
              </w:rPr>
            </w:pPr>
            <w:r w:rsidRPr="00E20E16">
              <w:rPr>
                <w:sz w:val="18"/>
                <w:szCs w:val="18"/>
              </w:rPr>
              <w:t>11.9</w:t>
            </w:r>
          </w:p>
        </w:tc>
        <w:tc>
          <w:tcPr>
            <w:tcW w:w="475" w:type="pct"/>
            <w:tcBorders>
              <w:top w:val="single" w:sz="4" w:space="0" w:color="auto"/>
              <w:left w:val="single" w:sz="4" w:space="0" w:color="auto"/>
              <w:bottom w:val="single" w:sz="4" w:space="0" w:color="auto"/>
              <w:right w:val="single" w:sz="4" w:space="0" w:color="auto"/>
            </w:tcBorders>
            <w:vAlign w:val="bottom"/>
          </w:tcPr>
          <w:p w14:paraId="1C5C9FD4" w14:textId="77777777" w:rsidR="00ED0556" w:rsidRPr="00E84ABC" w:rsidRDefault="00E20E16" w:rsidP="0006548A">
            <w:pPr>
              <w:jc w:val="right"/>
              <w:rPr>
                <w:sz w:val="18"/>
                <w:szCs w:val="18"/>
              </w:rPr>
            </w:pPr>
            <w:r w:rsidRPr="00E20E16">
              <w:rPr>
                <w:sz w:val="18"/>
                <w:szCs w:val="18"/>
              </w:rPr>
              <w:t>5.7</w:t>
            </w:r>
          </w:p>
        </w:tc>
        <w:tc>
          <w:tcPr>
            <w:tcW w:w="475" w:type="pct"/>
            <w:tcBorders>
              <w:top w:val="single" w:sz="4" w:space="0" w:color="auto"/>
              <w:left w:val="single" w:sz="4" w:space="0" w:color="auto"/>
              <w:bottom w:val="single" w:sz="4" w:space="0" w:color="auto"/>
              <w:right w:val="single" w:sz="4" w:space="0" w:color="auto"/>
            </w:tcBorders>
            <w:vAlign w:val="bottom"/>
          </w:tcPr>
          <w:p w14:paraId="286C52A5" w14:textId="77777777" w:rsidR="00ED0556" w:rsidRPr="00E84ABC" w:rsidRDefault="00E20E16" w:rsidP="0006548A">
            <w:pPr>
              <w:jc w:val="right"/>
              <w:rPr>
                <w:sz w:val="18"/>
                <w:szCs w:val="18"/>
              </w:rPr>
            </w:pPr>
            <w:r w:rsidRPr="00E20E16">
              <w:rPr>
                <w:sz w:val="18"/>
                <w:szCs w:val="18"/>
              </w:rPr>
              <w:t>15.3</w:t>
            </w:r>
          </w:p>
        </w:tc>
        <w:tc>
          <w:tcPr>
            <w:tcW w:w="475" w:type="pct"/>
            <w:tcBorders>
              <w:top w:val="single" w:sz="4" w:space="0" w:color="auto"/>
              <w:left w:val="single" w:sz="4" w:space="0" w:color="auto"/>
              <w:bottom w:val="single" w:sz="4" w:space="0" w:color="auto"/>
              <w:right w:val="single" w:sz="4" w:space="0" w:color="auto"/>
            </w:tcBorders>
            <w:noWrap/>
            <w:vAlign w:val="bottom"/>
          </w:tcPr>
          <w:p w14:paraId="5EAB5A7B" w14:textId="77777777" w:rsidR="00ED0556" w:rsidRPr="00E84ABC" w:rsidRDefault="00E20E16" w:rsidP="0006548A">
            <w:pPr>
              <w:widowControl/>
              <w:jc w:val="right"/>
              <w:rPr>
                <w:kern w:val="0"/>
                <w:sz w:val="18"/>
                <w:szCs w:val="18"/>
              </w:rPr>
            </w:pPr>
            <w:r w:rsidRPr="00E20E16">
              <w:rPr>
                <w:kern w:val="0"/>
                <w:sz w:val="18"/>
                <w:szCs w:val="18"/>
              </w:rPr>
              <w:t>6.2</w:t>
            </w:r>
          </w:p>
        </w:tc>
        <w:tc>
          <w:tcPr>
            <w:tcW w:w="475" w:type="pct"/>
            <w:tcBorders>
              <w:top w:val="single" w:sz="4" w:space="0" w:color="auto"/>
              <w:left w:val="single" w:sz="4" w:space="0" w:color="auto"/>
              <w:bottom w:val="single" w:sz="4" w:space="0" w:color="auto"/>
              <w:right w:val="single" w:sz="4" w:space="0" w:color="auto"/>
            </w:tcBorders>
            <w:noWrap/>
            <w:vAlign w:val="bottom"/>
          </w:tcPr>
          <w:p w14:paraId="6EBB1904" w14:textId="77777777" w:rsidR="00ED0556" w:rsidRPr="00E84ABC" w:rsidRDefault="00E20E16" w:rsidP="0006548A">
            <w:pPr>
              <w:widowControl/>
              <w:jc w:val="right"/>
              <w:rPr>
                <w:kern w:val="0"/>
                <w:sz w:val="18"/>
                <w:szCs w:val="18"/>
              </w:rPr>
            </w:pPr>
            <w:r w:rsidRPr="00E20E16">
              <w:rPr>
                <w:kern w:val="0"/>
                <w:sz w:val="18"/>
                <w:szCs w:val="18"/>
              </w:rPr>
              <w:t>21.5</w:t>
            </w:r>
          </w:p>
        </w:tc>
        <w:tc>
          <w:tcPr>
            <w:tcW w:w="475" w:type="pct"/>
            <w:tcBorders>
              <w:top w:val="single" w:sz="4" w:space="0" w:color="auto"/>
              <w:left w:val="single" w:sz="4" w:space="0" w:color="auto"/>
              <w:bottom w:val="single" w:sz="4" w:space="0" w:color="auto"/>
              <w:right w:val="single" w:sz="4" w:space="0" w:color="auto"/>
            </w:tcBorders>
            <w:noWrap/>
            <w:vAlign w:val="bottom"/>
          </w:tcPr>
          <w:p w14:paraId="1ABBA3B8" w14:textId="77777777" w:rsidR="00ED0556" w:rsidRPr="00E84ABC" w:rsidRDefault="00E20E16" w:rsidP="0006548A">
            <w:pPr>
              <w:widowControl/>
              <w:jc w:val="right"/>
              <w:rPr>
                <w:kern w:val="0"/>
                <w:sz w:val="18"/>
                <w:szCs w:val="18"/>
              </w:rPr>
            </w:pPr>
            <w:r w:rsidRPr="00E20E16">
              <w:rPr>
                <w:kern w:val="0"/>
                <w:sz w:val="18"/>
                <w:szCs w:val="18"/>
              </w:rPr>
              <w:t>7.8</w:t>
            </w:r>
          </w:p>
        </w:tc>
        <w:tc>
          <w:tcPr>
            <w:tcW w:w="475" w:type="pct"/>
            <w:tcBorders>
              <w:top w:val="single" w:sz="4" w:space="0" w:color="auto"/>
              <w:left w:val="single" w:sz="4" w:space="0" w:color="auto"/>
              <w:bottom w:val="single" w:sz="4" w:space="0" w:color="auto"/>
              <w:right w:val="single" w:sz="4" w:space="0" w:color="auto"/>
            </w:tcBorders>
            <w:noWrap/>
            <w:vAlign w:val="bottom"/>
          </w:tcPr>
          <w:p w14:paraId="2B8487A9" w14:textId="77777777" w:rsidR="00ED0556" w:rsidRPr="00E84ABC" w:rsidRDefault="00E20E16" w:rsidP="0006548A">
            <w:pPr>
              <w:widowControl/>
              <w:jc w:val="right"/>
              <w:rPr>
                <w:kern w:val="0"/>
                <w:sz w:val="18"/>
                <w:szCs w:val="18"/>
              </w:rPr>
            </w:pPr>
            <w:r w:rsidRPr="00E20E16">
              <w:rPr>
                <w:kern w:val="0"/>
                <w:sz w:val="18"/>
                <w:szCs w:val="18"/>
              </w:rPr>
              <w:t>28.1</w:t>
            </w:r>
          </w:p>
        </w:tc>
        <w:tc>
          <w:tcPr>
            <w:tcW w:w="531" w:type="pct"/>
            <w:tcBorders>
              <w:top w:val="single" w:sz="4" w:space="0" w:color="auto"/>
              <w:left w:val="single" w:sz="4" w:space="0" w:color="auto"/>
              <w:bottom w:val="single" w:sz="4" w:space="0" w:color="auto"/>
              <w:right w:val="single" w:sz="4" w:space="0" w:color="auto"/>
            </w:tcBorders>
            <w:noWrap/>
            <w:vAlign w:val="bottom"/>
          </w:tcPr>
          <w:p w14:paraId="1655329E" w14:textId="77777777" w:rsidR="00ED0556" w:rsidRPr="00E84ABC" w:rsidRDefault="00E20E16" w:rsidP="0006548A">
            <w:pPr>
              <w:widowControl/>
              <w:jc w:val="right"/>
              <w:rPr>
                <w:kern w:val="0"/>
                <w:sz w:val="18"/>
                <w:szCs w:val="18"/>
              </w:rPr>
            </w:pPr>
            <w:r w:rsidRPr="00E20E16">
              <w:rPr>
                <w:kern w:val="0"/>
                <w:sz w:val="18"/>
                <w:szCs w:val="18"/>
              </w:rPr>
              <w:t>9.6</w:t>
            </w:r>
          </w:p>
        </w:tc>
      </w:tr>
      <w:tr w:rsidR="00ED0556" w:rsidRPr="00E84ABC" w14:paraId="51A6F488"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1B64FA30" w14:textId="77777777" w:rsidR="00ED0556" w:rsidRPr="00E84ABC" w:rsidRDefault="00E20E16" w:rsidP="0006548A">
            <w:pPr>
              <w:widowControl/>
              <w:jc w:val="center"/>
              <w:rPr>
                <w:kern w:val="0"/>
                <w:sz w:val="18"/>
                <w:szCs w:val="18"/>
              </w:rPr>
            </w:pPr>
            <w:r w:rsidRPr="00E20E16">
              <w:rPr>
                <w:kern w:val="0"/>
                <w:sz w:val="18"/>
                <w:szCs w:val="18"/>
              </w:rPr>
              <w:t>40</w:t>
            </w:r>
          </w:p>
        </w:tc>
        <w:tc>
          <w:tcPr>
            <w:tcW w:w="632" w:type="pct"/>
            <w:tcBorders>
              <w:top w:val="single" w:sz="4" w:space="0" w:color="auto"/>
              <w:left w:val="single" w:sz="4" w:space="0" w:color="auto"/>
              <w:bottom w:val="single" w:sz="4" w:space="0" w:color="auto"/>
              <w:right w:val="single" w:sz="4" w:space="0" w:color="auto"/>
            </w:tcBorders>
            <w:noWrap/>
            <w:vAlign w:val="bottom"/>
          </w:tcPr>
          <w:p w14:paraId="0BDEB591"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79E84301" w14:textId="77777777" w:rsidR="00ED0556" w:rsidRPr="00E84ABC" w:rsidRDefault="00E20E16" w:rsidP="0006548A">
            <w:pPr>
              <w:jc w:val="right"/>
              <w:rPr>
                <w:sz w:val="18"/>
                <w:szCs w:val="18"/>
              </w:rPr>
            </w:pPr>
            <w:r w:rsidRPr="00E20E16">
              <w:rPr>
                <w:sz w:val="18"/>
                <w:szCs w:val="18"/>
              </w:rPr>
              <w:t>29.3</w:t>
            </w:r>
          </w:p>
        </w:tc>
        <w:tc>
          <w:tcPr>
            <w:tcW w:w="475" w:type="pct"/>
            <w:tcBorders>
              <w:top w:val="single" w:sz="4" w:space="0" w:color="auto"/>
              <w:left w:val="single" w:sz="4" w:space="0" w:color="auto"/>
              <w:bottom w:val="single" w:sz="4" w:space="0" w:color="auto"/>
              <w:right w:val="single" w:sz="4" w:space="0" w:color="auto"/>
            </w:tcBorders>
            <w:vAlign w:val="bottom"/>
          </w:tcPr>
          <w:p w14:paraId="5E5F7A91" w14:textId="77777777" w:rsidR="00ED0556" w:rsidRPr="00E84ABC" w:rsidRDefault="00E20E16" w:rsidP="0006548A">
            <w:pPr>
              <w:jc w:val="right"/>
              <w:rPr>
                <w:sz w:val="18"/>
                <w:szCs w:val="18"/>
              </w:rPr>
            </w:pPr>
            <w:r w:rsidRPr="00E20E16">
              <w:rPr>
                <w:sz w:val="18"/>
                <w:szCs w:val="18"/>
              </w:rPr>
              <w:t>11.9</w:t>
            </w:r>
          </w:p>
        </w:tc>
        <w:tc>
          <w:tcPr>
            <w:tcW w:w="475" w:type="pct"/>
            <w:tcBorders>
              <w:top w:val="single" w:sz="4" w:space="0" w:color="auto"/>
              <w:left w:val="single" w:sz="4" w:space="0" w:color="auto"/>
              <w:bottom w:val="single" w:sz="4" w:space="0" w:color="auto"/>
              <w:right w:val="single" w:sz="4" w:space="0" w:color="auto"/>
            </w:tcBorders>
            <w:vAlign w:val="bottom"/>
          </w:tcPr>
          <w:p w14:paraId="0FEDFA99" w14:textId="77777777" w:rsidR="00ED0556" w:rsidRPr="00E84ABC" w:rsidRDefault="00E20E16" w:rsidP="0006548A">
            <w:pPr>
              <w:jc w:val="right"/>
              <w:rPr>
                <w:sz w:val="18"/>
                <w:szCs w:val="18"/>
              </w:rPr>
            </w:pPr>
            <w:r w:rsidRPr="00E20E16">
              <w:rPr>
                <w:sz w:val="18"/>
                <w:szCs w:val="18"/>
              </w:rPr>
              <w:t>38.5</w:t>
            </w:r>
          </w:p>
        </w:tc>
        <w:tc>
          <w:tcPr>
            <w:tcW w:w="475" w:type="pct"/>
            <w:tcBorders>
              <w:top w:val="single" w:sz="4" w:space="0" w:color="auto"/>
              <w:left w:val="single" w:sz="4" w:space="0" w:color="auto"/>
              <w:bottom w:val="single" w:sz="4" w:space="0" w:color="auto"/>
              <w:right w:val="single" w:sz="4" w:space="0" w:color="auto"/>
            </w:tcBorders>
            <w:noWrap/>
            <w:vAlign w:val="bottom"/>
          </w:tcPr>
          <w:p w14:paraId="37B384F7" w14:textId="77777777" w:rsidR="00ED0556" w:rsidRPr="00E84ABC" w:rsidRDefault="00E20E16" w:rsidP="0006548A">
            <w:pPr>
              <w:widowControl/>
              <w:jc w:val="right"/>
              <w:rPr>
                <w:kern w:val="0"/>
                <w:sz w:val="18"/>
                <w:szCs w:val="18"/>
              </w:rPr>
            </w:pPr>
            <w:r w:rsidRPr="00E20E16">
              <w:rPr>
                <w:kern w:val="0"/>
                <w:sz w:val="18"/>
                <w:szCs w:val="18"/>
              </w:rPr>
              <w:t>13.4</w:t>
            </w:r>
          </w:p>
        </w:tc>
        <w:tc>
          <w:tcPr>
            <w:tcW w:w="475" w:type="pct"/>
            <w:tcBorders>
              <w:top w:val="single" w:sz="4" w:space="0" w:color="auto"/>
              <w:left w:val="single" w:sz="4" w:space="0" w:color="auto"/>
              <w:bottom w:val="single" w:sz="4" w:space="0" w:color="auto"/>
              <w:right w:val="single" w:sz="4" w:space="0" w:color="auto"/>
            </w:tcBorders>
            <w:noWrap/>
            <w:vAlign w:val="bottom"/>
          </w:tcPr>
          <w:p w14:paraId="7D00D935" w14:textId="77777777" w:rsidR="00ED0556" w:rsidRPr="00E84ABC" w:rsidRDefault="00E20E16" w:rsidP="0006548A">
            <w:pPr>
              <w:widowControl/>
              <w:jc w:val="right"/>
              <w:rPr>
                <w:kern w:val="0"/>
                <w:sz w:val="18"/>
                <w:szCs w:val="18"/>
              </w:rPr>
            </w:pPr>
            <w:r w:rsidRPr="00E20E16">
              <w:rPr>
                <w:kern w:val="0"/>
                <w:sz w:val="18"/>
                <w:szCs w:val="18"/>
              </w:rPr>
              <w:t>49.4</w:t>
            </w:r>
          </w:p>
        </w:tc>
        <w:tc>
          <w:tcPr>
            <w:tcW w:w="475" w:type="pct"/>
            <w:tcBorders>
              <w:top w:val="single" w:sz="4" w:space="0" w:color="auto"/>
              <w:left w:val="single" w:sz="4" w:space="0" w:color="auto"/>
              <w:bottom w:val="single" w:sz="4" w:space="0" w:color="auto"/>
              <w:right w:val="single" w:sz="4" w:space="0" w:color="auto"/>
            </w:tcBorders>
            <w:noWrap/>
            <w:vAlign w:val="bottom"/>
          </w:tcPr>
          <w:p w14:paraId="2499D286" w14:textId="77777777" w:rsidR="00ED0556" w:rsidRPr="00E84ABC" w:rsidRDefault="00E20E16" w:rsidP="0006548A">
            <w:pPr>
              <w:widowControl/>
              <w:jc w:val="right"/>
              <w:rPr>
                <w:kern w:val="0"/>
                <w:sz w:val="18"/>
                <w:szCs w:val="18"/>
              </w:rPr>
            </w:pPr>
            <w:r w:rsidRPr="00E20E16">
              <w:rPr>
                <w:kern w:val="0"/>
                <w:sz w:val="18"/>
                <w:szCs w:val="18"/>
              </w:rPr>
              <w:t>16.2</w:t>
            </w:r>
          </w:p>
        </w:tc>
        <w:tc>
          <w:tcPr>
            <w:tcW w:w="475" w:type="pct"/>
            <w:tcBorders>
              <w:top w:val="single" w:sz="4" w:space="0" w:color="auto"/>
              <w:left w:val="single" w:sz="4" w:space="0" w:color="auto"/>
              <w:bottom w:val="single" w:sz="4" w:space="0" w:color="auto"/>
              <w:right w:val="single" w:sz="4" w:space="0" w:color="auto"/>
            </w:tcBorders>
            <w:noWrap/>
            <w:vAlign w:val="bottom"/>
          </w:tcPr>
          <w:p w14:paraId="3C2E135B" w14:textId="77777777" w:rsidR="00ED0556" w:rsidRPr="00E84ABC" w:rsidRDefault="00E20E16" w:rsidP="0006548A">
            <w:pPr>
              <w:widowControl/>
              <w:jc w:val="right"/>
              <w:rPr>
                <w:kern w:val="0"/>
                <w:sz w:val="18"/>
                <w:szCs w:val="18"/>
              </w:rPr>
            </w:pPr>
            <w:r w:rsidRPr="00E20E16">
              <w:rPr>
                <w:kern w:val="0"/>
                <w:sz w:val="18"/>
                <w:szCs w:val="18"/>
              </w:rPr>
              <w:t>60.2</w:t>
            </w:r>
          </w:p>
        </w:tc>
        <w:tc>
          <w:tcPr>
            <w:tcW w:w="531" w:type="pct"/>
            <w:tcBorders>
              <w:top w:val="single" w:sz="4" w:space="0" w:color="auto"/>
              <w:left w:val="single" w:sz="4" w:space="0" w:color="auto"/>
              <w:bottom w:val="single" w:sz="4" w:space="0" w:color="auto"/>
              <w:right w:val="single" w:sz="4" w:space="0" w:color="auto"/>
            </w:tcBorders>
            <w:noWrap/>
            <w:vAlign w:val="bottom"/>
          </w:tcPr>
          <w:p w14:paraId="4EA95822" w14:textId="77777777" w:rsidR="00ED0556" w:rsidRPr="00E84ABC" w:rsidRDefault="00E20E16" w:rsidP="0006548A">
            <w:pPr>
              <w:widowControl/>
              <w:jc w:val="right"/>
              <w:rPr>
                <w:kern w:val="0"/>
                <w:sz w:val="18"/>
                <w:szCs w:val="18"/>
              </w:rPr>
            </w:pPr>
            <w:r w:rsidRPr="00E20E16">
              <w:rPr>
                <w:kern w:val="0"/>
                <w:sz w:val="18"/>
                <w:szCs w:val="18"/>
              </w:rPr>
              <w:t>19.8</w:t>
            </w:r>
          </w:p>
        </w:tc>
      </w:tr>
      <w:tr w:rsidR="00ED0556" w:rsidRPr="00E84ABC" w14:paraId="70569846"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0CFFD9A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4E4CAF42"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6EEC5289" w14:textId="77777777" w:rsidR="00ED0556" w:rsidRPr="00E84ABC" w:rsidRDefault="00E20E16" w:rsidP="0006548A">
            <w:pPr>
              <w:jc w:val="right"/>
              <w:rPr>
                <w:sz w:val="18"/>
                <w:szCs w:val="18"/>
              </w:rPr>
            </w:pPr>
            <w:r w:rsidRPr="00E20E16">
              <w:rPr>
                <w:sz w:val="18"/>
                <w:szCs w:val="18"/>
              </w:rPr>
              <w:t>26.5</w:t>
            </w:r>
          </w:p>
        </w:tc>
        <w:tc>
          <w:tcPr>
            <w:tcW w:w="475" w:type="pct"/>
            <w:tcBorders>
              <w:top w:val="single" w:sz="4" w:space="0" w:color="auto"/>
              <w:left w:val="single" w:sz="4" w:space="0" w:color="auto"/>
              <w:bottom w:val="single" w:sz="4" w:space="0" w:color="auto"/>
              <w:right w:val="single" w:sz="4" w:space="0" w:color="auto"/>
            </w:tcBorders>
            <w:vAlign w:val="bottom"/>
          </w:tcPr>
          <w:p w14:paraId="7B27509F" w14:textId="77777777" w:rsidR="00ED0556" w:rsidRPr="00E84ABC" w:rsidRDefault="00E20E16" w:rsidP="0006548A">
            <w:pPr>
              <w:jc w:val="right"/>
              <w:rPr>
                <w:sz w:val="18"/>
                <w:szCs w:val="18"/>
              </w:rPr>
            </w:pPr>
            <w:r w:rsidRPr="00E20E16">
              <w:rPr>
                <w:sz w:val="18"/>
                <w:szCs w:val="18"/>
              </w:rPr>
              <w:t>11.0</w:t>
            </w:r>
          </w:p>
        </w:tc>
        <w:tc>
          <w:tcPr>
            <w:tcW w:w="475" w:type="pct"/>
            <w:tcBorders>
              <w:top w:val="single" w:sz="4" w:space="0" w:color="auto"/>
              <w:left w:val="single" w:sz="4" w:space="0" w:color="auto"/>
              <w:bottom w:val="single" w:sz="4" w:space="0" w:color="auto"/>
              <w:right w:val="single" w:sz="4" w:space="0" w:color="auto"/>
            </w:tcBorders>
            <w:vAlign w:val="bottom"/>
          </w:tcPr>
          <w:p w14:paraId="2E4CD188" w14:textId="77777777" w:rsidR="00ED0556" w:rsidRPr="00E84ABC" w:rsidRDefault="00E20E16" w:rsidP="0006548A">
            <w:pPr>
              <w:jc w:val="right"/>
              <w:rPr>
                <w:sz w:val="18"/>
                <w:szCs w:val="18"/>
              </w:rPr>
            </w:pPr>
            <w:r w:rsidRPr="00E20E16">
              <w:rPr>
                <w:sz w:val="18"/>
                <w:szCs w:val="18"/>
              </w:rPr>
              <w:t>33.9</w:t>
            </w:r>
          </w:p>
        </w:tc>
        <w:tc>
          <w:tcPr>
            <w:tcW w:w="475" w:type="pct"/>
            <w:tcBorders>
              <w:top w:val="single" w:sz="4" w:space="0" w:color="auto"/>
              <w:left w:val="single" w:sz="4" w:space="0" w:color="auto"/>
              <w:bottom w:val="single" w:sz="4" w:space="0" w:color="auto"/>
              <w:right w:val="single" w:sz="4" w:space="0" w:color="auto"/>
            </w:tcBorders>
            <w:noWrap/>
            <w:vAlign w:val="bottom"/>
          </w:tcPr>
          <w:p w14:paraId="540F2C4A" w14:textId="77777777" w:rsidR="00ED0556" w:rsidRPr="00E84ABC" w:rsidRDefault="00E20E16" w:rsidP="0006548A">
            <w:pPr>
              <w:widowControl/>
              <w:jc w:val="right"/>
              <w:rPr>
                <w:kern w:val="0"/>
                <w:sz w:val="18"/>
                <w:szCs w:val="18"/>
              </w:rPr>
            </w:pPr>
            <w:r w:rsidRPr="00E20E16">
              <w:rPr>
                <w:kern w:val="0"/>
                <w:sz w:val="18"/>
                <w:szCs w:val="18"/>
              </w:rPr>
              <w:t>12.1</w:t>
            </w:r>
          </w:p>
        </w:tc>
        <w:tc>
          <w:tcPr>
            <w:tcW w:w="475" w:type="pct"/>
            <w:tcBorders>
              <w:top w:val="single" w:sz="4" w:space="0" w:color="auto"/>
              <w:left w:val="single" w:sz="4" w:space="0" w:color="auto"/>
              <w:bottom w:val="single" w:sz="4" w:space="0" w:color="auto"/>
              <w:right w:val="single" w:sz="4" w:space="0" w:color="auto"/>
            </w:tcBorders>
            <w:noWrap/>
            <w:vAlign w:val="bottom"/>
          </w:tcPr>
          <w:p w14:paraId="65230393" w14:textId="77777777" w:rsidR="00ED0556" w:rsidRPr="00E84ABC" w:rsidRDefault="00E20E16" w:rsidP="0006548A">
            <w:pPr>
              <w:widowControl/>
              <w:jc w:val="right"/>
              <w:rPr>
                <w:kern w:val="0"/>
                <w:sz w:val="18"/>
                <w:szCs w:val="18"/>
              </w:rPr>
            </w:pPr>
            <w:r w:rsidRPr="00E20E16">
              <w:rPr>
                <w:kern w:val="0"/>
                <w:sz w:val="18"/>
                <w:szCs w:val="18"/>
              </w:rPr>
              <w:t>45.3</w:t>
            </w:r>
          </w:p>
        </w:tc>
        <w:tc>
          <w:tcPr>
            <w:tcW w:w="475" w:type="pct"/>
            <w:tcBorders>
              <w:top w:val="single" w:sz="4" w:space="0" w:color="auto"/>
              <w:left w:val="single" w:sz="4" w:space="0" w:color="auto"/>
              <w:bottom w:val="single" w:sz="4" w:space="0" w:color="auto"/>
              <w:right w:val="single" w:sz="4" w:space="0" w:color="auto"/>
            </w:tcBorders>
            <w:noWrap/>
            <w:vAlign w:val="bottom"/>
          </w:tcPr>
          <w:p w14:paraId="0B4CFF70" w14:textId="77777777" w:rsidR="00ED0556" w:rsidRPr="00E84ABC" w:rsidRDefault="00E20E16" w:rsidP="0006548A">
            <w:pPr>
              <w:widowControl/>
              <w:jc w:val="right"/>
              <w:rPr>
                <w:kern w:val="0"/>
                <w:sz w:val="18"/>
                <w:szCs w:val="18"/>
              </w:rPr>
            </w:pPr>
            <w:r w:rsidRPr="00E20E16">
              <w:rPr>
                <w:kern w:val="0"/>
                <w:sz w:val="18"/>
                <w:szCs w:val="18"/>
              </w:rPr>
              <w:t>14.8</w:t>
            </w:r>
          </w:p>
        </w:tc>
        <w:tc>
          <w:tcPr>
            <w:tcW w:w="475" w:type="pct"/>
            <w:tcBorders>
              <w:top w:val="single" w:sz="4" w:space="0" w:color="auto"/>
              <w:left w:val="single" w:sz="4" w:space="0" w:color="auto"/>
              <w:bottom w:val="single" w:sz="4" w:space="0" w:color="auto"/>
              <w:right w:val="single" w:sz="4" w:space="0" w:color="auto"/>
            </w:tcBorders>
            <w:noWrap/>
            <w:vAlign w:val="bottom"/>
          </w:tcPr>
          <w:p w14:paraId="23F027C8" w14:textId="77777777" w:rsidR="00ED0556" w:rsidRPr="00E84ABC" w:rsidRDefault="00E20E16" w:rsidP="0006548A">
            <w:pPr>
              <w:widowControl/>
              <w:jc w:val="right"/>
              <w:rPr>
                <w:kern w:val="0"/>
                <w:sz w:val="18"/>
                <w:szCs w:val="18"/>
              </w:rPr>
            </w:pPr>
            <w:r w:rsidRPr="00E20E16">
              <w:rPr>
                <w:kern w:val="0"/>
                <w:sz w:val="18"/>
                <w:szCs w:val="18"/>
              </w:rPr>
              <w:t>55.3</w:t>
            </w:r>
          </w:p>
        </w:tc>
        <w:tc>
          <w:tcPr>
            <w:tcW w:w="531" w:type="pct"/>
            <w:tcBorders>
              <w:top w:val="single" w:sz="4" w:space="0" w:color="auto"/>
              <w:left w:val="single" w:sz="4" w:space="0" w:color="auto"/>
              <w:bottom w:val="single" w:sz="4" w:space="0" w:color="auto"/>
              <w:right w:val="single" w:sz="4" w:space="0" w:color="auto"/>
            </w:tcBorders>
            <w:noWrap/>
            <w:vAlign w:val="bottom"/>
          </w:tcPr>
          <w:p w14:paraId="4F32F10E" w14:textId="77777777" w:rsidR="00ED0556" w:rsidRPr="00E84ABC" w:rsidRDefault="00E20E16" w:rsidP="0006548A">
            <w:pPr>
              <w:widowControl/>
              <w:jc w:val="right"/>
              <w:rPr>
                <w:kern w:val="0"/>
                <w:sz w:val="18"/>
                <w:szCs w:val="18"/>
              </w:rPr>
            </w:pPr>
            <w:r w:rsidRPr="00E20E16">
              <w:rPr>
                <w:kern w:val="0"/>
                <w:sz w:val="18"/>
                <w:szCs w:val="18"/>
              </w:rPr>
              <w:t>18.2</w:t>
            </w:r>
          </w:p>
        </w:tc>
      </w:tr>
      <w:tr w:rsidR="00ED0556" w:rsidRPr="00E84ABC" w14:paraId="462A9168"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51CAEB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7868657E"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580A94FF" w14:textId="77777777" w:rsidR="00ED0556" w:rsidRPr="00E84ABC" w:rsidRDefault="00E20E16" w:rsidP="0006548A">
            <w:pPr>
              <w:jc w:val="right"/>
              <w:rPr>
                <w:sz w:val="18"/>
                <w:szCs w:val="18"/>
              </w:rPr>
            </w:pPr>
            <w:r w:rsidRPr="00E20E16">
              <w:rPr>
                <w:sz w:val="18"/>
                <w:szCs w:val="18"/>
              </w:rPr>
              <w:t>23.2</w:t>
            </w:r>
          </w:p>
        </w:tc>
        <w:tc>
          <w:tcPr>
            <w:tcW w:w="475" w:type="pct"/>
            <w:tcBorders>
              <w:top w:val="single" w:sz="4" w:space="0" w:color="auto"/>
              <w:left w:val="single" w:sz="4" w:space="0" w:color="auto"/>
              <w:bottom w:val="single" w:sz="4" w:space="0" w:color="auto"/>
              <w:right w:val="single" w:sz="4" w:space="0" w:color="auto"/>
            </w:tcBorders>
            <w:vAlign w:val="bottom"/>
          </w:tcPr>
          <w:p w14:paraId="2902EF27" w14:textId="77777777" w:rsidR="00ED0556" w:rsidRPr="00E84ABC" w:rsidRDefault="00E20E16" w:rsidP="0006548A">
            <w:pPr>
              <w:jc w:val="right"/>
              <w:rPr>
                <w:sz w:val="18"/>
                <w:szCs w:val="18"/>
              </w:rPr>
            </w:pPr>
            <w:r w:rsidRPr="00E20E16">
              <w:rPr>
                <w:sz w:val="18"/>
                <w:szCs w:val="18"/>
              </w:rPr>
              <w:t>10.1</w:t>
            </w:r>
          </w:p>
        </w:tc>
        <w:tc>
          <w:tcPr>
            <w:tcW w:w="475" w:type="pct"/>
            <w:tcBorders>
              <w:top w:val="single" w:sz="4" w:space="0" w:color="auto"/>
              <w:left w:val="single" w:sz="4" w:space="0" w:color="auto"/>
              <w:bottom w:val="single" w:sz="4" w:space="0" w:color="auto"/>
              <w:right w:val="single" w:sz="4" w:space="0" w:color="auto"/>
            </w:tcBorders>
            <w:vAlign w:val="bottom"/>
          </w:tcPr>
          <w:p w14:paraId="709D6FF3" w14:textId="77777777" w:rsidR="00ED0556" w:rsidRPr="00E84ABC" w:rsidRDefault="00E20E16" w:rsidP="0006548A">
            <w:pPr>
              <w:jc w:val="right"/>
              <w:rPr>
                <w:sz w:val="18"/>
                <w:szCs w:val="18"/>
              </w:rPr>
            </w:pPr>
            <w:r w:rsidRPr="00E20E16">
              <w:rPr>
                <w:sz w:val="18"/>
                <w:szCs w:val="18"/>
              </w:rPr>
              <w:t>30.3</w:t>
            </w:r>
          </w:p>
        </w:tc>
        <w:tc>
          <w:tcPr>
            <w:tcW w:w="475" w:type="pct"/>
            <w:tcBorders>
              <w:top w:val="single" w:sz="4" w:space="0" w:color="auto"/>
              <w:left w:val="single" w:sz="4" w:space="0" w:color="auto"/>
              <w:bottom w:val="single" w:sz="4" w:space="0" w:color="auto"/>
              <w:right w:val="single" w:sz="4" w:space="0" w:color="auto"/>
            </w:tcBorders>
            <w:noWrap/>
            <w:vAlign w:val="bottom"/>
          </w:tcPr>
          <w:p w14:paraId="62DCB3BD" w14:textId="77777777" w:rsidR="00ED0556" w:rsidRPr="00E84ABC" w:rsidRDefault="00E20E16" w:rsidP="0006548A">
            <w:pPr>
              <w:widowControl/>
              <w:jc w:val="right"/>
              <w:rPr>
                <w:kern w:val="0"/>
                <w:sz w:val="18"/>
                <w:szCs w:val="18"/>
              </w:rPr>
            </w:pPr>
            <w:r w:rsidRPr="00E20E16">
              <w:rPr>
                <w:kern w:val="0"/>
                <w:sz w:val="18"/>
                <w:szCs w:val="18"/>
              </w:rPr>
              <w:t>10.9</w:t>
            </w:r>
          </w:p>
        </w:tc>
        <w:tc>
          <w:tcPr>
            <w:tcW w:w="475" w:type="pct"/>
            <w:tcBorders>
              <w:top w:val="single" w:sz="4" w:space="0" w:color="auto"/>
              <w:left w:val="single" w:sz="4" w:space="0" w:color="auto"/>
              <w:bottom w:val="single" w:sz="4" w:space="0" w:color="auto"/>
              <w:right w:val="single" w:sz="4" w:space="0" w:color="auto"/>
            </w:tcBorders>
            <w:noWrap/>
            <w:vAlign w:val="bottom"/>
          </w:tcPr>
          <w:p w14:paraId="47E83A3E" w14:textId="77777777" w:rsidR="00ED0556" w:rsidRPr="00E84ABC" w:rsidRDefault="00E20E16" w:rsidP="0006548A">
            <w:pPr>
              <w:widowControl/>
              <w:jc w:val="right"/>
              <w:rPr>
                <w:kern w:val="0"/>
                <w:sz w:val="18"/>
                <w:szCs w:val="18"/>
              </w:rPr>
            </w:pPr>
            <w:r w:rsidRPr="00E20E16">
              <w:rPr>
                <w:kern w:val="0"/>
                <w:sz w:val="18"/>
                <w:szCs w:val="18"/>
              </w:rPr>
              <w:t>41.2</w:t>
            </w:r>
          </w:p>
        </w:tc>
        <w:tc>
          <w:tcPr>
            <w:tcW w:w="475" w:type="pct"/>
            <w:tcBorders>
              <w:top w:val="single" w:sz="4" w:space="0" w:color="auto"/>
              <w:left w:val="single" w:sz="4" w:space="0" w:color="auto"/>
              <w:bottom w:val="single" w:sz="4" w:space="0" w:color="auto"/>
              <w:right w:val="single" w:sz="4" w:space="0" w:color="auto"/>
            </w:tcBorders>
            <w:noWrap/>
            <w:vAlign w:val="bottom"/>
          </w:tcPr>
          <w:p w14:paraId="330F3B89" w14:textId="77777777" w:rsidR="00ED0556" w:rsidRPr="00E84ABC" w:rsidRDefault="00E20E16" w:rsidP="0006548A">
            <w:pPr>
              <w:widowControl/>
              <w:jc w:val="right"/>
              <w:rPr>
                <w:kern w:val="0"/>
                <w:sz w:val="18"/>
                <w:szCs w:val="18"/>
              </w:rPr>
            </w:pPr>
            <w:r w:rsidRPr="00E20E16">
              <w:rPr>
                <w:kern w:val="0"/>
                <w:sz w:val="18"/>
                <w:szCs w:val="18"/>
              </w:rPr>
              <w:t>13.6</w:t>
            </w:r>
          </w:p>
        </w:tc>
        <w:tc>
          <w:tcPr>
            <w:tcW w:w="475" w:type="pct"/>
            <w:tcBorders>
              <w:top w:val="single" w:sz="4" w:space="0" w:color="auto"/>
              <w:left w:val="single" w:sz="4" w:space="0" w:color="auto"/>
              <w:bottom w:val="single" w:sz="4" w:space="0" w:color="auto"/>
              <w:right w:val="single" w:sz="4" w:space="0" w:color="auto"/>
            </w:tcBorders>
            <w:noWrap/>
            <w:vAlign w:val="bottom"/>
          </w:tcPr>
          <w:p w14:paraId="6A6BB688" w14:textId="77777777" w:rsidR="00ED0556" w:rsidRPr="00E84ABC" w:rsidRDefault="00E20E16" w:rsidP="0006548A">
            <w:pPr>
              <w:widowControl/>
              <w:jc w:val="right"/>
              <w:rPr>
                <w:kern w:val="0"/>
                <w:sz w:val="18"/>
                <w:szCs w:val="18"/>
              </w:rPr>
            </w:pPr>
            <w:r w:rsidRPr="00E20E16">
              <w:rPr>
                <w:kern w:val="0"/>
                <w:sz w:val="18"/>
                <w:szCs w:val="18"/>
              </w:rPr>
              <w:t>50.2</w:t>
            </w:r>
          </w:p>
        </w:tc>
        <w:tc>
          <w:tcPr>
            <w:tcW w:w="531" w:type="pct"/>
            <w:tcBorders>
              <w:top w:val="single" w:sz="4" w:space="0" w:color="auto"/>
              <w:left w:val="single" w:sz="4" w:space="0" w:color="auto"/>
              <w:bottom w:val="single" w:sz="4" w:space="0" w:color="auto"/>
              <w:right w:val="single" w:sz="4" w:space="0" w:color="auto"/>
            </w:tcBorders>
            <w:noWrap/>
            <w:vAlign w:val="bottom"/>
          </w:tcPr>
          <w:p w14:paraId="41466F59" w14:textId="77777777" w:rsidR="00ED0556" w:rsidRPr="00E84ABC" w:rsidRDefault="00E20E16" w:rsidP="0006548A">
            <w:pPr>
              <w:widowControl/>
              <w:jc w:val="right"/>
              <w:rPr>
                <w:kern w:val="0"/>
                <w:sz w:val="18"/>
                <w:szCs w:val="18"/>
              </w:rPr>
            </w:pPr>
            <w:r w:rsidRPr="00E20E16">
              <w:rPr>
                <w:kern w:val="0"/>
                <w:sz w:val="18"/>
                <w:szCs w:val="18"/>
              </w:rPr>
              <w:t>16.6</w:t>
            </w:r>
          </w:p>
        </w:tc>
      </w:tr>
      <w:tr w:rsidR="00ED0556" w:rsidRPr="00E84ABC" w14:paraId="4C3326FE"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A19281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2239DA5"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0B63B1FD" w14:textId="77777777" w:rsidR="00ED0556" w:rsidRPr="00E84ABC" w:rsidRDefault="00E20E16" w:rsidP="0006548A">
            <w:pPr>
              <w:jc w:val="right"/>
              <w:rPr>
                <w:sz w:val="18"/>
                <w:szCs w:val="18"/>
              </w:rPr>
            </w:pPr>
            <w:r w:rsidRPr="00E20E16">
              <w:rPr>
                <w:sz w:val="18"/>
                <w:szCs w:val="18"/>
              </w:rPr>
              <w:t>19.9</w:t>
            </w:r>
          </w:p>
        </w:tc>
        <w:tc>
          <w:tcPr>
            <w:tcW w:w="475" w:type="pct"/>
            <w:tcBorders>
              <w:top w:val="single" w:sz="4" w:space="0" w:color="auto"/>
              <w:left w:val="single" w:sz="4" w:space="0" w:color="auto"/>
              <w:bottom w:val="single" w:sz="4" w:space="0" w:color="auto"/>
              <w:right w:val="single" w:sz="4" w:space="0" w:color="auto"/>
            </w:tcBorders>
            <w:vAlign w:val="bottom"/>
          </w:tcPr>
          <w:p w14:paraId="0AAFF1BC" w14:textId="77777777" w:rsidR="00ED0556" w:rsidRPr="00E84ABC" w:rsidRDefault="00E20E16" w:rsidP="0006548A">
            <w:pPr>
              <w:jc w:val="right"/>
              <w:rPr>
                <w:sz w:val="18"/>
                <w:szCs w:val="18"/>
              </w:rPr>
            </w:pPr>
            <w:r w:rsidRPr="00E20E16">
              <w:rPr>
                <w:sz w:val="18"/>
                <w:szCs w:val="18"/>
              </w:rPr>
              <w:t>9.2</w:t>
            </w:r>
          </w:p>
        </w:tc>
        <w:tc>
          <w:tcPr>
            <w:tcW w:w="475" w:type="pct"/>
            <w:tcBorders>
              <w:top w:val="single" w:sz="4" w:space="0" w:color="auto"/>
              <w:left w:val="single" w:sz="4" w:space="0" w:color="auto"/>
              <w:bottom w:val="single" w:sz="4" w:space="0" w:color="auto"/>
              <w:right w:val="single" w:sz="4" w:space="0" w:color="auto"/>
            </w:tcBorders>
            <w:vAlign w:val="bottom"/>
          </w:tcPr>
          <w:p w14:paraId="1AD95CF7" w14:textId="77777777" w:rsidR="00ED0556" w:rsidRPr="00E84ABC" w:rsidRDefault="00E20E16" w:rsidP="0006548A">
            <w:pPr>
              <w:jc w:val="right"/>
              <w:rPr>
                <w:sz w:val="18"/>
                <w:szCs w:val="18"/>
              </w:rPr>
            </w:pPr>
            <w:r w:rsidRPr="00E20E16">
              <w:rPr>
                <w:sz w:val="18"/>
                <w:szCs w:val="18"/>
              </w:rPr>
              <w:t>26.6</w:t>
            </w:r>
          </w:p>
        </w:tc>
        <w:tc>
          <w:tcPr>
            <w:tcW w:w="475" w:type="pct"/>
            <w:tcBorders>
              <w:top w:val="single" w:sz="4" w:space="0" w:color="auto"/>
              <w:left w:val="single" w:sz="4" w:space="0" w:color="auto"/>
              <w:bottom w:val="single" w:sz="4" w:space="0" w:color="auto"/>
              <w:right w:val="single" w:sz="4" w:space="0" w:color="auto"/>
            </w:tcBorders>
            <w:noWrap/>
            <w:vAlign w:val="bottom"/>
          </w:tcPr>
          <w:p w14:paraId="1FD034E4" w14:textId="77777777" w:rsidR="00ED0556" w:rsidRPr="00E84ABC" w:rsidRDefault="00E20E16" w:rsidP="0006548A">
            <w:pPr>
              <w:widowControl/>
              <w:jc w:val="right"/>
              <w:rPr>
                <w:kern w:val="0"/>
                <w:sz w:val="18"/>
                <w:szCs w:val="18"/>
              </w:rPr>
            </w:pPr>
            <w:r w:rsidRPr="00E20E16">
              <w:rPr>
                <w:kern w:val="0"/>
                <w:sz w:val="18"/>
                <w:szCs w:val="18"/>
              </w:rPr>
              <w:t>9.8</w:t>
            </w:r>
          </w:p>
        </w:tc>
        <w:tc>
          <w:tcPr>
            <w:tcW w:w="475" w:type="pct"/>
            <w:tcBorders>
              <w:top w:val="single" w:sz="4" w:space="0" w:color="auto"/>
              <w:left w:val="single" w:sz="4" w:space="0" w:color="auto"/>
              <w:bottom w:val="single" w:sz="4" w:space="0" w:color="auto"/>
              <w:right w:val="single" w:sz="4" w:space="0" w:color="auto"/>
            </w:tcBorders>
            <w:noWrap/>
            <w:vAlign w:val="bottom"/>
          </w:tcPr>
          <w:p w14:paraId="1189DB68" w14:textId="77777777" w:rsidR="00ED0556" w:rsidRPr="00E84ABC" w:rsidRDefault="00E20E16" w:rsidP="0006548A">
            <w:pPr>
              <w:widowControl/>
              <w:jc w:val="right"/>
              <w:rPr>
                <w:kern w:val="0"/>
                <w:sz w:val="18"/>
                <w:szCs w:val="18"/>
              </w:rPr>
            </w:pPr>
            <w:r w:rsidRPr="00E20E16">
              <w:rPr>
                <w:kern w:val="0"/>
                <w:sz w:val="18"/>
                <w:szCs w:val="18"/>
              </w:rPr>
              <w:t>37.1</w:t>
            </w:r>
          </w:p>
        </w:tc>
        <w:tc>
          <w:tcPr>
            <w:tcW w:w="475" w:type="pct"/>
            <w:tcBorders>
              <w:top w:val="single" w:sz="4" w:space="0" w:color="auto"/>
              <w:left w:val="single" w:sz="4" w:space="0" w:color="auto"/>
              <w:bottom w:val="single" w:sz="4" w:space="0" w:color="auto"/>
              <w:right w:val="single" w:sz="4" w:space="0" w:color="auto"/>
            </w:tcBorders>
            <w:noWrap/>
            <w:vAlign w:val="bottom"/>
          </w:tcPr>
          <w:p w14:paraId="70B2F0AE" w14:textId="77777777" w:rsidR="00ED0556" w:rsidRPr="00E84ABC" w:rsidRDefault="00E20E16" w:rsidP="0006548A">
            <w:pPr>
              <w:widowControl/>
              <w:jc w:val="right"/>
              <w:rPr>
                <w:kern w:val="0"/>
                <w:sz w:val="18"/>
                <w:szCs w:val="18"/>
              </w:rPr>
            </w:pPr>
            <w:r w:rsidRPr="00E20E16">
              <w:rPr>
                <w:kern w:val="0"/>
                <w:sz w:val="18"/>
                <w:szCs w:val="18"/>
              </w:rPr>
              <w:t>12.2</w:t>
            </w:r>
          </w:p>
        </w:tc>
        <w:tc>
          <w:tcPr>
            <w:tcW w:w="475" w:type="pct"/>
            <w:tcBorders>
              <w:top w:val="single" w:sz="4" w:space="0" w:color="auto"/>
              <w:left w:val="single" w:sz="4" w:space="0" w:color="auto"/>
              <w:bottom w:val="single" w:sz="4" w:space="0" w:color="auto"/>
              <w:right w:val="single" w:sz="4" w:space="0" w:color="auto"/>
            </w:tcBorders>
            <w:noWrap/>
            <w:vAlign w:val="bottom"/>
          </w:tcPr>
          <w:p w14:paraId="1BC8437E" w14:textId="77777777" w:rsidR="00ED0556" w:rsidRPr="00E84ABC" w:rsidRDefault="00E20E16" w:rsidP="0006548A">
            <w:pPr>
              <w:widowControl/>
              <w:jc w:val="right"/>
              <w:rPr>
                <w:kern w:val="0"/>
                <w:sz w:val="18"/>
                <w:szCs w:val="18"/>
              </w:rPr>
            </w:pPr>
            <w:r w:rsidRPr="00E20E16">
              <w:rPr>
                <w:kern w:val="0"/>
                <w:sz w:val="18"/>
                <w:szCs w:val="18"/>
              </w:rPr>
              <w:t>45.2</w:t>
            </w:r>
          </w:p>
        </w:tc>
        <w:tc>
          <w:tcPr>
            <w:tcW w:w="531" w:type="pct"/>
            <w:tcBorders>
              <w:top w:val="single" w:sz="4" w:space="0" w:color="auto"/>
              <w:left w:val="single" w:sz="4" w:space="0" w:color="auto"/>
              <w:bottom w:val="single" w:sz="4" w:space="0" w:color="auto"/>
              <w:right w:val="single" w:sz="4" w:space="0" w:color="auto"/>
            </w:tcBorders>
            <w:noWrap/>
            <w:vAlign w:val="bottom"/>
          </w:tcPr>
          <w:p w14:paraId="6CD1EB0C" w14:textId="77777777" w:rsidR="00ED0556" w:rsidRPr="00E84ABC" w:rsidRDefault="00E20E16" w:rsidP="0006548A">
            <w:pPr>
              <w:widowControl/>
              <w:jc w:val="right"/>
              <w:rPr>
                <w:kern w:val="0"/>
                <w:sz w:val="18"/>
                <w:szCs w:val="18"/>
              </w:rPr>
            </w:pPr>
            <w:r w:rsidRPr="00E20E16">
              <w:rPr>
                <w:kern w:val="0"/>
                <w:sz w:val="18"/>
                <w:szCs w:val="18"/>
              </w:rPr>
              <w:t>15.0</w:t>
            </w:r>
          </w:p>
        </w:tc>
      </w:tr>
      <w:tr w:rsidR="00ED0556" w:rsidRPr="00E84ABC" w14:paraId="45CE651D"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16BAD0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7AD99558"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08434CD4" w14:textId="77777777" w:rsidR="00ED0556" w:rsidRPr="00E84ABC" w:rsidRDefault="00E20E16" w:rsidP="0006548A">
            <w:pPr>
              <w:jc w:val="right"/>
              <w:rPr>
                <w:sz w:val="18"/>
                <w:szCs w:val="18"/>
              </w:rPr>
            </w:pPr>
            <w:r w:rsidRPr="00E20E16">
              <w:rPr>
                <w:sz w:val="18"/>
                <w:szCs w:val="18"/>
              </w:rPr>
              <w:t>16.6</w:t>
            </w:r>
          </w:p>
        </w:tc>
        <w:tc>
          <w:tcPr>
            <w:tcW w:w="475" w:type="pct"/>
            <w:tcBorders>
              <w:top w:val="single" w:sz="4" w:space="0" w:color="auto"/>
              <w:left w:val="single" w:sz="4" w:space="0" w:color="auto"/>
              <w:bottom w:val="single" w:sz="4" w:space="0" w:color="auto"/>
              <w:right w:val="single" w:sz="4" w:space="0" w:color="auto"/>
            </w:tcBorders>
            <w:vAlign w:val="bottom"/>
          </w:tcPr>
          <w:p w14:paraId="18E71E3C" w14:textId="77777777" w:rsidR="00ED0556" w:rsidRPr="00E84ABC" w:rsidRDefault="00E20E16" w:rsidP="0006548A">
            <w:pPr>
              <w:jc w:val="right"/>
              <w:rPr>
                <w:sz w:val="18"/>
                <w:szCs w:val="18"/>
              </w:rPr>
            </w:pPr>
            <w:r w:rsidRPr="00E20E16">
              <w:rPr>
                <w:sz w:val="18"/>
                <w:szCs w:val="18"/>
              </w:rPr>
              <w:t>8.3</w:t>
            </w:r>
          </w:p>
        </w:tc>
        <w:tc>
          <w:tcPr>
            <w:tcW w:w="475" w:type="pct"/>
            <w:tcBorders>
              <w:top w:val="single" w:sz="4" w:space="0" w:color="auto"/>
              <w:left w:val="single" w:sz="4" w:space="0" w:color="auto"/>
              <w:bottom w:val="single" w:sz="4" w:space="0" w:color="auto"/>
              <w:right w:val="single" w:sz="4" w:space="0" w:color="auto"/>
            </w:tcBorders>
            <w:vAlign w:val="bottom"/>
          </w:tcPr>
          <w:p w14:paraId="757FA6A1" w14:textId="77777777" w:rsidR="00ED0556" w:rsidRPr="00E84ABC" w:rsidRDefault="00E20E16" w:rsidP="0006548A">
            <w:pPr>
              <w:jc w:val="right"/>
              <w:rPr>
                <w:sz w:val="18"/>
                <w:szCs w:val="18"/>
              </w:rPr>
            </w:pPr>
            <w:r w:rsidRPr="00E20E16">
              <w:rPr>
                <w:sz w:val="18"/>
                <w:szCs w:val="18"/>
              </w:rPr>
              <w:t>23.2</w:t>
            </w:r>
          </w:p>
        </w:tc>
        <w:tc>
          <w:tcPr>
            <w:tcW w:w="475" w:type="pct"/>
            <w:tcBorders>
              <w:top w:val="single" w:sz="4" w:space="0" w:color="auto"/>
              <w:left w:val="single" w:sz="4" w:space="0" w:color="auto"/>
              <w:bottom w:val="single" w:sz="4" w:space="0" w:color="auto"/>
              <w:right w:val="single" w:sz="4" w:space="0" w:color="auto"/>
            </w:tcBorders>
            <w:noWrap/>
            <w:vAlign w:val="bottom"/>
          </w:tcPr>
          <w:p w14:paraId="3D286F97" w14:textId="77777777" w:rsidR="00ED0556" w:rsidRPr="00E84ABC" w:rsidRDefault="00E20E16" w:rsidP="0006548A">
            <w:pPr>
              <w:widowControl/>
              <w:jc w:val="right"/>
              <w:rPr>
                <w:kern w:val="0"/>
                <w:sz w:val="18"/>
                <w:szCs w:val="18"/>
              </w:rPr>
            </w:pPr>
            <w:r w:rsidRPr="00E20E16">
              <w:rPr>
                <w:kern w:val="0"/>
                <w:sz w:val="18"/>
                <w:szCs w:val="18"/>
              </w:rPr>
              <w:t>8.7</w:t>
            </w:r>
          </w:p>
        </w:tc>
        <w:tc>
          <w:tcPr>
            <w:tcW w:w="475" w:type="pct"/>
            <w:tcBorders>
              <w:top w:val="single" w:sz="4" w:space="0" w:color="auto"/>
              <w:left w:val="single" w:sz="4" w:space="0" w:color="auto"/>
              <w:bottom w:val="single" w:sz="4" w:space="0" w:color="auto"/>
              <w:right w:val="single" w:sz="4" w:space="0" w:color="auto"/>
            </w:tcBorders>
            <w:noWrap/>
            <w:vAlign w:val="bottom"/>
          </w:tcPr>
          <w:p w14:paraId="534DCC7F" w14:textId="77777777" w:rsidR="00ED0556" w:rsidRPr="00E84ABC" w:rsidRDefault="00E20E16" w:rsidP="0006548A">
            <w:pPr>
              <w:widowControl/>
              <w:jc w:val="right"/>
              <w:rPr>
                <w:kern w:val="0"/>
                <w:sz w:val="18"/>
                <w:szCs w:val="18"/>
              </w:rPr>
            </w:pPr>
            <w:r w:rsidRPr="00E20E16">
              <w:rPr>
                <w:kern w:val="0"/>
                <w:sz w:val="18"/>
                <w:szCs w:val="18"/>
              </w:rPr>
              <w:t>32.9</w:t>
            </w:r>
          </w:p>
        </w:tc>
        <w:tc>
          <w:tcPr>
            <w:tcW w:w="475" w:type="pct"/>
            <w:tcBorders>
              <w:top w:val="single" w:sz="4" w:space="0" w:color="auto"/>
              <w:left w:val="single" w:sz="4" w:space="0" w:color="auto"/>
              <w:bottom w:val="single" w:sz="4" w:space="0" w:color="auto"/>
              <w:right w:val="single" w:sz="4" w:space="0" w:color="auto"/>
            </w:tcBorders>
            <w:noWrap/>
            <w:vAlign w:val="bottom"/>
          </w:tcPr>
          <w:p w14:paraId="6AAAF967" w14:textId="77777777" w:rsidR="00ED0556" w:rsidRPr="00E84ABC" w:rsidRDefault="00E20E16" w:rsidP="0006548A">
            <w:pPr>
              <w:widowControl/>
              <w:jc w:val="right"/>
              <w:rPr>
                <w:kern w:val="0"/>
                <w:sz w:val="18"/>
                <w:szCs w:val="18"/>
              </w:rPr>
            </w:pPr>
            <w:r w:rsidRPr="00E20E16">
              <w:rPr>
                <w:kern w:val="0"/>
                <w:sz w:val="18"/>
                <w:szCs w:val="18"/>
              </w:rPr>
              <w:t>10.4</w:t>
            </w:r>
          </w:p>
        </w:tc>
        <w:tc>
          <w:tcPr>
            <w:tcW w:w="475" w:type="pct"/>
            <w:tcBorders>
              <w:top w:val="single" w:sz="4" w:space="0" w:color="auto"/>
              <w:left w:val="single" w:sz="4" w:space="0" w:color="auto"/>
              <w:bottom w:val="single" w:sz="4" w:space="0" w:color="auto"/>
              <w:right w:val="single" w:sz="4" w:space="0" w:color="auto"/>
            </w:tcBorders>
            <w:noWrap/>
            <w:vAlign w:val="bottom"/>
          </w:tcPr>
          <w:p w14:paraId="3C2ED962" w14:textId="77777777" w:rsidR="00ED0556" w:rsidRPr="00E84ABC" w:rsidRDefault="00E20E16" w:rsidP="0006548A">
            <w:pPr>
              <w:widowControl/>
              <w:jc w:val="right"/>
              <w:rPr>
                <w:kern w:val="0"/>
                <w:sz w:val="18"/>
                <w:szCs w:val="18"/>
              </w:rPr>
            </w:pPr>
            <w:r w:rsidRPr="00E20E16">
              <w:rPr>
                <w:kern w:val="0"/>
                <w:sz w:val="18"/>
                <w:szCs w:val="18"/>
              </w:rPr>
              <w:t>40.1</w:t>
            </w:r>
          </w:p>
        </w:tc>
        <w:tc>
          <w:tcPr>
            <w:tcW w:w="531" w:type="pct"/>
            <w:tcBorders>
              <w:top w:val="single" w:sz="4" w:space="0" w:color="auto"/>
              <w:left w:val="single" w:sz="4" w:space="0" w:color="auto"/>
              <w:bottom w:val="single" w:sz="4" w:space="0" w:color="auto"/>
              <w:right w:val="single" w:sz="4" w:space="0" w:color="auto"/>
            </w:tcBorders>
            <w:noWrap/>
            <w:vAlign w:val="bottom"/>
          </w:tcPr>
          <w:p w14:paraId="6C564CD4" w14:textId="77777777" w:rsidR="00ED0556" w:rsidRPr="00E84ABC" w:rsidRDefault="00E20E16" w:rsidP="0006548A">
            <w:pPr>
              <w:widowControl/>
              <w:jc w:val="right"/>
              <w:rPr>
                <w:kern w:val="0"/>
                <w:sz w:val="18"/>
                <w:szCs w:val="18"/>
              </w:rPr>
            </w:pPr>
            <w:r w:rsidRPr="00E20E16">
              <w:rPr>
                <w:kern w:val="0"/>
                <w:sz w:val="18"/>
                <w:szCs w:val="18"/>
              </w:rPr>
              <w:t>13.2</w:t>
            </w:r>
          </w:p>
        </w:tc>
      </w:tr>
      <w:tr w:rsidR="00ED0556" w:rsidRPr="00E84ABC" w14:paraId="6E9765F2"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1A09EC5E" w14:textId="77777777" w:rsidR="00ED0556" w:rsidRPr="00E84ABC" w:rsidRDefault="00E20E16" w:rsidP="0006548A">
            <w:pPr>
              <w:widowControl/>
              <w:jc w:val="center"/>
              <w:rPr>
                <w:kern w:val="0"/>
                <w:sz w:val="18"/>
                <w:szCs w:val="18"/>
              </w:rPr>
            </w:pPr>
            <w:r w:rsidRPr="00E20E16">
              <w:rPr>
                <w:kern w:val="0"/>
                <w:sz w:val="18"/>
                <w:szCs w:val="18"/>
              </w:rPr>
              <w:t>45</w:t>
            </w:r>
          </w:p>
        </w:tc>
        <w:tc>
          <w:tcPr>
            <w:tcW w:w="632" w:type="pct"/>
            <w:tcBorders>
              <w:top w:val="single" w:sz="4" w:space="0" w:color="auto"/>
              <w:left w:val="single" w:sz="4" w:space="0" w:color="auto"/>
              <w:bottom w:val="single" w:sz="4" w:space="0" w:color="auto"/>
              <w:right w:val="single" w:sz="4" w:space="0" w:color="auto"/>
            </w:tcBorders>
            <w:noWrap/>
            <w:vAlign w:val="bottom"/>
          </w:tcPr>
          <w:p w14:paraId="09BD9C08"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4A179621" w14:textId="77777777" w:rsidR="00ED0556" w:rsidRPr="00E84ABC" w:rsidRDefault="00E20E16" w:rsidP="0006548A">
            <w:pPr>
              <w:jc w:val="right"/>
              <w:rPr>
                <w:sz w:val="18"/>
                <w:szCs w:val="18"/>
              </w:rPr>
            </w:pPr>
            <w:r w:rsidRPr="00E20E16">
              <w:rPr>
                <w:sz w:val="18"/>
                <w:szCs w:val="18"/>
              </w:rPr>
              <w:t>35.5</w:t>
            </w:r>
          </w:p>
        </w:tc>
        <w:tc>
          <w:tcPr>
            <w:tcW w:w="475" w:type="pct"/>
            <w:tcBorders>
              <w:top w:val="single" w:sz="4" w:space="0" w:color="auto"/>
              <w:left w:val="single" w:sz="4" w:space="0" w:color="auto"/>
              <w:bottom w:val="single" w:sz="4" w:space="0" w:color="auto"/>
              <w:right w:val="single" w:sz="4" w:space="0" w:color="auto"/>
            </w:tcBorders>
            <w:vAlign w:val="bottom"/>
          </w:tcPr>
          <w:p w14:paraId="05E744D0" w14:textId="77777777" w:rsidR="00ED0556" w:rsidRPr="00E84ABC" w:rsidRDefault="00E20E16" w:rsidP="0006548A">
            <w:pPr>
              <w:jc w:val="right"/>
              <w:rPr>
                <w:sz w:val="18"/>
                <w:szCs w:val="18"/>
              </w:rPr>
            </w:pPr>
            <w:r w:rsidRPr="00E20E16">
              <w:rPr>
                <w:sz w:val="18"/>
                <w:szCs w:val="18"/>
              </w:rPr>
              <w:t>13.7</w:t>
            </w:r>
          </w:p>
        </w:tc>
        <w:tc>
          <w:tcPr>
            <w:tcW w:w="475" w:type="pct"/>
            <w:tcBorders>
              <w:top w:val="single" w:sz="4" w:space="0" w:color="auto"/>
              <w:left w:val="single" w:sz="4" w:space="0" w:color="auto"/>
              <w:bottom w:val="single" w:sz="4" w:space="0" w:color="auto"/>
              <w:right w:val="single" w:sz="4" w:space="0" w:color="auto"/>
            </w:tcBorders>
            <w:vAlign w:val="bottom"/>
          </w:tcPr>
          <w:p w14:paraId="1447845B" w14:textId="77777777" w:rsidR="00ED0556" w:rsidRPr="00E84ABC" w:rsidRDefault="00E20E16" w:rsidP="0006548A">
            <w:pPr>
              <w:jc w:val="right"/>
              <w:rPr>
                <w:sz w:val="18"/>
                <w:szCs w:val="18"/>
              </w:rPr>
            </w:pPr>
            <w:r w:rsidRPr="00E20E16">
              <w:rPr>
                <w:sz w:val="18"/>
                <w:szCs w:val="18"/>
              </w:rPr>
              <w:t>45.3</w:t>
            </w:r>
          </w:p>
        </w:tc>
        <w:tc>
          <w:tcPr>
            <w:tcW w:w="475" w:type="pct"/>
            <w:tcBorders>
              <w:top w:val="single" w:sz="4" w:space="0" w:color="auto"/>
              <w:left w:val="single" w:sz="4" w:space="0" w:color="auto"/>
              <w:bottom w:val="single" w:sz="4" w:space="0" w:color="auto"/>
              <w:right w:val="single" w:sz="4" w:space="0" w:color="auto"/>
            </w:tcBorders>
            <w:noWrap/>
            <w:vAlign w:val="bottom"/>
          </w:tcPr>
          <w:p w14:paraId="16AD51A8" w14:textId="77777777" w:rsidR="00ED0556" w:rsidRPr="00E84ABC" w:rsidRDefault="00E20E16" w:rsidP="0006548A">
            <w:pPr>
              <w:widowControl/>
              <w:jc w:val="right"/>
              <w:rPr>
                <w:kern w:val="0"/>
                <w:sz w:val="18"/>
                <w:szCs w:val="18"/>
              </w:rPr>
            </w:pPr>
            <w:r w:rsidRPr="00E20E16">
              <w:rPr>
                <w:kern w:val="0"/>
                <w:sz w:val="18"/>
                <w:szCs w:val="18"/>
              </w:rPr>
              <w:t>16.3</w:t>
            </w:r>
          </w:p>
        </w:tc>
        <w:tc>
          <w:tcPr>
            <w:tcW w:w="475" w:type="pct"/>
            <w:tcBorders>
              <w:top w:val="single" w:sz="4" w:space="0" w:color="auto"/>
              <w:left w:val="single" w:sz="4" w:space="0" w:color="auto"/>
              <w:bottom w:val="single" w:sz="4" w:space="0" w:color="auto"/>
              <w:right w:val="single" w:sz="4" w:space="0" w:color="auto"/>
            </w:tcBorders>
            <w:noWrap/>
            <w:vAlign w:val="bottom"/>
          </w:tcPr>
          <w:p w14:paraId="12224F29" w14:textId="77777777" w:rsidR="00ED0556" w:rsidRPr="00E84ABC" w:rsidRDefault="00E20E16" w:rsidP="0006548A">
            <w:pPr>
              <w:widowControl/>
              <w:jc w:val="right"/>
              <w:rPr>
                <w:kern w:val="0"/>
                <w:sz w:val="18"/>
                <w:szCs w:val="18"/>
              </w:rPr>
            </w:pPr>
            <w:r w:rsidRPr="00E20E16">
              <w:rPr>
                <w:kern w:val="0"/>
                <w:sz w:val="18"/>
                <w:szCs w:val="18"/>
              </w:rPr>
              <w:t>59.3</w:t>
            </w:r>
          </w:p>
        </w:tc>
        <w:tc>
          <w:tcPr>
            <w:tcW w:w="475" w:type="pct"/>
            <w:tcBorders>
              <w:top w:val="single" w:sz="4" w:space="0" w:color="auto"/>
              <w:left w:val="single" w:sz="4" w:space="0" w:color="auto"/>
              <w:bottom w:val="single" w:sz="4" w:space="0" w:color="auto"/>
              <w:right w:val="single" w:sz="4" w:space="0" w:color="auto"/>
            </w:tcBorders>
            <w:noWrap/>
            <w:vAlign w:val="bottom"/>
          </w:tcPr>
          <w:p w14:paraId="4943830E" w14:textId="77777777" w:rsidR="00ED0556" w:rsidRPr="00E84ABC" w:rsidRDefault="00E20E16" w:rsidP="0006548A">
            <w:pPr>
              <w:widowControl/>
              <w:jc w:val="right"/>
              <w:rPr>
                <w:kern w:val="0"/>
                <w:sz w:val="18"/>
                <w:szCs w:val="18"/>
              </w:rPr>
            </w:pPr>
            <w:r w:rsidRPr="00E20E16">
              <w:rPr>
                <w:kern w:val="0"/>
                <w:sz w:val="18"/>
                <w:szCs w:val="18"/>
              </w:rPr>
              <w:t>19.9</w:t>
            </w:r>
          </w:p>
        </w:tc>
        <w:tc>
          <w:tcPr>
            <w:tcW w:w="475" w:type="pct"/>
            <w:tcBorders>
              <w:top w:val="single" w:sz="4" w:space="0" w:color="auto"/>
              <w:left w:val="single" w:sz="4" w:space="0" w:color="auto"/>
              <w:bottom w:val="single" w:sz="4" w:space="0" w:color="auto"/>
              <w:right w:val="single" w:sz="4" w:space="0" w:color="auto"/>
            </w:tcBorders>
            <w:noWrap/>
            <w:vAlign w:val="bottom"/>
          </w:tcPr>
          <w:p w14:paraId="3E077B8A" w14:textId="77777777" w:rsidR="00ED0556" w:rsidRPr="00E84ABC" w:rsidRDefault="00E20E16" w:rsidP="0006548A">
            <w:pPr>
              <w:widowControl/>
              <w:jc w:val="right"/>
              <w:rPr>
                <w:kern w:val="0"/>
                <w:sz w:val="18"/>
                <w:szCs w:val="18"/>
              </w:rPr>
            </w:pPr>
            <w:r w:rsidRPr="00E20E16">
              <w:rPr>
                <w:kern w:val="0"/>
                <w:sz w:val="18"/>
                <w:szCs w:val="18"/>
              </w:rPr>
              <w:t>74.5</w:t>
            </w:r>
          </w:p>
        </w:tc>
        <w:tc>
          <w:tcPr>
            <w:tcW w:w="531" w:type="pct"/>
            <w:tcBorders>
              <w:top w:val="single" w:sz="4" w:space="0" w:color="auto"/>
              <w:left w:val="single" w:sz="4" w:space="0" w:color="auto"/>
              <w:bottom w:val="single" w:sz="4" w:space="0" w:color="auto"/>
              <w:right w:val="single" w:sz="4" w:space="0" w:color="auto"/>
            </w:tcBorders>
            <w:noWrap/>
            <w:vAlign w:val="bottom"/>
          </w:tcPr>
          <w:p w14:paraId="401B339A" w14:textId="77777777" w:rsidR="00ED0556" w:rsidRPr="00E84ABC" w:rsidRDefault="00E20E16" w:rsidP="0006548A">
            <w:pPr>
              <w:widowControl/>
              <w:jc w:val="right"/>
              <w:rPr>
                <w:kern w:val="0"/>
                <w:sz w:val="18"/>
                <w:szCs w:val="18"/>
              </w:rPr>
            </w:pPr>
            <w:r w:rsidRPr="00E20E16">
              <w:rPr>
                <w:kern w:val="0"/>
                <w:sz w:val="18"/>
                <w:szCs w:val="18"/>
              </w:rPr>
              <w:t>23.9</w:t>
            </w:r>
          </w:p>
        </w:tc>
      </w:tr>
      <w:tr w:rsidR="00ED0556" w:rsidRPr="00E84ABC" w14:paraId="33356ABD"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12EEE4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4078BD57"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73048360" w14:textId="77777777" w:rsidR="00ED0556" w:rsidRPr="00E84ABC" w:rsidRDefault="00E20E16" w:rsidP="0006548A">
            <w:pPr>
              <w:jc w:val="right"/>
              <w:rPr>
                <w:sz w:val="18"/>
                <w:szCs w:val="18"/>
              </w:rPr>
            </w:pPr>
            <w:r w:rsidRPr="00E20E16">
              <w:rPr>
                <w:sz w:val="18"/>
                <w:szCs w:val="18"/>
              </w:rPr>
              <w:t>32.6</w:t>
            </w:r>
          </w:p>
        </w:tc>
        <w:tc>
          <w:tcPr>
            <w:tcW w:w="475" w:type="pct"/>
            <w:tcBorders>
              <w:top w:val="single" w:sz="4" w:space="0" w:color="auto"/>
              <w:left w:val="single" w:sz="4" w:space="0" w:color="auto"/>
              <w:bottom w:val="single" w:sz="4" w:space="0" w:color="auto"/>
              <w:right w:val="single" w:sz="4" w:space="0" w:color="auto"/>
            </w:tcBorders>
            <w:vAlign w:val="bottom"/>
          </w:tcPr>
          <w:p w14:paraId="0F30F2BD" w14:textId="77777777" w:rsidR="00ED0556" w:rsidRPr="00E84ABC" w:rsidRDefault="00E20E16" w:rsidP="0006548A">
            <w:pPr>
              <w:jc w:val="right"/>
              <w:rPr>
                <w:sz w:val="18"/>
                <w:szCs w:val="18"/>
              </w:rPr>
            </w:pPr>
            <w:r w:rsidRPr="00E20E16">
              <w:rPr>
                <w:sz w:val="18"/>
                <w:szCs w:val="18"/>
              </w:rPr>
              <w:t>12.8</w:t>
            </w:r>
          </w:p>
        </w:tc>
        <w:tc>
          <w:tcPr>
            <w:tcW w:w="475" w:type="pct"/>
            <w:tcBorders>
              <w:top w:val="single" w:sz="4" w:space="0" w:color="auto"/>
              <w:left w:val="single" w:sz="4" w:space="0" w:color="auto"/>
              <w:bottom w:val="single" w:sz="4" w:space="0" w:color="auto"/>
              <w:right w:val="single" w:sz="4" w:space="0" w:color="auto"/>
            </w:tcBorders>
            <w:vAlign w:val="bottom"/>
          </w:tcPr>
          <w:p w14:paraId="63DCEFAF" w14:textId="77777777" w:rsidR="00ED0556" w:rsidRPr="00E84ABC" w:rsidRDefault="00E20E16" w:rsidP="0006548A">
            <w:pPr>
              <w:jc w:val="right"/>
              <w:rPr>
                <w:sz w:val="18"/>
                <w:szCs w:val="18"/>
              </w:rPr>
            </w:pPr>
            <w:r w:rsidRPr="00E20E16">
              <w:rPr>
                <w:sz w:val="18"/>
                <w:szCs w:val="18"/>
              </w:rPr>
              <w:t>41.7</w:t>
            </w:r>
          </w:p>
        </w:tc>
        <w:tc>
          <w:tcPr>
            <w:tcW w:w="475" w:type="pct"/>
            <w:tcBorders>
              <w:top w:val="single" w:sz="4" w:space="0" w:color="auto"/>
              <w:left w:val="single" w:sz="4" w:space="0" w:color="auto"/>
              <w:bottom w:val="single" w:sz="4" w:space="0" w:color="auto"/>
              <w:right w:val="single" w:sz="4" w:space="0" w:color="auto"/>
            </w:tcBorders>
            <w:noWrap/>
            <w:vAlign w:val="bottom"/>
          </w:tcPr>
          <w:p w14:paraId="2DE4012A" w14:textId="77777777" w:rsidR="00ED0556" w:rsidRPr="00E84ABC" w:rsidRDefault="00E20E16" w:rsidP="0006548A">
            <w:pPr>
              <w:widowControl/>
              <w:jc w:val="right"/>
              <w:rPr>
                <w:kern w:val="0"/>
                <w:sz w:val="18"/>
                <w:szCs w:val="18"/>
              </w:rPr>
            </w:pPr>
            <w:r w:rsidRPr="00E20E16">
              <w:rPr>
                <w:kern w:val="0"/>
                <w:sz w:val="18"/>
                <w:szCs w:val="18"/>
              </w:rPr>
              <w:t>15.1</w:t>
            </w:r>
          </w:p>
        </w:tc>
        <w:tc>
          <w:tcPr>
            <w:tcW w:w="475" w:type="pct"/>
            <w:tcBorders>
              <w:top w:val="single" w:sz="4" w:space="0" w:color="auto"/>
              <w:left w:val="single" w:sz="4" w:space="0" w:color="auto"/>
              <w:bottom w:val="single" w:sz="4" w:space="0" w:color="auto"/>
              <w:right w:val="single" w:sz="4" w:space="0" w:color="auto"/>
            </w:tcBorders>
            <w:noWrap/>
            <w:vAlign w:val="bottom"/>
          </w:tcPr>
          <w:p w14:paraId="1F0D7403" w14:textId="77777777" w:rsidR="00ED0556" w:rsidRPr="00E84ABC" w:rsidRDefault="00E20E16" w:rsidP="0006548A">
            <w:pPr>
              <w:widowControl/>
              <w:jc w:val="right"/>
              <w:rPr>
                <w:kern w:val="0"/>
                <w:sz w:val="18"/>
                <w:szCs w:val="18"/>
              </w:rPr>
            </w:pPr>
            <w:r w:rsidRPr="00E20E16">
              <w:rPr>
                <w:kern w:val="0"/>
                <w:sz w:val="18"/>
                <w:szCs w:val="18"/>
              </w:rPr>
              <w:t>55.2</w:t>
            </w:r>
          </w:p>
        </w:tc>
        <w:tc>
          <w:tcPr>
            <w:tcW w:w="475" w:type="pct"/>
            <w:tcBorders>
              <w:top w:val="single" w:sz="4" w:space="0" w:color="auto"/>
              <w:left w:val="single" w:sz="4" w:space="0" w:color="auto"/>
              <w:bottom w:val="single" w:sz="4" w:space="0" w:color="auto"/>
              <w:right w:val="single" w:sz="4" w:space="0" w:color="auto"/>
            </w:tcBorders>
            <w:noWrap/>
            <w:vAlign w:val="bottom"/>
          </w:tcPr>
          <w:p w14:paraId="62286311" w14:textId="77777777" w:rsidR="00ED0556" w:rsidRPr="00E84ABC" w:rsidRDefault="00E20E16" w:rsidP="0006548A">
            <w:pPr>
              <w:widowControl/>
              <w:jc w:val="right"/>
              <w:rPr>
                <w:kern w:val="0"/>
                <w:sz w:val="18"/>
                <w:szCs w:val="18"/>
              </w:rPr>
            </w:pPr>
            <w:r w:rsidRPr="00E20E16">
              <w:rPr>
                <w:kern w:val="0"/>
                <w:sz w:val="18"/>
                <w:szCs w:val="18"/>
              </w:rPr>
              <w:t>18.5</w:t>
            </w:r>
          </w:p>
        </w:tc>
        <w:tc>
          <w:tcPr>
            <w:tcW w:w="475" w:type="pct"/>
            <w:tcBorders>
              <w:top w:val="single" w:sz="4" w:space="0" w:color="auto"/>
              <w:left w:val="single" w:sz="4" w:space="0" w:color="auto"/>
              <w:bottom w:val="single" w:sz="4" w:space="0" w:color="auto"/>
              <w:right w:val="single" w:sz="4" w:space="0" w:color="auto"/>
            </w:tcBorders>
            <w:noWrap/>
            <w:vAlign w:val="bottom"/>
          </w:tcPr>
          <w:p w14:paraId="426D640F" w14:textId="77777777" w:rsidR="00ED0556" w:rsidRPr="00E84ABC" w:rsidRDefault="00E20E16" w:rsidP="0006548A">
            <w:pPr>
              <w:widowControl/>
              <w:jc w:val="right"/>
              <w:rPr>
                <w:kern w:val="0"/>
                <w:sz w:val="18"/>
                <w:szCs w:val="18"/>
              </w:rPr>
            </w:pPr>
            <w:r w:rsidRPr="00E20E16">
              <w:rPr>
                <w:kern w:val="0"/>
                <w:sz w:val="18"/>
                <w:szCs w:val="18"/>
              </w:rPr>
              <w:t>69.4</w:t>
            </w:r>
          </w:p>
        </w:tc>
        <w:tc>
          <w:tcPr>
            <w:tcW w:w="531" w:type="pct"/>
            <w:tcBorders>
              <w:top w:val="single" w:sz="4" w:space="0" w:color="auto"/>
              <w:left w:val="single" w:sz="4" w:space="0" w:color="auto"/>
              <w:bottom w:val="single" w:sz="4" w:space="0" w:color="auto"/>
              <w:right w:val="single" w:sz="4" w:space="0" w:color="auto"/>
            </w:tcBorders>
            <w:noWrap/>
            <w:vAlign w:val="bottom"/>
          </w:tcPr>
          <w:p w14:paraId="79A467F7" w14:textId="77777777" w:rsidR="00ED0556" w:rsidRPr="00E84ABC" w:rsidRDefault="00E20E16" w:rsidP="0006548A">
            <w:pPr>
              <w:widowControl/>
              <w:jc w:val="right"/>
              <w:rPr>
                <w:kern w:val="0"/>
                <w:sz w:val="18"/>
                <w:szCs w:val="18"/>
              </w:rPr>
            </w:pPr>
            <w:r w:rsidRPr="00E20E16">
              <w:rPr>
                <w:kern w:val="0"/>
                <w:sz w:val="18"/>
                <w:szCs w:val="18"/>
              </w:rPr>
              <w:t>22.3</w:t>
            </w:r>
          </w:p>
        </w:tc>
      </w:tr>
      <w:tr w:rsidR="00ED0556" w:rsidRPr="00E84ABC" w14:paraId="396A3822"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234C9FD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4D9BCF85"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6D74FCCD" w14:textId="77777777" w:rsidR="00ED0556" w:rsidRPr="00E84ABC" w:rsidRDefault="00E20E16" w:rsidP="0006548A">
            <w:pPr>
              <w:jc w:val="right"/>
              <w:rPr>
                <w:sz w:val="18"/>
                <w:szCs w:val="18"/>
              </w:rPr>
            </w:pPr>
            <w:r w:rsidRPr="00E20E16">
              <w:rPr>
                <w:sz w:val="18"/>
                <w:szCs w:val="18"/>
              </w:rPr>
              <w:t>29.7</w:t>
            </w:r>
          </w:p>
        </w:tc>
        <w:tc>
          <w:tcPr>
            <w:tcW w:w="475" w:type="pct"/>
            <w:tcBorders>
              <w:top w:val="single" w:sz="4" w:space="0" w:color="auto"/>
              <w:left w:val="single" w:sz="4" w:space="0" w:color="auto"/>
              <w:bottom w:val="single" w:sz="4" w:space="0" w:color="auto"/>
              <w:right w:val="single" w:sz="4" w:space="0" w:color="auto"/>
            </w:tcBorders>
            <w:vAlign w:val="bottom"/>
          </w:tcPr>
          <w:p w14:paraId="3C133C5C" w14:textId="77777777" w:rsidR="00ED0556" w:rsidRPr="00E84ABC" w:rsidRDefault="00E20E16" w:rsidP="0006548A">
            <w:pPr>
              <w:jc w:val="right"/>
              <w:rPr>
                <w:sz w:val="18"/>
                <w:szCs w:val="18"/>
              </w:rPr>
            </w:pPr>
            <w:r w:rsidRPr="00E20E16">
              <w:rPr>
                <w:sz w:val="18"/>
                <w:szCs w:val="18"/>
              </w:rPr>
              <w:t>11.9</w:t>
            </w:r>
          </w:p>
        </w:tc>
        <w:tc>
          <w:tcPr>
            <w:tcW w:w="475" w:type="pct"/>
            <w:tcBorders>
              <w:top w:val="single" w:sz="4" w:space="0" w:color="auto"/>
              <w:left w:val="single" w:sz="4" w:space="0" w:color="auto"/>
              <w:bottom w:val="single" w:sz="4" w:space="0" w:color="auto"/>
              <w:right w:val="single" w:sz="4" w:space="0" w:color="auto"/>
            </w:tcBorders>
            <w:vAlign w:val="bottom"/>
          </w:tcPr>
          <w:p w14:paraId="48FF60E0" w14:textId="77777777" w:rsidR="00ED0556" w:rsidRPr="00E84ABC" w:rsidRDefault="00E20E16" w:rsidP="0006548A">
            <w:pPr>
              <w:jc w:val="right"/>
              <w:rPr>
                <w:sz w:val="18"/>
                <w:szCs w:val="18"/>
              </w:rPr>
            </w:pPr>
            <w:r w:rsidRPr="00E20E16">
              <w:rPr>
                <w:sz w:val="18"/>
                <w:szCs w:val="18"/>
              </w:rPr>
              <w:t>38.1</w:t>
            </w:r>
          </w:p>
        </w:tc>
        <w:tc>
          <w:tcPr>
            <w:tcW w:w="475" w:type="pct"/>
            <w:tcBorders>
              <w:top w:val="single" w:sz="4" w:space="0" w:color="auto"/>
              <w:left w:val="single" w:sz="4" w:space="0" w:color="auto"/>
              <w:bottom w:val="single" w:sz="4" w:space="0" w:color="auto"/>
              <w:right w:val="single" w:sz="4" w:space="0" w:color="auto"/>
            </w:tcBorders>
            <w:noWrap/>
            <w:vAlign w:val="bottom"/>
          </w:tcPr>
          <w:p w14:paraId="083447D9" w14:textId="77777777" w:rsidR="00ED0556" w:rsidRPr="00E84ABC" w:rsidRDefault="00E20E16" w:rsidP="0006548A">
            <w:pPr>
              <w:widowControl/>
              <w:jc w:val="right"/>
              <w:rPr>
                <w:kern w:val="0"/>
                <w:sz w:val="18"/>
                <w:szCs w:val="18"/>
              </w:rPr>
            </w:pPr>
            <w:r w:rsidRPr="00E20E16">
              <w:rPr>
                <w:kern w:val="0"/>
                <w:sz w:val="18"/>
                <w:szCs w:val="18"/>
              </w:rPr>
              <w:t>13.9</w:t>
            </w:r>
          </w:p>
        </w:tc>
        <w:tc>
          <w:tcPr>
            <w:tcW w:w="475" w:type="pct"/>
            <w:tcBorders>
              <w:top w:val="single" w:sz="4" w:space="0" w:color="auto"/>
              <w:left w:val="single" w:sz="4" w:space="0" w:color="auto"/>
              <w:bottom w:val="single" w:sz="4" w:space="0" w:color="auto"/>
              <w:right w:val="single" w:sz="4" w:space="0" w:color="auto"/>
            </w:tcBorders>
            <w:noWrap/>
            <w:vAlign w:val="bottom"/>
          </w:tcPr>
          <w:p w14:paraId="58B4F479" w14:textId="77777777" w:rsidR="00ED0556" w:rsidRPr="00E84ABC" w:rsidRDefault="00E20E16" w:rsidP="0006548A">
            <w:pPr>
              <w:widowControl/>
              <w:jc w:val="right"/>
              <w:rPr>
                <w:kern w:val="0"/>
                <w:sz w:val="18"/>
                <w:szCs w:val="18"/>
              </w:rPr>
            </w:pPr>
            <w:r w:rsidRPr="00E20E16">
              <w:rPr>
                <w:kern w:val="0"/>
                <w:sz w:val="18"/>
                <w:szCs w:val="18"/>
              </w:rPr>
              <w:t>51.1</w:t>
            </w:r>
          </w:p>
        </w:tc>
        <w:tc>
          <w:tcPr>
            <w:tcW w:w="475" w:type="pct"/>
            <w:tcBorders>
              <w:top w:val="single" w:sz="4" w:space="0" w:color="auto"/>
              <w:left w:val="single" w:sz="4" w:space="0" w:color="auto"/>
              <w:bottom w:val="single" w:sz="4" w:space="0" w:color="auto"/>
              <w:right w:val="single" w:sz="4" w:space="0" w:color="auto"/>
            </w:tcBorders>
            <w:noWrap/>
            <w:vAlign w:val="bottom"/>
          </w:tcPr>
          <w:p w14:paraId="311398FB" w14:textId="77777777" w:rsidR="00ED0556" w:rsidRPr="00E84ABC" w:rsidRDefault="00E20E16" w:rsidP="0006548A">
            <w:pPr>
              <w:widowControl/>
              <w:jc w:val="right"/>
              <w:rPr>
                <w:kern w:val="0"/>
                <w:sz w:val="18"/>
                <w:szCs w:val="18"/>
              </w:rPr>
            </w:pPr>
            <w:r w:rsidRPr="00E20E16">
              <w:rPr>
                <w:kern w:val="0"/>
                <w:sz w:val="18"/>
                <w:szCs w:val="18"/>
              </w:rPr>
              <w:t>17.1</w:t>
            </w:r>
          </w:p>
        </w:tc>
        <w:tc>
          <w:tcPr>
            <w:tcW w:w="475" w:type="pct"/>
            <w:tcBorders>
              <w:top w:val="single" w:sz="4" w:space="0" w:color="auto"/>
              <w:left w:val="single" w:sz="4" w:space="0" w:color="auto"/>
              <w:bottom w:val="single" w:sz="4" w:space="0" w:color="auto"/>
              <w:right w:val="single" w:sz="4" w:space="0" w:color="auto"/>
            </w:tcBorders>
            <w:noWrap/>
            <w:vAlign w:val="bottom"/>
          </w:tcPr>
          <w:p w14:paraId="57E0928C" w14:textId="77777777" w:rsidR="00ED0556" w:rsidRPr="00E84ABC" w:rsidRDefault="00E20E16" w:rsidP="0006548A">
            <w:pPr>
              <w:widowControl/>
              <w:jc w:val="right"/>
              <w:rPr>
                <w:kern w:val="0"/>
                <w:sz w:val="18"/>
                <w:szCs w:val="18"/>
              </w:rPr>
            </w:pPr>
            <w:r w:rsidRPr="00E20E16">
              <w:rPr>
                <w:kern w:val="0"/>
                <w:sz w:val="18"/>
                <w:szCs w:val="18"/>
              </w:rPr>
              <w:t>64.3</w:t>
            </w:r>
          </w:p>
        </w:tc>
        <w:tc>
          <w:tcPr>
            <w:tcW w:w="531" w:type="pct"/>
            <w:tcBorders>
              <w:top w:val="single" w:sz="4" w:space="0" w:color="auto"/>
              <w:left w:val="single" w:sz="4" w:space="0" w:color="auto"/>
              <w:bottom w:val="single" w:sz="4" w:space="0" w:color="auto"/>
              <w:right w:val="single" w:sz="4" w:space="0" w:color="auto"/>
            </w:tcBorders>
            <w:noWrap/>
            <w:vAlign w:val="bottom"/>
          </w:tcPr>
          <w:p w14:paraId="5D62FBFE" w14:textId="77777777" w:rsidR="00ED0556" w:rsidRPr="00E84ABC" w:rsidRDefault="00E20E16" w:rsidP="0006548A">
            <w:pPr>
              <w:widowControl/>
              <w:jc w:val="right"/>
              <w:rPr>
                <w:kern w:val="0"/>
                <w:sz w:val="18"/>
                <w:szCs w:val="18"/>
              </w:rPr>
            </w:pPr>
            <w:r w:rsidRPr="00E20E16">
              <w:rPr>
                <w:kern w:val="0"/>
                <w:sz w:val="18"/>
                <w:szCs w:val="18"/>
              </w:rPr>
              <w:t>20.6</w:t>
            </w:r>
          </w:p>
        </w:tc>
      </w:tr>
      <w:tr w:rsidR="00ED0556" w:rsidRPr="00E84ABC" w14:paraId="4337A443"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3AF849A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22EEC60"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3D2F151D" w14:textId="77777777" w:rsidR="00ED0556" w:rsidRPr="00E84ABC" w:rsidRDefault="00E20E16" w:rsidP="0006548A">
            <w:pPr>
              <w:jc w:val="right"/>
              <w:rPr>
                <w:sz w:val="18"/>
                <w:szCs w:val="18"/>
              </w:rPr>
            </w:pPr>
            <w:r w:rsidRPr="00E20E16">
              <w:rPr>
                <w:sz w:val="18"/>
                <w:szCs w:val="18"/>
              </w:rPr>
              <w:t>26.6</w:t>
            </w:r>
          </w:p>
        </w:tc>
        <w:tc>
          <w:tcPr>
            <w:tcW w:w="475" w:type="pct"/>
            <w:tcBorders>
              <w:top w:val="single" w:sz="4" w:space="0" w:color="auto"/>
              <w:left w:val="single" w:sz="4" w:space="0" w:color="auto"/>
              <w:bottom w:val="single" w:sz="4" w:space="0" w:color="auto"/>
              <w:right w:val="single" w:sz="4" w:space="0" w:color="auto"/>
            </w:tcBorders>
            <w:vAlign w:val="bottom"/>
          </w:tcPr>
          <w:p w14:paraId="5249C523" w14:textId="77777777" w:rsidR="00ED0556" w:rsidRPr="00E84ABC" w:rsidRDefault="00E20E16" w:rsidP="0006548A">
            <w:pPr>
              <w:jc w:val="right"/>
              <w:rPr>
                <w:sz w:val="18"/>
                <w:szCs w:val="18"/>
              </w:rPr>
            </w:pPr>
            <w:r w:rsidRPr="00E20E16">
              <w:rPr>
                <w:sz w:val="18"/>
                <w:szCs w:val="18"/>
              </w:rPr>
              <w:t>11.1</w:t>
            </w:r>
          </w:p>
        </w:tc>
        <w:tc>
          <w:tcPr>
            <w:tcW w:w="475" w:type="pct"/>
            <w:tcBorders>
              <w:top w:val="single" w:sz="4" w:space="0" w:color="auto"/>
              <w:left w:val="single" w:sz="4" w:space="0" w:color="auto"/>
              <w:bottom w:val="single" w:sz="4" w:space="0" w:color="auto"/>
              <w:right w:val="single" w:sz="4" w:space="0" w:color="auto"/>
            </w:tcBorders>
            <w:vAlign w:val="bottom"/>
          </w:tcPr>
          <w:p w14:paraId="731CB41E" w14:textId="77777777" w:rsidR="00ED0556" w:rsidRPr="00E84ABC" w:rsidRDefault="00E20E16" w:rsidP="0006548A">
            <w:pPr>
              <w:jc w:val="right"/>
              <w:rPr>
                <w:sz w:val="18"/>
                <w:szCs w:val="18"/>
              </w:rPr>
            </w:pPr>
            <w:r w:rsidRPr="00E20E16">
              <w:rPr>
                <w:sz w:val="18"/>
                <w:szCs w:val="18"/>
              </w:rPr>
              <w:t>34.6</w:t>
            </w:r>
          </w:p>
        </w:tc>
        <w:tc>
          <w:tcPr>
            <w:tcW w:w="475" w:type="pct"/>
            <w:tcBorders>
              <w:top w:val="single" w:sz="4" w:space="0" w:color="auto"/>
              <w:left w:val="single" w:sz="4" w:space="0" w:color="auto"/>
              <w:bottom w:val="single" w:sz="4" w:space="0" w:color="auto"/>
              <w:right w:val="single" w:sz="4" w:space="0" w:color="auto"/>
            </w:tcBorders>
            <w:noWrap/>
            <w:vAlign w:val="bottom"/>
          </w:tcPr>
          <w:p w14:paraId="2F36CC06" w14:textId="77777777" w:rsidR="00ED0556" w:rsidRPr="00E84ABC" w:rsidRDefault="00E20E16" w:rsidP="0006548A">
            <w:pPr>
              <w:widowControl/>
              <w:jc w:val="right"/>
              <w:rPr>
                <w:kern w:val="0"/>
                <w:sz w:val="18"/>
                <w:szCs w:val="18"/>
              </w:rPr>
            </w:pPr>
            <w:r w:rsidRPr="00E20E16">
              <w:rPr>
                <w:kern w:val="0"/>
                <w:sz w:val="18"/>
                <w:szCs w:val="18"/>
              </w:rPr>
              <w:t>12.7</w:t>
            </w:r>
          </w:p>
        </w:tc>
        <w:tc>
          <w:tcPr>
            <w:tcW w:w="475" w:type="pct"/>
            <w:tcBorders>
              <w:top w:val="single" w:sz="4" w:space="0" w:color="auto"/>
              <w:left w:val="single" w:sz="4" w:space="0" w:color="auto"/>
              <w:bottom w:val="single" w:sz="4" w:space="0" w:color="auto"/>
              <w:right w:val="single" w:sz="4" w:space="0" w:color="auto"/>
            </w:tcBorders>
            <w:noWrap/>
            <w:vAlign w:val="bottom"/>
          </w:tcPr>
          <w:p w14:paraId="643DD606" w14:textId="77777777" w:rsidR="00ED0556" w:rsidRPr="00E84ABC" w:rsidRDefault="00E20E16" w:rsidP="0006548A">
            <w:pPr>
              <w:widowControl/>
              <w:jc w:val="right"/>
              <w:rPr>
                <w:kern w:val="0"/>
                <w:sz w:val="18"/>
                <w:szCs w:val="18"/>
              </w:rPr>
            </w:pPr>
            <w:r w:rsidRPr="00E20E16">
              <w:rPr>
                <w:kern w:val="0"/>
                <w:sz w:val="18"/>
                <w:szCs w:val="18"/>
              </w:rPr>
              <w:t>47.2</w:t>
            </w:r>
          </w:p>
        </w:tc>
        <w:tc>
          <w:tcPr>
            <w:tcW w:w="475" w:type="pct"/>
            <w:tcBorders>
              <w:top w:val="single" w:sz="4" w:space="0" w:color="auto"/>
              <w:left w:val="single" w:sz="4" w:space="0" w:color="auto"/>
              <w:bottom w:val="single" w:sz="4" w:space="0" w:color="auto"/>
              <w:right w:val="single" w:sz="4" w:space="0" w:color="auto"/>
            </w:tcBorders>
            <w:noWrap/>
            <w:vAlign w:val="bottom"/>
          </w:tcPr>
          <w:p w14:paraId="334887D6" w14:textId="77777777" w:rsidR="00ED0556" w:rsidRPr="00E84ABC" w:rsidRDefault="00E20E16" w:rsidP="0006548A">
            <w:pPr>
              <w:widowControl/>
              <w:jc w:val="right"/>
              <w:rPr>
                <w:kern w:val="0"/>
                <w:sz w:val="18"/>
                <w:szCs w:val="18"/>
              </w:rPr>
            </w:pPr>
            <w:r w:rsidRPr="00E20E16">
              <w:rPr>
                <w:kern w:val="0"/>
                <w:sz w:val="18"/>
                <w:szCs w:val="18"/>
              </w:rPr>
              <w:t>15.7</w:t>
            </w:r>
          </w:p>
        </w:tc>
        <w:tc>
          <w:tcPr>
            <w:tcW w:w="475" w:type="pct"/>
            <w:tcBorders>
              <w:top w:val="single" w:sz="4" w:space="0" w:color="auto"/>
              <w:left w:val="single" w:sz="4" w:space="0" w:color="auto"/>
              <w:bottom w:val="single" w:sz="4" w:space="0" w:color="auto"/>
              <w:right w:val="single" w:sz="4" w:space="0" w:color="auto"/>
            </w:tcBorders>
            <w:noWrap/>
            <w:vAlign w:val="bottom"/>
          </w:tcPr>
          <w:p w14:paraId="008FE68D" w14:textId="77777777" w:rsidR="00ED0556" w:rsidRPr="00E84ABC" w:rsidRDefault="00E20E16" w:rsidP="0006548A">
            <w:pPr>
              <w:widowControl/>
              <w:jc w:val="right"/>
              <w:rPr>
                <w:kern w:val="0"/>
                <w:sz w:val="18"/>
                <w:szCs w:val="18"/>
              </w:rPr>
            </w:pPr>
            <w:r w:rsidRPr="00E20E16">
              <w:rPr>
                <w:kern w:val="0"/>
                <w:sz w:val="18"/>
                <w:szCs w:val="18"/>
              </w:rPr>
              <w:t>59.5</w:t>
            </w:r>
          </w:p>
        </w:tc>
        <w:tc>
          <w:tcPr>
            <w:tcW w:w="531" w:type="pct"/>
            <w:tcBorders>
              <w:top w:val="single" w:sz="4" w:space="0" w:color="auto"/>
              <w:left w:val="single" w:sz="4" w:space="0" w:color="auto"/>
              <w:bottom w:val="single" w:sz="4" w:space="0" w:color="auto"/>
              <w:right w:val="single" w:sz="4" w:space="0" w:color="auto"/>
            </w:tcBorders>
            <w:noWrap/>
            <w:vAlign w:val="bottom"/>
          </w:tcPr>
          <w:p w14:paraId="2B8C5F7A" w14:textId="77777777" w:rsidR="00ED0556" w:rsidRPr="00E84ABC" w:rsidRDefault="00E20E16" w:rsidP="0006548A">
            <w:pPr>
              <w:widowControl/>
              <w:jc w:val="right"/>
              <w:rPr>
                <w:kern w:val="0"/>
                <w:sz w:val="18"/>
                <w:szCs w:val="18"/>
              </w:rPr>
            </w:pPr>
            <w:r w:rsidRPr="00E20E16">
              <w:rPr>
                <w:kern w:val="0"/>
                <w:sz w:val="18"/>
                <w:szCs w:val="18"/>
              </w:rPr>
              <w:t>18.9</w:t>
            </w:r>
          </w:p>
        </w:tc>
      </w:tr>
      <w:tr w:rsidR="00ED0556" w:rsidRPr="00E84ABC" w14:paraId="5EF055AC"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8A5749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0E77C47E"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3B9C940" w14:textId="77777777" w:rsidR="00ED0556" w:rsidRPr="00E84ABC" w:rsidRDefault="00E20E16" w:rsidP="0006548A">
            <w:pPr>
              <w:jc w:val="right"/>
              <w:rPr>
                <w:sz w:val="18"/>
                <w:szCs w:val="18"/>
              </w:rPr>
            </w:pPr>
            <w:r w:rsidRPr="00E20E16">
              <w:rPr>
                <w:sz w:val="18"/>
                <w:szCs w:val="18"/>
              </w:rPr>
              <w:t>23.5</w:t>
            </w:r>
          </w:p>
        </w:tc>
        <w:tc>
          <w:tcPr>
            <w:tcW w:w="475" w:type="pct"/>
            <w:tcBorders>
              <w:top w:val="single" w:sz="4" w:space="0" w:color="auto"/>
              <w:left w:val="single" w:sz="4" w:space="0" w:color="auto"/>
              <w:bottom w:val="single" w:sz="4" w:space="0" w:color="auto"/>
              <w:right w:val="single" w:sz="4" w:space="0" w:color="auto"/>
            </w:tcBorders>
            <w:vAlign w:val="bottom"/>
          </w:tcPr>
          <w:p w14:paraId="296A6DEC" w14:textId="77777777" w:rsidR="00ED0556" w:rsidRPr="00E84ABC" w:rsidRDefault="00E20E16" w:rsidP="0006548A">
            <w:pPr>
              <w:jc w:val="right"/>
              <w:rPr>
                <w:sz w:val="18"/>
                <w:szCs w:val="18"/>
              </w:rPr>
            </w:pPr>
            <w:r w:rsidRPr="00E20E16">
              <w:rPr>
                <w:sz w:val="18"/>
                <w:szCs w:val="18"/>
              </w:rPr>
              <w:t>9.9</w:t>
            </w:r>
          </w:p>
        </w:tc>
        <w:tc>
          <w:tcPr>
            <w:tcW w:w="475" w:type="pct"/>
            <w:tcBorders>
              <w:top w:val="single" w:sz="4" w:space="0" w:color="auto"/>
              <w:left w:val="single" w:sz="4" w:space="0" w:color="auto"/>
              <w:bottom w:val="single" w:sz="4" w:space="0" w:color="auto"/>
              <w:right w:val="single" w:sz="4" w:space="0" w:color="auto"/>
            </w:tcBorders>
            <w:vAlign w:val="bottom"/>
          </w:tcPr>
          <w:p w14:paraId="7307D01F" w14:textId="77777777" w:rsidR="00ED0556" w:rsidRPr="00E84ABC" w:rsidRDefault="00E20E16" w:rsidP="0006548A">
            <w:pPr>
              <w:jc w:val="right"/>
              <w:rPr>
                <w:sz w:val="18"/>
                <w:szCs w:val="18"/>
              </w:rPr>
            </w:pPr>
            <w:r w:rsidRPr="00E20E16">
              <w:rPr>
                <w:sz w:val="18"/>
                <w:szCs w:val="18"/>
              </w:rPr>
              <w:t>31.0</w:t>
            </w:r>
          </w:p>
        </w:tc>
        <w:tc>
          <w:tcPr>
            <w:tcW w:w="475" w:type="pct"/>
            <w:tcBorders>
              <w:top w:val="single" w:sz="4" w:space="0" w:color="auto"/>
              <w:left w:val="single" w:sz="4" w:space="0" w:color="auto"/>
              <w:bottom w:val="single" w:sz="4" w:space="0" w:color="auto"/>
              <w:right w:val="single" w:sz="4" w:space="0" w:color="auto"/>
            </w:tcBorders>
            <w:noWrap/>
            <w:vAlign w:val="bottom"/>
          </w:tcPr>
          <w:p w14:paraId="0DC829DB" w14:textId="77777777" w:rsidR="00ED0556" w:rsidRPr="00E84ABC" w:rsidRDefault="00E20E16" w:rsidP="0006548A">
            <w:pPr>
              <w:widowControl/>
              <w:jc w:val="right"/>
              <w:rPr>
                <w:kern w:val="0"/>
                <w:sz w:val="18"/>
                <w:szCs w:val="18"/>
              </w:rPr>
            </w:pPr>
            <w:r w:rsidRPr="00E20E16">
              <w:rPr>
                <w:kern w:val="0"/>
                <w:sz w:val="18"/>
                <w:szCs w:val="18"/>
              </w:rPr>
              <w:t>11.5</w:t>
            </w:r>
          </w:p>
        </w:tc>
        <w:tc>
          <w:tcPr>
            <w:tcW w:w="475" w:type="pct"/>
            <w:tcBorders>
              <w:top w:val="single" w:sz="4" w:space="0" w:color="auto"/>
              <w:left w:val="single" w:sz="4" w:space="0" w:color="auto"/>
              <w:bottom w:val="single" w:sz="4" w:space="0" w:color="auto"/>
              <w:right w:val="single" w:sz="4" w:space="0" w:color="auto"/>
            </w:tcBorders>
            <w:noWrap/>
            <w:vAlign w:val="bottom"/>
          </w:tcPr>
          <w:p w14:paraId="52FA5BF2" w14:textId="77777777" w:rsidR="00ED0556" w:rsidRPr="00E84ABC" w:rsidRDefault="00E20E16" w:rsidP="0006548A">
            <w:pPr>
              <w:widowControl/>
              <w:jc w:val="right"/>
              <w:rPr>
                <w:kern w:val="0"/>
                <w:sz w:val="18"/>
                <w:szCs w:val="18"/>
              </w:rPr>
            </w:pPr>
            <w:r w:rsidRPr="00E20E16">
              <w:rPr>
                <w:kern w:val="0"/>
                <w:sz w:val="18"/>
                <w:szCs w:val="18"/>
              </w:rPr>
              <w:t>43.1</w:t>
            </w:r>
          </w:p>
        </w:tc>
        <w:tc>
          <w:tcPr>
            <w:tcW w:w="475" w:type="pct"/>
            <w:tcBorders>
              <w:top w:val="single" w:sz="4" w:space="0" w:color="auto"/>
              <w:left w:val="single" w:sz="4" w:space="0" w:color="auto"/>
              <w:bottom w:val="single" w:sz="4" w:space="0" w:color="auto"/>
              <w:right w:val="single" w:sz="4" w:space="0" w:color="auto"/>
            </w:tcBorders>
            <w:noWrap/>
            <w:vAlign w:val="bottom"/>
          </w:tcPr>
          <w:p w14:paraId="69A64541" w14:textId="77777777" w:rsidR="00ED0556" w:rsidRPr="00E84ABC" w:rsidRDefault="00E20E16" w:rsidP="0006548A">
            <w:pPr>
              <w:widowControl/>
              <w:jc w:val="right"/>
              <w:rPr>
                <w:kern w:val="0"/>
                <w:sz w:val="18"/>
                <w:szCs w:val="18"/>
              </w:rPr>
            </w:pPr>
            <w:r w:rsidRPr="00E20E16">
              <w:rPr>
                <w:kern w:val="0"/>
                <w:sz w:val="18"/>
                <w:szCs w:val="18"/>
              </w:rPr>
              <w:t>14.3</w:t>
            </w:r>
          </w:p>
        </w:tc>
        <w:tc>
          <w:tcPr>
            <w:tcW w:w="475" w:type="pct"/>
            <w:tcBorders>
              <w:top w:val="single" w:sz="4" w:space="0" w:color="auto"/>
              <w:left w:val="single" w:sz="4" w:space="0" w:color="auto"/>
              <w:bottom w:val="single" w:sz="4" w:space="0" w:color="auto"/>
              <w:right w:val="single" w:sz="4" w:space="0" w:color="auto"/>
            </w:tcBorders>
            <w:noWrap/>
            <w:vAlign w:val="bottom"/>
          </w:tcPr>
          <w:p w14:paraId="2ABBAF7F" w14:textId="77777777" w:rsidR="00ED0556" w:rsidRPr="00E84ABC" w:rsidRDefault="00E20E16" w:rsidP="0006548A">
            <w:pPr>
              <w:widowControl/>
              <w:jc w:val="right"/>
              <w:rPr>
                <w:kern w:val="0"/>
                <w:sz w:val="18"/>
                <w:szCs w:val="18"/>
              </w:rPr>
            </w:pPr>
            <w:r w:rsidRPr="00E20E16">
              <w:rPr>
                <w:kern w:val="0"/>
                <w:sz w:val="18"/>
                <w:szCs w:val="18"/>
              </w:rPr>
              <w:t>54.3</w:t>
            </w:r>
          </w:p>
        </w:tc>
        <w:tc>
          <w:tcPr>
            <w:tcW w:w="531" w:type="pct"/>
            <w:tcBorders>
              <w:top w:val="single" w:sz="4" w:space="0" w:color="auto"/>
              <w:left w:val="single" w:sz="4" w:space="0" w:color="auto"/>
              <w:bottom w:val="single" w:sz="4" w:space="0" w:color="auto"/>
              <w:right w:val="single" w:sz="4" w:space="0" w:color="auto"/>
            </w:tcBorders>
            <w:noWrap/>
            <w:vAlign w:val="bottom"/>
          </w:tcPr>
          <w:p w14:paraId="7D486FA7" w14:textId="77777777" w:rsidR="00ED0556" w:rsidRPr="00E84ABC" w:rsidRDefault="00E20E16" w:rsidP="0006548A">
            <w:pPr>
              <w:widowControl/>
              <w:jc w:val="right"/>
              <w:rPr>
                <w:kern w:val="0"/>
                <w:sz w:val="18"/>
                <w:szCs w:val="18"/>
              </w:rPr>
            </w:pPr>
            <w:r w:rsidRPr="00E20E16">
              <w:rPr>
                <w:kern w:val="0"/>
                <w:sz w:val="18"/>
                <w:szCs w:val="18"/>
              </w:rPr>
              <w:t>17.2</w:t>
            </w:r>
          </w:p>
        </w:tc>
      </w:tr>
      <w:tr w:rsidR="00ED0556" w:rsidRPr="00E84ABC" w14:paraId="060DE036"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45139900" w14:textId="77777777" w:rsidR="00ED0556" w:rsidRPr="00E84ABC" w:rsidRDefault="00E20E16" w:rsidP="0006548A">
            <w:pPr>
              <w:jc w:val="center"/>
              <w:rPr>
                <w:kern w:val="0"/>
                <w:sz w:val="18"/>
                <w:szCs w:val="18"/>
              </w:rPr>
            </w:pPr>
            <w:r w:rsidRPr="00E20E16">
              <w:rPr>
                <w:kern w:val="0"/>
                <w:sz w:val="18"/>
                <w:szCs w:val="18"/>
              </w:rPr>
              <w:t>50</w:t>
            </w:r>
          </w:p>
        </w:tc>
        <w:tc>
          <w:tcPr>
            <w:tcW w:w="632" w:type="pct"/>
            <w:tcBorders>
              <w:top w:val="single" w:sz="4" w:space="0" w:color="auto"/>
              <w:left w:val="single" w:sz="4" w:space="0" w:color="auto"/>
              <w:bottom w:val="single" w:sz="4" w:space="0" w:color="auto"/>
              <w:right w:val="single" w:sz="4" w:space="0" w:color="auto"/>
            </w:tcBorders>
            <w:noWrap/>
            <w:vAlign w:val="bottom"/>
          </w:tcPr>
          <w:p w14:paraId="1BE175F6"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3377137E" w14:textId="77777777" w:rsidR="00ED0556" w:rsidRPr="00E84ABC" w:rsidRDefault="00E20E16" w:rsidP="0006548A">
            <w:pPr>
              <w:jc w:val="right"/>
              <w:rPr>
                <w:sz w:val="18"/>
                <w:szCs w:val="18"/>
              </w:rPr>
            </w:pPr>
            <w:r w:rsidRPr="00E20E16">
              <w:rPr>
                <w:sz w:val="18"/>
                <w:szCs w:val="18"/>
              </w:rPr>
              <w:t>44.6</w:t>
            </w:r>
          </w:p>
        </w:tc>
        <w:tc>
          <w:tcPr>
            <w:tcW w:w="475" w:type="pct"/>
            <w:tcBorders>
              <w:top w:val="single" w:sz="4" w:space="0" w:color="auto"/>
              <w:left w:val="single" w:sz="4" w:space="0" w:color="auto"/>
              <w:bottom w:val="single" w:sz="4" w:space="0" w:color="auto"/>
              <w:right w:val="single" w:sz="4" w:space="0" w:color="auto"/>
            </w:tcBorders>
            <w:vAlign w:val="bottom"/>
          </w:tcPr>
          <w:p w14:paraId="7A339A4B" w14:textId="77777777" w:rsidR="00ED0556" w:rsidRPr="00E84ABC" w:rsidRDefault="00E20E16" w:rsidP="0006548A">
            <w:pPr>
              <w:jc w:val="right"/>
              <w:rPr>
                <w:sz w:val="18"/>
                <w:szCs w:val="18"/>
              </w:rPr>
            </w:pPr>
            <w:r w:rsidRPr="00E20E16">
              <w:rPr>
                <w:sz w:val="18"/>
                <w:szCs w:val="18"/>
              </w:rPr>
              <w:t>15.9</w:t>
            </w:r>
          </w:p>
        </w:tc>
        <w:tc>
          <w:tcPr>
            <w:tcW w:w="475" w:type="pct"/>
            <w:tcBorders>
              <w:top w:val="single" w:sz="4" w:space="0" w:color="auto"/>
              <w:left w:val="single" w:sz="4" w:space="0" w:color="auto"/>
              <w:bottom w:val="single" w:sz="4" w:space="0" w:color="auto"/>
              <w:right w:val="single" w:sz="4" w:space="0" w:color="auto"/>
            </w:tcBorders>
            <w:vAlign w:val="bottom"/>
          </w:tcPr>
          <w:p w14:paraId="28B32110" w14:textId="77777777" w:rsidR="00ED0556" w:rsidRPr="00E84ABC" w:rsidRDefault="00E20E16" w:rsidP="0006548A">
            <w:pPr>
              <w:jc w:val="right"/>
              <w:rPr>
                <w:sz w:val="18"/>
                <w:szCs w:val="18"/>
              </w:rPr>
            </w:pPr>
            <w:r w:rsidRPr="00E20E16">
              <w:rPr>
                <w:sz w:val="18"/>
                <w:szCs w:val="18"/>
              </w:rPr>
              <w:t>54.6</w:t>
            </w:r>
          </w:p>
        </w:tc>
        <w:tc>
          <w:tcPr>
            <w:tcW w:w="475" w:type="pct"/>
            <w:tcBorders>
              <w:top w:val="single" w:sz="4" w:space="0" w:color="auto"/>
              <w:left w:val="single" w:sz="4" w:space="0" w:color="auto"/>
              <w:bottom w:val="single" w:sz="4" w:space="0" w:color="auto"/>
              <w:right w:val="single" w:sz="4" w:space="0" w:color="auto"/>
            </w:tcBorders>
            <w:noWrap/>
            <w:vAlign w:val="bottom"/>
          </w:tcPr>
          <w:p w14:paraId="7B08395A" w14:textId="77777777" w:rsidR="00ED0556" w:rsidRPr="00E84ABC" w:rsidRDefault="00E20E16" w:rsidP="0006548A">
            <w:pPr>
              <w:widowControl/>
              <w:jc w:val="right"/>
              <w:rPr>
                <w:kern w:val="0"/>
                <w:sz w:val="18"/>
                <w:szCs w:val="18"/>
              </w:rPr>
            </w:pPr>
            <w:r w:rsidRPr="00E20E16">
              <w:rPr>
                <w:kern w:val="0"/>
                <w:sz w:val="18"/>
                <w:szCs w:val="18"/>
              </w:rPr>
              <w:t>18.8</w:t>
            </w:r>
          </w:p>
        </w:tc>
        <w:tc>
          <w:tcPr>
            <w:tcW w:w="475" w:type="pct"/>
            <w:tcBorders>
              <w:top w:val="single" w:sz="4" w:space="0" w:color="auto"/>
              <w:left w:val="single" w:sz="4" w:space="0" w:color="auto"/>
              <w:bottom w:val="single" w:sz="4" w:space="0" w:color="auto"/>
              <w:right w:val="single" w:sz="4" w:space="0" w:color="auto"/>
            </w:tcBorders>
            <w:noWrap/>
            <w:vAlign w:val="bottom"/>
          </w:tcPr>
          <w:p w14:paraId="058D2A09" w14:textId="77777777" w:rsidR="00ED0556" w:rsidRPr="00E84ABC" w:rsidRDefault="00E20E16" w:rsidP="0006548A">
            <w:pPr>
              <w:widowControl/>
              <w:jc w:val="right"/>
              <w:rPr>
                <w:kern w:val="0"/>
                <w:sz w:val="18"/>
                <w:szCs w:val="18"/>
              </w:rPr>
            </w:pPr>
            <w:r w:rsidRPr="00E20E16">
              <w:rPr>
                <w:kern w:val="0"/>
                <w:sz w:val="18"/>
                <w:szCs w:val="18"/>
              </w:rPr>
              <w:t>69.5</w:t>
            </w:r>
          </w:p>
        </w:tc>
        <w:tc>
          <w:tcPr>
            <w:tcW w:w="475" w:type="pct"/>
            <w:tcBorders>
              <w:top w:val="single" w:sz="4" w:space="0" w:color="auto"/>
              <w:left w:val="single" w:sz="4" w:space="0" w:color="auto"/>
              <w:bottom w:val="single" w:sz="4" w:space="0" w:color="auto"/>
              <w:right w:val="single" w:sz="4" w:space="0" w:color="auto"/>
            </w:tcBorders>
            <w:noWrap/>
            <w:vAlign w:val="bottom"/>
          </w:tcPr>
          <w:p w14:paraId="139243F5" w14:textId="77777777" w:rsidR="00ED0556" w:rsidRPr="00E84ABC" w:rsidRDefault="00E20E16" w:rsidP="0006548A">
            <w:pPr>
              <w:widowControl/>
              <w:jc w:val="right"/>
              <w:rPr>
                <w:kern w:val="0"/>
                <w:sz w:val="18"/>
                <w:szCs w:val="18"/>
              </w:rPr>
            </w:pPr>
            <w:r w:rsidRPr="00E20E16">
              <w:rPr>
                <w:kern w:val="0"/>
                <w:sz w:val="18"/>
                <w:szCs w:val="18"/>
              </w:rPr>
              <w:t>23.5</w:t>
            </w:r>
          </w:p>
        </w:tc>
        <w:tc>
          <w:tcPr>
            <w:tcW w:w="475" w:type="pct"/>
            <w:tcBorders>
              <w:top w:val="single" w:sz="4" w:space="0" w:color="auto"/>
              <w:left w:val="single" w:sz="4" w:space="0" w:color="auto"/>
              <w:bottom w:val="single" w:sz="4" w:space="0" w:color="auto"/>
              <w:right w:val="single" w:sz="4" w:space="0" w:color="auto"/>
            </w:tcBorders>
            <w:noWrap/>
            <w:vAlign w:val="bottom"/>
          </w:tcPr>
          <w:p w14:paraId="6D45D9AE" w14:textId="77777777" w:rsidR="00ED0556" w:rsidRPr="00E84ABC" w:rsidRDefault="00E20E16" w:rsidP="0006548A">
            <w:pPr>
              <w:widowControl/>
              <w:jc w:val="right"/>
              <w:rPr>
                <w:kern w:val="0"/>
                <w:sz w:val="18"/>
                <w:szCs w:val="18"/>
              </w:rPr>
            </w:pPr>
            <w:r w:rsidRPr="00E20E16">
              <w:rPr>
                <w:kern w:val="0"/>
                <w:sz w:val="18"/>
                <w:szCs w:val="18"/>
              </w:rPr>
              <w:t>86.3</w:t>
            </w:r>
          </w:p>
        </w:tc>
        <w:tc>
          <w:tcPr>
            <w:tcW w:w="531" w:type="pct"/>
            <w:tcBorders>
              <w:top w:val="single" w:sz="4" w:space="0" w:color="auto"/>
              <w:left w:val="single" w:sz="4" w:space="0" w:color="auto"/>
              <w:bottom w:val="single" w:sz="4" w:space="0" w:color="auto"/>
              <w:right w:val="single" w:sz="4" w:space="0" w:color="auto"/>
            </w:tcBorders>
            <w:noWrap/>
            <w:vAlign w:val="bottom"/>
          </w:tcPr>
          <w:p w14:paraId="2BBCD396" w14:textId="77777777" w:rsidR="00ED0556" w:rsidRPr="00E84ABC" w:rsidRDefault="00E20E16" w:rsidP="0006548A">
            <w:pPr>
              <w:widowControl/>
              <w:jc w:val="right"/>
              <w:rPr>
                <w:kern w:val="0"/>
                <w:sz w:val="18"/>
                <w:szCs w:val="18"/>
              </w:rPr>
            </w:pPr>
            <w:r w:rsidRPr="00E20E16">
              <w:rPr>
                <w:kern w:val="0"/>
                <w:sz w:val="18"/>
                <w:szCs w:val="18"/>
              </w:rPr>
              <w:t>27.9</w:t>
            </w:r>
          </w:p>
        </w:tc>
      </w:tr>
      <w:tr w:rsidR="00ED0556" w:rsidRPr="00E84ABC" w14:paraId="573CA8DC"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5D5F2C5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2735E732"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59F322DC" w14:textId="77777777" w:rsidR="00ED0556" w:rsidRPr="00E84ABC" w:rsidRDefault="00E20E16" w:rsidP="0006548A">
            <w:pPr>
              <w:jc w:val="right"/>
              <w:rPr>
                <w:sz w:val="18"/>
                <w:szCs w:val="18"/>
              </w:rPr>
            </w:pPr>
            <w:r w:rsidRPr="00E20E16">
              <w:rPr>
                <w:sz w:val="18"/>
                <w:szCs w:val="18"/>
              </w:rPr>
              <w:t>41.5</w:t>
            </w:r>
          </w:p>
        </w:tc>
        <w:tc>
          <w:tcPr>
            <w:tcW w:w="475" w:type="pct"/>
            <w:tcBorders>
              <w:top w:val="single" w:sz="4" w:space="0" w:color="auto"/>
              <w:left w:val="single" w:sz="4" w:space="0" w:color="auto"/>
              <w:bottom w:val="single" w:sz="4" w:space="0" w:color="auto"/>
              <w:right w:val="single" w:sz="4" w:space="0" w:color="auto"/>
            </w:tcBorders>
            <w:vAlign w:val="bottom"/>
          </w:tcPr>
          <w:p w14:paraId="5F8D2684" w14:textId="77777777" w:rsidR="00ED0556" w:rsidRPr="00E84ABC" w:rsidRDefault="00E20E16" w:rsidP="0006548A">
            <w:pPr>
              <w:jc w:val="right"/>
              <w:rPr>
                <w:sz w:val="18"/>
                <w:szCs w:val="18"/>
              </w:rPr>
            </w:pPr>
            <w:r w:rsidRPr="00E20E16">
              <w:rPr>
                <w:sz w:val="18"/>
                <w:szCs w:val="18"/>
              </w:rPr>
              <w:t>15.1</w:t>
            </w:r>
          </w:p>
        </w:tc>
        <w:tc>
          <w:tcPr>
            <w:tcW w:w="475" w:type="pct"/>
            <w:tcBorders>
              <w:top w:val="single" w:sz="4" w:space="0" w:color="auto"/>
              <w:left w:val="single" w:sz="4" w:space="0" w:color="auto"/>
              <w:bottom w:val="single" w:sz="4" w:space="0" w:color="auto"/>
              <w:right w:val="single" w:sz="4" w:space="0" w:color="auto"/>
            </w:tcBorders>
            <w:vAlign w:val="bottom"/>
          </w:tcPr>
          <w:p w14:paraId="450B7291" w14:textId="77777777" w:rsidR="00ED0556" w:rsidRPr="00E84ABC" w:rsidRDefault="00E20E16" w:rsidP="0006548A">
            <w:pPr>
              <w:jc w:val="right"/>
              <w:rPr>
                <w:sz w:val="18"/>
                <w:szCs w:val="18"/>
              </w:rPr>
            </w:pPr>
            <w:r w:rsidRPr="00E20E16">
              <w:rPr>
                <w:sz w:val="18"/>
                <w:szCs w:val="18"/>
              </w:rPr>
              <w:t>51.1</w:t>
            </w:r>
          </w:p>
        </w:tc>
        <w:tc>
          <w:tcPr>
            <w:tcW w:w="475" w:type="pct"/>
            <w:tcBorders>
              <w:top w:val="single" w:sz="4" w:space="0" w:color="auto"/>
              <w:left w:val="single" w:sz="4" w:space="0" w:color="auto"/>
              <w:bottom w:val="single" w:sz="4" w:space="0" w:color="auto"/>
              <w:right w:val="single" w:sz="4" w:space="0" w:color="auto"/>
            </w:tcBorders>
            <w:noWrap/>
            <w:vAlign w:val="bottom"/>
          </w:tcPr>
          <w:p w14:paraId="6336EBA2" w14:textId="77777777" w:rsidR="00ED0556" w:rsidRPr="00E84ABC" w:rsidRDefault="00E20E16" w:rsidP="0006548A">
            <w:pPr>
              <w:widowControl/>
              <w:jc w:val="right"/>
              <w:rPr>
                <w:kern w:val="0"/>
                <w:sz w:val="18"/>
                <w:szCs w:val="18"/>
              </w:rPr>
            </w:pPr>
            <w:r w:rsidRPr="00E20E16">
              <w:rPr>
                <w:kern w:val="0"/>
                <w:sz w:val="18"/>
                <w:szCs w:val="18"/>
              </w:rPr>
              <w:t>17.6</w:t>
            </w:r>
          </w:p>
        </w:tc>
        <w:tc>
          <w:tcPr>
            <w:tcW w:w="475" w:type="pct"/>
            <w:tcBorders>
              <w:top w:val="single" w:sz="4" w:space="0" w:color="auto"/>
              <w:left w:val="single" w:sz="4" w:space="0" w:color="auto"/>
              <w:bottom w:val="single" w:sz="4" w:space="0" w:color="auto"/>
              <w:right w:val="single" w:sz="4" w:space="0" w:color="auto"/>
            </w:tcBorders>
            <w:noWrap/>
            <w:vAlign w:val="bottom"/>
          </w:tcPr>
          <w:p w14:paraId="4CFA8037" w14:textId="77777777" w:rsidR="00ED0556" w:rsidRPr="00E84ABC" w:rsidRDefault="00E20E16" w:rsidP="0006548A">
            <w:pPr>
              <w:widowControl/>
              <w:jc w:val="right"/>
              <w:rPr>
                <w:kern w:val="0"/>
                <w:sz w:val="18"/>
                <w:szCs w:val="18"/>
              </w:rPr>
            </w:pPr>
            <w:r w:rsidRPr="00E20E16">
              <w:rPr>
                <w:kern w:val="0"/>
                <w:sz w:val="18"/>
                <w:szCs w:val="18"/>
              </w:rPr>
              <w:t>65.4</w:t>
            </w:r>
          </w:p>
        </w:tc>
        <w:tc>
          <w:tcPr>
            <w:tcW w:w="475" w:type="pct"/>
            <w:tcBorders>
              <w:top w:val="single" w:sz="4" w:space="0" w:color="auto"/>
              <w:left w:val="single" w:sz="4" w:space="0" w:color="auto"/>
              <w:bottom w:val="single" w:sz="4" w:space="0" w:color="auto"/>
              <w:right w:val="single" w:sz="4" w:space="0" w:color="auto"/>
            </w:tcBorders>
            <w:noWrap/>
            <w:vAlign w:val="bottom"/>
          </w:tcPr>
          <w:p w14:paraId="41159A11" w14:textId="77777777" w:rsidR="00ED0556" w:rsidRPr="00E84ABC" w:rsidRDefault="00E20E16" w:rsidP="0006548A">
            <w:pPr>
              <w:widowControl/>
              <w:jc w:val="right"/>
              <w:rPr>
                <w:kern w:val="0"/>
                <w:sz w:val="18"/>
                <w:szCs w:val="18"/>
              </w:rPr>
            </w:pPr>
            <w:r w:rsidRPr="00E20E16">
              <w:rPr>
                <w:kern w:val="0"/>
                <w:sz w:val="18"/>
                <w:szCs w:val="18"/>
              </w:rPr>
              <w:t>22.1</w:t>
            </w:r>
          </w:p>
        </w:tc>
        <w:tc>
          <w:tcPr>
            <w:tcW w:w="475" w:type="pct"/>
            <w:tcBorders>
              <w:top w:val="single" w:sz="4" w:space="0" w:color="auto"/>
              <w:left w:val="single" w:sz="4" w:space="0" w:color="auto"/>
              <w:bottom w:val="single" w:sz="4" w:space="0" w:color="auto"/>
              <w:right w:val="single" w:sz="4" w:space="0" w:color="auto"/>
            </w:tcBorders>
            <w:noWrap/>
            <w:vAlign w:val="bottom"/>
          </w:tcPr>
          <w:p w14:paraId="74C46114" w14:textId="77777777" w:rsidR="00ED0556" w:rsidRPr="00E84ABC" w:rsidRDefault="00E20E16" w:rsidP="0006548A">
            <w:pPr>
              <w:widowControl/>
              <w:jc w:val="right"/>
              <w:rPr>
                <w:kern w:val="0"/>
                <w:sz w:val="18"/>
                <w:szCs w:val="18"/>
              </w:rPr>
            </w:pPr>
            <w:r w:rsidRPr="00E20E16">
              <w:rPr>
                <w:kern w:val="0"/>
                <w:sz w:val="18"/>
                <w:szCs w:val="18"/>
              </w:rPr>
              <w:t>81.2</w:t>
            </w:r>
          </w:p>
        </w:tc>
        <w:tc>
          <w:tcPr>
            <w:tcW w:w="531" w:type="pct"/>
            <w:tcBorders>
              <w:top w:val="single" w:sz="4" w:space="0" w:color="auto"/>
              <w:left w:val="single" w:sz="4" w:space="0" w:color="auto"/>
              <w:bottom w:val="single" w:sz="4" w:space="0" w:color="auto"/>
              <w:right w:val="single" w:sz="4" w:space="0" w:color="auto"/>
            </w:tcBorders>
            <w:noWrap/>
            <w:vAlign w:val="bottom"/>
          </w:tcPr>
          <w:p w14:paraId="2CCD337A" w14:textId="77777777" w:rsidR="00ED0556" w:rsidRPr="00E84ABC" w:rsidRDefault="00E20E16" w:rsidP="0006548A">
            <w:pPr>
              <w:widowControl/>
              <w:jc w:val="right"/>
              <w:rPr>
                <w:kern w:val="0"/>
                <w:sz w:val="18"/>
                <w:szCs w:val="18"/>
              </w:rPr>
            </w:pPr>
            <w:r w:rsidRPr="00E20E16">
              <w:rPr>
                <w:kern w:val="0"/>
                <w:sz w:val="18"/>
                <w:szCs w:val="18"/>
              </w:rPr>
              <w:t>26.2</w:t>
            </w:r>
          </w:p>
        </w:tc>
      </w:tr>
      <w:tr w:rsidR="00ED0556" w:rsidRPr="00E84ABC" w14:paraId="58E75386"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D26DC1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6D5FB80"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3A1E5097" w14:textId="77777777" w:rsidR="00ED0556" w:rsidRPr="00E84ABC" w:rsidRDefault="00E20E16" w:rsidP="0006548A">
            <w:pPr>
              <w:jc w:val="right"/>
              <w:rPr>
                <w:sz w:val="18"/>
                <w:szCs w:val="18"/>
              </w:rPr>
            </w:pPr>
            <w:r w:rsidRPr="00E20E16">
              <w:rPr>
                <w:sz w:val="18"/>
                <w:szCs w:val="18"/>
              </w:rPr>
              <w:t>38.4</w:t>
            </w:r>
          </w:p>
        </w:tc>
        <w:tc>
          <w:tcPr>
            <w:tcW w:w="475" w:type="pct"/>
            <w:tcBorders>
              <w:top w:val="single" w:sz="4" w:space="0" w:color="auto"/>
              <w:left w:val="single" w:sz="4" w:space="0" w:color="auto"/>
              <w:bottom w:val="single" w:sz="4" w:space="0" w:color="auto"/>
              <w:right w:val="single" w:sz="4" w:space="0" w:color="auto"/>
            </w:tcBorders>
            <w:vAlign w:val="bottom"/>
          </w:tcPr>
          <w:p w14:paraId="38068AB2" w14:textId="77777777" w:rsidR="00ED0556" w:rsidRPr="00E84ABC" w:rsidRDefault="00E20E16" w:rsidP="0006548A">
            <w:pPr>
              <w:jc w:val="right"/>
              <w:rPr>
                <w:sz w:val="18"/>
                <w:szCs w:val="18"/>
              </w:rPr>
            </w:pPr>
            <w:r w:rsidRPr="00E20E16">
              <w:rPr>
                <w:sz w:val="18"/>
                <w:szCs w:val="18"/>
              </w:rPr>
              <w:t>14.1</w:t>
            </w:r>
          </w:p>
        </w:tc>
        <w:tc>
          <w:tcPr>
            <w:tcW w:w="475" w:type="pct"/>
            <w:tcBorders>
              <w:top w:val="single" w:sz="4" w:space="0" w:color="auto"/>
              <w:left w:val="single" w:sz="4" w:space="0" w:color="auto"/>
              <w:bottom w:val="single" w:sz="4" w:space="0" w:color="auto"/>
              <w:right w:val="single" w:sz="4" w:space="0" w:color="auto"/>
            </w:tcBorders>
            <w:vAlign w:val="bottom"/>
          </w:tcPr>
          <w:p w14:paraId="6E03A055" w14:textId="77777777" w:rsidR="00ED0556" w:rsidRPr="00E84ABC" w:rsidRDefault="00E20E16" w:rsidP="0006548A">
            <w:pPr>
              <w:jc w:val="right"/>
              <w:rPr>
                <w:sz w:val="18"/>
                <w:szCs w:val="18"/>
              </w:rPr>
            </w:pPr>
            <w:r w:rsidRPr="00E20E16">
              <w:rPr>
                <w:sz w:val="18"/>
                <w:szCs w:val="18"/>
              </w:rPr>
              <w:t>47.4</w:t>
            </w:r>
          </w:p>
        </w:tc>
        <w:tc>
          <w:tcPr>
            <w:tcW w:w="475" w:type="pct"/>
            <w:tcBorders>
              <w:top w:val="single" w:sz="4" w:space="0" w:color="auto"/>
              <w:left w:val="single" w:sz="4" w:space="0" w:color="auto"/>
              <w:bottom w:val="single" w:sz="4" w:space="0" w:color="auto"/>
              <w:right w:val="single" w:sz="4" w:space="0" w:color="auto"/>
            </w:tcBorders>
            <w:noWrap/>
            <w:vAlign w:val="bottom"/>
          </w:tcPr>
          <w:p w14:paraId="1C2ADCA2" w14:textId="77777777" w:rsidR="00ED0556" w:rsidRPr="00E84ABC" w:rsidRDefault="00E20E16" w:rsidP="0006548A">
            <w:pPr>
              <w:widowControl/>
              <w:jc w:val="right"/>
              <w:rPr>
                <w:kern w:val="0"/>
                <w:sz w:val="18"/>
                <w:szCs w:val="18"/>
              </w:rPr>
            </w:pPr>
            <w:r w:rsidRPr="00E20E16">
              <w:rPr>
                <w:kern w:val="0"/>
                <w:sz w:val="18"/>
                <w:szCs w:val="18"/>
              </w:rPr>
              <w:t>15.4</w:t>
            </w:r>
          </w:p>
        </w:tc>
        <w:tc>
          <w:tcPr>
            <w:tcW w:w="475" w:type="pct"/>
            <w:tcBorders>
              <w:top w:val="single" w:sz="4" w:space="0" w:color="auto"/>
              <w:left w:val="single" w:sz="4" w:space="0" w:color="auto"/>
              <w:bottom w:val="single" w:sz="4" w:space="0" w:color="auto"/>
              <w:right w:val="single" w:sz="4" w:space="0" w:color="auto"/>
            </w:tcBorders>
            <w:noWrap/>
            <w:vAlign w:val="bottom"/>
          </w:tcPr>
          <w:p w14:paraId="335F0127" w14:textId="77777777" w:rsidR="00ED0556" w:rsidRPr="00E84ABC" w:rsidRDefault="00E20E16" w:rsidP="0006548A">
            <w:pPr>
              <w:widowControl/>
              <w:jc w:val="right"/>
              <w:rPr>
                <w:kern w:val="0"/>
                <w:sz w:val="18"/>
                <w:szCs w:val="18"/>
              </w:rPr>
            </w:pPr>
            <w:r w:rsidRPr="00E20E16">
              <w:rPr>
                <w:kern w:val="0"/>
                <w:sz w:val="18"/>
                <w:szCs w:val="18"/>
              </w:rPr>
              <w:t>61.2</w:t>
            </w:r>
          </w:p>
        </w:tc>
        <w:tc>
          <w:tcPr>
            <w:tcW w:w="475" w:type="pct"/>
            <w:tcBorders>
              <w:top w:val="single" w:sz="4" w:space="0" w:color="auto"/>
              <w:left w:val="single" w:sz="4" w:space="0" w:color="auto"/>
              <w:bottom w:val="single" w:sz="4" w:space="0" w:color="auto"/>
              <w:right w:val="single" w:sz="4" w:space="0" w:color="auto"/>
            </w:tcBorders>
            <w:noWrap/>
            <w:vAlign w:val="bottom"/>
          </w:tcPr>
          <w:p w14:paraId="5EBC07E3" w14:textId="77777777" w:rsidR="00ED0556" w:rsidRPr="00E84ABC" w:rsidRDefault="00E20E16" w:rsidP="0006548A">
            <w:pPr>
              <w:widowControl/>
              <w:jc w:val="right"/>
              <w:rPr>
                <w:kern w:val="0"/>
                <w:sz w:val="18"/>
                <w:szCs w:val="18"/>
              </w:rPr>
            </w:pPr>
            <w:r w:rsidRPr="00E20E16">
              <w:rPr>
                <w:kern w:val="0"/>
                <w:sz w:val="18"/>
                <w:szCs w:val="18"/>
              </w:rPr>
              <w:t>20.7</w:t>
            </w:r>
          </w:p>
        </w:tc>
        <w:tc>
          <w:tcPr>
            <w:tcW w:w="475" w:type="pct"/>
            <w:tcBorders>
              <w:top w:val="single" w:sz="4" w:space="0" w:color="auto"/>
              <w:left w:val="single" w:sz="4" w:space="0" w:color="auto"/>
              <w:bottom w:val="single" w:sz="4" w:space="0" w:color="auto"/>
              <w:right w:val="single" w:sz="4" w:space="0" w:color="auto"/>
            </w:tcBorders>
            <w:noWrap/>
            <w:vAlign w:val="bottom"/>
          </w:tcPr>
          <w:p w14:paraId="6E877DAF" w14:textId="77777777" w:rsidR="00ED0556" w:rsidRPr="00E84ABC" w:rsidRDefault="00E20E16" w:rsidP="0006548A">
            <w:pPr>
              <w:widowControl/>
              <w:jc w:val="right"/>
              <w:rPr>
                <w:kern w:val="0"/>
                <w:sz w:val="18"/>
                <w:szCs w:val="18"/>
              </w:rPr>
            </w:pPr>
            <w:r w:rsidRPr="00E20E16">
              <w:rPr>
                <w:kern w:val="0"/>
                <w:sz w:val="18"/>
                <w:szCs w:val="18"/>
              </w:rPr>
              <w:t>76.1</w:t>
            </w:r>
          </w:p>
        </w:tc>
        <w:tc>
          <w:tcPr>
            <w:tcW w:w="531" w:type="pct"/>
            <w:tcBorders>
              <w:top w:val="single" w:sz="4" w:space="0" w:color="auto"/>
              <w:left w:val="single" w:sz="4" w:space="0" w:color="auto"/>
              <w:bottom w:val="single" w:sz="4" w:space="0" w:color="auto"/>
              <w:right w:val="single" w:sz="4" w:space="0" w:color="auto"/>
            </w:tcBorders>
            <w:noWrap/>
            <w:vAlign w:val="bottom"/>
          </w:tcPr>
          <w:p w14:paraId="5EED83D4" w14:textId="77777777" w:rsidR="00ED0556" w:rsidRPr="00E84ABC" w:rsidRDefault="00E20E16" w:rsidP="0006548A">
            <w:pPr>
              <w:widowControl/>
              <w:jc w:val="right"/>
              <w:rPr>
                <w:kern w:val="0"/>
                <w:sz w:val="18"/>
                <w:szCs w:val="18"/>
              </w:rPr>
            </w:pPr>
            <w:r w:rsidRPr="00E20E16">
              <w:rPr>
                <w:kern w:val="0"/>
                <w:sz w:val="18"/>
                <w:szCs w:val="18"/>
              </w:rPr>
              <w:t>24.4</w:t>
            </w:r>
          </w:p>
        </w:tc>
      </w:tr>
      <w:tr w:rsidR="00ED0556" w:rsidRPr="00E84ABC" w14:paraId="649EB6CB"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3D7C310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0715186"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7651712C" w14:textId="77777777" w:rsidR="00ED0556" w:rsidRPr="00E84ABC" w:rsidRDefault="00E20E16" w:rsidP="0006548A">
            <w:pPr>
              <w:jc w:val="right"/>
              <w:rPr>
                <w:sz w:val="18"/>
                <w:szCs w:val="18"/>
              </w:rPr>
            </w:pPr>
            <w:r w:rsidRPr="00E20E16">
              <w:rPr>
                <w:sz w:val="18"/>
                <w:szCs w:val="18"/>
              </w:rPr>
              <w:t>35.2</w:t>
            </w:r>
          </w:p>
        </w:tc>
        <w:tc>
          <w:tcPr>
            <w:tcW w:w="475" w:type="pct"/>
            <w:tcBorders>
              <w:top w:val="single" w:sz="4" w:space="0" w:color="auto"/>
              <w:left w:val="single" w:sz="4" w:space="0" w:color="auto"/>
              <w:bottom w:val="single" w:sz="4" w:space="0" w:color="auto"/>
              <w:right w:val="single" w:sz="4" w:space="0" w:color="auto"/>
            </w:tcBorders>
            <w:vAlign w:val="bottom"/>
          </w:tcPr>
          <w:p w14:paraId="2D6F899D" w14:textId="77777777" w:rsidR="00ED0556" w:rsidRPr="00E84ABC" w:rsidRDefault="00E20E16" w:rsidP="0006548A">
            <w:pPr>
              <w:jc w:val="right"/>
              <w:rPr>
                <w:sz w:val="18"/>
                <w:szCs w:val="18"/>
              </w:rPr>
            </w:pPr>
            <w:r w:rsidRPr="00E20E16">
              <w:rPr>
                <w:sz w:val="18"/>
                <w:szCs w:val="18"/>
              </w:rPr>
              <w:t>13.2</w:t>
            </w:r>
          </w:p>
        </w:tc>
        <w:tc>
          <w:tcPr>
            <w:tcW w:w="475" w:type="pct"/>
            <w:tcBorders>
              <w:top w:val="single" w:sz="4" w:space="0" w:color="auto"/>
              <w:left w:val="single" w:sz="4" w:space="0" w:color="auto"/>
              <w:bottom w:val="single" w:sz="4" w:space="0" w:color="auto"/>
              <w:right w:val="single" w:sz="4" w:space="0" w:color="auto"/>
            </w:tcBorders>
            <w:vAlign w:val="bottom"/>
          </w:tcPr>
          <w:p w14:paraId="2AFF23C7" w14:textId="77777777" w:rsidR="00ED0556" w:rsidRPr="00E84ABC" w:rsidRDefault="00E20E16" w:rsidP="0006548A">
            <w:pPr>
              <w:jc w:val="right"/>
              <w:rPr>
                <w:sz w:val="18"/>
                <w:szCs w:val="18"/>
              </w:rPr>
            </w:pPr>
            <w:r w:rsidRPr="00E20E16">
              <w:rPr>
                <w:sz w:val="18"/>
                <w:szCs w:val="18"/>
              </w:rPr>
              <w:t>43.6</w:t>
            </w:r>
          </w:p>
        </w:tc>
        <w:tc>
          <w:tcPr>
            <w:tcW w:w="475" w:type="pct"/>
            <w:tcBorders>
              <w:top w:val="single" w:sz="4" w:space="0" w:color="auto"/>
              <w:left w:val="single" w:sz="4" w:space="0" w:color="auto"/>
              <w:bottom w:val="single" w:sz="4" w:space="0" w:color="auto"/>
              <w:right w:val="single" w:sz="4" w:space="0" w:color="auto"/>
            </w:tcBorders>
            <w:noWrap/>
            <w:vAlign w:val="bottom"/>
          </w:tcPr>
          <w:p w14:paraId="190C57AC" w14:textId="77777777" w:rsidR="00ED0556" w:rsidRPr="00E84ABC" w:rsidRDefault="00E20E16" w:rsidP="0006548A">
            <w:pPr>
              <w:widowControl/>
              <w:jc w:val="right"/>
              <w:rPr>
                <w:kern w:val="0"/>
                <w:sz w:val="18"/>
                <w:szCs w:val="18"/>
              </w:rPr>
            </w:pPr>
            <w:r w:rsidRPr="00E20E16">
              <w:rPr>
                <w:kern w:val="0"/>
                <w:sz w:val="18"/>
                <w:szCs w:val="18"/>
              </w:rPr>
              <w:t>14.2</w:t>
            </w:r>
          </w:p>
        </w:tc>
        <w:tc>
          <w:tcPr>
            <w:tcW w:w="475" w:type="pct"/>
            <w:tcBorders>
              <w:top w:val="single" w:sz="4" w:space="0" w:color="auto"/>
              <w:left w:val="single" w:sz="4" w:space="0" w:color="auto"/>
              <w:bottom w:val="single" w:sz="4" w:space="0" w:color="auto"/>
              <w:right w:val="single" w:sz="4" w:space="0" w:color="auto"/>
            </w:tcBorders>
            <w:noWrap/>
            <w:vAlign w:val="bottom"/>
          </w:tcPr>
          <w:p w14:paraId="098C14D0" w14:textId="77777777" w:rsidR="00ED0556" w:rsidRPr="00E84ABC" w:rsidRDefault="00E20E16" w:rsidP="0006548A">
            <w:pPr>
              <w:widowControl/>
              <w:jc w:val="right"/>
              <w:rPr>
                <w:kern w:val="0"/>
                <w:sz w:val="18"/>
                <w:szCs w:val="18"/>
              </w:rPr>
            </w:pPr>
            <w:r w:rsidRPr="00E20E16">
              <w:rPr>
                <w:kern w:val="0"/>
                <w:sz w:val="18"/>
                <w:szCs w:val="18"/>
              </w:rPr>
              <w:t>57.1</w:t>
            </w:r>
          </w:p>
        </w:tc>
        <w:tc>
          <w:tcPr>
            <w:tcW w:w="475" w:type="pct"/>
            <w:tcBorders>
              <w:top w:val="single" w:sz="4" w:space="0" w:color="auto"/>
              <w:left w:val="single" w:sz="4" w:space="0" w:color="auto"/>
              <w:bottom w:val="single" w:sz="4" w:space="0" w:color="auto"/>
              <w:right w:val="single" w:sz="4" w:space="0" w:color="auto"/>
            </w:tcBorders>
            <w:noWrap/>
            <w:vAlign w:val="bottom"/>
          </w:tcPr>
          <w:p w14:paraId="5E07334C" w14:textId="77777777" w:rsidR="00ED0556" w:rsidRPr="00E84ABC" w:rsidRDefault="00E20E16" w:rsidP="0006548A">
            <w:pPr>
              <w:widowControl/>
              <w:jc w:val="right"/>
              <w:rPr>
                <w:kern w:val="0"/>
                <w:sz w:val="18"/>
                <w:szCs w:val="18"/>
              </w:rPr>
            </w:pPr>
            <w:r w:rsidRPr="00E20E16">
              <w:rPr>
                <w:kern w:val="0"/>
                <w:sz w:val="18"/>
                <w:szCs w:val="18"/>
              </w:rPr>
              <w:t>19.3</w:t>
            </w:r>
          </w:p>
        </w:tc>
        <w:tc>
          <w:tcPr>
            <w:tcW w:w="475" w:type="pct"/>
            <w:tcBorders>
              <w:top w:val="single" w:sz="4" w:space="0" w:color="auto"/>
              <w:left w:val="single" w:sz="4" w:space="0" w:color="auto"/>
              <w:bottom w:val="single" w:sz="4" w:space="0" w:color="auto"/>
              <w:right w:val="single" w:sz="4" w:space="0" w:color="auto"/>
            </w:tcBorders>
            <w:noWrap/>
            <w:vAlign w:val="bottom"/>
          </w:tcPr>
          <w:p w14:paraId="5547CC3D" w14:textId="77777777" w:rsidR="00ED0556" w:rsidRPr="00E84ABC" w:rsidRDefault="00E20E16" w:rsidP="0006548A">
            <w:pPr>
              <w:widowControl/>
              <w:jc w:val="right"/>
              <w:rPr>
                <w:kern w:val="0"/>
                <w:sz w:val="18"/>
                <w:szCs w:val="18"/>
              </w:rPr>
            </w:pPr>
            <w:r w:rsidRPr="00E20E16">
              <w:rPr>
                <w:kern w:val="0"/>
                <w:sz w:val="18"/>
                <w:szCs w:val="18"/>
              </w:rPr>
              <w:t>71.2</w:t>
            </w:r>
          </w:p>
        </w:tc>
        <w:tc>
          <w:tcPr>
            <w:tcW w:w="531" w:type="pct"/>
            <w:tcBorders>
              <w:top w:val="single" w:sz="4" w:space="0" w:color="auto"/>
              <w:left w:val="single" w:sz="4" w:space="0" w:color="auto"/>
              <w:bottom w:val="single" w:sz="4" w:space="0" w:color="auto"/>
              <w:right w:val="single" w:sz="4" w:space="0" w:color="auto"/>
            </w:tcBorders>
            <w:noWrap/>
            <w:vAlign w:val="bottom"/>
          </w:tcPr>
          <w:p w14:paraId="3E733400" w14:textId="77777777" w:rsidR="00ED0556" w:rsidRPr="00E84ABC" w:rsidRDefault="00E20E16" w:rsidP="0006548A">
            <w:pPr>
              <w:widowControl/>
              <w:jc w:val="right"/>
              <w:rPr>
                <w:kern w:val="0"/>
                <w:sz w:val="18"/>
                <w:szCs w:val="18"/>
              </w:rPr>
            </w:pPr>
            <w:r w:rsidRPr="00E20E16">
              <w:rPr>
                <w:kern w:val="0"/>
                <w:sz w:val="18"/>
                <w:szCs w:val="18"/>
              </w:rPr>
              <w:t>22.7</w:t>
            </w:r>
          </w:p>
        </w:tc>
      </w:tr>
      <w:tr w:rsidR="00ED0556" w:rsidRPr="00E84ABC" w14:paraId="76C86C99"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37D77EE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612D73F5"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7C675BE" w14:textId="77777777" w:rsidR="00ED0556" w:rsidRPr="00E84ABC" w:rsidRDefault="00E20E16" w:rsidP="0006548A">
            <w:pPr>
              <w:jc w:val="right"/>
              <w:rPr>
                <w:sz w:val="18"/>
                <w:szCs w:val="18"/>
              </w:rPr>
            </w:pPr>
            <w:r w:rsidRPr="00E20E16">
              <w:rPr>
                <w:sz w:val="18"/>
                <w:szCs w:val="18"/>
              </w:rPr>
              <w:t>32.1</w:t>
            </w:r>
          </w:p>
        </w:tc>
        <w:tc>
          <w:tcPr>
            <w:tcW w:w="475" w:type="pct"/>
            <w:tcBorders>
              <w:top w:val="single" w:sz="4" w:space="0" w:color="auto"/>
              <w:left w:val="single" w:sz="4" w:space="0" w:color="auto"/>
              <w:bottom w:val="single" w:sz="4" w:space="0" w:color="auto"/>
              <w:right w:val="single" w:sz="4" w:space="0" w:color="auto"/>
            </w:tcBorders>
            <w:vAlign w:val="bottom"/>
          </w:tcPr>
          <w:p w14:paraId="039FB78B" w14:textId="77777777" w:rsidR="00ED0556" w:rsidRPr="00E84ABC" w:rsidRDefault="00E20E16" w:rsidP="0006548A">
            <w:pPr>
              <w:jc w:val="right"/>
              <w:rPr>
                <w:sz w:val="18"/>
                <w:szCs w:val="18"/>
              </w:rPr>
            </w:pPr>
            <w:r w:rsidRPr="00E20E16">
              <w:rPr>
                <w:sz w:val="18"/>
                <w:szCs w:val="18"/>
              </w:rPr>
              <w:t>12.1</w:t>
            </w:r>
          </w:p>
        </w:tc>
        <w:tc>
          <w:tcPr>
            <w:tcW w:w="475" w:type="pct"/>
            <w:tcBorders>
              <w:top w:val="single" w:sz="4" w:space="0" w:color="auto"/>
              <w:left w:val="single" w:sz="4" w:space="0" w:color="auto"/>
              <w:bottom w:val="single" w:sz="4" w:space="0" w:color="auto"/>
              <w:right w:val="single" w:sz="4" w:space="0" w:color="auto"/>
            </w:tcBorders>
            <w:vAlign w:val="bottom"/>
          </w:tcPr>
          <w:p w14:paraId="215107D8" w14:textId="77777777" w:rsidR="00ED0556" w:rsidRPr="00E84ABC" w:rsidRDefault="00E20E16" w:rsidP="0006548A">
            <w:pPr>
              <w:jc w:val="right"/>
              <w:rPr>
                <w:sz w:val="18"/>
                <w:szCs w:val="18"/>
              </w:rPr>
            </w:pPr>
            <w:r w:rsidRPr="00E20E16">
              <w:rPr>
                <w:sz w:val="18"/>
                <w:szCs w:val="18"/>
              </w:rPr>
              <w:t>39.9</w:t>
            </w:r>
          </w:p>
        </w:tc>
        <w:tc>
          <w:tcPr>
            <w:tcW w:w="475" w:type="pct"/>
            <w:tcBorders>
              <w:top w:val="single" w:sz="4" w:space="0" w:color="auto"/>
              <w:left w:val="single" w:sz="4" w:space="0" w:color="auto"/>
              <w:bottom w:val="single" w:sz="4" w:space="0" w:color="auto"/>
              <w:right w:val="single" w:sz="4" w:space="0" w:color="auto"/>
            </w:tcBorders>
            <w:noWrap/>
            <w:vAlign w:val="bottom"/>
          </w:tcPr>
          <w:p w14:paraId="3CA6B3B9" w14:textId="77777777" w:rsidR="00ED0556" w:rsidRPr="00E84ABC" w:rsidRDefault="00E20E16" w:rsidP="0006548A">
            <w:pPr>
              <w:widowControl/>
              <w:jc w:val="right"/>
              <w:rPr>
                <w:kern w:val="0"/>
                <w:sz w:val="18"/>
                <w:szCs w:val="18"/>
              </w:rPr>
            </w:pPr>
            <w:r w:rsidRPr="00E20E16">
              <w:rPr>
                <w:kern w:val="0"/>
                <w:sz w:val="18"/>
                <w:szCs w:val="18"/>
              </w:rPr>
              <w:t>13.1</w:t>
            </w:r>
          </w:p>
        </w:tc>
        <w:tc>
          <w:tcPr>
            <w:tcW w:w="475" w:type="pct"/>
            <w:tcBorders>
              <w:top w:val="single" w:sz="4" w:space="0" w:color="auto"/>
              <w:left w:val="single" w:sz="4" w:space="0" w:color="auto"/>
              <w:bottom w:val="single" w:sz="4" w:space="0" w:color="auto"/>
              <w:right w:val="single" w:sz="4" w:space="0" w:color="auto"/>
            </w:tcBorders>
            <w:noWrap/>
            <w:vAlign w:val="bottom"/>
          </w:tcPr>
          <w:p w14:paraId="62499A45" w14:textId="77777777" w:rsidR="00ED0556" w:rsidRPr="00E84ABC" w:rsidRDefault="00E20E16" w:rsidP="0006548A">
            <w:pPr>
              <w:widowControl/>
              <w:jc w:val="right"/>
              <w:rPr>
                <w:kern w:val="0"/>
                <w:sz w:val="18"/>
                <w:szCs w:val="18"/>
              </w:rPr>
            </w:pPr>
            <w:r w:rsidRPr="00E20E16">
              <w:rPr>
                <w:kern w:val="0"/>
                <w:sz w:val="18"/>
                <w:szCs w:val="18"/>
              </w:rPr>
              <w:t>52.9</w:t>
            </w:r>
          </w:p>
        </w:tc>
        <w:tc>
          <w:tcPr>
            <w:tcW w:w="475" w:type="pct"/>
            <w:tcBorders>
              <w:top w:val="single" w:sz="4" w:space="0" w:color="auto"/>
              <w:left w:val="single" w:sz="4" w:space="0" w:color="auto"/>
              <w:bottom w:val="single" w:sz="4" w:space="0" w:color="auto"/>
              <w:right w:val="single" w:sz="4" w:space="0" w:color="auto"/>
            </w:tcBorders>
            <w:noWrap/>
            <w:vAlign w:val="bottom"/>
          </w:tcPr>
          <w:p w14:paraId="3CB02FA5" w14:textId="77777777" w:rsidR="00ED0556" w:rsidRPr="00E84ABC" w:rsidRDefault="00E20E16" w:rsidP="0006548A">
            <w:pPr>
              <w:widowControl/>
              <w:jc w:val="right"/>
              <w:rPr>
                <w:kern w:val="0"/>
                <w:sz w:val="18"/>
                <w:szCs w:val="18"/>
              </w:rPr>
            </w:pPr>
            <w:r w:rsidRPr="00E20E16">
              <w:rPr>
                <w:kern w:val="0"/>
                <w:sz w:val="18"/>
                <w:szCs w:val="18"/>
              </w:rPr>
              <w:t>17.9</w:t>
            </w:r>
          </w:p>
        </w:tc>
        <w:tc>
          <w:tcPr>
            <w:tcW w:w="475" w:type="pct"/>
            <w:tcBorders>
              <w:top w:val="single" w:sz="4" w:space="0" w:color="auto"/>
              <w:left w:val="single" w:sz="4" w:space="0" w:color="auto"/>
              <w:bottom w:val="single" w:sz="4" w:space="0" w:color="auto"/>
              <w:right w:val="single" w:sz="4" w:space="0" w:color="auto"/>
            </w:tcBorders>
            <w:noWrap/>
            <w:vAlign w:val="bottom"/>
          </w:tcPr>
          <w:p w14:paraId="4E2099F8" w14:textId="77777777" w:rsidR="00ED0556" w:rsidRPr="00E84ABC" w:rsidRDefault="00E20E16" w:rsidP="0006548A">
            <w:pPr>
              <w:widowControl/>
              <w:jc w:val="right"/>
              <w:rPr>
                <w:kern w:val="0"/>
                <w:sz w:val="18"/>
                <w:szCs w:val="18"/>
              </w:rPr>
            </w:pPr>
            <w:r w:rsidRPr="00E20E16">
              <w:rPr>
                <w:kern w:val="0"/>
                <w:sz w:val="18"/>
                <w:szCs w:val="18"/>
              </w:rPr>
              <w:t>66.1</w:t>
            </w:r>
          </w:p>
        </w:tc>
        <w:tc>
          <w:tcPr>
            <w:tcW w:w="531" w:type="pct"/>
            <w:tcBorders>
              <w:top w:val="single" w:sz="4" w:space="0" w:color="auto"/>
              <w:left w:val="single" w:sz="4" w:space="0" w:color="auto"/>
              <w:bottom w:val="single" w:sz="4" w:space="0" w:color="auto"/>
              <w:right w:val="single" w:sz="4" w:space="0" w:color="auto"/>
            </w:tcBorders>
            <w:noWrap/>
            <w:vAlign w:val="bottom"/>
          </w:tcPr>
          <w:p w14:paraId="53BF8E71" w14:textId="77777777" w:rsidR="00ED0556" w:rsidRPr="00E84ABC" w:rsidRDefault="00E20E16" w:rsidP="0006548A">
            <w:pPr>
              <w:widowControl/>
              <w:jc w:val="right"/>
              <w:rPr>
                <w:kern w:val="0"/>
                <w:sz w:val="18"/>
                <w:szCs w:val="18"/>
              </w:rPr>
            </w:pPr>
            <w:r w:rsidRPr="00E20E16">
              <w:rPr>
                <w:kern w:val="0"/>
                <w:sz w:val="18"/>
                <w:szCs w:val="18"/>
              </w:rPr>
              <w:t>21.0</w:t>
            </w:r>
          </w:p>
        </w:tc>
      </w:tr>
      <w:tr w:rsidR="00ED0556" w:rsidRPr="00E84ABC" w14:paraId="5649C3B1" w14:textId="77777777" w:rsidTr="0006548A">
        <w:trPr>
          <w:trHeight w:val="285"/>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01FB2AD6" w14:textId="77777777" w:rsidR="00ED0556" w:rsidRPr="00E84ABC" w:rsidRDefault="00E20E16" w:rsidP="0006548A">
            <w:pPr>
              <w:widowControl/>
              <w:jc w:val="center"/>
              <w:rPr>
                <w:kern w:val="0"/>
                <w:sz w:val="18"/>
                <w:szCs w:val="18"/>
              </w:rPr>
            </w:pPr>
            <w:r w:rsidRPr="00E20E16">
              <w:rPr>
                <w:kern w:val="0"/>
                <w:sz w:val="18"/>
                <w:szCs w:val="18"/>
              </w:rPr>
              <w:t>55</w:t>
            </w:r>
          </w:p>
        </w:tc>
        <w:tc>
          <w:tcPr>
            <w:tcW w:w="632" w:type="pct"/>
            <w:tcBorders>
              <w:top w:val="single" w:sz="4" w:space="0" w:color="auto"/>
              <w:left w:val="single" w:sz="4" w:space="0" w:color="auto"/>
              <w:bottom w:val="single" w:sz="4" w:space="0" w:color="auto"/>
              <w:right w:val="single" w:sz="4" w:space="0" w:color="auto"/>
            </w:tcBorders>
            <w:noWrap/>
            <w:vAlign w:val="bottom"/>
          </w:tcPr>
          <w:p w14:paraId="1BA713F5"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73B56B08" w14:textId="77777777" w:rsidR="00ED0556" w:rsidRPr="00E84ABC" w:rsidRDefault="00E20E16" w:rsidP="0006548A">
            <w:pPr>
              <w:jc w:val="right"/>
              <w:rPr>
                <w:sz w:val="18"/>
                <w:szCs w:val="18"/>
              </w:rPr>
            </w:pPr>
            <w:r w:rsidRPr="00E20E16">
              <w:rPr>
                <w:sz w:val="18"/>
                <w:szCs w:val="18"/>
              </w:rPr>
              <w:t>50.8</w:t>
            </w:r>
          </w:p>
        </w:tc>
        <w:tc>
          <w:tcPr>
            <w:tcW w:w="475" w:type="pct"/>
            <w:tcBorders>
              <w:top w:val="single" w:sz="4" w:space="0" w:color="auto"/>
              <w:left w:val="single" w:sz="4" w:space="0" w:color="auto"/>
              <w:bottom w:val="single" w:sz="4" w:space="0" w:color="auto"/>
              <w:right w:val="single" w:sz="4" w:space="0" w:color="auto"/>
            </w:tcBorders>
            <w:vAlign w:val="bottom"/>
          </w:tcPr>
          <w:p w14:paraId="11D7F843" w14:textId="77777777" w:rsidR="00ED0556" w:rsidRPr="00E84ABC" w:rsidRDefault="00E20E16" w:rsidP="0006548A">
            <w:pPr>
              <w:jc w:val="right"/>
              <w:rPr>
                <w:sz w:val="18"/>
                <w:szCs w:val="18"/>
              </w:rPr>
            </w:pPr>
            <w:r w:rsidRPr="00E20E16">
              <w:rPr>
                <w:sz w:val="18"/>
                <w:szCs w:val="18"/>
              </w:rPr>
              <w:t>17.6</w:t>
            </w:r>
          </w:p>
        </w:tc>
        <w:tc>
          <w:tcPr>
            <w:tcW w:w="475" w:type="pct"/>
            <w:tcBorders>
              <w:top w:val="single" w:sz="4" w:space="0" w:color="auto"/>
              <w:left w:val="single" w:sz="4" w:space="0" w:color="auto"/>
              <w:bottom w:val="single" w:sz="4" w:space="0" w:color="auto"/>
              <w:right w:val="single" w:sz="4" w:space="0" w:color="auto"/>
            </w:tcBorders>
            <w:vAlign w:val="bottom"/>
          </w:tcPr>
          <w:p w14:paraId="255BDA9D" w14:textId="77777777" w:rsidR="00ED0556" w:rsidRPr="00E84ABC" w:rsidRDefault="00E20E16" w:rsidP="0006548A">
            <w:pPr>
              <w:jc w:val="right"/>
              <w:rPr>
                <w:sz w:val="18"/>
                <w:szCs w:val="18"/>
              </w:rPr>
            </w:pPr>
            <w:r w:rsidRPr="00E20E16">
              <w:rPr>
                <w:sz w:val="18"/>
                <w:szCs w:val="18"/>
              </w:rPr>
              <w:t>62.1</w:t>
            </w:r>
          </w:p>
        </w:tc>
        <w:tc>
          <w:tcPr>
            <w:tcW w:w="475" w:type="pct"/>
            <w:tcBorders>
              <w:top w:val="single" w:sz="4" w:space="0" w:color="auto"/>
              <w:left w:val="single" w:sz="4" w:space="0" w:color="auto"/>
              <w:bottom w:val="single" w:sz="4" w:space="0" w:color="auto"/>
              <w:right w:val="single" w:sz="4" w:space="0" w:color="auto"/>
            </w:tcBorders>
            <w:noWrap/>
            <w:vAlign w:val="bottom"/>
          </w:tcPr>
          <w:p w14:paraId="4FDE7C52" w14:textId="77777777" w:rsidR="00ED0556" w:rsidRPr="00E84ABC" w:rsidRDefault="00E20E16" w:rsidP="0006548A">
            <w:pPr>
              <w:widowControl/>
              <w:jc w:val="right"/>
              <w:rPr>
                <w:kern w:val="0"/>
                <w:sz w:val="18"/>
                <w:szCs w:val="18"/>
              </w:rPr>
            </w:pPr>
            <w:r w:rsidRPr="00E20E16">
              <w:rPr>
                <w:kern w:val="0"/>
                <w:sz w:val="18"/>
                <w:szCs w:val="18"/>
              </w:rPr>
              <w:t>20.7</w:t>
            </w:r>
          </w:p>
        </w:tc>
        <w:tc>
          <w:tcPr>
            <w:tcW w:w="475" w:type="pct"/>
            <w:tcBorders>
              <w:top w:val="single" w:sz="4" w:space="0" w:color="auto"/>
              <w:left w:val="single" w:sz="4" w:space="0" w:color="auto"/>
              <w:bottom w:val="single" w:sz="4" w:space="0" w:color="auto"/>
              <w:right w:val="single" w:sz="4" w:space="0" w:color="auto"/>
            </w:tcBorders>
            <w:noWrap/>
            <w:vAlign w:val="bottom"/>
          </w:tcPr>
          <w:p w14:paraId="255433FA" w14:textId="77777777" w:rsidR="00ED0556" w:rsidRPr="00E84ABC" w:rsidRDefault="00E20E16" w:rsidP="0006548A">
            <w:pPr>
              <w:widowControl/>
              <w:jc w:val="right"/>
              <w:rPr>
                <w:kern w:val="0"/>
                <w:sz w:val="18"/>
                <w:szCs w:val="18"/>
              </w:rPr>
            </w:pPr>
            <w:r w:rsidRPr="00E20E16">
              <w:rPr>
                <w:kern w:val="0"/>
                <w:sz w:val="18"/>
                <w:szCs w:val="18"/>
              </w:rPr>
              <w:t>80.2</w:t>
            </w:r>
          </w:p>
        </w:tc>
        <w:tc>
          <w:tcPr>
            <w:tcW w:w="475" w:type="pct"/>
            <w:tcBorders>
              <w:top w:val="single" w:sz="4" w:space="0" w:color="auto"/>
              <w:left w:val="single" w:sz="4" w:space="0" w:color="auto"/>
              <w:bottom w:val="single" w:sz="4" w:space="0" w:color="auto"/>
              <w:right w:val="single" w:sz="4" w:space="0" w:color="auto"/>
            </w:tcBorders>
            <w:noWrap/>
            <w:vAlign w:val="bottom"/>
          </w:tcPr>
          <w:p w14:paraId="2A5ABDA9" w14:textId="77777777" w:rsidR="00ED0556" w:rsidRPr="00E84ABC" w:rsidRDefault="00E20E16" w:rsidP="0006548A">
            <w:pPr>
              <w:widowControl/>
              <w:jc w:val="right"/>
              <w:rPr>
                <w:kern w:val="0"/>
                <w:sz w:val="18"/>
                <w:szCs w:val="18"/>
              </w:rPr>
            </w:pPr>
            <w:r w:rsidRPr="00E20E16">
              <w:rPr>
                <w:kern w:val="0"/>
                <w:sz w:val="18"/>
                <w:szCs w:val="18"/>
              </w:rPr>
              <w:t>26.7</w:t>
            </w:r>
          </w:p>
        </w:tc>
        <w:tc>
          <w:tcPr>
            <w:tcW w:w="475" w:type="pct"/>
            <w:tcBorders>
              <w:top w:val="single" w:sz="4" w:space="0" w:color="auto"/>
              <w:left w:val="single" w:sz="4" w:space="0" w:color="auto"/>
              <w:bottom w:val="single" w:sz="4" w:space="0" w:color="auto"/>
              <w:right w:val="single" w:sz="4" w:space="0" w:color="auto"/>
            </w:tcBorders>
            <w:noWrap/>
            <w:vAlign w:val="bottom"/>
          </w:tcPr>
          <w:p w14:paraId="762ACCF1" w14:textId="77777777" w:rsidR="00ED0556" w:rsidRPr="00E84ABC" w:rsidRDefault="00E20E16" w:rsidP="0006548A">
            <w:pPr>
              <w:widowControl/>
              <w:jc w:val="right"/>
              <w:rPr>
                <w:kern w:val="0"/>
                <w:sz w:val="18"/>
                <w:szCs w:val="18"/>
              </w:rPr>
            </w:pPr>
            <w:r w:rsidRPr="00E20E16">
              <w:rPr>
                <w:kern w:val="0"/>
                <w:sz w:val="18"/>
                <w:szCs w:val="18"/>
              </w:rPr>
              <w:t>100.8</w:t>
            </w:r>
          </w:p>
        </w:tc>
        <w:tc>
          <w:tcPr>
            <w:tcW w:w="531" w:type="pct"/>
            <w:tcBorders>
              <w:top w:val="single" w:sz="4" w:space="0" w:color="auto"/>
              <w:left w:val="single" w:sz="4" w:space="0" w:color="auto"/>
              <w:bottom w:val="single" w:sz="4" w:space="0" w:color="auto"/>
              <w:right w:val="single" w:sz="4" w:space="0" w:color="auto"/>
            </w:tcBorders>
            <w:noWrap/>
            <w:vAlign w:val="bottom"/>
          </w:tcPr>
          <w:p w14:paraId="63051D81" w14:textId="77777777" w:rsidR="00ED0556" w:rsidRPr="00E84ABC" w:rsidRDefault="00E20E16" w:rsidP="0006548A">
            <w:pPr>
              <w:widowControl/>
              <w:jc w:val="right"/>
              <w:rPr>
                <w:kern w:val="0"/>
                <w:sz w:val="18"/>
                <w:szCs w:val="18"/>
              </w:rPr>
            </w:pPr>
            <w:r w:rsidRPr="00E20E16">
              <w:rPr>
                <w:kern w:val="0"/>
                <w:sz w:val="18"/>
                <w:szCs w:val="18"/>
              </w:rPr>
              <w:t>31.6</w:t>
            </w:r>
          </w:p>
        </w:tc>
      </w:tr>
      <w:tr w:rsidR="00ED0556" w:rsidRPr="00E84ABC" w14:paraId="0E5AD4DB"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6E5315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01A3DBB6"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06309290" w14:textId="77777777" w:rsidR="00ED0556" w:rsidRPr="00E84ABC" w:rsidRDefault="00E20E16" w:rsidP="0006548A">
            <w:pPr>
              <w:jc w:val="right"/>
              <w:rPr>
                <w:sz w:val="18"/>
                <w:szCs w:val="18"/>
              </w:rPr>
            </w:pPr>
            <w:r w:rsidRPr="00E20E16">
              <w:rPr>
                <w:sz w:val="18"/>
                <w:szCs w:val="18"/>
              </w:rPr>
              <w:t>47.7</w:t>
            </w:r>
          </w:p>
        </w:tc>
        <w:tc>
          <w:tcPr>
            <w:tcW w:w="475" w:type="pct"/>
            <w:tcBorders>
              <w:top w:val="single" w:sz="4" w:space="0" w:color="auto"/>
              <w:left w:val="single" w:sz="4" w:space="0" w:color="auto"/>
              <w:bottom w:val="single" w:sz="4" w:space="0" w:color="auto"/>
              <w:right w:val="single" w:sz="4" w:space="0" w:color="auto"/>
            </w:tcBorders>
            <w:vAlign w:val="bottom"/>
          </w:tcPr>
          <w:p w14:paraId="10734FB2" w14:textId="77777777" w:rsidR="00ED0556" w:rsidRPr="00E84ABC" w:rsidRDefault="00E20E16" w:rsidP="0006548A">
            <w:pPr>
              <w:jc w:val="right"/>
              <w:rPr>
                <w:sz w:val="18"/>
                <w:szCs w:val="18"/>
              </w:rPr>
            </w:pPr>
            <w:r w:rsidRPr="00E20E16">
              <w:rPr>
                <w:sz w:val="18"/>
                <w:szCs w:val="18"/>
              </w:rPr>
              <w:t>16.7</w:t>
            </w:r>
          </w:p>
        </w:tc>
        <w:tc>
          <w:tcPr>
            <w:tcW w:w="475" w:type="pct"/>
            <w:tcBorders>
              <w:top w:val="single" w:sz="4" w:space="0" w:color="auto"/>
              <w:left w:val="single" w:sz="4" w:space="0" w:color="auto"/>
              <w:bottom w:val="single" w:sz="4" w:space="0" w:color="auto"/>
              <w:right w:val="single" w:sz="4" w:space="0" w:color="auto"/>
            </w:tcBorders>
            <w:vAlign w:val="bottom"/>
          </w:tcPr>
          <w:p w14:paraId="32C5132C" w14:textId="77777777" w:rsidR="00ED0556" w:rsidRPr="00E84ABC" w:rsidRDefault="00E20E16" w:rsidP="0006548A">
            <w:pPr>
              <w:jc w:val="right"/>
              <w:rPr>
                <w:sz w:val="18"/>
                <w:szCs w:val="18"/>
              </w:rPr>
            </w:pPr>
            <w:r w:rsidRPr="00E20E16">
              <w:rPr>
                <w:sz w:val="18"/>
                <w:szCs w:val="18"/>
              </w:rPr>
              <w:t>58.5</w:t>
            </w:r>
          </w:p>
        </w:tc>
        <w:tc>
          <w:tcPr>
            <w:tcW w:w="475" w:type="pct"/>
            <w:tcBorders>
              <w:top w:val="single" w:sz="4" w:space="0" w:color="auto"/>
              <w:left w:val="single" w:sz="4" w:space="0" w:color="auto"/>
              <w:bottom w:val="single" w:sz="4" w:space="0" w:color="auto"/>
              <w:right w:val="single" w:sz="4" w:space="0" w:color="auto"/>
            </w:tcBorders>
            <w:noWrap/>
            <w:vAlign w:val="bottom"/>
          </w:tcPr>
          <w:p w14:paraId="4D7D5FB3" w14:textId="77777777" w:rsidR="00ED0556" w:rsidRPr="00E84ABC" w:rsidRDefault="00E20E16" w:rsidP="0006548A">
            <w:pPr>
              <w:widowControl/>
              <w:jc w:val="right"/>
              <w:rPr>
                <w:kern w:val="0"/>
                <w:sz w:val="18"/>
                <w:szCs w:val="18"/>
              </w:rPr>
            </w:pPr>
            <w:r w:rsidRPr="00E20E16">
              <w:rPr>
                <w:kern w:val="0"/>
                <w:sz w:val="18"/>
                <w:szCs w:val="18"/>
              </w:rPr>
              <w:t>19.5</w:t>
            </w:r>
          </w:p>
        </w:tc>
        <w:tc>
          <w:tcPr>
            <w:tcW w:w="475" w:type="pct"/>
            <w:tcBorders>
              <w:top w:val="single" w:sz="4" w:space="0" w:color="auto"/>
              <w:left w:val="single" w:sz="4" w:space="0" w:color="auto"/>
              <w:bottom w:val="single" w:sz="4" w:space="0" w:color="auto"/>
              <w:right w:val="single" w:sz="4" w:space="0" w:color="auto"/>
            </w:tcBorders>
            <w:noWrap/>
            <w:vAlign w:val="bottom"/>
          </w:tcPr>
          <w:p w14:paraId="5DCD247A" w14:textId="77777777" w:rsidR="00ED0556" w:rsidRPr="00E84ABC" w:rsidRDefault="00E20E16" w:rsidP="0006548A">
            <w:pPr>
              <w:widowControl/>
              <w:jc w:val="right"/>
              <w:rPr>
                <w:kern w:val="0"/>
                <w:sz w:val="18"/>
                <w:szCs w:val="18"/>
              </w:rPr>
            </w:pPr>
            <w:r w:rsidRPr="00E20E16">
              <w:rPr>
                <w:kern w:val="0"/>
                <w:sz w:val="18"/>
                <w:szCs w:val="18"/>
              </w:rPr>
              <w:t>76.1</w:t>
            </w:r>
          </w:p>
        </w:tc>
        <w:tc>
          <w:tcPr>
            <w:tcW w:w="475" w:type="pct"/>
            <w:tcBorders>
              <w:top w:val="single" w:sz="4" w:space="0" w:color="auto"/>
              <w:left w:val="single" w:sz="4" w:space="0" w:color="auto"/>
              <w:bottom w:val="single" w:sz="4" w:space="0" w:color="auto"/>
              <w:right w:val="single" w:sz="4" w:space="0" w:color="auto"/>
            </w:tcBorders>
            <w:noWrap/>
            <w:vAlign w:val="bottom"/>
          </w:tcPr>
          <w:p w14:paraId="21FD3CFB" w14:textId="77777777" w:rsidR="00ED0556" w:rsidRPr="00E84ABC" w:rsidRDefault="00E20E16" w:rsidP="0006548A">
            <w:pPr>
              <w:widowControl/>
              <w:jc w:val="right"/>
              <w:rPr>
                <w:kern w:val="0"/>
                <w:sz w:val="18"/>
                <w:szCs w:val="18"/>
              </w:rPr>
            </w:pPr>
            <w:r w:rsidRPr="00E20E16">
              <w:rPr>
                <w:kern w:val="0"/>
                <w:sz w:val="18"/>
                <w:szCs w:val="18"/>
              </w:rPr>
              <w:t>25.3</w:t>
            </w:r>
          </w:p>
        </w:tc>
        <w:tc>
          <w:tcPr>
            <w:tcW w:w="475" w:type="pct"/>
            <w:tcBorders>
              <w:top w:val="single" w:sz="4" w:space="0" w:color="auto"/>
              <w:left w:val="single" w:sz="4" w:space="0" w:color="auto"/>
              <w:bottom w:val="single" w:sz="4" w:space="0" w:color="auto"/>
              <w:right w:val="single" w:sz="4" w:space="0" w:color="auto"/>
            </w:tcBorders>
            <w:noWrap/>
            <w:vAlign w:val="bottom"/>
          </w:tcPr>
          <w:p w14:paraId="0B1928CD" w14:textId="77777777" w:rsidR="00ED0556" w:rsidRPr="00E84ABC" w:rsidRDefault="00E20E16" w:rsidP="0006548A">
            <w:pPr>
              <w:widowControl/>
              <w:jc w:val="right"/>
              <w:rPr>
                <w:kern w:val="0"/>
                <w:sz w:val="18"/>
                <w:szCs w:val="18"/>
              </w:rPr>
            </w:pPr>
            <w:r w:rsidRPr="00E20E16">
              <w:rPr>
                <w:kern w:val="0"/>
                <w:sz w:val="18"/>
                <w:szCs w:val="18"/>
              </w:rPr>
              <w:t>95.6</w:t>
            </w:r>
          </w:p>
        </w:tc>
        <w:tc>
          <w:tcPr>
            <w:tcW w:w="531" w:type="pct"/>
            <w:tcBorders>
              <w:top w:val="single" w:sz="4" w:space="0" w:color="auto"/>
              <w:left w:val="single" w:sz="4" w:space="0" w:color="auto"/>
              <w:bottom w:val="single" w:sz="4" w:space="0" w:color="auto"/>
              <w:right w:val="single" w:sz="4" w:space="0" w:color="auto"/>
            </w:tcBorders>
            <w:noWrap/>
            <w:vAlign w:val="bottom"/>
          </w:tcPr>
          <w:p w14:paraId="5F3EFC1D" w14:textId="77777777" w:rsidR="00ED0556" w:rsidRPr="00E84ABC" w:rsidRDefault="00E20E16" w:rsidP="0006548A">
            <w:pPr>
              <w:widowControl/>
              <w:jc w:val="right"/>
              <w:rPr>
                <w:kern w:val="0"/>
                <w:sz w:val="18"/>
                <w:szCs w:val="18"/>
              </w:rPr>
            </w:pPr>
            <w:r w:rsidRPr="00E20E16">
              <w:rPr>
                <w:kern w:val="0"/>
                <w:sz w:val="18"/>
                <w:szCs w:val="18"/>
              </w:rPr>
              <w:t>29.9</w:t>
            </w:r>
          </w:p>
        </w:tc>
      </w:tr>
      <w:tr w:rsidR="00ED0556" w:rsidRPr="00E84ABC" w14:paraId="1539C27C"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4DA493C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3DC4FD73"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493BF04E" w14:textId="77777777" w:rsidR="00ED0556" w:rsidRPr="00E84ABC" w:rsidRDefault="00E20E16" w:rsidP="0006548A">
            <w:pPr>
              <w:jc w:val="right"/>
              <w:rPr>
                <w:sz w:val="18"/>
                <w:szCs w:val="18"/>
              </w:rPr>
            </w:pPr>
            <w:r w:rsidRPr="00E20E16">
              <w:rPr>
                <w:sz w:val="18"/>
                <w:szCs w:val="18"/>
              </w:rPr>
              <w:t>44.6</w:t>
            </w:r>
          </w:p>
        </w:tc>
        <w:tc>
          <w:tcPr>
            <w:tcW w:w="475" w:type="pct"/>
            <w:tcBorders>
              <w:top w:val="single" w:sz="4" w:space="0" w:color="auto"/>
              <w:left w:val="single" w:sz="4" w:space="0" w:color="auto"/>
              <w:bottom w:val="single" w:sz="4" w:space="0" w:color="auto"/>
              <w:right w:val="single" w:sz="4" w:space="0" w:color="auto"/>
            </w:tcBorders>
            <w:vAlign w:val="bottom"/>
          </w:tcPr>
          <w:p w14:paraId="1B7EBDC6" w14:textId="77777777" w:rsidR="00ED0556" w:rsidRPr="00E84ABC" w:rsidRDefault="00E20E16" w:rsidP="0006548A">
            <w:pPr>
              <w:jc w:val="right"/>
              <w:rPr>
                <w:sz w:val="18"/>
                <w:szCs w:val="18"/>
              </w:rPr>
            </w:pPr>
            <w:r w:rsidRPr="00E20E16">
              <w:rPr>
                <w:sz w:val="18"/>
                <w:szCs w:val="18"/>
              </w:rPr>
              <w:t>15.8</w:t>
            </w:r>
          </w:p>
        </w:tc>
        <w:tc>
          <w:tcPr>
            <w:tcW w:w="475" w:type="pct"/>
            <w:tcBorders>
              <w:top w:val="single" w:sz="4" w:space="0" w:color="auto"/>
              <w:left w:val="single" w:sz="4" w:space="0" w:color="auto"/>
              <w:bottom w:val="single" w:sz="4" w:space="0" w:color="auto"/>
              <w:right w:val="single" w:sz="4" w:space="0" w:color="auto"/>
            </w:tcBorders>
            <w:vAlign w:val="bottom"/>
          </w:tcPr>
          <w:p w14:paraId="68431BCF" w14:textId="77777777" w:rsidR="00ED0556" w:rsidRPr="00E84ABC" w:rsidRDefault="00E20E16" w:rsidP="0006548A">
            <w:pPr>
              <w:jc w:val="right"/>
              <w:rPr>
                <w:sz w:val="18"/>
                <w:szCs w:val="18"/>
              </w:rPr>
            </w:pPr>
            <w:r w:rsidRPr="00E20E16">
              <w:rPr>
                <w:sz w:val="18"/>
                <w:szCs w:val="18"/>
              </w:rPr>
              <w:t>54.9</w:t>
            </w:r>
          </w:p>
        </w:tc>
        <w:tc>
          <w:tcPr>
            <w:tcW w:w="475" w:type="pct"/>
            <w:tcBorders>
              <w:top w:val="single" w:sz="4" w:space="0" w:color="auto"/>
              <w:left w:val="single" w:sz="4" w:space="0" w:color="auto"/>
              <w:bottom w:val="single" w:sz="4" w:space="0" w:color="auto"/>
              <w:right w:val="single" w:sz="4" w:space="0" w:color="auto"/>
            </w:tcBorders>
            <w:noWrap/>
            <w:vAlign w:val="bottom"/>
          </w:tcPr>
          <w:p w14:paraId="718ECDF4" w14:textId="77777777" w:rsidR="00ED0556" w:rsidRPr="00E84ABC" w:rsidRDefault="00E20E16" w:rsidP="0006548A">
            <w:pPr>
              <w:widowControl/>
              <w:jc w:val="right"/>
              <w:rPr>
                <w:kern w:val="0"/>
                <w:sz w:val="18"/>
                <w:szCs w:val="18"/>
              </w:rPr>
            </w:pPr>
            <w:r w:rsidRPr="00E20E16">
              <w:rPr>
                <w:kern w:val="0"/>
                <w:sz w:val="18"/>
                <w:szCs w:val="18"/>
              </w:rPr>
              <w:t>18.3</w:t>
            </w:r>
          </w:p>
        </w:tc>
        <w:tc>
          <w:tcPr>
            <w:tcW w:w="475" w:type="pct"/>
            <w:tcBorders>
              <w:top w:val="single" w:sz="4" w:space="0" w:color="auto"/>
              <w:left w:val="single" w:sz="4" w:space="0" w:color="auto"/>
              <w:bottom w:val="single" w:sz="4" w:space="0" w:color="auto"/>
              <w:right w:val="single" w:sz="4" w:space="0" w:color="auto"/>
            </w:tcBorders>
            <w:noWrap/>
            <w:vAlign w:val="bottom"/>
          </w:tcPr>
          <w:p w14:paraId="0E801037" w14:textId="77777777" w:rsidR="00ED0556" w:rsidRPr="00E84ABC" w:rsidRDefault="00E20E16" w:rsidP="0006548A">
            <w:pPr>
              <w:widowControl/>
              <w:jc w:val="right"/>
              <w:rPr>
                <w:kern w:val="0"/>
                <w:sz w:val="18"/>
                <w:szCs w:val="18"/>
              </w:rPr>
            </w:pPr>
            <w:r w:rsidRPr="00E20E16">
              <w:rPr>
                <w:kern w:val="0"/>
                <w:sz w:val="18"/>
                <w:szCs w:val="18"/>
              </w:rPr>
              <w:t>72.0</w:t>
            </w:r>
          </w:p>
        </w:tc>
        <w:tc>
          <w:tcPr>
            <w:tcW w:w="475" w:type="pct"/>
            <w:tcBorders>
              <w:top w:val="single" w:sz="4" w:space="0" w:color="auto"/>
              <w:left w:val="single" w:sz="4" w:space="0" w:color="auto"/>
              <w:bottom w:val="single" w:sz="4" w:space="0" w:color="auto"/>
              <w:right w:val="single" w:sz="4" w:space="0" w:color="auto"/>
            </w:tcBorders>
            <w:noWrap/>
            <w:vAlign w:val="bottom"/>
          </w:tcPr>
          <w:p w14:paraId="61FACA25" w14:textId="77777777" w:rsidR="00ED0556" w:rsidRPr="00E84ABC" w:rsidRDefault="00E20E16" w:rsidP="0006548A">
            <w:pPr>
              <w:widowControl/>
              <w:jc w:val="right"/>
              <w:rPr>
                <w:kern w:val="0"/>
                <w:sz w:val="18"/>
                <w:szCs w:val="18"/>
              </w:rPr>
            </w:pPr>
            <w:r w:rsidRPr="00E20E16">
              <w:rPr>
                <w:kern w:val="0"/>
                <w:sz w:val="18"/>
                <w:szCs w:val="18"/>
              </w:rPr>
              <w:t>23.9</w:t>
            </w:r>
          </w:p>
        </w:tc>
        <w:tc>
          <w:tcPr>
            <w:tcW w:w="475" w:type="pct"/>
            <w:tcBorders>
              <w:top w:val="single" w:sz="4" w:space="0" w:color="auto"/>
              <w:left w:val="single" w:sz="4" w:space="0" w:color="auto"/>
              <w:bottom w:val="single" w:sz="4" w:space="0" w:color="auto"/>
              <w:right w:val="single" w:sz="4" w:space="0" w:color="auto"/>
            </w:tcBorders>
            <w:noWrap/>
            <w:vAlign w:val="bottom"/>
          </w:tcPr>
          <w:p w14:paraId="6D29E82C" w14:textId="77777777" w:rsidR="00ED0556" w:rsidRPr="00E84ABC" w:rsidRDefault="00E20E16" w:rsidP="0006548A">
            <w:pPr>
              <w:widowControl/>
              <w:jc w:val="right"/>
              <w:rPr>
                <w:kern w:val="0"/>
                <w:sz w:val="18"/>
                <w:szCs w:val="18"/>
              </w:rPr>
            </w:pPr>
            <w:r w:rsidRPr="00E20E16">
              <w:rPr>
                <w:kern w:val="0"/>
                <w:sz w:val="18"/>
                <w:szCs w:val="18"/>
              </w:rPr>
              <w:t>90.4</w:t>
            </w:r>
          </w:p>
        </w:tc>
        <w:tc>
          <w:tcPr>
            <w:tcW w:w="531" w:type="pct"/>
            <w:tcBorders>
              <w:top w:val="single" w:sz="4" w:space="0" w:color="auto"/>
              <w:left w:val="single" w:sz="4" w:space="0" w:color="auto"/>
              <w:bottom w:val="single" w:sz="4" w:space="0" w:color="auto"/>
              <w:right w:val="single" w:sz="4" w:space="0" w:color="auto"/>
            </w:tcBorders>
            <w:noWrap/>
            <w:vAlign w:val="bottom"/>
          </w:tcPr>
          <w:p w14:paraId="7BBCCE0D" w14:textId="77777777" w:rsidR="00ED0556" w:rsidRPr="00E84ABC" w:rsidRDefault="00E20E16" w:rsidP="0006548A">
            <w:pPr>
              <w:widowControl/>
              <w:jc w:val="right"/>
              <w:rPr>
                <w:kern w:val="0"/>
                <w:sz w:val="18"/>
                <w:szCs w:val="18"/>
              </w:rPr>
            </w:pPr>
            <w:r w:rsidRPr="00E20E16">
              <w:rPr>
                <w:kern w:val="0"/>
                <w:sz w:val="18"/>
                <w:szCs w:val="18"/>
              </w:rPr>
              <w:t>28.2</w:t>
            </w:r>
          </w:p>
        </w:tc>
      </w:tr>
      <w:tr w:rsidR="00ED0556" w:rsidRPr="00E84ABC" w14:paraId="4BE7ACA2"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63E6C8F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27B8953B"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6F41C8AE" w14:textId="77777777" w:rsidR="00ED0556" w:rsidRPr="00E84ABC" w:rsidRDefault="00E20E16" w:rsidP="0006548A">
            <w:pPr>
              <w:jc w:val="right"/>
              <w:rPr>
                <w:sz w:val="18"/>
                <w:szCs w:val="18"/>
              </w:rPr>
            </w:pPr>
            <w:r w:rsidRPr="00E20E16">
              <w:rPr>
                <w:sz w:val="18"/>
                <w:szCs w:val="18"/>
              </w:rPr>
              <w:t>41.5</w:t>
            </w:r>
          </w:p>
        </w:tc>
        <w:tc>
          <w:tcPr>
            <w:tcW w:w="475" w:type="pct"/>
            <w:tcBorders>
              <w:top w:val="single" w:sz="4" w:space="0" w:color="auto"/>
              <w:left w:val="single" w:sz="4" w:space="0" w:color="auto"/>
              <w:bottom w:val="single" w:sz="4" w:space="0" w:color="auto"/>
              <w:right w:val="single" w:sz="4" w:space="0" w:color="auto"/>
            </w:tcBorders>
            <w:vAlign w:val="bottom"/>
          </w:tcPr>
          <w:p w14:paraId="49BCA9A8" w14:textId="77777777" w:rsidR="00ED0556" w:rsidRPr="00E84ABC" w:rsidRDefault="00E20E16" w:rsidP="0006548A">
            <w:pPr>
              <w:jc w:val="right"/>
              <w:rPr>
                <w:sz w:val="18"/>
                <w:szCs w:val="18"/>
              </w:rPr>
            </w:pPr>
            <w:r w:rsidRPr="00E20E16">
              <w:rPr>
                <w:sz w:val="18"/>
                <w:szCs w:val="18"/>
              </w:rPr>
              <w:t>14.9</w:t>
            </w:r>
          </w:p>
        </w:tc>
        <w:tc>
          <w:tcPr>
            <w:tcW w:w="475" w:type="pct"/>
            <w:tcBorders>
              <w:top w:val="single" w:sz="4" w:space="0" w:color="auto"/>
              <w:left w:val="single" w:sz="4" w:space="0" w:color="auto"/>
              <w:bottom w:val="single" w:sz="4" w:space="0" w:color="auto"/>
              <w:right w:val="single" w:sz="4" w:space="0" w:color="auto"/>
            </w:tcBorders>
            <w:vAlign w:val="bottom"/>
          </w:tcPr>
          <w:p w14:paraId="65C561FA" w14:textId="77777777" w:rsidR="00ED0556" w:rsidRPr="00E84ABC" w:rsidRDefault="00E20E16" w:rsidP="0006548A">
            <w:pPr>
              <w:jc w:val="right"/>
              <w:rPr>
                <w:sz w:val="18"/>
                <w:szCs w:val="18"/>
              </w:rPr>
            </w:pPr>
            <w:r w:rsidRPr="00E20E16">
              <w:rPr>
                <w:sz w:val="18"/>
                <w:szCs w:val="18"/>
              </w:rPr>
              <w:t>51.2</w:t>
            </w:r>
          </w:p>
        </w:tc>
        <w:tc>
          <w:tcPr>
            <w:tcW w:w="475" w:type="pct"/>
            <w:tcBorders>
              <w:top w:val="single" w:sz="4" w:space="0" w:color="auto"/>
              <w:left w:val="single" w:sz="4" w:space="0" w:color="auto"/>
              <w:bottom w:val="single" w:sz="4" w:space="0" w:color="auto"/>
              <w:right w:val="single" w:sz="4" w:space="0" w:color="auto"/>
            </w:tcBorders>
            <w:noWrap/>
            <w:vAlign w:val="bottom"/>
          </w:tcPr>
          <w:p w14:paraId="604CACC1" w14:textId="77777777" w:rsidR="00ED0556" w:rsidRPr="00E84ABC" w:rsidRDefault="00E20E16" w:rsidP="0006548A">
            <w:pPr>
              <w:widowControl/>
              <w:jc w:val="right"/>
              <w:rPr>
                <w:kern w:val="0"/>
                <w:sz w:val="18"/>
                <w:szCs w:val="18"/>
              </w:rPr>
            </w:pPr>
            <w:r w:rsidRPr="00E20E16">
              <w:rPr>
                <w:kern w:val="0"/>
                <w:sz w:val="18"/>
                <w:szCs w:val="18"/>
              </w:rPr>
              <w:t>17.1</w:t>
            </w:r>
          </w:p>
        </w:tc>
        <w:tc>
          <w:tcPr>
            <w:tcW w:w="475" w:type="pct"/>
            <w:tcBorders>
              <w:top w:val="single" w:sz="4" w:space="0" w:color="auto"/>
              <w:left w:val="single" w:sz="4" w:space="0" w:color="auto"/>
              <w:bottom w:val="single" w:sz="4" w:space="0" w:color="auto"/>
              <w:right w:val="single" w:sz="4" w:space="0" w:color="auto"/>
            </w:tcBorders>
            <w:noWrap/>
            <w:vAlign w:val="bottom"/>
          </w:tcPr>
          <w:p w14:paraId="788C4865" w14:textId="77777777" w:rsidR="00ED0556" w:rsidRPr="00E84ABC" w:rsidRDefault="00E20E16" w:rsidP="0006548A">
            <w:pPr>
              <w:widowControl/>
              <w:jc w:val="right"/>
              <w:rPr>
                <w:kern w:val="0"/>
                <w:sz w:val="18"/>
                <w:szCs w:val="18"/>
              </w:rPr>
            </w:pPr>
            <w:r w:rsidRPr="00E20E16">
              <w:rPr>
                <w:kern w:val="0"/>
                <w:sz w:val="18"/>
                <w:szCs w:val="18"/>
              </w:rPr>
              <w:t>67.3</w:t>
            </w:r>
          </w:p>
        </w:tc>
        <w:tc>
          <w:tcPr>
            <w:tcW w:w="475" w:type="pct"/>
            <w:tcBorders>
              <w:top w:val="single" w:sz="4" w:space="0" w:color="auto"/>
              <w:left w:val="single" w:sz="4" w:space="0" w:color="auto"/>
              <w:bottom w:val="single" w:sz="4" w:space="0" w:color="auto"/>
              <w:right w:val="single" w:sz="4" w:space="0" w:color="auto"/>
            </w:tcBorders>
            <w:noWrap/>
            <w:vAlign w:val="bottom"/>
          </w:tcPr>
          <w:p w14:paraId="38C23431" w14:textId="77777777" w:rsidR="00ED0556" w:rsidRPr="00E84ABC" w:rsidRDefault="00E20E16" w:rsidP="0006548A">
            <w:pPr>
              <w:widowControl/>
              <w:jc w:val="right"/>
              <w:rPr>
                <w:kern w:val="0"/>
                <w:sz w:val="18"/>
                <w:szCs w:val="18"/>
              </w:rPr>
            </w:pPr>
            <w:r w:rsidRPr="00E20E16">
              <w:rPr>
                <w:kern w:val="0"/>
                <w:sz w:val="18"/>
                <w:szCs w:val="18"/>
              </w:rPr>
              <w:t>22.5</w:t>
            </w:r>
          </w:p>
        </w:tc>
        <w:tc>
          <w:tcPr>
            <w:tcW w:w="475" w:type="pct"/>
            <w:tcBorders>
              <w:top w:val="single" w:sz="4" w:space="0" w:color="auto"/>
              <w:left w:val="single" w:sz="4" w:space="0" w:color="auto"/>
              <w:bottom w:val="single" w:sz="4" w:space="0" w:color="auto"/>
              <w:right w:val="single" w:sz="4" w:space="0" w:color="auto"/>
            </w:tcBorders>
            <w:noWrap/>
            <w:vAlign w:val="bottom"/>
          </w:tcPr>
          <w:p w14:paraId="0D590C0D" w14:textId="77777777" w:rsidR="00ED0556" w:rsidRPr="00E84ABC" w:rsidRDefault="00E20E16" w:rsidP="0006548A">
            <w:pPr>
              <w:widowControl/>
              <w:jc w:val="right"/>
              <w:rPr>
                <w:kern w:val="0"/>
                <w:sz w:val="18"/>
                <w:szCs w:val="18"/>
              </w:rPr>
            </w:pPr>
            <w:r w:rsidRPr="00E20E16">
              <w:rPr>
                <w:kern w:val="0"/>
                <w:sz w:val="18"/>
                <w:szCs w:val="18"/>
              </w:rPr>
              <w:t>85.3</w:t>
            </w:r>
          </w:p>
        </w:tc>
        <w:tc>
          <w:tcPr>
            <w:tcW w:w="531" w:type="pct"/>
            <w:tcBorders>
              <w:top w:val="single" w:sz="4" w:space="0" w:color="auto"/>
              <w:left w:val="single" w:sz="4" w:space="0" w:color="auto"/>
              <w:bottom w:val="single" w:sz="4" w:space="0" w:color="auto"/>
              <w:right w:val="single" w:sz="4" w:space="0" w:color="auto"/>
            </w:tcBorders>
            <w:noWrap/>
            <w:vAlign w:val="bottom"/>
          </w:tcPr>
          <w:p w14:paraId="2C3016CE" w14:textId="77777777" w:rsidR="00ED0556" w:rsidRPr="00E84ABC" w:rsidRDefault="00E20E16" w:rsidP="0006548A">
            <w:pPr>
              <w:widowControl/>
              <w:jc w:val="right"/>
              <w:rPr>
                <w:kern w:val="0"/>
                <w:sz w:val="18"/>
                <w:szCs w:val="18"/>
              </w:rPr>
            </w:pPr>
            <w:r w:rsidRPr="00E20E16">
              <w:rPr>
                <w:kern w:val="0"/>
                <w:sz w:val="18"/>
                <w:szCs w:val="18"/>
              </w:rPr>
              <w:t>26.5</w:t>
            </w:r>
          </w:p>
        </w:tc>
      </w:tr>
      <w:tr w:rsidR="00ED0556" w:rsidRPr="00E84ABC" w14:paraId="222F4201" w14:textId="77777777" w:rsidTr="0006548A">
        <w:trPr>
          <w:trHeight w:val="285"/>
          <w:jc w:val="center"/>
        </w:trPr>
        <w:tc>
          <w:tcPr>
            <w:tcW w:w="511" w:type="pct"/>
            <w:vMerge/>
            <w:tcBorders>
              <w:top w:val="single" w:sz="4" w:space="0" w:color="auto"/>
              <w:left w:val="single" w:sz="4" w:space="0" w:color="auto"/>
              <w:bottom w:val="single" w:sz="4" w:space="0" w:color="auto"/>
              <w:right w:val="single" w:sz="4" w:space="0" w:color="auto"/>
            </w:tcBorders>
            <w:vAlign w:val="center"/>
          </w:tcPr>
          <w:p w14:paraId="11D6ADD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632" w:type="pct"/>
            <w:tcBorders>
              <w:top w:val="single" w:sz="4" w:space="0" w:color="auto"/>
              <w:left w:val="single" w:sz="4" w:space="0" w:color="auto"/>
              <w:bottom w:val="single" w:sz="4" w:space="0" w:color="auto"/>
              <w:right w:val="single" w:sz="4" w:space="0" w:color="auto"/>
            </w:tcBorders>
            <w:noWrap/>
            <w:vAlign w:val="bottom"/>
          </w:tcPr>
          <w:p w14:paraId="73D8465B"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4B0FF9CF" w14:textId="77777777" w:rsidR="00ED0556" w:rsidRPr="00E84ABC" w:rsidRDefault="00E20E16" w:rsidP="0006548A">
            <w:pPr>
              <w:jc w:val="right"/>
              <w:rPr>
                <w:sz w:val="18"/>
                <w:szCs w:val="18"/>
              </w:rPr>
            </w:pPr>
            <w:r w:rsidRPr="00E20E16">
              <w:rPr>
                <w:sz w:val="18"/>
                <w:szCs w:val="18"/>
              </w:rPr>
              <w:t>38.6</w:t>
            </w:r>
          </w:p>
        </w:tc>
        <w:tc>
          <w:tcPr>
            <w:tcW w:w="475" w:type="pct"/>
            <w:tcBorders>
              <w:top w:val="single" w:sz="4" w:space="0" w:color="auto"/>
              <w:left w:val="single" w:sz="4" w:space="0" w:color="auto"/>
              <w:bottom w:val="single" w:sz="4" w:space="0" w:color="auto"/>
              <w:right w:val="single" w:sz="4" w:space="0" w:color="auto"/>
            </w:tcBorders>
            <w:vAlign w:val="bottom"/>
          </w:tcPr>
          <w:p w14:paraId="3EEF51A4" w14:textId="77777777" w:rsidR="00ED0556" w:rsidRPr="00E84ABC" w:rsidRDefault="00E20E16" w:rsidP="0006548A">
            <w:pPr>
              <w:jc w:val="right"/>
              <w:rPr>
                <w:sz w:val="18"/>
                <w:szCs w:val="18"/>
              </w:rPr>
            </w:pPr>
            <w:r w:rsidRPr="00E20E16">
              <w:rPr>
                <w:sz w:val="18"/>
                <w:szCs w:val="18"/>
              </w:rPr>
              <w:t>14.1</w:t>
            </w:r>
          </w:p>
        </w:tc>
        <w:tc>
          <w:tcPr>
            <w:tcW w:w="475" w:type="pct"/>
            <w:tcBorders>
              <w:top w:val="single" w:sz="4" w:space="0" w:color="auto"/>
              <w:left w:val="single" w:sz="4" w:space="0" w:color="auto"/>
              <w:bottom w:val="single" w:sz="4" w:space="0" w:color="auto"/>
              <w:right w:val="single" w:sz="4" w:space="0" w:color="auto"/>
            </w:tcBorders>
            <w:vAlign w:val="bottom"/>
          </w:tcPr>
          <w:p w14:paraId="7E1BD971" w14:textId="77777777" w:rsidR="00ED0556" w:rsidRPr="00E84ABC" w:rsidRDefault="00E20E16" w:rsidP="0006548A">
            <w:pPr>
              <w:jc w:val="right"/>
              <w:rPr>
                <w:sz w:val="18"/>
                <w:szCs w:val="18"/>
              </w:rPr>
            </w:pPr>
            <w:r w:rsidRPr="00E20E16">
              <w:rPr>
                <w:sz w:val="18"/>
                <w:szCs w:val="18"/>
              </w:rPr>
              <w:t>47.3</w:t>
            </w:r>
          </w:p>
        </w:tc>
        <w:tc>
          <w:tcPr>
            <w:tcW w:w="475" w:type="pct"/>
            <w:tcBorders>
              <w:top w:val="single" w:sz="4" w:space="0" w:color="auto"/>
              <w:left w:val="single" w:sz="4" w:space="0" w:color="auto"/>
              <w:bottom w:val="single" w:sz="4" w:space="0" w:color="auto"/>
              <w:right w:val="single" w:sz="4" w:space="0" w:color="auto"/>
            </w:tcBorders>
            <w:noWrap/>
            <w:vAlign w:val="bottom"/>
          </w:tcPr>
          <w:p w14:paraId="0D71AE3A" w14:textId="77777777" w:rsidR="00ED0556" w:rsidRPr="00E84ABC" w:rsidRDefault="00E20E16" w:rsidP="0006548A">
            <w:pPr>
              <w:widowControl/>
              <w:jc w:val="right"/>
              <w:rPr>
                <w:kern w:val="0"/>
                <w:sz w:val="18"/>
                <w:szCs w:val="18"/>
              </w:rPr>
            </w:pPr>
            <w:r w:rsidRPr="00E20E16">
              <w:rPr>
                <w:kern w:val="0"/>
                <w:sz w:val="18"/>
                <w:szCs w:val="18"/>
              </w:rPr>
              <w:t>15.9</w:t>
            </w:r>
          </w:p>
        </w:tc>
        <w:tc>
          <w:tcPr>
            <w:tcW w:w="475" w:type="pct"/>
            <w:tcBorders>
              <w:top w:val="single" w:sz="4" w:space="0" w:color="auto"/>
              <w:left w:val="single" w:sz="4" w:space="0" w:color="auto"/>
              <w:bottom w:val="single" w:sz="4" w:space="0" w:color="auto"/>
              <w:right w:val="single" w:sz="4" w:space="0" w:color="auto"/>
            </w:tcBorders>
            <w:noWrap/>
            <w:vAlign w:val="bottom"/>
          </w:tcPr>
          <w:p w14:paraId="5D35A961" w14:textId="77777777" w:rsidR="00ED0556" w:rsidRPr="00E84ABC" w:rsidRDefault="00E20E16" w:rsidP="0006548A">
            <w:pPr>
              <w:widowControl/>
              <w:jc w:val="right"/>
              <w:rPr>
                <w:kern w:val="0"/>
                <w:sz w:val="18"/>
                <w:szCs w:val="18"/>
              </w:rPr>
            </w:pPr>
            <w:r w:rsidRPr="00E20E16">
              <w:rPr>
                <w:kern w:val="0"/>
                <w:sz w:val="18"/>
                <w:szCs w:val="18"/>
              </w:rPr>
              <w:t>63.1</w:t>
            </w:r>
          </w:p>
        </w:tc>
        <w:tc>
          <w:tcPr>
            <w:tcW w:w="475" w:type="pct"/>
            <w:tcBorders>
              <w:top w:val="single" w:sz="4" w:space="0" w:color="auto"/>
              <w:left w:val="single" w:sz="4" w:space="0" w:color="auto"/>
              <w:bottom w:val="single" w:sz="4" w:space="0" w:color="auto"/>
              <w:right w:val="single" w:sz="4" w:space="0" w:color="auto"/>
            </w:tcBorders>
            <w:noWrap/>
            <w:vAlign w:val="bottom"/>
          </w:tcPr>
          <w:p w14:paraId="6EAFE4EC" w14:textId="77777777" w:rsidR="00ED0556" w:rsidRPr="00E84ABC" w:rsidRDefault="00E20E16" w:rsidP="0006548A">
            <w:pPr>
              <w:widowControl/>
              <w:jc w:val="right"/>
              <w:rPr>
                <w:kern w:val="0"/>
                <w:sz w:val="18"/>
                <w:szCs w:val="18"/>
              </w:rPr>
            </w:pPr>
            <w:r w:rsidRPr="00E20E16">
              <w:rPr>
                <w:kern w:val="0"/>
                <w:sz w:val="18"/>
                <w:szCs w:val="18"/>
              </w:rPr>
              <w:t>21.1</w:t>
            </w:r>
          </w:p>
        </w:tc>
        <w:tc>
          <w:tcPr>
            <w:tcW w:w="475" w:type="pct"/>
            <w:tcBorders>
              <w:top w:val="single" w:sz="4" w:space="0" w:color="auto"/>
              <w:left w:val="single" w:sz="4" w:space="0" w:color="auto"/>
              <w:bottom w:val="single" w:sz="4" w:space="0" w:color="auto"/>
              <w:right w:val="single" w:sz="4" w:space="0" w:color="auto"/>
            </w:tcBorders>
            <w:noWrap/>
            <w:vAlign w:val="bottom"/>
          </w:tcPr>
          <w:p w14:paraId="6CEE2725" w14:textId="77777777" w:rsidR="00ED0556" w:rsidRPr="00E84ABC" w:rsidRDefault="00E20E16" w:rsidP="0006548A">
            <w:pPr>
              <w:widowControl/>
              <w:jc w:val="right"/>
              <w:rPr>
                <w:kern w:val="0"/>
                <w:sz w:val="18"/>
                <w:szCs w:val="18"/>
              </w:rPr>
            </w:pPr>
            <w:r w:rsidRPr="00E20E16">
              <w:rPr>
                <w:kern w:val="0"/>
                <w:sz w:val="18"/>
                <w:szCs w:val="18"/>
              </w:rPr>
              <w:t>80.4</w:t>
            </w:r>
          </w:p>
        </w:tc>
        <w:tc>
          <w:tcPr>
            <w:tcW w:w="531" w:type="pct"/>
            <w:tcBorders>
              <w:top w:val="single" w:sz="4" w:space="0" w:color="auto"/>
              <w:left w:val="single" w:sz="4" w:space="0" w:color="auto"/>
              <w:bottom w:val="single" w:sz="4" w:space="0" w:color="auto"/>
              <w:right w:val="single" w:sz="4" w:space="0" w:color="auto"/>
            </w:tcBorders>
            <w:noWrap/>
            <w:vAlign w:val="bottom"/>
          </w:tcPr>
          <w:p w14:paraId="0760A890" w14:textId="77777777" w:rsidR="00ED0556" w:rsidRPr="00E84ABC" w:rsidRDefault="00E20E16" w:rsidP="0006548A">
            <w:pPr>
              <w:widowControl/>
              <w:jc w:val="right"/>
              <w:rPr>
                <w:kern w:val="0"/>
                <w:sz w:val="18"/>
                <w:szCs w:val="18"/>
              </w:rPr>
            </w:pPr>
            <w:r w:rsidRPr="00E20E16">
              <w:rPr>
                <w:kern w:val="0"/>
                <w:sz w:val="18"/>
                <w:szCs w:val="18"/>
              </w:rPr>
              <w:t>24.8</w:t>
            </w:r>
          </w:p>
        </w:tc>
      </w:tr>
    </w:tbl>
    <w:p w14:paraId="0A03E1DB"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84651C">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84651C">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51FC3898" w14:textId="77777777" w:rsidR="00ED0556" w:rsidRPr="00E84ABC" w:rsidRDefault="00ED0556" w:rsidP="00ED0556">
      <w:pPr>
        <w:rPr>
          <w:rFonts w:ascii="宋体" w:hAnsi="宋体"/>
        </w:rPr>
      </w:pPr>
    </w:p>
    <w:p w14:paraId="5413F53C" w14:textId="77777777" w:rsidR="00ED0556" w:rsidRPr="00E84ABC" w:rsidRDefault="00ED0556" w:rsidP="00ED0556">
      <w:pPr>
        <w:rPr>
          <w:rFonts w:ascii="宋体" w:hAnsi="宋体"/>
        </w:rPr>
      </w:pPr>
    </w:p>
    <w:p w14:paraId="1CB3ECB8"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3D8D143A" w14:textId="77777777" w:rsidR="00ED0556" w:rsidRPr="00E84ABC" w:rsidRDefault="00ED0556" w:rsidP="00ED0556">
      <w:pPr>
        <w:pStyle w:val="a4"/>
        <w:jc w:val="center"/>
        <w:rPr>
          <w:rFonts w:hAnsi="宋体"/>
          <w:sz w:val="24"/>
          <w:szCs w:val="24"/>
        </w:rPr>
      </w:pPr>
    </w:p>
    <w:p w14:paraId="684DD68D"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rPr>
        <w:t>C.2.1-6</w:t>
      </w:r>
      <w:r w:rsidRPr="00E20E16">
        <w:rPr>
          <w:rFonts w:hAnsi="宋体"/>
          <w:sz w:val="24"/>
          <w:szCs w:val="24"/>
        </w:rPr>
        <w:tab/>
        <w:t xml:space="preserve"> PE-X管塑料类面层散热量（W/m</w:t>
      </w:r>
      <w:r w:rsidRPr="00E20E16">
        <w:rPr>
          <w:rFonts w:hAnsi="宋体"/>
          <w:sz w:val="24"/>
          <w:szCs w:val="24"/>
          <w:vertAlign w:val="superscript"/>
        </w:rPr>
        <w:t>2</w:t>
      </w:r>
      <w:r w:rsidRPr="00E20E16">
        <w:rPr>
          <w:rFonts w:hAnsi="宋体" w:hint="eastAsia"/>
          <w:sz w:val="24"/>
          <w:szCs w:val="24"/>
        </w:rPr>
        <w:t>）</w:t>
      </w:r>
    </w:p>
    <w:p w14:paraId="0D2CC521"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24"/>
        <w:gridCol w:w="681"/>
        <w:gridCol w:w="682"/>
        <w:gridCol w:w="681"/>
        <w:gridCol w:w="682"/>
        <w:gridCol w:w="681"/>
        <w:gridCol w:w="682"/>
        <w:gridCol w:w="681"/>
        <w:gridCol w:w="746"/>
      </w:tblGrid>
      <w:tr w:rsidR="00ED0556" w:rsidRPr="00E84ABC" w14:paraId="0BDF5C8B"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099337AB"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6FCB42D5"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63CFC98E"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2" w:type="pct"/>
            <w:vMerge w:val="restart"/>
            <w:tcBorders>
              <w:top w:val="single" w:sz="4" w:space="0" w:color="auto"/>
              <w:left w:val="single" w:sz="4" w:space="0" w:color="auto"/>
              <w:bottom w:val="single" w:sz="4" w:space="0" w:color="auto"/>
              <w:right w:val="single" w:sz="4" w:space="0" w:color="auto"/>
            </w:tcBorders>
            <w:vAlign w:val="center"/>
          </w:tcPr>
          <w:p w14:paraId="3574473F"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48DDFCA0"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97" w:type="pct"/>
            <w:gridSpan w:val="8"/>
            <w:tcBorders>
              <w:top w:val="single" w:sz="4" w:space="0" w:color="auto"/>
              <w:left w:val="single" w:sz="4" w:space="0" w:color="auto"/>
              <w:bottom w:val="single" w:sz="4" w:space="0" w:color="auto"/>
              <w:right w:val="single" w:sz="4" w:space="0" w:color="auto"/>
            </w:tcBorders>
            <w:vAlign w:val="bottom"/>
          </w:tcPr>
          <w:p w14:paraId="07315D92"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5752CD3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2EE044F"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280CEF"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63" w:type="pct"/>
            <w:gridSpan w:val="2"/>
            <w:tcBorders>
              <w:top w:val="single" w:sz="4" w:space="0" w:color="auto"/>
              <w:left w:val="single" w:sz="4" w:space="0" w:color="auto"/>
              <w:bottom w:val="single" w:sz="4" w:space="0" w:color="auto"/>
              <w:right w:val="single" w:sz="4" w:space="0" w:color="auto"/>
            </w:tcBorders>
            <w:noWrap/>
            <w:vAlign w:val="center"/>
          </w:tcPr>
          <w:p w14:paraId="2B851C8B" w14:textId="77777777" w:rsidR="00ED0556" w:rsidRPr="00E84ABC" w:rsidRDefault="00E20E16" w:rsidP="0006548A">
            <w:pPr>
              <w:widowControl/>
              <w:jc w:val="center"/>
              <w:rPr>
                <w:kern w:val="0"/>
                <w:sz w:val="18"/>
                <w:szCs w:val="18"/>
              </w:rPr>
            </w:pPr>
            <w:r w:rsidRPr="00E20E16">
              <w:rPr>
                <w:kern w:val="0"/>
                <w:sz w:val="18"/>
                <w:szCs w:val="18"/>
              </w:rPr>
              <w:t>300</w:t>
            </w:r>
          </w:p>
        </w:tc>
        <w:tc>
          <w:tcPr>
            <w:tcW w:w="963" w:type="pct"/>
            <w:gridSpan w:val="2"/>
            <w:tcBorders>
              <w:top w:val="single" w:sz="4" w:space="0" w:color="auto"/>
              <w:left w:val="single" w:sz="4" w:space="0" w:color="auto"/>
              <w:bottom w:val="single" w:sz="4" w:space="0" w:color="auto"/>
              <w:right w:val="single" w:sz="4" w:space="0" w:color="auto"/>
            </w:tcBorders>
            <w:vAlign w:val="center"/>
          </w:tcPr>
          <w:p w14:paraId="2CA4D3AB" w14:textId="77777777" w:rsidR="00ED0556" w:rsidRPr="00E84ABC" w:rsidRDefault="00E20E16" w:rsidP="0006548A">
            <w:pPr>
              <w:widowControl/>
              <w:jc w:val="center"/>
              <w:rPr>
                <w:kern w:val="0"/>
                <w:sz w:val="18"/>
                <w:szCs w:val="18"/>
              </w:rPr>
            </w:pPr>
            <w:r w:rsidRPr="00E20E16">
              <w:rPr>
                <w:kern w:val="0"/>
                <w:sz w:val="18"/>
                <w:szCs w:val="18"/>
              </w:rPr>
              <w:t>250</w:t>
            </w:r>
          </w:p>
        </w:tc>
        <w:tc>
          <w:tcPr>
            <w:tcW w:w="963" w:type="pct"/>
            <w:gridSpan w:val="2"/>
            <w:tcBorders>
              <w:top w:val="single" w:sz="4" w:space="0" w:color="auto"/>
              <w:left w:val="single" w:sz="4" w:space="0" w:color="auto"/>
              <w:bottom w:val="single" w:sz="4" w:space="0" w:color="auto"/>
              <w:right w:val="single" w:sz="4" w:space="0" w:color="auto"/>
            </w:tcBorders>
            <w:noWrap/>
            <w:vAlign w:val="center"/>
          </w:tcPr>
          <w:p w14:paraId="4A59126C" w14:textId="77777777" w:rsidR="00ED0556" w:rsidRPr="00E84ABC" w:rsidRDefault="00E20E16" w:rsidP="0006548A">
            <w:pPr>
              <w:widowControl/>
              <w:jc w:val="center"/>
              <w:rPr>
                <w:kern w:val="0"/>
                <w:sz w:val="18"/>
                <w:szCs w:val="18"/>
              </w:rPr>
            </w:pPr>
            <w:r w:rsidRPr="00E20E16">
              <w:rPr>
                <w:kern w:val="0"/>
                <w:sz w:val="18"/>
                <w:szCs w:val="18"/>
              </w:rPr>
              <w:t>200</w:t>
            </w:r>
          </w:p>
        </w:tc>
        <w:tc>
          <w:tcPr>
            <w:tcW w:w="1009" w:type="pct"/>
            <w:gridSpan w:val="2"/>
            <w:tcBorders>
              <w:top w:val="single" w:sz="4" w:space="0" w:color="auto"/>
              <w:left w:val="single" w:sz="4" w:space="0" w:color="auto"/>
              <w:bottom w:val="single" w:sz="4" w:space="0" w:color="auto"/>
              <w:right w:val="single" w:sz="4" w:space="0" w:color="auto"/>
            </w:tcBorders>
            <w:noWrap/>
            <w:vAlign w:val="center"/>
          </w:tcPr>
          <w:p w14:paraId="5624A821"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72CDD07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E98491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37FBF3"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1" w:type="pct"/>
            <w:tcBorders>
              <w:top w:val="single" w:sz="4" w:space="0" w:color="auto"/>
              <w:left w:val="single" w:sz="4" w:space="0" w:color="auto"/>
              <w:bottom w:val="single" w:sz="4" w:space="0" w:color="auto"/>
              <w:right w:val="single" w:sz="4" w:space="0" w:color="auto"/>
            </w:tcBorders>
            <w:noWrap/>
            <w:vAlign w:val="center"/>
          </w:tcPr>
          <w:p w14:paraId="25C96CE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vAlign w:val="center"/>
          </w:tcPr>
          <w:p w14:paraId="3B63824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1" w:type="pct"/>
            <w:tcBorders>
              <w:top w:val="single" w:sz="4" w:space="0" w:color="auto"/>
              <w:left w:val="single" w:sz="4" w:space="0" w:color="auto"/>
              <w:bottom w:val="single" w:sz="4" w:space="0" w:color="auto"/>
              <w:right w:val="single" w:sz="4" w:space="0" w:color="auto"/>
            </w:tcBorders>
            <w:vAlign w:val="center"/>
          </w:tcPr>
          <w:p w14:paraId="738AC08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noWrap/>
            <w:vAlign w:val="center"/>
          </w:tcPr>
          <w:p w14:paraId="2D07EA5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1" w:type="pct"/>
            <w:tcBorders>
              <w:top w:val="single" w:sz="4" w:space="0" w:color="auto"/>
              <w:left w:val="single" w:sz="4" w:space="0" w:color="auto"/>
              <w:bottom w:val="single" w:sz="4" w:space="0" w:color="auto"/>
              <w:right w:val="single" w:sz="4" w:space="0" w:color="auto"/>
            </w:tcBorders>
            <w:noWrap/>
            <w:vAlign w:val="center"/>
          </w:tcPr>
          <w:p w14:paraId="23B688A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noWrap/>
            <w:vAlign w:val="center"/>
          </w:tcPr>
          <w:p w14:paraId="2CA4BE6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1" w:type="pct"/>
            <w:tcBorders>
              <w:top w:val="single" w:sz="4" w:space="0" w:color="auto"/>
              <w:left w:val="single" w:sz="4" w:space="0" w:color="auto"/>
              <w:bottom w:val="single" w:sz="4" w:space="0" w:color="auto"/>
              <w:right w:val="single" w:sz="4" w:space="0" w:color="auto"/>
            </w:tcBorders>
            <w:noWrap/>
            <w:vAlign w:val="center"/>
          </w:tcPr>
          <w:p w14:paraId="4729C33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28" w:type="pct"/>
            <w:tcBorders>
              <w:top w:val="single" w:sz="4" w:space="0" w:color="auto"/>
              <w:left w:val="single" w:sz="4" w:space="0" w:color="auto"/>
              <w:bottom w:val="single" w:sz="4" w:space="0" w:color="auto"/>
              <w:right w:val="single" w:sz="4" w:space="0" w:color="auto"/>
            </w:tcBorders>
            <w:noWrap/>
            <w:vAlign w:val="center"/>
          </w:tcPr>
          <w:p w14:paraId="2834207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12C5757C"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5CC251C5" w14:textId="77777777" w:rsidR="00ED0556" w:rsidRPr="00E84ABC" w:rsidRDefault="00E20E16" w:rsidP="0006548A">
            <w:pPr>
              <w:widowControl/>
              <w:jc w:val="center"/>
              <w:rPr>
                <w:kern w:val="0"/>
                <w:sz w:val="18"/>
                <w:szCs w:val="18"/>
              </w:rPr>
            </w:pPr>
            <w:r w:rsidRPr="00E20E16">
              <w:rPr>
                <w:kern w:val="0"/>
                <w:sz w:val="18"/>
                <w:szCs w:val="18"/>
              </w:rPr>
              <w:t>30</w:t>
            </w:r>
          </w:p>
        </w:tc>
        <w:tc>
          <w:tcPr>
            <w:tcW w:w="582" w:type="pct"/>
            <w:tcBorders>
              <w:top w:val="single" w:sz="4" w:space="0" w:color="auto"/>
              <w:left w:val="single" w:sz="4" w:space="0" w:color="auto"/>
              <w:bottom w:val="single" w:sz="4" w:space="0" w:color="auto"/>
              <w:right w:val="single" w:sz="4" w:space="0" w:color="auto"/>
            </w:tcBorders>
            <w:noWrap/>
            <w:vAlign w:val="bottom"/>
          </w:tcPr>
          <w:p w14:paraId="25C7E0CA"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00076048" w14:textId="77777777" w:rsidR="00ED0556" w:rsidRPr="00E84ABC" w:rsidRDefault="00E20E16" w:rsidP="0006548A">
            <w:pPr>
              <w:jc w:val="right"/>
              <w:rPr>
                <w:sz w:val="18"/>
                <w:szCs w:val="18"/>
              </w:rPr>
            </w:pPr>
            <w:r w:rsidRPr="00E20E16">
              <w:rPr>
                <w:sz w:val="18"/>
                <w:szCs w:val="18"/>
              </w:rPr>
              <w:t>18.8</w:t>
            </w:r>
          </w:p>
        </w:tc>
        <w:tc>
          <w:tcPr>
            <w:tcW w:w="481" w:type="pct"/>
            <w:tcBorders>
              <w:top w:val="single" w:sz="4" w:space="0" w:color="auto"/>
              <w:left w:val="single" w:sz="4" w:space="0" w:color="auto"/>
              <w:bottom w:val="single" w:sz="4" w:space="0" w:color="auto"/>
              <w:right w:val="single" w:sz="4" w:space="0" w:color="auto"/>
            </w:tcBorders>
            <w:vAlign w:val="bottom"/>
          </w:tcPr>
          <w:p w14:paraId="360554CB" w14:textId="77777777" w:rsidR="00ED0556" w:rsidRPr="00E84ABC" w:rsidRDefault="00E20E16" w:rsidP="0006548A">
            <w:pPr>
              <w:jc w:val="right"/>
              <w:rPr>
                <w:sz w:val="18"/>
                <w:szCs w:val="18"/>
              </w:rPr>
            </w:pPr>
            <w:r w:rsidRPr="00E20E16">
              <w:rPr>
                <w:sz w:val="18"/>
                <w:szCs w:val="18"/>
              </w:rPr>
              <w:t>7.6</w:t>
            </w:r>
          </w:p>
        </w:tc>
        <w:tc>
          <w:tcPr>
            <w:tcW w:w="481" w:type="pct"/>
            <w:tcBorders>
              <w:top w:val="single" w:sz="4" w:space="0" w:color="auto"/>
              <w:left w:val="single" w:sz="4" w:space="0" w:color="auto"/>
              <w:bottom w:val="single" w:sz="4" w:space="0" w:color="auto"/>
              <w:right w:val="single" w:sz="4" w:space="0" w:color="auto"/>
            </w:tcBorders>
            <w:vAlign w:val="bottom"/>
          </w:tcPr>
          <w:p w14:paraId="0592B0CA" w14:textId="77777777" w:rsidR="00ED0556" w:rsidRPr="00E84ABC" w:rsidRDefault="00E20E16" w:rsidP="0006548A">
            <w:pPr>
              <w:jc w:val="right"/>
              <w:rPr>
                <w:sz w:val="18"/>
                <w:szCs w:val="18"/>
              </w:rPr>
            </w:pPr>
            <w:r w:rsidRPr="00E20E16">
              <w:rPr>
                <w:sz w:val="18"/>
                <w:szCs w:val="18"/>
              </w:rPr>
              <w:t>21.4</w:t>
            </w:r>
          </w:p>
        </w:tc>
        <w:tc>
          <w:tcPr>
            <w:tcW w:w="481" w:type="pct"/>
            <w:tcBorders>
              <w:top w:val="single" w:sz="4" w:space="0" w:color="auto"/>
              <w:left w:val="single" w:sz="4" w:space="0" w:color="auto"/>
              <w:bottom w:val="single" w:sz="4" w:space="0" w:color="auto"/>
              <w:right w:val="single" w:sz="4" w:space="0" w:color="auto"/>
            </w:tcBorders>
            <w:noWrap/>
            <w:vAlign w:val="bottom"/>
          </w:tcPr>
          <w:p w14:paraId="6794E99B" w14:textId="77777777" w:rsidR="00ED0556" w:rsidRPr="00E84ABC" w:rsidRDefault="00E20E16" w:rsidP="0006548A">
            <w:pPr>
              <w:jc w:val="right"/>
              <w:rPr>
                <w:sz w:val="18"/>
                <w:szCs w:val="18"/>
              </w:rPr>
            </w:pPr>
            <w:r w:rsidRPr="00E20E16">
              <w:rPr>
                <w:sz w:val="18"/>
                <w:szCs w:val="18"/>
              </w:rPr>
              <w:t>8.9</w:t>
            </w:r>
          </w:p>
        </w:tc>
        <w:tc>
          <w:tcPr>
            <w:tcW w:w="481" w:type="pct"/>
            <w:tcBorders>
              <w:top w:val="single" w:sz="4" w:space="0" w:color="auto"/>
              <w:left w:val="single" w:sz="4" w:space="0" w:color="auto"/>
              <w:bottom w:val="single" w:sz="4" w:space="0" w:color="auto"/>
              <w:right w:val="single" w:sz="4" w:space="0" w:color="auto"/>
            </w:tcBorders>
            <w:noWrap/>
            <w:vAlign w:val="bottom"/>
          </w:tcPr>
          <w:p w14:paraId="56D2D04D" w14:textId="77777777" w:rsidR="00ED0556" w:rsidRPr="00E84ABC" w:rsidRDefault="00E20E16" w:rsidP="0006548A">
            <w:pPr>
              <w:jc w:val="right"/>
              <w:rPr>
                <w:sz w:val="18"/>
                <w:szCs w:val="18"/>
              </w:rPr>
            </w:pPr>
            <w:r w:rsidRPr="00E20E16">
              <w:rPr>
                <w:sz w:val="18"/>
                <w:szCs w:val="18"/>
              </w:rPr>
              <w:t>26.6</w:t>
            </w:r>
          </w:p>
        </w:tc>
        <w:tc>
          <w:tcPr>
            <w:tcW w:w="481" w:type="pct"/>
            <w:tcBorders>
              <w:top w:val="single" w:sz="4" w:space="0" w:color="auto"/>
              <w:left w:val="single" w:sz="4" w:space="0" w:color="auto"/>
              <w:bottom w:val="single" w:sz="4" w:space="0" w:color="auto"/>
              <w:right w:val="single" w:sz="4" w:space="0" w:color="auto"/>
            </w:tcBorders>
            <w:noWrap/>
            <w:vAlign w:val="bottom"/>
          </w:tcPr>
          <w:p w14:paraId="708DF083" w14:textId="77777777" w:rsidR="00ED0556" w:rsidRPr="00E84ABC" w:rsidRDefault="00E20E16" w:rsidP="0006548A">
            <w:pPr>
              <w:jc w:val="right"/>
              <w:rPr>
                <w:sz w:val="18"/>
                <w:szCs w:val="18"/>
              </w:rPr>
            </w:pPr>
            <w:r w:rsidRPr="00E20E16">
              <w:rPr>
                <w:sz w:val="18"/>
                <w:szCs w:val="18"/>
              </w:rPr>
              <w:t>10.6</w:t>
            </w:r>
          </w:p>
        </w:tc>
        <w:tc>
          <w:tcPr>
            <w:tcW w:w="481" w:type="pct"/>
            <w:tcBorders>
              <w:top w:val="single" w:sz="4" w:space="0" w:color="auto"/>
              <w:left w:val="single" w:sz="4" w:space="0" w:color="auto"/>
              <w:bottom w:val="single" w:sz="4" w:space="0" w:color="auto"/>
              <w:right w:val="single" w:sz="4" w:space="0" w:color="auto"/>
            </w:tcBorders>
            <w:noWrap/>
            <w:vAlign w:val="bottom"/>
          </w:tcPr>
          <w:p w14:paraId="1050C9EE" w14:textId="77777777" w:rsidR="00ED0556" w:rsidRPr="00E84ABC" w:rsidRDefault="00E20E16" w:rsidP="0006548A">
            <w:pPr>
              <w:jc w:val="right"/>
              <w:rPr>
                <w:sz w:val="18"/>
                <w:szCs w:val="18"/>
              </w:rPr>
            </w:pPr>
            <w:r w:rsidRPr="00E20E16">
              <w:rPr>
                <w:sz w:val="18"/>
                <w:szCs w:val="18"/>
              </w:rPr>
              <w:t>33.3</w:t>
            </w:r>
          </w:p>
        </w:tc>
        <w:tc>
          <w:tcPr>
            <w:tcW w:w="528" w:type="pct"/>
            <w:tcBorders>
              <w:top w:val="single" w:sz="4" w:space="0" w:color="auto"/>
              <w:left w:val="single" w:sz="4" w:space="0" w:color="auto"/>
              <w:bottom w:val="single" w:sz="4" w:space="0" w:color="auto"/>
              <w:right w:val="single" w:sz="4" w:space="0" w:color="auto"/>
            </w:tcBorders>
            <w:noWrap/>
            <w:vAlign w:val="bottom"/>
          </w:tcPr>
          <w:p w14:paraId="065F5827" w14:textId="77777777" w:rsidR="00ED0556" w:rsidRPr="00E84ABC" w:rsidRDefault="00E20E16" w:rsidP="0006548A">
            <w:pPr>
              <w:jc w:val="right"/>
              <w:rPr>
                <w:sz w:val="18"/>
                <w:szCs w:val="18"/>
              </w:rPr>
            </w:pPr>
            <w:r w:rsidRPr="00E20E16">
              <w:rPr>
                <w:sz w:val="18"/>
                <w:szCs w:val="18"/>
              </w:rPr>
              <w:t>13.4</w:t>
            </w:r>
          </w:p>
        </w:tc>
      </w:tr>
      <w:tr w:rsidR="00ED0556" w:rsidRPr="00E84ABC" w14:paraId="08C72D2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C38DB0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6C388D16"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50897F80" w14:textId="77777777" w:rsidR="00ED0556" w:rsidRPr="00E84ABC" w:rsidRDefault="00E20E16" w:rsidP="0006548A">
            <w:pPr>
              <w:jc w:val="right"/>
              <w:rPr>
                <w:sz w:val="18"/>
                <w:szCs w:val="18"/>
              </w:rPr>
            </w:pPr>
            <w:r w:rsidRPr="00E20E16">
              <w:rPr>
                <w:sz w:val="18"/>
                <w:szCs w:val="18"/>
              </w:rPr>
              <w:t>15.7</w:t>
            </w:r>
          </w:p>
        </w:tc>
        <w:tc>
          <w:tcPr>
            <w:tcW w:w="481" w:type="pct"/>
            <w:tcBorders>
              <w:top w:val="single" w:sz="4" w:space="0" w:color="auto"/>
              <w:left w:val="single" w:sz="4" w:space="0" w:color="auto"/>
              <w:bottom w:val="single" w:sz="4" w:space="0" w:color="auto"/>
              <w:right w:val="single" w:sz="4" w:space="0" w:color="auto"/>
            </w:tcBorders>
            <w:vAlign w:val="bottom"/>
          </w:tcPr>
          <w:p w14:paraId="45ED2ABD" w14:textId="77777777" w:rsidR="00ED0556" w:rsidRPr="00E84ABC" w:rsidRDefault="00E20E16" w:rsidP="0006548A">
            <w:pPr>
              <w:jc w:val="right"/>
              <w:rPr>
                <w:sz w:val="18"/>
                <w:szCs w:val="18"/>
              </w:rPr>
            </w:pPr>
            <w:r w:rsidRPr="00E20E16">
              <w:rPr>
                <w:sz w:val="18"/>
                <w:szCs w:val="18"/>
              </w:rPr>
              <w:t>6.6</w:t>
            </w:r>
          </w:p>
        </w:tc>
        <w:tc>
          <w:tcPr>
            <w:tcW w:w="481" w:type="pct"/>
            <w:tcBorders>
              <w:top w:val="single" w:sz="4" w:space="0" w:color="auto"/>
              <w:left w:val="single" w:sz="4" w:space="0" w:color="auto"/>
              <w:bottom w:val="single" w:sz="4" w:space="0" w:color="auto"/>
              <w:right w:val="single" w:sz="4" w:space="0" w:color="auto"/>
            </w:tcBorders>
            <w:vAlign w:val="bottom"/>
          </w:tcPr>
          <w:p w14:paraId="368D7B50" w14:textId="77777777" w:rsidR="00ED0556" w:rsidRPr="00E84ABC" w:rsidRDefault="00E20E16" w:rsidP="0006548A">
            <w:pPr>
              <w:jc w:val="right"/>
              <w:rPr>
                <w:sz w:val="18"/>
                <w:szCs w:val="18"/>
              </w:rPr>
            </w:pPr>
            <w:r w:rsidRPr="00E20E16">
              <w:rPr>
                <w:sz w:val="18"/>
                <w:szCs w:val="18"/>
              </w:rPr>
              <w:t>17.7</w:t>
            </w:r>
          </w:p>
        </w:tc>
        <w:tc>
          <w:tcPr>
            <w:tcW w:w="481" w:type="pct"/>
            <w:tcBorders>
              <w:top w:val="single" w:sz="4" w:space="0" w:color="auto"/>
              <w:left w:val="single" w:sz="4" w:space="0" w:color="auto"/>
              <w:bottom w:val="single" w:sz="4" w:space="0" w:color="auto"/>
              <w:right w:val="single" w:sz="4" w:space="0" w:color="auto"/>
            </w:tcBorders>
            <w:noWrap/>
            <w:vAlign w:val="bottom"/>
          </w:tcPr>
          <w:p w14:paraId="6CC0800E" w14:textId="77777777" w:rsidR="00ED0556" w:rsidRPr="00E84ABC" w:rsidRDefault="00E20E16" w:rsidP="0006548A">
            <w:pPr>
              <w:jc w:val="right"/>
              <w:rPr>
                <w:sz w:val="18"/>
                <w:szCs w:val="18"/>
              </w:rPr>
            </w:pPr>
            <w:r w:rsidRPr="00E20E16">
              <w:rPr>
                <w:sz w:val="18"/>
                <w:szCs w:val="18"/>
              </w:rPr>
              <w:t>7.7</w:t>
            </w:r>
          </w:p>
        </w:tc>
        <w:tc>
          <w:tcPr>
            <w:tcW w:w="481" w:type="pct"/>
            <w:tcBorders>
              <w:top w:val="single" w:sz="4" w:space="0" w:color="auto"/>
              <w:left w:val="single" w:sz="4" w:space="0" w:color="auto"/>
              <w:bottom w:val="single" w:sz="4" w:space="0" w:color="auto"/>
              <w:right w:val="single" w:sz="4" w:space="0" w:color="auto"/>
            </w:tcBorders>
            <w:noWrap/>
            <w:vAlign w:val="bottom"/>
          </w:tcPr>
          <w:p w14:paraId="2FFD8AAE" w14:textId="77777777" w:rsidR="00ED0556" w:rsidRPr="00E84ABC" w:rsidRDefault="00E20E16" w:rsidP="0006548A">
            <w:pPr>
              <w:jc w:val="right"/>
              <w:rPr>
                <w:sz w:val="18"/>
                <w:szCs w:val="18"/>
              </w:rPr>
            </w:pPr>
            <w:r w:rsidRPr="00E20E16">
              <w:rPr>
                <w:sz w:val="18"/>
                <w:szCs w:val="18"/>
              </w:rPr>
              <w:t>22.2</w:t>
            </w:r>
          </w:p>
        </w:tc>
        <w:tc>
          <w:tcPr>
            <w:tcW w:w="481" w:type="pct"/>
            <w:tcBorders>
              <w:top w:val="single" w:sz="4" w:space="0" w:color="auto"/>
              <w:left w:val="single" w:sz="4" w:space="0" w:color="auto"/>
              <w:bottom w:val="single" w:sz="4" w:space="0" w:color="auto"/>
              <w:right w:val="single" w:sz="4" w:space="0" w:color="auto"/>
            </w:tcBorders>
            <w:noWrap/>
            <w:vAlign w:val="bottom"/>
          </w:tcPr>
          <w:p w14:paraId="2CBDF6C6" w14:textId="77777777" w:rsidR="00ED0556" w:rsidRPr="00E84ABC" w:rsidRDefault="00E20E16" w:rsidP="0006548A">
            <w:pPr>
              <w:jc w:val="right"/>
              <w:rPr>
                <w:sz w:val="18"/>
                <w:szCs w:val="18"/>
              </w:rPr>
            </w:pPr>
            <w:r w:rsidRPr="00E20E16">
              <w:rPr>
                <w:sz w:val="18"/>
                <w:szCs w:val="18"/>
              </w:rPr>
              <w:t>9.2</w:t>
            </w:r>
          </w:p>
        </w:tc>
        <w:tc>
          <w:tcPr>
            <w:tcW w:w="481" w:type="pct"/>
            <w:tcBorders>
              <w:top w:val="single" w:sz="4" w:space="0" w:color="auto"/>
              <w:left w:val="single" w:sz="4" w:space="0" w:color="auto"/>
              <w:bottom w:val="single" w:sz="4" w:space="0" w:color="auto"/>
              <w:right w:val="single" w:sz="4" w:space="0" w:color="auto"/>
            </w:tcBorders>
            <w:noWrap/>
            <w:vAlign w:val="bottom"/>
          </w:tcPr>
          <w:p w14:paraId="0EB0E14D" w14:textId="77777777" w:rsidR="00ED0556" w:rsidRPr="00E84ABC" w:rsidRDefault="00E20E16" w:rsidP="0006548A">
            <w:pPr>
              <w:jc w:val="right"/>
              <w:rPr>
                <w:sz w:val="18"/>
                <w:szCs w:val="18"/>
              </w:rPr>
            </w:pPr>
            <w:r w:rsidRPr="00E20E16">
              <w:rPr>
                <w:sz w:val="18"/>
                <w:szCs w:val="18"/>
              </w:rPr>
              <w:t>27.9</w:t>
            </w:r>
          </w:p>
        </w:tc>
        <w:tc>
          <w:tcPr>
            <w:tcW w:w="528" w:type="pct"/>
            <w:tcBorders>
              <w:top w:val="single" w:sz="4" w:space="0" w:color="auto"/>
              <w:left w:val="single" w:sz="4" w:space="0" w:color="auto"/>
              <w:bottom w:val="single" w:sz="4" w:space="0" w:color="auto"/>
              <w:right w:val="single" w:sz="4" w:space="0" w:color="auto"/>
            </w:tcBorders>
            <w:noWrap/>
            <w:vAlign w:val="bottom"/>
          </w:tcPr>
          <w:p w14:paraId="32BFF282" w14:textId="77777777" w:rsidR="00ED0556" w:rsidRPr="00E84ABC" w:rsidRDefault="00E20E16" w:rsidP="0006548A">
            <w:pPr>
              <w:jc w:val="right"/>
              <w:rPr>
                <w:sz w:val="18"/>
                <w:szCs w:val="18"/>
              </w:rPr>
            </w:pPr>
            <w:r w:rsidRPr="00E20E16">
              <w:rPr>
                <w:sz w:val="18"/>
                <w:szCs w:val="18"/>
              </w:rPr>
              <w:t>11.8</w:t>
            </w:r>
          </w:p>
        </w:tc>
      </w:tr>
      <w:tr w:rsidR="00ED0556" w:rsidRPr="00E84ABC" w14:paraId="06FB78F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C1C3FC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42C6C25A"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5E1ADE78" w14:textId="77777777" w:rsidR="00ED0556" w:rsidRPr="00E84ABC" w:rsidRDefault="00E20E16" w:rsidP="0006548A">
            <w:pPr>
              <w:jc w:val="right"/>
              <w:rPr>
                <w:sz w:val="18"/>
                <w:szCs w:val="18"/>
              </w:rPr>
            </w:pPr>
            <w:r w:rsidRPr="00E20E16">
              <w:rPr>
                <w:sz w:val="18"/>
                <w:szCs w:val="18"/>
              </w:rPr>
              <w:t>12.6</w:t>
            </w:r>
          </w:p>
        </w:tc>
        <w:tc>
          <w:tcPr>
            <w:tcW w:w="481" w:type="pct"/>
            <w:tcBorders>
              <w:top w:val="single" w:sz="4" w:space="0" w:color="auto"/>
              <w:left w:val="single" w:sz="4" w:space="0" w:color="auto"/>
              <w:bottom w:val="single" w:sz="4" w:space="0" w:color="auto"/>
              <w:right w:val="single" w:sz="4" w:space="0" w:color="auto"/>
            </w:tcBorders>
            <w:vAlign w:val="bottom"/>
          </w:tcPr>
          <w:p w14:paraId="47D59163" w14:textId="77777777" w:rsidR="00ED0556" w:rsidRPr="00E84ABC" w:rsidRDefault="00E20E16" w:rsidP="0006548A">
            <w:pPr>
              <w:jc w:val="right"/>
              <w:rPr>
                <w:sz w:val="18"/>
                <w:szCs w:val="18"/>
              </w:rPr>
            </w:pPr>
            <w:r w:rsidRPr="00E20E16">
              <w:rPr>
                <w:sz w:val="18"/>
                <w:szCs w:val="18"/>
              </w:rPr>
              <w:t>5.7</w:t>
            </w:r>
          </w:p>
        </w:tc>
        <w:tc>
          <w:tcPr>
            <w:tcW w:w="481" w:type="pct"/>
            <w:tcBorders>
              <w:top w:val="single" w:sz="4" w:space="0" w:color="auto"/>
              <w:left w:val="single" w:sz="4" w:space="0" w:color="auto"/>
              <w:bottom w:val="single" w:sz="4" w:space="0" w:color="auto"/>
              <w:right w:val="single" w:sz="4" w:space="0" w:color="auto"/>
            </w:tcBorders>
            <w:vAlign w:val="bottom"/>
          </w:tcPr>
          <w:p w14:paraId="67375D1A" w14:textId="77777777" w:rsidR="00ED0556" w:rsidRPr="00E84ABC" w:rsidRDefault="00E20E16" w:rsidP="0006548A">
            <w:pPr>
              <w:jc w:val="right"/>
              <w:rPr>
                <w:sz w:val="18"/>
                <w:szCs w:val="18"/>
              </w:rPr>
            </w:pPr>
            <w:r w:rsidRPr="00E20E16">
              <w:rPr>
                <w:sz w:val="18"/>
                <w:szCs w:val="18"/>
              </w:rPr>
              <w:t>14.2</w:t>
            </w:r>
          </w:p>
        </w:tc>
        <w:tc>
          <w:tcPr>
            <w:tcW w:w="481" w:type="pct"/>
            <w:tcBorders>
              <w:top w:val="single" w:sz="4" w:space="0" w:color="auto"/>
              <w:left w:val="single" w:sz="4" w:space="0" w:color="auto"/>
              <w:bottom w:val="single" w:sz="4" w:space="0" w:color="auto"/>
              <w:right w:val="single" w:sz="4" w:space="0" w:color="auto"/>
            </w:tcBorders>
            <w:noWrap/>
            <w:vAlign w:val="bottom"/>
          </w:tcPr>
          <w:p w14:paraId="51FB9BFD" w14:textId="77777777" w:rsidR="00ED0556" w:rsidRPr="00E84ABC" w:rsidRDefault="00E20E16" w:rsidP="0006548A">
            <w:pPr>
              <w:jc w:val="right"/>
              <w:rPr>
                <w:sz w:val="18"/>
                <w:szCs w:val="18"/>
              </w:rPr>
            </w:pPr>
            <w:r w:rsidRPr="00E20E16">
              <w:rPr>
                <w:sz w:val="18"/>
                <w:szCs w:val="18"/>
              </w:rPr>
              <w:t>6.6</w:t>
            </w:r>
          </w:p>
        </w:tc>
        <w:tc>
          <w:tcPr>
            <w:tcW w:w="481" w:type="pct"/>
            <w:tcBorders>
              <w:top w:val="single" w:sz="4" w:space="0" w:color="auto"/>
              <w:left w:val="single" w:sz="4" w:space="0" w:color="auto"/>
              <w:bottom w:val="single" w:sz="4" w:space="0" w:color="auto"/>
              <w:right w:val="single" w:sz="4" w:space="0" w:color="auto"/>
            </w:tcBorders>
            <w:noWrap/>
            <w:vAlign w:val="bottom"/>
          </w:tcPr>
          <w:p w14:paraId="3C9C282E" w14:textId="77777777" w:rsidR="00ED0556" w:rsidRPr="00E84ABC" w:rsidRDefault="00E20E16" w:rsidP="0006548A">
            <w:pPr>
              <w:jc w:val="right"/>
              <w:rPr>
                <w:sz w:val="18"/>
                <w:szCs w:val="18"/>
              </w:rPr>
            </w:pPr>
            <w:r w:rsidRPr="00E20E16">
              <w:rPr>
                <w:sz w:val="18"/>
                <w:szCs w:val="18"/>
              </w:rPr>
              <w:t>17.8</w:t>
            </w:r>
          </w:p>
        </w:tc>
        <w:tc>
          <w:tcPr>
            <w:tcW w:w="481" w:type="pct"/>
            <w:tcBorders>
              <w:top w:val="single" w:sz="4" w:space="0" w:color="auto"/>
              <w:left w:val="single" w:sz="4" w:space="0" w:color="auto"/>
              <w:bottom w:val="single" w:sz="4" w:space="0" w:color="auto"/>
              <w:right w:val="single" w:sz="4" w:space="0" w:color="auto"/>
            </w:tcBorders>
            <w:noWrap/>
            <w:vAlign w:val="bottom"/>
          </w:tcPr>
          <w:p w14:paraId="4DBE3C6F" w14:textId="77777777" w:rsidR="00ED0556" w:rsidRPr="00E84ABC" w:rsidRDefault="00E20E16" w:rsidP="0006548A">
            <w:pPr>
              <w:jc w:val="right"/>
              <w:rPr>
                <w:sz w:val="18"/>
                <w:szCs w:val="18"/>
              </w:rPr>
            </w:pPr>
            <w:r w:rsidRPr="00E20E16">
              <w:rPr>
                <w:sz w:val="18"/>
                <w:szCs w:val="18"/>
              </w:rPr>
              <w:t>7.8</w:t>
            </w:r>
          </w:p>
        </w:tc>
        <w:tc>
          <w:tcPr>
            <w:tcW w:w="481" w:type="pct"/>
            <w:tcBorders>
              <w:top w:val="single" w:sz="4" w:space="0" w:color="auto"/>
              <w:left w:val="single" w:sz="4" w:space="0" w:color="auto"/>
              <w:bottom w:val="single" w:sz="4" w:space="0" w:color="auto"/>
              <w:right w:val="single" w:sz="4" w:space="0" w:color="auto"/>
            </w:tcBorders>
            <w:noWrap/>
            <w:vAlign w:val="bottom"/>
          </w:tcPr>
          <w:p w14:paraId="1621525B" w14:textId="77777777" w:rsidR="00ED0556" w:rsidRPr="00E84ABC" w:rsidRDefault="00E20E16" w:rsidP="0006548A">
            <w:pPr>
              <w:jc w:val="right"/>
              <w:rPr>
                <w:sz w:val="18"/>
                <w:szCs w:val="18"/>
              </w:rPr>
            </w:pPr>
            <w:r w:rsidRPr="00E20E16">
              <w:rPr>
                <w:sz w:val="18"/>
                <w:szCs w:val="18"/>
              </w:rPr>
              <w:t>22.5</w:t>
            </w:r>
          </w:p>
        </w:tc>
        <w:tc>
          <w:tcPr>
            <w:tcW w:w="528" w:type="pct"/>
            <w:tcBorders>
              <w:top w:val="single" w:sz="4" w:space="0" w:color="auto"/>
              <w:left w:val="single" w:sz="4" w:space="0" w:color="auto"/>
              <w:bottom w:val="single" w:sz="4" w:space="0" w:color="auto"/>
              <w:right w:val="single" w:sz="4" w:space="0" w:color="auto"/>
            </w:tcBorders>
            <w:noWrap/>
            <w:vAlign w:val="bottom"/>
          </w:tcPr>
          <w:p w14:paraId="17613358" w14:textId="77777777" w:rsidR="00ED0556" w:rsidRPr="00E84ABC" w:rsidRDefault="00E20E16" w:rsidP="0006548A">
            <w:pPr>
              <w:jc w:val="right"/>
              <w:rPr>
                <w:sz w:val="18"/>
                <w:szCs w:val="18"/>
              </w:rPr>
            </w:pPr>
            <w:r w:rsidRPr="00E20E16">
              <w:rPr>
                <w:sz w:val="18"/>
                <w:szCs w:val="18"/>
              </w:rPr>
              <w:t>10.2</w:t>
            </w:r>
          </w:p>
        </w:tc>
      </w:tr>
      <w:tr w:rsidR="00ED0556" w:rsidRPr="00E84ABC" w14:paraId="51C3117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85D0FF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253B892C"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780A273C" w14:textId="77777777" w:rsidR="00ED0556" w:rsidRPr="00E84ABC" w:rsidRDefault="00E20E16" w:rsidP="0006548A">
            <w:pPr>
              <w:jc w:val="right"/>
              <w:rPr>
                <w:sz w:val="18"/>
                <w:szCs w:val="18"/>
              </w:rPr>
            </w:pPr>
            <w:r w:rsidRPr="00E20E16">
              <w:rPr>
                <w:sz w:val="18"/>
                <w:szCs w:val="18"/>
              </w:rPr>
              <w:t>9.5</w:t>
            </w:r>
          </w:p>
        </w:tc>
        <w:tc>
          <w:tcPr>
            <w:tcW w:w="481" w:type="pct"/>
            <w:tcBorders>
              <w:top w:val="single" w:sz="4" w:space="0" w:color="auto"/>
              <w:left w:val="single" w:sz="4" w:space="0" w:color="auto"/>
              <w:bottom w:val="single" w:sz="4" w:space="0" w:color="auto"/>
              <w:right w:val="single" w:sz="4" w:space="0" w:color="auto"/>
            </w:tcBorders>
            <w:vAlign w:val="bottom"/>
          </w:tcPr>
          <w:p w14:paraId="3890293A" w14:textId="77777777" w:rsidR="00ED0556" w:rsidRPr="00E84ABC" w:rsidRDefault="00E20E16" w:rsidP="0006548A">
            <w:pPr>
              <w:jc w:val="right"/>
              <w:rPr>
                <w:sz w:val="18"/>
                <w:szCs w:val="18"/>
              </w:rPr>
            </w:pPr>
            <w:r w:rsidRPr="00E20E16">
              <w:rPr>
                <w:sz w:val="18"/>
                <w:szCs w:val="18"/>
              </w:rPr>
              <w:t>4.6</w:t>
            </w:r>
          </w:p>
        </w:tc>
        <w:tc>
          <w:tcPr>
            <w:tcW w:w="481" w:type="pct"/>
            <w:tcBorders>
              <w:top w:val="single" w:sz="4" w:space="0" w:color="auto"/>
              <w:left w:val="single" w:sz="4" w:space="0" w:color="auto"/>
              <w:bottom w:val="single" w:sz="4" w:space="0" w:color="auto"/>
              <w:right w:val="single" w:sz="4" w:space="0" w:color="auto"/>
            </w:tcBorders>
            <w:vAlign w:val="bottom"/>
          </w:tcPr>
          <w:p w14:paraId="0D8A5670" w14:textId="77777777" w:rsidR="00ED0556" w:rsidRPr="00E84ABC" w:rsidRDefault="00E20E16" w:rsidP="0006548A">
            <w:pPr>
              <w:jc w:val="right"/>
              <w:rPr>
                <w:sz w:val="18"/>
                <w:szCs w:val="18"/>
              </w:rPr>
            </w:pPr>
            <w:r w:rsidRPr="00E20E16">
              <w:rPr>
                <w:sz w:val="18"/>
                <w:szCs w:val="18"/>
              </w:rPr>
              <w:t>10.3</w:t>
            </w:r>
          </w:p>
        </w:tc>
        <w:tc>
          <w:tcPr>
            <w:tcW w:w="481" w:type="pct"/>
            <w:tcBorders>
              <w:top w:val="single" w:sz="4" w:space="0" w:color="auto"/>
              <w:left w:val="single" w:sz="4" w:space="0" w:color="auto"/>
              <w:bottom w:val="single" w:sz="4" w:space="0" w:color="auto"/>
              <w:right w:val="single" w:sz="4" w:space="0" w:color="auto"/>
            </w:tcBorders>
            <w:noWrap/>
            <w:vAlign w:val="bottom"/>
          </w:tcPr>
          <w:p w14:paraId="0F22BB4A" w14:textId="77777777" w:rsidR="00ED0556" w:rsidRPr="00E84ABC" w:rsidRDefault="00E20E16" w:rsidP="0006548A">
            <w:pPr>
              <w:jc w:val="right"/>
              <w:rPr>
                <w:sz w:val="18"/>
                <w:szCs w:val="18"/>
              </w:rPr>
            </w:pPr>
            <w:r w:rsidRPr="00E20E16">
              <w:rPr>
                <w:sz w:val="18"/>
                <w:szCs w:val="18"/>
              </w:rPr>
              <w:t>5.4</w:t>
            </w:r>
          </w:p>
        </w:tc>
        <w:tc>
          <w:tcPr>
            <w:tcW w:w="481" w:type="pct"/>
            <w:tcBorders>
              <w:top w:val="single" w:sz="4" w:space="0" w:color="auto"/>
              <w:left w:val="single" w:sz="4" w:space="0" w:color="auto"/>
              <w:bottom w:val="single" w:sz="4" w:space="0" w:color="auto"/>
              <w:right w:val="single" w:sz="4" w:space="0" w:color="auto"/>
            </w:tcBorders>
            <w:noWrap/>
            <w:vAlign w:val="bottom"/>
          </w:tcPr>
          <w:p w14:paraId="4277CCFD" w14:textId="77777777" w:rsidR="00ED0556" w:rsidRPr="00E84ABC" w:rsidRDefault="00E20E16" w:rsidP="0006548A">
            <w:pPr>
              <w:jc w:val="right"/>
              <w:rPr>
                <w:sz w:val="18"/>
                <w:szCs w:val="18"/>
              </w:rPr>
            </w:pPr>
            <w:r w:rsidRPr="00E20E16">
              <w:rPr>
                <w:sz w:val="18"/>
                <w:szCs w:val="18"/>
              </w:rPr>
              <w:t>13.4</w:t>
            </w:r>
          </w:p>
        </w:tc>
        <w:tc>
          <w:tcPr>
            <w:tcW w:w="481" w:type="pct"/>
            <w:tcBorders>
              <w:top w:val="single" w:sz="4" w:space="0" w:color="auto"/>
              <w:left w:val="single" w:sz="4" w:space="0" w:color="auto"/>
              <w:bottom w:val="single" w:sz="4" w:space="0" w:color="auto"/>
              <w:right w:val="single" w:sz="4" w:space="0" w:color="auto"/>
            </w:tcBorders>
            <w:noWrap/>
            <w:vAlign w:val="bottom"/>
          </w:tcPr>
          <w:p w14:paraId="08FFEE37" w14:textId="77777777" w:rsidR="00ED0556" w:rsidRPr="00E84ABC" w:rsidRDefault="00E20E16" w:rsidP="0006548A">
            <w:pPr>
              <w:jc w:val="right"/>
              <w:rPr>
                <w:sz w:val="18"/>
                <w:szCs w:val="18"/>
              </w:rPr>
            </w:pPr>
            <w:r w:rsidRPr="00E20E16">
              <w:rPr>
                <w:sz w:val="18"/>
                <w:szCs w:val="18"/>
              </w:rPr>
              <w:t>6.4</w:t>
            </w:r>
          </w:p>
        </w:tc>
        <w:tc>
          <w:tcPr>
            <w:tcW w:w="481" w:type="pct"/>
            <w:tcBorders>
              <w:top w:val="single" w:sz="4" w:space="0" w:color="auto"/>
              <w:left w:val="single" w:sz="4" w:space="0" w:color="auto"/>
              <w:bottom w:val="single" w:sz="4" w:space="0" w:color="auto"/>
              <w:right w:val="single" w:sz="4" w:space="0" w:color="auto"/>
            </w:tcBorders>
            <w:noWrap/>
            <w:vAlign w:val="bottom"/>
          </w:tcPr>
          <w:p w14:paraId="5D626176" w14:textId="77777777" w:rsidR="00ED0556" w:rsidRPr="00E84ABC" w:rsidRDefault="00E20E16" w:rsidP="0006548A">
            <w:pPr>
              <w:jc w:val="right"/>
              <w:rPr>
                <w:sz w:val="18"/>
                <w:szCs w:val="18"/>
              </w:rPr>
            </w:pPr>
            <w:r w:rsidRPr="00E20E16">
              <w:rPr>
                <w:sz w:val="18"/>
                <w:szCs w:val="18"/>
              </w:rPr>
              <w:t>17.1</w:t>
            </w:r>
          </w:p>
        </w:tc>
        <w:tc>
          <w:tcPr>
            <w:tcW w:w="528" w:type="pct"/>
            <w:tcBorders>
              <w:top w:val="single" w:sz="4" w:space="0" w:color="auto"/>
              <w:left w:val="single" w:sz="4" w:space="0" w:color="auto"/>
              <w:bottom w:val="single" w:sz="4" w:space="0" w:color="auto"/>
              <w:right w:val="single" w:sz="4" w:space="0" w:color="auto"/>
            </w:tcBorders>
            <w:noWrap/>
            <w:vAlign w:val="bottom"/>
          </w:tcPr>
          <w:p w14:paraId="2241CF86" w14:textId="77777777" w:rsidR="00ED0556" w:rsidRPr="00E84ABC" w:rsidRDefault="00E20E16" w:rsidP="0006548A">
            <w:pPr>
              <w:jc w:val="right"/>
              <w:rPr>
                <w:sz w:val="18"/>
                <w:szCs w:val="18"/>
              </w:rPr>
            </w:pPr>
            <w:r w:rsidRPr="00E20E16">
              <w:rPr>
                <w:sz w:val="18"/>
                <w:szCs w:val="18"/>
              </w:rPr>
              <w:t>8.6</w:t>
            </w:r>
          </w:p>
        </w:tc>
      </w:tr>
      <w:tr w:rsidR="00ED0556" w:rsidRPr="00E84ABC" w14:paraId="406A80D5"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38298A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04278AB4"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7C00BFCD" w14:textId="77777777" w:rsidR="00ED0556" w:rsidRPr="00E84ABC" w:rsidRDefault="00E20E16" w:rsidP="0006548A">
            <w:pPr>
              <w:jc w:val="right"/>
              <w:rPr>
                <w:sz w:val="18"/>
                <w:szCs w:val="18"/>
              </w:rPr>
            </w:pPr>
            <w:r w:rsidRPr="00E20E16">
              <w:rPr>
                <w:sz w:val="18"/>
                <w:szCs w:val="18"/>
              </w:rPr>
              <w:t>6.4</w:t>
            </w:r>
          </w:p>
        </w:tc>
        <w:tc>
          <w:tcPr>
            <w:tcW w:w="481" w:type="pct"/>
            <w:tcBorders>
              <w:top w:val="single" w:sz="4" w:space="0" w:color="auto"/>
              <w:left w:val="single" w:sz="4" w:space="0" w:color="auto"/>
              <w:bottom w:val="single" w:sz="4" w:space="0" w:color="auto"/>
              <w:right w:val="single" w:sz="4" w:space="0" w:color="auto"/>
            </w:tcBorders>
            <w:vAlign w:val="bottom"/>
          </w:tcPr>
          <w:p w14:paraId="43CB2651" w14:textId="77777777" w:rsidR="00ED0556" w:rsidRPr="00E84ABC" w:rsidRDefault="00E20E16" w:rsidP="0006548A">
            <w:pPr>
              <w:jc w:val="right"/>
              <w:rPr>
                <w:sz w:val="18"/>
                <w:szCs w:val="18"/>
              </w:rPr>
            </w:pPr>
            <w:r w:rsidRPr="00E20E16">
              <w:rPr>
                <w:sz w:val="18"/>
                <w:szCs w:val="18"/>
              </w:rPr>
              <w:t>3.6</w:t>
            </w:r>
          </w:p>
        </w:tc>
        <w:tc>
          <w:tcPr>
            <w:tcW w:w="481" w:type="pct"/>
            <w:tcBorders>
              <w:top w:val="single" w:sz="4" w:space="0" w:color="auto"/>
              <w:left w:val="single" w:sz="4" w:space="0" w:color="auto"/>
              <w:bottom w:val="single" w:sz="4" w:space="0" w:color="auto"/>
              <w:right w:val="single" w:sz="4" w:space="0" w:color="auto"/>
            </w:tcBorders>
            <w:vAlign w:val="bottom"/>
          </w:tcPr>
          <w:p w14:paraId="6389BB3A" w14:textId="77777777" w:rsidR="00ED0556" w:rsidRPr="00E84ABC" w:rsidRDefault="00E20E16" w:rsidP="0006548A">
            <w:pPr>
              <w:jc w:val="right"/>
              <w:rPr>
                <w:sz w:val="18"/>
                <w:szCs w:val="18"/>
              </w:rPr>
            </w:pPr>
            <w:r w:rsidRPr="00E20E16">
              <w:rPr>
                <w:sz w:val="18"/>
                <w:szCs w:val="18"/>
              </w:rPr>
              <w:t>6.6</w:t>
            </w:r>
          </w:p>
        </w:tc>
        <w:tc>
          <w:tcPr>
            <w:tcW w:w="481" w:type="pct"/>
            <w:tcBorders>
              <w:top w:val="single" w:sz="4" w:space="0" w:color="auto"/>
              <w:left w:val="single" w:sz="4" w:space="0" w:color="auto"/>
              <w:bottom w:val="single" w:sz="4" w:space="0" w:color="auto"/>
              <w:right w:val="single" w:sz="4" w:space="0" w:color="auto"/>
            </w:tcBorders>
            <w:noWrap/>
            <w:vAlign w:val="bottom"/>
          </w:tcPr>
          <w:p w14:paraId="35E09D0D" w14:textId="77777777" w:rsidR="00ED0556" w:rsidRPr="00E84ABC" w:rsidRDefault="00E20E16" w:rsidP="0006548A">
            <w:pPr>
              <w:jc w:val="right"/>
              <w:rPr>
                <w:sz w:val="18"/>
                <w:szCs w:val="18"/>
              </w:rPr>
            </w:pPr>
            <w:r w:rsidRPr="00E20E16">
              <w:rPr>
                <w:sz w:val="18"/>
                <w:szCs w:val="18"/>
              </w:rPr>
              <w:t>4.5</w:t>
            </w:r>
          </w:p>
        </w:tc>
        <w:tc>
          <w:tcPr>
            <w:tcW w:w="481" w:type="pct"/>
            <w:tcBorders>
              <w:top w:val="single" w:sz="4" w:space="0" w:color="auto"/>
              <w:left w:val="single" w:sz="4" w:space="0" w:color="auto"/>
              <w:bottom w:val="single" w:sz="4" w:space="0" w:color="auto"/>
              <w:right w:val="single" w:sz="4" w:space="0" w:color="auto"/>
            </w:tcBorders>
            <w:noWrap/>
            <w:vAlign w:val="bottom"/>
          </w:tcPr>
          <w:p w14:paraId="04F5D4AB" w14:textId="77777777" w:rsidR="00ED0556" w:rsidRPr="00E84ABC" w:rsidRDefault="00E20E16" w:rsidP="0006548A">
            <w:pPr>
              <w:jc w:val="right"/>
              <w:rPr>
                <w:sz w:val="18"/>
                <w:szCs w:val="18"/>
              </w:rPr>
            </w:pPr>
            <w:r w:rsidRPr="00E20E16">
              <w:rPr>
                <w:sz w:val="18"/>
                <w:szCs w:val="18"/>
              </w:rPr>
              <w:t>9.1</w:t>
            </w:r>
          </w:p>
        </w:tc>
        <w:tc>
          <w:tcPr>
            <w:tcW w:w="481" w:type="pct"/>
            <w:tcBorders>
              <w:top w:val="single" w:sz="4" w:space="0" w:color="auto"/>
              <w:left w:val="single" w:sz="4" w:space="0" w:color="auto"/>
              <w:bottom w:val="single" w:sz="4" w:space="0" w:color="auto"/>
              <w:right w:val="single" w:sz="4" w:space="0" w:color="auto"/>
            </w:tcBorders>
            <w:noWrap/>
            <w:vAlign w:val="bottom"/>
          </w:tcPr>
          <w:p w14:paraId="65EC4889" w14:textId="77777777" w:rsidR="00ED0556" w:rsidRPr="00E84ABC" w:rsidRDefault="00E20E16" w:rsidP="0006548A">
            <w:pPr>
              <w:jc w:val="right"/>
              <w:rPr>
                <w:sz w:val="18"/>
                <w:szCs w:val="18"/>
              </w:rPr>
            </w:pPr>
            <w:r w:rsidRPr="00E20E16">
              <w:rPr>
                <w:sz w:val="18"/>
                <w:szCs w:val="18"/>
              </w:rPr>
              <w:t>5.1</w:t>
            </w:r>
          </w:p>
        </w:tc>
        <w:tc>
          <w:tcPr>
            <w:tcW w:w="481" w:type="pct"/>
            <w:tcBorders>
              <w:top w:val="single" w:sz="4" w:space="0" w:color="auto"/>
              <w:left w:val="single" w:sz="4" w:space="0" w:color="auto"/>
              <w:bottom w:val="single" w:sz="4" w:space="0" w:color="auto"/>
              <w:right w:val="single" w:sz="4" w:space="0" w:color="auto"/>
            </w:tcBorders>
            <w:noWrap/>
            <w:vAlign w:val="bottom"/>
          </w:tcPr>
          <w:p w14:paraId="34A79440" w14:textId="77777777" w:rsidR="00ED0556" w:rsidRPr="00E84ABC" w:rsidRDefault="00E20E16" w:rsidP="0006548A">
            <w:pPr>
              <w:jc w:val="right"/>
              <w:rPr>
                <w:sz w:val="18"/>
                <w:szCs w:val="18"/>
              </w:rPr>
            </w:pPr>
            <w:r w:rsidRPr="00E20E16">
              <w:rPr>
                <w:sz w:val="18"/>
                <w:szCs w:val="18"/>
              </w:rPr>
              <w:t>11.7</w:t>
            </w:r>
          </w:p>
        </w:tc>
        <w:tc>
          <w:tcPr>
            <w:tcW w:w="528" w:type="pct"/>
            <w:tcBorders>
              <w:top w:val="single" w:sz="4" w:space="0" w:color="auto"/>
              <w:left w:val="single" w:sz="4" w:space="0" w:color="auto"/>
              <w:bottom w:val="single" w:sz="4" w:space="0" w:color="auto"/>
              <w:right w:val="single" w:sz="4" w:space="0" w:color="auto"/>
            </w:tcBorders>
            <w:noWrap/>
            <w:vAlign w:val="bottom"/>
          </w:tcPr>
          <w:p w14:paraId="1BEF24FB" w14:textId="77777777" w:rsidR="00ED0556" w:rsidRPr="00E84ABC" w:rsidRDefault="00E20E16" w:rsidP="0006548A">
            <w:pPr>
              <w:jc w:val="right"/>
              <w:rPr>
                <w:sz w:val="18"/>
                <w:szCs w:val="18"/>
              </w:rPr>
            </w:pPr>
            <w:r w:rsidRPr="00E20E16">
              <w:rPr>
                <w:sz w:val="18"/>
                <w:szCs w:val="18"/>
              </w:rPr>
              <w:t>7.2</w:t>
            </w:r>
          </w:p>
        </w:tc>
      </w:tr>
      <w:tr w:rsidR="00ED0556" w:rsidRPr="00E84ABC" w14:paraId="42106A2B"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50DD4870" w14:textId="77777777" w:rsidR="00ED0556" w:rsidRPr="00E84ABC" w:rsidRDefault="00E20E16" w:rsidP="0006548A">
            <w:pPr>
              <w:widowControl/>
              <w:jc w:val="center"/>
              <w:rPr>
                <w:kern w:val="0"/>
                <w:sz w:val="18"/>
                <w:szCs w:val="18"/>
              </w:rPr>
            </w:pPr>
            <w:r w:rsidRPr="00E20E16">
              <w:rPr>
                <w:kern w:val="0"/>
                <w:sz w:val="18"/>
                <w:szCs w:val="18"/>
              </w:rPr>
              <w:t>35</w:t>
            </w:r>
          </w:p>
        </w:tc>
        <w:tc>
          <w:tcPr>
            <w:tcW w:w="582" w:type="pct"/>
            <w:tcBorders>
              <w:top w:val="single" w:sz="4" w:space="0" w:color="auto"/>
              <w:left w:val="single" w:sz="4" w:space="0" w:color="auto"/>
              <w:bottom w:val="single" w:sz="4" w:space="0" w:color="auto"/>
              <w:right w:val="single" w:sz="4" w:space="0" w:color="auto"/>
            </w:tcBorders>
            <w:noWrap/>
            <w:vAlign w:val="bottom"/>
          </w:tcPr>
          <w:p w14:paraId="5430E174"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72460723" w14:textId="77777777" w:rsidR="00ED0556" w:rsidRPr="00E84ABC" w:rsidRDefault="00E20E16" w:rsidP="0006548A">
            <w:pPr>
              <w:jc w:val="right"/>
              <w:rPr>
                <w:sz w:val="18"/>
                <w:szCs w:val="18"/>
              </w:rPr>
            </w:pPr>
            <w:r w:rsidRPr="00E20E16">
              <w:rPr>
                <w:sz w:val="18"/>
                <w:szCs w:val="18"/>
              </w:rPr>
              <w:t>24.8</w:t>
            </w:r>
          </w:p>
        </w:tc>
        <w:tc>
          <w:tcPr>
            <w:tcW w:w="481" w:type="pct"/>
            <w:tcBorders>
              <w:top w:val="single" w:sz="4" w:space="0" w:color="auto"/>
              <w:left w:val="single" w:sz="4" w:space="0" w:color="auto"/>
              <w:bottom w:val="single" w:sz="4" w:space="0" w:color="auto"/>
              <w:right w:val="single" w:sz="4" w:space="0" w:color="auto"/>
            </w:tcBorders>
            <w:vAlign w:val="bottom"/>
          </w:tcPr>
          <w:p w14:paraId="038CCE6B" w14:textId="77777777" w:rsidR="00ED0556" w:rsidRPr="00E84ABC" w:rsidRDefault="00E20E16" w:rsidP="0006548A">
            <w:pPr>
              <w:jc w:val="right"/>
              <w:rPr>
                <w:sz w:val="18"/>
                <w:szCs w:val="18"/>
              </w:rPr>
            </w:pPr>
            <w:r w:rsidRPr="00E20E16">
              <w:rPr>
                <w:sz w:val="18"/>
                <w:szCs w:val="18"/>
              </w:rPr>
              <w:t>9.7</w:t>
            </w:r>
          </w:p>
        </w:tc>
        <w:tc>
          <w:tcPr>
            <w:tcW w:w="481" w:type="pct"/>
            <w:tcBorders>
              <w:top w:val="single" w:sz="4" w:space="0" w:color="auto"/>
              <w:left w:val="single" w:sz="4" w:space="0" w:color="auto"/>
              <w:bottom w:val="single" w:sz="4" w:space="0" w:color="auto"/>
              <w:right w:val="single" w:sz="4" w:space="0" w:color="auto"/>
            </w:tcBorders>
            <w:vAlign w:val="bottom"/>
          </w:tcPr>
          <w:p w14:paraId="4BD7865C" w14:textId="77777777" w:rsidR="00ED0556" w:rsidRPr="00E84ABC" w:rsidRDefault="00E20E16" w:rsidP="0006548A">
            <w:pPr>
              <w:jc w:val="right"/>
              <w:rPr>
                <w:sz w:val="18"/>
                <w:szCs w:val="18"/>
              </w:rPr>
            </w:pPr>
            <w:r w:rsidRPr="00E20E16">
              <w:rPr>
                <w:sz w:val="18"/>
                <w:szCs w:val="18"/>
              </w:rPr>
              <w:t>30.3</w:t>
            </w:r>
          </w:p>
        </w:tc>
        <w:tc>
          <w:tcPr>
            <w:tcW w:w="481" w:type="pct"/>
            <w:tcBorders>
              <w:top w:val="single" w:sz="4" w:space="0" w:color="auto"/>
              <w:left w:val="single" w:sz="4" w:space="0" w:color="auto"/>
              <w:bottom w:val="single" w:sz="4" w:space="0" w:color="auto"/>
              <w:right w:val="single" w:sz="4" w:space="0" w:color="auto"/>
            </w:tcBorders>
            <w:noWrap/>
            <w:vAlign w:val="bottom"/>
          </w:tcPr>
          <w:p w14:paraId="264A46B3" w14:textId="77777777" w:rsidR="00ED0556" w:rsidRPr="00E84ABC" w:rsidRDefault="00E20E16" w:rsidP="0006548A">
            <w:pPr>
              <w:jc w:val="right"/>
              <w:rPr>
                <w:sz w:val="18"/>
                <w:szCs w:val="18"/>
              </w:rPr>
            </w:pPr>
            <w:r w:rsidRPr="00E20E16">
              <w:rPr>
                <w:sz w:val="18"/>
                <w:szCs w:val="18"/>
              </w:rPr>
              <w:t>11.9</w:t>
            </w:r>
          </w:p>
        </w:tc>
        <w:tc>
          <w:tcPr>
            <w:tcW w:w="481" w:type="pct"/>
            <w:tcBorders>
              <w:top w:val="single" w:sz="4" w:space="0" w:color="auto"/>
              <w:left w:val="single" w:sz="4" w:space="0" w:color="auto"/>
              <w:bottom w:val="single" w:sz="4" w:space="0" w:color="auto"/>
              <w:right w:val="single" w:sz="4" w:space="0" w:color="auto"/>
            </w:tcBorders>
            <w:noWrap/>
            <w:vAlign w:val="bottom"/>
          </w:tcPr>
          <w:p w14:paraId="0A86FB40" w14:textId="77777777" w:rsidR="00ED0556" w:rsidRPr="00E84ABC" w:rsidRDefault="00E20E16" w:rsidP="0006548A">
            <w:pPr>
              <w:jc w:val="right"/>
              <w:rPr>
                <w:sz w:val="18"/>
                <w:szCs w:val="18"/>
              </w:rPr>
            </w:pPr>
            <w:r w:rsidRPr="00E20E16">
              <w:rPr>
                <w:sz w:val="18"/>
                <w:szCs w:val="18"/>
              </w:rPr>
              <w:t>37.1</w:t>
            </w:r>
          </w:p>
        </w:tc>
        <w:tc>
          <w:tcPr>
            <w:tcW w:w="481" w:type="pct"/>
            <w:tcBorders>
              <w:top w:val="single" w:sz="4" w:space="0" w:color="auto"/>
              <w:left w:val="single" w:sz="4" w:space="0" w:color="auto"/>
              <w:bottom w:val="single" w:sz="4" w:space="0" w:color="auto"/>
              <w:right w:val="single" w:sz="4" w:space="0" w:color="auto"/>
            </w:tcBorders>
            <w:noWrap/>
            <w:vAlign w:val="bottom"/>
          </w:tcPr>
          <w:p w14:paraId="77617EE5" w14:textId="77777777" w:rsidR="00ED0556" w:rsidRPr="00E84ABC" w:rsidRDefault="00E20E16" w:rsidP="0006548A">
            <w:pPr>
              <w:jc w:val="right"/>
              <w:rPr>
                <w:sz w:val="18"/>
                <w:szCs w:val="18"/>
              </w:rPr>
            </w:pPr>
            <w:r w:rsidRPr="00E20E16">
              <w:rPr>
                <w:sz w:val="18"/>
                <w:szCs w:val="18"/>
              </w:rPr>
              <w:t>13.7</w:t>
            </w:r>
          </w:p>
        </w:tc>
        <w:tc>
          <w:tcPr>
            <w:tcW w:w="481" w:type="pct"/>
            <w:tcBorders>
              <w:top w:val="single" w:sz="4" w:space="0" w:color="auto"/>
              <w:left w:val="single" w:sz="4" w:space="0" w:color="auto"/>
              <w:bottom w:val="single" w:sz="4" w:space="0" w:color="auto"/>
              <w:right w:val="single" w:sz="4" w:space="0" w:color="auto"/>
            </w:tcBorders>
            <w:noWrap/>
            <w:vAlign w:val="bottom"/>
          </w:tcPr>
          <w:p w14:paraId="724DFD51" w14:textId="77777777" w:rsidR="00ED0556" w:rsidRPr="00E84ABC" w:rsidRDefault="00E20E16" w:rsidP="0006548A">
            <w:pPr>
              <w:jc w:val="right"/>
              <w:rPr>
                <w:sz w:val="18"/>
                <w:szCs w:val="18"/>
              </w:rPr>
            </w:pPr>
            <w:r w:rsidRPr="00E20E16">
              <w:rPr>
                <w:sz w:val="18"/>
                <w:szCs w:val="18"/>
              </w:rPr>
              <w:t>45.1</w:t>
            </w:r>
          </w:p>
        </w:tc>
        <w:tc>
          <w:tcPr>
            <w:tcW w:w="528" w:type="pct"/>
            <w:tcBorders>
              <w:top w:val="single" w:sz="4" w:space="0" w:color="auto"/>
              <w:left w:val="single" w:sz="4" w:space="0" w:color="auto"/>
              <w:bottom w:val="single" w:sz="4" w:space="0" w:color="auto"/>
              <w:right w:val="single" w:sz="4" w:space="0" w:color="auto"/>
            </w:tcBorders>
            <w:noWrap/>
            <w:vAlign w:val="bottom"/>
          </w:tcPr>
          <w:p w14:paraId="34FBFC72" w14:textId="77777777" w:rsidR="00ED0556" w:rsidRPr="00E84ABC" w:rsidRDefault="00E20E16" w:rsidP="0006548A">
            <w:pPr>
              <w:jc w:val="right"/>
              <w:rPr>
                <w:sz w:val="18"/>
                <w:szCs w:val="18"/>
              </w:rPr>
            </w:pPr>
            <w:r w:rsidRPr="00E20E16">
              <w:rPr>
                <w:sz w:val="18"/>
                <w:szCs w:val="18"/>
              </w:rPr>
              <w:t>16.3</w:t>
            </w:r>
          </w:p>
        </w:tc>
      </w:tr>
      <w:tr w:rsidR="00ED0556" w:rsidRPr="00E84ABC" w14:paraId="27CBD1E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AC5DBC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638D00D6"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3365FDA4" w14:textId="77777777" w:rsidR="00ED0556" w:rsidRPr="00E84ABC" w:rsidRDefault="00E20E16" w:rsidP="0006548A">
            <w:pPr>
              <w:jc w:val="right"/>
              <w:rPr>
                <w:sz w:val="18"/>
                <w:szCs w:val="18"/>
              </w:rPr>
            </w:pPr>
            <w:r w:rsidRPr="00E20E16">
              <w:rPr>
                <w:sz w:val="18"/>
                <w:szCs w:val="18"/>
              </w:rPr>
              <w:t>21.7</w:t>
            </w:r>
          </w:p>
        </w:tc>
        <w:tc>
          <w:tcPr>
            <w:tcW w:w="481" w:type="pct"/>
            <w:tcBorders>
              <w:top w:val="single" w:sz="4" w:space="0" w:color="auto"/>
              <w:left w:val="single" w:sz="4" w:space="0" w:color="auto"/>
              <w:bottom w:val="single" w:sz="4" w:space="0" w:color="auto"/>
              <w:right w:val="single" w:sz="4" w:space="0" w:color="auto"/>
            </w:tcBorders>
            <w:vAlign w:val="bottom"/>
          </w:tcPr>
          <w:p w14:paraId="6AC045A2" w14:textId="77777777" w:rsidR="00ED0556" w:rsidRPr="00E84ABC" w:rsidRDefault="00E20E16" w:rsidP="0006548A">
            <w:pPr>
              <w:jc w:val="right"/>
              <w:rPr>
                <w:sz w:val="18"/>
                <w:szCs w:val="18"/>
              </w:rPr>
            </w:pPr>
            <w:r w:rsidRPr="00E20E16">
              <w:rPr>
                <w:sz w:val="18"/>
                <w:szCs w:val="18"/>
              </w:rPr>
              <w:t>8.6</w:t>
            </w:r>
          </w:p>
        </w:tc>
        <w:tc>
          <w:tcPr>
            <w:tcW w:w="481" w:type="pct"/>
            <w:tcBorders>
              <w:top w:val="single" w:sz="4" w:space="0" w:color="auto"/>
              <w:left w:val="single" w:sz="4" w:space="0" w:color="auto"/>
              <w:bottom w:val="single" w:sz="4" w:space="0" w:color="auto"/>
              <w:right w:val="single" w:sz="4" w:space="0" w:color="auto"/>
            </w:tcBorders>
            <w:vAlign w:val="bottom"/>
          </w:tcPr>
          <w:p w14:paraId="6D3C3582" w14:textId="77777777" w:rsidR="00ED0556" w:rsidRPr="00E84ABC" w:rsidRDefault="00E20E16" w:rsidP="0006548A">
            <w:pPr>
              <w:jc w:val="right"/>
              <w:rPr>
                <w:sz w:val="18"/>
                <w:szCs w:val="18"/>
              </w:rPr>
            </w:pPr>
            <w:r w:rsidRPr="00E20E16">
              <w:rPr>
                <w:sz w:val="18"/>
                <w:szCs w:val="18"/>
              </w:rPr>
              <w:t>26.6</w:t>
            </w:r>
          </w:p>
        </w:tc>
        <w:tc>
          <w:tcPr>
            <w:tcW w:w="481" w:type="pct"/>
            <w:tcBorders>
              <w:top w:val="single" w:sz="4" w:space="0" w:color="auto"/>
              <w:left w:val="single" w:sz="4" w:space="0" w:color="auto"/>
              <w:bottom w:val="single" w:sz="4" w:space="0" w:color="auto"/>
              <w:right w:val="single" w:sz="4" w:space="0" w:color="auto"/>
            </w:tcBorders>
            <w:noWrap/>
            <w:vAlign w:val="bottom"/>
          </w:tcPr>
          <w:p w14:paraId="39DDBE61" w14:textId="77777777" w:rsidR="00ED0556" w:rsidRPr="00E84ABC" w:rsidRDefault="00E20E16" w:rsidP="0006548A">
            <w:pPr>
              <w:jc w:val="right"/>
              <w:rPr>
                <w:sz w:val="18"/>
                <w:szCs w:val="18"/>
              </w:rPr>
            </w:pPr>
            <w:r w:rsidRPr="00E20E16">
              <w:rPr>
                <w:sz w:val="18"/>
                <w:szCs w:val="18"/>
              </w:rPr>
              <w:t>10.7</w:t>
            </w:r>
          </w:p>
        </w:tc>
        <w:tc>
          <w:tcPr>
            <w:tcW w:w="481" w:type="pct"/>
            <w:tcBorders>
              <w:top w:val="single" w:sz="4" w:space="0" w:color="auto"/>
              <w:left w:val="single" w:sz="4" w:space="0" w:color="auto"/>
              <w:bottom w:val="single" w:sz="4" w:space="0" w:color="auto"/>
              <w:right w:val="single" w:sz="4" w:space="0" w:color="auto"/>
            </w:tcBorders>
            <w:noWrap/>
            <w:vAlign w:val="bottom"/>
          </w:tcPr>
          <w:p w14:paraId="0ADD5659" w14:textId="77777777" w:rsidR="00ED0556" w:rsidRPr="00E84ABC" w:rsidRDefault="00E20E16" w:rsidP="0006548A">
            <w:pPr>
              <w:jc w:val="right"/>
              <w:rPr>
                <w:sz w:val="18"/>
                <w:szCs w:val="18"/>
              </w:rPr>
            </w:pPr>
            <w:r w:rsidRPr="00E20E16">
              <w:rPr>
                <w:sz w:val="18"/>
                <w:szCs w:val="18"/>
              </w:rPr>
              <w:t>32.7</w:t>
            </w:r>
          </w:p>
        </w:tc>
        <w:tc>
          <w:tcPr>
            <w:tcW w:w="481" w:type="pct"/>
            <w:tcBorders>
              <w:top w:val="single" w:sz="4" w:space="0" w:color="auto"/>
              <w:left w:val="single" w:sz="4" w:space="0" w:color="auto"/>
              <w:bottom w:val="single" w:sz="4" w:space="0" w:color="auto"/>
              <w:right w:val="single" w:sz="4" w:space="0" w:color="auto"/>
            </w:tcBorders>
            <w:noWrap/>
            <w:vAlign w:val="bottom"/>
          </w:tcPr>
          <w:p w14:paraId="68465644" w14:textId="77777777" w:rsidR="00ED0556" w:rsidRPr="00E84ABC" w:rsidRDefault="00E20E16" w:rsidP="0006548A">
            <w:pPr>
              <w:jc w:val="right"/>
              <w:rPr>
                <w:sz w:val="18"/>
                <w:szCs w:val="18"/>
              </w:rPr>
            </w:pPr>
            <w:r w:rsidRPr="00E20E16">
              <w:rPr>
                <w:sz w:val="18"/>
                <w:szCs w:val="18"/>
              </w:rPr>
              <w:t>12.3</w:t>
            </w:r>
          </w:p>
        </w:tc>
        <w:tc>
          <w:tcPr>
            <w:tcW w:w="481" w:type="pct"/>
            <w:tcBorders>
              <w:top w:val="single" w:sz="4" w:space="0" w:color="auto"/>
              <w:left w:val="single" w:sz="4" w:space="0" w:color="auto"/>
              <w:bottom w:val="single" w:sz="4" w:space="0" w:color="auto"/>
              <w:right w:val="single" w:sz="4" w:space="0" w:color="auto"/>
            </w:tcBorders>
            <w:noWrap/>
            <w:vAlign w:val="bottom"/>
          </w:tcPr>
          <w:p w14:paraId="6D6868E9" w14:textId="77777777" w:rsidR="00ED0556" w:rsidRPr="00E84ABC" w:rsidRDefault="00E20E16" w:rsidP="0006548A">
            <w:pPr>
              <w:jc w:val="right"/>
              <w:rPr>
                <w:sz w:val="18"/>
                <w:szCs w:val="18"/>
              </w:rPr>
            </w:pPr>
            <w:r w:rsidRPr="00E20E16">
              <w:rPr>
                <w:sz w:val="18"/>
                <w:szCs w:val="18"/>
              </w:rPr>
              <w:t>39.7</w:t>
            </w:r>
          </w:p>
        </w:tc>
        <w:tc>
          <w:tcPr>
            <w:tcW w:w="528" w:type="pct"/>
            <w:tcBorders>
              <w:top w:val="single" w:sz="4" w:space="0" w:color="auto"/>
              <w:left w:val="single" w:sz="4" w:space="0" w:color="auto"/>
              <w:bottom w:val="single" w:sz="4" w:space="0" w:color="auto"/>
              <w:right w:val="single" w:sz="4" w:space="0" w:color="auto"/>
            </w:tcBorders>
            <w:noWrap/>
            <w:vAlign w:val="bottom"/>
          </w:tcPr>
          <w:p w14:paraId="598D964C" w14:textId="77777777" w:rsidR="00ED0556" w:rsidRPr="00E84ABC" w:rsidRDefault="00E20E16" w:rsidP="0006548A">
            <w:pPr>
              <w:jc w:val="right"/>
              <w:rPr>
                <w:sz w:val="18"/>
                <w:szCs w:val="18"/>
              </w:rPr>
            </w:pPr>
            <w:r w:rsidRPr="00E20E16">
              <w:rPr>
                <w:sz w:val="18"/>
                <w:szCs w:val="18"/>
              </w:rPr>
              <w:t>14.7</w:t>
            </w:r>
          </w:p>
        </w:tc>
      </w:tr>
      <w:tr w:rsidR="00ED0556" w:rsidRPr="00E84ABC" w14:paraId="1EBB9D8A"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14155A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527FB85D"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08D0B9AE" w14:textId="77777777" w:rsidR="00ED0556" w:rsidRPr="00E84ABC" w:rsidRDefault="00E20E16" w:rsidP="0006548A">
            <w:pPr>
              <w:jc w:val="right"/>
              <w:rPr>
                <w:sz w:val="18"/>
                <w:szCs w:val="18"/>
              </w:rPr>
            </w:pPr>
            <w:r w:rsidRPr="00E20E16">
              <w:rPr>
                <w:sz w:val="18"/>
                <w:szCs w:val="18"/>
              </w:rPr>
              <w:t>18.6</w:t>
            </w:r>
          </w:p>
        </w:tc>
        <w:tc>
          <w:tcPr>
            <w:tcW w:w="481" w:type="pct"/>
            <w:tcBorders>
              <w:top w:val="single" w:sz="4" w:space="0" w:color="auto"/>
              <w:left w:val="single" w:sz="4" w:space="0" w:color="auto"/>
              <w:bottom w:val="single" w:sz="4" w:space="0" w:color="auto"/>
              <w:right w:val="single" w:sz="4" w:space="0" w:color="auto"/>
            </w:tcBorders>
            <w:vAlign w:val="bottom"/>
          </w:tcPr>
          <w:p w14:paraId="4A6FFF48" w14:textId="77777777" w:rsidR="00ED0556" w:rsidRPr="00E84ABC" w:rsidRDefault="00E20E16" w:rsidP="0006548A">
            <w:pPr>
              <w:jc w:val="right"/>
              <w:rPr>
                <w:sz w:val="18"/>
                <w:szCs w:val="18"/>
              </w:rPr>
            </w:pPr>
            <w:r w:rsidRPr="00E20E16">
              <w:rPr>
                <w:sz w:val="18"/>
                <w:szCs w:val="18"/>
              </w:rPr>
              <w:t>7.6</w:t>
            </w:r>
          </w:p>
        </w:tc>
        <w:tc>
          <w:tcPr>
            <w:tcW w:w="481" w:type="pct"/>
            <w:tcBorders>
              <w:top w:val="single" w:sz="4" w:space="0" w:color="auto"/>
              <w:left w:val="single" w:sz="4" w:space="0" w:color="auto"/>
              <w:bottom w:val="single" w:sz="4" w:space="0" w:color="auto"/>
              <w:right w:val="single" w:sz="4" w:space="0" w:color="auto"/>
            </w:tcBorders>
            <w:vAlign w:val="bottom"/>
          </w:tcPr>
          <w:p w14:paraId="45A15A67" w14:textId="77777777" w:rsidR="00ED0556" w:rsidRPr="00E84ABC" w:rsidRDefault="00E20E16" w:rsidP="0006548A">
            <w:pPr>
              <w:jc w:val="right"/>
              <w:rPr>
                <w:sz w:val="18"/>
                <w:szCs w:val="18"/>
              </w:rPr>
            </w:pPr>
            <w:r w:rsidRPr="00E20E16">
              <w:rPr>
                <w:sz w:val="18"/>
                <w:szCs w:val="18"/>
              </w:rPr>
              <w:t>22.9</w:t>
            </w:r>
          </w:p>
        </w:tc>
        <w:tc>
          <w:tcPr>
            <w:tcW w:w="481" w:type="pct"/>
            <w:tcBorders>
              <w:top w:val="single" w:sz="4" w:space="0" w:color="auto"/>
              <w:left w:val="single" w:sz="4" w:space="0" w:color="auto"/>
              <w:bottom w:val="single" w:sz="4" w:space="0" w:color="auto"/>
              <w:right w:val="single" w:sz="4" w:space="0" w:color="auto"/>
            </w:tcBorders>
            <w:noWrap/>
            <w:vAlign w:val="bottom"/>
          </w:tcPr>
          <w:p w14:paraId="5A15F4D0" w14:textId="77777777" w:rsidR="00ED0556" w:rsidRPr="00E84ABC" w:rsidRDefault="00E20E16" w:rsidP="0006548A">
            <w:pPr>
              <w:jc w:val="right"/>
              <w:rPr>
                <w:sz w:val="18"/>
                <w:szCs w:val="18"/>
              </w:rPr>
            </w:pPr>
            <w:r w:rsidRPr="00E20E16">
              <w:rPr>
                <w:sz w:val="18"/>
                <w:szCs w:val="18"/>
              </w:rPr>
              <w:t>9.6</w:t>
            </w:r>
          </w:p>
        </w:tc>
        <w:tc>
          <w:tcPr>
            <w:tcW w:w="481" w:type="pct"/>
            <w:tcBorders>
              <w:top w:val="single" w:sz="4" w:space="0" w:color="auto"/>
              <w:left w:val="single" w:sz="4" w:space="0" w:color="auto"/>
              <w:bottom w:val="single" w:sz="4" w:space="0" w:color="auto"/>
              <w:right w:val="single" w:sz="4" w:space="0" w:color="auto"/>
            </w:tcBorders>
            <w:noWrap/>
            <w:vAlign w:val="bottom"/>
          </w:tcPr>
          <w:p w14:paraId="175DAFC6" w14:textId="77777777" w:rsidR="00ED0556" w:rsidRPr="00E84ABC" w:rsidRDefault="00E20E16" w:rsidP="0006548A">
            <w:pPr>
              <w:jc w:val="right"/>
              <w:rPr>
                <w:sz w:val="18"/>
                <w:szCs w:val="18"/>
              </w:rPr>
            </w:pPr>
            <w:r w:rsidRPr="00E20E16">
              <w:rPr>
                <w:sz w:val="18"/>
                <w:szCs w:val="18"/>
              </w:rPr>
              <w:t>28.3</w:t>
            </w:r>
          </w:p>
        </w:tc>
        <w:tc>
          <w:tcPr>
            <w:tcW w:w="481" w:type="pct"/>
            <w:tcBorders>
              <w:top w:val="single" w:sz="4" w:space="0" w:color="auto"/>
              <w:left w:val="single" w:sz="4" w:space="0" w:color="auto"/>
              <w:bottom w:val="single" w:sz="4" w:space="0" w:color="auto"/>
              <w:right w:val="single" w:sz="4" w:space="0" w:color="auto"/>
            </w:tcBorders>
            <w:noWrap/>
            <w:vAlign w:val="bottom"/>
          </w:tcPr>
          <w:p w14:paraId="002CFB1A" w14:textId="77777777" w:rsidR="00ED0556" w:rsidRPr="00E84ABC" w:rsidRDefault="00E20E16" w:rsidP="0006548A">
            <w:pPr>
              <w:jc w:val="right"/>
              <w:rPr>
                <w:sz w:val="18"/>
                <w:szCs w:val="18"/>
              </w:rPr>
            </w:pPr>
            <w:r w:rsidRPr="00E20E16">
              <w:rPr>
                <w:sz w:val="18"/>
                <w:szCs w:val="18"/>
              </w:rPr>
              <w:t>10.9</w:t>
            </w:r>
          </w:p>
        </w:tc>
        <w:tc>
          <w:tcPr>
            <w:tcW w:w="481" w:type="pct"/>
            <w:tcBorders>
              <w:top w:val="single" w:sz="4" w:space="0" w:color="auto"/>
              <w:left w:val="single" w:sz="4" w:space="0" w:color="auto"/>
              <w:bottom w:val="single" w:sz="4" w:space="0" w:color="auto"/>
              <w:right w:val="single" w:sz="4" w:space="0" w:color="auto"/>
            </w:tcBorders>
            <w:noWrap/>
            <w:vAlign w:val="bottom"/>
          </w:tcPr>
          <w:p w14:paraId="58A9C273" w14:textId="77777777" w:rsidR="00ED0556" w:rsidRPr="00E84ABC" w:rsidRDefault="00E20E16" w:rsidP="0006548A">
            <w:pPr>
              <w:jc w:val="right"/>
              <w:rPr>
                <w:sz w:val="18"/>
                <w:szCs w:val="18"/>
              </w:rPr>
            </w:pPr>
            <w:r w:rsidRPr="00E20E16">
              <w:rPr>
                <w:sz w:val="18"/>
                <w:szCs w:val="18"/>
              </w:rPr>
              <w:t>44.3</w:t>
            </w:r>
          </w:p>
        </w:tc>
        <w:tc>
          <w:tcPr>
            <w:tcW w:w="528" w:type="pct"/>
            <w:tcBorders>
              <w:top w:val="single" w:sz="4" w:space="0" w:color="auto"/>
              <w:left w:val="single" w:sz="4" w:space="0" w:color="auto"/>
              <w:bottom w:val="single" w:sz="4" w:space="0" w:color="auto"/>
              <w:right w:val="single" w:sz="4" w:space="0" w:color="auto"/>
            </w:tcBorders>
            <w:noWrap/>
            <w:vAlign w:val="bottom"/>
          </w:tcPr>
          <w:p w14:paraId="0395A3DA" w14:textId="77777777" w:rsidR="00ED0556" w:rsidRPr="00E84ABC" w:rsidRDefault="00E20E16" w:rsidP="0006548A">
            <w:pPr>
              <w:jc w:val="right"/>
              <w:rPr>
                <w:sz w:val="18"/>
                <w:szCs w:val="18"/>
              </w:rPr>
            </w:pPr>
            <w:r w:rsidRPr="00E20E16">
              <w:rPr>
                <w:sz w:val="18"/>
                <w:szCs w:val="18"/>
              </w:rPr>
              <w:t>13.1</w:t>
            </w:r>
          </w:p>
        </w:tc>
      </w:tr>
      <w:tr w:rsidR="00ED0556" w:rsidRPr="00E84ABC" w14:paraId="53D11386"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E978B9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36D27B71"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43D66D40" w14:textId="77777777" w:rsidR="00ED0556" w:rsidRPr="00E84ABC" w:rsidRDefault="00E20E16" w:rsidP="0006548A">
            <w:pPr>
              <w:jc w:val="right"/>
              <w:rPr>
                <w:sz w:val="18"/>
                <w:szCs w:val="18"/>
              </w:rPr>
            </w:pPr>
            <w:r w:rsidRPr="00E20E16">
              <w:rPr>
                <w:sz w:val="18"/>
                <w:szCs w:val="18"/>
              </w:rPr>
              <w:t>15.5</w:t>
            </w:r>
          </w:p>
        </w:tc>
        <w:tc>
          <w:tcPr>
            <w:tcW w:w="481" w:type="pct"/>
            <w:tcBorders>
              <w:top w:val="single" w:sz="4" w:space="0" w:color="auto"/>
              <w:left w:val="single" w:sz="4" w:space="0" w:color="auto"/>
              <w:bottom w:val="single" w:sz="4" w:space="0" w:color="auto"/>
              <w:right w:val="single" w:sz="4" w:space="0" w:color="auto"/>
            </w:tcBorders>
            <w:vAlign w:val="bottom"/>
          </w:tcPr>
          <w:p w14:paraId="142A09DE" w14:textId="77777777" w:rsidR="00ED0556" w:rsidRPr="00E84ABC" w:rsidRDefault="00E20E16" w:rsidP="0006548A">
            <w:pPr>
              <w:jc w:val="right"/>
              <w:rPr>
                <w:sz w:val="18"/>
                <w:szCs w:val="18"/>
              </w:rPr>
            </w:pPr>
            <w:r w:rsidRPr="00E20E16">
              <w:rPr>
                <w:sz w:val="18"/>
                <w:szCs w:val="18"/>
              </w:rPr>
              <w:t>6.7</w:t>
            </w:r>
          </w:p>
        </w:tc>
        <w:tc>
          <w:tcPr>
            <w:tcW w:w="481" w:type="pct"/>
            <w:tcBorders>
              <w:top w:val="single" w:sz="4" w:space="0" w:color="auto"/>
              <w:left w:val="single" w:sz="4" w:space="0" w:color="auto"/>
              <w:bottom w:val="single" w:sz="4" w:space="0" w:color="auto"/>
              <w:right w:val="single" w:sz="4" w:space="0" w:color="auto"/>
            </w:tcBorders>
            <w:vAlign w:val="bottom"/>
          </w:tcPr>
          <w:p w14:paraId="2BC9466B" w14:textId="77777777" w:rsidR="00ED0556" w:rsidRPr="00E84ABC" w:rsidRDefault="00E20E16" w:rsidP="0006548A">
            <w:pPr>
              <w:jc w:val="right"/>
              <w:rPr>
                <w:sz w:val="18"/>
                <w:szCs w:val="18"/>
              </w:rPr>
            </w:pPr>
            <w:r w:rsidRPr="00E20E16">
              <w:rPr>
                <w:sz w:val="18"/>
                <w:szCs w:val="18"/>
              </w:rPr>
              <w:t>19.2</w:t>
            </w:r>
          </w:p>
        </w:tc>
        <w:tc>
          <w:tcPr>
            <w:tcW w:w="481" w:type="pct"/>
            <w:tcBorders>
              <w:top w:val="single" w:sz="4" w:space="0" w:color="auto"/>
              <w:left w:val="single" w:sz="4" w:space="0" w:color="auto"/>
              <w:bottom w:val="single" w:sz="4" w:space="0" w:color="auto"/>
              <w:right w:val="single" w:sz="4" w:space="0" w:color="auto"/>
            </w:tcBorders>
            <w:noWrap/>
            <w:vAlign w:val="bottom"/>
          </w:tcPr>
          <w:p w14:paraId="639F3642" w14:textId="77777777" w:rsidR="00ED0556" w:rsidRPr="00E84ABC" w:rsidRDefault="00E20E16" w:rsidP="0006548A">
            <w:pPr>
              <w:jc w:val="right"/>
              <w:rPr>
                <w:sz w:val="18"/>
                <w:szCs w:val="18"/>
              </w:rPr>
            </w:pPr>
            <w:r w:rsidRPr="00E20E16">
              <w:rPr>
                <w:sz w:val="18"/>
                <w:szCs w:val="18"/>
              </w:rPr>
              <w:t>8.4</w:t>
            </w:r>
          </w:p>
        </w:tc>
        <w:tc>
          <w:tcPr>
            <w:tcW w:w="481" w:type="pct"/>
            <w:tcBorders>
              <w:top w:val="single" w:sz="4" w:space="0" w:color="auto"/>
              <w:left w:val="single" w:sz="4" w:space="0" w:color="auto"/>
              <w:bottom w:val="single" w:sz="4" w:space="0" w:color="auto"/>
              <w:right w:val="single" w:sz="4" w:space="0" w:color="auto"/>
            </w:tcBorders>
            <w:noWrap/>
            <w:vAlign w:val="bottom"/>
          </w:tcPr>
          <w:p w14:paraId="6DF17570" w14:textId="77777777" w:rsidR="00ED0556" w:rsidRPr="00E84ABC" w:rsidRDefault="00E20E16" w:rsidP="0006548A">
            <w:pPr>
              <w:jc w:val="right"/>
              <w:rPr>
                <w:sz w:val="18"/>
                <w:szCs w:val="18"/>
              </w:rPr>
            </w:pPr>
            <w:r w:rsidRPr="00E20E16">
              <w:rPr>
                <w:sz w:val="18"/>
                <w:szCs w:val="18"/>
              </w:rPr>
              <w:t>24.2</w:t>
            </w:r>
          </w:p>
        </w:tc>
        <w:tc>
          <w:tcPr>
            <w:tcW w:w="481" w:type="pct"/>
            <w:tcBorders>
              <w:top w:val="single" w:sz="4" w:space="0" w:color="auto"/>
              <w:left w:val="single" w:sz="4" w:space="0" w:color="auto"/>
              <w:bottom w:val="single" w:sz="4" w:space="0" w:color="auto"/>
              <w:right w:val="single" w:sz="4" w:space="0" w:color="auto"/>
            </w:tcBorders>
            <w:noWrap/>
            <w:vAlign w:val="bottom"/>
          </w:tcPr>
          <w:p w14:paraId="6333465E" w14:textId="77777777" w:rsidR="00ED0556" w:rsidRPr="00E84ABC" w:rsidRDefault="00E20E16" w:rsidP="0006548A">
            <w:pPr>
              <w:jc w:val="right"/>
              <w:rPr>
                <w:sz w:val="18"/>
                <w:szCs w:val="18"/>
              </w:rPr>
            </w:pPr>
            <w:r w:rsidRPr="00E20E16">
              <w:rPr>
                <w:sz w:val="18"/>
                <w:szCs w:val="18"/>
              </w:rPr>
              <w:t>9.5</w:t>
            </w:r>
          </w:p>
        </w:tc>
        <w:tc>
          <w:tcPr>
            <w:tcW w:w="481" w:type="pct"/>
            <w:tcBorders>
              <w:top w:val="single" w:sz="4" w:space="0" w:color="auto"/>
              <w:left w:val="single" w:sz="4" w:space="0" w:color="auto"/>
              <w:bottom w:val="single" w:sz="4" w:space="0" w:color="auto"/>
              <w:right w:val="single" w:sz="4" w:space="0" w:color="auto"/>
            </w:tcBorders>
            <w:noWrap/>
            <w:vAlign w:val="bottom"/>
          </w:tcPr>
          <w:p w14:paraId="411F6794" w14:textId="77777777" w:rsidR="00ED0556" w:rsidRPr="00E84ABC" w:rsidRDefault="00E20E16" w:rsidP="0006548A">
            <w:pPr>
              <w:jc w:val="right"/>
              <w:rPr>
                <w:sz w:val="18"/>
                <w:szCs w:val="18"/>
              </w:rPr>
            </w:pPr>
            <w:r w:rsidRPr="00E20E16">
              <w:rPr>
                <w:sz w:val="18"/>
                <w:szCs w:val="18"/>
              </w:rPr>
              <w:t>38.9</w:t>
            </w:r>
          </w:p>
        </w:tc>
        <w:tc>
          <w:tcPr>
            <w:tcW w:w="528" w:type="pct"/>
            <w:tcBorders>
              <w:top w:val="single" w:sz="4" w:space="0" w:color="auto"/>
              <w:left w:val="single" w:sz="4" w:space="0" w:color="auto"/>
              <w:bottom w:val="single" w:sz="4" w:space="0" w:color="auto"/>
              <w:right w:val="single" w:sz="4" w:space="0" w:color="auto"/>
            </w:tcBorders>
            <w:noWrap/>
            <w:vAlign w:val="bottom"/>
          </w:tcPr>
          <w:p w14:paraId="6CD57407" w14:textId="77777777" w:rsidR="00ED0556" w:rsidRPr="00E84ABC" w:rsidRDefault="00E20E16" w:rsidP="0006548A">
            <w:pPr>
              <w:jc w:val="right"/>
              <w:rPr>
                <w:sz w:val="18"/>
                <w:szCs w:val="18"/>
              </w:rPr>
            </w:pPr>
            <w:r w:rsidRPr="00E20E16">
              <w:rPr>
                <w:sz w:val="18"/>
                <w:szCs w:val="18"/>
              </w:rPr>
              <w:t>11.5</w:t>
            </w:r>
          </w:p>
        </w:tc>
      </w:tr>
      <w:tr w:rsidR="00ED0556" w:rsidRPr="00E84ABC" w14:paraId="2C6E910F"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6E6D39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304F645A"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70C9A224" w14:textId="77777777" w:rsidR="00ED0556" w:rsidRPr="00E84ABC" w:rsidRDefault="00E20E16" w:rsidP="0006548A">
            <w:pPr>
              <w:jc w:val="right"/>
              <w:rPr>
                <w:sz w:val="18"/>
                <w:szCs w:val="18"/>
              </w:rPr>
            </w:pPr>
            <w:r w:rsidRPr="00E20E16">
              <w:rPr>
                <w:sz w:val="18"/>
                <w:szCs w:val="18"/>
              </w:rPr>
              <w:t>12.4</w:t>
            </w:r>
          </w:p>
        </w:tc>
        <w:tc>
          <w:tcPr>
            <w:tcW w:w="481" w:type="pct"/>
            <w:tcBorders>
              <w:top w:val="single" w:sz="4" w:space="0" w:color="auto"/>
              <w:left w:val="single" w:sz="4" w:space="0" w:color="auto"/>
              <w:bottom w:val="single" w:sz="4" w:space="0" w:color="auto"/>
              <w:right w:val="single" w:sz="4" w:space="0" w:color="auto"/>
            </w:tcBorders>
            <w:vAlign w:val="bottom"/>
          </w:tcPr>
          <w:p w14:paraId="025E29EE" w14:textId="77777777" w:rsidR="00ED0556" w:rsidRPr="00E84ABC" w:rsidRDefault="00E20E16" w:rsidP="0006548A">
            <w:pPr>
              <w:jc w:val="right"/>
              <w:rPr>
                <w:sz w:val="18"/>
                <w:szCs w:val="18"/>
              </w:rPr>
            </w:pPr>
            <w:r w:rsidRPr="00E20E16">
              <w:rPr>
                <w:sz w:val="18"/>
                <w:szCs w:val="18"/>
              </w:rPr>
              <w:t>5.6</w:t>
            </w:r>
          </w:p>
        </w:tc>
        <w:tc>
          <w:tcPr>
            <w:tcW w:w="481" w:type="pct"/>
            <w:tcBorders>
              <w:top w:val="single" w:sz="4" w:space="0" w:color="auto"/>
              <w:left w:val="single" w:sz="4" w:space="0" w:color="auto"/>
              <w:bottom w:val="single" w:sz="4" w:space="0" w:color="auto"/>
              <w:right w:val="single" w:sz="4" w:space="0" w:color="auto"/>
            </w:tcBorders>
            <w:vAlign w:val="bottom"/>
          </w:tcPr>
          <w:p w14:paraId="717B43D5" w14:textId="77777777" w:rsidR="00ED0556" w:rsidRPr="00E84ABC" w:rsidRDefault="00E20E16" w:rsidP="0006548A">
            <w:pPr>
              <w:jc w:val="right"/>
              <w:rPr>
                <w:sz w:val="18"/>
                <w:szCs w:val="18"/>
              </w:rPr>
            </w:pPr>
            <w:r w:rsidRPr="00E20E16">
              <w:rPr>
                <w:sz w:val="18"/>
                <w:szCs w:val="18"/>
              </w:rPr>
              <w:t>15.6</w:t>
            </w:r>
          </w:p>
        </w:tc>
        <w:tc>
          <w:tcPr>
            <w:tcW w:w="481" w:type="pct"/>
            <w:tcBorders>
              <w:top w:val="single" w:sz="4" w:space="0" w:color="auto"/>
              <w:left w:val="single" w:sz="4" w:space="0" w:color="auto"/>
              <w:bottom w:val="single" w:sz="4" w:space="0" w:color="auto"/>
              <w:right w:val="single" w:sz="4" w:space="0" w:color="auto"/>
            </w:tcBorders>
            <w:noWrap/>
            <w:vAlign w:val="bottom"/>
          </w:tcPr>
          <w:p w14:paraId="20E64150" w14:textId="77777777" w:rsidR="00ED0556" w:rsidRPr="00E84ABC" w:rsidRDefault="00E20E16" w:rsidP="0006548A">
            <w:pPr>
              <w:jc w:val="right"/>
              <w:rPr>
                <w:sz w:val="18"/>
                <w:szCs w:val="18"/>
              </w:rPr>
            </w:pPr>
            <w:r w:rsidRPr="00E20E16">
              <w:rPr>
                <w:sz w:val="18"/>
                <w:szCs w:val="18"/>
              </w:rPr>
              <w:t>7.2</w:t>
            </w:r>
          </w:p>
        </w:tc>
        <w:tc>
          <w:tcPr>
            <w:tcW w:w="481" w:type="pct"/>
            <w:tcBorders>
              <w:top w:val="single" w:sz="4" w:space="0" w:color="auto"/>
              <w:left w:val="single" w:sz="4" w:space="0" w:color="auto"/>
              <w:bottom w:val="single" w:sz="4" w:space="0" w:color="auto"/>
              <w:right w:val="single" w:sz="4" w:space="0" w:color="auto"/>
            </w:tcBorders>
            <w:noWrap/>
            <w:vAlign w:val="bottom"/>
          </w:tcPr>
          <w:p w14:paraId="3C645914" w14:textId="77777777" w:rsidR="00ED0556" w:rsidRPr="00E84ABC" w:rsidRDefault="00E20E16" w:rsidP="0006548A">
            <w:pPr>
              <w:jc w:val="right"/>
              <w:rPr>
                <w:sz w:val="18"/>
                <w:szCs w:val="18"/>
              </w:rPr>
            </w:pPr>
            <w:r w:rsidRPr="00E20E16">
              <w:rPr>
                <w:sz w:val="18"/>
                <w:szCs w:val="18"/>
              </w:rPr>
              <w:t>19.6</w:t>
            </w:r>
          </w:p>
        </w:tc>
        <w:tc>
          <w:tcPr>
            <w:tcW w:w="481" w:type="pct"/>
            <w:tcBorders>
              <w:top w:val="single" w:sz="4" w:space="0" w:color="auto"/>
              <w:left w:val="single" w:sz="4" w:space="0" w:color="auto"/>
              <w:bottom w:val="single" w:sz="4" w:space="0" w:color="auto"/>
              <w:right w:val="single" w:sz="4" w:space="0" w:color="auto"/>
            </w:tcBorders>
            <w:noWrap/>
            <w:vAlign w:val="bottom"/>
          </w:tcPr>
          <w:p w14:paraId="70BA24E3" w14:textId="77777777" w:rsidR="00ED0556" w:rsidRPr="00E84ABC" w:rsidRDefault="00E20E16" w:rsidP="0006548A">
            <w:pPr>
              <w:jc w:val="right"/>
              <w:rPr>
                <w:sz w:val="18"/>
                <w:szCs w:val="18"/>
              </w:rPr>
            </w:pPr>
            <w:r w:rsidRPr="00E20E16">
              <w:rPr>
                <w:sz w:val="18"/>
                <w:szCs w:val="18"/>
              </w:rPr>
              <w:t>8.1</w:t>
            </w:r>
          </w:p>
        </w:tc>
        <w:tc>
          <w:tcPr>
            <w:tcW w:w="481" w:type="pct"/>
            <w:tcBorders>
              <w:top w:val="single" w:sz="4" w:space="0" w:color="auto"/>
              <w:left w:val="single" w:sz="4" w:space="0" w:color="auto"/>
              <w:bottom w:val="single" w:sz="4" w:space="0" w:color="auto"/>
              <w:right w:val="single" w:sz="4" w:space="0" w:color="auto"/>
            </w:tcBorders>
            <w:noWrap/>
            <w:vAlign w:val="bottom"/>
          </w:tcPr>
          <w:p w14:paraId="30260364" w14:textId="77777777" w:rsidR="00ED0556" w:rsidRPr="00E84ABC" w:rsidRDefault="00E20E16" w:rsidP="0006548A">
            <w:pPr>
              <w:jc w:val="right"/>
              <w:rPr>
                <w:sz w:val="18"/>
                <w:szCs w:val="18"/>
              </w:rPr>
            </w:pPr>
            <w:r w:rsidRPr="00E20E16">
              <w:rPr>
                <w:sz w:val="18"/>
                <w:szCs w:val="18"/>
              </w:rPr>
              <w:t>33.5</w:t>
            </w:r>
          </w:p>
        </w:tc>
        <w:tc>
          <w:tcPr>
            <w:tcW w:w="528" w:type="pct"/>
            <w:tcBorders>
              <w:top w:val="single" w:sz="4" w:space="0" w:color="auto"/>
              <w:left w:val="single" w:sz="4" w:space="0" w:color="auto"/>
              <w:bottom w:val="single" w:sz="4" w:space="0" w:color="auto"/>
              <w:right w:val="single" w:sz="4" w:space="0" w:color="auto"/>
            </w:tcBorders>
            <w:noWrap/>
            <w:vAlign w:val="bottom"/>
          </w:tcPr>
          <w:p w14:paraId="3D5CCE99" w14:textId="77777777" w:rsidR="00ED0556" w:rsidRPr="00E84ABC" w:rsidRDefault="00E20E16" w:rsidP="0006548A">
            <w:pPr>
              <w:jc w:val="right"/>
              <w:rPr>
                <w:sz w:val="18"/>
                <w:szCs w:val="18"/>
              </w:rPr>
            </w:pPr>
            <w:r w:rsidRPr="00E20E16">
              <w:rPr>
                <w:sz w:val="18"/>
                <w:szCs w:val="18"/>
              </w:rPr>
              <w:t>9.9</w:t>
            </w:r>
          </w:p>
        </w:tc>
      </w:tr>
      <w:tr w:rsidR="00ED0556" w:rsidRPr="00E84ABC" w14:paraId="59992E9C"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28BFBF3F" w14:textId="77777777" w:rsidR="00ED0556" w:rsidRPr="00E84ABC" w:rsidRDefault="00E20E16" w:rsidP="0006548A">
            <w:pPr>
              <w:widowControl/>
              <w:jc w:val="center"/>
              <w:rPr>
                <w:kern w:val="0"/>
                <w:sz w:val="18"/>
                <w:szCs w:val="18"/>
              </w:rPr>
            </w:pPr>
            <w:r w:rsidRPr="00E20E16">
              <w:rPr>
                <w:kern w:val="0"/>
                <w:sz w:val="18"/>
                <w:szCs w:val="18"/>
              </w:rPr>
              <w:t>40</w:t>
            </w:r>
          </w:p>
        </w:tc>
        <w:tc>
          <w:tcPr>
            <w:tcW w:w="582" w:type="pct"/>
            <w:tcBorders>
              <w:top w:val="single" w:sz="4" w:space="0" w:color="auto"/>
              <w:left w:val="single" w:sz="4" w:space="0" w:color="auto"/>
              <w:bottom w:val="single" w:sz="4" w:space="0" w:color="auto"/>
              <w:right w:val="single" w:sz="4" w:space="0" w:color="auto"/>
            </w:tcBorders>
            <w:noWrap/>
            <w:vAlign w:val="bottom"/>
          </w:tcPr>
          <w:p w14:paraId="5F18A2B6"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4F26FD41" w14:textId="77777777" w:rsidR="00ED0556" w:rsidRPr="00E84ABC" w:rsidRDefault="00E20E16" w:rsidP="0006548A">
            <w:pPr>
              <w:jc w:val="right"/>
              <w:rPr>
                <w:sz w:val="18"/>
                <w:szCs w:val="18"/>
              </w:rPr>
            </w:pPr>
            <w:r w:rsidRPr="00E20E16">
              <w:rPr>
                <w:sz w:val="18"/>
                <w:szCs w:val="18"/>
              </w:rPr>
              <w:t>32.9</w:t>
            </w:r>
          </w:p>
        </w:tc>
        <w:tc>
          <w:tcPr>
            <w:tcW w:w="481" w:type="pct"/>
            <w:tcBorders>
              <w:top w:val="single" w:sz="4" w:space="0" w:color="auto"/>
              <w:left w:val="single" w:sz="4" w:space="0" w:color="auto"/>
              <w:bottom w:val="single" w:sz="4" w:space="0" w:color="auto"/>
              <w:right w:val="single" w:sz="4" w:space="0" w:color="auto"/>
            </w:tcBorders>
            <w:vAlign w:val="bottom"/>
          </w:tcPr>
          <w:p w14:paraId="25CE77FD" w14:textId="77777777" w:rsidR="00ED0556" w:rsidRPr="00E84ABC" w:rsidRDefault="00E20E16" w:rsidP="0006548A">
            <w:pPr>
              <w:jc w:val="right"/>
              <w:rPr>
                <w:sz w:val="18"/>
                <w:szCs w:val="18"/>
              </w:rPr>
            </w:pPr>
            <w:r w:rsidRPr="00E20E16">
              <w:rPr>
                <w:sz w:val="18"/>
                <w:szCs w:val="18"/>
              </w:rPr>
              <w:t>12.1</w:t>
            </w:r>
          </w:p>
        </w:tc>
        <w:tc>
          <w:tcPr>
            <w:tcW w:w="481" w:type="pct"/>
            <w:tcBorders>
              <w:top w:val="single" w:sz="4" w:space="0" w:color="auto"/>
              <w:left w:val="single" w:sz="4" w:space="0" w:color="auto"/>
              <w:bottom w:val="single" w:sz="4" w:space="0" w:color="auto"/>
              <w:right w:val="single" w:sz="4" w:space="0" w:color="auto"/>
            </w:tcBorders>
            <w:vAlign w:val="bottom"/>
          </w:tcPr>
          <w:p w14:paraId="7CDDE26C" w14:textId="77777777" w:rsidR="00ED0556" w:rsidRPr="00E84ABC" w:rsidRDefault="00E20E16" w:rsidP="0006548A">
            <w:pPr>
              <w:jc w:val="right"/>
              <w:rPr>
                <w:sz w:val="18"/>
                <w:szCs w:val="18"/>
              </w:rPr>
            </w:pPr>
            <w:r w:rsidRPr="00E20E16">
              <w:rPr>
                <w:sz w:val="18"/>
                <w:szCs w:val="18"/>
              </w:rPr>
              <w:t>40.4</w:t>
            </w:r>
          </w:p>
        </w:tc>
        <w:tc>
          <w:tcPr>
            <w:tcW w:w="481" w:type="pct"/>
            <w:tcBorders>
              <w:top w:val="single" w:sz="4" w:space="0" w:color="auto"/>
              <w:left w:val="single" w:sz="4" w:space="0" w:color="auto"/>
              <w:bottom w:val="single" w:sz="4" w:space="0" w:color="auto"/>
              <w:right w:val="single" w:sz="4" w:space="0" w:color="auto"/>
            </w:tcBorders>
            <w:noWrap/>
            <w:vAlign w:val="bottom"/>
          </w:tcPr>
          <w:p w14:paraId="67444E4E" w14:textId="77777777" w:rsidR="00ED0556" w:rsidRPr="00E84ABC" w:rsidRDefault="00E20E16" w:rsidP="0006548A">
            <w:pPr>
              <w:jc w:val="right"/>
              <w:rPr>
                <w:sz w:val="18"/>
                <w:szCs w:val="18"/>
              </w:rPr>
            </w:pPr>
            <w:r w:rsidRPr="00E20E16">
              <w:rPr>
                <w:sz w:val="18"/>
                <w:szCs w:val="18"/>
              </w:rPr>
              <w:t>14.8</w:t>
            </w:r>
          </w:p>
        </w:tc>
        <w:tc>
          <w:tcPr>
            <w:tcW w:w="481" w:type="pct"/>
            <w:tcBorders>
              <w:top w:val="single" w:sz="4" w:space="0" w:color="auto"/>
              <w:left w:val="single" w:sz="4" w:space="0" w:color="auto"/>
              <w:bottom w:val="single" w:sz="4" w:space="0" w:color="auto"/>
              <w:right w:val="single" w:sz="4" w:space="0" w:color="auto"/>
            </w:tcBorders>
            <w:noWrap/>
            <w:vAlign w:val="bottom"/>
          </w:tcPr>
          <w:p w14:paraId="427CF6F4" w14:textId="77777777" w:rsidR="00ED0556" w:rsidRPr="00E84ABC" w:rsidRDefault="00E20E16" w:rsidP="0006548A">
            <w:pPr>
              <w:jc w:val="right"/>
              <w:rPr>
                <w:sz w:val="18"/>
                <w:szCs w:val="18"/>
              </w:rPr>
            </w:pPr>
            <w:r w:rsidRPr="00E20E16">
              <w:rPr>
                <w:sz w:val="18"/>
                <w:szCs w:val="18"/>
              </w:rPr>
              <w:t>48.6</w:t>
            </w:r>
          </w:p>
        </w:tc>
        <w:tc>
          <w:tcPr>
            <w:tcW w:w="481" w:type="pct"/>
            <w:tcBorders>
              <w:top w:val="single" w:sz="4" w:space="0" w:color="auto"/>
              <w:left w:val="single" w:sz="4" w:space="0" w:color="auto"/>
              <w:bottom w:val="single" w:sz="4" w:space="0" w:color="auto"/>
              <w:right w:val="single" w:sz="4" w:space="0" w:color="auto"/>
            </w:tcBorders>
            <w:noWrap/>
            <w:vAlign w:val="bottom"/>
          </w:tcPr>
          <w:p w14:paraId="4F1AC8B4" w14:textId="77777777" w:rsidR="00ED0556" w:rsidRPr="00E84ABC" w:rsidRDefault="00E20E16" w:rsidP="0006548A">
            <w:pPr>
              <w:jc w:val="right"/>
              <w:rPr>
                <w:sz w:val="18"/>
                <w:szCs w:val="18"/>
              </w:rPr>
            </w:pPr>
            <w:r w:rsidRPr="00E20E16">
              <w:rPr>
                <w:sz w:val="18"/>
                <w:szCs w:val="18"/>
              </w:rPr>
              <w:t>16.9</w:t>
            </w:r>
          </w:p>
        </w:tc>
        <w:tc>
          <w:tcPr>
            <w:tcW w:w="481" w:type="pct"/>
            <w:tcBorders>
              <w:top w:val="single" w:sz="4" w:space="0" w:color="auto"/>
              <w:left w:val="single" w:sz="4" w:space="0" w:color="auto"/>
              <w:bottom w:val="single" w:sz="4" w:space="0" w:color="auto"/>
              <w:right w:val="single" w:sz="4" w:space="0" w:color="auto"/>
            </w:tcBorders>
            <w:noWrap/>
            <w:vAlign w:val="bottom"/>
          </w:tcPr>
          <w:p w14:paraId="519287F7" w14:textId="77777777" w:rsidR="00ED0556" w:rsidRPr="00E84ABC" w:rsidRDefault="00E20E16" w:rsidP="0006548A">
            <w:pPr>
              <w:jc w:val="right"/>
              <w:rPr>
                <w:sz w:val="18"/>
                <w:szCs w:val="18"/>
              </w:rPr>
            </w:pPr>
            <w:r w:rsidRPr="00E20E16">
              <w:rPr>
                <w:sz w:val="18"/>
                <w:szCs w:val="18"/>
              </w:rPr>
              <w:t>59.5</w:t>
            </w:r>
          </w:p>
        </w:tc>
        <w:tc>
          <w:tcPr>
            <w:tcW w:w="528" w:type="pct"/>
            <w:tcBorders>
              <w:top w:val="single" w:sz="4" w:space="0" w:color="auto"/>
              <w:left w:val="single" w:sz="4" w:space="0" w:color="auto"/>
              <w:bottom w:val="single" w:sz="4" w:space="0" w:color="auto"/>
              <w:right w:val="single" w:sz="4" w:space="0" w:color="auto"/>
            </w:tcBorders>
            <w:noWrap/>
            <w:vAlign w:val="bottom"/>
          </w:tcPr>
          <w:p w14:paraId="7D77021E" w14:textId="77777777" w:rsidR="00ED0556" w:rsidRPr="00E84ABC" w:rsidRDefault="00E20E16" w:rsidP="0006548A">
            <w:pPr>
              <w:jc w:val="right"/>
              <w:rPr>
                <w:sz w:val="18"/>
                <w:szCs w:val="18"/>
              </w:rPr>
            </w:pPr>
            <w:r w:rsidRPr="00E20E16">
              <w:rPr>
                <w:sz w:val="18"/>
                <w:szCs w:val="18"/>
              </w:rPr>
              <w:t>19.3</w:t>
            </w:r>
          </w:p>
        </w:tc>
      </w:tr>
      <w:tr w:rsidR="00ED0556" w:rsidRPr="00E84ABC" w14:paraId="74CD85AD"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49DFE4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1C318B78"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33C0369D" w14:textId="77777777" w:rsidR="00ED0556" w:rsidRPr="00E84ABC" w:rsidRDefault="00E20E16" w:rsidP="0006548A">
            <w:pPr>
              <w:jc w:val="right"/>
              <w:rPr>
                <w:sz w:val="18"/>
                <w:szCs w:val="18"/>
              </w:rPr>
            </w:pPr>
            <w:r w:rsidRPr="00E20E16">
              <w:rPr>
                <w:sz w:val="18"/>
                <w:szCs w:val="18"/>
              </w:rPr>
              <w:t>29.8</w:t>
            </w:r>
          </w:p>
        </w:tc>
        <w:tc>
          <w:tcPr>
            <w:tcW w:w="481" w:type="pct"/>
            <w:tcBorders>
              <w:top w:val="single" w:sz="4" w:space="0" w:color="auto"/>
              <w:left w:val="single" w:sz="4" w:space="0" w:color="auto"/>
              <w:bottom w:val="single" w:sz="4" w:space="0" w:color="auto"/>
              <w:right w:val="single" w:sz="4" w:space="0" w:color="auto"/>
            </w:tcBorders>
            <w:vAlign w:val="bottom"/>
          </w:tcPr>
          <w:p w14:paraId="6FFBEB77" w14:textId="77777777" w:rsidR="00ED0556" w:rsidRPr="00E84ABC" w:rsidRDefault="00E20E16" w:rsidP="0006548A">
            <w:pPr>
              <w:jc w:val="right"/>
              <w:rPr>
                <w:sz w:val="18"/>
                <w:szCs w:val="18"/>
              </w:rPr>
            </w:pPr>
            <w:r w:rsidRPr="00E20E16">
              <w:rPr>
                <w:sz w:val="18"/>
                <w:szCs w:val="18"/>
              </w:rPr>
              <w:t>11.1</w:t>
            </w:r>
          </w:p>
        </w:tc>
        <w:tc>
          <w:tcPr>
            <w:tcW w:w="481" w:type="pct"/>
            <w:tcBorders>
              <w:top w:val="single" w:sz="4" w:space="0" w:color="auto"/>
              <w:left w:val="single" w:sz="4" w:space="0" w:color="auto"/>
              <w:bottom w:val="single" w:sz="4" w:space="0" w:color="auto"/>
              <w:right w:val="single" w:sz="4" w:space="0" w:color="auto"/>
            </w:tcBorders>
            <w:vAlign w:val="bottom"/>
          </w:tcPr>
          <w:p w14:paraId="2E852A8B" w14:textId="77777777" w:rsidR="00ED0556" w:rsidRPr="00E84ABC" w:rsidRDefault="00E20E16" w:rsidP="0006548A">
            <w:pPr>
              <w:jc w:val="right"/>
              <w:rPr>
                <w:sz w:val="18"/>
                <w:szCs w:val="18"/>
              </w:rPr>
            </w:pPr>
            <w:r w:rsidRPr="00E20E16">
              <w:rPr>
                <w:sz w:val="18"/>
                <w:szCs w:val="18"/>
              </w:rPr>
              <w:t>36.7</w:t>
            </w:r>
          </w:p>
        </w:tc>
        <w:tc>
          <w:tcPr>
            <w:tcW w:w="481" w:type="pct"/>
            <w:tcBorders>
              <w:top w:val="single" w:sz="4" w:space="0" w:color="auto"/>
              <w:left w:val="single" w:sz="4" w:space="0" w:color="auto"/>
              <w:bottom w:val="single" w:sz="4" w:space="0" w:color="auto"/>
              <w:right w:val="single" w:sz="4" w:space="0" w:color="auto"/>
            </w:tcBorders>
            <w:noWrap/>
            <w:vAlign w:val="bottom"/>
          </w:tcPr>
          <w:p w14:paraId="45BDE924" w14:textId="77777777" w:rsidR="00ED0556" w:rsidRPr="00E84ABC" w:rsidRDefault="00E20E16" w:rsidP="0006548A">
            <w:pPr>
              <w:jc w:val="right"/>
              <w:rPr>
                <w:sz w:val="18"/>
                <w:szCs w:val="18"/>
              </w:rPr>
            </w:pPr>
            <w:r w:rsidRPr="00E20E16">
              <w:rPr>
                <w:sz w:val="18"/>
                <w:szCs w:val="18"/>
              </w:rPr>
              <w:t>13.6</w:t>
            </w:r>
          </w:p>
        </w:tc>
        <w:tc>
          <w:tcPr>
            <w:tcW w:w="481" w:type="pct"/>
            <w:tcBorders>
              <w:top w:val="single" w:sz="4" w:space="0" w:color="auto"/>
              <w:left w:val="single" w:sz="4" w:space="0" w:color="auto"/>
              <w:bottom w:val="single" w:sz="4" w:space="0" w:color="auto"/>
              <w:right w:val="single" w:sz="4" w:space="0" w:color="auto"/>
            </w:tcBorders>
            <w:noWrap/>
            <w:vAlign w:val="bottom"/>
          </w:tcPr>
          <w:p w14:paraId="21A5F155" w14:textId="77777777" w:rsidR="00ED0556" w:rsidRPr="00E84ABC" w:rsidRDefault="00E20E16" w:rsidP="0006548A">
            <w:pPr>
              <w:jc w:val="right"/>
              <w:rPr>
                <w:sz w:val="18"/>
                <w:szCs w:val="18"/>
              </w:rPr>
            </w:pPr>
            <w:r w:rsidRPr="00E20E16">
              <w:rPr>
                <w:sz w:val="18"/>
                <w:szCs w:val="18"/>
              </w:rPr>
              <w:t>44.2</w:t>
            </w:r>
          </w:p>
        </w:tc>
        <w:tc>
          <w:tcPr>
            <w:tcW w:w="481" w:type="pct"/>
            <w:tcBorders>
              <w:top w:val="single" w:sz="4" w:space="0" w:color="auto"/>
              <w:left w:val="single" w:sz="4" w:space="0" w:color="auto"/>
              <w:bottom w:val="single" w:sz="4" w:space="0" w:color="auto"/>
              <w:right w:val="single" w:sz="4" w:space="0" w:color="auto"/>
            </w:tcBorders>
            <w:noWrap/>
            <w:vAlign w:val="bottom"/>
          </w:tcPr>
          <w:p w14:paraId="762808E4" w14:textId="77777777" w:rsidR="00ED0556" w:rsidRPr="00E84ABC" w:rsidRDefault="00E20E16" w:rsidP="0006548A">
            <w:pPr>
              <w:jc w:val="right"/>
              <w:rPr>
                <w:sz w:val="18"/>
                <w:szCs w:val="18"/>
              </w:rPr>
            </w:pPr>
            <w:r w:rsidRPr="00E20E16">
              <w:rPr>
                <w:sz w:val="18"/>
                <w:szCs w:val="18"/>
              </w:rPr>
              <w:t>15.5</w:t>
            </w:r>
          </w:p>
        </w:tc>
        <w:tc>
          <w:tcPr>
            <w:tcW w:w="481" w:type="pct"/>
            <w:tcBorders>
              <w:top w:val="single" w:sz="4" w:space="0" w:color="auto"/>
              <w:left w:val="single" w:sz="4" w:space="0" w:color="auto"/>
              <w:bottom w:val="single" w:sz="4" w:space="0" w:color="auto"/>
              <w:right w:val="single" w:sz="4" w:space="0" w:color="auto"/>
            </w:tcBorders>
            <w:noWrap/>
            <w:vAlign w:val="bottom"/>
          </w:tcPr>
          <w:p w14:paraId="78EA09D0" w14:textId="77777777" w:rsidR="00ED0556" w:rsidRPr="00E84ABC" w:rsidRDefault="00E20E16" w:rsidP="0006548A">
            <w:pPr>
              <w:jc w:val="right"/>
              <w:rPr>
                <w:sz w:val="18"/>
                <w:szCs w:val="18"/>
              </w:rPr>
            </w:pPr>
            <w:r w:rsidRPr="00E20E16">
              <w:rPr>
                <w:sz w:val="18"/>
                <w:szCs w:val="18"/>
              </w:rPr>
              <w:t>54.1</w:t>
            </w:r>
          </w:p>
        </w:tc>
        <w:tc>
          <w:tcPr>
            <w:tcW w:w="528" w:type="pct"/>
            <w:tcBorders>
              <w:top w:val="single" w:sz="4" w:space="0" w:color="auto"/>
              <w:left w:val="single" w:sz="4" w:space="0" w:color="auto"/>
              <w:bottom w:val="single" w:sz="4" w:space="0" w:color="auto"/>
              <w:right w:val="single" w:sz="4" w:space="0" w:color="auto"/>
            </w:tcBorders>
            <w:noWrap/>
            <w:vAlign w:val="bottom"/>
          </w:tcPr>
          <w:p w14:paraId="45875B7C" w14:textId="77777777" w:rsidR="00ED0556" w:rsidRPr="00E84ABC" w:rsidRDefault="00E20E16" w:rsidP="0006548A">
            <w:pPr>
              <w:jc w:val="right"/>
              <w:rPr>
                <w:sz w:val="18"/>
                <w:szCs w:val="18"/>
              </w:rPr>
            </w:pPr>
            <w:r w:rsidRPr="00E20E16">
              <w:rPr>
                <w:sz w:val="18"/>
                <w:szCs w:val="18"/>
              </w:rPr>
              <w:t>17.7</w:t>
            </w:r>
          </w:p>
        </w:tc>
      </w:tr>
      <w:tr w:rsidR="00ED0556" w:rsidRPr="00E84ABC" w14:paraId="4538501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B8E31B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6914FFE2"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65A95DDC" w14:textId="77777777" w:rsidR="00ED0556" w:rsidRPr="00E84ABC" w:rsidRDefault="00E20E16" w:rsidP="0006548A">
            <w:pPr>
              <w:jc w:val="right"/>
              <w:rPr>
                <w:sz w:val="18"/>
                <w:szCs w:val="18"/>
              </w:rPr>
            </w:pPr>
            <w:r w:rsidRPr="00E20E16">
              <w:rPr>
                <w:sz w:val="18"/>
                <w:szCs w:val="18"/>
              </w:rPr>
              <w:t>26.7</w:t>
            </w:r>
          </w:p>
        </w:tc>
        <w:tc>
          <w:tcPr>
            <w:tcW w:w="481" w:type="pct"/>
            <w:tcBorders>
              <w:top w:val="single" w:sz="4" w:space="0" w:color="auto"/>
              <w:left w:val="single" w:sz="4" w:space="0" w:color="auto"/>
              <w:bottom w:val="single" w:sz="4" w:space="0" w:color="auto"/>
              <w:right w:val="single" w:sz="4" w:space="0" w:color="auto"/>
            </w:tcBorders>
            <w:vAlign w:val="bottom"/>
          </w:tcPr>
          <w:p w14:paraId="2D82BC2E" w14:textId="77777777" w:rsidR="00ED0556" w:rsidRPr="00E84ABC" w:rsidRDefault="00E20E16" w:rsidP="0006548A">
            <w:pPr>
              <w:jc w:val="right"/>
              <w:rPr>
                <w:sz w:val="18"/>
                <w:szCs w:val="18"/>
              </w:rPr>
            </w:pPr>
            <w:r w:rsidRPr="00E20E16">
              <w:rPr>
                <w:sz w:val="18"/>
                <w:szCs w:val="18"/>
              </w:rPr>
              <w:t>10.2</w:t>
            </w:r>
          </w:p>
        </w:tc>
        <w:tc>
          <w:tcPr>
            <w:tcW w:w="481" w:type="pct"/>
            <w:tcBorders>
              <w:top w:val="single" w:sz="4" w:space="0" w:color="auto"/>
              <w:left w:val="single" w:sz="4" w:space="0" w:color="auto"/>
              <w:bottom w:val="single" w:sz="4" w:space="0" w:color="auto"/>
              <w:right w:val="single" w:sz="4" w:space="0" w:color="auto"/>
            </w:tcBorders>
            <w:vAlign w:val="bottom"/>
          </w:tcPr>
          <w:p w14:paraId="0B7A02D6" w14:textId="77777777" w:rsidR="00ED0556" w:rsidRPr="00E84ABC" w:rsidRDefault="00E20E16" w:rsidP="0006548A">
            <w:pPr>
              <w:jc w:val="right"/>
              <w:rPr>
                <w:sz w:val="18"/>
                <w:szCs w:val="18"/>
              </w:rPr>
            </w:pPr>
            <w:r w:rsidRPr="00E20E16">
              <w:rPr>
                <w:sz w:val="18"/>
                <w:szCs w:val="18"/>
              </w:rPr>
              <w:t>33.1</w:t>
            </w:r>
          </w:p>
        </w:tc>
        <w:tc>
          <w:tcPr>
            <w:tcW w:w="481" w:type="pct"/>
            <w:tcBorders>
              <w:top w:val="single" w:sz="4" w:space="0" w:color="auto"/>
              <w:left w:val="single" w:sz="4" w:space="0" w:color="auto"/>
              <w:bottom w:val="single" w:sz="4" w:space="0" w:color="auto"/>
              <w:right w:val="single" w:sz="4" w:space="0" w:color="auto"/>
            </w:tcBorders>
            <w:noWrap/>
            <w:vAlign w:val="bottom"/>
          </w:tcPr>
          <w:p w14:paraId="62CB8237" w14:textId="77777777" w:rsidR="00ED0556" w:rsidRPr="00E84ABC" w:rsidRDefault="00E20E16" w:rsidP="0006548A">
            <w:pPr>
              <w:jc w:val="right"/>
              <w:rPr>
                <w:sz w:val="18"/>
                <w:szCs w:val="18"/>
              </w:rPr>
            </w:pPr>
            <w:r w:rsidRPr="00E20E16">
              <w:rPr>
                <w:sz w:val="18"/>
                <w:szCs w:val="18"/>
              </w:rPr>
              <w:t>12.4</w:t>
            </w:r>
          </w:p>
        </w:tc>
        <w:tc>
          <w:tcPr>
            <w:tcW w:w="481" w:type="pct"/>
            <w:tcBorders>
              <w:top w:val="single" w:sz="4" w:space="0" w:color="auto"/>
              <w:left w:val="single" w:sz="4" w:space="0" w:color="auto"/>
              <w:bottom w:val="single" w:sz="4" w:space="0" w:color="auto"/>
              <w:right w:val="single" w:sz="4" w:space="0" w:color="auto"/>
            </w:tcBorders>
            <w:noWrap/>
            <w:vAlign w:val="bottom"/>
          </w:tcPr>
          <w:p w14:paraId="344F53D8" w14:textId="77777777" w:rsidR="00ED0556" w:rsidRPr="00E84ABC" w:rsidRDefault="00E20E16" w:rsidP="0006548A">
            <w:pPr>
              <w:jc w:val="right"/>
              <w:rPr>
                <w:sz w:val="18"/>
                <w:szCs w:val="18"/>
              </w:rPr>
            </w:pPr>
            <w:r w:rsidRPr="00E20E16">
              <w:rPr>
                <w:sz w:val="18"/>
                <w:szCs w:val="18"/>
              </w:rPr>
              <w:t>49.8</w:t>
            </w:r>
          </w:p>
        </w:tc>
        <w:tc>
          <w:tcPr>
            <w:tcW w:w="481" w:type="pct"/>
            <w:tcBorders>
              <w:top w:val="single" w:sz="4" w:space="0" w:color="auto"/>
              <w:left w:val="single" w:sz="4" w:space="0" w:color="auto"/>
              <w:bottom w:val="single" w:sz="4" w:space="0" w:color="auto"/>
              <w:right w:val="single" w:sz="4" w:space="0" w:color="auto"/>
            </w:tcBorders>
            <w:noWrap/>
            <w:vAlign w:val="bottom"/>
          </w:tcPr>
          <w:p w14:paraId="62505378" w14:textId="77777777" w:rsidR="00ED0556" w:rsidRPr="00E84ABC" w:rsidRDefault="00E20E16" w:rsidP="0006548A">
            <w:pPr>
              <w:jc w:val="right"/>
              <w:rPr>
                <w:sz w:val="18"/>
                <w:szCs w:val="18"/>
              </w:rPr>
            </w:pPr>
            <w:r w:rsidRPr="00E20E16">
              <w:rPr>
                <w:sz w:val="18"/>
                <w:szCs w:val="18"/>
              </w:rPr>
              <w:t>14.1</w:t>
            </w:r>
          </w:p>
        </w:tc>
        <w:tc>
          <w:tcPr>
            <w:tcW w:w="481" w:type="pct"/>
            <w:tcBorders>
              <w:top w:val="single" w:sz="4" w:space="0" w:color="auto"/>
              <w:left w:val="single" w:sz="4" w:space="0" w:color="auto"/>
              <w:bottom w:val="single" w:sz="4" w:space="0" w:color="auto"/>
              <w:right w:val="single" w:sz="4" w:space="0" w:color="auto"/>
            </w:tcBorders>
            <w:noWrap/>
            <w:vAlign w:val="bottom"/>
          </w:tcPr>
          <w:p w14:paraId="3E9EFFCE" w14:textId="77777777" w:rsidR="00ED0556" w:rsidRPr="00E84ABC" w:rsidRDefault="00E20E16" w:rsidP="0006548A">
            <w:pPr>
              <w:jc w:val="right"/>
              <w:rPr>
                <w:sz w:val="18"/>
                <w:szCs w:val="18"/>
              </w:rPr>
            </w:pPr>
            <w:r w:rsidRPr="00E20E16">
              <w:rPr>
                <w:sz w:val="18"/>
                <w:szCs w:val="18"/>
              </w:rPr>
              <w:t>48.6</w:t>
            </w:r>
          </w:p>
        </w:tc>
        <w:tc>
          <w:tcPr>
            <w:tcW w:w="528" w:type="pct"/>
            <w:tcBorders>
              <w:top w:val="single" w:sz="4" w:space="0" w:color="auto"/>
              <w:left w:val="single" w:sz="4" w:space="0" w:color="auto"/>
              <w:bottom w:val="single" w:sz="4" w:space="0" w:color="auto"/>
              <w:right w:val="single" w:sz="4" w:space="0" w:color="auto"/>
            </w:tcBorders>
            <w:noWrap/>
            <w:vAlign w:val="bottom"/>
          </w:tcPr>
          <w:p w14:paraId="74C85A2C" w14:textId="77777777" w:rsidR="00ED0556" w:rsidRPr="00E84ABC" w:rsidRDefault="00E20E16" w:rsidP="0006548A">
            <w:pPr>
              <w:jc w:val="right"/>
              <w:rPr>
                <w:sz w:val="18"/>
                <w:szCs w:val="18"/>
              </w:rPr>
            </w:pPr>
            <w:r w:rsidRPr="00E20E16">
              <w:rPr>
                <w:sz w:val="18"/>
                <w:szCs w:val="18"/>
              </w:rPr>
              <w:t>16.1</w:t>
            </w:r>
          </w:p>
        </w:tc>
      </w:tr>
      <w:tr w:rsidR="00ED0556" w:rsidRPr="00E84ABC" w14:paraId="1413A2CD"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C65FB0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0F5CA9AB"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70E5C256" w14:textId="77777777" w:rsidR="00ED0556" w:rsidRPr="00E84ABC" w:rsidRDefault="00E20E16" w:rsidP="0006548A">
            <w:pPr>
              <w:jc w:val="right"/>
              <w:rPr>
                <w:sz w:val="18"/>
                <w:szCs w:val="18"/>
              </w:rPr>
            </w:pPr>
            <w:r w:rsidRPr="00E20E16">
              <w:rPr>
                <w:sz w:val="18"/>
                <w:szCs w:val="18"/>
              </w:rPr>
              <w:t>23.6</w:t>
            </w:r>
          </w:p>
        </w:tc>
        <w:tc>
          <w:tcPr>
            <w:tcW w:w="481" w:type="pct"/>
            <w:tcBorders>
              <w:top w:val="single" w:sz="4" w:space="0" w:color="auto"/>
              <w:left w:val="single" w:sz="4" w:space="0" w:color="auto"/>
              <w:bottom w:val="single" w:sz="4" w:space="0" w:color="auto"/>
              <w:right w:val="single" w:sz="4" w:space="0" w:color="auto"/>
            </w:tcBorders>
            <w:vAlign w:val="bottom"/>
          </w:tcPr>
          <w:p w14:paraId="395D4671" w14:textId="77777777" w:rsidR="00ED0556" w:rsidRPr="00E84ABC" w:rsidRDefault="00E20E16" w:rsidP="0006548A">
            <w:pPr>
              <w:jc w:val="right"/>
              <w:rPr>
                <w:sz w:val="18"/>
                <w:szCs w:val="18"/>
              </w:rPr>
            </w:pPr>
            <w:r w:rsidRPr="00E20E16">
              <w:rPr>
                <w:sz w:val="18"/>
                <w:szCs w:val="18"/>
              </w:rPr>
              <w:t>9.1</w:t>
            </w:r>
          </w:p>
        </w:tc>
        <w:tc>
          <w:tcPr>
            <w:tcW w:w="481" w:type="pct"/>
            <w:tcBorders>
              <w:top w:val="single" w:sz="4" w:space="0" w:color="auto"/>
              <w:left w:val="single" w:sz="4" w:space="0" w:color="auto"/>
              <w:bottom w:val="single" w:sz="4" w:space="0" w:color="auto"/>
              <w:right w:val="single" w:sz="4" w:space="0" w:color="auto"/>
            </w:tcBorders>
            <w:vAlign w:val="bottom"/>
          </w:tcPr>
          <w:p w14:paraId="4A6437CA" w14:textId="77777777" w:rsidR="00ED0556" w:rsidRPr="00E84ABC" w:rsidRDefault="00E20E16" w:rsidP="0006548A">
            <w:pPr>
              <w:jc w:val="right"/>
              <w:rPr>
                <w:sz w:val="18"/>
                <w:szCs w:val="18"/>
              </w:rPr>
            </w:pPr>
            <w:r w:rsidRPr="00E20E16">
              <w:rPr>
                <w:sz w:val="18"/>
                <w:szCs w:val="18"/>
              </w:rPr>
              <w:t>29.3</w:t>
            </w:r>
          </w:p>
        </w:tc>
        <w:tc>
          <w:tcPr>
            <w:tcW w:w="481" w:type="pct"/>
            <w:tcBorders>
              <w:top w:val="single" w:sz="4" w:space="0" w:color="auto"/>
              <w:left w:val="single" w:sz="4" w:space="0" w:color="auto"/>
              <w:bottom w:val="single" w:sz="4" w:space="0" w:color="auto"/>
              <w:right w:val="single" w:sz="4" w:space="0" w:color="auto"/>
            </w:tcBorders>
            <w:noWrap/>
            <w:vAlign w:val="bottom"/>
          </w:tcPr>
          <w:p w14:paraId="01BD18F4" w14:textId="77777777" w:rsidR="00ED0556" w:rsidRPr="00E84ABC" w:rsidRDefault="00E20E16" w:rsidP="0006548A">
            <w:pPr>
              <w:jc w:val="right"/>
              <w:rPr>
                <w:sz w:val="18"/>
                <w:szCs w:val="18"/>
              </w:rPr>
            </w:pPr>
            <w:r w:rsidRPr="00E20E16">
              <w:rPr>
                <w:sz w:val="18"/>
                <w:szCs w:val="18"/>
              </w:rPr>
              <w:t>11.2</w:t>
            </w:r>
          </w:p>
        </w:tc>
        <w:tc>
          <w:tcPr>
            <w:tcW w:w="481" w:type="pct"/>
            <w:tcBorders>
              <w:top w:val="single" w:sz="4" w:space="0" w:color="auto"/>
              <w:left w:val="single" w:sz="4" w:space="0" w:color="auto"/>
              <w:bottom w:val="single" w:sz="4" w:space="0" w:color="auto"/>
              <w:right w:val="single" w:sz="4" w:space="0" w:color="auto"/>
            </w:tcBorders>
            <w:noWrap/>
            <w:vAlign w:val="bottom"/>
          </w:tcPr>
          <w:p w14:paraId="4E72F094" w14:textId="77777777" w:rsidR="00ED0556" w:rsidRPr="00E84ABC" w:rsidRDefault="00E20E16" w:rsidP="0006548A">
            <w:pPr>
              <w:jc w:val="right"/>
              <w:rPr>
                <w:sz w:val="18"/>
                <w:szCs w:val="18"/>
              </w:rPr>
            </w:pPr>
            <w:r w:rsidRPr="00E20E16">
              <w:rPr>
                <w:sz w:val="18"/>
                <w:szCs w:val="18"/>
              </w:rPr>
              <w:t>45.5</w:t>
            </w:r>
          </w:p>
        </w:tc>
        <w:tc>
          <w:tcPr>
            <w:tcW w:w="481" w:type="pct"/>
            <w:tcBorders>
              <w:top w:val="single" w:sz="4" w:space="0" w:color="auto"/>
              <w:left w:val="single" w:sz="4" w:space="0" w:color="auto"/>
              <w:bottom w:val="single" w:sz="4" w:space="0" w:color="auto"/>
              <w:right w:val="single" w:sz="4" w:space="0" w:color="auto"/>
            </w:tcBorders>
            <w:noWrap/>
            <w:vAlign w:val="bottom"/>
          </w:tcPr>
          <w:p w14:paraId="2A84307E" w14:textId="77777777" w:rsidR="00ED0556" w:rsidRPr="00E84ABC" w:rsidRDefault="00E20E16" w:rsidP="0006548A">
            <w:pPr>
              <w:jc w:val="right"/>
              <w:rPr>
                <w:sz w:val="18"/>
                <w:szCs w:val="18"/>
              </w:rPr>
            </w:pPr>
            <w:r w:rsidRPr="00E20E16">
              <w:rPr>
                <w:sz w:val="18"/>
                <w:szCs w:val="18"/>
              </w:rPr>
              <w:t>12.7</w:t>
            </w:r>
          </w:p>
        </w:tc>
        <w:tc>
          <w:tcPr>
            <w:tcW w:w="481" w:type="pct"/>
            <w:tcBorders>
              <w:top w:val="single" w:sz="4" w:space="0" w:color="auto"/>
              <w:left w:val="single" w:sz="4" w:space="0" w:color="auto"/>
              <w:bottom w:val="single" w:sz="4" w:space="0" w:color="auto"/>
              <w:right w:val="single" w:sz="4" w:space="0" w:color="auto"/>
            </w:tcBorders>
            <w:noWrap/>
            <w:vAlign w:val="bottom"/>
          </w:tcPr>
          <w:p w14:paraId="2C450A45" w14:textId="77777777" w:rsidR="00ED0556" w:rsidRPr="00E84ABC" w:rsidRDefault="00E20E16" w:rsidP="0006548A">
            <w:pPr>
              <w:jc w:val="right"/>
              <w:rPr>
                <w:sz w:val="18"/>
                <w:szCs w:val="18"/>
              </w:rPr>
            </w:pPr>
            <w:r w:rsidRPr="00E20E16">
              <w:rPr>
                <w:sz w:val="18"/>
                <w:szCs w:val="18"/>
              </w:rPr>
              <w:t>43.2</w:t>
            </w:r>
          </w:p>
        </w:tc>
        <w:tc>
          <w:tcPr>
            <w:tcW w:w="528" w:type="pct"/>
            <w:tcBorders>
              <w:top w:val="single" w:sz="4" w:space="0" w:color="auto"/>
              <w:left w:val="single" w:sz="4" w:space="0" w:color="auto"/>
              <w:bottom w:val="single" w:sz="4" w:space="0" w:color="auto"/>
              <w:right w:val="single" w:sz="4" w:space="0" w:color="auto"/>
            </w:tcBorders>
            <w:noWrap/>
            <w:vAlign w:val="bottom"/>
          </w:tcPr>
          <w:p w14:paraId="6FA7D141" w14:textId="77777777" w:rsidR="00ED0556" w:rsidRPr="00E84ABC" w:rsidRDefault="00E20E16" w:rsidP="0006548A">
            <w:pPr>
              <w:jc w:val="right"/>
              <w:rPr>
                <w:sz w:val="18"/>
                <w:szCs w:val="18"/>
              </w:rPr>
            </w:pPr>
            <w:r w:rsidRPr="00E20E16">
              <w:rPr>
                <w:sz w:val="18"/>
                <w:szCs w:val="18"/>
              </w:rPr>
              <w:t>14.4</w:t>
            </w:r>
          </w:p>
        </w:tc>
      </w:tr>
      <w:tr w:rsidR="00ED0556" w:rsidRPr="00E84ABC" w14:paraId="5F5589D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059536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0DE2B5AD"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4D6053FC" w14:textId="77777777" w:rsidR="00ED0556" w:rsidRPr="00E84ABC" w:rsidRDefault="00E20E16" w:rsidP="0006548A">
            <w:pPr>
              <w:jc w:val="right"/>
              <w:rPr>
                <w:sz w:val="18"/>
                <w:szCs w:val="18"/>
              </w:rPr>
            </w:pPr>
            <w:r w:rsidRPr="00E20E16">
              <w:rPr>
                <w:sz w:val="18"/>
                <w:szCs w:val="18"/>
              </w:rPr>
              <w:t>20.4</w:t>
            </w:r>
          </w:p>
        </w:tc>
        <w:tc>
          <w:tcPr>
            <w:tcW w:w="481" w:type="pct"/>
            <w:tcBorders>
              <w:top w:val="single" w:sz="4" w:space="0" w:color="auto"/>
              <w:left w:val="single" w:sz="4" w:space="0" w:color="auto"/>
              <w:bottom w:val="single" w:sz="4" w:space="0" w:color="auto"/>
              <w:right w:val="single" w:sz="4" w:space="0" w:color="auto"/>
            </w:tcBorders>
            <w:vAlign w:val="bottom"/>
          </w:tcPr>
          <w:p w14:paraId="0382D5D9" w14:textId="77777777" w:rsidR="00ED0556" w:rsidRPr="00E84ABC" w:rsidRDefault="00E20E16" w:rsidP="0006548A">
            <w:pPr>
              <w:jc w:val="right"/>
              <w:rPr>
                <w:sz w:val="18"/>
                <w:szCs w:val="18"/>
              </w:rPr>
            </w:pPr>
            <w:r w:rsidRPr="00E20E16">
              <w:rPr>
                <w:sz w:val="18"/>
                <w:szCs w:val="18"/>
              </w:rPr>
              <w:t>8.2</w:t>
            </w:r>
          </w:p>
        </w:tc>
        <w:tc>
          <w:tcPr>
            <w:tcW w:w="481" w:type="pct"/>
            <w:tcBorders>
              <w:top w:val="single" w:sz="4" w:space="0" w:color="auto"/>
              <w:left w:val="single" w:sz="4" w:space="0" w:color="auto"/>
              <w:bottom w:val="single" w:sz="4" w:space="0" w:color="auto"/>
              <w:right w:val="single" w:sz="4" w:space="0" w:color="auto"/>
            </w:tcBorders>
            <w:vAlign w:val="bottom"/>
          </w:tcPr>
          <w:p w14:paraId="4D529D81" w14:textId="77777777" w:rsidR="00ED0556" w:rsidRPr="00E84ABC" w:rsidRDefault="00E20E16" w:rsidP="0006548A">
            <w:pPr>
              <w:jc w:val="right"/>
              <w:rPr>
                <w:sz w:val="18"/>
                <w:szCs w:val="18"/>
              </w:rPr>
            </w:pPr>
            <w:r w:rsidRPr="00E20E16">
              <w:rPr>
                <w:sz w:val="18"/>
                <w:szCs w:val="18"/>
              </w:rPr>
              <w:t>25.6</w:t>
            </w:r>
          </w:p>
        </w:tc>
        <w:tc>
          <w:tcPr>
            <w:tcW w:w="481" w:type="pct"/>
            <w:tcBorders>
              <w:top w:val="single" w:sz="4" w:space="0" w:color="auto"/>
              <w:left w:val="single" w:sz="4" w:space="0" w:color="auto"/>
              <w:bottom w:val="single" w:sz="4" w:space="0" w:color="auto"/>
              <w:right w:val="single" w:sz="4" w:space="0" w:color="auto"/>
            </w:tcBorders>
            <w:noWrap/>
            <w:vAlign w:val="bottom"/>
          </w:tcPr>
          <w:p w14:paraId="75713620" w14:textId="77777777" w:rsidR="00ED0556" w:rsidRPr="00E84ABC" w:rsidRDefault="00E20E16" w:rsidP="0006548A">
            <w:pPr>
              <w:jc w:val="right"/>
              <w:rPr>
                <w:sz w:val="18"/>
                <w:szCs w:val="18"/>
              </w:rPr>
            </w:pPr>
            <w:r w:rsidRPr="00E20E16">
              <w:rPr>
                <w:sz w:val="18"/>
                <w:szCs w:val="18"/>
              </w:rPr>
              <w:t>10.1</w:t>
            </w:r>
          </w:p>
        </w:tc>
        <w:tc>
          <w:tcPr>
            <w:tcW w:w="481" w:type="pct"/>
            <w:tcBorders>
              <w:top w:val="single" w:sz="4" w:space="0" w:color="auto"/>
              <w:left w:val="single" w:sz="4" w:space="0" w:color="auto"/>
              <w:bottom w:val="single" w:sz="4" w:space="0" w:color="auto"/>
              <w:right w:val="single" w:sz="4" w:space="0" w:color="auto"/>
            </w:tcBorders>
            <w:noWrap/>
            <w:vAlign w:val="bottom"/>
          </w:tcPr>
          <w:p w14:paraId="133668C8" w14:textId="77777777" w:rsidR="00ED0556" w:rsidRPr="00E84ABC" w:rsidRDefault="00E20E16" w:rsidP="0006548A">
            <w:pPr>
              <w:jc w:val="right"/>
              <w:rPr>
                <w:sz w:val="18"/>
                <w:szCs w:val="18"/>
              </w:rPr>
            </w:pPr>
            <w:r w:rsidRPr="00E20E16">
              <w:rPr>
                <w:sz w:val="18"/>
                <w:szCs w:val="18"/>
              </w:rPr>
              <w:t>41.1</w:t>
            </w:r>
          </w:p>
        </w:tc>
        <w:tc>
          <w:tcPr>
            <w:tcW w:w="481" w:type="pct"/>
            <w:tcBorders>
              <w:top w:val="single" w:sz="4" w:space="0" w:color="auto"/>
              <w:left w:val="single" w:sz="4" w:space="0" w:color="auto"/>
              <w:bottom w:val="single" w:sz="4" w:space="0" w:color="auto"/>
              <w:right w:val="single" w:sz="4" w:space="0" w:color="auto"/>
            </w:tcBorders>
            <w:noWrap/>
            <w:vAlign w:val="bottom"/>
          </w:tcPr>
          <w:p w14:paraId="295E7D93" w14:textId="77777777" w:rsidR="00ED0556" w:rsidRPr="00E84ABC" w:rsidRDefault="00E20E16" w:rsidP="0006548A">
            <w:pPr>
              <w:jc w:val="right"/>
              <w:rPr>
                <w:sz w:val="18"/>
                <w:szCs w:val="18"/>
              </w:rPr>
            </w:pPr>
            <w:r w:rsidRPr="00E20E16">
              <w:rPr>
                <w:sz w:val="18"/>
                <w:szCs w:val="18"/>
              </w:rPr>
              <w:t>11.3</w:t>
            </w:r>
          </w:p>
        </w:tc>
        <w:tc>
          <w:tcPr>
            <w:tcW w:w="481" w:type="pct"/>
            <w:tcBorders>
              <w:top w:val="single" w:sz="4" w:space="0" w:color="auto"/>
              <w:left w:val="single" w:sz="4" w:space="0" w:color="auto"/>
              <w:bottom w:val="single" w:sz="4" w:space="0" w:color="auto"/>
              <w:right w:val="single" w:sz="4" w:space="0" w:color="auto"/>
            </w:tcBorders>
            <w:noWrap/>
            <w:vAlign w:val="bottom"/>
          </w:tcPr>
          <w:p w14:paraId="29043DBB" w14:textId="77777777" w:rsidR="00ED0556" w:rsidRPr="00E84ABC" w:rsidRDefault="00E20E16" w:rsidP="0006548A">
            <w:pPr>
              <w:jc w:val="right"/>
              <w:rPr>
                <w:sz w:val="18"/>
                <w:szCs w:val="18"/>
              </w:rPr>
            </w:pPr>
            <w:r w:rsidRPr="00E20E16">
              <w:rPr>
                <w:sz w:val="18"/>
                <w:szCs w:val="18"/>
              </w:rPr>
              <w:t>37.8</w:t>
            </w:r>
          </w:p>
        </w:tc>
        <w:tc>
          <w:tcPr>
            <w:tcW w:w="528" w:type="pct"/>
            <w:tcBorders>
              <w:top w:val="single" w:sz="4" w:space="0" w:color="auto"/>
              <w:left w:val="single" w:sz="4" w:space="0" w:color="auto"/>
              <w:bottom w:val="single" w:sz="4" w:space="0" w:color="auto"/>
              <w:right w:val="single" w:sz="4" w:space="0" w:color="auto"/>
            </w:tcBorders>
            <w:noWrap/>
            <w:vAlign w:val="bottom"/>
          </w:tcPr>
          <w:p w14:paraId="22C0F3CB" w14:textId="77777777" w:rsidR="00ED0556" w:rsidRPr="00E84ABC" w:rsidRDefault="00E20E16" w:rsidP="0006548A">
            <w:pPr>
              <w:jc w:val="right"/>
              <w:rPr>
                <w:sz w:val="18"/>
                <w:szCs w:val="18"/>
              </w:rPr>
            </w:pPr>
            <w:r w:rsidRPr="00E20E16">
              <w:rPr>
                <w:sz w:val="18"/>
                <w:szCs w:val="18"/>
              </w:rPr>
              <w:t>12.7</w:t>
            </w:r>
          </w:p>
        </w:tc>
      </w:tr>
      <w:tr w:rsidR="00ED0556" w:rsidRPr="00E84ABC" w14:paraId="55ED6699"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6F94CCF2" w14:textId="77777777" w:rsidR="00ED0556" w:rsidRPr="00E84ABC" w:rsidRDefault="00E20E16" w:rsidP="0006548A">
            <w:pPr>
              <w:widowControl/>
              <w:jc w:val="center"/>
              <w:rPr>
                <w:kern w:val="0"/>
                <w:sz w:val="18"/>
                <w:szCs w:val="18"/>
              </w:rPr>
            </w:pPr>
            <w:r w:rsidRPr="00E20E16">
              <w:rPr>
                <w:kern w:val="0"/>
                <w:sz w:val="18"/>
                <w:szCs w:val="18"/>
              </w:rPr>
              <w:t>45</w:t>
            </w:r>
          </w:p>
        </w:tc>
        <w:tc>
          <w:tcPr>
            <w:tcW w:w="582" w:type="pct"/>
            <w:tcBorders>
              <w:top w:val="single" w:sz="4" w:space="0" w:color="auto"/>
              <w:left w:val="single" w:sz="4" w:space="0" w:color="auto"/>
              <w:bottom w:val="single" w:sz="4" w:space="0" w:color="auto"/>
              <w:right w:val="single" w:sz="4" w:space="0" w:color="auto"/>
            </w:tcBorders>
            <w:noWrap/>
            <w:vAlign w:val="bottom"/>
          </w:tcPr>
          <w:p w14:paraId="3A875EB2"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76489306" w14:textId="77777777" w:rsidR="00ED0556" w:rsidRPr="00E84ABC" w:rsidRDefault="00E20E16" w:rsidP="0006548A">
            <w:pPr>
              <w:jc w:val="right"/>
              <w:rPr>
                <w:sz w:val="18"/>
                <w:szCs w:val="18"/>
              </w:rPr>
            </w:pPr>
            <w:r w:rsidRPr="00E20E16">
              <w:rPr>
                <w:sz w:val="18"/>
                <w:szCs w:val="18"/>
              </w:rPr>
              <w:t>42.4</w:t>
            </w:r>
          </w:p>
        </w:tc>
        <w:tc>
          <w:tcPr>
            <w:tcW w:w="481" w:type="pct"/>
            <w:tcBorders>
              <w:top w:val="single" w:sz="4" w:space="0" w:color="auto"/>
              <w:left w:val="single" w:sz="4" w:space="0" w:color="auto"/>
              <w:bottom w:val="single" w:sz="4" w:space="0" w:color="auto"/>
              <w:right w:val="single" w:sz="4" w:space="0" w:color="auto"/>
            </w:tcBorders>
            <w:vAlign w:val="bottom"/>
          </w:tcPr>
          <w:p w14:paraId="593D4E81" w14:textId="77777777" w:rsidR="00ED0556" w:rsidRPr="00E84ABC" w:rsidRDefault="00E20E16" w:rsidP="0006548A">
            <w:pPr>
              <w:jc w:val="right"/>
              <w:rPr>
                <w:sz w:val="18"/>
                <w:szCs w:val="18"/>
              </w:rPr>
            </w:pPr>
            <w:r w:rsidRPr="00E20E16">
              <w:rPr>
                <w:sz w:val="18"/>
                <w:szCs w:val="18"/>
              </w:rPr>
              <w:t>14.6</w:t>
            </w:r>
          </w:p>
        </w:tc>
        <w:tc>
          <w:tcPr>
            <w:tcW w:w="481" w:type="pct"/>
            <w:tcBorders>
              <w:top w:val="single" w:sz="4" w:space="0" w:color="auto"/>
              <w:left w:val="single" w:sz="4" w:space="0" w:color="auto"/>
              <w:bottom w:val="single" w:sz="4" w:space="0" w:color="auto"/>
              <w:right w:val="single" w:sz="4" w:space="0" w:color="auto"/>
            </w:tcBorders>
            <w:vAlign w:val="bottom"/>
          </w:tcPr>
          <w:p w14:paraId="1FF9987C" w14:textId="77777777" w:rsidR="00ED0556" w:rsidRPr="00E84ABC" w:rsidRDefault="00E20E16" w:rsidP="0006548A">
            <w:pPr>
              <w:jc w:val="right"/>
              <w:rPr>
                <w:sz w:val="18"/>
                <w:szCs w:val="18"/>
              </w:rPr>
            </w:pPr>
            <w:r w:rsidRPr="00E20E16">
              <w:rPr>
                <w:sz w:val="18"/>
                <w:szCs w:val="18"/>
              </w:rPr>
              <w:t>50.4</w:t>
            </w:r>
          </w:p>
        </w:tc>
        <w:tc>
          <w:tcPr>
            <w:tcW w:w="481" w:type="pct"/>
            <w:tcBorders>
              <w:top w:val="single" w:sz="4" w:space="0" w:color="auto"/>
              <w:left w:val="single" w:sz="4" w:space="0" w:color="auto"/>
              <w:bottom w:val="single" w:sz="4" w:space="0" w:color="auto"/>
              <w:right w:val="single" w:sz="4" w:space="0" w:color="auto"/>
            </w:tcBorders>
            <w:noWrap/>
            <w:vAlign w:val="bottom"/>
          </w:tcPr>
          <w:p w14:paraId="455B9CEC" w14:textId="77777777" w:rsidR="00ED0556" w:rsidRPr="00E84ABC" w:rsidRDefault="00E20E16" w:rsidP="0006548A">
            <w:pPr>
              <w:jc w:val="right"/>
              <w:rPr>
                <w:sz w:val="18"/>
                <w:szCs w:val="18"/>
              </w:rPr>
            </w:pPr>
            <w:r w:rsidRPr="00E20E16">
              <w:rPr>
                <w:sz w:val="18"/>
                <w:szCs w:val="18"/>
              </w:rPr>
              <w:t>17.9</w:t>
            </w:r>
          </w:p>
        </w:tc>
        <w:tc>
          <w:tcPr>
            <w:tcW w:w="481" w:type="pct"/>
            <w:tcBorders>
              <w:top w:val="single" w:sz="4" w:space="0" w:color="auto"/>
              <w:left w:val="single" w:sz="4" w:space="0" w:color="auto"/>
              <w:bottom w:val="single" w:sz="4" w:space="0" w:color="auto"/>
              <w:right w:val="single" w:sz="4" w:space="0" w:color="auto"/>
            </w:tcBorders>
            <w:noWrap/>
            <w:vAlign w:val="bottom"/>
          </w:tcPr>
          <w:p w14:paraId="669FD556" w14:textId="77777777" w:rsidR="00ED0556" w:rsidRPr="00E84ABC" w:rsidRDefault="00E20E16" w:rsidP="0006548A">
            <w:pPr>
              <w:jc w:val="right"/>
              <w:rPr>
                <w:sz w:val="18"/>
                <w:szCs w:val="18"/>
              </w:rPr>
            </w:pPr>
            <w:r w:rsidRPr="00E20E16">
              <w:rPr>
                <w:sz w:val="18"/>
                <w:szCs w:val="18"/>
              </w:rPr>
              <w:t>60.4</w:t>
            </w:r>
          </w:p>
        </w:tc>
        <w:tc>
          <w:tcPr>
            <w:tcW w:w="481" w:type="pct"/>
            <w:tcBorders>
              <w:top w:val="single" w:sz="4" w:space="0" w:color="auto"/>
              <w:left w:val="single" w:sz="4" w:space="0" w:color="auto"/>
              <w:bottom w:val="single" w:sz="4" w:space="0" w:color="auto"/>
              <w:right w:val="single" w:sz="4" w:space="0" w:color="auto"/>
            </w:tcBorders>
            <w:noWrap/>
            <w:vAlign w:val="bottom"/>
          </w:tcPr>
          <w:p w14:paraId="1CC828A6" w14:textId="77777777" w:rsidR="00ED0556" w:rsidRPr="00E84ABC" w:rsidRDefault="00E20E16" w:rsidP="0006548A">
            <w:pPr>
              <w:jc w:val="right"/>
              <w:rPr>
                <w:sz w:val="18"/>
                <w:szCs w:val="18"/>
              </w:rPr>
            </w:pPr>
            <w:r w:rsidRPr="00E20E16">
              <w:rPr>
                <w:sz w:val="18"/>
                <w:szCs w:val="18"/>
              </w:rPr>
              <w:t>20.5</w:t>
            </w:r>
          </w:p>
        </w:tc>
        <w:tc>
          <w:tcPr>
            <w:tcW w:w="481" w:type="pct"/>
            <w:tcBorders>
              <w:top w:val="single" w:sz="4" w:space="0" w:color="auto"/>
              <w:left w:val="single" w:sz="4" w:space="0" w:color="auto"/>
              <w:bottom w:val="single" w:sz="4" w:space="0" w:color="auto"/>
              <w:right w:val="single" w:sz="4" w:space="0" w:color="auto"/>
            </w:tcBorders>
            <w:noWrap/>
            <w:vAlign w:val="bottom"/>
          </w:tcPr>
          <w:p w14:paraId="45CC2B11" w14:textId="77777777" w:rsidR="00ED0556" w:rsidRPr="00E84ABC" w:rsidRDefault="00E20E16" w:rsidP="0006548A">
            <w:pPr>
              <w:jc w:val="right"/>
              <w:rPr>
                <w:sz w:val="18"/>
                <w:szCs w:val="18"/>
              </w:rPr>
            </w:pPr>
            <w:r w:rsidRPr="00E20E16">
              <w:rPr>
                <w:sz w:val="18"/>
                <w:szCs w:val="18"/>
              </w:rPr>
              <w:t>73.6</w:t>
            </w:r>
          </w:p>
        </w:tc>
        <w:tc>
          <w:tcPr>
            <w:tcW w:w="528" w:type="pct"/>
            <w:tcBorders>
              <w:top w:val="single" w:sz="4" w:space="0" w:color="auto"/>
              <w:left w:val="single" w:sz="4" w:space="0" w:color="auto"/>
              <w:bottom w:val="single" w:sz="4" w:space="0" w:color="auto"/>
              <w:right w:val="single" w:sz="4" w:space="0" w:color="auto"/>
            </w:tcBorders>
            <w:noWrap/>
            <w:vAlign w:val="bottom"/>
          </w:tcPr>
          <w:p w14:paraId="449CFEF2" w14:textId="77777777" w:rsidR="00ED0556" w:rsidRPr="00E84ABC" w:rsidRDefault="00E20E16" w:rsidP="0006548A">
            <w:pPr>
              <w:jc w:val="right"/>
              <w:rPr>
                <w:sz w:val="18"/>
                <w:szCs w:val="18"/>
              </w:rPr>
            </w:pPr>
            <w:r w:rsidRPr="00E20E16">
              <w:rPr>
                <w:sz w:val="18"/>
                <w:szCs w:val="18"/>
              </w:rPr>
              <w:t>23.3</w:t>
            </w:r>
          </w:p>
        </w:tc>
      </w:tr>
      <w:tr w:rsidR="00ED0556" w:rsidRPr="00E84ABC" w14:paraId="3E0B136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F85EFE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20501442"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3B25DE13" w14:textId="77777777" w:rsidR="00ED0556" w:rsidRPr="00E84ABC" w:rsidRDefault="00E20E16" w:rsidP="0006548A">
            <w:pPr>
              <w:jc w:val="right"/>
              <w:rPr>
                <w:sz w:val="18"/>
                <w:szCs w:val="18"/>
              </w:rPr>
            </w:pPr>
            <w:r w:rsidRPr="00E20E16">
              <w:rPr>
                <w:sz w:val="18"/>
                <w:szCs w:val="18"/>
              </w:rPr>
              <w:t>39.3</w:t>
            </w:r>
          </w:p>
        </w:tc>
        <w:tc>
          <w:tcPr>
            <w:tcW w:w="481" w:type="pct"/>
            <w:tcBorders>
              <w:top w:val="single" w:sz="4" w:space="0" w:color="auto"/>
              <w:left w:val="single" w:sz="4" w:space="0" w:color="auto"/>
              <w:bottom w:val="single" w:sz="4" w:space="0" w:color="auto"/>
              <w:right w:val="single" w:sz="4" w:space="0" w:color="auto"/>
            </w:tcBorders>
            <w:vAlign w:val="bottom"/>
          </w:tcPr>
          <w:p w14:paraId="36C55E49" w14:textId="77777777" w:rsidR="00ED0556" w:rsidRPr="00E84ABC" w:rsidRDefault="00E20E16" w:rsidP="0006548A">
            <w:pPr>
              <w:jc w:val="right"/>
              <w:rPr>
                <w:sz w:val="18"/>
                <w:szCs w:val="18"/>
              </w:rPr>
            </w:pPr>
            <w:r w:rsidRPr="00E20E16">
              <w:rPr>
                <w:sz w:val="18"/>
                <w:szCs w:val="18"/>
              </w:rPr>
              <w:t>13.7</w:t>
            </w:r>
          </w:p>
        </w:tc>
        <w:tc>
          <w:tcPr>
            <w:tcW w:w="481" w:type="pct"/>
            <w:tcBorders>
              <w:top w:val="single" w:sz="4" w:space="0" w:color="auto"/>
              <w:left w:val="single" w:sz="4" w:space="0" w:color="auto"/>
              <w:bottom w:val="single" w:sz="4" w:space="0" w:color="auto"/>
              <w:right w:val="single" w:sz="4" w:space="0" w:color="auto"/>
            </w:tcBorders>
            <w:vAlign w:val="bottom"/>
          </w:tcPr>
          <w:p w14:paraId="4CBEF920" w14:textId="77777777" w:rsidR="00ED0556" w:rsidRPr="00E84ABC" w:rsidRDefault="00E20E16" w:rsidP="0006548A">
            <w:pPr>
              <w:jc w:val="right"/>
              <w:rPr>
                <w:sz w:val="18"/>
                <w:szCs w:val="18"/>
              </w:rPr>
            </w:pPr>
            <w:r w:rsidRPr="00E20E16">
              <w:rPr>
                <w:sz w:val="18"/>
                <w:szCs w:val="18"/>
              </w:rPr>
              <w:t>46.8</w:t>
            </w:r>
          </w:p>
        </w:tc>
        <w:tc>
          <w:tcPr>
            <w:tcW w:w="481" w:type="pct"/>
            <w:tcBorders>
              <w:top w:val="single" w:sz="4" w:space="0" w:color="auto"/>
              <w:left w:val="single" w:sz="4" w:space="0" w:color="auto"/>
              <w:bottom w:val="single" w:sz="4" w:space="0" w:color="auto"/>
              <w:right w:val="single" w:sz="4" w:space="0" w:color="auto"/>
            </w:tcBorders>
            <w:noWrap/>
            <w:vAlign w:val="bottom"/>
          </w:tcPr>
          <w:p w14:paraId="55681BF6" w14:textId="77777777" w:rsidR="00ED0556" w:rsidRPr="00E84ABC" w:rsidRDefault="00E20E16" w:rsidP="0006548A">
            <w:pPr>
              <w:jc w:val="right"/>
              <w:rPr>
                <w:sz w:val="18"/>
                <w:szCs w:val="18"/>
              </w:rPr>
            </w:pPr>
            <w:r w:rsidRPr="00E20E16">
              <w:rPr>
                <w:sz w:val="18"/>
                <w:szCs w:val="18"/>
              </w:rPr>
              <w:t>16.7</w:t>
            </w:r>
          </w:p>
        </w:tc>
        <w:tc>
          <w:tcPr>
            <w:tcW w:w="481" w:type="pct"/>
            <w:tcBorders>
              <w:top w:val="single" w:sz="4" w:space="0" w:color="auto"/>
              <w:left w:val="single" w:sz="4" w:space="0" w:color="auto"/>
              <w:bottom w:val="single" w:sz="4" w:space="0" w:color="auto"/>
              <w:right w:val="single" w:sz="4" w:space="0" w:color="auto"/>
            </w:tcBorders>
            <w:noWrap/>
            <w:vAlign w:val="bottom"/>
          </w:tcPr>
          <w:p w14:paraId="16059652" w14:textId="77777777" w:rsidR="00ED0556" w:rsidRPr="00E84ABC" w:rsidRDefault="00E20E16" w:rsidP="0006548A">
            <w:pPr>
              <w:jc w:val="right"/>
              <w:rPr>
                <w:sz w:val="18"/>
                <w:szCs w:val="18"/>
              </w:rPr>
            </w:pPr>
            <w:r w:rsidRPr="00E20E16">
              <w:rPr>
                <w:sz w:val="18"/>
                <w:szCs w:val="18"/>
              </w:rPr>
              <w:t>56.1</w:t>
            </w:r>
          </w:p>
        </w:tc>
        <w:tc>
          <w:tcPr>
            <w:tcW w:w="481" w:type="pct"/>
            <w:tcBorders>
              <w:top w:val="single" w:sz="4" w:space="0" w:color="auto"/>
              <w:left w:val="single" w:sz="4" w:space="0" w:color="auto"/>
              <w:bottom w:val="single" w:sz="4" w:space="0" w:color="auto"/>
              <w:right w:val="single" w:sz="4" w:space="0" w:color="auto"/>
            </w:tcBorders>
            <w:noWrap/>
            <w:vAlign w:val="bottom"/>
          </w:tcPr>
          <w:p w14:paraId="6F64751E" w14:textId="77777777" w:rsidR="00ED0556" w:rsidRPr="00E84ABC" w:rsidRDefault="00E20E16" w:rsidP="0006548A">
            <w:pPr>
              <w:jc w:val="right"/>
              <w:rPr>
                <w:sz w:val="18"/>
                <w:szCs w:val="18"/>
              </w:rPr>
            </w:pPr>
            <w:r w:rsidRPr="00E20E16">
              <w:rPr>
                <w:sz w:val="18"/>
                <w:szCs w:val="18"/>
              </w:rPr>
              <w:t>19.1</w:t>
            </w:r>
          </w:p>
        </w:tc>
        <w:tc>
          <w:tcPr>
            <w:tcW w:w="481" w:type="pct"/>
            <w:tcBorders>
              <w:top w:val="single" w:sz="4" w:space="0" w:color="auto"/>
              <w:left w:val="single" w:sz="4" w:space="0" w:color="auto"/>
              <w:bottom w:val="single" w:sz="4" w:space="0" w:color="auto"/>
              <w:right w:val="single" w:sz="4" w:space="0" w:color="auto"/>
            </w:tcBorders>
            <w:noWrap/>
            <w:vAlign w:val="bottom"/>
          </w:tcPr>
          <w:p w14:paraId="7BEDFBFA" w14:textId="77777777" w:rsidR="00ED0556" w:rsidRPr="00E84ABC" w:rsidRDefault="00E20E16" w:rsidP="0006548A">
            <w:pPr>
              <w:jc w:val="right"/>
              <w:rPr>
                <w:sz w:val="18"/>
                <w:szCs w:val="18"/>
              </w:rPr>
            </w:pPr>
            <w:r w:rsidRPr="00E20E16">
              <w:rPr>
                <w:sz w:val="18"/>
                <w:szCs w:val="18"/>
              </w:rPr>
              <w:t>68.2</w:t>
            </w:r>
          </w:p>
        </w:tc>
        <w:tc>
          <w:tcPr>
            <w:tcW w:w="528" w:type="pct"/>
            <w:tcBorders>
              <w:top w:val="single" w:sz="4" w:space="0" w:color="auto"/>
              <w:left w:val="single" w:sz="4" w:space="0" w:color="auto"/>
              <w:bottom w:val="single" w:sz="4" w:space="0" w:color="auto"/>
              <w:right w:val="single" w:sz="4" w:space="0" w:color="auto"/>
            </w:tcBorders>
            <w:noWrap/>
            <w:vAlign w:val="bottom"/>
          </w:tcPr>
          <w:p w14:paraId="73E89E3A" w14:textId="77777777" w:rsidR="00ED0556" w:rsidRPr="00E84ABC" w:rsidRDefault="00E20E16" w:rsidP="0006548A">
            <w:pPr>
              <w:jc w:val="right"/>
              <w:rPr>
                <w:sz w:val="18"/>
                <w:szCs w:val="18"/>
              </w:rPr>
            </w:pPr>
            <w:r w:rsidRPr="00E20E16">
              <w:rPr>
                <w:sz w:val="18"/>
                <w:szCs w:val="18"/>
              </w:rPr>
              <w:t>21.6</w:t>
            </w:r>
          </w:p>
        </w:tc>
      </w:tr>
      <w:tr w:rsidR="00ED0556" w:rsidRPr="00E84ABC" w14:paraId="7538D6F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9F330E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11A7DE65"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700B7F50" w14:textId="77777777" w:rsidR="00ED0556" w:rsidRPr="00E84ABC" w:rsidRDefault="00E20E16" w:rsidP="0006548A">
            <w:pPr>
              <w:jc w:val="right"/>
              <w:rPr>
                <w:sz w:val="18"/>
                <w:szCs w:val="18"/>
              </w:rPr>
            </w:pPr>
            <w:r w:rsidRPr="00E20E16">
              <w:rPr>
                <w:sz w:val="18"/>
                <w:szCs w:val="18"/>
              </w:rPr>
              <w:t>36.2</w:t>
            </w:r>
          </w:p>
        </w:tc>
        <w:tc>
          <w:tcPr>
            <w:tcW w:w="481" w:type="pct"/>
            <w:tcBorders>
              <w:top w:val="single" w:sz="4" w:space="0" w:color="auto"/>
              <w:left w:val="single" w:sz="4" w:space="0" w:color="auto"/>
              <w:bottom w:val="single" w:sz="4" w:space="0" w:color="auto"/>
              <w:right w:val="single" w:sz="4" w:space="0" w:color="auto"/>
            </w:tcBorders>
            <w:vAlign w:val="bottom"/>
          </w:tcPr>
          <w:p w14:paraId="042009DD" w14:textId="77777777" w:rsidR="00ED0556" w:rsidRPr="00E84ABC" w:rsidRDefault="00E20E16" w:rsidP="0006548A">
            <w:pPr>
              <w:jc w:val="right"/>
              <w:rPr>
                <w:sz w:val="18"/>
                <w:szCs w:val="18"/>
              </w:rPr>
            </w:pPr>
            <w:r w:rsidRPr="00E20E16">
              <w:rPr>
                <w:sz w:val="18"/>
                <w:szCs w:val="18"/>
              </w:rPr>
              <w:t>12.8</w:t>
            </w:r>
          </w:p>
        </w:tc>
        <w:tc>
          <w:tcPr>
            <w:tcW w:w="481" w:type="pct"/>
            <w:tcBorders>
              <w:top w:val="single" w:sz="4" w:space="0" w:color="auto"/>
              <w:left w:val="single" w:sz="4" w:space="0" w:color="auto"/>
              <w:bottom w:val="single" w:sz="4" w:space="0" w:color="auto"/>
              <w:right w:val="single" w:sz="4" w:space="0" w:color="auto"/>
            </w:tcBorders>
            <w:vAlign w:val="bottom"/>
          </w:tcPr>
          <w:p w14:paraId="5C27290B" w14:textId="77777777" w:rsidR="00ED0556" w:rsidRPr="00E84ABC" w:rsidRDefault="00E20E16" w:rsidP="0006548A">
            <w:pPr>
              <w:jc w:val="right"/>
              <w:rPr>
                <w:sz w:val="18"/>
                <w:szCs w:val="18"/>
              </w:rPr>
            </w:pPr>
            <w:r w:rsidRPr="00E20E16">
              <w:rPr>
                <w:sz w:val="18"/>
                <w:szCs w:val="18"/>
              </w:rPr>
              <w:t>43.1</w:t>
            </w:r>
          </w:p>
        </w:tc>
        <w:tc>
          <w:tcPr>
            <w:tcW w:w="481" w:type="pct"/>
            <w:tcBorders>
              <w:top w:val="single" w:sz="4" w:space="0" w:color="auto"/>
              <w:left w:val="single" w:sz="4" w:space="0" w:color="auto"/>
              <w:bottom w:val="single" w:sz="4" w:space="0" w:color="auto"/>
              <w:right w:val="single" w:sz="4" w:space="0" w:color="auto"/>
            </w:tcBorders>
            <w:noWrap/>
            <w:vAlign w:val="bottom"/>
          </w:tcPr>
          <w:p w14:paraId="655E68F4" w14:textId="77777777" w:rsidR="00ED0556" w:rsidRPr="00E84ABC" w:rsidRDefault="00E20E16" w:rsidP="0006548A">
            <w:pPr>
              <w:jc w:val="right"/>
              <w:rPr>
                <w:sz w:val="18"/>
                <w:szCs w:val="18"/>
              </w:rPr>
            </w:pPr>
            <w:r w:rsidRPr="00E20E16">
              <w:rPr>
                <w:sz w:val="18"/>
                <w:szCs w:val="18"/>
              </w:rPr>
              <w:t>15.6</w:t>
            </w:r>
          </w:p>
        </w:tc>
        <w:tc>
          <w:tcPr>
            <w:tcW w:w="481" w:type="pct"/>
            <w:tcBorders>
              <w:top w:val="single" w:sz="4" w:space="0" w:color="auto"/>
              <w:left w:val="single" w:sz="4" w:space="0" w:color="auto"/>
              <w:bottom w:val="single" w:sz="4" w:space="0" w:color="auto"/>
              <w:right w:val="single" w:sz="4" w:space="0" w:color="auto"/>
            </w:tcBorders>
            <w:noWrap/>
            <w:vAlign w:val="bottom"/>
          </w:tcPr>
          <w:p w14:paraId="71ED504C" w14:textId="77777777" w:rsidR="00ED0556" w:rsidRPr="00E84ABC" w:rsidRDefault="00E20E16" w:rsidP="0006548A">
            <w:pPr>
              <w:jc w:val="right"/>
              <w:rPr>
                <w:sz w:val="18"/>
                <w:szCs w:val="18"/>
              </w:rPr>
            </w:pPr>
            <w:r w:rsidRPr="00E20E16">
              <w:rPr>
                <w:sz w:val="18"/>
                <w:szCs w:val="18"/>
              </w:rPr>
              <w:t>51.6</w:t>
            </w:r>
          </w:p>
        </w:tc>
        <w:tc>
          <w:tcPr>
            <w:tcW w:w="481" w:type="pct"/>
            <w:tcBorders>
              <w:top w:val="single" w:sz="4" w:space="0" w:color="auto"/>
              <w:left w:val="single" w:sz="4" w:space="0" w:color="auto"/>
              <w:bottom w:val="single" w:sz="4" w:space="0" w:color="auto"/>
              <w:right w:val="single" w:sz="4" w:space="0" w:color="auto"/>
            </w:tcBorders>
            <w:noWrap/>
            <w:vAlign w:val="bottom"/>
          </w:tcPr>
          <w:p w14:paraId="382E76E2" w14:textId="77777777" w:rsidR="00ED0556" w:rsidRPr="00E84ABC" w:rsidRDefault="00E20E16" w:rsidP="0006548A">
            <w:pPr>
              <w:jc w:val="right"/>
              <w:rPr>
                <w:sz w:val="18"/>
                <w:szCs w:val="18"/>
              </w:rPr>
            </w:pPr>
            <w:r w:rsidRPr="00E20E16">
              <w:rPr>
                <w:sz w:val="18"/>
                <w:szCs w:val="18"/>
              </w:rPr>
              <w:t>17.7</w:t>
            </w:r>
          </w:p>
        </w:tc>
        <w:tc>
          <w:tcPr>
            <w:tcW w:w="481" w:type="pct"/>
            <w:tcBorders>
              <w:top w:val="single" w:sz="4" w:space="0" w:color="auto"/>
              <w:left w:val="single" w:sz="4" w:space="0" w:color="auto"/>
              <w:bottom w:val="single" w:sz="4" w:space="0" w:color="auto"/>
              <w:right w:val="single" w:sz="4" w:space="0" w:color="auto"/>
            </w:tcBorders>
            <w:noWrap/>
            <w:vAlign w:val="bottom"/>
          </w:tcPr>
          <w:p w14:paraId="69939EEE" w14:textId="77777777" w:rsidR="00ED0556" w:rsidRPr="00E84ABC" w:rsidRDefault="00E20E16" w:rsidP="0006548A">
            <w:pPr>
              <w:jc w:val="right"/>
              <w:rPr>
                <w:sz w:val="18"/>
                <w:szCs w:val="18"/>
              </w:rPr>
            </w:pPr>
            <w:r w:rsidRPr="00E20E16">
              <w:rPr>
                <w:sz w:val="18"/>
                <w:szCs w:val="18"/>
              </w:rPr>
              <w:t>62.8</w:t>
            </w:r>
          </w:p>
        </w:tc>
        <w:tc>
          <w:tcPr>
            <w:tcW w:w="528" w:type="pct"/>
            <w:tcBorders>
              <w:top w:val="single" w:sz="4" w:space="0" w:color="auto"/>
              <w:left w:val="single" w:sz="4" w:space="0" w:color="auto"/>
              <w:bottom w:val="single" w:sz="4" w:space="0" w:color="auto"/>
              <w:right w:val="single" w:sz="4" w:space="0" w:color="auto"/>
            </w:tcBorders>
            <w:noWrap/>
            <w:vAlign w:val="bottom"/>
          </w:tcPr>
          <w:p w14:paraId="5F4500B4" w14:textId="77777777" w:rsidR="00ED0556" w:rsidRPr="00E84ABC" w:rsidRDefault="00E20E16" w:rsidP="0006548A">
            <w:pPr>
              <w:jc w:val="right"/>
              <w:rPr>
                <w:sz w:val="18"/>
                <w:szCs w:val="18"/>
              </w:rPr>
            </w:pPr>
            <w:r w:rsidRPr="00E20E16">
              <w:rPr>
                <w:sz w:val="18"/>
                <w:szCs w:val="18"/>
              </w:rPr>
              <w:t>20.1</w:t>
            </w:r>
          </w:p>
        </w:tc>
      </w:tr>
      <w:tr w:rsidR="00ED0556" w:rsidRPr="00E84ABC" w14:paraId="1F776DB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09C09A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1D2AA3BC"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07D81DE5" w14:textId="77777777" w:rsidR="00ED0556" w:rsidRPr="00E84ABC" w:rsidRDefault="00E20E16" w:rsidP="0006548A">
            <w:pPr>
              <w:jc w:val="right"/>
              <w:rPr>
                <w:sz w:val="18"/>
                <w:szCs w:val="18"/>
              </w:rPr>
            </w:pPr>
            <w:r w:rsidRPr="00E20E16">
              <w:rPr>
                <w:sz w:val="18"/>
                <w:szCs w:val="18"/>
              </w:rPr>
              <w:t>33.1</w:t>
            </w:r>
          </w:p>
        </w:tc>
        <w:tc>
          <w:tcPr>
            <w:tcW w:w="481" w:type="pct"/>
            <w:tcBorders>
              <w:top w:val="single" w:sz="4" w:space="0" w:color="auto"/>
              <w:left w:val="single" w:sz="4" w:space="0" w:color="auto"/>
              <w:bottom w:val="single" w:sz="4" w:space="0" w:color="auto"/>
              <w:right w:val="single" w:sz="4" w:space="0" w:color="auto"/>
            </w:tcBorders>
            <w:vAlign w:val="bottom"/>
          </w:tcPr>
          <w:p w14:paraId="08FF8F52" w14:textId="77777777" w:rsidR="00ED0556" w:rsidRPr="00E84ABC" w:rsidRDefault="00E20E16" w:rsidP="0006548A">
            <w:pPr>
              <w:jc w:val="right"/>
              <w:rPr>
                <w:sz w:val="18"/>
                <w:szCs w:val="18"/>
              </w:rPr>
            </w:pPr>
            <w:r w:rsidRPr="00E20E16">
              <w:rPr>
                <w:sz w:val="18"/>
                <w:szCs w:val="18"/>
              </w:rPr>
              <w:t>11.7</w:t>
            </w:r>
          </w:p>
        </w:tc>
        <w:tc>
          <w:tcPr>
            <w:tcW w:w="481" w:type="pct"/>
            <w:tcBorders>
              <w:top w:val="single" w:sz="4" w:space="0" w:color="auto"/>
              <w:left w:val="single" w:sz="4" w:space="0" w:color="auto"/>
              <w:bottom w:val="single" w:sz="4" w:space="0" w:color="auto"/>
              <w:right w:val="single" w:sz="4" w:space="0" w:color="auto"/>
            </w:tcBorders>
            <w:vAlign w:val="bottom"/>
          </w:tcPr>
          <w:p w14:paraId="4F29E7F2" w14:textId="77777777" w:rsidR="00ED0556" w:rsidRPr="00E84ABC" w:rsidRDefault="00E20E16" w:rsidP="0006548A">
            <w:pPr>
              <w:jc w:val="right"/>
              <w:rPr>
                <w:sz w:val="18"/>
                <w:szCs w:val="18"/>
              </w:rPr>
            </w:pPr>
            <w:r w:rsidRPr="00E20E16">
              <w:rPr>
                <w:sz w:val="18"/>
                <w:szCs w:val="18"/>
              </w:rPr>
              <w:t>39.4</w:t>
            </w:r>
          </w:p>
        </w:tc>
        <w:tc>
          <w:tcPr>
            <w:tcW w:w="481" w:type="pct"/>
            <w:tcBorders>
              <w:top w:val="single" w:sz="4" w:space="0" w:color="auto"/>
              <w:left w:val="single" w:sz="4" w:space="0" w:color="auto"/>
              <w:bottom w:val="single" w:sz="4" w:space="0" w:color="auto"/>
              <w:right w:val="single" w:sz="4" w:space="0" w:color="auto"/>
            </w:tcBorders>
            <w:noWrap/>
            <w:vAlign w:val="bottom"/>
          </w:tcPr>
          <w:p w14:paraId="15B420BC" w14:textId="77777777" w:rsidR="00ED0556" w:rsidRPr="00E84ABC" w:rsidRDefault="00E20E16" w:rsidP="0006548A">
            <w:pPr>
              <w:jc w:val="right"/>
              <w:rPr>
                <w:sz w:val="18"/>
                <w:szCs w:val="18"/>
              </w:rPr>
            </w:pPr>
            <w:r w:rsidRPr="00E20E16">
              <w:rPr>
                <w:sz w:val="18"/>
                <w:szCs w:val="18"/>
              </w:rPr>
              <w:t>14.4</w:t>
            </w:r>
          </w:p>
        </w:tc>
        <w:tc>
          <w:tcPr>
            <w:tcW w:w="481" w:type="pct"/>
            <w:tcBorders>
              <w:top w:val="single" w:sz="4" w:space="0" w:color="auto"/>
              <w:left w:val="single" w:sz="4" w:space="0" w:color="auto"/>
              <w:bottom w:val="single" w:sz="4" w:space="0" w:color="auto"/>
              <w:right w:val="single" w:sz="4" w:space="0" w:color="auto"/>
            </w:tcBorders>
            <w:noWrap/>
            <w:vAlign w:val="bottom"/>
          </w:tcPr>
          <w:p w14:paraId="3A587C67" w14:textId="77777777" w:rsidR="00ED0556" w:rsidRPr="00E84ABC" w:rsidRDefault="00E20E16" w:rsidP="0006548A">
            <w:pPr>
              <w:jc w:val="right"/>
              <w:rPr>
                <w:sz w:val="18"/>
                <w:szCs w:val="18"/>
              </w:rPr>
            </w:pPr>
            <w:r w:rsidRPr="00E20E16">
              <w:rPr>
                <w:sz w:val="18"/>
                <w:szCs w:val="18"/>
              </w:rPr>
              <w:t>47.2</w:t>
            </w:r>
          </w:p>
        </w:tc>
        <w:tc>
          <w:tcPr>
            <w:tcW w:w="481" w:type="pct"/>
            <w:tcBorders>
              <w:top w:val="single" w:sz="4" w:space="0" w:color="auto"/>
              <w:left w:val="single" w:sz="4" w:space="0" w:color="auto"/>
              <w:bottom w:val="single" w:sz="4" w:space="0" w:color="auto"/>
              <w:right w:val="single" w:sz="4" w:space="0" w:color="auto"/>
            </w:tcBorders>
            <w:noWrap/>
            <w:vAlign w:val="bottom"/>
          </w:tcPr>
          <w:p w14:paraId="6FA9466B" w14:textId="77777777" w:rsidR="00ED0556" w:rsidRPr="00E84ABC" w:rsidRDefault="00E20E16" w:rsidP="0006548A">
            <w:pPr>
              <w:jc w:val="right"/>
              <w:rPr>
                <w:sz w:val="18"/>
                <w:szCs w:val="18"/>
              </w:rPr>
            </w:pPr>
            <w:r w:rsidRPr="00E20E16">
              <w:rPr>
                <w:sz w:val="18"/>
                <w:szCs w:val="18"/>
              </w:rPr>
              <w:t>16.3</w:t>
            </w:r>
          </w:p>
        </w:tc>
        <w:tc>
          <w:tcPr>
            <w:tcW w:w="481" w:type="pct"/>
            <w:tcBorders>
              <w:top w:val="single" w:sz="4" w:space="0" w:color="auto"/>
              <w:left w:val="single" w:sz="4" w:space="0" w:color="auto"/>
              <w:bottom w:val="single" w:sz="4" w:space="0" w:color="auto"/>
              <w:right w:val="single" w:sz="4" w:space="0" w:color="auto"/>
            </w:tcBorders>
            <w:noWrap/>
            <w:vAlign w:val="bottom"/>
          </w:tcPr>
          <w:p w14:paraId="4BFF7041" w14:textId="77777777" w:rsidR="00ED0556" w:rsidRPr="00E84ABC" w:rsidRDefault="00E20E16" w:rsidP="0006548A">
            <w:pPr>
              <w:jc w:val="right"/>
              <w:rPr>
                <w:sz w:val="18"/>
                <w:szCs w:val="18"/>
              </w:rPr>
            </w:pPr>
            <w:r w:rsidRPr="00E20E16">
              <w:rPr>
                <w:sz w:val="18"/>
                <w:szCs w:val="18"/>
              </w:rPr>
              <w:t>57.5</w:t>
            </w:r>
          </w:p>
        </w:tc>
        <w:tc>
          <w:tcPr>
            <w:tcW w:w="528" w:type="pct"/>
            <w:tcBorders>
              <w:top w:val="single" w:sz="4" w:space="0" w:color="auto"/>
              <w:left w:val="single" w:sz="4" w:space="0" w:color="auto"/>
              <w:bottom w:val="single" w:sz="4" w:space="0" w:color="auto"/>
              <w:right w:val="single" w:sz="4" w:space="0" w:color="auto"/>
            </w:tcBorders>
            <w:noWrap/>
            <w:vAlign w:val="bottom"/>
          </w:tcPr>
          <w:p w14:paraId="21825158" w14:textId="77777777" w:rsidR="00ED0556" w:rsidRPr="00E84ABC" w:rsidRDefault="00E20E16" w:rsidP="0006548A">
            <w:pPr>
              <w:jc w:val="right"/>
              <w:rPr>
                <w:sz w:val="18"/>
                <w:szCs w:val="18"/>
              </w:rPr>
            </w:pPr>
            <w:r w:rsidRPr="00E20E16">
              <w:rPr>
                <w:sz w:val="18"/>
                <w:szCs w:val="18"/>
              </w:rPr>
              <w:t>18.3</w:t>
            </w:r>
          </w:p>
        </w:tc>
      </w:tr>
      <w:tr w:rsidR="00ED0556" w:rsidRPr="00E84ABC" w14:paraId="2357BCE2"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3B9E48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4D809BA1"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59DF5D1B" w14:textId="77777777" w:rsidR="00ED0556" w:rsidRPr="00E84ABC" w:rsidRDefault="00E20E16" w:rsidP="0006548A">
            <w:pPr>
              <w:jc w:val="right"/>
              <w:rPr>
                <w:sz w:val="18"/>
                <w:szCs w:val="18"/>
              </w:rPr>
            </w:pPr>
            <w:r w:rsidRPr="00E20E16">
              <w:rPr>
                <w:sz w:val="18"/>
                <w:szCs w:val="18"/>
              </w:rPr>
              <w:t>30.2</w:t>
            </w:r>
          </w:p>
        </w:tc>
        <w:tc>
          <w:tcPr>
            <w:tcW w:w="481" w:type="pct"/>
            <w:tcBorders>
              <w:top w:val="single" w:sz="4" w:space="0" w:color="auto"/>
              <w:left w:val="single" w:sz="4" w:space="0" w:color="auto"/>
              <w:bottom w:val="single" w:sz="4" w:space="0" w:color="auto"/>
              <w:right w:val="single" w:sz="4" w:space="0" w:color="auto"/>
            </w:tcBorders>
            <w:vAlign w:val="bottom"/>
          </w:tcPr>
          <w:p w14:paraId="6903CB0B" w14:textId="77777777" w:rsidR="00ED0556" w:rsidRPr="00E84ABC" w:rsidRDefault="00E20E16" w:rsidP="0006548A">
            <w:pPr>
              <w:jc w:val="right"/>
              <w:rPr>
                <w:sz w:val="18"/>
                <w:szCs w:val="18"/>
              </w:rPr>
            </w:pPr>
            <w:r w:rsidRPr="00E20E16">
              <w:rPr>
                <w:sz w:val="18"/>
                <w:szCs w:val="18"/>
              </w:rPr>
              <w:t>10.8</w:t>
            </w:r>
          </w:p>
        </w:tc>
        <w:tc>
          <w:tcPr>
            <w:tcW w:w="481" w:type="pct"/>
            <w:tcBorders>
              <w:top w:val="single" w:sz="4" w:space="0" w:color="auto"/>
              <w:left w:val="single" w:sz="4" w:space="0" w:color="auto"/>
              <w:bottom w:val="single" w:sz="4" w:space="0" w:color="auto"/>
              <w:right w:val="single" w:sz="4" w:space="0" w:color="auto"/>
            </w:tcBorders>
            <w:vAlign w:val="bottom"/>
          </w:tcPr>
          <w:p w14:paraId="519156F6" w14:textId="77777777" w:rsidR="00ED0556" w:rsidRPr="00E84ABC" w:rsidRDefault="00E20E16" w:rsidP="0006548A">
            <w:pPr>
              <w:jc w:val="right"/>
              <w:rPr>
                <w:sz w:val="18"/>
                <w:szCs w:val="18"/>
              </w:rPr>
            </w:pPr>
            <w:r w:rsidRPr="00E20E16">
              <w:rPr>
                <w:sz w:val="18"/>
                <w:szCs w:val="18"/>
              </w:rPr>
              <w:t>35.7</w:t>
            </w:r>
          </w:p>
        </w:tc>
        <w:tc>
          <w:tcPr>
            <w:tcW w:w="481" w:type="pct"/>
            <w:tcBorders>
              <w:top w:val="single" w:sz="4" w:space="0" w:color="auto"/>
              <w:left w:val="single" w:sz="4" w:space="0" w:color="auto"/>
              <w:bottom w:val="single" w:sz="4" w:space="0" w:color="auto"/>
              <w:right w:val="single" w:sz="4" w:space="0" w:color="auto"/>
            </w:tcBorders>
            <w:noWrap/>
            <w:vAlign w:val="bottom"/>
          </w:tcPr>
          <w:p w14:paraId="4FC1FFC5" w14:textId="77777777" w:rsidR="00ED0556" w:rsidRPr="00E84ABC" w:rsidRDefault="00E20E16" w:rsidP="0006548A">
            <w:pPr>
              <w:jc w:val="right"/>
              <w:rPr>
                <w:sz w:val="18"/>
                <w:szCs w:val="18"/>
              </w:rPr>
            </w:pPr>
            <w:r w:rsidRPr="00E20E16">
              <w:rPr>
                <w:sz w:val="18"/>
                <w:szCs w:val="18"/>
              </w:rPr>
              <w:t>13.2</w:t>
            </w:r>
          </w:p>
        </w:tc>
        <w:tc>
          <w:tcPr>
            <w:tcW w:w="481" w:type="pct"/>
            <w:tcBorders>
              <w:top w:val="single" w:sz="4" w:space="0" w:color="auto"/>
              <w:left w:val="single" w:sz="4" w:space="0" w:color="auto"/>
              <w:bottom w:val="single" w:sz="4" w:space="0" w:color="auto"/>
              <w:right w:val="single" w:sz="4" w:space="0" w:color="auto"/>
            </w:tcBorders>
            <w:noWrap/>
            <w:vAlign w:val="bottom"/>
          </w:tcPr>
          <w:p w14:paraId="607E11B0" w14:textId="77777777" w:rsidR="00ED0556" w:rsidRPr="00E84ABC" w:rsidRDefault="00E20E16" w:rsidP="0006548A">
            <w:pPr>
              <w:jc w:val="right"/>
              <w:rPr>
                <w:sz w:val="18"/>
                <w:szCs w:val="18"/>
              </w:rPr>
            </w:pPr>
            <w:r w:rsidRPr="00E20E16">
              <w:rPr>
                <w:sz w:val="18"/>
                <w:szCs w:val="18"/>
              </w:rPr>
              <w:t>42.8</w:t>
            </w:r>
          </w:p>
        </w:tc>
        <w:tc>
          <w:tcPr>
            <w:tcW w:w="481" w:type="pct"/>
            <w:tcBorders>
              <w:top w:val="single" w:sz="4" w:space="0" w:color="auto"/>
              <w:left w:val="single" w:sz="4" w:space="0" w:color="auto"/>
              <w:bottom w:val="single" w:sz="4" w:space="0" w:color="auto"/>
              <w:right w:val="single" w:sz="4" w:space="0" w:color="auto"/>
            </w:tcBorders>
            <w:noWrap/>
            <w:vAlign w:val="bottom"/>
          </w:tcPr>
          <w:p w14:paraId="5F798712" w14:textId="77777777" w:rsidR="00ED0556" w:rsidRPr="00E84ABC" w:rsidRDefault="00E20E16" w:rsidP="0006548A">
            <w:pPr>
              <w:jc w:val="right"/>
              <w:rPr>
                <w:sz w:val="18"/>
                <w:szCs w:val="18"/>
              </w:rPr>
            </w:pPr>
            <w:r w:rsidRPr="00E20E16">
              <w:rPr>
                <w:sz w:val="18"/>
                <w:szCs w:val="18"/>
              </w:rPr>
              <w:t>14.9</w:t>
            </w:r>
          </w:p>
        </w:tc>
        <w:tc>
          <w:tcPr>
            <w:tcW w:w="481" w:type="pct"/>
            <w:tcBorders>
              <w:top w:val="single" w:sz="4" w:space="0" w:color="auto"/>
              <w:left w:val="single" w:sz="4" w:space="0" w:color="auto"/>
              <w:bottom w:val="single" w:sz="4" w:space="0" w:color="auto"/>
              <w:right w:val="single" w:sz="4" w:space="0" w:color="auto"/>
            </w:tcBorders>
            <w:noWrap/>
            <w:vAlign w:val="bottom"/>
          </w:tcPr>
          <w:p w14:paraId="543F9A39" w14:textId="77777777" w:rsidR="00ED0556" w:rsidRPr="00E84ABC" w:rsidRDefault="00E20E16" w:rsidP="0006548A">
            <w:pPr>
              <w:jc w:val="right"/>
              <w:rPr>
                <w:sz w:val="18"/>
                <w:szCs w:val="18"/>
              </w:rPr>
            </w:pPr>
            <w:r w:rsidRPr="00E20E16">
              <w:rPr>
                <w:sz w:val="18"/>
                <w:szCs w:val="18"/>
              </w:rPr>
              <w:t>52.1</w:t>
            </w:r>
          </w:p>
        </w:tc>
        <w:tc>
          <w:tcPr>
            <w:tcW w:w="528" w:type="pct"/>
            <w:tcBorders>
              <w:top w:val="single" w:sz="4" w:space="0" w:color="auto"/>
              <w:left w:val="single" w:sz="4" w:space="0" w:color="auto"/>
              <w:bottom w:val="single" w:sz="4" w:space="0" w:color="auto"/>
              <w:right w:val="single" w:sz="4" w:space="0" w:color="auto"/>
            </w:tcBorders>
            <w:noWrap/>
            <w:vAlign w:val="bottom"/>
          </w:tcPr>
          <w:p w14:paraId="270C70FF" w14:textId="77777777" w:rsidR="00ED0556" w:rsidRPr="00E84ABC" w:rsidRDefault="00E20E16" w:rsidP="0006548A">
            <w:pPr>
              <w:jc w:val="right"/>
              <w:rPr>
                <w:sz w:val="18"/>
                <w:szCs w:val="18"/>
              </w:rPr>
            </w:pPr>
            <w:r w:rsidRPr="00E20E16">
              <w:rPr>
                <w:sz w:val="18"/>
                <w:szCs w:val="18"/>
              </w:rPr>
              <w:t>16.7</w:t>
            </w:r>
          </w:p>
        </w:tc>
      </w:tr>
      <w:tr w:rsidR="00ED0556" w:rsidRPr="00E84ABC" w14:paraId="4210B98D"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77F5E032" w14:textId="77777777" w:rsidR="00ED0556" w:rsidRPr="00E84ABC" w:rsidRDefault="00E20E16" w:rsidP="0006548A">
            <w:pPr>
              <w:jc w:val="center"/>
              <w:rPr>
                <w:kern w:val="0"/>
                <w:sz w:val="18"/>
                <w:szCs w:val="18"/>
              </w:rPr>
            </w:pPr>
            <w:r w:rsidRPr="00E20E16">
              <w:rPr>
                <w:kern w:val="0"/>
                <w:sz w:val="18"/>
                <w:szCs w:val="18"/>
              </w:rPr>
              <w:t>50</w:t>
            </w:r>
          </w:p>
        </w:tc>
        <w:tc>
          <w:tcPr>
            <w:tcW w:w="582" w:type="pct"/>
            <w:tcBorders>
              <w:top w:val="single" w:sz="4" w:space="0" w:color="auto"/>
              <w:left w:val="single" w:sz="4" w:space="0" w:color="auto"/>
              <w:bottom w:val="single" w:sz="4" w:space="0" w:color="auto"/>
              <w:right w:val="single" w:sz="4" w:space="0" w:color="auto"/>
            </w:tcBorders>
            <w:noWrap/>
            <w:vAlign w:val="bottom"/>
          </w:tcPr>
          <w:p w14:paraId="2EA6E3EA"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53824453" w14:textId="77777777" w:rsidR="00ED0556" w:rsidRPr="00E84ABC" w:rsidRDefault="00E20E16" w:rsidP="0006548A">
            <w:pPr>
              <w:jc w:val="right"/>
              <w:rPr>
                <w:sz w:val="18"/>
                <w:szCs w:val="18"/>
              </w:rPr>
            </w:pPr>
            <w:r w:rsidRPr="00E20E16">
              <w:rPr>
                <w:sz w:val="18"/>
                <w:szCs w:val="18"/>
              </w:rPr>
              <w:t>50.9</w:t>
            </w:r>
          </w:p>
        </w:tc>
        <w:tc>
          <w:tcPr>
            <w:tcW w:w="481" w:type="pct"/>
            <w:tcBorders>
              <w:top w:val="single" w:sz="4" w:space="0" w:color="auto"/>
              <w:left w:val="single" w:sz="4" w:space="0" w:color="auto"/>
              <w:bottom w:val="single" w:sz="4" w:space="0" w:color="auto"/>
              <w:right w:val="single" w:sz="4" w:space="0" w:color="auto"/>
            </w:tcBorders>
            <w:vAlign w:val="bottom"/>
          </w:tcPr>
          <w:p w14:paraId="47840675" w14:textId="77777777" w:rsidR="00ED0556" w:rsidRPr="00E84ABC" w:rsidRDefault="00E20E16" w:rsidP="0006548A">
            <w:pPr>
              <w:jc w:val="right"/>
              <w:rPr>
                <w:sz w:val="18"/>
                <w:szCs w:val="18"/>
              </w:rPr>
            </w:pPr>
            <w:r w:rsidRPr="00E20E16">
              <w:rPr>
                <w:sz w:val="18"/>
                <w:szCs w:val="18"/>
              </w:rPr>
              <w:t>17.2</w:t>
            </w:r>
          </w:p>
        </w:tc>
        <w:tc>
          <w:tcPr>
            <w:tcW w:w="481" w:type="pct"/>
            <w:tcBorders>
              <w:top w:val="single" w:sz="4" w:space="0" w:color="auto"/>
              <w:left w:val="single" w:sz="4" w:space="0" w:color="auto"/>
              <w:bottom w:val="single" w:sz="4" w:space="0" w:color="auto"/>
              <w:right w:val="single" w:sz="4" w:space="0" w:color="auto"/>
            </w:tcBorders>
            <w:vAlign w:val="bottom"/>
          </w:tcPr>
          <w:p w14:paraId="2EF89C55" w14:textId="77777777" w:rsidR="00ED0556" w:rsidRPr="00E84ABC" w:rsidRDefault="00E20E16" w:rsidP="0006548A">
            <w:pPr>
              <w:jc w:val="right"/>
              <w:rPr>
                <w:sz w:val="18"/>
                <w:szCs w:val="18"/>
              </w:rPr>
            </w:pPr>
            <w:r w:rsidRPr="00E20E16">
              <w:rPr>
                <w:sz w:val="18"/>
                <w:szCs w:val="18"/>
              </w:rPr>
              <w:t>60.2</w:t>
            </w:r>
          </w:p>
        </w:tc>
        <w:tc>
          <w:tcPr>
            <w:tcW w:w="481" w:type="pct"/>
            <w:tcBorders>
              <w:top w:val="single" w:sz="4" w:space="0" w:color="auto"/>
              <w:left w:val="single" w:sz="4" w:space="0" w:color="auto"/>
              <w:bottom w:val="single" w:sz="4" w:space="0" w:color="auto"/>
              <w:right w:val="single" w:sz="4" w:space="0" w:color="auto"/>
            </w:tcBorders>
            <w:noWrap/>
            <w:vAlign w:val="bottom"/>
          </w:tcPr>
          <w:p w14:paraId="12923CF4" w14:textId="77777777" w:rsidR="00ED0556" w:rsidRPr="00E84ABC" w:rsidRDefault="00E20E16" w:rsidP="0006548A">
            <w:pPr>
              <w:jc w:val="right"/>
              <w:rPr>
                <w:sz w:val="18"/>
                <w:szCs w:val="18"/>
              </w:rPr>
            </w:pPr>
            <w:r w:rsidRPr="00E20E16">
              <w:rPr>
                <w:sz w:val="18"/>
                <w:szCs w:val="18"/>
              </w:rPr>
              <w:t>21.2</w:t>
            </w:r>
          </w:p>
        </w:tc>
        <w:tc>
          <w:tcPr>
            <w:tcW w:w="481" w:type="pct"/>
            <w:tcBorders>
              <w:top w:val="single" w:sz="4" w:space="0" w:color="auto"/>
              <w:left w:val="single" w:sz="4" w:space="0" w:color="auto"/>
              <w:bottom w:val="single" w:sz="4" w:space="0" w:color="auto"/>
              <w:right w:val="single" w:sz="4" w:space="0" w:color="auto"/>
            </w:tcBorders>
            <w:noWrap/>
            <w:vAlign w:val="bottom"/>
          </w:tcPr>
          <w:p w14:paraId="0F39087A" w14:textId="77777777" w:rsidR="00ED0556" w:rsidRPr="00E84ABC" w:rsidRDefault="00E20E16" w:rsidP="0006548A">
            <w:pPr>
              <w:jc w:val="right"/>
              <w:rPr>
                <w:sz w:val="18"/>
                <w:szCs w:val="18"/>
              </w:rPr>
            </w:pPr>
            <w:r w:rsidRPr="00E20E16">
              <w:rPr>
                <w:sz w:val="18"/>
                <w:szCs w:val="18"/>
              </w:rPr>
              <w:t>71.6</w:t>
            </w:r>
          </w:p>
        </w:tc>
        <w:tc>
          <w:tcPr>
            <w:tcW w:w="481" w:type="pct"/>
            <w:tcBorders>
              <w:top w:val="single" w:sz="4" w:space="0" w:color="auto"/>
              <w:left w:val="single" w:sz="4" w:space="0" w:color="auto"/>
              <w:bottom w:val="single" w:sz="4" w:space="0" w:color="auto"/>
              <w:right w:val="single" w:sz="4" w:space="0" w:color="auto"/>
            </w:tcBorders>
            <w:noWrap/>
            <w:vAlign w:val="bottom"/>
          </w:tcPr>
          <w:p w14:paraId="1A06EDC4" w14:textId="77777777" w:rsidR="00ED0556" w:rsidRPr="00E84ABC" w:rsidRDefault="00E20E16" w:rsidP="0006548A">
            <w:pPr>
              <w:jc w:val="right"/>
              <w:rPr>
                <w:sz w:val="18"/>
                <w:szCs w:val="18"/>
              </w:rPr>
            </w:pPr>
            <w:r w:rsidRPr="00E20E16">
              <w:rPr>
                <w:sz w:val="18"/>
                <w:szCs w:val="18"/>
              </w:rPr>
              <w:t>24.1</w:t>
            </w:r>
          </w:p>
        </w:tc>
        <w:tc>
          <w:tcPr>
            <w:tcW w:w="481" w:type="pct"/>
            <w:tcBorders>
              <w:top w:val="single" w:sz="4" w:space="0" w:color="auto"/>
              <w:left w:val="single" w:sz="4" w:space="0" w:color="auto"/>
              <w:bottom w:val="single" w:sz="4" w:space="0" w:color="auto"/>
              <w:right w:val="single" w:sz="4" w:space="0" w:color="auto"/>
            </w:tcBorders>
            <w:noWrap/>
            <w:vAlign w:val="bottom"/>
          </w:tcPr>
          <w:p w14:paraId="16DC2995" w14:textId="77777777" w:rsidR="00ED0556" w:rsidRPr="00E84ABC" w:rsidRDefault="00E20E16" w:rsidP="0006548A">
            <w:pPr>
              <w:jc w:val="right"/>
              <w:rPr>
                <w:sz w:val="18"/>
                <w:szCs w:val="18"/>
              </w:rPr>
            </w:pPr>
            <w:r w:rsidRPr="00E20E16">
              <w:rPr>
                <w:sz w:val="18"/>
                <w:szCs w:val="18"/>
              </w:rPr>
              <w:t>87.3</w:t>
            </w:r>
          </w:p>
        </w:tc>
        <w:tc>
          <w:tcPr>
            <w:tcW w:w="528" w:type="pct"/>
            <w:tcBorders>
              <w:top w:val="single" w:sz="4" w:space="0" w:color="auto"/>
              <w:left w:val="single" w:sz="4" w:space="0" w:color="auto"/>
              <w:bottom w:val="single" w:sz="4" w:space="0" w:color="auto"/>
              <w:right w:val="single" w:sz="4" w:space="0" w:color="auto"/>
            </w:tcBorders>
            <w:noWrap/>
            <w:vAlign w:val="bottom"/>
          </w:tcPr>
          <w:p w14:paraId="17340782" w14:textId="77777777" w:rsidR="00ED0556" w:rsidRPr="00E84ABC" w:rsidRDefault="00E20E16" w:rsidP="0006548A">
            <w:pPr>
              <w:jc w:val="right"/>
              <w:rPr>
                <w:sz w:val="18"/>
                <w:szCs w:val="18"/>
              </w:rPr>
            </w:pPr>
            <w:r w:rsidRPr="00E20E16">
              <w:rPr>
                <w:sz w:val="18"/>
                <w:szCs w:val="18"/>
              </w:rPr>
              <w:t>27.4</w:t>
            </w:r>
          </w:p>
        </w:tc>
      </w:tr>
      <w:tr w:rsidR="00ED0556" w:rsidRPr="00E84ABC" w14:paraId="5B7FA3C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6AB405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42CF6B6C"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2A58DBB6" w14:textId="77777777" w:rsidR="00ED0556" w:rsidRPr="00E84ABC" w:rsidRDefault="00E20E16" w:rsidP="0006548A">
            <w:pPr>
              <w:jc w:val="right"/>
              <w:rPr>
                <w:sz w:val="18"/>
                <w:szCs w:val="18"/>
              </w:rPr>
            </w:pPr>
            <w:r w:rsidRPr="00E20E16">
              <w:rPr>
                <w:sz w:val="18"/>
                <w:szCs w:val="18"/>
              </w:rPr>
              <w:t>47.8</w:t>
            </w:r>
          </w:p>
        </w:tc>
        <w:tc>
          <w:tcPr>
            <w:tcW w:w="481" w:type="pct"/>
            <w:tcBorders>
              <w:top w:val="single" w:sz="4" w:space="0" w:color="auto"/>
              <w:left w:val="single" w:sz="4" w:space="0" w:color="auto"/>
              <w:bottom w:val="single" w:sz="4" w:space="0" w:color="auto"/>
              <w:right w:val="single" w:sz="4" w:space="0" w:color="auto"/>
            </w:tcBorders>
            <w:vAlign w:val="bottom"/>
          </w:tcPr>
          <w:p w14:paraId="2DF1A7EA" w14:textId="77777777" w:rsidR="00ED0556" w:rsidRPr="00E84ABC" w:rsidRDefault="00E20E16" w:rsidP="0006548A">
            <w:pPr>
              <w:jc w:val="right"/>
              <w:rPr>
                <w:sz w:val="18"/>
                <w:szCs w:val="18"/>
              </w:rPr>
            </w:pPr>
            <w:r w:rsidRPr="00E20E16">
              <w:rPr>
                <w:sz w:val="18"/>
                <w:szCs w:val="18"/>
              </w:rPr>
              <w:t>16.5</w:t>
            </w:r>
          </w:p>
        </w:tc>
        <w:tc>
          <w:tcPr>
            <w:tcW w:w="481" w:type="pct"/>
            <w:tcBorders>
              <w:top w:val="single" w:sz="4" w:space="0" w:color="auto"/>
              <w:left w:val="single" w:sz="4" w:space="0" w:color="auto"/>
              <w:bottom w:val="single" w:sz="4" w:space="0" w:color="auto"/>
              <w:right w:val="single" w:sz="4" w:space="0" w:color="auto"/>
            </w:tcBorders>
            <w:vAlign w:val="bottom"/>
          </w:tcPr>
          <w:p w14:paraId="2AC38AD6" w14:textId="77777777" w:rsidR="00ED0556" w:rsidRPr="00E84ABC" w:rsidRDefault="00E20E16" w:rsidP="0006548A">
            <w:pPr>
              <w:jc w:val="right"/>
              <w:rPr>
                <w:sz w:val="18"/>
                <w:szCs w:val="18"/>
              </w:rPr>
            </w:pPr>
            <w:r w:rsidRPr="00E20E16">
              <w:rPr>
                <w:sz w:val="18"/>
                <w:szCs w:val="18"/>
              </w:rPr>
              <w:t>56.3</w:t>
            </w:r>
          </w:p>
        </w:tc>
        <w:tc>
          <w:tcPr>
            <w:tcW w:w="481" w:type="pct"/>
            <w:tcBorders>
              <w:top w:val="single" w:sz="4" w:space="0" w:color="auto"/>
              <w:left w:val="single" w:sz="4" w:space="0" w:color="auto"/>
              <w:bottom w:val="single" w:sz="4" w:space="0" w:color="auto"/>
              <w:right w:val="single" w:sz="4" w:space="0" w:color="auto"/>
            </w:tcBorders>
            <w:noWrap/>
            <w:vAlign w:val="bottom"/>
          </w:tcPr>
          <w:p w14:paraId="2AB1EA84" w14:textId="77777777" w:rsidR="00ED0556" w:rsidRPr="00E84ABC" w:rsidRDefault="00E20E16" w:rsidP="0006548A">
            <w:pPr>
              <w:jc w:val="right"/>
              <w:rPr>
                <w:sz w:val="18"/>
                <w:szCs w:val="18"/>
              </w:rPr>
            </w:pPr>
            <w:r w:rsidRPr="00E20E16">
              <w:rPr>
                <w:sz w:val="18"/>
                <w:szCs w:val="18"/>
              </w:rPr>
              <w:t>19.8</w:t>
            </w:r>
          </w:p>
        </w:tc>
        <w:tc>
          <w:tcPr>
            <w:tcW w:w="481" w:type="pct"/>
            <w:tcBorders>
              <w:top w:val="single" w:sz="4" w:space="0" w:color="auto"/>
              <w:left w:val="single" w:sz="4" w:space="0" w:color="auto"/>
              <w:bottom w:val="single" w:sz="4" w:space="0" w:color="auto"/>
              <w:right w:val="single" w:sz="4" w:space="0" w:color="auto"/>
            </w:tcBorders>
            <w:noWrap/>
            <w:vAlign w:val="bottom"/>
          </w:tcPr>
          <w:p w14:paraId="067E9B54" w14:textId="77777777" w:rsidR="00ED0556" w:rsidRPr="00E84ABC" w:rsidRDefault="00E20E16" w:rsidP="0006548A">
            <w:pPr>
              <w:jc w:val="right"/>
              <w:rPr>
                <w:sz w:val="18"/>
                <w:szCs w:val="18"/>
              </w:rPr>
            </w:pPr>
            <w:r w:rsidRPr="00E20E16">
              <w:rPr>
                <w:sz w:val="18"/>
                <w:szCs w:val="18"/>
              </w:rPr>
              <w:t>67.2</w:t>
            </w:r>
          </w:p>
        </w:tc>
        <w:tc>
          <w:tcPr>
            <w:tcW w:w="481" w:type="pct"/>
            <w:tcBorders>
              <w:top w:val="single" w:sz="4" w:space="0" w:color="auto"/>
              <w:left w:val="single" w:sz="4" w:space="0" w:color="auto"/>
              <w:bottom w:val="single" w:sz="4" w:space="0" w:color="auto"/>
              <w:right w:val="single" w:sz="4" w:space="0" w:color="auto"/>
            </w:tcBorders>
            <w:noWrap/>
            <w:vAlign w:val="bottom"/>
          </w:tcPr>
          <w:p w14:paraId="4219A308" w14:textId="77777777" w:rsidR="00ED0556" w:rsidRPr="00E84ABC" w:rsidRDefault="00E20E16" w:rsidP="0006548A">
            <w:pPr>
              <w:jc w:val="right"/>
              <w:rPr>
                <w:sz w:val="18"/>
                <w:szCs w:val="18"/>
              </w:rPr>
            </w:pPr>
            <w:r w:rsidRPr="00E20E16">
              <w:rPr>
                <w:sz w:val="18"/>
                <w:szCs w:val="18"/>
              </w:rPr>
              <w:t>22.6</w:t>
            </w:r>
          </w:p>
        </w:tc>
        <w:tc>
          <w:tcPr>
            <w:tcW w:w="481" w:type="pct"/>
            <w:tcBorders>
              <w:top w:val="single" w:sz="4" w:space="0" w:color="auto"/>
              <w:left w:val="single" w:sz="4" w:space="0" w:color="auto"/>
              <w:bottom w:val="single" w:sz="4" w:space="0" w:color="auto"/>
              <w:right w:val="single" w:sz="4" w:space="0" w:color="auto"/>
            </w:tcBorders>
            <w:noWrap/>
            <w:vAlign w:val="bottom"/>
          </w:tcPr>
          <w:p w14:paraId="6C90489D" w14:textId="77777777" w:rsidR="00ED0556" w:rsidRPr="00E84ABC" w:rsidRDefault="00E20E16" w:rsidP="0006548A">
            <w:pPr>
              <w:jc w:val="right"/>
              <w:rPr>
                <w:sz w:val="18"/>
                <w:szCs w:val="18"/>
              </w:rPr>
            </w:pPr>
            <w:r w:rsidRPr="00E20E16">
              <w:rPr>
                <w:sz w:val="18"/>
                <w:szCs w:val="18"/>
              </w:rPr>
              <w:t>81.9</w:t>
            </w:r>
          </w:p>
        </w:tc>
        <w:tc>
          <w:tcPr>
            <w:tcW w:w="528" w:type="pct"/>
            <w:tcBorders>
              <w:top w:val="single" w:sz="4" w:space="0" w:color="auto"/>
              <w:left w:val="single" w:sz="4" w:space="0" w:color="auto"/>
              <w:bottom w:val="single" w:sz="4" w:space="0" w:color="auto"/>
              <w:right w:val="single" w:sz="4" w:space="0" w:color="auto"/>
            </w:tcBorders>
            <w:noWrap/>
            <w:vAlign w:val="bottom"/>
          </w:tcPr>
          <w:p w14:paraId="763E9FA6" w14:textId="77777777" w:rsidR="00ED0556" w:rsidRPr="00E84ABC" w:rsidRDefault="00E20E16" w:rsidP="0006548A">
            <w:pPr>
              <w:jc w:val="right"/>
              <w:rPr>
                <w:sz w:val="18"/>
                <w:szCs w:val="18"/>
              </w:rPr>
            </w:pPr>
            <w:r w:rsidRPr="00E20E16">
              <w:rPr>
                <w:sz w:val="18"/>
                <w:szCs w:val="18"/>
              </w:rPr>
              <w:t>25.8</w:t>
            </w:r>
          </w:p>
        </w:tc>
      </w:tr>
      <w:tr w:rsidR="00ED0556" w:rsidRPr="00E84ABC" w14:paraId="4EE8794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ABC037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29DD6F61"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2F06A7D8" w14:textId="77777777" w:rsidR="00ED0556" w:rsidRPr="00E84ABC" w:rsidRDefault="00E20E16" w:rsidP="0006548A">
            <w:pPr>
              <w:jc w:val="right"/>
              <w:rPr>
                <w:sz w:val="18"/>
                <w:szCs w:val="18"/>
              </w:rPr>
            </w:pPr>
            <w:r w:rsidRPr="00E20E16">
              <w:rPr>
                <w:sz w:val="18"/>
                <w:szCs w:val="18"/>
              </w:rPr>
              <w:t>44.7</w:t>
            </w:r>
          </w:p>
        </w:tc>
        <w:tc>
          <w:tcPr>
            <w:tcW w:w="481" w:type="pct"/>
            <w:tcBorders>
              <w:top w:val="single" w:sz="4" w:space="0" w:color="auto"/>
              <w:left w:val="single" w:sz="4" w:space="0" w:color="auto"/>
              <w:bottom w:val="single" w:sz="4" w:space="0" w:color="auto"/>
              <w:right w:val="single" w:sz="4" w:space="0" w:color="auto"/>
            </w:tcBorders>
            <w:vAlign w:val="bottom"/>
          </w:tcPr>
          <w:p w14:paraId="2D61C783" w14:textId="77777777" w:rsidR="00ED0556" w:rsidRPr="00E84ABC" w:rsidRDefault="00E20E16" w:rsidP="0006548A">
            <w:pPr>
              <w:jc w:val="right"/>
              <w:rPr>
                <w:sz w:val="18"/>
                <w:szCs w:val="18"/>
              </w:rPr>
            </w:pPr>
            <w:r w:rsidRPr="00E20E16">
              <w:rPr>
                <w:sz w:val="18"/>
                <w:szCs w:val="18"/>
              </w:rPr>
              <w:t>15.4</w:t>
            </w:r>
          </w:p>
        </w:tc>
        <w:tc>
          <w:tcPr>
            <w:tcW w:w="481" w:type="pct"/>
            <w:tcBorders>
              <w:top w:val="single" w:sz="4" w:space="0" w:color="auto"/>
              <w:left w:val="single" w:sz="4" w:space="0" w:color="auto"/>
              <w:bottom w:val="single" w:sz="4" w:space="0" w:color="auto"/>
              <w:right w:val="single" w:sz="4" w:space="0" w:color="auto"/>
            </w:tcBorders>
            <w:vAlign w:val="bottom"/>
          </w:tcPr>
          <w:p w14:paraId="1B2FAF5B" w14:textId="77777777" w:rsidR="00ED0556" w:rsidRPr="00E84ABC" w:rsidRDefault="00E20E16" w:rsidP="0006548A">
            <w:pPr>
              <w:jc w:val="right"/>
              <w:rPr>
                <w:sz w:val="18"/>
                <w:szCs w:val="18"/>
              </w:rPr>
            </w:pPr>
            <w:r w:rsidRPr="00E20E16">
              <w:rPr>
                <w:sz w:val="18"/>
                <w:szCs w:val="18"/>
              </w:rPr>
              <w:t>52.6</w:t>
            </w:r>
          </w:p>
        </w:tc>
        <w:tc>
          <w:tcPr>
            <w:tcW w:w="481" w:type="pct"/>
            <w:tcBorders>
              <w:top w:val="single" w:sz="4" w:space="0" w:color="auto"/>
              <w:left w:val="single" w:sz="4" w:space="0" w:color="auto"/>
              <w:bottom w:val="single" w:sz="4" w:space="0" w:color="auto"/>
              <w:right w:val="single" w:sz="4" w:space="0" w:color="auto"/>
            </w:tcBorders>
            <w:noWrap/>
            <w:vAlign w:val="bottom"/>
          </w:tcPr>
          <w:p w14:paraId="0F66E378" w14:textId="77777777" w:rsidR="00ED0556" w:rsidRPr="00E84ABC" w:rsidRDefault="00E20E16" w:rsidP="0006548A">
            <w:pPr>
              <w:jc w:val="right"/>
              <w:rPr>
                <w:sz w:val="18"/>
                <w:szCs w:val="18"/>
              </w:rPr>
            </w:pPr>
            <w:r w:rsidRPr="00E20E16">
              <w:rPr>
                <w:sz w:val="18"/>
                <w:szCs w:val="18"/>
              </w:rPr>
              <w:t>17.6</w:t>
            </w:r>
          </w:p>
        </w:tc>
        <w:tc>
          <w:tcPr>
            <w:tcW w:w="481" w:type="pct"/>
            <w:tcBorders>
              <w:top w:val="single" w:sz="4" w:space="0" w:color="auto"/>
              <w:left w:val="single" w:sz="4" w:space="0" w:color="auto"/>
              <w:bottom w:val="single" w:sz="4" w:space="0" w:color="auto"/>
              <w:right w:val="single" w:sz="4" w:space="0" w:color="auto"/>
            </w:tcBorders>
            <w:noWrap/>
            <w:vAlign w:val="bottom"/>
          </w:tcPr>
          <w:p w14:paraId="793128EA" w14:textId="77777777" w:rsidR="00ED0556" w:rsidRPr="00E84ABC" w:rsidRDefault="00E20E16" w:rsidP="0006548A">
            <w:pPr>
              <w:jc w:val="right"/>
              <w:rPr>
                <w:sz w:val="18"/>
                <w:szCs w:val="18"/>
              </w:rPr>
            </w:pPr>
            <w:r w:rsidRPr="00E20E16">
              <w:rPr>
                <w:sz w:val="18"/>
                <w:szCs w:val="18"/>
              </w:rPr>
              <w:t>62.8</w:t>
            </w:r>
          </w:p>
        </w:tc>
        <w:tc>
          <w:tcPr>
            <w:tcW w:w="481" w:type="pct"/>
            <w:tcBorders>
              <w:top w:val="single" w:sz="4" w:space="0" w:color="auto"/>
              <w:left w:val="single" w:sz="4" w:space="0" w:color="auto"/>
              <w:bottom w:val="single" w:sz="4" w:space="0" w:color="auto"/>
              <w:right w:val="single" w:sz="4" w:space="0" w:color="auto"/>
            </w:tcBorders>
            <w:noWrap/>
            <w:vAlign w:val="bottom"/>
          </w:tcPr>
          <w:p w14:paraId="6DFB8D4B" w14:textId="77777777" w:rsidR="00ED0556" w:rsidRPr="00E84ABC" w:rsidRDefault="00E20E16" w:rsidP="0006548A">
            <w:pPr>
              <w:jc w:val="right"/>
              <w:rPr>
                <w:sz w:val="18"/>
                <w:szCs w:val="18"/>
              </w:rPr>
            </w:pPr>
            <w:r w:rsidRPr="00E20E16">
              <w:rPr>
                <w:sz w:val="18"/>
                <w:szCs w:val="18"/>
              </w:rPr>
              <w:t>21.3</w:t>
            </w:r>
          </w:p>
        </w:tc>
        <w:tc>
          <w:tcPr>
            <w:tcW w:w="481" w:type="pct"/>
            <w:tcBorders>
              <w:top w:val="single" w:sz="4" w:space="0" w:color="auto"/>
              <w:left w:val="single" w:sz="4" w:space="0" w:color="auto"/>
              <w:bottom w:val="single" w:sz="4" w:space="0" w:color="auto"/>
              <w:right w:val="single" w:sz="4" w:space="0" w:color="auto"/>
            </w:tcBorders>
            <w:noWrap/>
            <w:vAlign w:val="bottom"/>
          </w:tcPr>
          <w:p w14:paraId="666872DA" w14:textId="77777777" w:rsidR="00ED0556" w:rsidRPr="00E84ABC" w:rsidRDefault="00E20E16" w:rsidP="0006548A">
            <w:pPr>
              <w:jc w:val="right"/>
              <w:rPr>
                <w:sz w:val="18"/>
                <w:szCs w:val="18"/>
              </w:rPr>
            </w:pPr>
            <w:r w:rsidRPr="00E20E16">
              <w:rPr>
                <w:sz w:val="18"/>
                <w:szCs w:val="18"/>
              </w:rPr>
              <w:t>76.5</w:t>
            </w:r>
          </w:p>
        </w:tc>
        <w:tc>
          <w:tcPr>
            <w:tcW w:w="528" w:type="pct"/>
            <w:tcBorders>
              <w:top w:val="single" w:sz="4" w:space="0" w:color="auto"/>
              <w:left w:val="single" w:sz="4" w:space="0" w:color="auto"/>
              <w:bottom w:val="single" w:sz="4" w:space="0" w:color="auto"/>
              <w:right w:val="single" w:sz="4" w:space="0" w:color="auto"/>
            </w:tcBorders>
            <w:noWrap/>
            <w:vAlign w:val="bottom"/>
          </w:tcPr>
          <w:p w14:paraId="500AF1BB" w14:textId="77777777" w:rsidR="00ED0556" w:rsidRPr="00E84ABC" w:rsidRDefault="00E20E16" w:rsidP="0006548A">
            <w:pPr>
              <w:jc w:val="right"/>
              <w:rPr>
                <w:sz w:val="18"/>
                <w:szCs w:val="18"/>
              </w:rPr>
            </w:pPr>
            <w:r w:rsidRPr="00E20E16">
              <w:rPr>
                <w:sz w:val="18"/>
                <w:szCs w:val="18"/>
              </w:rPr>
              <w:t>24.2</w:t>
            </w:r>
          </w:p>
        </w:tc>
      </w:tr>
      <w:tr w:rsidR="00ED0556" w:rsidRPr="00E84ABC" w14:paraId="02F4ECF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781C40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58493613"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0BAC5D55" w14:textId="77777777" w:rsidR="00ED0556" w:rsidRPr="00E84ABC" w:rsidRDefault="00E20E16" w:rsidP="0006548A">
            <w:pPr>
              <w:jc w:val="right"/>
              <w:rPr>
                <w:sz w:val="18"/>
                <w:szCs w:val="18"/>
              </w:rPr>
            </w:pPr>
            <w:r w:rsidRPr="00E20E16">
              <w:rPr>
                <w:sz w:val="18"/>
                <w:szCs w:val="18"/>
              </w:rPr>
              <w:t>41.6</w:t>
            </w:r>
          </w:p>
        </w:tc>
        <w:tc>
          <w:tcPr>
            <w:tcW w:w="481" w:type="pct"/>
            <w:tcBorders>
              <w:top w:val="single" w:sz="4" w:space="0" w:color="auto"/>
              <w:left w:val="single" w:sz="4" w:space="0" w:color="auto"/>
              <w:bottom w:val="single" w:sz="4" w:space="0" w:color="auto"/>
              <w:right w:val="single" w:sz="4" w:space="0" w:color="auto"/>
            </w:tcBorders>
            <w:vAlign w:val="bottom"/>
          </w:tcPr>
          <w:p w14:paraId="6E8544F7" w14:textId="77777777" w:rsidR="00ED0556" w:rsidRPr="00E84ABC" w:rsidRDefault="00E20E16" w:rsidP="0006548A">
            <w:pPr>
              <w:jc w:val="right"/>
              <w:rPr>
                <w:sz w:val="18"/>
                <w:szCs w:val="18"/>
              </w:rPr>
            </w:pPr>
            <w:r w:rsidRPr="00E20E16">
              <w:rPr>
                <w:sz w:val="18"/>
                <w:szCs w:val="18"/>
              </w:rPr>
              <w:t>14.2</w:t>
            </w:r>
          </w:p>
        </w:tc>
        <w:tc>
          <w:tcPr>
            <w:tcW w:w="481" w:type="pct"/>
            <w:tcBorders>
              <w:top w:val="single" w:sz="4" w:space="0" w:color="auto"/>
              <w:left w:val="single" w:sz="4" w:space="0" w:color="auto"/>
              <w:bottom w:val="single" w:sz="4" w:space="0" w:color="auto"/>
              <w:right w:val="single" w:sz="4" w:space="0" w:color="auto"/>
            </w:tcBorders>
            <w:vAlign w:val="bottom"/>
          </w:tcPr>
          <w:p w14:paraId="09B3B5B0" w14:textId="77777777" w:rsidR="00ED0556" w:rsidRPr="00E84ABC" w:rsidRDefault="00E20E16" w:rsidP="0006548A">
            <w:pPr>
              <w:jc w:val="right"/>
              <w:rPr>
                <w:sz w:val="18"/>
                <w:szCs w:val="18"/>
              </w:rPr>
            </w:pPr>
            <w:r w:rsidRPr="00E20E16">
              <w:rPr>
                <w:sz w:val="18"/>
                <w:szCs w:val="18"/>
              </w:rPr>
              <w:t>48.9</w:t>
            </w:r>
          </w:p>
        </w:tc>
        <w:tc>
          <w:tcPr>
            <w:tcW w:w="481" w:type="pct"/>
            <w:tcBorders>
              <w:top w:val="single" w:sz="4" w:space="0" w:color="auto"/>
              <w:left w:val="single" w:sz="4" w:space="0" w:color="auto"/>
              <w:bottom w:val="single" w:sz="4" w:space="0" w:color="auto"/>
              <w:right w:val="single" w:sz="4" w:space="0" w:color="auto"/>
            </w:tcBorders>
            <w:noWrap/>
            <w:vAlign w:val="bottom"/>
          </w:tcPr>
          <w:p w14:paraId="4E4DE173" w14:textId="77777777" w:rsidR="00ED0556" w:rsidRPr="00E84ABC" w:rsidRDefault="00E20E16" w:rsidP="0006548A">
            <w:pPr>
              <w:jc w:val="right"/>
              <w:rPr>
                <w:sz w:val="18"/>
                <w:szCs w:val="18"/>
              </w:rPr>
            </w:pPr>
            <w:r w:rsidRPr="00E20E16">
              <w:rPr>
                <w:sz w:val="18"/>
                <w:szCs w:val="18"/>
              </w:rPr>
              <w:t>16.4</w:t>
            </w:r>
          </w:p>
        </w:tc>
        <w:tc>
          <w:tcPr>
            <w:tcW w:w="481" w:type="pct"/>
            <w:tcBorders>
              <w:top w:val="single" w:sz="4" w:space="0" w:color="auto"/>
              <w:left w:val="single" w:sz="4" w:space="0" w:color="auto"/>
              <w:bottom w:val="single" w:sz="4" w:space="0" w:color="auto"/>
              <w:right w:val="single" w:sz="4" w:space="0" w:color="auto"/>
            </w:tcBorders>
            <w:noWrap/>
            <w:vAlign w:val="bottom"/>
          </w:tcPr>
          <w:p w14:paraId="1CCEE1AE" w14:textId="77777777" w:rsidR="00ED0556" w:rsidRPr="00E84ABC" w:rsidRDefault="00E20E16" w:rsidP="0006548A">
            <w:pPr>
              <w:jc w:val="right"/>
              <w:rPr>
                <w:sz w:val="18"/>
                <w:szCs w:val="18"/>
              </w:rPr>
            </w:pPr>
            <w:r w:rsidRPr="00E20E16">
              <w:rPr>
                <w:sz w:val="18"/>
                <w:szCs w:val="18"/>
              </w:rPr>
              <w:t>58.4</w:t>
            </w:r>
          </w:p>
        </w:tc>
        <w:tc>
          <w:tcPr>
            <w:tcW w:w="481" w:type="pct"/>
            <w:tcBorders>
              <w:top w:val="single" w:sz="4" w:space="0" w:color="auto"/>
              <w:left w:val="single" w:sz="4" w:space="0" w:color="auto"/>
              <w:bottom w:val="single" w:sz="4" w:space="0" w:color="auto"/>
              <w:right w:val="single" w:sz="4" w:space="0" w:color="auto"/>
            </w:tcBorders>
            <w:noWrap/>
            <w:vAlign w:val="bottom"/>
          </w:tcPr>
          <w:p w14:paraId="47B48F13" w14:textId="77777777" w:rsidR="00ED0556" w:rsidRPr="00E84ABC" w:rsidRDefault="00E20E16" w:rsidP="0006548A">
            <w:pPr>
              <w:jc w:val="right"/>
              <w:rPr>
                <w:sz w:val="18"/>
                <w:szCs w:val="18"/>
              </w:rPr>
            </w:pPr>
            <w:r w:rsidRPr="00E20E16">
              <w:rPr>
                <w:sz w:val="18"/>
                <w:szCs w:val="18"/>
              </w:rPr>
              <w:t>19.9</w:t>
            </w:r>
          </w:p>
        </w:tc>
        <w:tc>
          <w:tcPr>
            <w:tcW w:w="481" w:type="pct"/>
            <w:tcBorders>
              <w:top w:val="single" w:sz="4" w:space="0" w:color="auto"/>
              <w:left w:val="single" w:sz="4" w:space="0" w:color="auto"/>
              <w:bottom w:val="single" w:sz="4" w:space="0" w:color="auto"/>
              <w:right w:val="single" w:sz="4" w:space="0" w:color="auto"/>
            </w:tcBorders>
            <w:noWrap/>
            <w:vAlign w:val="bottom"/>
          </w:tcPr>
          <w:p w14:paraId="74E1B4F3" w14:textId="77777777" w:rsidR="00ED0556" w:rsidRPr="00E84ABC" w:rsidRDefault="00E20E16" w:rsidP="0006548A">
            <w:pPr>
              <w:jc w:val="right"/>
              <w:rPr>
                <w:sz w:val="18"/>
                <w:szCs w:val="18"/>
              </w:rPr>
            </w:pPr>
            <w:r w:rsidRPr="00E20E16">
              <w:rPr>
                <w:sz w:val="18"/>
                <w:szCs w:val="18"/>
              </w:rPr>
              <w:t>71.1</w:t>
            </w:r>
          </w:p>
        </w:tc>
        <w:tc>
          <w:tcPr>
            <w:tcW w:w="528" w:type="pct"/>
            <w:tcBorders>
              <w:top w:val="single" w:sz="4" w:space="0" w:color="auto"/>
              <w:left w:val="single" w:sz="4" w:space="0" w:color="auto"/>
              <w:bottom w:val="single" w:sz="4" w:space="0" w:color="auto"/>
              <w:right w:val="single" w:sz="4" w:space="0" w:color="auto"/>
            </w:tcBorders>
            <w:noWrap/>
            <w:vAlign w:val="bottom"/>
          </w:tcPr>
          <w:p w14:paraId="11E7C172" w14:textId="77777777" w:rsidR="00ED0556" w:rsidRPr="00E84ABC" w:rsidRDefault="00E20E16" w:rsidP="0006548A">
            <w:pPr>
              <w:jc w:val="right"/>
              <w:rPr>
                <w:sz w:val="18"/>
                <w:szCs w:val="18"/>
              </w:rPr>
            </w:pPr>
            <w:r w:rsidRPr="00E20E16">
              <w:rPr>
                <w:sz w:val="18"/>
                <w:szCs w:val="18"/>
              </w:rPr>
              <w:t>22.6</w:t>
            </w:r>
          </w:p>
        </w:tc>
      </w:tr>
      <w:tr w:rsidR="00ED0556" w:rsidRPr="00E84ABC" w14:paraId="08BAD86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932615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6CCD429D"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1981631C" w14:textId="77777777" w:rsidR="00ED0556" w:rsidRPr="00E84ABC" w:rsidRDefault="00E20E16" w:rsidP="0006548A">
            <w:pPr>
              <w:jc w:val="right"/>
              <w:rPr>
                <w:sz w:val="18"/>
                <w:szCs w:val="18"/>
              </w:rPr>
            </w:pPr>
            <w:r w:rsidRPr="00E20E16">
              <w:rPr>
                <w:sz w:val="18"/>
                <w:szCs w:val="18"/>
              </w:rPr>
              <w:t>38.5</w:t>
            </w:r>
          </w:p>
        </w:tc>
        <w:tc>
          <w:tcPr>
            <w:tcW w:w="481" w:type="pct"/>
            <w:tcBorders>
              <w:top w:val="single" w:sz="4" w:space="0" w:color="auto"/>
              <w:left w:val="single" w:sz="4" w:space="0" w:color="auto"/>
              <w:bottom w:val="single" w:sz="4" w:space="0" w:color="auto"/>
              <w:right w:val="single" w:sz="4" w:space="0" w:color="auto"/>
            </w:tcBorders>
            <w:vAlign w:val="bottom"/>
          </w:tcPr>
          <w:p w14:paraId="13C3EAE3" w14:textId="77777777" w:rsidR="00ED0556" w:rsidRPr="00E84ABC" w:rsidRDefault="00E20E16" w:rsidP="0006548A">
            <w:pPr>
              <w:jc w:val="right"/>
              <w:rPr>
                <w:sz w:val="18"/>
                <w:szCs w:val="18"/>
              </w:rPr>
            </w:pPr>
            <w:r w:rsidRPr="00E20E16">
              <w:rPr>
                <w:sz w:val="18"/>
                <w:szCs w:val="18"/>
              </w:rPr>
              <w:t>13.5</w:t>
            </w:r>
          </w:p>
        </w:tc>
        <w:tc>
          <w:tcPr>
            <w:tcW w:w="481" w:type="pct"/>
            <w:tcBorders>
              <w:top w:val="single" w:sz="4" w:space="0" w:color="auto"/>
              <w:left w:val="single" w:sz="4" w:space="0" w:color="auto"/>
              <w:bottom w:val="single" w:sz="4" w:space="0" w:color="auto"/>
              <w:right w:val="single" w:sz="4" w:space="0" w:color="auto"/>
            </w:tcBorders>
            <w:vAlign w:val="bottom"/>
          </w:tcPr>
          <w:p w14:paraId="5E16C567" w14:textId="77777777" w:rsidR="00ED0556" w:rsidRPr="00E84ABC" w:rsidRDefault="00E20E16" w:rsidP="0006548A">
            <w:pPr>
              <w:jc w:val="right"/>
              <w:rPr>
                <w:sz w:val="18"/>
                <w:szCs w:val="18"/>
              </w:rPr>
            </w:pPr>
            <w:r w:rsidRPr="00E20E16">
              <w:rPr>
                <w:sz w:val="18"/>
                <w:szCs w:val="18"/>
              </w:rPr>
              <w:t>45.2</w:t>
            </w:r>
          </w:p>
        </w:tc>
        <w:tc>
          <w:tcPr>
            <w:tcW w:w="481" w:type="pct"/>
            <w:tcBorders>
              <w:top w:val="single" w:sz="4" w:space="0" w:color="auto"/>
              <w:left w:val="single" w:sz="4" w:space="0" w:color="auto"/>
              <w:bottom w:val="single" w:sz="4" w:space="0" w:color="auto"/>
              <w:right w:val="single" w:sz="4" w:space="0" w:color="auto"/>
            </w:tcBorders>
            <w:noWrap/>
            <w:vAlign w:val="bottom"/>
          </w:tcPr>
          <w:p w14:paraId="2A9FF070" w14:textId="77777777" w:rsidR="00ED0556" w:rsidRPr="00E84ABC" w:rsidRDefault="00E20E16" w:rsidP="0006548A">
            <w:pPr>
              <w:jc w:val="right"/>
              <w:rPr>
                <w:sz w:val="18"/>
                <w:szCs w:val="18"/>
              </w:rPr>
            </w:pPr>
            <w:r w:rsidRPr="00E20E16">
              <w:rPr>
                <w:sz w:val="18"/>
                <w:szCs w:val="18"/>
              </w:rPr>
              <w:t>15.2</w:t>
            </w:r>
          </w:p>
        </w:tc>
        <w:tc>
          <w:tcPr>
            <w:tcW w:w="481" w:type="pct"/>
            <w:tcBorders>
              <w:top w:val="single" w:sz="4" w:space="0" w:color="auto"/>
              <w:left w:val="single" w:sz="4" w:space="0" w:color="auto"/>
              <w:bottom w:val="single" w:sz="4" w:space="0" w:color="auto"/>
              <w:right w:val="single" w:sz="4" w:space="0" w:color="auto"/>
            </w:tcBorders>
            <w:noWrap/>
            <w:vAlign w:val="bottom"/>
          </w:tcPr>
          <w:p w14:paraId="54D7C15E" w14:textId="77777777" w:rsidR="00ED0556" w:rsidRPr="00E84ABC" w:rsidRDefault="00E20E16" w:rsidP="0006548A">
            <w:pPr>
              <w:jc w:val="right"/>
              <w:rPr>
                <w:sz w:val="18"/>
                <w:szCs w:val="18"/>
              </w:rPr>
            </w:pPr>
            <w:r w:rsidRPr="00E20E16">
              <w:rPr>
                <w:sz w:val="18"/>
                <w:szCs w:val="18"/>
              </w:rPr>
              <w:t>54.2</w:t>
            </w:r>
          </w:p>
        </w:tc>
        <w:tc>
          <w:tcPr>
            <w:tcW w:w="481" w:type="pct"/>
            <w:tcBorders>
              <w:top w:val="single" w:sz="4" w:space="0" w:color="auto"/>
              <w:left w:val="single" w:sz="4" w:space="0" w:color="auto"/>
              <w:bottom w:val="single" w:sz="4" w:space="0" w:color="auto"/>
              <w:right w:val="single" w:sz="4" w:space="0" w:color="auto"/>
            </w:tcBorders>
            <w:noWrap/>
            <w:vAlign w:val="bottom"/>
          </w:tcPr>
          <w:p w14:paraId="74221454" w14:textId="77777777" w:rsidR="00ED0556" w:rsidRPr="00E84ABC" w:rsidRDefault="00E20E16" w:rsidP="0006548A">
            <w:pPr>
              <w:jc w:val="right"/>
              <w:rPr>
                <w:sz w:val="18"/>
                <w:szCs w:val="18"/>
              </w:rPr>
            </w:pPr>
            <w:r w:rsidRPr="00E20E16">
              <w:rPr>
                <w:sz w:val="18"/>
                <w:szCs w:val="18"/>
              </w:rPr>
              <w:t>18.6</w:t>
            </w:r>
          </w:p>
        </w:tc>
        <w:tc>
          <w:tcPr>
            <w:tcW w:w="481" w:type="pct"/>
            <w:tcBorders>
              <w:top w:val="single" w:sz="4" w:space="0" w:color="auto"/>
              <w:left w:val="single" w:sz="4" w:space="0" w:color="auto"/>
              <w:bottom w:val="single" w:sz="4" w:space="0" w:color="auto"/>
              <w:right w:val="single" w:sz="4" w:space="0" w:color="auto"/>
            </w:tcBorders>
            <w:noWrap/>
            <w:vAlign w:val="bottom"/>
          </w:tcPr>
          <w:p w14:paraId="5A72CAE8" w14:textId="77777777" w:rsidR="00ED0556" w:rsidRPr="00E84ABC" w:rsidRDefault="00E20E16" w:rsidP="0006548A">
            <w:pPr>
              <w:jc w:val="right"/>
              <w:rPr>
                <w:sz w:val="18"/>
                <w:szCs w:val="18"/>
              </w:rPr>
            </w:pPr>
            <w:r w:rsidRPr="00E20E16">
              <w:rPr>
                <w:sz w:val="18"/>
                <w:szCs w:val="18"/>
              </w:rPr>
              <w:t>65.6</w:t>
            </w:r>
          </w:p>
        </w:tc>
        <w:tc>
          <w:tcPr>
            <w:tcW w:w="528" w:type="pct"/>
            <w:tcBorders>
              <w:top w:val="single" w:sz="4" w:space="0" w:color="auto"/>
              <w:left w:val="single" w:sz="4" w:space="0" w:color="auto"/>
              <w:bottom w:val="single" w:sz="4" w:space="0" w:color="auto"/>
              <w:right w:val="single" w:sz="4" w:space="0" w:color="auto"/>
            </w:tcBorders>
            <w:noWrap/>
            <w:vAlign w:val="bottom"/>
          </w:tcPr>
          <w:p w14:paraId="00DF11CF" w14:textId="77777777" w:rsidR="00ED0556" w:rsidRPr="00E84ABC" w:rsidRDefault="00E20E16" w:rsidP="0006548A">
            <w:pPr>
              <w:jc w:val="right"/>
              <w:rPr>
                <w:sz w:val="18"/>
                <w:szCs w:val="18"/>
              </w:rPr>
            </w:pPr>
            <w:r w:rsidRPr="00E20E16">
              <w:rPr>
                <w:sz w:val="18"/>
                <w:szCs w:val="18"/>
              </w:rPr>
              <w:t>20.9</w:t>
            </w:r>
          </w:p>
        </w:tc>
      </w:tr>
      <w:tr w:rsidR="00ED0556" w:rsidRPr="00E84ABC" w14:paraId="7E2BEC1C"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030D266A" w14:textId="77777777" w:rsidR="00ED0556" w:rsidRPr="00E84ABC" w:rsidRDefault="00E20E16" w:rsidP="0006548A">
            <w:pPr>
              <w:widowControl/>
              <w:jc w:val="center"/>
              <w:rPr>
                <w:kern w:val="0"/>
                <w:sz w:val="18"/>
                <w:szCs w:val="18"/>
              </w:rPr>
            </w:pPr>
            <w:r w:rsidRPr="00E20E16">
              <w:rPr>
                <w:kern w:val="0"/>
                <w:sz w:val="18"/>
                <w:szCs w:val="18"/>
              </w:rPr>
              <w:t>55</w:t>
            </w:r>
          </w:p>
        </w:tc>
        <w:tc>
          <w:tcPr>
            <w:tcW w:w="582" w:type="pct"/>
            <w:tcBorders>
              <w:top w:val="single" w:sz="4" w:space="0" w:color="auto"/>
              <w:left w:val="single" w:sz="4" w:space="0" w:color="auto"/>
              <w:bottom w:val="single" w:sz="4" w:space="0" w:color="auto"/>
              <w:right w:val="single" w:sz="4" w:space="0" w:color="auto"/>
            </w:tcBorders>
            <w:noWrap/>
            <w:vAlign w:val="bottom"/>
          </w:tcPr>
          <w:p w14:paraId="2A876F90" w14:textId="77777777" w:rsidR="00ED0556" w:rsidRPr="00E84ABC" w:rsidRDefault="00E20E16" w:rsidP="0006548A">
            <w:pPr>
              <w:widowControl/>
              <w:jc w:val="center"/>
              <w:rPr>
                <w:kern w:val="0"/>
                <w:sz w:val="18"/>
                <w:szCs w:val="18"/>
              </w:rPr>
            </w:pPr>
            <w:r w:rsidRPr="00E20E16">
              <w:rPr>
                <w:kern w:val="0"/>
                <w:sz w:val="18"/>
                <w:szCs w:val="18"/>
              </w:rPr>
              <w:t>14</w:t>
            </w:r>
          </w:p>
        </w:tc>
        <w:tc>
          <w:tcPr>
            <w:tcW w:w="481" w:type="pct"/>
            <w:tcBorders>
              <w:top w:val="single" w:sz="4" w:space="0" w:color="auto"/>
              <w:left w:val="single" w:sz="4" w:space="0" w:color="auto"/>
              <w:bottom w:val="single" w:sz="4" w:space="0" w:color="auto"/>
              <w:right w:val="single" w:sz="4" w:space="0" w:color="auto"/>
            </w:tcBorders>
            <w:noWrap/>
            <w:vAlign w:val="bottom"/>
          </w:tcPr>
          <w:p w14:paraId="28CFA83E" w14:textId="77777777" w:rsidR="00ED0556" w:rsidRPr="00E84ABC" w:rsidRDefault="00E20E16" w:rsidP="0006548A">
            <w:pPr>
              <w:jc w:val="right"/>
              <w:rPr>
                <w:sz w:val="18"/>
                <w:szCs w:val="18"/>
              </w:rPr>
            </w:pPr>
            <w:r w:rsidRPr="00E20E16">
              <w:rPr>
                <w:sz w:val="18"/>
                <w:szCs w:val="18"/>
              </w:rPr>
              <w:t>59.2</w:t>
            </w:r>
          </w:p>
        </w:tc>
        <w:tc>
          <w:tcPr>
            <w:tcW w:w="481" w:type="pct"/>
            <w:tcBorders>
              <w:top w:val="single" w:sz="4" w:space="0" w:color="auto"/>
              <w:left w:val="single" w:sz="4" w:space="0" w:color="auto"/>
              <w:bottom w:val="single" w:sz="4" w:space="0" w:color="auto"/>
              <w:right w:val="single" w:sz="4" w:space="0" w:color="auto"/>
            </w:tcBorders>
            <w:vAlign w:val="bottom"/>
          </w:tcPr>
          <w:p w14:paraId="417618D8" w14:textId="77777777" w:rsidR="00ED0556" w:rsidRPr="00E84ABC" w:rsidRDefault="00E20E16" w:rsidP="0006548A">
            <w:pPr>
              <w:jc w:val="right"/>
              <w:rPr>
                <w:sz w:val="18"/>
                <w:szCs w:val="18"/>
              </w:rPr>
            </w:pPr>
            <w:r w:rsidRPr="00E20E16">
              <w:rPr>
                <w:sz w:val="18"/>
                <w:szCs w:val="18"/>
              </w:rPr>
              <w:t>19.9</w:t>
            </w:r>
          </w:p>
        </w:tc>
        <w:tc>
          <w:tcPr>
            <w:tcW w:w="481" w:type="pct"/>
            <w:tcBorders>
              <w:top w:val="single" w:sz="4" w:space="0" w:color="auto"/>
              <w:left w:val="single" w:sz="4" w:space="0" w:color="auto"/>
              <w:bottom w:val="single" w:sz="4" w:space="0" w:color="auto"/>
              <w:right w:val="single" w:sz="4" w:space="0" w:color="auto"/>
            </w:tcBorders>
            <w:vAlign w:val="bottom"/>
          </w:tcPr>
          <w:p w14:paraId="6AA3EF25" w14:textId="77777777" w:rsidR="00ED0556" w:rsidRPr="00E84ABC" w:rsidRDefault="00E20E16" w:rsidP="0006548A">
            <w:pPr>
              <w:jc w:val="right"/>
              <w:rPr>
                <w:sz w:val="18"/>
                <w:szCs w:val="18"/>
              </w:rPr>
            </w:pPr>
            <w:r w:rsidRPr="00E20E16">
              <w:rPr>
                <w:sz w:val="18"/>
                <w:szCs w:val="18"/>
              </w:rPr>
              <w:t>69.9</w:t>
            </w:r>
          </w:p>
        </w:tc>
        <w:tc>
          <w:tcPr>
            <w:tcW w:w="481" w:type="pct"/>
            <w:tcBorders>
              <w:top w:val="single" w:sz="4" w:space="0" w:color="auto"/>
              <w:left w:val="single" w:sz="4" w:space="0" w:color="auto"/>
              <w:bottom w:val="single" w:sz="4" w:space="0" w:color="auto"/>
              <w:right w:val="single" w:sz="4" w:space="0" w:color="auto"/>
            </w:tcBorders>
            <w:noWrap/>
            <w:vAlign w:val="bottom"/>
          </w:tcPr>
          <w:p w14:paraId="2E1A4A57" w14:textId="77777777" w:rsidR="00ED0556" w:rsidRPr="00E84ABC" w:rsidRDefault="00E20E16" w:rsidP="0006548A">
            <w:pPr>
              <w:jc w:val="right"/>
              <w:rPr>
                <w:sz w:val="18"/>
                <w:szCs w:val="18"/>
              </w:rPr>
            </w:pPr>
            <w:r w:rsidRPr="00E20E16">
              <w:rPr>
                <w:sz w:val="18"/>
                <w:szCs w:val="18"/>
              </w:rPr>
              <w:t>24.2</w:t>
            </w:r>
          </w:p>
        </w:tc>
        <w:tc>
          <w:tcPr>
            <w:tcW w:w="481" w:type="pct"/>
            <w:tcBorders>
              <w:top w:val="single" w:sz="4" w:space="0" w:color="auto"/>
              <w:left w:val="single" w:sz="4" w:space="0" w:color="auto"/>
              <w:bottom w:val="single" w:sz="4" w:space="0" w:color="auto"/>
              <w:right w:val="single" w:sz="4" w:space="0" w:color="auto"/>
            </w:tcBorders>
            <w:noWrap/>
            <w:vAlign w:val="bottom"/>
          </w:tcPr>
          <w:p w14:paraId="41A2B4A9" w14:textId="77777777" w:rsidR="00ED0556" w:rsidRPr="00E84ABC" w:rsidRDefault="00E20E16" w:rsidP="0006548A">
            <w:pPr>
              <w:jc w:val="right"/>
              <w:rPr>
                <w:sz w:val="18"/>
                <w:szCs w:val="18"/>
              </w:rPr>
            </w:pPr>
            <w:r w:rsidRPr="00E20E16">
              <w:rPr>
                <w:sz w:val="18"/>
                <w:szCs w:val="18"/>
              </w:rPr>
              <w:t>83.8</w:t>
            </w:r>
          </w:p>
        </w:tc>
        <w:tc>
          <w:tcPr>
            <w:tcW w:w="481" w:type="pct"/>
            <w:tcBorders>
              <w:top w:val="single" w:sz="4" w:space="0" w:color="auto"/>
              <w:left w:val="single" w:sz="4" w:space="0" w:color="auto"/>
              <w:bottom w:val="single" w:sz="4" w:space="0" w:color="auto"/>
              <w:right w:val="single" w:sz="4" w:space="0" w:color="auto"/>
            </w:tcBorders>
            <w:noWrap/>
            <w:vAlign w:val="bottom"/>
          </w:tcPr>
          <w:p w14:paraId="19F9950F" w14:textId="77777777" w:rsidR="00ED0556" w:rsidRPr="00E84ABC" w:rsidRDefault="00E20E16" w:rsidP="0006548A">
            <w:pPr>
              <w:jc w:val="right"/>
              <w:rPr>
                <w:sz w:val="18"/>
                <w:szCs w:val="18"/>
              </w:rPr>
            </w:pPr>
            <w:r w:rsidRPr="00E20E16">
              <w:rPr>
                <w:sz w:val="18"/>
                <w:szCs w:val="18"/>
              </w:rPr>
              <w:t>27.4</w:t>
            </w:r>
          </w:p>
        </w:tc>
        <w:tc>
          <w:tcPr>
            <w:tcW w:w="481" w:type="pct"/>
            <w:tcBorders>
              <w:top w:val="single" w:sz="4" w:space="0" w:color="auto"/>
              <w:left w:val="single" w:sz="4" w:space="0" w:color="auto"/>
              <w:bottom w:val="single" w:sz="4" w:space="0" w:color="auto"/>
              <w:right w:val="single" w:sz="4" w:space="0" w:color="auto"/>
            </w:tcBorders>
            <w:noWrap/>
            <w:vAlign w:val="bottom"/>
          </w:tcPr>
          <w:p w14:paraId="16D815E0" w14:textId="77777777" w:rsidR="00ED0556" w:rsidRPr="00E84ABC" w:rsidRDefault="00E20E16" w:rsidP="0006548A">
            <w:pPr>
              <w:jc w:val="right"/>
              <w:rPr>
                <w:sz w:val="18"/>
                <w:szCs w:val="18"/>
              </w:rPr>
            </w:pPr>
            <w:r w:rsidRPr="00E20E16">
              <w:rPr>
                <w:sz w:val="18"/>
                <w:szCs w:val="18"/>
              </w:rPr>
              <w:t>101.5</w:t>
            </w:r>
          </w:p>
        </w:tc>
        <w:tc>
          <w:tcPr>
            <w:tcW w:w="528" w:type="pct"/>
            <w:tcBorders>
              <w:top w:val="single" w:sz="4" w:space="0" w:color="auto"/>
              <w:left w:val="single" w:sz="4" w:space="0" w:color="auto"/>
              <w:bottom w:val="single" w:sz="4" w:space="0" w:color="auto"/>
              <w:right w:val="single" w:sz="4" w:space="0" w:color="auto"/>
            </w:tcBorders>
            <w:noWrap/>
            <w:vAlign w:val="bottom"/>
          </w:tcPr>
          <w:p w14:paraId="7ACBF967" w14:textId="77777777" w:rsidR="00ED0556" w:rsidRPr="00E84ABC" w:rsidRDefault="00E20E16" w:rsidP="0006548A">
            <w:pPr>
              <w:jc w:val="right"/>
              <w:rPr>
                <w:sz w:val="18"/>
                <w:szCs w:val="18"/>
              </w:rPr>
            </w:pPr>
            <w:r w:rsidRPr="00E20E16">
              <w:rPr>
                <w:sz w:val="18"/>
                <w:szCs w:val="18"/>
              </w:rPr>
              <w:t>31.3</w:t>
            </w:r>
          </w:p>
        </w:tc>
      </w:tr>
      <w:tr w:rsidR="00ED0556" w:rsidRPr="00E84ABC" w14:paraId="3A078A57"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60DEC9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0F39ADBB" w14:textId="77777777" w:rsidR="00ED0556" w:rsidRPr="00E84ABC" w:rsidRDefault="00E20E16" w:rsidP="0006548A">
            <w:pPr>
              <w:widowControl/>
              <w:jc w:val="center"/>
              <w:rPr>
                <w:kern w:val="0"/>
                <w:sz w:val="18"/>
                <w:szCs w:val="18"/>
              </w:rPr>
            </w:pPr>
            <w:r w:rsidRPr="00E20E16">
              <w:rPr>
                <w:kern w:val="0"/>
                <w:sz w:val="18"/>
                <w:szCs w:val="18"/>
              </w:rPr>
              <w:t>16</w:t>
            </w:r>
          </w:p>
        </w:tc>
        <w:tc>
          <w:tcPr>
            <w:tcW w:w="481" w:type="pct"/>
            <w:tcBorders>
              <w:top w:val="single" w:sz="4" w:space="0" w:color="auto"/>
              <w:left w:val="single" w:sz="4" w:space="0" w:color="auto"/>
              <w:bottom w:val="single" w:sz="4" w:space="0" w:color="auto"/>
              <w:right w:val="single" w:sz="4" w:space="0" w:color="auto"/>
            </w:tcBorders>
            <w:noWrap/>
            <w:vAlign w:val="bottom"/>
          </w:tcPr>
          <w:p w14:paraId="32CA88D2" w14:textId="77777777" w:rsidR="00ED0556" w:rsidRPr="00E84ABC" w:rsidRDefault="00E20E16" w:rsidP="0006548A">
            <w:pPr>
              <w:jc w:val="right"/>
              <w:rPr>
                <w:sz w:val="18"/>
                <w:szCs w:val="18"/>
              </w:rPr>
            </w:pPr>
            <w:r w:rsidRPr="00E20E16">
              <w:rPr>
                <w:sz w:val="18"/>
                <w:szCs w:val="18"/>
              </w:rPr>
              <w:t>56.1</w:t>
            </w:r>
          </w:p>
        </w:tc>
        <w:tc>
          <w:tcPr>
            <w:tcW w:w="481" w:type="pct"/>
            <w:tcBorders>
              <w:top w:val="single" w:sz="4" w:space="0" w:color="auto"/>
              <w:left w:val="single" w:sz="4" w:space="0" w:color="auto"/>
              <w:bottom w:val="single" w:sz="4" w:space="0" w:color="auto"/>
              <w:right w:val="single" w:sz="4" w:space="0" w:color="auto"/>
            </w:tcBorders>
            <w:vAlign w:val="bottom"/>
          </w:tcPr>
          <w:p w14:paraId="1EEFA85F" w14:textId="77777777" w:rsidR="00ED0556" w:rsidRPr="00E84ABC" w:rsidRDefault="00E20E16" w:rsidP="0006548A">
            <w:pPr>
              <w:jc w:val="right"/>
              <w:rPr>
                <w:sz w:val="18"/>
                <w:szCs w:val="18"/>
              </w:rPr>
            </w:pPr>
            <w:r w:rsidRPr="00E20E16">
              <w:rPr>
                <w:sz w:val="18"/>
                <w:szCs w:val="18"/>
              </w:rPr>
              <w:t>18.8</w:t>
            </w:r>
          </w:p>
        </w:tc>
        <w:tc>
          <w:tcPr>
            <w:tcW w:w="481" w:type="pct"/>
            <w:tcBorders>
              <w:top w:val="single" w:sz="4" w:space="0" w:color="auto"/>
              <w:left w:val="single" w:sz="4" w:space="0" w:color="auto"/>
              <w:bottom w:val="single" w:sz="4" w:space="0" w:color="auto"/>
              <w:right w:val="single" w:sz="4" w:space="0" w:color="auto"/>
            </w:tcBorders>
            <w:vAlign w:val="bottom"/>
          </w:tcPr>
          <w:p w14:paraId="6B1B144F" w14:textId="77777777" w:rsidR="00ED0556" w:rsidRPr="00E84ABC" w:rsidRDefault="00E20E16" w:rsidP="0006548A">
            <w:pPr>
              <w:jc w:val="right"/>
              <w:rPr>
                <w:sz w:val="18"/>
                <w:szCs w:val="18"/>
              </w:rPr>
            </w:pPr>
            <w:r w:rsidRPr="00E20E16">
              <w:rPr>
                <w:sz w:val="18"/>
                <w:szCs w:val="18"/>
              </w:rPr>
              <w:t>66.2</w:t>
            </w:r>
          </w:p>
        </w:tc>
        <w:tc>
          <w:tcPr>
            <w:tcW w:w="481" w:type="pct"/>
            <w:tcBorders>
              <w:top w:val="single" w:sz="4" w:space="0" w:color="auto"/>
              <w:left w:val="single" w:sz="4" w:space="0" w:color="auto"/>
              <w:bottom w:val="single" w:sz="4" w:space="0" w:color="auto"/>
              <w:right w:val="single" w:sz="4" w:space="0" w:color="auto"/>
            </w:tcBorders>
            <w:noWrap/>
            <w:vAlign w:val="bottom"/>
          </w:tcPr>
          <w:p w14:paraId="08E705B3" w14:textId="77777777" w:rsidR="00ED0556" w:rsidRPr="00E84ABC" w:rsidRDefault="00E20E16" w:rsidP="0006548A">
            <w:pPr>
              <w:jc w:val="right"/>
              <w:rPr>
                <w:sz w:val="18"/>
                <w:szCs w:val="18"/>
              </w:rPr>
            </w:pPr>
            <w:r w:rsidRPr="00E20E16">
              <w:rPr>
                <w:sz w:val="18"/>
                <w:szCs w:val="18"/>
              </w:rPr>
              <w:t>23.2</w:t>
            </w:r>
          </w:p>
        </w:tc>
        <w:tc>
          <w:tcPr>
            <w:tcW w:w="481" w:type="pct"/>
            <w:tcBorders>
              <w:top w:val="single" w:sz="4" w:space="0" w:color="auto"/>
              <w:left w:val="single" w:sz="4" w:space="0" w:color="auto"/>
              <w:bottom w:val="single" w:sz="4" w:space="0" w:color="auto"/>
              <w:right w:val="single" w:sz="4" w:space="0" w:color="auto"/>
            </w:tcBorders>
            <w:noWrap/>
            <w:vAlign w:val="bottom"/>
          </w:tcPr>
          <w:p w14:paraId="21D26631" w14:textId="77777777" w:rsidR="00ED0556" w:rsidRPr="00E84ABC" w:rsidRDefault="00E20E16" w:rsidP="0006548A">
            <w:pPr>
              <w:jc w:val="right"/>
              <w:rPr>
                <w:sz w:val="18"/>
                <w:szCs w:val="18"/>
              </w:rPr>
            </w:pPr>
            <w:r w:rsidRPr="00E20E16">
              <w:rPr>
                <w:sz w:val="18"/>
                <w:szCs w:val="18"/>
              </w:rPr>
              <w:t>79.4</w:t>
            </w:r>
          </w:p>
        </w:tc>
        <w:tc>
          <w:tcPr>
            <w:tcW w:w="481" w:type="pct"/>
            <w:tcBorders>
              <w:top w:val="single" w:sz="4" w:space="0" w:color="auto"/>
              <w:left w:val="single" w:sz="4" w:space="0" w:color="auto"/>
              <w:bottom w:val="single" w:sz="4" w:space="0" w:color="auto"/>
              <w:right w:val="single" w:sz="4" w:space="0" w:color="auto"/>
            </w:tcBorders>
            <w:noWrap/>
            <w:vAlign w:val="bottom"/>
          </w:tcPr>
          <w:p w14:paraId="1FA72831" w14:textId="77777777" w:rsidR="00ED0556" w:rsidRPr="00E84ABC" w:rsidRDefault="00E20E16" w:rsidP="0006548A">
            <w:pPr>
              <w:jc w:val="right"/>
              <w:rPr>
                <w:sz w:val="18"/>
                <w:szCs w:val="18"/>
              </w:rPr>
            </w:pPr>
            <w:r w:rsidRPr="00E20E16">
              <w:rPr>
                <w:sz w:val="18"/>
                <w:szCs w:val="18"/>
              </w:rPr>
              <w:t>26.1</w:t>
            </w:r>
          </w:p>
        </w:tc>
        <w:tc>
          <w:tcPr>
            <w:tcW w:w="481" w:type="pct"/>
            <w:tcBorders>
              <w:top w:val="single" w:sz="4" w:space="0" w:color="auto"/>
              <w:left w:val="single" w:sz="4" w:space="0" w:color="auto"/>
              <w:bottom w:val="single" w:sz="4" w:space="0" w:color="auto"/>
              <w:right w:val="single" w:sz="4" w:space="0" w:color="auto"/>
            </w:tcBorders>
            <w:noWrap/>
            <w:vAlign w:val="bottom"/>
          </w:tcPr>
          <w:p w14:paraId="6ABD90BA" w14:textId="77777777" w:rsidR="00ED0556" w:rsidRPr="00E84ABC" w:rsidRDefault="00E20E16" w:rsidP="0006548A">
            <w:pPr>
              <w:jc w:val="right"/>
              <w:rPr>
                <w:sz w:val="18"/>
                <w:szCs w:val="18"/>
              </w:rPr>
            </w:pPr>
            <w:r w:rsidRPr="00E20E16">
              <w:rPr>
                <w:sz w:val="18"/>
                <w:szCs w:val="18"/>
              </w:rPr>
              <w:t>96.2</w:t>
            </w:r>
          </w:p>
        </w:tc>
        <w:tc>
          <w:tcPr>
            <w:tcW w:w="528" w:type="pct"/>
            <w:tcBorders>
              <w:top w:val="single" w:sz="4" w:space="0" w:color="auto"/>
              <w:left w:val="single" w:sz="4" w:space="0" w:color="auto"/>
              <w:bottom w:val="single" w:sz="4" w:space="0" w:color="auto"/>
              <w:right w:val="single" w:sz="4" w:space="0" w:color="auto"/>
            </w:tcBorders>
            <w:noWrap/>
            <w:vAlign w:val="bottom"/>
          </w:tcPr>
          <w:p w14:paraId="056620DE" w14:textId="77777777" w:rsidR="00ED0556" w:rsidRPr="00E84ABC" w:rsidRDefault="00E20E16" w:rsidP="0006548A">
            <w:pPr>
              <w:jc w:val="right"/>
              <w:rPr>
                <w:sz w:val="18"/>
                <w:szCs w:val="18"/>
              </w:rPr>
            </w:pPr>
            <w:r w:rsidRPr="00E20E16">
              <w:rPr>
                <w:sz w:val="18"/>
                <w:szCs w:val="18"/>
              </w:rPr>
              <w:t>29.7</w:t>
            </w:r>
          </w:p>
        </w:tc>
      </w:tr>
      <w:tr w:rsidR="00ED0556" w:rsidRPr="00E84ABC" w14:paraId="405BBD9A"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E52ED1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5E5E821E" w14:textId="77777777" w:rsidR="00ED0556" w:rsidRPr="00E84ABC" w:rsidRDefault="00E20E16" w:rsidP="0006548A">
            <w:pPr>
              <w:widowControl/>
              <w:jc w:val="center"/>
              <w:rPr>
                <w:kern w:val="0"/>
                <w:sz w:val="18"/>
                <w:szCs w:val="18"/>
              </w:rPr>
            </w:pPr>
            <w:r w:rsidRPr="00E20E16">
              <w:rPr>
                <w:kern w:val="0"/>
                <w:sz w:val="18"/>
                <w:szCs w:val="18"/>
              </w:rPr>
              <w:t>18</w:t>
            </w:r>
          </w:p>
        </w:tc>
        <w:tc>
          <w:tcPr>
            <w:tcW w:w="481" w:type="pct"/>
            <w:tcBorders>
              <w:top w:val="single" w:sz="4" w:space="0" w:color="auto"/>
              <w:left w:val="single" w:sz="4" w:space="0" w:color="auto"/>
              <w:bottom w:val="single" w:sz="4" w:space="0" w:color="auto"/>
              <w:right w:val="single" w:sz="4" w:space="0" w:color="auto"/>
            </w:tcBorders>
            <w:noWrap/>
            <w:vAlign w:val="bottom"/>
          </w:tcPr>
          <w:p w14:paraId="6AB28EEA" w14:textId="77777777" w:rsidR="00ED0556" w:rsidRPr="00E84ABC" w:rsidRDefault="00E20E16" w:rsidP="0006548A">
            <w:pPr>
              <w:jc w:val="right"/>
              <w:rPr>
                <w:sz w:val="18"/>
                <w:szCs w:val="18"/>
              </w:rPr>
            </w:pPr>
            <w:r w:rsidRPr="00E20E16">
              <w:rPr>
                <w:sz w:val="18"/>
                <w:szCs w:val="18"/>
              </w:rPr>
              <w:t>53.2</w:t>
            </w:r>
          </w:p>
        </w:tc>
        <w:tc>
          <w:tcPr>
            <w:tcW w:w="481" w:type="pct"/>
            <w:tcBorders>
              <w:top w:val="single" w:sz="4" w:space="0" w:color="auto"/>
              <w:left w:val="single" w:sz="4" w:space="0" w:color="auto"/>
              <w:bottom w:val="single" w:sz="4" w:space="0" w:color="auto"/>
              <w:right w:val="single" w:sz="4" w:space="0" w:color="auto"/>
            </w:tcBorders>
            <w:vAlign w:val="bottom"/>
          </w:tcPr>
          <w:p w14:paraId="5F2194ED" w14:textId="77777777" w:rsidR="00ED0556" w:rsidRPr="00E84ABC" w:rsidRDefault="00E20E16" w:rsidP="0006548A">
            <w:pPr>
              <w:jc w:val="right"/>
              <w:rPr>
                <w:sz w:val="18"/>
                <w:szCs w:val="18"/>
              </w:rPr>
            </w:pPr>
            <w:r w:rsidRPr="00E20E16">
              <w:rPr>
                <w:sz w:val="18"/>
                <w:szCs w:val="18"/>
              </w:rPr>
              <w:t>17.8</w:t>
            </w:r>
          </w:p>
        </w:tc>
        <w:tc>
          <w:tcPr>
            <w:tcW w:w="481" w:type="pct"/>
            <w:tcBorders>
              <w:top w:val="single" w:sz="4" w:space="0" w:color="auto"/>
              <w:left w:val="single" w:sz="4" w:space="0" w:color="auto"/>
              <w:bottom w:val="single" w:sz="4" w:space="0" w:color="auto"/>
              <w:right w:val="single" w:sz="4" w:space="0" w:color="auto"/>
            </w:tcBorders>
            <w:vAlign w:val="bottom"/>
          </w:tcPr>
          <w:p w14:paraId="265B33D9" w14:textId="77777777" w:rsidR="00ED0556" w:rsidRPr="00E84ABC" w:rsidRDefault="00E20E16" w:rsidP="0006548A">
            <w:pPr>
              <w:jc w:val="right"/>
              <w:rPr>
                <w:sz w:val="18"/>
                <w:szCs w:val="18"/>
              </w:rPr>
            </w:pPr>
            <w:r w:rsidRPr="00E20E16">
              <w:rPr>
                <w:sz w:val="18"/>
                <w:szCs w:val="18"/>
              </w:rPr>
              <w:t>62.6</w:t>
            </w:r>
          </w:p>
        </w:tc>
        <w:tc>
          <w:tcPr>
            <w:tcW w:w="481" w:type="pct"/>
            <w:tcBorders>
              <w:top w:val="single" w:sz="4" w:space="0" w:color="auto"/>
              <w:left w:val="single" w:sz="4" w:space="0" w:color="auto"/>
              <w:bottom w:val="single" w:sz="4" w:space="0" w:color="auto"/>
              <w:right w:val="single" w:sz="4" w:space="0" w:color="auto"/>
            </w:tcBorders>
            <w:noWrap/>
            <w:vAlign w:val="bottom"/>
          </w:tcPr>
          <w:p w14:paraId="13E0C6F4" w14:textId="77777777" w:rsidR="00ED0556" w:rsidRPr="00E84ABC" w:rsidRDefault="00E20E16" w:rsidP="0006548A">
            <w:pPr>
              <w:jc w:val="right"/>
              <w:rPr>
                <w:sz w:val="18"/>
                <w:szCs w:val="18"/>
              </w:rPr>
            </w:pPr>
            <w:r w:rsidRPr="00E20E16">
              <w:rPr>
                <w:sz w:val="18"/>
                <w:szCs w:val="18"/>
              </w:rPr>
              <w:t>21.8</w:t>
            </w:r>
          </w:p>
        </w:tc>
        <w:tc>
          <w:tcPr>
            <w:tcW w:w="481" w:type="pct"/>
            <w:tcBorders>
              <w:top w:val="single" w:sz="4" w:space="0" w:color="auto"/>
              <w:left w:val="single" w:sz="4" w:space="0" w:color="auto"/>
              <w:bottom w:val="single" w:sz="4" w:space="0" w:color="auto"/>
              <w:right w:val="single" w:sz="4" w:space="0" w:color="auto"/>
            </w:tcBorders>
            <w:noWrap/>
            <w:vAlign w:val="bottom"/>
          </w:tcPr>
          <w:p w14:paraId="313D3E2E" w14:textId="77777777" w:rsidR="00ED0556" w:rsidRPr="00E84ABC" w:rsidRDefault="00E20E16" w:rsidP="0006548A">
            <w:pPr>
              <w:jc w:val="right"/>
              <w:rPr>
                <w:sz w:val="18"/>
                <w:szCs w:val="18"/>
              </w:rPr>
            </w:pPr>
            <w:r w:rsidRPr="00E20E16">
              <w:rPr>
                <w:sz w:val="18"/>
                <w:szCs w:val="18"/>
              </w:rPr>
              <w:t>75.1</w:t>
            </w:r>
          </w:p>
        </w:tc>
        <w:tc>
          <w:tcPr>
            <w:tcW w:w="481" w:type="pct"/>
            <w:tcBorders>
              <w:top w:val="single" w:sz="4" w:space="0" w:color="auto"/>
              <w:left w:val="single" w:sz="4" w:space="0" w:color="auto"/>
              <w:bottom w:val="single" w:sz="4" w:space="0" w:color="auto"/>
              <w:right w:val="single" w:sz="4" w:space="0" w:color="auto"/>
            </w:tcBorders>
            <w:noWrap/>
            <w:vAlign w:val="bottom"/>
          </w:tcPr>
          <w:p w14:paraId="158745C0" w14:textId="77777777" w:rsidR="00ED0556" w:rsidRPr="00E84ABC" w:rsidRDefault="00E20E16" w:rsidP="0006548A">
            <w:pPr>
              <w:jc w:val="right"/>
              <w:rPr>
                <w:sz w:val="18"/>
                <w:szCs w:val="18"/>
              </w:rPr>
            </w:pPr>
            <w:r w:rsidRPr="00E20E16">
              <w:rPr>
                <w:sz w:val="18"/>
                <w:szCs w:val="18"/>
              </w:rPr>
              <w:t>24.8</w:t>
            </w:r>
          </w:p>
        </w:tc>
        <w:tc>
          <w:tcPr>
            <w:tcW w:w="481" w:type="pct"/>
            <w:tcBorders>
              <w:top w:val="single" w:sz="4" w:space="0" w:color="auto"/>
              <w:left w:val="single" w:sz="4" w:space="0" w:color="auto"/>
              <w:bottom w:val="single" w:sz="4" w:space="0" w:color="auto"/>
              <w:right w:val="single" w:sz="4" w:space="0" w:color="auto"/>
            </w:tcBorders>
            <w:noWrap/>
            <w:vAlign w:val="bottom"/>
          </w:tcPr>
          <w:p w14:paraId="018BA4D4" w14:textId="77777777" w:rsidR="00ED0556" w:rsidRPr="00E84ABC" w:rsidRDefault="00E20E16" w:rsidP="0006548A">
            <w:pPr>
              <w:jc w:val="right"/>
              <w:rPr>
                <w:sz w:val="18"/>
                <w:szCs w:val="18"/>
              </w:rPr>
            </w:pPr>
            <w:r w:rsidRPr="00E20E16">
              <w:rPr>
                <w:sz w:val="18"/>
                <w:szCs w:val="18"/>
              </w:rPr>
              <w:t>90.6</w:t>
            </w:r>
          </w:p>
        </w:tc>
        <w:tc>
          <w:tcPr>
            <w:tcW w:w="528" w:type="pct"/>
            <w:tcBorders>
              <w:top w:val="single" w:sz="4" w:space="0" w:color="auto"/>
              <w:left w:val="single" w:sz="4" w:space="0" w:color="auto"/>
              <w:bottom w:val="single" w:sz="4" w:space="0" w:color="auto"/>
              <w:right w:val="single" w:sz="4" w:space="0" w:color="auto"/>
            </w:tcBorders>
            <w:noWrap/>
            <w:vAlign w:val="bottom"/>
          </w:tcPr>
          <w:p w14:paraId="653F16D4" w14:textId="77777777" w:rsidR="00ED0556" w:rsidRPr="00E84ABC" w:rsidRDefault="00E20E16" w:rsidP="0006548A">
            <w:pPr>
              <w:jc w:val="right"/>
              <w:rPr>
                <w:sz w:val="18"/>
                <w:szCs w:val="18"/>
              </w:rPr>
            </w:pPr>
            <w:r w:rsidRPr="00E20E16">
              <w:rPr>
                <w:sz w:val="18"/>
                <w:szCs w:val="18"/>
              </w:rPr>
              <w:t>28.1</w:t>
            </w:r>
          </w:p>
        </w:tc>
      </w:tr>
      <w:tr w:rsidR="00ED0556" w:rsidRPr="00E84ABC" w14:paraId="2C5F28F6"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A85822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0EDFF242" w14:textId="77777777" w:rsidR="00ED0556" w:rsidRPr="00E84ABC" w:rsidRDefault="00E20E16" w:rsidP="0006548A">
            <w:pPr>
              <w:widowControl/>
              <w:jc w:val="center"/>
              <w:rPr>
                <w:kern w:val="0"/>
                <w:sz w:val="18"/>
                <w:szCs w:val="18"/>
              </w:rPr>
            </w:pPr>
            <w:r w:rsidRPr="00E20E16">
              <w:rPr>
                <w:kern w:val="0"/>
                <w:sz w:val="18"/>
                <w:szCs w:val="18"/>
              </w:rPr>
              <w:t>20</w:t>
            </w:r>
          </w:p>
        </w:tc>
        <w:tc>
          <w:tcPr>
            <w:tcW w:w="481" w:type="pct"/>
            <w:tcBorders>
              <w:top w:val="single" w:sz="4" w:space="0" w:color="auto"/>
              <w:left w:val="single" w:sz="4" w:space="0" w:color="auto"/>
              <w:bottom w:val="single" w:sz="4" w:space="0" w:color="auto"/>
              <w:right w:val="single" w:sz="4" w:space="0" w:color="auto"/>
            </w:tcBorders>
            <w:noWrap/>
            <w:vAlign w:val="bottom"/>
          </w:tcPr>
          <w:p w14:paraId="405D95C2" w14:textId="77777777" w:rsidR="00ED0556" w:rsidRPr="00E84ABC" w:rsidRDefault="00E20E16" w:rsidP="0006548A">
            <w:pPr>
              <w:jc w:val="right"/>
              <w:rPr>
                <w:sz w:val="18"/>
                <w:szCs w:val="18"/>
              </w:rPr>
            </w:pPr>
            <w:r w:rsidRPr="00E20E16">
              <w:rPr>
                <w:sz w:val="18"/>
                <w:szCs w:val="18"/>
              </w:rPr>
              <w:t>49.8</w:t>
            </w:r>
          </w:p>
        </w:tc>
        <w:tc>
          <w:tcPr>
            <w:tcW w:w="481" w:type="pct"/>
            <w:tcBorders>
              <w:top w:val="single" w:sz="4" w:space="0" w:color="auto"/>
              <w:left w:val="single" w:sz="4" w:space="0" w:color="auto"/>
              <w:bottom w:val="single" w:sz="4" w:space="0" w:color="auto"/>
              <w:right w:val="single" w:sz="4" w:space="0" w:color="auto"/>
            </w:tcBorders>
            <w:vAlign w:val="bottom"/>
          </w:tcPr>
          <w:p w14:paraId="61470DC3" w14:textId="77777777" w:rsidR="00ED0556" w:rsidRPr="00E84ABC" w:rsidRDefault="00E20E16" w:rsidP="0006548A">
            <w:pPr>
              <w:jc w:val="right"/>
              <w:rPr>
                <w:sz w:val="18"/>
                <w:szCs w:val="18"/>
              </w:rPr>
            </w:pPr>
            <w:r w:rsidRPr="00E20E16">
              <w:rPr>
                <w:sz w:val="18"/>
                <w:szCs w:val="18"/>
              </w:rPr>
              <w:t>16.7</w:t>
            </w:r>
          </w:p>
        </w:tc>
        <w:tc>
          <w:tcPr>
            <w:tcW w:w="481" w:type="pct"/>
            <w:tcBorders>
              <w:top w:val="single" w:sz="4" w:space="0" w:color="auto"/>
              <w:left w:val="single" w:sz="4" w:space="0" w:color="auto"/>
              <w:bottom w:val="single" w:sz="4" w:space="0" w:color="auto"/>
              <w:right w:val="single" w:sz="4" w:space="0" w:color="auto"/>
            </w:tcBorders>
            <w:vAlign w:val="bottom"/>
          </w:tcPr>
          <w:p w14:paraId="7DE7ED51" w14:textId="77777777" w:rsidR="00ED0556" w:rsidRPr="00E84ABC" w:rsidRDefault="00E20E16" w:rsidP="0006548A">
            <w:pPr>
              <w:jc w:val="right"/>
              <w:rPr>
                <w:sz w:val="18"/>
                <w:szCs w:val="18"/>
              </w:rPr>
            </w:pPr>
            <w:r w:rsidRPr="00E20E16">
              <w:rPr>
                <w:sz w:val="18"/>
                <w:szCs w:val="18"/>
              </w:rPr>
              <w:t>58.9</w:t>
            </w:r>
          </w:p>
        </w:tc>
        <w:tc>
          <w:tcPr>
            <w:tcW w:w="481" w:type="pct"/>
            <w:tcBorders>
              <w:top w:val="single" w:sz="4" w:space="0" w:color="auto"/>
              <w:left w:val="single" w:sz="4" w:space="0" w:color="auto"/>
              <w:bottom w:val="single" w:sz="4" w:space="0" w:color="auto"/>
              <w:right w:val="single" w:sz="4" w:space="0" w:color="auto"/>
            </w:tcBorders>
            <w:noWrap/>
            <w:vAlign w:val="bottom"/>
          </w:tcPr>
          <w:p w14:paraId="458849D1" w14:textId="77777777" w:rsidR="00ED0556" w:rsidRPr="00E84ABC" w:rsidRDefault="00E20E16" w:rsidP="0006548A">
            <w:pPr>
              <w:jc w:val="right"/>
              <w:rPr>
                <w:sz w:val="18"/>
                <w:szCs w:val="18"/>
              </w:rPr>
            </w:pPr>
            <w:r w:rsidRPr="00E20E16">
              <w:rPr>
                <w:sz w:val="18"/>
                <w:szCs w:val="18"/>
              </w:rPr>
              <w:t>20.6</w:t>
            </w:r>
          </w:p>
        </w:tc>
        <w:tc>
          <w:tcPr>
            <w:tcW w:w="481" w:type="pct"/>
            <w:tcBorders>
              <w:top w:val="single" w:sz="4" w:space="0" w:color="auto"/>
              <w:left w:val="single" w:sz="4" w:space="0" w:color="auto"/>
              <w:bottom w:val="single" w:sz="4" w:space="0" w:color="auto"/>
              <w:right w:val="single" w:sz="4" w:space="0" w:color="auto"/>
            </w:tcBorders>
            <w:noWrap/>
            <w:vAlign w:val="bottom"/>
          </w:tcPr>
          <w:p w14:paraId="1884A77A" w14:textId="77777777" w:rsidR="00ED0556" w:rsidRPr="00E84ABC" w:rsidRDefault="00E20E16" w:rsidP="0006548A">
            <w:pPr>
              <w:jc w:val="right"/>
              <w:rPr>
                <w:sz w:val="18"/>
                <w:szCs w:val="18"/>
              </w:rPr>
            </w:pPr>
            <w:r w:rsidRPr="00E20E16">
              <w:rPr>
                <w:sz w:val="18"/>
                <w:szCs w:val="18"/>
              </w:rPr>
              <w:t>70.6</w:t>
            </w:r>
          </w:p>
        </w:tc>
        <w:tc>
          <w:tcPr>
            <w:tcW w:w="481" w:type="pct"/>
            <w:tcBorders>
              <w:top w:val="single" w:sz="4" w:space="0" w:color="auto"/>
              <w:left w:val="single" w:sz="4" w:space="0" w:color="auto"/>
              <w:bottom w:val="single" w:sz="4" w:space="0" w:color="auto"/>
              <w:right w:val="single" w:sz="4" w:space="0" w:color="auto"/>
            </w:tcBorders>
            <w:noWrap/>
            <w:vAlign w:val="bottom"/>
          </w:tcPr>
          <w:p w14:paraId="3419B0EA" w14:textId="77777777" w:rsidR="00ED0556" w:rsidRPr="00E84ABC" w:rsidRDefault="00E20E16" w:rsidP="0006548A">
            <w:pPr>
              <w:jc w:val="right"/>
              <w:rPr>
                <w:sz w:val="18"/>
                <w:szCs w:val="18"/>
              </w:rPr>
            </w:pPr>
            <w:r w:rsidRPr="00E20E16">
              <w:rPr>
                <w:sz w:val="18"/>
                <w:szCs w:val="18"/>
              </w:rPr>
              <w:t>23.4</w:t>
            </w:r>
          </w:p>
        </w:tc>
        <w:tc>
          <w:tcPr>
            <w:tcW w:w="481" w:type="pct"/>
            <w:tcBorders>
              <w:top w:val="single" w:sz="4" w:space="0" w:color="auto"/>
              <w:left w:val="single" w:sz="4" w:space="0" w:color="auto"/>
              <w:bottom w:val="single" w:sz="4" w:space="0" w:color="auto"/>
              <w:right w:val="single" w:sz="4" w:space="0" w:color="auto"/>
            </w:tcBorders>
            <w:noWrap/>
            <w:vAlign w:val="bottom"/>
          </w:tcPr>
          <w:p w14:paraId="58A4C052" w14:textId="77777777" w:rsidR="00ED0556" w:rsidRPr="00E84ABC" w:rsidRDefault="00E20E16" w:rsidP="0006548A">
            <w:pPr>
              <w:jc w:val="right"/>
              <w:rPr>
                <w:sz w:val="18"/>
                <w:szCs w:val="18"/>
              </w:rPr>
            </w:pPr>
            <w:r w:rsidRPr="00E20E16">
              <w:rPr>
                <w:sz w:val="18"/>
                <w:szCs w:val="18"/>
              </w:rPr>
              <w:t>85.1</w:t>
            </w:r>
          </w:p>
        </w:tc>
        <w:tc>
          <w:tcPr>
            <w:tcW w:w="528" w:type="pct"/>
            <w:tcBorders>
              <w:top w:val="single" w:sz="4" w:space="0" w:color="auto"/>
              <w:left w:val="single" w:sz="4" w:space="0" w:color="auto"/>
              <w:bottom w:val="single" w:sz="4" w:space="0" w:color="auto"/>
              <w:right w:val="single" w:sz="4" w:space="0" w:color="auto"/>
            </w:tcBorders>
            <w:noWrap/>
            <w:vAlign w:val="bottom"/>
          </w:tcPr>
          <w:p w14:paraId="4372F649" w14:textId="77777777" w:rsidR="00ED0556" w:rsidRPr="00E84ABC" w:rsidRDefault="00E20E16" w:rsidP="0006548A">
            <w:pPr>
              <w:jc w:val="right"/>
              <w:rPr>
                <w:sz w:val="18"/>
                <w:szCs w:val="18"/>
              </w:rPr>
            </w:pPr>
            <w:r w:rsidRPr="00E20E16">
              <w:rPr>
                <w:sz w:val="18"/>
                <w:szCs w:val="18"/>
              </w:rPr>
              <w:t>26.5</w:t>
            </w:r>
          </w:p>
        </w:tc>
      </w:tr>
      <w:tr w:rsidR="00ED0556" w:rsidRPr="00E84ABC" w14:paraId="25994743"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9B3220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2" w:type="pct"/>
            <w:tcBorders>
              <w:top w:val="single" w:sz="4" w:space="0" w:color="auto"/>
              <w:left w:val="single" w:sz="4" w:space="0" w:color="auto"/>
              <w:bottom w:val="single" w:sz="4" w:space="0" w:color="auto"/>
              <w:right w:val="single" w:sz="4" w:space="0" w:color="auto"/>
            </w:tcBorders>
            <w:noWrap/>
            <w:vAlign w:val="bottom"/>
          </w:tcPr>
          <w:p w14:paraId="482E783C" w14:textId="77777777" w:rsidR="00ED0556" w:rsidRPr="00E84ABC" w:rsidRDefault="00E20E16" w:rsidP="0006548A">
            <w:pPr>
              <w:widowControl/>
              <w:jc w:val="center"/>
              <w:rPr>
                <w:kern w:val="0"/>
                <w:sz w:val="18"/>
                <w:szCs w:val="18"/>
              </w:rPr>
            </w:pPr>
            <w:r w:rsidRPr="00E20E16">
              <w:rPr>
                <w:kern w:val="0"/>
                <w:sz w:val="18"/>
                <w:szCs w:val="18"/>
              </w:rPr>
              <w:t>22</w:t>
            </w:r>
          </w:p>
        </w:tc>
        <w:tc>
          <w:tcPr>
            <w:tcW w:w="481" w:type="pct"/>
            <w:tcBorders>
              <w:top w:val="single" w:sz="4" w:space="0" w:color="auto"/>
              <w:left w:val="single" w:sz="4" w:space="0" w:color="auto"/>
              <w:bottom w:val="single" w:sz="4" w:space="0" w:color="auto"/>
              <w:right w:val="single" w:sz="4" w:space="0" w:color="auto"/>
            </w:tcBorders>
            <w:noWrap/>
            <w:vAlign w:val="bottom"/>
          </w:tcPr>
          <w:p w14:paraId="39C76705" w14:textId="77777777" w:rsidR="00ED0556" w:rsidRPr="00E84ABC" w:rsidRDefault="00E20E16" w:rsidP="0006548A">
            <w:pPr>
              <w:jc w:val="right"/>
              <w:rPr>
                <w:sz w:val="18"/>
                <w:szCs w:val="18"/>
              </w:rPr>
            </w:pPr>
            <w:r w:rsidRPr="00E20E16">
              <w:rPr>
                <w:sz w:val="18"/>
                <w:szCs w:val="18"/>
              </w:rPr>
              <w:t>46.7</w:t>
            </w:r>
          </w:p>
        </w:tc>
        <w:tc>
          <w:tcPr>
            <w:tcW w:w="481" w:type="pct"/>
            <w:tcBorders>
              <w:top w:val="single" w:sz="4" w:space="0" w:color="auto"/>
              <w:left w:val="single" w:sz="4" w:space="0" w:color="auto"/>
              <w:bottom w:val="single" w:sz="4" w:space="0" w:color="auto"/>
              <w:right w:val="single" w:sz="4" w:space="0" w:color="auto"/>
            </w:tcBorders>
            <w:vAlign w:val="bottom"/>
          </w:tcPr>
          <w:p w14:paraId="31C800C3" w14:textId="77777777" w:rsidR="00ED0556" w:rsidRPr="00E84ABC" w:rsidRDefault="00E20E16" w:rsidP="0006548A">
            <w:pPr>
              <w:jc w:val="right"/>
              <w:rPr>
                <w:sz w:val="18"/>
                <w:szCs w:val="18"/>
              </w:rPr>
            </w:pPr>
            <w:r w:rsidRPr="00E20E16">
              <w:rPr>
                <w:sz w:val="18"/>
                <w:szCs w:val="18"/>
              </w:rPr>
              <w:t>15.8</w:t>
            </w:r>
          </w:p>
        </w:tc>
        <w:tc>
          <w:tcPr>
            <w:tcW w:w="481" w:type="pct"/>
            <w:tcBorders>
              <w:top w:val="single" w:sz="4" w:space="0" w:color="auto"/>
              <w:left w:val="single" w:sz="4" w:space="0" w:color="auto"/>
              <w:bottom w:val="single" w:sz="4" w:space="0" w:color="auto"/>
              <w:right w:val="single" w:sz="4" w:space="0" w:color="auto"/>
            </w:tcBorders>
            <w:vAlign w:val="bottom"/>
          </w:tcPr>
          <w:p w14:paraId="60D1F96D" w14:textId="77777777" w:rsidR="00ED0556" w:rsidRPr="00E84ABC" w:rsidRDefault="00E20E16" w:rsidP="0006548A">
            <w:pPr>
              <w:jc w:val="right"/>
              <w:rPr>
                <w:sz w:val="18"/>
                <w:szCs w:val="18"/>
              </w:rPr>
            </w:pPr>
            <w:r w:rsidRPr="00E20E16">
              <w:rPr>
                <w:sz w:val="18"/>
                <w:szCs w:val="18"/>
              </w:rPr>
              <w:t>55.2</w:t>
            </w:r>
          </w:p>
        </w:tc>
        <w:tc>
          <w:tcPr>
            <w:tcW w:w="481" w:type="pct"/>
            <w:tcBorders>
              <w:top w:val="single" w:sz="4" w:space="0" w:color="auto"/>
              <w:left w:val="single" w:sz="4" w:space="0" w:color="auto"/>
              <w:bottom w:val="single" w:sz="4" w:space="0" w:color="auto"/>
              <w:right w:val="single" w:sz="4" w:space="0" w:color="auto"/>
            </w:tcBorders>
            <w:noWrap/>
            <w:vAlign w:val="bottom"/>
          </w:tcPr>
          <w:p w14:paraId="725ABA76" w14:textId="77777777" w:rsidR="00ED0556" w:rsidRPr="00E84ABC" w:rsidRDefault="00E20E16" w:rsidP="0006548A">
            <w:pPr>
              <w:jc w:val="right"/>
              <w:rPr>
                <w:sz w:val="18"/>
                <w:szCs w:val="18"/>
              </w:rPr>
            </w:pPr>
            <w:r w:rsidRPr="00E20E16">
              <w:rPr>
                <w:sz w:val="18"/>
                <w:szCs w:val="18"/>
              </w:rPr>
              <w:t>19.4</w:t>
            </w:r>
          </w:p>
        </w:tc>
        <w:tc>
          <w:tcPr>
            <w:tcW w:w="481" w:type="pct"/>
            <w:tcBorders>
              <w:top w:val="single" w:sz="4" w:space="0" w:color="auto"/>
              <w:left w:val="single" w:sz="4" w:space="0" w:color="auto"/>
              <w:bottom w:val="single" w:sz="4" w:space="0" w:color="auto"/>
              <w:right w:val="single" w:sz="4" w:space="0" w:color="auto"/>
            </w:tcBorders>
            <w:noWrap/>
            <w:vAlign w:val="bottom"/>
          </w:tcPr>
          <w:p w14:paraId="1DB04857" w14:textId="77777777" w:rsidR="00ED0556" w:rsidRPr="00E84ABC" w:rsidRDefault="00E20E16" w:rsidP="0006548A">
            <w:pPr>
              <w:jc w:val="right"/>
              <w:rPr>
                <w:sz w:val="18"/>
                <w:szCs w:val="18"/>
              </w:rPr>
            </w:pPr>
            <w:r w:rsidRPr="00E20E16">
              <w:rPr>
                <w:sz w:val="18"/>
                <w:szCs w:val="18"/>
              </w:rPr>
              <w:t>66.1</w:t>
            </w:r>
          </w:p>
        </w:tc>
        <w:tc>
          <w:tcPr>
            <w:tcW w:w="481" w:type="pct"/>
            <w:tcBorders>
              <w:top w:val="single" w:sz="4" w:space="0" w:color="auto"/>
              <w:left w:val="single" w:sz="4" w:space="0" w:color="auto"/>
              <w:bottom w:val="single" w:sz="4" w:space="0" w:color="auto"/>
              <w:right w:val="single" w:sz="4" w:space="0" w:color="auto"/>
            </w:tcBorders>
            <w:noWrap/>
            <w:vAlign w:val="bottom"/>
          </w:tcPr>
          <w:p w14:paraId="0ED3F4AB" w14:textId="77777777" w:rsidR="00ED0556" w:rsidRPr="00E84ABC" w:rsidRDefault="00E20E16" w:rsidP="0006548A">
            <w:pPr>
              <w:jc w:val="right"/>
              <w:rPr>
                <w:sz w:val="18"/>
                <w:szCs w:val="18"/>
              </w:rPr>
            </w:pPr>
            <w:r w:rsidRPr="00E20E16">
              <w:rPr>
                <w:sz w:val="18"/>
                <w:szCs w:val="18"/>
              </w:rPr>
              <w:t>22.2</w:t>
            </w:r>
          </w:p>
        </w:tc>
        <w:tc>
          <w:tcPr>
            <w:tcW w:w="481" w:type="pct"/>
            <w:tcBorders>
              <w:top w:val="single" w:sz="4" w:space="0" w:color="auto"/>
              <w:left w:val="single" w:sz="4" w:space="0" w:color="auto"/>
              <w:bottom w:val="single" w:sz="4" w:space="0" w:color="auto"/>
              <w:right w:val="single" w:sz="4" w:space="0" w:color="auto"/>
            </w:tcBorders>
            <w:noWrap/>
            <w:vAlign w:val="bottom"/>
          </w:tcPr>
          <w:p w14:paraId="745E0D66" w14:textId="77777777" w:rsidR="00ED0556" w:rsidRPr="00E84ABC" w:rsidRDefault="00E20E16" w:rsidP="0006548A">
            <w:pPr>
              <w:jc w:val="right"/>
              <w:rPr>
                <w:sz w:val="18"/>
                <w:szCs w:val="18"/>
              </w:rPr>
            </w:pPr>
            <w:r w:rsidRPr="00E20E16">
              <w:rPr>
                <w:sz w:val="18"/>
                <w:szCs w:val="18"/>
              </w:rPr>
              <w:t>79.7</w:t>
            </w:r>
          </w:p>
        </w:tc>
        <w:tc>
          <w:tcPr>
            <w:tcW w:w="528" w:type="pct"/>
            <w:tcBorders>
              <w:top w:val="single" w:sz="4" w:space="0" w:color="auto"/>
              <w:left w:val="single" w:sz="4" w:space="0" w:color="auto"/>
              <w:bottom w:val="single" w:sz="4" w:space="0" w:color="auto"/>
              <w:right w:val="single" w:sz="4" w:space="0" w:color="auto"/>
            </w:tcBorders>
            <w:noWrap/>
            <w:vAlign w:val="bottom"/>
          </w:tcPr>
          <w:p w14:paraId="5734F49E" w14:textId="77777777" w:rsidR="00ED0556" w:rsidRPr="00E84ABC" w:rsidRDefault="00E20E16" w:rsidP="0006548A">
            <w:pPr>
              <w:jc w:val="right"/>
              <w:rPr>
                <w:sz w:val="18"/>
                <w:szCs w:val="18"/>
              </w:rPr>
            </w:pPr>
            <w:r w:rsidRPr="00E20E16">
              <w:rPr>
                <w:sz w:val="18"/>
                <w:szCs w:val="18"/>
              </w:rPr>
              <w:t>24.9</w:t>
            </w:r>
          </w:p>
        </w:tc>
      </w:tr>
    </w:tbl>
    <w:p w14:paraId="044FA478"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7E653BDF" w14:textId="77777777" w:rsidR="00ED0556" w:rsidRPr="00E84ABC" w:rsidRDefault="00ED0556" w:rsidP="00ED0556">
      <w:pPr>
        <w:rPr>
          <w:rFonts w:ascii="宋体" w:hAnsi="宋体"/>
        </w:rPr>
      </w:pPr>
    </w:p>
    <w:p w14:paraId="0CB6E7A1" w14:textId="77777777" w:rsidR="00ED0556" w:rsidRPr="00E84ABC" w:rsidRDefault="00E20E16" w:rsidP="00ED0556">
      <w:pPr>
        <w:pStyle w:val="a4"/>
        <w:rPr>
          <w:rFonts w:ascii="Times New Roman" w:hAnsi="Times New Roman"/>
          <w:sz w:val="24"/>
          <w:szCs w:val="24"/>
        </w:rPr>
      </w:pPr>
      <w:r w:rsidRPr="00E20E16">
        <w:rPr>
          <w:rFonts w:ascii="Times New Roman" w:hAnsi="Times New Roman"/>
          <w:sz w:val="24"/>
          <w:szCs w:val="24"/>
        </w:rPr>
        <w:br w:type="page"/>
      </w:r>
    </w:p>
    <w:p w14:paraId="5FE0CAA7" w14:textId="77777777" w:rsidR="001444F0" w:rsidRPr="00E84ABC" w:rsidRDefault="00E20E16" w:rsidP="001444F0">
      <w:pPr>
        <w:pStyle w:val="a4"/>
        <w:jc w:val="center"/>
        <w:rPr>
          <w:rFonts w:hAnsi="宋体"/>
          <w:sz w:val="24"/>
          <w:szCs w:val="24"/>
        </w:rPr>
      </w:pPr>
      <w:r w:rsidRPr="00E20E16">
        <w:rPr>
          <w:rFonts w:hAnsi="宋体" w:hint="eastAsia"/>
          <w:sz w:val="24"/>
          <w:szCs w:val="24"/>
        </w:rPr>
        <w:t>表</w:t>
      </w:r>
      <w:r w:rsidRPr="00E20E16">
        <w:rPr>
          <w:rFonts w:hAnsi="宋体"/>
          <w:sz w:val="24"/>
          <w:szCs w:val="24"/>
        </w:rPr>
        <w:t>C.2.1-7</w:t>
      </w:r>
      <w:r w:rsidRPr="00E20E16">
        <w:rPr>
          <w:rFonts w:hAnsi="宋体"/>
          <w:sz w:val="24"/>
          <w:szCs w:val="24"/>
        </w:rPr>
        <w:tab/>
        <w:t xml:space="preserve"> PE-X管木地板面层散热量（W/m</w:t>
      </w:r>
      <w:r w:rsidRPr="00E20E16">
        <w:rPr>
          <w:rFonts w:hAnsi="宋体"/>
          <w:sz w:val="24"/>
          <w:szCs w:val="24"/>
          <w:vertAlign w:val="superscript"/>
        </w:rPr>
        <w:t>2</w:t>
      </w:r>
      <w:r w:rsidRPr="00E20E16">
        <w:rPr>
          <w:rFonts w:hAnsi="宋体" w:hint="eastAsia"/>
          <w:sz w:val="24"/>
          <w:szCs w:val="24"/>
        </w:rPr>
        <w:t>）</w:t>
      </w:r>
    </w:p>
    <w:p w14:paraId="4DCB473A"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25"/>
        <w:gridCol w:w="679"/>
        <w:gridCol w:w="681"/>
        <w:gridCol w:w="679"/>
        <w:gridCol w:w="681"/>
        <w:gridCol w:w="679"/>
        <w:gridCol w:w="682"/>
        <w:gridCol w:w="680"/>
        <w:gridCol w:w="682"/>
        <w:gridCol w:w="682"/>
        <w:gridCol w:w="767"/>
      </w:tblGrid>
      <w:tr w:rsidR="00ED0556" w:rsidRPr="00E84ABC" w14:paraId="00FE4E3B"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0A785EC1"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46D7CE0E"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6008D4E9"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14:paraId="4DDCE914"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2EE67677"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076" w:type="pct"/>
            <w:gridSpan w:val="10"/>
            <w:tcBorders>
              <w:top w:val="single" w:sz="4" w:space="0" w:color="auto"/>
              <w:left w:val="single" w:sz="4" w:space="0" w:color="auto"/>
              <w:bottom w:val="single" w:sz="4" w:space="0" w:color="auto"/>
              <w:right w:val="single" w:sz="4" w:space="0" w:color="auto"/>
            </w:tcBorders>
            <w:vAlign w:val="bottom"/>
          </w:tcPr>
          <w:p w14:paraId="5A5B70AC"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36912AF8"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70BD57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08501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45F5EB02" w14:textId="77777777" w:rsidR="00ED0556" w:rsidRPr="00E84ABC" w:rsidRDefault="00E20E16" w:rsidP="0006548A">
            <w:pPr>
              <w:widowControl/>
              <w:jc w:val="center"/>
              <w:rPr>
                <w:kern w:val="0"/>
                <w:sz w:val="18"/>
                <w:szCs w:val="18"/>
              </w:rPr>
            </w:pPr>
            <w:r w:rsidRPr="00E20E16">
              <w:rPr>
                <w:kern w:val="0"/>
                <w:sz w:val="18"/>
                <w:szCs w:val="18"/>
              </w:rPr>
              <w:t>300</w:t>
            </w:r>
          </w:p>
        </w:tc>
        <w:tc>
          <w:tcPr>
            <w:tcW w:w="805" w:type="pct"/>
            <w:gridSpan w:val="2"/>
            <w:tcBorders>
              <w:top w:val="single" w:sz="4" w:space="0" w:color="auto"/>
              <w:left w:val="single" w:sz="4" w:space="0" w:color="auto"/>
              <w:bottom w:val="single" w:sz="4" w:space="0" w:color="auto"/>
              <w:right w:val="single" w:sz="4" w:space="0" w:color="auto"/>
            </w:tcBorders>
            <w:vAlign w:val="center"/>
          </w:tcPr>
          <w:p w14:paraId="06458558" w14:textId="77777777" w:rsidR="00ED0556" w:rsidRPr="00E84ABC" w:rsidRDefault="00E20E16" w:rsidP="0006548A">
            <w:pPr>
              <w:widowControl/>
              <w:jc w:val="center"/>
              <w:rPr>
                <w:kern w:val="0"/>
                <w:sz w:val="18"/>
                <w:szCs w:val="18"/>
              </w:rPr>
            </w:pPr>
            <w:r w:rsidRPr="00E20E16">
              <w:rPr>
                <w:kern w:val="0"/>
                <w:sz w:val="18"/>
                <w:szCs w:val="18"/>
              </w:rPr>
              <w:t>250</w:t>
            </w: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34193DBD" w14:textId="77777777" w:rsidR="00ED0556" w:rsidRPr="00E84ABC" w:rsidRDefault="00E20E16" w:rsidP="0006548A">
            <w:pPr>
              <w:widowControl/>
              <w:jc w:val="center"/>
              <w:rPr>
                <w:kern w:val="0"/>
                <w:sz w:val="18"/>
                <w:szCs w:val="18"/>
              </w:rPr>
            </w:pPr>
            <w:r w:rsidRPr="00E20E16">
              <w:rPr>
                <w:kern w:val="0"/>
                <w:sz w:val="18"/>
                <w:szCs w:val="18"/>
              </w:rPr>
              <w:t>200</w:t>
            </w:r>
          </w:p>
        </w:tc>
        <w:tc>
          <w:tcPr>
            <w:tcW w:w="805" w:type="pct"/>
            <w:gridSpan w:val="2"/>
            <w:tcBorders>
              <w:top w:val="single" w:sz="4" w:space="0" w:color="auto"/>
              <w:left w:val="single" w:sz="4" w:space="0" w:color="auto"/>
              <w:bottom w:val="single" w:sz="4" w:space="0" w:color="auto"/>
              <w:right w:val="single" w:sz="4" w:space="0" w:color="auto"/>
            </w:tcBorders>
            <w:noWrap/>
            <w:vAlign w:val="center"/>
          </w:tcPr>
          <w:p w14:paraId="47623B0D" w14:textId="77777777" w:rsidR="00ED0556" w:rsidRPr="00E84ABC" w:rsidRDefault="00E20E16" w:rsidP="0006548A">
            <w:pPr>
              <w:widowControl/>
              <w:jc w:val="center"/>
              <w:rPr>
                <w:kern w:val="0"/>
                <w:sz w:val="18"/>
                <w:szCs w:val="18"/>
              </w:rPr>
            </w:pPr>
            <w:r w:rsidRPr="00E20E16">
              <w:rPr>
                <w:kern w:val="0"/>
                <w:sz w:val="18"/>
                <w:szCs w:val="18"/>
              </w:rPr>
              <w:t>150</w:t>
            </w:r>
          </w:p>
        </w:tc>
        <w:tc>
          <w:tcPr>
            <w:tcW w:w="857" w:type="pct"/>
            <w:gridSpan w:val="2"/>
            <w:tcBorders>
              <w:top w:val="single" w:sz="4" w:space="0" w:color="auto"/>
              <w:left w:val="single" w:sz="4" w:space="0" w:color="auto"/>
              <w:bottom w:val="single" w:sz="4" w:space="0" w:color="auto"/>
              <w:right w:val="single" w:sz="4" w:space="0" w:color="auto"/>
            </w:tcBorders>
            <w:noWrap/>
            <w:vAlign w:val="center"/>
          </w:tcPr>
          <w:p w14:paraId="1E802ED4"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0126441F"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A2A4F85"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39A2F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02" w:type="pct"/>
            <w:tcBorders>
              <w:top w:val="single" w:sz="4" w:space="0" w:color="auto"/>
              <w:left w:val="single" w:sz="4" w:space="0" w:color="auto"/>
              <w:bottom w:val="single" w:sz="4" w:space="0" w:color="auto"/>
              <w:right w:val="single" w:sz="4" w:space="0" w:color="auto"/>
            </w:tcBorders>
            <w:noWrap/>
            <w:vAlign w:val="center"/>
          </w:tcPr>
          <w:p w14:paraId="722CDAA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vAlign w:val="center"/>
          </w:tcPr>
          <w:p w14:paraId="3DCE2AF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vAlign w:val="center"/>
          </w:tcPr>
          <w:p w14:paraId="295312F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730C0B6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301FA2E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48B8477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609A5CC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1CE5E8C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3" w:type="pct"/>
            <w:tcBorders>
              <w:top w:val="single" w:sz="4" w:space="0" w:color="auto"/>
              <w:left w:val="single" w:sz="4" w:space="0" w:color="auto"/>
              <w:bottom w:val="single" w:sz="4" w:space="0" w:color="auto"/>
              <w:right w:val="single" w:sz="4" w:space="0" w:color="auto"/>
            </w:tcBorders>
            <w:noWrap/>
            <w:vAlign w:val="center"/>
          </w:tcPr>
          <w:p w14:paraId="3B1FF3C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54" w:type="pct"/>
            <w:tcBorders>
              <w:top w:val="single" w:sz="4" w:space="0" w:color="auto"/>
              <w:left w:val="single" w:sz="4" w:space="0" w:color="auto"/>
              <w:bottom w:val="single" w:sz="4" w:space="0" w:color="auto"/>
              <w:right w:val="single" w:sz="4" w:space="0" w:color="auto"/>
            </w:tcBorders>
            <w:noWrap/>
            <w:vAlign w:val="center"/>
          </w:tcPr>
          <w:p w14:paraId="53D72EA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1C6D1F31"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340FFF40" w14:textId="77777777" w:rsidR="00ED0556" w:rsidRPr="00E84ABC" w:rsidRDefault="00E20E16" w:rsidP="0006548A">
            <w:pPr>
              <w:widowControl/>
              <w:jc w:val="center"/>
              <w:rPr>
                <w:kern w:val="0"/>
                <w:sz w:val="18"/>
                <w:szCs w:val="18"/>
              </w:rPr>
            </w:pPr>
            <w:r w:rsidRPr="00E20E16">
              <w:rPr>
                <w:kern w:val="0"/>
                <w:sz w:val="18"/>
                <w:szCs w:val="18"/>
              </w:rPr>
              <w:t>30</w:t>
            </w:r>
          </w:p>
        </w:tc>
        <w:tc>
          <w:tcPr>
            <w:tcW w:w="488" w:type="pct"/>
            <w:tcBorders>
              <w:top w:val="single" w:sz="4" w:space="0" w:color="auto"/>
              <w:left w:val="single" w:sz="4" w:space="0" w:color="auto"/>
              <w:bottom w:val="single" w:sz="4" w:space="0" w:color="auto"/>
              <w:right w:val="single" w:sz="4" w:space="0" w:color="auto"/>
            </w:tcBorders>
            <w:noWrap/>
            <w:vAlign w:val="bottom"/>
          </w:tcPr>
          <w:p w14:paraId="64C0179C"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3856AD74" w14:textId="77777777" w:rsidR="00ED0556" w:rsidRPr="00E84ABC" w:rsidRDefault="00E20E16" w:rsidP="0006548A">
            <w:pPr>
              <w:jc w:val="right"/>
              <w:rPr>
                <w:sz w:val="18"/>
                <w:szCs w:val="18"/>
              </w:rPr>
            </w:pPr>
            <w:r w:rsidRPr="00E20E16">
              <w:rPr>
                <w:sz w:val="18"/>
                <w:szCs w:val="18"/>
              </w:rPr>
              <w:t>19.2</w:t>
            </w:r>
          </w:p>
        </w:tc>
        <w:tc>
          <w:tcPr>
            <w:tcW w:w="402" w:type="pct"/>
            <w:tcBorders>
              <w:top w:val="single" w:sz="4" w:space="0" w:color="auto"/>
              <w:left w:val="single" w:sz="4" w:space="0" w:color="auto"/>
              <w:bottom w:val="single" w:sz="4" w:space="0" w:color="auto"/>
              <w:right w:val="single" w:sz="4" w:space="0" w:color="auto"/>
            </w:tcBorders>
            <w:vAlign w:val="bottom"/>
          </w:tcPr>
          <w:p w14:paraId="7048FAFA" w14:textId="77777777" w:rsidR="00ED0556" w:rsidRPr="00E84ABC" w:rsidRDefault="00E20E16" w:rsidP="0006548A">
            <w:pPr>
              <w:jc w:val="right"/>
              <w:rPr>
                <w:sz w:val="18"/>
                <w:szCs w:val="18"/>
              </w:rPr>
            </w:pPr>
            <w:r w:rsidRPr="00E20E16">
              <w:rPr>
                <w:sz w:val="18"/>
                <w:szCs w:val="18"/>
              </w:rPr>
              <w:t>8.6</w:t>
            </w:r>
          </w:p>
        </w:tc>
        <w:tc>
          <w:tcPr>
            <w:tcW w:w="402" w:type="pct"/>
            <w:tcBorders>
              <w:top w:val="single" w:sz="4" w:space="0" w:color="auto"/>
              <w:left w:val="single" w:sz="4" w:space="0" w:color="auto"/>
              <w:bottom w:val="single" w:sz="4" w:space="0" w:color="auto"/>
              <w:right w:val="single" w:sz="4" w:space="0" w:color="auto"/>
            </w:tcBorders>
            <w:vAlign w:val="bottom"/>
          </w:tcPr>
          <w:p w14:paraId="3AD13FBB" w14:textId="77777777" w:rsidR="00ED0556" w:rsidRPr="00E84ABC" w:rsidRDefault="00E20E16" w:rsidP="0006548A">
            <w:pPr>
              <w:jc w:val="right"/>
              <w:rPr>
                <w:sz w:val="18"/>
                <w:szCs w:val="18"/>
              </w:rPr>
            </w:pPr>
            <w:r w:rsidRPr="00E20E16">
              <w:rPr>
                <w:sz w:val="18"/>
                <w:szCs w:val="18"/>
              </w:rPr>
              <w:t>24.6</w:t>
            </w:r>
          </w:p>
        </w:tc>
        <w:tc>
          <w:tcPr>
            <w:tcW w:w="402" w:type="pct"/>
            <w:tcBorders>
              <w:top w:val="single" w:sz="4" w:space="0" w:color="auto"/>
              <w:left w:val="single" w:sz="4" w:space="0" w:color="auto"/>
              <w:bottom w:val="single" w:sz="4" w:space="0" w:color="auto"/>
              <w:right w:val="single" w:sz="4" w:space="0" w:color="auto"/>
            </w:tcBorders>
            <w:noWrap/>
            <w:vAlign w:val="bottom"/>
          </w:tcPr>
          <w:p w14:paraId="0886CCF7" w14:textId="77777777" w:rsidR="00ED0556" w:rsidRPr="00E84ABC" w:rsidRDefault="00E20E16" w:rsidP="0006548A">
            <w:pPr>
              <w:jc w:val="right"/>
              <w:rPr>
                <w:sz w:val="18"/>
                <w:szCs w:val="18"/>
              </w:rPr>
            </w:pPr>
            <w:r w:rsidRPr="00E20E16">
              <w:rPr>
                <w:sz w:val="18"/>
                <w:szCs w:val="18"/>
              </w:rPr>
              <w:t>10.1</w:t>
            </w:r>
          </w:p>
        </w:tc>
        <w:tc>
          <w:tcPr>
            <w:tcW w:w="402" w:type="pct"/>
            <w:tcBorders>
              <w:top w:val="single" w:sz="4" w:space="0" w:color="auto"/>
              <w:left w:val="single" w:sz="4" w:space="0" w:color="auto"/>
              <w:bottom w:val="single" w:sz="4" w:space="0" w:color="auto"/>
              <w:right w:val="single" w:sz="4" w:space="0" w:color="auto"/>
            </w:tcBorders>
            <w:noWrap/>
            <w:vAlign w:val="bottom"/>
          </w:tcPr>
          <w:p w14:paraId="3671E604" w14:textId="77777777" w:rsidR="00ED0556" w:rsidRPr="00E84ABC" w:rsidRDefault="00E20E16" w:rsidP="0006548A">
            <w:pPr>
              <w:jc w:val="right"/>
              <w:rPr>
                <w:sz w:val="18"/>
                <w:szCs w:val="18"/>
              </w:rPr>
            </w:pPr>
            <w:r w:rsidRPr="00E20E16">
              <w:rPr>
                <w:sz w:val="18"/>
                <w:szCs w:val="18"/>
              </w:rPr>
              <w:t>28.1</w:t>
            </w:r>
          </w:p>
        </w:tc>
        <w:tc>
          <w:tcPr>
            <w:tcW w:w="402" w:type="pct"/>
            <w:tcBorders>
              <w:top w:val="single" w:sz="4" w:space="0" w:color="auto"/>
              <w:left w:val="single" w:sz="4" w:space="0" w:color="auto"/>
              <w:bottom w:val="single" w:sz="4" w:space="0" w:color="auto"/>
              <w:right w:val="single" w:sz="4" w:space="0" w:color="auto"/>
            </w:tcBorders>
            <w:noWrap/>
            <w:vAlign w:val="bottom"/>
          </w:tcPr>
          <w:p w14:paraId="4A91E977" w14:textId="77777777" w:rsidR="00ED0556" w:rsidRPr="00E84ABC" w:rsidRDefault="00E20E16" w:rsidP="0006548A">
            <w:pPr>
              <w:jc w:val="right"/>
              <w:rPr>
                <w:sz w:val="18"/>
                <w:szCs w:val="18"/>
              </w:rPr>
            </w:pPr>
            <w:r w:rsidRPr="00E20E16">
              <w:rPr>
                <w:sz w:val="18"/>
                <w:szCs w:val="18"/>
              </w:rPr>
              <w:t>10.6</w:t>
            </w:r>
          </w:p>
        </w:tc>
        <w:tc>
          <w:tcPr>
            <w:tcW w:w="402" w:type="pct"/>
            <w:tcBorders>
              <w:top w:val="single" w:sz="4" w:space="0" w:color="auto"/>
              <w:left w:val="single" w:sz="4" w:space="0" w:color="auto"/>
              <w:bottom w:val="single" w:sz="4" w:space="0" w:color="auto"/>
              <w:right w:val="single" w:sz="4" w:space="0" w:color="auto"/>
            </w:tcBorders>
            <w:noWrap/>
            <w:vAlign w:val="bottom"/>
          </w:tcPr>
          <w:p w14:paraId="5AB6550B" w14:textId="77777777" w:rsidR="00ED0556" w:rsidRPr="00E84ABC" w:rsidRDefault="00E20E16" w:rsidP="0006548A">
            <w:pPr>
              <w:jc w:val="right"/>
              <w:rPr>
                <w:sz w:val="18"/>
                <w:szCs w:val="18"/>
              </w:rPr>
            </w:pPr>
            <w:r w:rsidRPr="00E20E16">
              <w:rPr>
                <w:sz w:val="18"/>
                <w:szCs w:val="18"/>
              </w:rPr>
              <w:t>31.2</w:t>
            </w:r>
          </w:p>
        </w:tc>
        <w:tc>
          <w:tcPr>
            <w:tcW w:w="402" w:type="pct"/>
            <w:tcBorders>
              <w:top w:val="single" w:sz="4" w:space="0" w:color="auto"/>
              <w:left w:val="single" w:sz="4" w:space="0" w:color="auto"/>
              <w:bottom w:val="single" w:sz="4" w:space="0" w:color="auto"/>
              <w:right w:val="single" w:sz="4" w:space="0" w:color="auto"/>
            </w:tcBorders>
            <w:noWrap/>
            <w:vAlign w:val="bottom"/>
          </w:tcPr>
          <w:p w14:paraId="1FE96688" w14:textId="77777777" w:rsidR="00ED0556" w:rsidRPr="00E84ABC" w:rsidRDefault="00E20E16" w:rsidP="0006548A">
            <w:pPr>
              <w:jc w:val="right"/>
              <w:rPr>
                <w:sz w:val="18"/>
                <w:szCs w:val="18"/>
              </w:rPr>
            </w:pPr>
            <w:r w:rsidRPr="00E20E16">
              <w:rPr>
                <w:sz w:val="18"/>
                <w:szCs w:val="18"/>
              </w:rPr>
              <w:t>14</w:t>
            </w:r>
          </w:p>
        </w:tc>
        <w:tc>
          <w:tcPr>
            <w:tcW w:w="403" w:type="pct"/>
            <w:tcBorders>
              <w:top w:val="single" w:sz="4" w:space="0" w:color="auto"/>
              <w:left w:val="single" w:sz="4" w:space="0" w:color="auto"/>
              <w:bottom w:val="single" w:sz="4" w:space="0" w:color="auto"/>
              <w:right w:val="single" w:sz="4" w:space="0" w:color="auto"/>
            </w:tcBorders>
            <w:noWrap/>
            <w:vAlign w:val="bottom"/>
          </w:tcPr>
          <w:p w14:paraId="580F3996" w14:textId="77777777" w:rsidR="00ED0556" w:rsidRPr="00E84ABC" w:rsidRDefault="00E20E16" w:rsidP="0006548A">
            <w:pPr>
              <w:jc w:val="right"/>
              <w:rPr>
                <w:sz w:val="18"/>
                <w:szCs w:val="18"/>
              </w:rPr>
            </w:pPr>
            <w:r w:rsidRPr="00E20E16">
              <w:rPr>
                <w:sz w:val="18"/>
                <w:szCs w:val="18"/>
              </w:rPr>
              <w:t>37.6</w:t>
            </w:r>
          </w:p>
        </w:tc>
        <w:tc>
          <w:tcPr>
            <w:tcW w:w="454" w:type="pct"/>
            <w:tcBorders>
              <w:top w:val="single" w:sz="4" w:space="0" w:color="auto"/>
              <w:left w:val="single" w:sz="4" w:space="0" w:color="auto"/>
              <w:bottom w:val="single" w:sz="4" w:space="0" w:color="auto"/>
              <w:right w:val="single" w:sz="4" w:space="0" w:color="auto"/>
            </w:tcBorders>
            <w:noWrap/>
            <w:vAlign w:val="bottom"/>
          </w:tcPr>
          <w:p w14:paraId="5B210296" w14:textId="77777777" w:rsidR="00ED0556" w:rsidRPr="00E84ABC" w:rsidRDefault="00E20E16" w:rsidP="0006548A">
            <w:pPr>
              <w:jc w:val="right"/>
              <w:rPr>
                <w:sz w:val="18"/>
                <w:szCs w:val="18"/>
              </w:rPr>
            </w:pPr>
            <w:r w:rsidRPr="00E20E16">
              <w:rPr>
                <w:sz w:val="18"/>
                <w:szCs w:val="18"/>
              </w:rPr>
              <w:t>16.6</w:t>
            </w:r>
          </w:p>
        </w:tc>
      </w:tr>
      <w:tr w:rsidR="00ED0556" w:rsidRPr="00E84ABC" w14:paraId="6BFEE898"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152677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7157A002"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49A268E2" w14:textId="77777777" w:rsidR="00ED0556" w:rsidRPr="00E84ABC" w:rsidRDefault="00E20E16" w:rsidP="0006548A">
            <w:pPr>
              <w:jc w:val="right"/>
              <w:rPr>
                <w:sz w:val="18"/>
                <w:szCs w:val="18"/>
              </w:rPr>
            </w:pPr>
            <w:r w:rsidRPr="00E20E16">
              <w:rPr>
                <w:sz w:val="18"/>
                <w:szCs w:val="18"/>
              </w:rPr>
              <w:t>16.2</w:t>
            </w:r>
          </w:p>
        </w:tc>
        <w:tc>
          <w:tcPr>
            <w:tcW w:w="402" w:type="pct"/>
            <w:tcBorders>
              <w:top w:val="single" w:sz="4" w:space="0" w:color="auto"/>
              <w:left w:val="single" w:sz="4" w:space="0" w:color="auto"/>
              <w:bottom w:val="single" w:sz="4" w:space="0" w:color="auto"/>
              <w:right w:val="single" w:sz="4" w:space="0" w:color="auto"/>
            </w:tcBorders>
            <w:vAlign w:val="bottom"/>
          </w:tcPr>
          <w:p w14:paraId="769E7F30" w14:textId="77777777" w:rsidR="00ED0556" w:rsidRPr="00E84ABC" w:rsidRDefault="00E20E16" w:rsidP="0006548A">
            <w:pPr>
              <w:jc w:val="right"/>
              <w:rPr>
                <w:sz w:val="18"/>
                <w:szCs w:val="18"/>
              </w:rPr>
            </w:pPr>
            <w:r w:rsidRPr="00E20E16">
              <w:rPr>
                <w:sz w:val="18"/>
                <w:szCs w:val="18"/>
              </w:rPr>
              <w:t>7.7</w:t>
            </w:r>
          </w:p>
        </w:tc>
        <w:tc>
          <w:tcPr>
            <w:tcW w:w="402" w:type="pct"/>
            <w:tcBorders>
              <w:top w:val="single" w:sz="4" w:space="0" w:color="auto"/>
              <w:left w:val="single" w:sz="4" w:space="0" w:color="auto"/>
              <w:bottom w:val="single" w:sz="4" w:space="0" w:color="auto"/>
              <w:right w:val="single" w:sz="4" w:space="0" w:color="auto"/>
            </w:tcBorders>
            <w:vAlign w:val="bottom"/>
          </w:tcPr>
          <w:p w14:paraId="39825384" w14:textId="77777777" w:rsidR="00ED0556" w:rsidRPr="00E84ABC" w:rsidRDefault="00E20E16" w:rsidP="0006548A">
            <w:pPr>
              <w:jc w:val="right"/>
              <w:rPr>
                <w:sz w:val="18"/>
                <w:szCs w:val="18"/>
              </w:rPr>
            </w:pPr>
            <w:r w:rsidRPr="00E20E16">
              <w:rPr>
                <w:sz w:val="18"/>
                <w:szCs w:val="18"/>
              </w:rPr>
              <w:t>20.7</w:t>
            </w:r>
          </w:p>
        </w:tc>
        <w:tc>
          <w:tcPr>
            <w:tcW w:w="402" w:type="pct"/>
            <w:tcBorders>
              <w:top w:val="single" w:sz="4" w:space="0" w:color="auto"/>
              <w:left w:val="single" w:sz="4" w:space="0" w:color="auto"/>
              <w:bottom w:val="single" w:sz="4" w:space="0" w:color="auto"/>
              <w:right w:val="single" w:sz="4" w:space="0" w:color="auto"/>
            </w:tcBorders>
            <w:noWrap/>
            <w:vAlign w:val="bottom"/>
          </w:tcPr>
          <w:p w14:paraId="57CACB30" w14:textId="77777777" w:rsidR="00ED0556" w:rsidRPr="00E84ABC" w:rsidRDefault="00E20E16" w:rsidP="0006548A">
            <w:pPr>
              <w:jc w:val="right"/>
              <w:rPr>
                <w:sz w:val="18"/>
                <w:szCs w:val="18"/>
              </w:rPr>
            </w:pPr>
            <w:r w:rsidRPr="00E20E16">
              <w:rPr>
                <w:sz w:val="18"/>
                <w:szCs w:val="18"/>
              </w:rPr>
              <w:t>8.4</w:t>
            </w:r>
          </w:p>
        </w:tc>
        <w:tc>
          <w:tcPr>
            <w:tcW w:w="402" w:type="pct"/>
            <w:tcBorders>
              <w:top w:val="single" w:sz="4" w:space="0" w:color="auto"/>
              <w:left w:val="single" w:sz="4" w:space="0" w:color="auto"/>
              <w:bottom w:val="single" w:sz="4" w:space="0" w:color="auto"/>
              <w:right w:val="single" w:sz="4" w:space="0" w:color="auto"/>
            </w:tcBorders>
            <w:noWrap/>
            <w:vAlign w:val="bottom"/>
          </w:tcPr>
          <w:p w14:paraId="19E1E148" w14:textId="77777777" w:rsidR="00ED0556" w:rsidRPr="00E84ABC" w:rsidRDefault="00E20E16" w:rsidP="0006548A">
            <w:pPr>
              <w:jc w:val="right"/>
              <w:rPr>
                <w:sz w:val="18"/>
                <w:szCs w:val="18"/>
              </w:rPr>
            </w:pPr>
            <w:r w:rsidRPr="00E20E16">
              <w:rPr>
                <w:sz w:val="18"/>
                <w:szCs w:val="18"/>
              </w:rPr>
              <w:t>23.2</w:t>
            </w:r>
          </w:p>
        </w:tc>
        <w:tc>
          <w:tcPr>
            <w:tcW w:w="402" w:type="pct"/>
            <w:tcBorders>
              <w:top w:val="single" w:sz="4" w:space="0" w:color="auto"/>
              <w:left w:val="single" w:sz="4" w:space="0" w:color="auto"/>
              <w:bottom w:val="single" w:sz="4" w:space="0" w:color="auto"/>
              <w:right w:val="single" w:sz="4" w:space="0" w:color="auto"/>
            </w:tcBorders>
            <w:noWrap/>
            <w:vAlign w:val="bottom"/>
          </w:tcPr>
          <w:p w14:paraId="098C4FC4" w14:textId="77777777" w:rsidR="00ED0556" w:rsidRPr="00E84ABC" w:rsidRDefault="00E20E16" w:rsidP="0006548A">
            <w:pPr>
              <w:jc w:val="right"/>
              <w:rPr>
                <w:sz w:val="18"/>
                <w:szCs w:val="18"/>
              </w:rPr>
            </w:pPr>
            <w:r w:rsidRPr="00E20E16">
              <w:rPr>
                <w:sz w:val="18"/>
                <w:szCs w:val="18"/>
              </w:rPr>
              <w:t>9.3</w:t>
            </w:r>
          </w:p>
        </w:tc>
        <w:tc>
          <w:tcPr>
            <w:tcW w:w="402" w:type="pct"/>
            <w:tcBorders>
              <w:top w:val="single" w:sz="4" w:space="0" w:color="auto"/>
              <w:left w:val="single" w:sz="4" w:space="0" w:color="auto"/>
              <w:bottom w:val="single" w:sz="4" w:space="0" w:color="auto"/>
              <w:right w:val="single" w:sz="4" w:space="0" w:color="auto"/>
            </w:tcBorders>
            <w:noWrap/>
            <w:vAlign w:val="bottom"/>
          </w:tcPr>
          <w:p w14:paraId="66DCC60D" w14:textId="77777777" w:rsidR="00ED0556" w:rsidRPr="00E84ABC" w:rsidRDefault="00E20E16" w:rsidP="0006548A">
            <w:pPr>
              <w:jc w:val="right"/>
              <w:rPr>
                <w:sz w:val="18"/>
                <w:szCs w:val="18"/>
              </w:rPr>
            </w:pPr>
            <w:r w:rsidRPr="00E20E16">
              <w:rPr>
                <w:sz w:val="18"/>
                <w:szCs w:val="18"/>
              </w:rPr>
              <w:t>25.5</w:t>
            </w:r>
          </w:p>
        </w:tc>
        <w:tc>
          <w:tcPr>
            <w:tcW w:w="402" w:type="pct"/>
            <w:tcBorders>
              <w:top w:val="single" w:sz="4" w:space="0" w:color="auto"/>
              <w:left w:val="single" w:sz="4" w:space="0" w:color="auto"/>
              <w:bottom w:val="single" w:sz="4" w:space="0" w:color="auto"/>
              <w:right w:val="single" w:sz="4" w:space="0" w:color="auto"/>
            </w:tcBorders>
            <w:noWrap/>
            <w:vAlign w:val="bottom"/>
          </w:tcPr>
          <w:p w14:paraId="3EA6D53D" w14:textId="77777777" w:rsidR="00ED0556" w:rsidRPr="00E84ABC" w:rsidRDefault="00E20E16" w:rsidP="0006548A">
            <w:pPr>
              <w:jc w:val="right"/>
              <w:rPr>
                <w:sz w:val="18"/>
                <w:szCs w:val="18"/>
              </w:rPr>
            </w:pPr>
            <w:r w:rsidRPr="00E20E16">
              <w:rPr>
                <w:sz w:val="18"/>
                <w:szCs w:val="18"/>
              </w:rPr>
              <w:t>12.6</w:t>
            </w:r>
          </w:p>
        </w:tc>
        <w:tc>
          <w:tcPr>
            <w:tcW w:w="403" w:type="pct"/>
            <w:tcBorders>
              <w:top w:val="single" w:sz="4" w:space="0" w:color="auto"/>
              <w:left w:val="single" w:sz="4" w:space="0" w:color="auto"/>
              <w:bottom w:val="single" w:sz="4" w:space="0" w:color="auto"/>
              <w:right w:val="single" w:sz="4" w:space="0" w:color="auto"/>
            </w:tcBorders>
            <w:noWrap/>
            <w:vAlign w:val="bottom"/>
          </w:tcPr>
          <w:p w14:paraId="214F49F2" w14:textId="77777777" w:rsidR="00ED0556" w:rsidRPr="00E84ABC" w:rsidRDefault="00E20E16" w:rsidP="0006548A">
            <w:pPr>
              <w:jc w:val="right"/>
              <w:rPr>
                <w:sz w:val="18"/>
                <w:szCs w:val="18"/>
              </w:rPr>
            </w:pPr>
            <w:r w:rsidRPr="00E20E16">
              <w:rPr>
                <w:sz w:val="18"/>
                <w:szCs w:val="18"/>
              </w:rPr>
              <w:t>31.2</w:t>
            </w:r>
          </w:p>
        </w:tc>
        <w:tc>
          <w:tcPr>
            <w:tcW w:w="454" w:type="pct"/>
            <w:tcBorders>
              <w:top w:val="single" w:sz="4" w:space="0" w:color="auto"/>
              <w:left w:val="single" w:sz="4" w:space="0" w:color="auto"/>
              <w:bottom w:val="single" w:sz="4" w:space="0" w:color="auto"/>
              <w:right w:val="single" w:sz="4" w:space="0" w:color="auto"/>
            </w:tcBorders>
            <w:noWrap/>
            <w:vAlign w:val="bottom"/>
          </w:tcPr>
          <w:p w14:paraId="79D49902" w14:textId="77777777" w:rsidR="00ED0556" w:rsidRPr="00E84ABC" w:rsidRDefault="00E20E16" w:rsidP="0006548A">
            <w:pPr>
              <w:jc w:val="right"/>
              <w:rPr>
                <w:sz w:val="18"/>
                <w:szCs w:val="18"/>
              </w:rPr>
            </w:pPr>
            <w:r w:rsidRPr="00E20E16">
              <w:rPr>
                <w:sz w:val="18"/>
                <w:szCs w:val="18"/>
              </w:rPr>
              <w:t>14.7</w:t>
            </w:r>
          </w:p>
        </w:tc>
      </w:tr>
      <w:tr w:rsidR="00ED0556" w:rsidRPr="00E84ABC" w14:paraId="08DB577C"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D2E0DA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5ACD7715"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175E572B" w14:textId="77777777" w:rsidR="00ED0556" w:rsidRPr="00E84ABC" w:rsidRDefault="00E20E16" w:rsidP="0006548A">
            <w:pPr>
              <w:jc w:val="right"/>
              <w:rPr>
                <w:sz w:val="18"/>
                <w:szCs w:val="18"/>
              </w:rPr>
            </w:pPr>
            <w:r w:rsidRPr="00E20E16">
              <w:rPr>
                <w:sz w:val="18"/>
                <w:szCs w:val="18"/>
              </w:rPr>
              <w:t>13.1</w:t>
            </w:r>
          </w:p>
        </w:tc>
        <w:tc>
          <w:tcPr>
            <w:tcW w:w="402" w:type="pct"/>
            <w:tcBorders>
              <w:top w:val="single" w:sz="4" w:space="0" w:color="auto"/>
              <w:left w:val="single" w:sz="4" w:space="0" w:color="auto"/>
              <w:bottom w:val="single" w:sz="4" w:space="0" w:color="auto"/>
              <w:right w:val="single" w:sz="4" w:space="0" w:color="auto"/>
            </w:tcBorders>
            <w:vAlign w:val="bottom"/>
          </w:tcPr>
          <w:p w14:paraId="1942CDBD" w14:textId="77777777" w:rsidR="00ED0556" w:rsidRPr="00E84ABC" w:rsidRDefault="00E20E16" w:rsidP="0006548A">
            <w:pPr>
              <w:jc w:val="right"/>
              <w:rPr>
                <w:sz w:val="18"/>
                <w:szCs w:val="18"/>
              </w:rPr>
            </w:pPr>
            <w:r w:rsidRPr="00E20E16">
              <w:rPr>
                <w:sz w:val="18"/>
                <w:szCs w:val="18"/>
              </w:rPr>
              <w:t>6.6</w:t>
            </w:r>
          </w:p>
        </w:tc>
        <w:tc>
          <w:tcPr>
            <w:tcW w:w="402" w:type="pct"/>
            <w:tcBorders>
              <w:top w:val="single" w:sz="4" w:space="0" w:color="auto"/>
              <w:left w:val="single" w:sz="4" w:space="0" w:color="auto"/>
              <w:bottom w:val="single" w:sz="4" w:space="0" w:color="auto"/>
              <w:right w:val="single" w:sz="4" w:space="0" w:color="auto"/>
            </w:tcBorders>
            <w:vAlign w:val="bottom"/>
          </w:tcPr>
          <w:p w14:paraId="32DB7938" w14:textId="77777777" w:rsidR="00ED0556" w:rsidRPr="00E84ABC" w:rsidRDefault="00E20E16" w:rsidP="0006548A">
            <w:pPr>
              <w:jc w:val="right"/>
              <w:rPr>
                <w:sz w:val="18"/>
                <w:szCs w:val="18"/>
              </w:rPr>
            </w:pPr>
            <w:r w:rsidRPr="00E20E16">
              <w:rPr>
                <w:sz w:val="18"/>
                <w:szCs w:val="18"/>
              </w:rPr>
              <w:t>16.6</w:t>
            </w:r>
          </w:p>
        </w:tc>
        <w:tc>
          <w:tcPr>
            <w:tcW w:w="402" w:type="pct"/>
            <w:tcBorders>
              <w:top w:val="single" w:sz="4" w:space="0" w:color="auto"/>
              <w:left w:val="single" w:sz="4" w:space="0" w:color="auto"/>
              <w:bottom w:val="single" w:sz="4" w:space="0" w:color="auto"/>
              <w:right w:val="single" w:sz="4" w:space="0" w:color="auto"/>
            </w:tcBorders>
            <w:noWrap/>
            <w:vAlign w:val="bottom"/>
          </w:tcPr>
          <w:p w14:paraId="28C61D9B" w14:textId="77777777" w:rsidR="00ED0556" w:rsidRPr="00E84ABC" w:rsidRDefault="00E20E16" w:rsidP="0006548A">
            <w:pPr>
              <w:jc w:val="right"/>
              <w:rPr>
                <w:sz w:val="18"/>
                <w:szCs w:val="18"/>
              </w:rPr>
            </w:pPr>
            <w:r w:rsidRPr="00E20E16">
              <w:rPr>
                <w:sz w:val="18"/>
                <w:szCs w:val="18"/>
              </w:rPr>
              <w:t>7.3</w:t>
            </w:r>
          </w:p>
        </w:tc>
        <w:tc>
          <w:tcPr>
            <w:tcW w:w="402" w:type="pct"/>
            <w:tcBorders>
              <w:top w:val="single" w:sz="4" w:space="0" w:color="auto"/>
              <w:left w:val="single" w:sz="4" w:space="0" w:color="auto"/>
              <w:bottom w:val="single" w:sz="4" w:space="0" w:color="auto"/>
              <w:right w:val="single" w:sz="4" w:space="0" w:color="auto"/>
            </w:tcBorders>
            <w:noWrap/>
            <w:vAlign w:val="bottom"/>
          </w:tcPr>
          <w:p w14:paraId="536A88FE" w14:textId="77777777" w:rsidR="00ED0556" w:rsidRPr="00E84ABC" w:rsidRDefault="00E20E16" w:rsidP="0006548A">
            <w:pPr>
              <w:jc w:val="right"/>
              <w:rPr>
                <w:sz w:val="18"/>
                <w:szCs w:val="18"/>
              </w:rPr>
            </w:pPr>
            <w:r w:rsidRPr="00E20E16">
              <w:rPr>
                <w:sz w:val="18"/>
                <w:szCs w:val="18"/>
              </w:rPr>
              <w:t>18.1</w:t>
            </w:r>
          </w:p>
        </w:tc>
        <w:tc>
          <w:tcPr>
            <w:tcW w:w="402" w:type="pct"/>
            <w:tcBorders>
              <w:top w:val="single" w:sz="4" w:space="0" w:color="auto"/>
              <w:left w:val="single" w:sz="4" w:space="0" w:color="auto"/>
              <w:bottom w:val="single" w:sz="4" w:space="0" w:color="auto"/>
              <w:right w:val="single" w:sz="4" w:space="0" w:color="auto"/>
            </w:tcBorders>
            <w:noWrap/>
            <w:vAlign w:val="bottom"/>
          </w:tcPr>
          <w:p w14:paraId="39164F44" w14:textId="77777777" w:rsidR="00ED0556" w:rsidRPr="00E84ABC" w:rsidRDefault="00E20E16" w:rsidP="0006548A">
            <w:pPr>
              <w:jc w:val="right"/>
              <w:rPr>
                <w:sz w:val="18"/>
                <w:szCs w:val="18"/>
              </w:rPr>
            </w:pPr>
            <w:r w:rsidRPr="00E20E16">
              <w:rPr>
                <w:sz w:val="18"/>
                <w:szCs w:val="18"/>
              </w:rPr>
              <w:t>8.2</w:t>
            </w:r>
          </w:p>
        </w:tc>
        <w:tc>
          <w:tcPr>
            <w:tcW w:w="402" w:type="pct"/>
            <w:tcBorders>
              <w:top w:val="single" w:sz="4" w:space="0" w:color="auto"/>
              <w:left w:val="single" w:sz="4" w:space="0" w:color="auto"/>
              <w:bottom w:val="single" w:sz="4" w:space="0" w:color="auto"/>
              <w:right w:val="single" w:sz="4" w:space="0" w:color="auto"/>
            </w:tcBorders>
            <w:noWrap/>
            <w:vAlign w:val="bottom"/>
          </w:tcPr>
          <w:p w14:paraId="27EBB920" w14:textId="77777777" w:rsidR="00ED0556" w:rsidRPr="00E84ABC" w:rsidRDefault="00E20E16" w:rsidP="0006548A">
            <w:pPr>
              <w:jc w:val="right"/>
              <w:rPr>
                <w:sz w:val="18"/>
                <w:szCs w:val="18"/>
              </w:rPr>
            </w:pPr>
            <w:r w:rsidRPr="00E20E16">
              <w:rPr>
                <w:sz w:val="18"/>
                <w:szCs w:val="18"/>
              </w:rPr>
              <w:t>20.3</w:t>
            </w:r>
          </w:p>
        </w:tc>
        <w:tc>
          <w:tcPr>
            <w:tcW w:w="402" w:type="pct"/>
            <w:tcBorders>
              <w:top w:val="single" w:sz="4" w:space="0" w:color="auto"/>
              <w:left w:val="single" w:sz="4" w:space="0" w:color="auto"/>
              <w:bottom w:val="single" w:sz="4" w:space="0" w:color="auto"/>
              <w:right w:val="single" w:sz="4" w:space="0" w:color="auto"/>
            </w:tcBorders>
            <w:noWrap/>
            <w:vAlign w:val="bottom"/>
          </w:tcPr>
          <w:p w14:paraId="1929B6CD" w14:textId="77777777" w:rsidR="00ED0556" w:rsidRPr="00E84ABC" w:rsidRDefault="00E20E16" w:rsidP="0006548A">
            <w:pPr>
              <w:jc w:val="right"/>
              <w:rPr>
                <w:sz w:val="18"/>
                <w:szCs w:val="18"/>
              </w:rPr>
            </w:pPr>
            <w:r w:rsidRPr="00E20E16">
              <w:rPr>
                <w:sz w:val="18"/>
                <w:szCs w:val="18"/>
              </w:rPr>
              <w:t>11</w:t>
            </w:r>
          </w:p>
        </w:tc>
        <w:tc>
          <w:tcPr>
            <w:tcW w:w="403" w:type="pct"/>
            <w:tcBorders>
              <w:top w:val="single" w:sz="4" w:space="0" w:color="auto"/>
              <w:left w:val="single" w:sz="4" w:space="0" w:color="auto"/>
              <w:bottom w:val="single" w:sz="4" w:space="0" w:color="auto"/>
              <w:right w:val="single" w:sz="4" w:space="0" w:color="auto"/>
            </w:tcBorders>
            <w:noWrap/>
            <w:vAlign w:val="bottom"/>
          </w:tcPr>
          <w:p w14:paraId="70569675" w14:textId="77777777" w:rsidR="00ED0556" w:rsidRPr="00E84ABC" w:rsidRDefault="00E20E16" w:rsidP="0006548A">
            <w:pPr>
              <w:jc w:val="right"/>
              <w:rPr>
                <w:sz w:val="18"/>
                <w:szCs w:val="18"/>
              </w:rPr>
            </w:pPr>
            <w:r w:rsidRPr="00E20E16">
              <w:rPr>
                <w:sz w:val="18"/>
                <w:szCs w:val="18"/>
              </w:rPr>
              <w:t>25.1</w:t>
            </w:r>
          </w:p>
        </w:tc>
        <w:tc>
          <w:tcPr>
            <w:tcW w:w="454" w:type="pct"/>
            <w:tcBorders>
              <w:top w:val="single" w:sz="4" w:space="0" w:color="auto"/>
              <w:left w:val="single" w:sz="4" w:space="0" w:color="auto"/>
              <w:bottom w:val="single" w:sz="4" w:space="0" w:color="auto"/>
              <w:right w:val="single" w:sz="4" w:space="0" w:color="auto"/>
            </w:tcBorders>
            <w:noWrap/>
            <w:vAlign w:val="bottom"/>
          </w:tcPr>
          <w:p w14:paraId="44D70B5A" w14:textId="77777777" w:rsidR="00ED0556" w:rsidRPr="00E84ABC" w:rsidRDefault="00E20E16" w:rsidP="0006548A">
            <w:pPr>
              <w:jc w:val="right"/>
              <w:rPr>
                <w:sz w:val="18"/>
                <w:szCs w:val="18"/>
              </w:rPr>
            </w:pPr>
            <w:r w:rsidRPr="00E20E16">
              <w:rPr>
                <w:sz w:val="18"/>
                <w:szCs w:val="18"/>
              </w:rPr>
              <w:t>12.5</w:t>
            </w:r>
          </w:p>
        </w:tc>
      </w:tr>
      <w:tr w:rsidR="00ED0556" w:rsidRPr="00E84ABC" w14:paraId="70254FFA"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1B7F71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698E9B98"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1EF4148D" w14:textId="77777777" w:rsidR="00ED0556" w:rsidRPr="00E84ABC" w:rsidRDefault="00E20E16" w:rsidP="0006548A">
            <w:pPr>
              <w:jc w:val="right"/>
              <w:rPr>
                <w:sz w:val="18"/>
                <w:szCs w:val="18"/>
              </w:rPr>
            </w:pPr>
            <w:r w:rsidRPr="00E20E16">
              <w:rPr>
                <w:sz w:val="18"/>
                <w:szCs w:val="18"/>
              </w:rPr>
              <w:t>10.1</w:t>
            </w:r>
          </w:p>
        </w:tc>
        <w:tc>
          <w:tcPr>
            <w:tcW w:w="402" w:type="pct"/>
            <w:tcBorders>
              <w:top w:val="single" w:sz="4" w:space="0" w:color="auto"/>
              <w:left w:val="single" w:sz="4" w:space="0" w:color="auto"/>
              <w:bottom w:val="single" w:sz="4" w:space="0" w:color="auto"/>
              <w:right w:val="single" w:sz="4" w:space="0" w:color="auto"/>
            </w:tcBorders>
            <w:vAlign w:val="bottom"/>
          </w:tcPr>
          <w:p w14:paraId="14C52224" w14:textId="77777777" w:rsidR="00ED0556" w:rsidRPr="00E84ABC" w:rsidRDefault="00E20E16" w:rsidP="0006548A">
            <w:pPr>
              <w:jc w:val="right"/>
              <w:rPr>
                <w:sz w:val="18"/>
                <w:szCs w:val="18"/>
              </w:rPr>
            </w:pPr>
            <w:r w:rsidRPr="00E20E16">
              <w:rPr>
                <w:sz w:val="18"/>
                <w:szCs w:val="18"/>
              </w:rPr>
              <w:t>5.4</w:t>
            </w:r>
          </w:p>
        </w:tc>
        <w:tc>
          <w:tcPr>
            <w:tcW w:w="402" w:type="pct"/>
            <w:tcBorders>
              <w:top w:val="single" w:sz="4" w:space="0" w:color="auto"/>
              <w:left w:val="single" w:sz="4" w:space="0" w:color="auto"/>
              <w:bottom w:val="single" w:sz="4" w:space="0" w:color="auto"/>
              <w:right w:val="single" w:sz="4" w:space="0" w:color="auto"/>
            </w:tcBorders>
            <w:vAlign w:val="bottom"/>
          </w:tcPr>
          <w:p w14:paraId="69BB8C67" w14:textId="77777777" w:rsidR="00ED0556" w:rsidRPr="00E84ABC" w:rsidRDefault="00E20E16" w:rsidP="0006548A">
            <w:pPr>
              <w:jc w:val="right"/>
              <w:rPr>
                <w:sz w:val="18"/>
                <w:szCs w:val="18"/>
              </w:rPr>
            </w:pPr>
            <w:r w:rsidRPr="00E20E16">
              <w:rPr>
                <w:sz w:val="18"/>
                <w:szCs w:val="18"/>
              </w:rPr>
              <w:t>12.4</w:t>
            </w:r>
          </w:p>
        </w:tc>
        <w:tc>
          <w:tcPr>
            <w:tcW w:w="402" w:type="pct"/>
            <w:tcBorders>
              <w:top w:val="single" w:sz="4" w:space="0" w:color="auto"/>
              <w:left w:val="single" w:sz="4" w:space="0" w:color="auto"/>
              <w:bottom w:val="single" w:sz="4" w:space="0" w:color="auto"/>
              <w:right w:val="single" w:sz="4" w:space="0" w:color="auto"/>
            </w:tcBorders>
            <w:noWrap/>
            <w:vAlign w:val="bottom"/>
          </w:tcPr>
          <w:p w14:paraId="5B0636A4" w14:textId="77777777" w:rsidR="00ED0556" w:rsidRPr="00E84ABC" w:rsidRDefault="00E20E16" w:rsidP="0006548A">
            <w:pPr>
              <w:jc w:val="right"/>
              <w:rPr>
                <w:sz w:val="18"/>
                <w:szCs w:val="18"/>
              </w:rPr>
            </w:pPr>
            <w:r w:rsidRPr="00E20E16">
              <w:rPr>
                <w:sz w:val="18"/>
                <w:szCs w:val="18"/>
              </w:rPr>
              <w:t>5.9</w:t>
            </w:r>
          </w:p>
        </w:tc>
        <w:tc>
          <w:tcPr>
            <w:tcW w:w="402" w:type="pct"/>
            <w:tcBorders>
              <w:top w:val="single" w:sz="4" w:space="0" w:color="auto"/>
              <w:left w:val="single" w:sz="4" w:space="0" w:color="auto"/>
              <w:bottom w:val="single" w:sz="4" w:space="0" w:color="auto"/>
              <w:right w:val="single" w:sz="4" w:space="0" w:color="auto"/>
            </w:tcBorders>
            <w:noWrap/>
            <w:vAlign w:val="bottom"/>
          </w:tcPr>
          <w:p w14:paraId="186B08A6" w14:textId="77777777" w:rsidR="00ED0556" w:rsidRPr="00E84ABC" w:rsidRDefault="00E20E16" w:rsidP="0006548A">
            <w:pPr>
              <w:jc w:val="right"/>
              <w:rPr>
                <w:sz w:val="18"/>
                <w:szCs w:val="18"/>
              </w:rPr>
            </w:pPr>
            <w:r w:rsidRPr="00E20E16">
              <w:rPr>
                <w:sz w:val="18"/>
                <w:szCs w:val="18"/>
              </w:rPr>
              <w:t>13.5</w:t>
            </w:r>
          </w:p>
        </w:tc>
        <w:tc>
          <w:tcPr>
            <w:tcW w:w="402" w:type="pct"/>
            <w:tcBorders>
              <w:top w:val="single" w:sz="4" w:space="0" w:color="auto"/>
              <w:left w:val="single" w:sz="4" w:space="0" w:color="auto"/>
              <w:bottom w:val="single" w:sz="4" w:space="0" w:color="auto"/>
              <w:right w:val="single" w:sz="4" w:space="0" w:color="auto"/>
            </w:tcBorders>
            <w:noWrap/>
            <w:vAlign w:val="bottom"/>
          </w:tcPr>
          <w:p w14:paraId="5D377E54" w14:textId="77777777" w:rsidR="00ED0556" w:rsidRPr="00E84ABC" w:rsidRDefault="00E20E16" w:rsidP="0006548A">
            <w:pPr>
              <w:jc w:val="right"/>
              <w:rPr>
                <w:sz w:val="18"/>
                <w:szCs w:val="18"/>
              </w:rPr>
            </w:pPr>
            <w:r w:rsidRPr="00E20E16">
              <w:rPr>
                <w:sz w:val="18"/>
                <w:szCs w:val="18"/>
              </w:rPr>
              <w:t>6.8</w:t>
            </w:r>
          </w:p>
        </w:tc>
        <w:tc>
          <w:tcPr>
            <w:tcW w:w="402" w:type="pct"/>
            <w:tcBorders>
              <w:top w:val="single" w:sz="4" w:space="0" w:color="auto"/>
              <w:left w:val="single" w:sz="4" w:space="0" w:color="auto"/>
              <w:bottom w:val="single" w:sz="4" w:space="0" w:color="auto"/>
              <w:right w:val="single" w:sz="4" w:space="0" w:color="auto"/>
            </w:tcBorders>
            <w:noWrap/>
            <w:vAlign w:val="bottom"/>
          </w:tcPr>
          <w:p w14:paraId="34F634EF" w14:textId="77777777" w:rsidR="00ED0556" w:rsidRPr="00E84ABC" w:rsidRDefault="00E20E16" w:rsidP="0006548A">
            <w:pPr>
              <w:jc w:val="right"/>
              <w:rPr>
                <w:sz w:val="18"/>
                <w:szCs w:val="18"/>
              </w:rPr>
            </w:pPr>
            <w:r w:rsidRPr="00E20E16">
              <w:rPr>
                <w:sz w:val="18"/>
                <w:szCs w:val="18"/>
              </w:rPr>
              <w:t>15.1</w:t>
            </w:r>
          </w:p>
        </w:tc>
        <w:tc>
          <w:tcPr>
            <w:tcW w:w="402" w:type="pct"/>
            <w:tcBorders>
              <w:top w:val="single" w:sz="4" w:space="0" w:color="auto"/>
              <w:left w:val="single" w:sz="4" w:space="0" w:color="auto"/>
              <w:bottom w:val="single" w:sz="4" w:space="0" w:color="auto"/>
              <w:right w:val="single" w:sz="4" w:space="0" w:color="auto"/>
            </w:tcBorders>
            <w:noWrap/>
            <w:vAlign w:val="bottom"/>
          </w:tcPr>
          <w:p w14:paraId="64597530" w14:textId="77777777" w:rsidR="00ED0556" w:rsidRPr="00E84ABC" w:rsidRDefault="00E20E16" w:rsidP="0006548A">
            <w:pPr>
              <w:jc w:val="right"/>
              <w:rPr>
                <w:sz w:val="18"/>
                <w:szCs w:val="18"/>
              </w:rPr>
            </w:pPr>
            <w:r w:rsidRPr="00E20E16">
              <w:rPr>
                <w:sz w:val="18"/>
                <w:szCs w:val="18"/>
              </w:rPr>
              <w:t>9.5</w:t>
            </w:r>
          </w:p>
        </w:tc>
        <w:tc>
          <w:tcPr>
            <w:tcW w:w="403" w:type="pct"/>
            <w:tcBorders>
              <w:top w:val="single" w:sz="4" w:space="0" w:color="auto"/>
              <w:left w:val="single" w:sz="4" w:space="0" w:color="auto"/>
              <w:bottom w:val="single" w:sz="4" w:space="0" w:color="auto"/>
              <w:right w:val="single" w:sz="4" w:space="0" w:color="auto"/>
            </w:tcBorders>
            <w:noWrap/>
            <w:vAlign w:val="bottom"/>
          </w:tcPr>
          <w:p w14:paraId="56F18D66" w14:textId="77777777" w:rsidR="00ED0556" w:rsidRPr="00E84ABC" w:rsidRDefault="00E20E16" w:rsidP="0006548A">
            <w:pPr>
              <w:jc w:val="right"/>
              <w:rPr>
                <w:sz w:val="18"/>
                <w:szCs w:val="18"/>
              </w:rPr>
            </w:pPr>
            <w:r w:rsidRPr="00E20E16">
              <w:rPr>
                <w:sz w:val="18"/>
                <w:szCs w:val="18"/>
              </w:rPr>
              <w:t>18.7</w:t>
            </w:r>
          </w:p>
        </w:tc>
        <w:tc>
          <w:tcPr>
            <w:tcW w:w="454" w:type="pct"/>
            <w:tcBorders>
              <w:top w:val="single" w:sz="4" w:space="0" w:color="auto"/>
              <w:left w:val="single" w:sz="4" w:space="0" w:color="auto"/>
              <w:bottom w:val="single" w:sz="4" w:space="0" w:color="auto"/>
              <w:right w:val="single" w:sz="4" w:space="0" w:color="auto"/>
            </w:tcBorders>
            <w:noWrap/>
            <w:vAlign w:val="bottom"/>
          </w:tcPr>
          <w:p w14:paraId="0BCA6F87" w14:textId="77777777" w:rsidR="00ED0556" w:rsidRPr="00E84ABC" w:rsidRDefault="00E20E16" w:rsidP="0006548A">
            <w:pPr>
              <w:jc w:val="right"/>
              <w:rPr>
                <w:sz w:val="18"/>
                <w:szCs w:val="18"/>
              </w:rPr>
            </w:pPr>
            <w:r w:rsidRPr="00E20E16">
              <w:rPr>
                <w:sz w:val="18"/>
                <w:szCs w:val="18"/>
              </w:rPr>
              <w:t>10.6</w:t>
            </w:r>
          </w:p>
        </w:tc>
      </w:tr>
      <w:tr w:rsidR="00ED0556" w:rsidRPr="00E84ABC" w14:paraId="68D62BC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27A240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02C50447"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5B41C233" w14:textId="77777777" w:rsidR="00ED0556" w:rsidRPr="00E84ABC" w:rsidRDefault="00E20E16" w:rsidP="0006548A">
            <w:pPr>
              <w:jc w:val="right"/>
              <w:rPr>
                <w:sz w:val="18"/>
                <w:szCs w:val="18"/>
              </w:rPr>
            </w:pPr>
            <w:r w:rsidRPr="00E20E16">
              <w:rPr>
                <w:sz w:val="18"/>
                <w:szCs w:val="18"/>
              </w:rPr>
              <w:t>7.4</w:t>
            </w:r>
          </w:p>
        </w:tc>
        <w:tc>
          <w:tcPr>
            <w:tcW w:w="402" w:type="pct"/>
            <w:tcBorders>
              <w:top w:val="single" w:sz="4" w:space="0" w:color="auto"/>
              <w:left w:val="single" w:sz="4" w:space="0" w:color="auto"/>
              <w:bottom w:val="single" w:sz="4" w:space="0" w:color="auto"/>
              <w:right w:val="single" w:sz="4" w:space="0" w:color="auto"/>
            </w:tcBorders>
            <w:vAlign w:val="bottom"/>
          </w:tcPr>
          <w:p w14:paraId="04C41765" w14:textId="77777777" w:rsidR="00ED0556" w:rsidRPr="00E84ABC" w:rsidRDefault="00E20E16" w:rsidP="0006548A">
            <w:pPr>
              <w:jc w:val="right"/>
              <w:rPr>
                <w:sz w:val="18"/>
                <w:szCs w:val="18"/>
              </w:rPr>
            </w:pPr>
            <w:r w:rsidRPr="00E20E16">
              <w:rPr>
                <w:sz w:val="18"/>
                <w:szCs w:val="18"/>
              </w:rPr>
              <w:t>4.6</w:t>
            </w:r>
          </w:p>
        </w:tc>
        <w:tc>
          <w:tcPr>
            <w:tcW w:w="402" w:type="pct"/>
            <w:tcBorders>
              <w:top w:val="single" w:sz="4" w:space="0" w:color="auto"/>
              <w:left w:val="single" w:sz="4" w:space="0" w:color="auto"/>
              <w:bottom w:val="single" w:sz="4" w:space="0" w:color="auto"/>
              <w:right w:val="single" w:sz="4" w:space="0" w:color="auto"/>
            </w:tcBorders>
            <w:vAlign w:val="bottom"/>
          </w:tcPr>
          <w:p w14:paraId="71C22148" w14:textId="77777777" w:rsidR="00ED0556" w:rsidRPr="00E84ABC" w:rsidRDefault="00E20E16" w:rsidP="0006548A">
            <w:pPr>
              <w:jc w:val="right"/>
              <w:rPr>
                <w:sz w:val="18"/>
                <w:szCs w:val="18"/>
              </w:rPr>
            </w:pPr>
            <w:r w:rsidRPr="00E20E16">
              <w:rPr>
                <w:sz w:val="18"/>
                <w:szCs w:val="18"/>
              </w:rPr>
              <w:t>8.5</w:t>
            </w:r>
          </w:p>
        </w:tc>
        <w:tc>
          <w:tcPr>
            <w:tcW w:w="402" w:type="pct"/>
            <w:tcBorders>
              <w:top w:val="single" w:sz="4" w:space="0" w:color="auto"/>
              <w:left w:val="single" w:sz="4" w:space="0" w:color="auto"/>
              <w:bottom w:val="single" w:sz="4" w:space="0" w:color="auto"/>
              <w:right w:val="single" w:sz="4" w:space="0" w:color="auto"/>
            </w:tcBorders>
            <w:noWrap/>
            <w:vAlign w:val="bottom"/>
          </w:tcPr>
          <w:p w14:paraId="3F83ABB6" w14:textId="77777777" w:rsidR="00ED0556" w:rsidRPr="00E84ABC" w:rsidRDefault="00E20E16" w:rsidP="0006548A">
            <w:pPr>
              <w:jc w:val="right"/>
              <w:rPr>
                <w:sz w:val="18"/>
                <w:szCs w:val="18"/>
              </w:rPr>
            </w:pPr>
            <w:r w:rsidRPr="00E20E16">
              <w:rPr>
                <w:sz w:val="18"/>
                <w:szCs w:val="18"/>
              </w:rPr>
              <w:t>5.2</w:t>
            </w:r>
          </w:p>
        </w:tc>
        <w:tc>
          <w:tcPr>
            <w:tcW w:w="402" w:type="pct"/>
            <w:tcBorders>
              <w:top w:val="single" w:sz="4" w:space="0" w:color="auto"/>
              <w:left w:val="single" w:sz="4" w:space="0" w:color="auto"/>
              <w:bottom w:val="single" w:sz="4" w:space="0" w:color="auto"/>
              <w:right w:val="single" w:sz="4" w:space="0" w:color="auto"/>
            </w:tcBorders>
            <w:noWrap/>
            <w:vAlign w:val="bottom"/>
          </w:tcPr>
          <w:p w14:paraId="395F35F7" w14:textId="77777777" w:rsidR="00ED0556" w:rsidRPr="00E84ABC" w:rsidRDefault="00E20E16" w:rsidP="0006548A">
            <w:pPr>
              <w:jc w:val="right"/>
              <w:rPr>
                <w:sz w:val="18"/>
                <w:szCs w:val="18"/>
              </w:rPr>
            </w:pPr>
            <w:r w:rsidRPr="00E20E16">
              <w:rPr>
                <w:sz w:val="18"/>
                <w:szCs w:val="18"/>
              </w:rPr>
              <w:t>9.2</w:t>
            </w:r>
          </w:p>
        </w:tc>
        <w:tc>
          <w:tcPr>
            <w:tcW w:w="402" w:type="pct"/>
            <w:tcBorders>
              <w:top w:val="single" w:sz="4" w:space="0" w:color="auto"/>
              <w:left w:val="single" w:sz="4" w:space="0" w:color="auto"/>
              <w:bottom w:val="single" w:sz="4" w:space="0" w:color="auto"/>
              <w:right w:val="single" w:sz="4" w:space="0" w:color="auto"/>
            </w:tcBorders>
            <w:noWrap/>
            <w:vAlign w:val="bottom"/>
          </w:tcPr>
          <w:p w14:paraId="14A61E33" w14:textId="77777777" w:rsidR="00ED0556" w:rsidRPr="00E84ABC" w:rsidRDefault="00E20E16" w:rsidP="0006548A">
            <w:pPr>
              <w:jc w:val="right"/>
              <w:rPr>
                <w:sz w:val="18"/>
                <w:szCs w:val="18"/>
              </w:rPr>
            </w:pPr>
            <w:r w:rsidRPr="00E20E16">
              <w:rPr>
                <w:sz w:val="18"/>
                <w:szCs w:val="18"/>
              </w:rPr>
              <w:t>5.5</w:t>
            </w:r>
          </w:p>
        </w:tc>
        <w:tc>
          <w:tcPr>
            <w:tcW w:w="402" w:type="pct"/>
            <w:tcBorders>
              <w:top w:val="single" w:sz="4" w:space="0" w:color="auto"/>
              <w:left w:val="single" w:sz="4" w:space="0" w:color="auto"/>
              <w:bottom w:val="single" w:sz="4" w:space="0" w:color="auto"/>
              <w:right w:val="single" w:sz="4" w:space="0" w:color="auto"/>
            </w:tcBorders>
            <w:noWrap/>
            <w:vAlign w:val="bottom"/>
          </w:tcPr>
          <w:p w14:paraId="43E1395C" w14:textId="77777777" w:rsidR="00ED0556" w:rsidRPr="00E84ABC" w:rsidRDefault="00E20E16" w:rsidP="0006548A">
            <w:pPr>
              <w:jc w:val="right"/>
              <w:rPr>
                <w:sz w:val="18"/>
                <w:szCs w:val="18"/>
              </w:rPr>
            </w:pPr>
            <w:r w:rsidRPr="00E20E16">
              <w:rPr>
                <w:sz w:val="18"/>
                <w:szCs w:val="18"/>
              </w:rPr>
              <w:t>9.7</w:t>
            </w:r>
          </w:p>
        </w:tc>
        <w:tc>
          <w:tcPr>
            <w:tcW w:w="402" w:type="pct"/>
            <w:tcBorders>
              <w:top w:val="single" w:sz="4" w:space="0" w:color="auto"/>
              <w:left w:val="single" w:sz="4" w:space="0" w:color="auto"/>
              <w:bottom w:val="single" w:sz="4" w:space="0" w:color="auto"/>
              <w:right w:val="single" w:sz="4" w:space="0" w:color="auto"/>
            </w:tcBorders>
            <w:noWrap/>
            <w:vAlign w:val="bottom"/>
          </w:tcPr>
          <w:p w14:paraId="3262460E" w14:textId="77777777" w:rsidR="00ED0556" w:rsidRPr="00E84ABC" w:rsidRDefault="00E20E16" w:rsidP="0006548A">
            <w:pPr>
              <w:jc w:val="right"/>
              <w:rPr>
                <w:sz w:val="18"/>
                <w:szCs w:val="18"/>
              </w:rPr>
            </w:pPr>
            <w:r w:rsidRPr="00E20E16">
              <w:rPr>
                <w:sz w:val="18"/>
                <w:szCs w:val="18"/>
              </w:rPr>
              <w:t>7.8</w:t>
            </w:r>
          </w:p>
        </w:tc>
        <w:tc>
          <w:tcPr>
            <w:tcW w:w="403" w:type="pct"/>
            <w:tcBorders>
              <w:top w:val="single" w:sz="4" w:space="0" w:color="auto"/>
              <w:left w:val="single" w:sz="4" w:space="0" w:color="auto"/>
              <w:bottom w:val="single" w:sz="4" w:space="0" w:color="auto"/>
              <w:right w:val="single" w:sz="4" w:space="0" w:color="auto"/>
            </w:tcBorders>
            <w:noWrap/>
            <w:vAlign w:val="bottom"/>
          </w:tcPr>
          <w:p w14:paraId="7F26536F" w14:textId="77777777" w:rsidR="00ED0556" w:rsidRPr="00E84ABC" w:rsidRDefault="00E20E16" w:rsidP="0006548A">
            <w:pPr>
              <w:jc w:val="right"/>
              <w:rPr>
                <w:sz w:val="18"/>
                <w:szCs w:val="18"/>
              </w:rPr>
            </w:pPr>
            <w:r w:rsidRPr="00E20E16">
              <w:rPr>
                <w:sz w:val="18"/>
                <w:szCs w:val="18"/>
              </w:rPr>
              <w:t>12.3</w:t>
            </w:r>
          </w:p>
        </w:tc>
        <w:tc>
          <w:tcPr>
            <w:tcW w:w="454" w:type="pct"/>
            <w:tcBorders>
              <w:top w:val="single" w:sz="4" w:space="0" w:color="auto"/>
              <w:left w:val="single" w:sz="4" w:space="0" w:color="auto"/>
              <w:bottom w:val="single" w:sz="4" w:space="0" w:color="auto"/>
              <w:right w:val="single" w:sz="4" w:space="0" w:color="auto"/>
            </w:tcBorders>
            <w:noWrap/>
            <w:vAlign w:val="bottom"/>
          </w:tcPr>
          <w:p w14:paraId="7C5BCD0B" w14:textId="77777777" w:rsidR="00ED0556" w:rsidRPr="00E84ABC" w:rsidRDefault="00E20E16" w:rsidP="0006548A">
            <w:pPr>
              <w:jc w:val="right"/>
              <w:rPr>
                <w:sz w:val="18"/>
                <w:szCs w:val="18"/>
              </w:rPr>
            </w:pPr>
            <w:r w:rsidRPr="00E20E16">
              <w:rPr>
                <w:sz w:val="18"/>
                <w:szCs w:val="18"/>
              </w:rPr>
              <w:t>8.8</w:t>
            </w:r>
          </w:p>
        </w:tc>
      </w:tr>
      <w:tr w:rsidR="00ED0556" w:rsidRPr="00E84ABC" w14:paraId="2C93CB67"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7B5AA38B" w14:textId="77777777" w:rsidR="00ED0556" w:rsidRPr="00E84ABC" w:rsidRDefault="00E20E16" w:rsidP="0006548A">
            <w:pPr>
              <w:widowControl/>
              <w:jc w:val="center"/>
              <w:rPr>
                <w:kern w:val="0"/>
                <w:sz w:val="18"/>
                <w:szCs w:val="18"/>
              </w:rPr>
            </w:pPr>
            <w:r w:rsidRPr="00E20E16">
              <w:rPr>
                <w:kern w:val="0"/>
                <w:sz w:val="18"/>
                <w:szCs w:val="18"/>
              </w:rPr>
              <w:t>35</w:t>
            </w:r>
          </w:p>
        </w:tc>
        <w:tc>
          <w:tcPr>
            <w:tcW w:w="488" w:type="pct"/>
            <w:tcBorders>
              <w:top w:val="single" w:sz="4" w:space="0" w:color="auto"/>
              <w:left w:val="single" w:sz="4" w:space="0" w:color="auto"/>
              <w:bottom w:val="single" w:sz="4" w:space="0" w:color="auto"/>
              <w:right w:val="single" w:sz="4" w:space="0" w:color="auto"/>
            </w:tcBorders>
            <w:noWrap/>
            <w:vAlign w:val="bottom"/>
          </w:tcPr>
          <w:p w14:paraId="5F41106B"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5E1FBBB3" w14:textId="77777777" w:rsidR="00ED0556" w:rsidRPr="00E84ABC" w:rsidRDefault="00E20E16" w:rsidP="0006548A">
            <w:pPr>
              <w:jc w:val="right"/>
              <w:rPr>
                <w:sz w:val="18"/>
                <w:szCs w:val="18"/>
              </w:rPr>
            </w:pPr>
            <w:r w:rsidRPr="00E20E16">
              <w:rPr>
                <w:sz w:val="18"/>
                <w:szCs w:val="18"/>
              </w:rPr>
              <w:t>30.1</w:t>
            </w:r>
          </w:p>
        </w:tc>
        <w:tc>
          <w:tcPr>
            <w:tcW w:w="402" w:type="pct"/>
            <w:tcBorders>
              <w:top w:val="single" w:sz="4" w:space="0" w:color="auto"/>
              <w:left w:val="single" w:sz="4" w:space="0" w:color="auto"/>
              <w:bottom w:val="single" w:sz="4" w:space="0" w:color="auto"/>
              <w:right w:val="single" w:sz="4" w:space="0" w:color="auto"/>
            </w:tcBorders>
            <w:vAlign w:val="bottom"/>
          </w:tcPr>
          <w:p w14:paraId="0270B246" w14:textId="77777777" w:rsidR="00ED0556" w:rsidRPr="00E84ABC" w:rsidRDefault="00E20E16" w:rsidP="0006548A">
            <w:pPr>
              <w:jc w:val="right"/>
              <w:rPr>
                <w:sz w:val="18"/>
                <w:szCs w:val="18"/>
              </w:rPr>
            </w:pPr>
            <w:r w:rsidRPr="00E20E16">
              <w:rPr>
                <w:sz w:val="18"/>
                <w:szCs w:val="18"/>
              </w:rPr>
              <w:t>11.2</w:t>
            </w:r>
          </w:p>
        </w:tc>
        <w:tc>
          <w:tcPr>
            <w:tcW w:w="402" w:type="pct"/>
            <w:tcBorders>
              <w:top w:val="single" w:sz="4" w:space="0" w:color="auto"/>
              <w:left w:val="single" w:sz="4" w:space="0" w:color="auto"/>
              <w:bottom w:val="single" w:sz="4" w:space="0" w:color="auto"/>
              <w:right w:val="single" w:sz="4" w:space="0" w:color="auto"/>
            </w:tcBorders>
            <w:vAlign w:val="bottom"/>
          </w:tcPr>
          <w:p w14:paraId="3873DEA7" w14:textId="77777777" w:rsidR="00ED0556" w:rsidRPr="00E84ABC" w:rsidRDefault="00E20E16" w:rsidP="0006548A">
            <w:pPr>
              <w:jc w:val="right"/>
              <w:rPr>
                <w:sz w:val="18"/>
                <w:szCs w:val="18"/>
              </w:rPr>
            </w:pPr>
            <w:r w:rsidRPr="00E20E16">
              <w:rPr>
                <w:sz w:val="18"/>
                <w:szCs w:val="18"/>
              </w:rPr>
              <w:t>34.2</w:t>
            </w:r>
          </w:p>
        </w:tc>
        <w:tc>
          <w:tcPr>
            <w:tcW w:w="402" w:type="pct"/>
            <w:tcBorders>
              <w:top w:val="single" w:sz="4" w:space="0" w:color="auto"/>
              <w:left w:val="single" w:sz="4" w:space="0" w:color="auto"/>
              <w:bottom w:val="single" w:sz="4" w:space="0" w:color="auto"/>
              <w:right w:val="single" w:sz="4" w:space="0" w:color="auto"/>
            </w:tcBorders>
            <w:noWrap/>
            <w:vAlign w:val="bottom"/>
          </w:tcPr>
          <w:p w14:paraId="5031817D" w14:textId="77777777" w:rsidR="00ED0556" w:rsidRPr="00E84ABC" w:rsidRDefault="00E20E16" w:rsidP="0006548A">
            <w:pPr>
              <w:jc w:val="right"/>
              <w:rPr>
                <w:sz w:val="18"/>
                <w:szCs w:val="18"/>
              </w:rPr>
            </w:pPr>
            <w:r w:rsidRPr="00E20E16">
              <w:rPr>
                <w:sz w:val="18"/>
                <w:szCs w:val="18"/>
              </w:rPr>
              <w:t>12.9</w:t>
            </w:r>
          </w:p>
        </w:tc>
        <w:tc>
          <w:tcPr>
            <w:tcW w:w="402" w:type="pct"/>
            <w:tcBorders>
              <w:top w:val="single" w:sz="4" w:space="0" w:color="auto"/>
              <w:left w:val="single" w:sz="4" w:space="0" w:color="auto"/>
              <w:bottom w:val="single" w:sz="4" w:space="0" w:color="auto"/>
              <w:right w:val="single" w:sz="4" w:space="0" w:color="auto"/>
            </w:tcBorders>
            <w:noWrap/>
            <w:vAlign w:val="bottom"/>
          </w:tcPr>
          <w:p w14:paraId="16417A92" w14:textId="77777777" w:rsidR="00ED0556" w:rsidRPr="00E84ABC" w:rsidRDefault="00E20E16" w:rsidP="0006548A">
            <w:pPr>
              <w:jc w:val="right"/>
              <w:rPr>
                <w:sz w:val="18"/>
                <w:szCs w:val="18"/>
              </w:rPr>
            </w:pPr>
            <w:r w:rsidRPr="00E20E16">
              <w:rPr>
                <w:sz w:val="18"/>
                <w:szCs w:val="18"/>
              </w:rPr>
              <w:t>40.4</w:t>
            </w:r>
          </w:p>
        </w:tc>
        <w:tc>
          <w:tcPr>
            <w:tcW w:w="402" w:type="pct"/>
            <w:tcBorders>
              <w:top w:val="single" w:sz="4" w:space="0" w:color="auto"/>
              <w:left w:val="single" w:sz="4" w:space="0" w:color="auto"/>
              <w:bottom w:val="single" w:sz="4" w:space="0" w:color="auto"/>
              <w:right w:val="single" w:sz="4" w:space="0" w:color="auto"/>
            </w:tcBorders>
            <w:noWrap/>
            <w:vAlign w:val="bottom"/>
          </w:tcPr>
          <w:p w14:paraId="6907E491" w14:textId="77777777" w:rsidR="00ED0556" w:rsidRPr="00E84ABC" w:rsidRDefault="00E20E16" w:rsidP="0006548A">
            <w:pPr>
              <w:jc w:val="right"/>
              <w:rPr>
                <w:sz w:val="18"/>
                <w:szCs w:val="18"/>
              </w:rPr>
            </w:pPr>
            <w:r w:rsidRPr="00E20E16">
              <w:rPr>
                <w:sz w:val="18"/>
                <w:szCs w:val="18"/>
              </w:rPr>
              <w:t>14.4</w:t>
            </w:r>
          </w:p>
        </w:tc>
        <w:tc>
          <w:tcPr>
            <w:tcW w:w="402" w:type="pct"/>
            <w:tcBorders>
              <w:top w:val="single" w:sz="4" w:space="0" w:color="auto"/>
              <w:left w:val="single" w:sz="4" w:space="0" w:color="auto"/>
              <w:bottom w:val="single" w:sz="4" w:space="0" w:color="auto"/>
              <w:right w:val="single" w:sz="4" w:space="0" w:color="auto"/>
            </w:tcBorders>
            <w:noWrap/>
            <w:vAlign w:val="bottom"/>
          </w:tcPr>
          <w:p w14:paraId="6ED86AFC" w14:textId="77777777" w:rsidR="00ED0556" w:rsidRPr="00E84ABC" w:rsidRDefault="00E20E16" w:rsidP="0006548A">
            <w:pPr>
              <w:jc w:val="right"/>
              <w:rPr>
                <w:sz w:val="18"/>
                <w:szCs w:val="18"/>
              </w:rPr>
            </w:pPr>
            <w:r w:rsidRPr="00E20E16">
              <w:rPr>
                <w:sz w:val="18"/>
                <w:szCs w:val="18"/>
              </w:rPr>
              <w:t>46.2</w:t>
            </w:r>
          </w:p>
        </w:tc>
        <w:tc>
          <w:tcPr>
            <w:tcW w:w="402" w:type="pct"/>
            <w:tcBorders>
              <w:top w:val="single" w:sz="4" w:space="0" w:color="auto"/>
              <w:left w:val="single" w:sz="4" w:space="0" w:color="auto"/>
              <w:bottom w:val="single" w:sz="4" w:space="0" w:color="auto"/>
              <w:right w:val="single" w:sz="4" w:space="0" w:color="auto"/>
            </w:tcBorders>
            <w:noWrap/>
            <w:vAlign w:val="bottom"/>
          </w:tcPr>
          <w:p w14:paraId="7F8D3D5B" w14:textId="77777777" w:rsidR="00ED0556" w:rsidRPr="00E84ABC" w:rsidRDefault="00E20E16" w:rsidP="0006548A">
            <w:pPr>
              <w:jc w:val="right"/>
              <w:rPr>
                <w:sz w:val="18"/>
                <w:szCs w:val="18"/>
              </w:rPr>
            </w:pPr>
            <w:r w:rsidRPr="00E20E16">
              <w:rPr>
                <w:sz w:val="18"/>
                <w:szCs w:val="18"/>
              </w:rPr>
              <w:t>18.1</w:t>
            </w:r>
          </w:p>
        </w:tc>
        <w:tc>
          <w:tcPr>
            <w:tcW w:w="403" w:type="pct"/>
            <w:tcBorders>
              <w:top w:val="single" w:sz="4" w:space="0" w:color="auto"/>
              <w:left w:val="single" w:sz="4" w:space="0" w:color="auto"/>
              <w:bottom w:val="single" w:sz="4" w:space="0" w:color="auto"/>
              <w:right w:val="single" w:sz="4" w:space="0" w:color="auto"/>
            </w:tcBorders>
            <w:noWrap/>
            <w:vAlign w:val="bottom"/>
          </w:tcPr>
          <w:p w14:paraId="6877B6FB" w14:textId="77777777" w:rsidR="00ED0556" w:rsidRPr="00E84ABC" w:rsidRDefault="00E20E16" w:rsidP="0006548A">
            <w:pPr>
              <w:jc w:val="right"/>
              <w:rPr>
                <w:sz w:val="18"/>
                <w:szCs w:val="18"/>
              </w:rPr>
            </w:pPr>
            <w:r w:rsidRPr="00E20E16">
              <w:rPr>
                <w:sz w:val="18"/>
                <w:szCs w:val="18"/>
              </w:rPr>
              <w:t>55.4</w:t>
            </w:r>
          </w:p>
        </w:tc>
        <w:tc>
          <w:tcPr>
            <w:tcW w:w="454" w:type="pct"/>
            <w:tcBorders>
              <w:top w:val="single" w:sz="4" w:space="0" w:color="auto"/>
              <w:left w:val="single" w:sz="4" w:space="0" w:color="auto"/>
              <w:bottom w:val="single" w:sz="4" w:space="0" w:color="auto"/>
              <w:right w:val="single" w:sz="4" w:space="0" w:color="auto"/>
            </w:tcBorders>
            <w:noWrap/>
            <w:vAlign w:val="bottom"/>
          </w:tcPr>
          <w:p w14:paraId="53B39CD0" w14:textId="77777777" w:rsidR="00ED0556" w:rsidRPr="00E84ABC" w:rsidRDefault="00E20E16" w:rsidP="0006548A">
            <w:pPr>
              <w:jc w:val="right"/>
              <w:rPr>
                <w:sz w:val="18"/>
                <w:szCs w:val="18"/>
              </w:rPr>
            </w:pPr>
            <w:r w:rsidRPr="00E20E16">
              <w:rPr>
                <w:sz w:val="18"/>
                <w:szCs w:val="18"/>
              </w:rPr>
              <w:t>21.4</w:t>
            </w:r>
          </w:p>
        </w:tc>
      </w:tr>
      <w:tr w:rsidR="00ED0556" w:rsidRPr="00E84ABC" w14:paraId="1DE10704"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CEF013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380E69CE"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1BFDE0F9" w14:textId="77777777" w:rsidR="00ED0556" w:rsidRPr="00E84ABC" w:rsidRDefault="00E20E16" w:rsidP="0006548A">
            <w:pPr>
              <w:jc w:val="right"/>
              <w:rPr>
                <w:sz w:val="18"/>
                <w:szCs w:val="18"/>
              </w:rPr>
            </w:pPr>
            <w:r w:rsidRPr="00E20E16">
              <w:rPr>
                <w:sz w:val="18"/>
                <w:szCs w:val="18"/>
              </w:rPr>
              <w:t>27.4</w:t>
            </w:r>
          </w:p>
        </w:tc>
        <w:tc>
          <w:tcPr>
            <w:tcW w:w="402" w:type="pct"/>
            <w:tcBorders>
              <w:top w:val="single" w:sz="4" w:space="0" w:color="auto"/>
              <w:left w:val="single" w:sz="4" w:space="0" w:color="auto"/>
              <w:bottom w:val="single" w:sz="4" w:space="0" w:color="auto"/>
              <w:right w:val="single" w:sz="4" w:space="0" w:color="auto"/>
            </w:tcBorders>
            <w:vAlign w:val="bottom"/>
          </w:tcPr>
          <w:p w14:paraId="75AC81D4" w14:textId="77777777" w:rsidR="00ED0556" w:rsidRPr="00E84ABC" w:rsidRDefault="00E20E16" w:rsidP="0006548A">
            <w:pPr>
              <w:jc w:val="right"/>
              <w:rPr>
                <w:sz w:val="18"/>
                <w:szCs w:val="18"/>
              </w:rPr>
            </w:pPr>
            <w:r w:rsidRPr="00E20E16">
              <w:rPr>
                <w:sz w:val="18"/>
                <w:szCs w:val="18"/>
              </w:rPr>
              <w:t>9.9</w:t>
            </w:r>
          </w:p>
        </w:tc>
        <w:tc>
          <w:tcPr>
            <w:tcW w:w="402" w:type="pct"/>
            <w:tcBorders>
              <w:top w:val="single" w:sz="4" w:space="0" w:color="auto"/>
              <w:left w:val="single" w:sz="4" w:space="0" w:color="auto"/>
              <w:bottom w:val="single" w:sz="4" w:space="0" w:color="auto"/>
              <w:right w:val="single" w:sz="4" w:space="0" w:color="auto"/>
            </w:tcBorders>
            <w:vAlign w:val="bottom"/>
          </w:tcPr>
          <w:p w14:paraId="75FD85E4" w14:textId="77777777" w:rsidR="00ED0556" w:rsidRPr="00E84ABC" w:rsidRDefault="00E20E16" w:rsidP="0006548A">
            <w:pPr>
              <w:jc w:val="right"/>
              <w:rPr>
                <w:sz w:val="18"/>
                <w:szCs w:val="18"/>
              </w:rPr>
            </w:pPr>
            <w:r w:rsidRPr="00E20E16">
              <w:rPr>
                <w:sz w:val="18"/>
                <w:szCs w:val="18"/>
              </w:rPr>
              <w:t>30.4</w:t>
            </w:r>
          </w:p>
        </w:tc>
        <w:tc>
          <w:tcPr>
            <w:tcW w:w="402" w:type="pct"/>
            <w:tcBorders>
              <w:top w:val="single" w:sz="4" w:space="0" w:color="auto"/>
              <w:left w:val="single" w:sz="4" w:space="0" w:color="auto"/>
              <w:bottom w:val="single" w:sz="4" w:space="0" w:color="auto"/>
              <w:right w:val="single" w:sz="4" w:space="0" w:color="auto"/>
            </w:tcBorders>
            <w:noWrap/>
            <w:vAlign w:val="bottom"/>
          </w:tcPr>
          <w:p w14:paraId="1A0680FA" w14:textId="77777777" w:rsidR="00ED0556" w:rsidRPr="00E84ABC" w:rsidRDefault="00E20E16" w:rsidP="0006548A">
            <w:pPr>
              <w:jc w:val="right"/>
              <w:rPr>
                <w:sz w:val="18"/>
                <w:szCs w:val="18"/>
              </w:rPr>
            </w:pPr>
            <w:r w:rsidRPr="00E20E16">
              <w:rPr>
                <w:sz w:val="18"/>
                <w:szCs w:val="18"/>
              </w:rPr>
              <w:t>11.3</w:t>
            </w:r>
          </w:p>
        </w:tc>
        <w:tc>
          <w:tcPr>
            <w:tcW w:w="402" w:type="pct"/>
            <w:tcBorders>
              <w:top w:val="single" w:sz="4" w:space="0" w:color="auto"/>
              <w:left w:val="single" w:sz="4" w:space="0" w:color="auto"/>
              <w:bottom w:val="single" w:sz="4" w:space="0" w:color="auto"/>
              <w:right w:val="single" w:sz="4" w:space="0" w:color="auto"/>
            </w:tcBorders>
            <w:noWrap/>
            <w:vAlign w:val="bottom"/>
          </w:tcPr>
          <w:p w14:paraId="068EC81F" w14:textId="77777777" w:rsidR="00ED0556" w:rsidRPr="00E84ABC" w:rsidRDefault="00E20E16" w:rsidP="0006548A">
            <w:pPr>
              <w:jc w:val="right"/>
              <w:rPr>
                <w:sz w:val="18"/>
                <w:szCs w:val="18"/>
              </w:rPr>
            </w:pPr>
            <w:r w:rsidRPr="00E20E16">
              <w:rPr>
                <w:sz w:val="18"/>
                <w:szCs w:val="18"/>
              </w:rPr>
              <w:t>35.6</w:t>
            </w:r>
          </w:p>
        </w:tc>
        <w:tc>
          <w:tcPr>
            <w:tcW w:w="402" w:type="pct"/>
            <w:tcBorders>
              <w:top w:val="single" w:sz="4" w:space="0" w:color="auto"/>
              <w:left w:val="single" w:sz="4" w:space="0" w:color="auto"/>
              <w:bottom w:val="single" w:sz="4" w:space="0" w:color="auto"/>
              <w:right w:val="single" w:sz="4" w:space="0" w:color="auto"/>
            </w:tcBorders>
            <w:noWrap/>
            <w:vAlign w:val="bottom"/>
          </w:tcPr>
          <w:p w14:paraId="2EA003D0" w14:textId="77777777" w:rsidR="00ED0556" w:rsidRPr="00E84ABC" w:rsidRDefault="00E20E16" w:rsidP="0006548A">
            <w:pPr>
              <w:jc w:val="right"/>
              <w:rPr>
                <w:sz w:val="18"/>
                <w:szCs w:val="18"/>
              </w:rPr>
            </w:pPr>
            <w:r w:rsidRPr="00E20E16">
              <w:rPr>
                <w:sz w:val="18"/>
                <w:szCs w:val="18"/>
              </w:rPr>
              <w:t>12.9</w:t>
            </w:r>
          </w:p>
        </w:tc>
        <w:tc>
          <w:tcPr>
            <w:tcW w:w="402" w:type="pct"/>
            <w:tcBorders>
              <w:top w:val="single" w:sz="4" w:space="0" w:color="auto"/>
              <w:left w:val="single" w:sz="4" w:space="0" w:color="auto"/>
              <w:bottom w:val="single" w:sz="4" w:space="0" w:color="auto"/>
              <w:right w:val="single" w:sz="4" w:space="0" w:color="auto"/>
            </w:tcBorders>
            <w:noWrap/>
            <w:vAlign w:val="bottom"/>
          </w:tcPr>
          <w:p w14:paraId="4BBEFF07" w14:textId="77777777" w:rsidR="00ED0556" w:rsidRPr="00E84ABC" w:rsidRDefault="00E20E16" w:rsidP="0006548A">
            <w:pPr>
              <w:jc w:val="right"/>
              <w:rPr>
                <w:sz w:val="18"/>
                <w:szCs w:val="18"/>
              </w:rPr>
            </w:pPr>
            <w:r w:rsidRPr="00E20E16">
              <w:rPr>
                <w:sz w:val="18"/>
                <w:szCs w:val="18"/>
              </w:rPr>
              <w:t>41.2</w:t>
            </w:r>
          </w:p>
        </w:tc>
        <w:tc>
          <w:tcPr>
            <w:tcW w:w="402" w:type="pct"/>
            <w:tcBorders>
              <w:top w:val="single" w:sz="4" w:space="0" w:color="auto"/>
              <w:left w:val="single" w:sz="4" w:space="0" w:color="auto"/>
              <w:bottom w:val="single" w:sz="4" w:space="0" w:color="auto"/>
              <w:right w:val="single" w:sz="4" w:space="0" w:color="auto"/>
            </w:tcBorders>
            <w:noWrap/>
            <w:vAlign w:val="bottom"/>
          </w:tcPr>
          <w:p w14:paraId="794A9FC8" w14:textId="77777777" w:rsidR="00ED0556" w:rsidRPr="00E84ABC" w:rsidRDefault="00E20E16" w:rsidP="0006548A">
            <w:pPr>
              <w:jc w:val="right"/>
              <w:rPr>
                <w:sz w:val="18"/>
                <w:szCs w:val="18"/>
              </w:rPr>
            </w:pPr>
            <w:r w:rsidRPr="00E20E16">
              <w:rPr>
                <w:sz w:val="18"/>
                <w:szCs w:val="18"/>
              </w:rPr>
              <w:t>16.4</w:t>
            </w:r>
          </w:p>
        </w:tc>
        <w:tc>
          <w:tcPr>
            <w:tcW w:w="403" w:type="pct"/>
            <w:tcBorders>
              <w:top w:val="single" w:sz="4" w:space="0" w:color="auto"/>
              <w:left w:val="single" w:sz="4" w:space="0" w:color="auto"/>
              <w:bottom w:val="single" w:sz="4" w:space="0" w:color="auto"/>
              <w:right w:val="single" w:sz="4" w:space="0" w:color="auto"/>
            </w:tcBorders>
            <w:noWrap/>
            <w:vAlign w:val="bottom"/>
          </w:tcPr>
          <w:p w14:paraId="3EE0BF9B" w14:textId="77777777" w:rsidR="00ED0556" w:rsidRPr="00E84ABC" w:rsidRDefault="00E20E16" w:rsidP="0006548A">
            <w:pPr>
              <w:jc w:val="right"/>
              <w:rPr>
                <w:sz w:val="18"/>
                <w:szCs w:val="18"/>
              </w:rPr>
            </w:pPr>
            <w:r w:rsidRPr="00E20E16">
              <w:rPr>
                <w:sz w:val="18"/>
                <w:szCs w:val="18"/>
              </w:rPr>
              <w:t>49.1</w:t>
            </w:r>
          </w:p>
        </w:tc>
        <w:tc>
          <w:tcPr>
            <w:tcW w:w="454" w:type="pct"/>
            <w:tcBorders>
              <w:top w:val="single" w:sz="4" w:space="0" w:color="auto"/>
              <w:left w:val="single" w:sz="4" w:space="0" w:color="auto"/>
              <w:bottom w:val="single" w:sz="4" w:space="0" w:color="auto"/>
              <w:right w:val="single" w:sz="4" w:space="0" w:color="auto"/>
            </w:tcBorders>
            <w:noWrap/>
            <w:vAlign w:val="bottom"/>
          </w:tcPr>
          <w:p w14:paraId="4F237234" w14:textId="77777777" w:rsidR="00ED0556" w:rsidRPr="00E84ABC" w:rsidRDefault="00E20E16" w:rsidP="0006548A">
            <w:pPr>
              <w:jc w:val="right"/>
              <w:rPr>
                <w:sz w:val="18"/>
                <w:szCs w:val="18"/>
              </w:rPr>
            </w:pPr>
            <w:r w:rsidRPr="00E20E16">
              <w:rPr>
                <w:sz w:val="18"/>
                <w:szCs w:val="18"/>
              </w:rPr>
              <w:t>19.3</w:t>
            </w:r>
          </w:p>
        </w:tc>
      </w:tr>
      <w:tr w:rsidR="00ED0556" w:rsidRPr="00E84ABC" w14:paraId="1F9AC49B"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5CD6DAE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399991F6"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5381585E" w14:textId="77777777" w:rsidR="00ED0556" w:rsidRPr="00E84ABC" w:rsidRDefault="00E20E16" w:rsidP="0006548A">
            <w:pPr>
              <w:jc w:val="right"/>
              <w:rPr>
                <w:sz w:val="18"/>
                <w:szCs w:val="18"/>
              </w:rPr>
            </w:pPr>
            <w:r w:rsidRPr="00E20E16">
              <w:rPr>
                <w:sz w:val="18"/>
                <w:szCs w:val="18"/>
              </w:rPr>
              <w:t>24.1</w:t>
            </w:r>
          </w:p>
        </w:tc>
        <w:tc>
          <w:tcPr>
            <w:tcW w:w="402" w:type="pct"/>
            <w:tcBorders>
              <w:top w:val="single" w:sz="4" w:space="0" w:color="auto"/>
              <w:left w:val="single" w:sz="4" w:space="0" w:color="auto"/>
              <w:bottom w:val="single" w:sz="4" w:space="0" w:color="auto"/>
              <w:right w:val="single" w:sz="4" w:space="0" w:color="auto"/>
            </w:tcBorders>
            <w:vAlign w:val="bottom"/>
          </w:tcPr>
          <w:p w14:paraId="2427EB5C" w14:textId="77777777" w:rsidR="00ED0556" w:rsidRPr="00E84ABC" w:rsidRDefault="00E20E16" w:rsidP="0006548A">
            <w:pPr>
              <w:jc w:val="right"/>
              <w:rPr>
                <w:sz w:val="18"/>
                <w:szCs w:val="18"/>
              </w:rPr>
            </w:pPr>
            <w:r w:rsidRPr="00E20E16">
              <w:rPr>
                <w:sz w:val="18"/>
                <w:szCs w:val="18"/>
              </w:rPr>
              <w:t>8.6</w:t>
            </w:r>
          </w:p>
        </w:tc>
        <w:tc>
          <w:tcPr>
            <w:tcW w:w="402" w:type="pct"/>
            <w:tcBorders>
              <w:top w:val="single" w:sz="4" w:space="0" w:color="auto"/>
              <w:left w:val="single" w:sz="4" w:space="0" w:color="auto"/>
              <w:bottom w:val="single" w:sz="4" w:space="0" w:color="auto"/>
              <w:right w:val="single" w:sz="4" w:space="0" w:color="auto"/>
            </w:tcBorders>
            <w:vAlign w:val="bottom"/>
          </w:tcPr>
          <w:p w14:paraId="2A7D00C4" w14:textId="77777777" w:rsidR="00ED0556" w:rsidRPr="00E84ABC" w:rsidRDefault="00E20E16" w:rsidP="0006548A">
            <w:pPr>
              <w:jc w:val="right"/>
              <w:rPr>
                <w:sz w:val="18"/>
                <w:szCs w:val="18"/>
              </w:rPr>
            </w:pPr>
            <w:r w:rsidRPr="00E20E16">
              <w:rPr>
                <w:sz w:val="18"/>
                <w:szCs w:val="18"/>
              </w:rPr>
              <w:t>26.6</w:t>
            </w:r>
          </w:p>
        </w:tc>
        <w:tc>
          <w:tcPr>
            <w:tcW w:w="402" w:type="pct"/>
            <w:tcBorders>
              <w:top w:val="single" w:sz="4" w:space="0" w:color="auto"/>
              <w:left w:val="single" w:sz="4" w:space="0" w:color="auto"/>
              <w:bottom w:val="single" w:sz="4" w:space="0" w:color="auto"/>
              <w:right w:val="single" w:sz="4" w:space="0" w:color="auto"/>
            </w:tcBorders>
            <w:noWrap/>
            <w:vAlign w:val="bottom"/>
          </w:tcPr>
          <w:p w14:paraId="1893189A" w14:textId="77777777" w:rsidR="00ED0556" w:rsidRPr="00E84ABC" w:rsidRDefault="00E20E16" w:rsidP="0006548A">
            <w:pPr>
              <w:jc w:val="right"/>
              <w:rPr>
                <w:sz w:val="18"/>
                <w:szCs w:val="18"/>
              </w:rPr>
            </w:pPr>
            <w:r w:rsidRPr="00E20E16">
              <w:rPr>
                <w:sz w:val="18"/>
                <w:szCs w:val="18"/>
              </w:rPr>
              <w:t>10.1</w:t>
            </w:r>
          </w:p>
        </w:tc>
        <w:tc>
          <w:tcPr>
            <w:tcW w:w="402" w:type="pct"/>
            <w:tcBorders>
              <w:top w:val="single" w:sz="4" w:space="0" w:color="auto"/>
              <w:left w:val="single" w:sz="4" w:space="0" w:color="auto"/>
              <w:bottom w:val="single" w:sz="4" w:space="0" w:color="auto"/>
              <w:right w:val="single" w:sz="4" w:space="0" w:color="auto"/>
            </w:tcBorders>
            <w:noWrap/>
            <w:vAlign w:val="bottom"/>
          </w:tcPr>
          <w:p w14:paraId="5E2384AA" w14:textId="77777777" w:rsidR="00ED0556" w:rsidRPr="00E84ABC" w:rsidRDefault="00E20E16" w:rsidP="0006548A">
            <w:pPr>
              <w:jc w:val="right"/>
              <w:rPr>
                <w:sz w:val="18"/>
                <w:szCs w:val="18"/>
              </w:rPr>
            </w:pPr>
            <w:r w:rsidRPr="00E20E16">
              <w:rPr>
                <w:sz w:val="18"/>
                <w:szCs w:val="18"/>
              </w:rPr>
              <w:t>30.9</w:t>
            </w:r>
          </w:p>
        </w:tc>
        <w:tc>
          <w:tcPr>
            <w:tcW w:w="402" w:type="pct"/>
            <w:tcBorders>
              <w:top w:val="single" w:sz="4" w:space="0" w:color="auto"/>
              <w:left w:val="single" w:sz="4" w:space="0" w:color="auto"/>
              <w:bottom w:val="single" w:sz="4" w:space="0" w:color="auto"/>
              <w:right w:val="single" w:sz="4" w:space="0" w:color="auto"/>
            </w:tcBorders>
            <w:noWrap/>
            <w:vAlign w:val="bottom"/>
          </w:tcPr>
          <w:p w14:paraId="13A55ADB" w14:textId="77777777" w:rsidR="00ED0556" w:rsidRPr="00E84ABC" w:rsidRDefault="00E20E16" w:rsidP="0006548A">
            <w:pPr>
              <w:jc w:val="right"/>
              <w:rPr>
                <w:sz w:val="18"/>
                <w:szCs w:val="18"/>
              </w:rPr>
            </w:pPr>
            <w:r w:rsidRPr="00E20E16">
              <w:rPr>
                <w:sz w:val="18"/>
                <w:szCs w:val="18"/>
              </w:rPr>
              <w:t>11.7</w:t>
            </w:r>
          </w:p>
        </w:tc>
        <w:tc>
          <w:tcPr>
            <w:tcW w:w="402" w:type="pct"/>
            <w:tcBorders>
              <w:top w:val="single" w:sz="4" w:space="0" w:color="auto"/>
              <w:left w:val="single" w:sz="4" w:space="0" w:color="auto"/>
              <w:bottom w:val="single" w:sz="4" w:space="0" w:color="auto"/>
              <w:right w:val="single" w:sz="4" w:space="0" w:color="auto"/>
            </w:tcBorders>
            <w:noWrap/>
            <w:vAlign w:val="bottom"/>
          </w:tcPr>
          <w:p w14:paraId="499B4904" w14:textId="77777777" w:rsidR="00ED0556" w:rsidRPr="00E84ABC" w:rsidRDefault="00E20E16" w:rsidP="0006548A">
            <w:pPr>
              <w:jc w:val="right"/>
              <w:rPr>
                <w:sz w:val="18"/>
                <w:szCs w:val="18"/>
              </w:rPr>
            </w:pPr>
            <w:r w:rsidRPr="00E20E16">
              <w:rPr>
                <w:sz w:val="18"/>
                <w:szCs w:val="18"/>
              </w:rPr>
              <w:t>36.1</w:t>
            </w:r>
          </w:p>
        </w:tc>
        <w:tc>
          <w:tcPr>
            <w:tcW w:w="402" w:type="pct"/>
            <w:tcBorders>
              <w:top w:val="single" w:sz="4" w:space="0" w:color="auto"/>
              <w:left w:val="single" w:sz="4" w:space="0" w:color="auto"/>
              <w:bottom w:val="single" w:sz="4" w:space="0" w:color="auto"/>
              <w:right w:val="single" w:sz="4" w:space="0" w:color="auto"/>
            </w:tcBorders>
            <w:noWrap/>
            <w:vAlign w:val="bottom"/>
          </w:tcPr>
          <w:p w14:paraId="654D06E7" w14:textId="77777777" w:rsidR="00ED0556" w:rsidRPr="00E84ABC" w:rsidRDefault="00E20E16" w:rsidP="0006548A">
            <w:pPr>
              <w:jc w:val="right"/>
              <w:rPr>
                <w:sz w:val="18"/>
                <w:szCs w:val="18"/>
              </w:rPr>
            </w:pPr>
            <w:r w:rsidRPr="00E20E16">
              <w:rPr>
                <w:sz w:val="18"/>
                <w:szCs w:val="18"/>
              </w:rPr>
              <w:t>14.9</w:t>
            </w:r>
          </w:p>
        </w:tc>
        <w:tc>
          <w:tcPr>
            <w:tcW w:w="403" w:type="pct"/>
            <w:tcBorders>
              <w:top w:val="single" w:sz="4" w:space="0" w:color="auto"/>
              <w:left w:val="single" w:sz="4" w:space="0" w:color="auto"/>
              <w:bottom w:val="single" w:sz="4" w:space="0" w:color="auto"/>
              <w:right w:val="single" w:sz="4" w:space="0" w:color="auto"/>
            </w:tcBorders>
            <w:noWrap/>
            <w:vAlign w:val="bottom"/>
          </w:tcPr>
          <w:p w14:paraId="570EADB3" w14:textId="77777777" w:rsidR="00ED0556" w:rsidRPr="00E84ABC" w:rsidRDefault="00E20E16" w:rsidP="0006548A">
            <w:pPr>
              <w:jc w:val="right"/>
              <w:rPr>
                <w:sz w:val="18"/>
                <w:szCs w:val="18"/>
              </w:rPr>
            </w:pPr>
            <w:r w:rsidRPr="00E20E16">
              <w:rPr>
                <w:sz w:val="18"/>
                <w:szCs w:val="18"/>
              </w:rPr>
              <w:t>42.7</w:t>
            </w:r>
          </w:p>
        </w:tc>
        <w:tc>
          <w:tcPr>
            <w:tcW w:w="454" w:type="pct"/>
            <w:tcBorders>
              <w:top w:val="single" w:sz="4" w:space="0" w:color="auto"/>
              <w:left w:val="single" w:sz="4" w:space="0" w:color="auto"/>
              <w:bottom w:val="single" w:sz="4" w:space="0" w:color="auto"/>
              <w:right w:val="single" w:sz="4" w:space="0" w:color="auto"/>
            </w:tcBorders>
            <w:noWrap/>
            <w:vAlign w:val="bottom"/>
          </w:tcPr>
          <w:p w14:paraId="692A8770" w14:textId="77777777" w:rsidR="00ED0556" w:rsidRPr="00E84ABC" w:rsidRDefault="00E20E16" w:rsidP="0006548A">
            <w:pPr>
              <w:jc w:val="right"/>
              <w:rPr>
                <w:sz w:val="18"/>
                <w:szCs w:val="18"/>
              </w:rPr>
            </w:pPr>
            <w:r w:rsidRPr="00E20E16">
              <w:rPr>
                <w:sz w:val="18"/>
                <w:szCs w:val="18"/>
              </w:rPr>
              <w:t>17.4</w:t>
            </w:r>
          </w:p>
        </w:tc>
      </w:tr>
      <w:tr w:rsidR="00ED0556" w:rsidRPr="00E84ABC" w14:paraId="5F08C75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F753DE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1FD3DD32"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1DD995B1" w14:textId="77777777" w:rsidR="00ED0556" w:rsidRPr="00E84ABC" w:rsidRDefault="00E20E16" w:rsidP="0006548A">
            <w:pPr>
              <w:jc w:val="right"/>
              <w:rPr>
                <w:sz w:val="18"/>
                <w:szCs w:val="18"/>
              </w:rPr>
            </w:pPr>
            <w:r w:rsidRPr="00E20E16">
              <w:rPr>
                <w:sz w:val="18"/>
                <w:szCs w:val="18"/>
              </w:rPr>
              <w:t>20.9</w:t>
            </w:r>
          </w:p>
        </w:tc>
        <w:tc>
          <w:tcPr>
            <w:tcW w:w="402" w:type="pct"/>
            <w:tcBorders>
              <w:top w:val="single" w:sz="4" w:space="0" w:color="auto"/>
              <w:left w:val="single" w:sz="4" w:space="0" w:color="auto"/>
              <w:bottom w:val="single" w:sz="4" w:space="0" w:color="auto"/>
              <w:right w:val="single" w:sz="4" w:space="0" w:color="auto"/>
            </w:tcBorders>
            <w:vAlign w:val="bottom"/>
          </w:tcPr>
          <w:p w14:paraId="3F506890" w14:textId="77777777" w:rsidR="00ED0556" w:rsidRPr="00E84ABC" w:rsidRDefault="00E20E16" w:rsidP="0006548A">
            <w:pPr>
              <w:jc w:val="right"/>
              <w:rPr>
                <w:sz w:val="18"/>
                <w:szCs w:val="18"/>
              </w:rPr>
            </w:pPr>
            <w:r w:rsidRPr="00E20E16">
              <w:rPr>
                <w:sz w:val="18"/>
                <w:szCs w:val="18"/>
              </w:rPr>
              <w:t>7.9</w:t>
            </w:r>
          </w:p>
        </w:tc>
        <w:tc>
          <w:tcPr>
            <w:tcW w:w="402" w:type="pct"/>
            <w:tcBorders>
              <w:top w:val="single" w:sz="4" w:space="0" w:color="auto"/>
              <w:left w:val="single" w:sz="4" w:space="0" w:color="auto"/>
              <w:bottom w:val="single" w:sz="4" w:space="0" w:color="auto"/>
              <w:right w:val="single" w:sz="4" w:space="0" w:color="auto"/>
            </w:tcBorders>
            <w:vAlign w:val="bottom"/>
          </w:tcPr>
          <w:p w14:paraId="0AC83E2C" w14:textId="77777777" w:rsidR="00ED0556" w:rsidRPr="00E84ABC" w:rsidRDefault="00E20E16" w:rsidP="0006548A">
            <w:pPr>
              <w:jc w:val="right"/>
              <w:rPr>
                <w:sz w:val="18"/>
                <w:szCs w:val="18"/>
              </w:rPr>
            </w:pPr>
            <w:r w:rsidRPr="00E20E16">
              <w:rPr>
                <w:sz w:val="18"/>
                <w:szCs w:val="18"/>
              </w:rPr>
              <w:t>22.4</w:t>
            </w:r>
          </w:p>
        </w:tc>
        <w:tc>
          <w:tcPr>
            <w:tcW w:w="402" w:type="pct"/>
            <w:tcBorders>
              <w:top w:val="single" w:sz="4" w:space="0" w:color="auto"/>
              <w:left w:val="single" w:sz="4" w:space="0" w:color="auto"/>
              <w:bottom w:val="single" w:sz="4" w:space="0" w:color="auto"/>
              <w:right w:val="single" w:sz="4" w:space="0" w:color="auto"/>
            </w:tcBorders>
            <w:noWrap/>
            <w:vAlign w:val="bottom"/>
          </w:tcPr>
          <w:p w14:paraId="3F05DA01" w14:textId="77777777" w:rsidR="00ED0556" w:rsidRPr="00E84ABC" w:rsidRDefault="00E20E16" w:rsidP="0006548A">
            <w:pPr>
              <w:jc w:val="right"/>
              <w:rPr>
                <w:sz w:val="18"/>
                <w:szCs w:val="18"/>
              </w:rPr>
            </w:pPr>
            <w:r w:rsidRPr="00E20E16">
              <w:rPr>
                <w:sz w:val="18"/>
                <w:szCs w:val="18"/>
              </w:rPr>
              <w:t>8.8</w:t>
            </w:r>
          </w:p>
        </w:tc>
        <w:tc>
          <w:tcPr>
            <w:tcW w:w="402" w:type="pct"/>
            <w:tcBorders>
              <w:top w:val="single" w:sz="4" w:space="0" w:color="auto"/>
              <w:left w:val="single" w:sz="4" w:space="0" w:color="auto"/>
              <w:bottom w:val="single" w:sz="4" w:space="0" w:color="auto"/>
              <w:right w:val="single" w:sz="4" w:space="0" w:color="auto"/>
            </w:tcBorders>
            <w:noWrap/>
            <w:vAlign w:val="bottom"/>
          </w:tcPr>
          <w:p w14:paraId="5E891ECB" w14:textId="77777777" w:rsidR="00ED0556" w:rsidRPr="00E84ABC" w:rsidRDefault="00E20E16" w:rsidP="0006548A">
            <w:pPr>
              <w:jc w:val="right"/>
              <w:rPr>
                <w:sz w:val="18"/>
                <w:szCs w:val="18"/>
              </w:rPr>
            </w:pPr>
            <w:r w:rsidRPr="00E20E16">
              <w:rPr>
                <w:sz w:val="18"/>
                <w:szCs w:val="18"/>
              </w:rPr>
              <w:t>26.1</w:t>
            </w:r>
          </w:p>
        </w:tc>
        <w:tc>
          <w:tcPr>
            <w:tcW w:w="402" w:type="pct"/>
            <w:tcBorders>
              <w:top w:val="single" w:sz="4" w:space="0" w:color="auto"/>
              <w:left w:val="single" w:sz="4" w:space="0" w:color="auto"/>
              <w:bottom w:val="single" w:sz="4" w:space="0" w:color="auto"/>
              <w:right w:val="single" w:sz="4" w:space="0" w:color="auto"/>
            </w:tcBorders>
            <w:noWrap/>
            <w:vAlign w:val="bottom"/>
          </w:tcPr>
          <w:p w14:paraId="4D6F480F" w14:textId="77777777" w:rsidR="00ED0556" w:rsidRPr="00E84ABC" w:rsidRDefault="00E20E16" w:rsidP="0006548A">
            <w:pPr>
              <w:jc w:val="right"/>
              <w:rPr>
                <w:sz w:val="18"/>
                <w:szCs w:val="18"/>
              </w:rPr>
            </w:pPr>
            <w:r w:rsidRPr="00E20E16">
              <w:rPr>
                <w:sz w:val="18"/>
                <w:szCs w:val="18"/>
              </w:rPr>
              <w:t>10.3</w:t>
            </w:r>
          </w:p>
        </w:tc>
        <w:tc>
          <w:tcPr>
            <w:tcW w:w="402" w:type="pct"/>
            <w:tcBorders>
              <w:top w:val="single" w:sz="4" w:space="0" w:color="auto"/>
              <w:left w:val="single" w:sz="4" w:space="0" w:color="auto"/>
              <w:bottom w:val="single" w:sz="4" w:space="0" w:color="auto"/>
              <w:right w:val="single" w:sz="4" w:space="0" w:color="auto"/>
            </w:tcBorders>
            <w:noWrap/>
            <w:vAlign w:val="bottom"/>
          </w:tcPr>
          <w:p w14:paraId="412C3A05" w14:textId="77777777" w:rsidR="00ED0556" w:rsidRPr="00E84ABC" w:rsidRDefault="00E20E16" w:rsidP="0006548A">
            <w:pPr>
              <w:jc w:val="right"/>
              <w:rPr>
                <w:sz w:val="18"/>
                <w:szCs w:val="18"/>
              </w:rPr>
            </w:pPr>
            <w:r w:rsidRPr="00E20E16">
              <w:rPr>
                <w:sz w:val="18"/>
                <w:szCs w:val="18"/>
              </w:rPr>
              <w:t>31.6</w:t>
            </w:r>
          </w:p>
        </w:tc>
        <w:tc>
          <w:tcPr>
            <w:tcW w:w="402" w:type="pct"/>
            <w:tcBorders>
              <w:top w:val="single" w:sz="4" w:space="0" w:color="auto"/>
              <w:left w:val="single" w:sz="4" w:space="0" w:color="auto"/>
              <w:bottom w:val="single" w:sz="4" w:space="0" w:color="auto"/>
              <w:right w:val="single" w:sz="4" w:space="0" w:color="auto"/>
            </w:tcBorders>
            <w:noWrap/>
            <w:vAlign w:val="bottom"/>
          </w:tcPr>
          <w:p w14:paraId="58BAB219" w14:textId="77777777" w:rsidR="00ED0556" w:rsidRPr="00E84ABC" w:rsidRDefault="00E20E16" w:rsidP="0006548A">
            <w:pPr>
              <w:jc w:val="right"/>
              <w:rPr>
                <w:sz w:val="18"/>
                <w:szCs w:val="18"/>
              </w:rPr>
            </w:pPr>
            <w:r w:rsidRPr="00E20E16">
              <w:rPr>
                <w:sz w:val="18"/>
                <w:szCs w:val="18"/>
              </w:rPr>
              <w:t>13.3</w:t>
            </w:r>
          </w:p>
        </w:tc>
        <w:tc>
          <w:tcPr>
            <w:tcW w:w="403" w:type="pct"/>
            <w:tcBorders>
              <w:top w:val="single" w:sz="4" w:space="0" w:color="auto"/>
              <w:left w:val="single" w:sz="4" w:space="0" w:color="auto"/>
              <w:bottom w:val="single" w:sz="4" w:space="0" w:color="auto"/>
              <w:right w:val="single" w:sz="4" w:space="0" w:color="auto"/>
            </w:tcBorders>
            <w:noWrap/>
            <w:vAlign w:val="bottom"/>
          </w:tcPr>
          <w:p w14:paraId="0D4F5296" w14:textId="77777777" w:rsidR="00ED0556" w:rsidRPr="00E84ABC" w:rsidRDefault="00E20E16" w:rsidP="0006548A">
            <w:pPr>
              <w:jc w:val="right"/>
              <w:rPr>
                <w:sz w:val="18"/>
                <w:szCs w:val="18"/>
              </w:rPr>
            </w:pPr>
            <w:r w:rsidRPr="00E20E16">
              <w:rPr>
                <w:sz w:val="18"/>
                <w:szCs w:val="18"/>
              </w:rPr>
              <w:t>36.3</w:t>
            </w:r>
          </w:p>
        </w:tc>
        <w:tc>
          <w:tcPr>
            <w:tcW w:w="454" w:type="pct"/>
            <w:tcBorders>
              <w:top w:val="single" w:sz="4" w:space="0" w:color="auto"/>
              <w:left w:val="single" w:sz="4" w:space="0" w:color="auto"/>
              <w:bottom w:val="single" w:sz="4" w:space="0" w:color="auto"/>
              <w:right w:val="single" w:sz="4" w:space="0" w:color="auto"/>
            </w:tcBorders>
            <w:noWrap/>
            <w:vAlign w:val="bottom"/>
          </w:tcPr>
          <w:p w14:paraId="371FEE61" w14:textId="77777777" w:rsidR="00ED0556" w:rsidRPr="00E84ABC" w:rsidRDefault="00E20E16" w:rsidP="0006548A">
            <w:pPr>
              <w:jc w:val="right"/>
              <w:rPr>
                <w:sz w:val="18"/>
                <w:szCs w:val="18"/>
              </w:rPr>
            </w:pPr>
            <w:r w:rsidRPr="00E20E16">
              <w:rPr>
                <w:sz w:val="18"/>
                <w:szCs w:val="18"/>
              </w:rPr>
              <w:t>15.4</w:t>
            </w:r>
          </w:p>
        </w:tc>
      </w:tr>
      <w:tr w:rsidR="00ED0556" w:rsidRPr="00E84ABC" w14:paraId="64C3747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ED3649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3EC6B97D"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68C6D8EF" w14:textId="77777777" w:rsidR="00ED0556" w:rsidRPr="00E84ABC" w:rsidRDefault="00E20E16" w:rsidP="0006548A">
            <w:pPr>
              <w:jc w:val="right"/>
              <w:rPr>
                <w:sz w:val="18"/>
                <w:szCs w:val="18"/>
              </w:rPr>
            </w:pPr>
            <w:r w:rsidRPr="00E20E16">
              <w:rPr>
                <w:sz w:val="18"/>
                <w:szCs w:val="18"/>
              </w:rPr>
              <w:t>18.4</w:t>
            </w:r>
          </w:p>
        </w:tc>
        <w:tc>
          <w:tcPr>
            <w:tcW w:w="402" w:type="pct"/>
            <w:tcBorders>
              <w:top w:val="single" w:sz="4" w:space="0" w:color="auto"/>
              <w:left w:val="single" w:sz="4" w:space="0" w:color="auto"/>
              <w:bottom w:val="single" w:sz="4" w:space="0" w:color="auto"/>
              <w:right w:val="single" w:sz="4" w:space="0" w:color="auto"/>
            </w:tcBorders>
            <w:vAlign w:val="bottom"/>
          </w:tcPr>
          <w:p w14:paraId="2F7D3193" w14:textId="77777777" w:rsidR="00ED0556" w:rsidRPr="00E84ABC" w:rsidRDefault="00E20E16" w:rsidP="0006548A">
            <w:pPr>
              <w:jc w:val="right"/>
              <w:rPr>
                <w:sz w:val="18"/>
                <w:szCs w:val="18"/>
              </w:rPr>
            </w:pPr>
            <w:r w:rsidRPr="00E20E16">
              <w:rPr>
                <w:sz w:val="18"/>
                <w:szCs w:val="18"/>
              </w:rPr>
              <w:t>7.3</w:t>
            </w:r>
          </w:p>
        </w:tc>
        <w:tc>
          <w:tcPr>
            <w:tcW w:w="402" w:type="pct"/>
            <w:tcBorders>
              <w:top w:val="single" w:sz="4" w:space="0" w:color="auto"/>
              <w:left w:val="single" w:sz="4" w:space="0" w:color="auto"/>
              <w:bottom w:val="single" w:sz="4" w:space="0" w:color="auto"/>
              <w:right w:val="single" w:sz="4" w:space="0" w:color="auto"/>
            </w:tcBorders>
            <w:vAlign w:val="bottom"/>
          </w:tcPr>
          <w:p w14:paraId="70E3ABB1" w14:textId="77777777" w:rsidR="00ED0556" w:rsidRPr="00E84ABC" w:rsidRDefault="00E20E16" w:rsidP="0006548A">
            <w:pPr>
              <w:jc w:val="right"/>
              <w:rPr>
                <w:sz w:val="18"/>
                <w:szCs w:val="18"/>
              </w:rPr>
            </w:pPr>
            <w:r w:rsidRPr="00E20E16">
              <w:rPr>
                <w:sz w:val="18"/>
                <w:szCs w:val="18"/>
              </w:rPr>
              <w:t>18.3</w:t>
            </w:r>
          </w:p>
        </w:tc>
        <w:tc>
          <w:tcPr>
            <w:tcW w:w="402" w:type="pct"/>
            <w:tcBorders>
              <w:top w:val="single" w:sz="4" w:space="0" w:color="auto"/>
              <w:left w:val="single" w:sz="4" w:space="0" w:color="auto"/>
              <w:bottom w:val="single" w:sz="4" w:space="0" w:color="auto"/>
              <w:right w:val="single" w:sz="4" w:space="0" w:color="auto"/>
            </w:tcBorders>
            <w:noWrap/>
            <w:vAlign w:val="bottom"/>
          </w:tcPr>
          <w:p w14:paraId="693E9697" w14:textId="77777777" w:rsidR="00ED0556" w:rsidRPr="00E84ABC" w:rsidRDefault="00E20E16" w:rsidP="0006548A">
            <w:pPr>
              <w:jc w:val="right"/>
              <w:rPr>
                <w:sz w:val="18"/>
                <w:szCs w:val="18"/>
              </w:rPr>
            </w:pPr>
            <w:r w:rsidRPr="00E20E16">
              <w:rPr>
                <w:sz w:val="18"/>
                <w:szCs w:val="18"/>
              </w:rPr>
              <w:t>7.6</w:t>
            </w:r>
          </w:p>
        </w:tc>
        <w:tc>
          <w:tcPr>
            <w:tcW w:w="402" w:type="pct"/>
            <w:tcBorders>
              <w:top w:val="single" w:sz="4" w:space="0" w:color="auto"/>
              <w:left w:val="single" w:sz="4" w:space="0" w:color="auto"/>
              <w:bottom w:val="single" w:sz="4" w:space="0" w:color="auto"/>
              <w:right w:val="single" w:sz="4" w:space="0" w:color="auto"/>
            </w:tcBorders>
            <w:noWrap/>
            <w:vAlign w:val="bottom"/>
          </w:tcPr>
          <w:p w14:paraId="21241146" w14:textId="77777777" w:rsidR="00ED0556" w:rsidRPr="00E84ABC" w:rsidRDefault="00E20E16" w:rsidP="0006548A">
            <w:pPr>
              <w:jc w:val="right"/>
              <w:rPr>
                <w:sz w:val="18"/>
                <w:szCs w:val="18"/>
              </w:rPr>
            </w:pPr>
            <w:r w:rsidRPr="00E20E16">
              <w:rPr>
                <w:sz w:val="18"/>
                <w:szCs w:val="18"/>
              </w:rPr>
              <w:t>21.1</w:t>
            </w:r>
          </w:p>
        </w:tc>
        <w:tc>
          <w:tcPr>
            <w:tcW w:w="402" w:type="pct"/>
            <w:tcBorders>
              <w:top w:val="single" w:sz="4" w:space="0" w:color="auto"/>
              <w:left w:val="single" w:sz="4" w:space="0" w:color="auto"/>
              <w:bottom w:val="single" w:sz="4" w:space="0" w:color="auto"/>
              <w:right w:val="single" w:sz="4" w:space="0" w:color="auto"/>
            </w:tcBorders>
            <w:noWrap/>
            <w:vAlign w:val="bottom"/>
          </w:tcPr>
          <w:p w14:paraId="7FB76BEA" w14:textId="77777777" w:rsidR="00ED0556" w:rsidRPr="00E84ABC" w:rsidRDefault="00E20E16" w:rsidP="0006548A">
            <w:pPr>
              <w:jc w:val="right"/>
              <w:rPr>
                <w:sz w:val="18"/>
                <w:szCs w:val="18"/>
              </w:rPr>
            </w:pPr>
            <w:r w:rsidRPr="00E20E16">
              <w:rPr>
                <w:sz w:val="18"/>
                <w:szCs w:val="18"/>
              </w:rPr>
              <w:t>8.8</w:t>
            </w:r>
          </w:p>
        </w:tc>
        <w:tc>
          <w:tcPr>
            <w:tcW w:w="402" w:type="pct"/>
            <w:tcBorders>
              <w:top w:val="single" w:sz="4" w:space="0" w:color="auto"/>
              <w:left w:val="single" w:sz="4" w:space="0" w:color="auto"/>
              <w:bottom w:val="single" w:sz="4" w:space="0" w:color="auto"/>
              <w:right w:val="single" w:sz="4" w:space="0" w:color="auto"/>
            </w:tcBorders>
            <w:noWrap/>
            <w:vAlign w:val="bottom"/>
          </w:tcPr>
          <w:p w14:paraId="3AB3E6C5" w14:textId="77777777" w:rsidR="00ED0556" w:rsidRPr="00E84ABC" w:rsidRDefault="00E20E16" w:rsidP="0006548A">
            <w:pPr>
              <w:jc w:val="right"/>
              <w:rPr>
                <w:sz w:val="18"/>
                <w:szCs w:val="18"/>
              </w:rPr>
            </w:pPr>
            <w:r w:rsidRPr="00E20E16">
              <w:rPr>
                <w:sz w:val="18"/>
                <w:szCs w:val="18"/>
              </w:rPr>
              <w:t>26.1</w:t>
            </w:r>
          </w:p>
        </w:tc>
        <w:tc>
          <w:tcPr>
            <w:tcW w:w="402" w:type="pct"/>
            <w:tcBorders>
              <w:top w:val="single" w:sz="4" w:space="0" w:color="auto"/>
              <w:left w:val="single" w:sz="4" w:space="0" w:color="auto"/>
              <w:bottom w:val="single" w:sz="4" w:space="0" w:color="auto"/>
              <w:right w:val="single" w:sz="4" w:space="0" w:color="auto"/>
            </w:tcBorders>
            <w:noWrap/>
            <w:vAlign w:val="bottom"/>
          </w:tcPr>
          <w:p w14:paraId="22A8E9A9" w14:textId="77777777" w:rsidR="00ED0556" w:rsidRPr="00E84ABC" w:rsidRDefault="00E20E16" w:rsidP="0006548A">
            <w:pPr>
              <w:jc w:val="right"/>
              <w:rPr>
                <w:sz w:val="18"/>
                <w:szCs w:val="18"/>
              </w:rPr>
            </w:pPr>
            <w:r w:rsidRPr="00E20E16">
              <w:rPr>
                <w:sz w:val="18"/>
                <w:szCs w:val="18"/>
              </w:rPr>
              <w:t>11.5</w:t>
            </w:r>
          </w:p>
        </w:tc>
        <w:tc>
          <w:tcPr>
            <w:tcW w:w="403" w:type="pct"/>
            <w:tcBorders>
              <w:top w:val="single" w:sz="4" w:space="0" w:color="auto"/>
              <w:left w:val="single" w:sz="4" w:space="0" w:color="auto"/>
              <w:bottom w:val="single" w:sz="4" w:space="0" w:color="auto"/>
              <w:right w:val="single" w:sz="4" w:space="0" w:color="auto"/>
            </w:tcBorders>
            <w:noWrap/>
            <w:vAlign w:val="bottom"/>
          </w:tcPr>
          <w:p w14:paraId="4518C6EB" w14:textId="77777777" w:rsidR="00ED0556" w:rsidRPr="00E84ABC" w:rsidRDefault="00E20E16" w:rsidP="0006548A">
            <w:pPr>
              <w:jc w:val="right"/>
              <w:rPr>
                <w:sz w:val="18"/>
                <w:szCs w:val="18"/>
              </w:rPr>
            </w:pPr>
            <w:r w:rsidRPr="00E20E16">
              <w:rPr>
                <w:sz w:val="18"/>
                <w:szCs w:val="18"/>
              </w:rPr>
              <w:t>29.9</w:t>
            </w:r>
          </w:p>
        </w:tc>
        <w:tc>
          <w:tcPr>
            <w:tcW w:w="454" w:type="pct"/>
            <w:tcBorders>
              <w:top w:val="single" w:sz="4" w:space="0" w:color="auto"/>
              <w:left w:val="single" w:sz="4" w:space="0" w:color="auto"/>
              <w:bottom w:val="single" w:sz="4" w:space="0" w:color="auto"/>
              <w:right w:val="single" w:sz="4" w:space="0" w:color="auto"/>
            </w:tcBorders>
            <w:noWrap/>
            <w:vAlign w:val="bottom"/>
          </w:tcPr>
          <w:p w14:paraId="62940CFF" w14:textId="77777777" w:rsidR="00ED0556" w:rsidRPr="00E84ABC" w:rsidRDefault="00E20E16" w:rsidP="0006548A">
            <w:pPr>
              <w:jc w:val="right"/>
              <w:rPr>
                <w:sz w:val="18"/>
                <w:szCs w:val="18"/>
              </w:rPr>
            </w:pPr>
            <w:r w:rsidRPr="00E20E16">
              <w:rPr>
                <w:sz w:val="18"/>
                <w:szCs w:val="18"/>
              </w:rPr>
              <w:t>13.3</w:t>
            </w:r>
          </w:p>
        </w:tc>
      </w:tr>
      <w:tr w:rsidR="00ED0556" w:rsidRPr="00E84ABC" w14:paraId="0D696482"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3958E828" w14:textId="77777777" w:rsidR="00ED0556" w:rsidRPr="00E84ABC" w:rsidRDefault="00E20E16" w:rsidP="0006548A">
            <w:pPr>
              <w:widowControl/>
              <w:jc w:val="center"/>
              <w:rPr>
                <w:kern w:val="0"/>
                <w:sz w:val="18"/>
                <w:szCs w:val="18"/>
              </w:rPr>
            </w:pPr>
            <w:r w:rsidRPr="00E20E16">
              <w:rPr>
                <w:kern w:val="0"/>
                <w:sz w:val="18"/>
                <w:szCs w:val="18"/>
              </w:rPr>
              <w:t>40</w:t>
            </w:r>
          </w:p>
        </w:tc>
        <w:tc>
          <w:tcPr>
            <w:tcW w:w="488" w:type="pct"/>
            <w:tcBorders>
              <w:top w:val="single" w:sz="4" w:space="0" w:color="auto"/>
              <w:left w:val="single" w:sz="4" w:space="0" w:color="auto"/>
              <w:bottom w:val="single" w:sz="4" w:space="0" w:color="auto"/>
              <w:right w:val="single" w:sz="4" w:space="0" w:color="auto"/>
            </w:tcBorders>
            <w:noWrap/>
            <w:vAlign w:val="bottom"/>
          </w:tcPr>
          <w:p w14:paraId="22CF0CF7"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7C312FAD" w14:textId="77777777" w:rsidR="00ED0556" w:rsidRPr="00E84ABC" w:rsidRDefault="00E20E16" w:rsidP="0006548A">
            <w:pPr>
              <w:jc w:val="right"/>
              <w:rPr>
                <w:sz w:val="18"/>
                <w:szCs w:val="18"/>
              </w:rPr>
            </w:pPr>
            <w:r w:rsidRPr="00E20E16">
              <w:rPr>
                <w:sz w:val="18"/>
                <w:szCs w:val="18"/>
              </w:rPr>
              <w:t>39.2</w:t>
            </w:r>
          </w:p>
        </w:tc>
        <w:tc>
          <w:tcPr>
            <w:tcW w:w="402" w:type="pct"/>
            <w:tcBorders>
              <w:top w:val="single" w:sz="4" w:space="0" w:color="auto"/>
              <w:left w:val="single" w:sz="4" w:space="0" w:color="auto"/>
              <w:bottom w:val="single" w:sz="4" w:space="0" w:color="auto"/>
              <w:right w:val="single" w:sz="4" w:space="0" w:color="auto"/>
            </w:tcBorders>
            <w:vAlign w:val="bottom"/>
          </w:tcPr>
          <w:p w14:paraId="05FEF8C9" w14:textId="77777777" w:rsidR="00ED0556" w:rsidRPr="00E84ABC" w:rsidRDefault="00E20E16" w:rsidP="0006548A">
            <w:pPr>
              <w:jc w:val="right"/>
              <w:rPr>
                <w:sz w:val="18"/>
                <w:szCs w:val="18"/>
              </w:rPr>
            </w:pPr>
            <w:r w:rsidRPr="00E20E16">
              <w:rPr>
                <w:sz w:val="18"/>
                <w:szCs w:val="18"/>
              </w:rPr>
              <w:t>12.6</w:t>
            </w:r>
          </w:p>
        </w:tc>
        <w:tc>
          <w:tcPr>
            <w:tcW w:w="402" w:type="pct"/>
            <w:tcBorders>
              <w:top w:val="single" w:sz="4" w:space="0" w:color="auto"/>
              <w:left w:val="single" w:sz="4" w:space="0" w:color="auto"/>
              <w:bottom w:val="single" w:sz="4" w:space="0" w:color="auto"/>
              <w:right w:val="single" w:sz="4" w:space="0" w:color="auto"/>
            </w:tcBorders>
            <w:vAlign w:val="bottom"/>
          </w:tcPr>
          <w:p w14:paraId="219AF117" w14:textId="77777777" w:rsidR="00ED0556" w:rsidRPr="00E84ABC" w:rsidRDefault="00E20E16" w:rsidP="0006548A">
            <w:pPr>
              <w:jc w:val="right"/>
              <w:rPr>
                <w:sz w:val="18"/>
                <w:szCs w:val="18"/>
              </w:rPr>
            </w:pPr>
            <w:r w:rsidRPr="00E20E16">
              <w:rPr>
                <w:sz w:val="18"/>
                <w:szCs w:val="18"/>
              </w:rPr>
              <w:t>43.9</w:t>
            </w:r>
          </w:p>
        </w:tc>
        <w:tc>
          <w:tcPr>
            <w:tcW w:w="402" w:type="pct"/>
            <w:tcBorders>
              <w:top w:val="single" w:sz="4" w:space="0" w:color="auto"/>
              <w:left w:val="single" w:sz="4" w:space="0" w:color="auto"/>
              <w:bottom w:val="single" w:sz="4" w:space="0" w:color="auto"/>
              <w:right w:val="single" w:sz="4" w:space="0" w:color="auto"/>
            </w:tcBorders>
            <w:noWrap/>
            <w:vAlign w:val="bottom"/>
          </w:tcPr>
          <w:p w14:paraId="501FD06D" w14:textId="77777777" w:rsidR="00ED0556" w:rsidRPr="00E84ABC" w:rsidRDefault="00E20E16" w:rsidP="0006548A">
            <w:pPr>
              <w:jc w:val="right"/>
              <w:rPr>
                <w:sz w:val="18"/>
                <w:szCs w:val="18"/>
              </w:rPr>
            </w:pPr>
            <w:r w:rsidRPr="00E20E16">
              <w:rPr>
                <w:sz w:val="18"/>
                <w:szCs w:val="18"/>
              </w:rPr>
              <w:t>15.3</w:t>
            </w:r>
          </w:p>
        </w:tc>
        <w:tc>
          <w:tcPr>
            <w:tcW w:w="402" w:type="pct"/>
            <w:tcBorders>
              <w:top w:val="single" w:sz="4" w:space="0" w:color="auto"/>
              <w:left w:val="single" w:sz="4" w:space="0" w:color="auto"/>
              <w:bottom w:val="single" w:sz="4" w:space="0" w:color="auto"/>
              <w:right w:val="single" w:sz="4" w:space="0" w:color="auto"/>
            </w:tcBorders>
            <w:noWrap/>
            <w:vAlign w:val="bottom"/>
          </w:tcPr>
          <w:p w14:paraId="6F8BD3F7" w14:textId="77777777" w:rsidR="00ED0556" w:rsidRPr="00E84ABC" w:rsidRDefault="00E20E16" w:rsidP="0006548A">
            <w:pPr>
              <w:jc w:val="right"/>
              <w:rPr>
                <w:sz w:val="18"/>
                <w:szCs w:val="18"/>
              </w:rPr>
            </w:pPr>
            <w:r w:rsidRPr="00E20E16">
              <w:rPr>
                <w:sz w:val="18"/>
                <w:szCs w:val="18"/>
              </w:rPr>
              <w:t>52.5</w:t>
            </w:r>
          </w:p>
        </w:tc>
        <w:tc>
          <w:tcPr>
            <w:tcW w:w="402" w:type="pct"/>
            <w:tcBorders>
              <w:top w:val="single" w:sz="4" w:space="0" w:color="auto"/>
              <w:left w:val="single" w:sz="4" w:space="0" w:color="auto"/>
              <w:bottom w:val="single" w:sz="4" w:space="0" w:color="auto"/>
              <w:right w:val="single" w:sz="4" w:space="0" w:color="auto"/>
            </w:tcBorders>
            <w:noWrap/>
            <w:vAlign w:val="bottom"/>
          </w:tcPr>
          <w:p w14:paraId="624F99EC" w14:textId="77777777" w:rsidR="00ED0556" w:rsidRPr="00E84ABC" w:rsidRDefault="00E20E16" w:rsidP="0006548A">
            <w:pPr>
              <w:jc w:val="right"/>
              <w:rPr>
                <w:sz w:val="18"/>
                <w:szCs w:val="18"/>
              </w:rPr>
            </w:pPr>
            <w:r w:rsidRPr="00E20E16">
              <w:rPr>
                <w:sz w:val="18"/>
                <w:szCs w:val="18"/>
              </w:rPr>
              <w:t>17.2</w:t>
            </w:r>
          </w:p>
        </w:tc>
        <w:tc>
          <w:tcPr>
            <w:tcW w:w="402" w:type="pct"/>
            <w:tcBorders>
              <w:top w:val="single" w:sz="4" w:space="0" w:color="auto"/>
              <w:left w:val="single" w:sz="4" w:space="0" w:color="auto"/>
              <w:bottom w:val="single" w:sz="4" w:space="0" w:color="auto"/>
              <w:right w:val="single" w:sz="4" w:space="0" w:color="auto"/>
            </w:tcBorders>
            <w:noWrap/>
            <w:vAlign w:val="bottom"/>
          </w:tcPr>
          <w:p w14:paraId="22D0E1DB" w14:textId="77777777" w:rsidR="00ED0556" w:rsidRPr="00E84ABC" w:rsidRDefault="00E20E16" w:rsidP="0006548A">
            <w:pPr>
              <w:jc w:val="right"/>
              <w:rPr>
                <w:sz w:val="18"/>
                <w:szCs w:val="18"/>
              </w:rPr>
            </w:pPr>
            <w:r w:rsidRPr="00E20E16">
              <w:rPr>
                <w:sz w:val="18"/>
                <w:szCs w:val="18"/>
              </w:rPr>
              <w:t>59.1</w:t>
            </w:r>
          </w:p>
        </w:tc>
        <w:tc>
          <w:tcPr>
            <w:tcW w:w="402" w:type="pct"/>
            <w:tcBorders>
              <w:top w:val="single" w:sz="4" w:space="0" w:color="auto"/>
              <w:left w:val="single" w:sz="4" w:space="0" w:color="auto"/>
              <w:bottom w:val="single" w:sz="4" w:space="0" w:color="auto"/>
              <w:right w:val="single" w:sz="4" w:space="0" w:color="auto"/>
            </w:tcBorders>
            <w:noWrap/>
            <w:vAlign w:val="bottom"/>
          </w:tcPr>
          <w:p w14:paraId="42755059" w14:textId="77777777" w:rsidR="00ED0556" w:rsidRPr="00E84ABC" w:rsidRDefault="00E20E16" w:rsidP="0006548A">
            <w:pPr>
              <w:jc w:val="right"/>
              <w:rPr>
                <w:sz w:val="18"/>
                <w:szCs w:val="18"/>
              </w:rPr>
            </w:pPr>
            <w:r w:rsidRPr="00E20E16">
              <w:rPr>
                <w:sz w:val="18"/>
                <w:szCs w:val="18"/>
              </w:rPr>
              <w:t>21.5</w:t>
            </w:r>
          </w:p>
        </w:tc>
        <w:tc>
          <w:tcPr>
            <w:tcW w:w="403" w:type="pct"/>
            <w:tcBorders>
              <w:top w:val="single" w:sz="4" w:space="0" w:color="auto"/>
              <w:left w:val="single" w:sz="4" w:space="0" w:color="auto"/>
              <w:bottom w:val="single" w:sz="4" w:space="0" w:color="auto"/>
              <w:right w:val="single" w:sz="4" w:space="0" w:color="auto"/>
            </w:tcBorders>
            <w:noWrap/>
            <w:vAlign w:val="bottom"/>
          </w:tcPr>
          <w:p w14:paraId="29982C3E" w14:textId="77777777" w:rsidR="00ED0556" w:rsidRPr="00E84ABC" w:rsidRDefault="00E20E16" w:rsidP="0006548A">
            <w:pPr>
              <w:jc w:val="right"/>
              <w:rPr>
                <w:sz w:val="18"/>
                <w:szCs w:val="18"/>
              </w:rPr>
            </w:pPr>
            <w:r w:rsidRPr="00E20E16">
              <w:rPr>
                <w:sz w:val="18"/>
                <w:szCs w:val="18"/>
              </w:rPr>
              <w:t>71.1</w:t>
            </w:r>
          </w:p>
        </w:tc>
        <w:tc>
          <w:tcPr>
            <w:tcW w:w="454" w:type="pct"/>
            <w:tcBorders>
              <w:top w:val="single" w:sz="4" w:space="0" w:color="auto"/>
              <w:left w:val="single" w:sz="4" w:space="0" w:color="auto"/>
              <w:bottom w:val="single" w:sz="4" w:space="0" w:color="auto"/>
              <w:right w:val="single" w:sz="4" w:space="0" w:color="auto"/>
            </w:tcBorders>
            <w:noWrap/>
            <w:vAlign w:val="bottom"/>
          </w:tcPr>
          <w:p w14:paraId="4DE60C0E" w14:textId="77777777" w:rsidR="00ED0556" w:rsidRPr="00E84ABC" w:rsidRDefault="00E20E16" w:rsidP="0006548A">
            <w:pPr>
              <w:jc w:val="right"/>
              <w:rPr>
                <w:sz w:val="18"/>
                <w:szCs w:val="18"/>
              </w:rPr>
            </w:pPr>
            <w:r w:rsidRPr="00E20E16">
              <w:rPr>
                <w:sz w:val="18"/>
                <w:szCs w:val="18"/>
              </w:rPr>
              <w:t>26.3</w:t>
            </w:r>
          </w:p>
        </w:tc>
      </w:tr>
      <w:tr w:rsidR="00ED0556" w:rsidRPr="00E84ABC" w14:paraId="2621879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F41868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2FD29E78"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3E1628A0" w14:textId="77777777" w:rsidR="00ED0556" w:rsidRPr="00E84ABC" w:rsidRDefault="00E20E16" w:rsidP="0006548A">
            <w:pPr>
              <w:jc w:val="right"/>
              <w:rPr>
                <w:sz w:val="18"/>
                <w:szCs w:val="18"/>
              </w:rPr>
            </w:pPr>
            <w:r w:rsidRPr="00E20E16">
              <w:rPr>
                <w:sz w:val="18"/>
                <w:szCs w:val="18"/>
              </w:rPr>
              <w:t>36.1</w:t>
            </w:r>
          </w:p>
        </w:tc>
        <w:tc>
          <w:tcPr>
            <w:tcW w:w="402" w:type="pct"/>
            <w:tcBorders>
              <w:top w:val="single" w:sz="4" w:space="0" w:color="auto"/>
              <w:left w:val="single" w:sz="4" w:space="0" w:color="auto"/>
              <w:bottom w:val="single" w:sz="4" w:space="0" w:color="auto"/>
              <w:right w:val="single" w:sz="4" w:space="0" w:color="auto"/>
            </w:tcBorders>
            <w:vAlign w:val="bottom"/>
          </w:tcPr>
          <w:p w14:paraId="73216374" w14:textId="77777777" w:rsidR="00ED0556" w:rsidRPr="00E84ABC" w:rsidRDefault="00E20E16" w:rsidP="0006548A">
            <w:pPr>
              <w:jc w:val="right"/>
              <w:rPr>
                <w:sz w:val="18"/>
                <w:szCs w:val="18"/>
              </w:rPr>
            </w:pPr>
            <w:r w:rsidRPr="00E20E16">
              <w:rPr>
                <w:sz w:val="18"/>
                <w:szCs w:val="18"/>
              </w:rPr>
              <w:t>11.8</w:t>
            </w:r>
          </w:p>
        </w:tc>
        <w:tc>
          <w:tcPr>
            <w:tcW w:w="402" w:type="pct"/>
            <w:tcBorders>
              <w:top w:val="single" w:sz="4" w:space="0" w:color="auto"/>
              <w:left w:val="single" w:sz="4" w:space="0" w:color="auto"/>
              <w:bottom w:val="single" w:sz="4" w:space="0" w:color="auto"/>
              <w:right w:val="single" w:sz="4" w:space="0" w:color="auto"/>
            </w:tcBorders>
            <w:vAlign w:val="bottom"/>
          </w:tcPr>
          <w:p w14:paraId="62F15778" w14:textId="77777777" w:rsidR="00ED0556" w:rsidRPr="00E84ABC" w:rsidRDefault="00E20E16" w:rsidP="0006548A">
            <w:pPr>
              <w:jc w:val="right"/>
              <w:rPr>
                <w:sz w:val="18"/>
                <w:szCs w:val="18"/>
              </w:rPr>
            </w:pPr>
            <w:r w:rsidRPr="00E20E16">
              <w:rPr>
                <w:sz w:val="18"/>
                <w:szCs w:val="18"/>
              </w:rPr>
              <w:t>40.2</w:t>
            </w:r>
          </w:p>
        </w:tc>
        <w:tc>
          <w:tcPr>
            <w:tcW w:w="402" w:type="pct"/>
            <w:tcBorders>
              <w:top w:val="single" w:sz="4" w:space="0" w:color="auto"/>
              <w:left w:val="single" w:sz="4" w:space="0" w:color="auto"/>
              <w:bottom w:val="single" w:sz="4" w:space="0" w:color="auto"/>
              <w:right w:val="single" w:sz="4" w:space="0" w:color="auto"/>
            </w:tcBorders>
            <w:noWrap/>
            <w:vAlign w:val="bottom"/>
          </w:tcPr>
          <w:p w14:paraId="5FB57A06" w14:textId="77777777" w:rsidR="00ED0556" w:rsidRPr="00E84ABC" w:rsidRDefault="00E20E16" w:rsidP="0006548A">
            <w:pPr>
              <w:jc w:val="right"/>
              <w:rPr>
                <w:sz w:val="18"/>
                <w:szCs w:val="18"/>
              </w:rPr>
            </w:pPr>
            <w:r w:rsidRPr="00E20E16">
              <w:rPr>
                <w:sz w:val="18"/>
                <w:szCs w:val="18"/>
              </w:rPr>
              <w:t>13.7</w:t>
            </w:r>
          </w:p>
        </w:tc>
        <w:tc>
          <w:tcPr>
            <w:tcW w:w="402" w:type="pct"/>
            <w:tcBorders>
              <w:top w:val="single" w:sz="4" w:space="0" w:color="auto"/>
              <w:left w:val="single" w:sz="4" w:space="0" w:color="auto"/>
              <w:bottom w:val="single" w:sz="4" w:space="0" w:color="auto"/>
              <w:right w:val="single" w:sz="4" w:space="0" w:color="auto"/>
            </w:tcBorders>
            <w:noWrap/>
            <w:vAlign w:val="bottom"/>
          </w:tcPr>
          <w:p w14:paraId="50171371" w14:textId="77777777" w:rsidR="00ED0556" w:rsidRPr="00E84ABC" w:rsidRDefault="00E20E16" w:rsidP="0006548A">
            <w:pPr>
              <w:jc w:val="right"/>
              <w:rPr>
                <w:sz w:val="18"/>
                <w:szCs w:val="18"/>
              </w:rPr>
            </w:pPr>
            <w:r w:rsidRPr="00E20E16">
              <w:rPr>
                <w:sz w:val="18"/>
                <w:szCs w:val="18"/>
              </w:rPr>
              <w:t>47.4</w:t>
            </w:r>
          </w:p>
        </w:tc>
        <w:tc>
          <w:tcPr>
            <w:tcW w:w="402" w:type="pct"/>
            <w:tcBorders>
              <w:top w:val="single" w:sz="4" w:space="0" w:color="auto"/>
              <w:left w:val="single" w:sz="4" w:space="0" w:color="auto"/>
              <w:bottom w:val="single" w:sz="4" w:space="0" w:color="auto"/>
              <w:right w:val="single" w:sz="4" w:space="0" w:color="auto"/>
            </w:tcBorders>
            <w:noWrap/>
            <w:vAlign w:val="bottom"/>
          </w:tcPr>
          <w:p w14:paraId="2051B909" w14:textId="77777777" w:rsidR="00ED0556" w:rsidRPr="00E84ABC" w:rsidRDefault="00E20E16" w:rsidP="0006548A">
            <w:pPr>
              <w:jc w:val="right"/>
              <w:rPr>
                <w:sz w:val="18"/>
                <w:szCs w:val="18"/>
              </w:rPr>
            </w:pPr>
            <w:r w:rsidRPr="00E20E16">
              <w:rPr>
                <w:sz w:val="18"/>
                <w:szCs w:val="18"/>
              </w:rPr>
              <w:t>15.7</w:t>
            </w:r>
          </w:p>
        </w:tc>
        <w:tc>
          <w:tcPr>
            <w:tcW w:w="402" w:type="pct"/>
            <w:tcBorders>
              <w:top w:val="single" w:sz="4" w:space="0" w:color="auto"/>
              <w:left w:val="single" w:sz="4" w:space="0" w:color="auto"/>
              <w:bottom w:val="single" w:sz="4" w:space="0" w:color="auto"/>
              <w:right w:val="single" w:sz="4" w:space="0" w:color="auto"/>
            </w:tcBorders>
            <w:noWrap/>
            <w:vAlign w:val="bottom"/>
          </w:tcPr>
          <w:p w14:paraId="7A343FB8" w14:textId="77777777" w:rsidR="00ED0556" w:rsidRPr="00E84ABC" w:rsidRDefault="00E20E16" w:rsidP="0006548A">
            <w:pPr>
              <w:jc w:val="right"/>
              <w:rPr>
                <w:sz w:val="18"/>
                <w:szCs w:val="18"/>
              </w:rPr>
            </w:pPr>
            <w:r w:rsidRPr="00E20E16">
              <w:rPr>
                <w:sz w:val="18"/>
                <w:szCs w:val="18"/>
              </w:rPr>
              <w:t>54.7</w:t>
            </w:r>
          </w:p>
        </w:tc>
        <w:tc>
          <w:tcPr>
            <w:tcW w:w="402" w:type="pct"/>
            <w:tcBorders>
              <w:top w:val="single" w:sz="4" w:space="0" w:color="auto"/>
              <w:left w:val="single" w:sz="4" w:space="0" w:color="auto"/>
              <w:bottom w:val="single" w:sz="4" w:space="0" w:color="auto"/>
              <w:right w:val="single" w:sz="4" w:space="0" w:color="auto"/>
            </w:tcBorders>
            <w:noWrap/>
            <w:vAlign w:val="bottom"/>
          </w:tcPr>
          <w:p w14:paraId="417D718D" w14:textId="77777777" w:rsidR="00ED0556" w:rsidRPr="00E84ABC" w:rsidRDefault="00E20E16" w:rsidP="0006548A">
            <w:pPr>
              <w:jc w:val="right"/>
              <w:rPr>
                <w:sz w:val="18"/>
                <w:szCs w:val="18"/>
              </w:rPr>
            </w:pPr>
            <w:r w:rsidRPr="00E20E16">
              <w:rPr>
                <w:sz w:val="18"/>
                <w:szCs w:val="18"/>
              </w:rPr>
              <w:t>19.8</w:t>
            </w:r>
          </w:p>
        </w:tc>
        <w:tc>
          <w:tcPr>
            <w:tcW w:w="403" w:type="pct"/>
            <w:tcBorders>
              <w:top w:val="single" w:sz="4" w:space="0" w:color="auto"/>
              <w:left w:val="single" w:sz="4" w:space="0" w:color="auto"/>
              <w:bottom w:val="single" w:sz="4" w:space="0" w:color="auto"/>
              <w:right w:val="single" w:sz="4" w:space="0" w:color="auto"/>
            </w:tcBorders>
            <w:noWrap/>
            <w:vAlign w:val="bottom"/>
          </w:tcPr>
          <w:p w14:paraId="047A03DF" w14:textId="77777777" w:rsidR="00ED0556" w:rsidRPr="00E84ABC" w:rsidRDefault="00E20E16" w:rsidP="0006548A">
            <w:pPr>
              <w:jc w:val="right"/>
              <w:rPr>
                <w:sz w:val="18"/>
                <w:szCs w:val="18"/>
              </w:rPr>
            </w:pPr>
            <w:r w:rsidRPr="00E20E16">
              <w:rPr>
                <w:sz w:val="18"/>
                <w:szCs w:val="18"/>
              </w:rPr>
              <w:t>64.5</w:t>
            </w:r>
          </w:p>
        </w:tc>
        <w:tc>
          <w:tcPr>
            <w:tcW w:w="454" w:type="pct"/>
            <w:tcBorders>
              <w:top w:val="single" w:sz="4" w:space="0" w:color="auto"/>
              <w:left w:val="single" w:sz="4" w:space="0" w:color="auto"/>
              <w:bottom w:val="single" w:sz="4" w:space="0" w:color="auto"/>
              <w:right w:val="single" w:sz="4" w:space="0" w:color="auto"/>
            </w:tcBorders>
            <w:noWrap/>
            <w:vAlign w:val="bottom"/>
          </w:tcPr>
          <w:p w14:paraId="57F326BA" w14:textId="77777777" w:rsidR="00ED0556" w:rsidRPr="00E84ABC" w:rsidRDefault="00E20E16" w:rsidP="0006548A">
            <w:pPr>
              <w:jc w:val="right"/>
              <w:rPr>
                <w:sz w:val="18"/>
                <w:szCs w:val="18"/>
              </w:rPr>
            </w:pPr>
            <w:r w:rsidRPr="00E20E16">
              <w:rPr>
                <w:sz w:val="18"/>
                <w:szCs w:val="18"/>
              </w:rPr>
              <w:t>24.2</w:t>
            </w:r>
          </w:p>
        </w:tc>
      </w:tr>
      <w:tr w:rsidR="00ED0556" w:rsidRPr="00E84ABC" w14:paraId="5E9C307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F5A588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78043718"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54C28921" w14:textId="77777777" w:rsidR="00ED0556" w:rsidRPr="00E84ABC" w:rsidRDefault="00E20E16" w:rsidP="0006548A">
            <w:pPr>
              <w:jc w:val="right"/>
              <w:rPr>
                <w:sz w:val="18"/>
                <w:szCs w:val="18"/>
              </w:rPr>
            </w:pPr>
            <w:r w:rsidRPr="00E20E16">
              <w:rPr>
                <w:sz w:val="18"/>
                <w:szCs w:val="18"/>
              </w:rPr>
              <w:t>33.4</w:t>
            </w:r>
          </w:p>
        </w:tc>
        <w:tc>
          <w:tcPr>
            <w:tcW w:w="402" w:type="pct"/>
            <w:tcBorders>
              <w:top w:val="single" w:sz="4" w:space="0" w:color="auto"/>
              <w:left w:val="single" w:sz="4" w:space="0" w:color="auto"/>
              <w:bottom w:val="single" w:sz="4" w:space="0" w:color="auto"/>
              <w:right w:val="single" w:sz="4" w:space="0" w:color="auto"/>
            </w:tcBorders>
            <w:vAlign w:val="bottom"/>
          </w:tcPr>
          <w:p w14:paraId="4613A91B" w14:textId="77777777" w:rsidR="00ED0556" w:rsidRPr="00E84ABC" w:rsidRDefault="00E20E16" w:rsidP="0006548A">
            <w:pPr>
              <w:jc w:val="right"/>
              <w:rPr>
                <w:sz w:val="18"/>
                <w:szCs w:val="18"/>
              </w:rPr>
            </w:pPr>
            <w:r w:rsidRPr="00E20E16">
              <w:rPr>
                <w:sz w:val="18"/>
                <w:szCs w:val="18"/>
              </w:rPr>
              <w:t>10.7</w:t>
            </w:r>
          </w:p>
        </w:tc>
        <w:tc>
          <w:tcPr>
            <w:tcW w:w="402" w:type="pct"/>
            <w:tcBorders>
              <w:top w:val="single" w:sz="4" w:space="0" w:color="auto"/>
              <w:left w:val="single" w:sz="4" w:space="0" w:color="auto"/>
              <w:bottom w:val="single" w:sz="4" w:space="0" w:color="auto"/>
              <w:right w:val="single" w:sz="4" w:space="0" w:color="auto"/>
            </w:tcBorders>
            <w:vAlign w:val="bottom"/>
          </w:tcPr>
          <w:p w14:paraId="7B4B3CC8" w14:textId="77777777" w:rsidR="00ED0556" w:rsidRPr="00E84ABC" w:rsidRDefault="00E20E16" w:rsidP="0006548A">
            <w:pPr>
              <w:jc w:val="right"/>
              <w:rPr>
                <w:sz w:val="18"/>
                <w:szCs w:val="18"/>
              </w:rPr>
            </w:pPr>
            <w:r w:rsidRPr="00E20E16">
              <w:rPr>
                <w:sz w:val="18"/>
                <w:szCs w:val="18"/>
              </w:rPr>
              <w:t>36.1</w:t>
            </w:r>
          </w:p>
        </w:tc>
        <w:tc>
          <w:tcPr>
            <w:tcW w:w="402" w:type="pct"/>
            <w:tcBorders>
              <w:top w:val="single" w:sz="4" w:space="0" w:color="auto"/>
              <w:left w:val="single" w:sz="4" w:space="0" w:color="auto"/>
              <w:bottom w:val="single" w:sz="4" w:space="0" w:color="auto"/>
              <w:right w:val="single" w:sz="4" w:space="0" w:color="auto"/>
            </w:tcBorders>
            <w:noWrap/>
            <w:vAlign w:val="bottom"/>
          </w:tcPr>
          <w:p w14:paraId="1067CBE8" w14:textId="77777777" w:rsidR="00ED0556" w:rsidRPr="00E84ABC" w:rsidRDefault="00E20E16" w:rsidP="0006548A">
            <w:pPr>
              <w:jc w:val="right"/>
              <w:rPr>
                <w:sz w:val="18"/>
                <w:szCs w:val="18"/>
              </w:rPr>
            </w:pPr>
            <w:r w:rsidRPr="00E20E16">
              <w:rPr>
                <w:sz w:val="18"/>
                <w:szCs w:val="18"/>
              </w:rPr>
              <w:t>12.5</w:t>
            </w:r>
          </w:p>
        </w:tc>
        <w:tc>
          <w:tcPr>
            <w:tcW w:w="402" w:type="pct"/>
            <w:tcBorders>
              <w:top w:val="single" w:sz="4" w:space="0" w:color="auto"/>
              <w:left w:val="single" w:sz="4" w:space="0" w:color="auto"/>
              <w:bottom w:val="single" w:sz="4" w:space="0" w:color="auto"/>
              <w:right w:val="single" w:sz="4" w:space="0" w:color="auto"/>
            </w:tcBorders>
            <w:noWrap/>
            <w:vAlign w:val="bottom"/>
          </w:tcPr>
          <w:p w14:paraId="79063182" w14:textId="77777777" w:rsidR="00ED0556" w:rsidRPr="00E84ABC" w:rsidRDefault="00E20E16" w:rsidP="0006548A">
            <w:pPr>
              <w:jc w:val="right"/>
              <w:rPr>
                <w:sz w:val="18"/>
                <w:szCs w:val="18"/>
              </w:rPr>
            </w:pPr>
            <w:r w:rsidRPr="00E20E16">
              <w:rPr>
                <w:sz w:val="18"/>
                <w:szCs w:val="18"/>
              </w:rPr>
              <w:t>42.1</w:t>
            </w:r>
          </w:p>
        </w:tc>
        <w:tc>
          <w:tcPr>
            <w:tcW w:w="402" w:type="pct"/>
            <w:tcBorders>
              <w:top w:val="single" w:sz="4" w:space="0" w:color="auto"/>
              <w:left w:val="single" w:sz="4" w:space="0" w:color="auto"/>
              <w:bottom w:val="single" w:sz="4" w:space="0" w:color="auto"/>
              <w:right w:val="single" w:sz="4" w:space="0" w:color="auto"/>
            </w:tcBorders>
            <w:noWrap/>
            <w:vAlign w:val="bottom"/>
          </w:tcPr>
          <w:p w14:paraId="7DA64B33" w14:textId="77777777" w:rsidR="00ED0556" w:rsidRPr="00E84ABC" w:rsidRDefault="00E20E16" w:rsidP="0006548A">
            <w:pPr>
              <w:jc w:val="right"/>
              <w:rPr>
                <w:sz w:val="18"/>
                <w:szCs w:val="18"/>
              </w:rPr>
            </w:pPr>
            <w:r w:rsidRPr="00E20E16">
              <w:rPr>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6F9FD0D8" w14:textId="77777777" w:rsidR="00ED0556" w:rsidRPr="00E84ABC" w:rsidRDefault="00E20E16" w:rsidP="0006548A">
            <w:pPr>
              <w:jc w:val="right"/>
              <w:rPr>
                <w:sz w:val="18"/>
                <w:szCs w:val="18"/>
              </w:rPr>
            </w:pPr>
            <w:r w:rsidRPr="00E20E16">
              <w:rPr>
                <w:sz w:val="18"/>
                <w:szCs w:val="18"/>
              </w:rPr>
              <w:t>49.6</w:t>
            </w:r>
          </w:p>
        </w:tc>
        <w:tc>
          <w:tcPr>
            <w:tcW w:w="402" w:type="pct"/>
            <w:tcBorders>
              <w:top w:val="single" w:sz="4" w:space="0" w:color="auto"/>
              <w:left w:val="single" w:sz="4" w:space="0" w:color="auto"/>
              <w:bottom w:val="single" w:sz="4" w:space="0" w:color="auto"/>
              <w:right w:val="single" w:sz="4" w:space="0" w:color="auto"/>
            </w:tcBorders>
            <w:noWrap/>
            <w:vAlign w:val="bottom"/>
          </w:tcPr>
          <w:p w14:paraId="611BEF45" w14:textId="77777777" w:rsidR="00ED0556" w:rsidRPr="00E84ABC" w:rsidRDefault="00E20E16" w:rsidP="0006548A">
            <w:pPr>
              <w:jc w:val="right"/>
              <w:rPr>
                <w:sz w:val="18"/>
                <w:szCs w:val="18"/>
              </w:rPr>
            </w:pPr>
            <w:r w:rsidRPr="00E20E16">
              <w:rPr>
                <w:sz w:val="18"/>
                <w:szCs w:val="18"/>
              </w:rPr>
              <w:t>18.2</w:t>
            </w:r>
          </w:p>
        </w:tc>
        <w:tc>
          <w:tcPr>
            <w:tcW w:w="403" w:type="pct"/>
            <w:tcBorders>
              <w:top w:val="single" w:sz="4" w:space="0" w:color="auto"/>
              <w:left w:val="single" w:sz="4" w:space="0" w:color="auto"/>
              <w:bottom w:val="single" w:sz="4" w:space="0" w:color="auto"/>
              <w:right w:val="single" w:sz="4" w:space="0" w:color="auto"/>
            </w:tcBorders>
            <w:noWrap/>
            <w:vAlign w:val="bottom"/>
          </w:tcPr>
          <w:p w14:paraId="07B70D33" w14:textId="77777777" w:rsidR="00ED0556" w:rsidRPr="00E84ABC" w:rsidRDefault="00E20E16" w:rsidP="0006548A">
            <w:pPr>
              <w:jc w:val="right"/>
              <w:rPr>
                <w:sz w:val="18"/>
                <w:szCs w:val="18"/>
              </w:rPr>
            </w:pPr>
            <w:r w:rsidRPr="00E20E16">
              <w:rPr>
                <w:sz w:val="18"/>
                <w:szCs w:val="18"/>
              </w:rPr>
              <w:t>57.8</w:t>
            </w:r>
          </w:p>
        </w:tc>
        <w:tc>
          <w:tcPr>
            <w:tcW w:w="454" w:type="pct"/>
            <w:tcBorders>
              <w:top w:val="single" w:sz="4" w:space="0" w:color="auto"/>
              <w:left w:val="single" w:sz="4" w:space="0" w:color="auto"/>
              <w:bottom w:val="single" w:sz="4" w:space="0" w:color="auto"/>
              <w:right w:val="single" w:sz="4" w:space="0" w:color="auto"/>
            </w:tcBorders>
            <w:noWrap/>
            <w:vAlign w:val="bottom"/>
          </w:tcPr>
          <w:p w14:paraId="14821CEB" w14:textId="77777777" w:rsidR="00ED0556" w:rsidRPr="00E84ABC" w:rsidRDefault="00E20E16" w:rsidP="0006548A">
            <w:pPr>
              <w:jc w:val="right"/>
              <w:rPr>
                <w:sz w:val="18"/>
                <w:szCs w:val="18"/>
              </w:rPr>
            </w:pPr>
            <w:r w:rsidRPr="00E20E16">
              <w:rPr>
                <w:sz w:val="18"/>
                <w:szCs w:val="18"/>
              </w:rPr>
              <w:t>22.3</w:t>
            </w:r>
          </w:p>
        </w:tc>
      </w:tr>
      <w:tr w:rsidR="00ED0556" w:rsidRPr="00E84ABC" w14:paraId="31F5793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8FC684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763928DB"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09E15B30" w14:textId="77777777" w:rsidR="00ED0556" w:rsidRPr="00E84ABC" w:rsidRDefault="00E20E16" w:rsidP="0006548A">
            <w:pPr>
              <w:jc w:val="right"/>
              <w:rPr>
                <w:sz w:val="18"/>
                <w:szCs w:val="18"/>
              </w:rPr>
            </w:pPr>
            <w:r w:rsidRPr="00E20E16">
              <w:rPr>
                <w:sz w:val="18"/>
                <w:szCs w:val="18"/>
              </w:rPr>
              <w:t>30.1</w:t>
            </w:r>
          </w:p>
        </w:tc>
        <w:tc>
          <w:tcPr>
            <w:tcW w:w="402" w:type="pct"/>
            <w:tcBorders>
              <w:top w:val="single" w:sz="4" w:space="0" w:color="auto"/>
              <w:left w:val="single" w:sz="4" w:space="0" w:color="auto"/>
              <w:bottom w:val="single" w:sz="4" w:space="0" w:color="auto"/>
              <w:right w:val="single" w:sz="4" w:space="0" w:color="auto"/>
            </w:tcBorders>
            <w:vAlign w:val="bottom"/>
          </w:tcPr>
          <w:p w14:paraId="2573FD35" w14:textId="77777777" w:rsidR="00ED0556" w:rsidRPr="00E84ABC" w:rsidRDefault="00E20E16" w:rsidP="0006548A">
            <w:pPr>
              <w:jc w:val="right"/>
              <w:rPr>
                <w:sz w:val="18"/>
                <w:szCs w:val="18"/>
              </w:rPr>
            </w:pPr>
            <w:r w:rsidRPr="00E20E16">
              <w:rPr>
                <w:sz w:val="18"/>
                <w:szCs w:val="18"/>
              </w:rPr>
              <w:t>9.4</w:t>
            </w:r>
          </w:p>
        </w:tc>
        <w:tc>
          <w:tcPr>
            <w:tcW w:w="402" w:type="pct"/>
            <w:tcBorders>
              <w:top w:val="single" w:sz="4" w:space="0" w:color="auto"/>
              <w:left w:val="single" w:sz="4" w:space="0" w:color="auto"/>
              <w:bottom w:val="single" w:sz="4" w:space="0" w:color="auto"/>
              <w:right w:val="single" w:sz="4" w:space="0" w:color="auto"/>
            </w:tcBorders>
            <w:vAlign w:val="bottom"/>
          </w:tcPr>
          <w:p w14:paraId="6DC599A4" w14:textId="77777777" w:rsidR="00ED0556" w:rsidRPr="00E84ABC" w:rsidRDefault="00E20E16" w:rsidP="0006548A">
            <w:pPr>
              <w:jc w:val="right"/>
              <w:rPr>
                <w:sz w:val="18"/>
                <w:szCs w:val="18"/>
              </w:rPr>
            </w:pPr>
            <w:r w:rsidRPr="00E20E16">
              <w:rPr>
                <w:sz w:val="18"/>
                <w:szCs w:val="18"/>
              </w:rPr>
              <w:t>32.3</w:t>
            </w:r>
          </w:p>
        </w:tc>
        <w:tc>
          <w:tcPr>
            <w:tcW w:w="402" w:type="pct"/>
            <w:tcBorders>
              <w:top w:val="single" w:sz="4" w:space="0" w:color="auto"/>
              <w:left w:val="single" w:sz="4" w:space="0" w:color="auto"/>
              <w:bottom w:val="single" w:sz="4" w:space="0" w:color="auto"/>
              <w:right w:val="single" w:sz="4" w:space="0" w:color="auto"/>
            </w:tcBorders>
            <w:noWrap/>
            <w:vAlign w:val="bottom"/>
          </w:tcPr>
          <w:p w14:paraId="50A41C0B" w14:textId="77777777" w:rsidR="00ED0556" w:rsidRPr="00E84ABC" w:rsidRDefault="00E20E16" w:rsidP="0006548A">
            <w:pPr>
              <w:jc w:val="right"/>
              <w:rPr>
                <w:sz w:val="18"/>
                <w:szCs w:val="18"/>
              </w:rPr>
            </w:pPr>
            <w:r w:rsidRPr="00E20E16">
              <w:rPr>
                <w:sz w:val="18"/>
                <w:szCs w:val="18"/>
              </w:rPr>
              <w:t>11.2</w:t>
            </w:r>
          </w:p>
        </w:tc>
        <w:tc>
          <w:tcPr>
            <w:tcW w:w="402" w:type="pct"/>
            <w:tcBorders>
              <w:top w:val="single" w:sz="4" w:space="0" w:color="auto"/>
              <w:left w:val="single" w:sz="4" w:space="0" w:color="auto"/>
              <w:bottom w:val="single" w:sz="4" w:space="0" w:color="auto"/>
              <w:right w:val="single" w:sz="4" w:space="0" w:color="auto"/>
            </w:tcBorders>
            <w:noWrap/>
            <w:vAlign w:val="bottom"/>
          </w:tcPr>
          <w:p w14:paraId="42D4A863" w14:textId="77777777" w:rsidR="00ED0556" w:rsidRPr="00E84ABC" w:rsidRDefault="00E20E16" w:rsidP="0006548A">
            <w:pPr>
              <w:jc w:val="right"/>
              <w:rPr>
                <w:sz w:val="18"/>
                <w:szCs w:val="18"/>
              </w:rPr>
            </w:pPr>
            <w:r w:rsidRPr="00E20E16">
              <w:rPr>
                <w:sz w:val="18"/>
                <w:szCs w:val="18"/>
              </w:rPr>
              <w:t>37.3</w:t>
            </w:r>
          </w:p>
        </w:tc>
        <w:tc>
          <w:tcPr>
            <w:tcW w:w="402" w:type="pct"/>
            <w:tcBorders>
              <w:top w:val="single" w:sz="4" w:space="0" w:color="auto"/>
              <w:left w:val="single" w:sz="4" w:space="0" w:color="auto"/>
              <w:bottom w:val="single" w:sz="4" w:space="0" w:color="auto"/>
              <w:right w:val="single" w:sz="4" w:space="0" w:color="auto"/>
            </w:tcBorders>
            <w:noWrap/>
            <w:vAlign w:val="bottom"/>
          </w:tcPr>
          <w:p w14:paraId="734CC85C" w14:textId="77777777" w:rsidR="00ED0556" w:rsidRPr="00E84ABC" w:rsidRDefault="00E20E16" w:rsidP="0006548A">
            <w:pPr>
              <w:jc w:val="right"/>
              <w:rPr>
                <w:sz w:val="18"/>
                <w:szCs w:val="18"/>
              </w:rPr>
            </w:pPr>
            <w:r w:rsidRPr="00E20E16">
              <w:rPr>
                <w:sz w:val="18"/>
                <w:szCs w:val="18"/>
              </w:rPr>
              <w:t>12.9</w:t>
            </w:r>
          </w:p>
        </w:tc>
        <w:tc>
          <w:tcPr>
            <w:tcW w:w="402" w:type="pct"/>
            <w:tcBorders>
              <w:top w:val="single" w:sz="4" w:space="0" w:color="auto"/>
              <w:left w:val="single" w:sz="4" w:space="0" w:color="auto"/>
              <w:bottom w:val="single" w:sz="4" w:space="0" w:color="auto"/>
              <w:right w:val="single" w:sz="4" w:space="0" w:color="auto"/>
            </w:tcBorders>
            <w:noWrap/>
            <w:vAlign w:val="bottom"/>
          </w:tcPr>
          <w:p w14:paraId="63AF6EED" w14:textId="77777777" w:rsidR="00ED0556" w:rsidRPr="00E84ABC" w:rsidRDefault="00E20E16" w:rsidP="0006548A">
            <w:pPr>
              <w:jc w:val="right"/>
              <w:rPr>
                <w:sz w:val="18"/>
                <w:szCs w:val="18"/>
              </w:rPr>
            </w:pPr>
            <w:r w:rsidRPr="00E20E16">
              <w:rPr>
                <w:sz w:val="18"/>
                <w:szCs w:val="18"/>
              </w:rPr>
              <w:t>44.3</w:t>
            </w:r>
          </w:p>
        </w:tc>
        <w:tc>
          <w:tcPr>
            <w:tcW w:w="402" w:type="pct"/>
            <w:tcBorders>
              <w:top w:val="single" w:sz="4" w:space="0" w:color="auto"/>
              <w:left w:val="single" w:sz="4" w:space="0" w:color="auto"/>
              <w:bottom w:val="single" w:sz="4" w:space="0" w:color="auto"/>
              <w:right w:val="single" w:sz="4" w:space="0" w:color="auto"/>
            </w:tcBorders>
            <w:noWrap/>
            <w:vAlign w:val="bottom"/>
          </w:tcPr>
          <w:p w14:paraId="5C3F5D87" w14:textId="77777777" w:rsidR="00ED0556" w:rsidRPr="00E84ABC" w:rsidRDefault="00E20E16" w:rsidP="0006548A">
            <w:pPr>
              <w:jc w:val="right"/>
              <w:rPr>
                <w:sz w:val="18"/>
                <w:szCs w:val="18"/>
              </w:rPr>
            </w:pPr>
            <w:r w:rsidRPr="00E20E16">
              <w:rPr>
                <w:sz w:val="18"/>
                <w:szCs w:val="18"/>
              </w:rPr>
              <w:t>16.9</w:t>
            </w:r>
          </w:p>
        </w:tc>
        <w:tc>
          <w:tcPr>
            <w:tcW w:w="403" w:type="pct"/>
            <w:tcBorders>
              <w:top w:val="single" w:sz="4" w:space="0" w:color="auto"/>
              <w:left w:val="single" w:sz="4" w:space="0" w:color="auto"/>
              <w:bottom w:val="single" w:sz="4" w:space="0" w:color="auto"/>
              <w:right w:val="single" w:sz="4" w:space="0" w:color="auto"/>
            </w:tcBorders>
            <w:noWrap/>
            <w:vAlign w:val="bottom"/>
          </w:tcPr>
          <w:p w14:paraId="05F3DF4F" w14:textId="77777777" w:rsidR="00ED0556" w:rsidRPr="00E84ABC" w:rsidRDefault="00E20E16" w:rsidP="0006548A">
            <w:pPr>
              <w:jc w:val="right"/>
              <w:rPr>
                <w:sz w:val="18"/>
                <w:szCs w:val="18"/>
              </w:rPr>
            </w:pPr>
            <w:r w:rsidRPr="00E20E16">
              <w:rPr>
                <w:sz w:val="18"/>
                <w:szCs w:val="18"/>
              </w:rPr>
              <w:t>50.4</w:t>
            </w:r>
          </w:p>
        </w:tc>
        <w:tc>
          <w:tcPr>
            <w:tcW w:w="454" w:type="pct"/>
            <w:tcBorders>
              <w:top w:val="single" w:sz="4" w:space="0" w:color="auto"/>
              <w:left w:val="single" w:sz="4" w:space="0" w:color="auto"/>
              <w:bottom w:val="single" w:sz="4" w:space="0" w:color="auto"/>
              <w:right w:val="single" w:sz="4" w:space="0" w:color="auto"/>
            </w:tcBorders>
            <w:noWrap/>
            <w:vAlign w:val="bottom"/>
          </w:tcPr>
          <w:p w14:paraId="77CA9650" w14:textId="77777777" w:rsidR="00ED0556" w:rsidRPr="00E84ABC" w:rsidRDefault="00E20E16" w:rsidP="0006548A">
            <w:pPr>
              <w:jc w:val="right"/>
              <w:rPr>
                <w:sz w:val="18"/>
                <w:szCs w:val="18"/>
              </w:rPr>
            </w:pPr>
            <w:r w:rsidRPr="00E20E16">
              <w:rPr>
                <w:sz w:val="18"/>
                <w:szCs w:val="18"/>
              </w:rPr>
              <w:t>20.2</w:t>
            </w:r>
          </w:p>
        </w:tc>
      </w:tr>
      <w:tr w:rsidR="00ED0556" w:rsidRPr="00E84ABC" w14:paraId="6FCAF7C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13914D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75E25E37"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08454E75" w14:textId="77777777" w:rsidR="00ED0556" w:rsidRPr="00E84ABC" w:rsidRDefault="00E20E16" w:rsidP="0006548A">
            <w:pPr>
              <w:jc w:val="right"/>
              <w:rPr>
                <w:sz w:val="18"/>
                <w:szCs w:val="18"/>
              </w:rPr>
            </w:pPr>
            <w:r w:rsidRPr="00E20E16">
              <w:rPr>
                <w:sz w:val="18"/>
                <w:szCs w:val="18"/>
              </w:rPr>
              <w:t>27.2</w:t>
            </w:r>
          </w:p>
        </w:tc>
        <w:tc>
          <w:tcPr>
            <w:tcW w:w="402" w:type="pct"/>
            <w:tcBorders>
              <w:top w:val="single" w:sz="4" w:space="0" w:color="auto"/>
              <w:left w:val="single" w:sz="4" w:space="0" w:color="auto"/>
              <w:bottom w:val="single" w:sz="4" w:space="0" w:color="auto"/>
              <w:right w:val="single" w:sz="4" w:space="0" w:color="auto"/>
            </w:tcBorders>
            <w:vAlign w:val="bottom"/>
          </w:tcPr>
          <w:p w14:paraId="65DF9653" w14:textId="77777777" w:rsidR="00ED0556" w:rsidRPr="00E84ABC" w:rsidRDefault="00E20E16" w:rsidP="0006548A">
            <w:pPr>
              <w:jc w:val="right"/>
              <w:rPr>
                <w:sz w:val="18"/>
                <w:szCs w:val="18"/>
              </w:rPr>
            </w:pPr>
            <w:r w:rsidRPr="00E20E16">
              <w:rPr>
                <w:sz w:val="18"/>
                <w:szCs w:val="18"/>
              </w:rPr>
              <w:t>8.3</w:t>
            </w:r>
          </w:p>
        </w:tc>
        <w:tc>
          <w:tcPr>
            <w:tcW w:w="402" w:type="pct"/>
            <w:tcBorders>
              <w:top w:val="single" w:sz="4" w:space="0" w:color="auto"/>
              <w:left w:val="single" w:sz="4" w:space="0" w:color="auto"/>
              <w:bottom w:val="single" w:sz="4" w:space="0" w:color="auto"/>
              <w:right w:val="single" w:sz="4" w:space="0" w:color="auto"/>
            </w:tcBorders>
            <w:vAlign w:val="bottom"/>
          </w:tcPr>
          <w:p w14:paraId="4D96D45B" w14:textId="77777777" w:rsidR="00ED0556" w:rsidRPr="00E84ABC" w:rsidRDefault="00E20E16" w:rsidP="0006548A">
            <w:pPr>
              <w:jc w:val="right"/>
              <w:rPr>
                <w:sz w:val="18"/>
                <w:szCs w:val="18"/>
              </w:rPr>
            </w:pPr>
            <w:r w:rsidRPr="00E20E16">
              <w:rPr>
                <w:sz w:val="18"/>
                <w:szCs w:val="18"/>
              </w:rPr>
              <w:t>28.1</w:t>
            </w:r>
          </w:p>
        </w:tc>
        <w:tc>
          <w:tcPr>
            <w:tcW w:w="402" w:type="pct"/>
            <w:tcBorders>
              <w:top w:val="single" w:sz="4" w:space="0" w:color="auto"/>
              <w:left w:val="single" w:sz="4" w:space="0" w:color="auto"/>
              <w:bottom w:val="single" w:sz="4" w:space="0" w:color="auto"/>
              <w:right w:val="single" w:sz="4" w:space="0" w:color="auto"/>
            </w:tcBorders>
            <w:noWrap/>
            <w:vAlign w:val="bottom"/>
          </w:tcPr>
          <w:p w14:paraId="2E5D779C" w14:textId="77777777" w:rsidR="00ED0556" w:rsidRPr="00E84ABC" w:rsidRDefault="00E20E16" w:rsidP="0006548A">
            <w:pPr>
              <w:jc w:val="right"/>
              <w:rPr>
                <w:sz w:val="18"/>
                <w:szCs w:val="18"/>
              </w:rPr>
            </w:pPr>
            <w:r w:rsidRPr="00E20E16">
              <w:rPr>
                <w:sz w:val="18"/>
                <w:szCs w:val="18"/>
              </w:rPr>
              <w:t>9.9</w:t>
            </w:r>
          </w:p>
        </w:tc>
        <w:tc>
          <w:tcPr>
            <w:tcW w:w="402" w:type="pct"/>
            <w:tcBorders>
              <w:top w:val="single" w:sz="4" w:space="0" w:color="auto"/>
              <w:left w:val="single" w:sz="4" w:space="0" w:color="auto"/>
              <w:bottom w:val="single" w:sz="4" w:space="0" w:color="auto"/>
              <w:right w:val="single" w:sz="4" w:space="0" w:color="auto"/>
            </w:tcBorders>
            <w:noWrap/>
            <w:vAlign w:val="bottom"/>
          </w:tcPr>
          <w:p w14:paraId="52C25943" w14:textId="77777777" w:rsidR="00ED0556" w:rsidRPr="00E84ABC" w:rsidRDefault="00E20E16" w:rsidP="0006548A">
            <w:pPr>
              <w:jc w:val="right"/>
              <w:rPr>
                <w:sz w:val="18"/>
                <w:szCs w:val="18"/>
              </w:rPr>
            </w:pPr>
            <w:r w:rsidRPr="00E20E16">
              <w:rPr>
                <w:sz w:val="18"/>
                <w:szCs w:val="18"/>
              </w:rPr>
              <w:t>32.5</w:t>
            </w:r>
          </w:p>
        </w:tc>
        <w:tc>
          <w:tcPr>
            <w:tcW w:w="402" w:type="pct"/>
            <w:tcBorders>
              <w:top w:val="single" w:sz="4" w:space="0" w:color="auto"/>
              <w:left w:val="single" w:sz="4" w:space="0" w:color="auto"/>
              <w:bottom w:val="single" w:sz="4" w:space="0" w:color="auto"/>
              <w:right w:val="single" w:sz="4" w:space="0" w:color="auto"/>
            </w:tcBorders>
            <w:noWrap/>
            <w:vAlign w:val="bottom"/>
          </w:tcPr>
          <w:p w14:paraId="04E74505" w14:textId="77777777" w:rsidR="00ED0556" w:rsidRPr="00E84ABC" w:rsidRDefault="00E20E16" w:rsidP="0006548A">
            <w:pPr>
              <w:jc w:val="right"/>
              <w:rPr>
                <w:sz w:val="18"/>
                <w:szCs w:val="18"/>
              </w:rPr>
            </w:pPr>
            <w:r w:rsidRPr="00E20E16">
              <w:rPr>
                <w:sz w:val="18"/>
                <w:szCs w:val="18"/>
              </w:rPr>
              <w:t>11.3</w:t>
            </w:r>
          </w:p>
        </w:tc>
        <w:tc>
          <w:tcPr>
            <w:tcW w:w="402" w:type="pct"/>
            <w:tcBorders>
              <w:top w:val="single" w:sz="4" w:space="0" w:color="auto"/>
              <w:left w:val="single" w:sz="4" w:space="0" w:color="auto"/>
              <w:bottom w:val="single" w:sz="4" w:space="0" w:color="auto"/>
              <w:right w:val="single" w:sz="4" w:space="0" w:color="auto"/>
            </w:tcBorders>
            <w:noWrap/>
            <w:vAlign w:val="bottom"/>
          </w:tcPr>
          <w:p w14:paraId="374F96F3" w14:textId="77777777" w:rsidR="00ED0556" w:rsidRPr="00E84ABC" w:rsidRDefault="00E20E16" w:rsidP="0006548A">
            <w:pPr>
              <w:jc w:val="right"/>
              <w:rPr>
                <w:sz w:val="18"/>
                <w:szCs w:val="18"/>
              </w:rPr>
            </w:pPr>
            <w:r w:rsidRPr="00E20E16">
              <w:rPr>
                <w:sz w:val="18"/>
                <w:szCs w:val="18"/>
              </w:rPr>
              <w:t>39.5</w:t>
            </w:r>
          </w:p>
        </w:tc>
        <w:tc>
          <w:tcPr>
            <w:tcW w:w="402" w:type="pct"/>
            <w:tcBorders>
              <w:top w:val="single" w:sz="4" w:space="0" w:color="auto"/>
              <w:left w:val="single" w:sz="4" w:space="0" w:color="auto"/>
              <w:bottom w:val="single" w:sz="4" w:space="0" w:color="auto"/>
              <w:right w:val="single" w:sz="4" w:space="0" w:color="auto"/>
            </w:tcBorders>
            <w:noWrap/>
            <w:vAlign w:val="bottom"/>
          </w:tcPr>
          <w:p w14:paraId="035EC2B8" w14:textId="77777777" w:rsidR="00ED0556" w:rsidRPr="00E84ABC" w:rsidRDefault="00E20E16" w:rsidP="0006548A">
            <w:pPr>
              <w:jc w:val="right"/>
              <w:rPr>
                <w:sz w:val="18"/>
                <w:szCs w:val="18"/>
              </w:rPr>
            </w:pPr>
            <w:r w:rsidRPr="00E20E16">
              <w:rPr>
                <w:sz w:val="18"/>
                <w:szCs w:val="18"/>
              </w:rPr>
              <w:t>15.1</w:t>
            </w:r>
          </w:p>
        </w:tc>
        <w:tc>
          <w:tcPr>
            <w:tcW w:w="403" w:type="pct"/>
            <w:tcBorders>
              <w:top w:val="single" w:sz="4" w:space="0" w:color="auto"/>
              <w:left w:val="single" w:sz="4" w:space="0" w:color="auto"/>
              <w:bottom w:val="single" w:sz="4" w:space="0" w:color="auto"/>
              <w:right w:val="single" w:sz="4" w:space="0" w:color="auto"/>
            </w:tcBorders>
            <w:noWrap/>
            <w:vAlign w:val="bottom"/>
          </w:tcPr>
          <w:p w14:paraId="6560C989" w14:textId="77777777" w:rsidR="00ED0556" w:rsidRPr="00E84ABC" w:rsidRDefault="00E20E16" w:rsidP="0006548A">
            <w:pPr>
              <w:jc w:val="right"/>
              <w:rPr>
                <w:sz w:val="18"/>
                <w:szCs w:val="18"/>
              </w:rPr>
            </w:pPr>
            <w:r w:rsidRPr="00E20E16">
              <w:rPr>
                <w:sz w:val="18"/>
                <w:szCs w:val="18"/>
              </w:rPr>
              <w:t>43.7</w:t>
            </w:r>
          </w:p>
        </w:tc>
        <w:tc>
          <w:tcPr>
            <w:tcW w:w="454" w:type="pct"/>
            <w:tcBorders>
              <w:top w:val="single" w:sz="4" w:space="0" w:color="auto"/>
              <w:left w:val="single" w:sz="4" w:space="0" w:color="auto"/>
              <w:bottom w:val="single" w:sz="4" w:space="0" w:color="auto"/>
              <w:right w:val="single" w:sz="4" w:space="0" w:color="auto"/>
            </w:tcBorders>
            <w:noWrap/>
            <w:vAlign w:val="bottom"/>
          </w:tcPr>
          <w:p w14:paraId="4D206B8E" w14:textId="77777777" w:rsidR="00ED0556" w:rsidRPr="00E84ABC" w:rsidRDefault="00E20E16" w:rsidP="0006548A">
            <w:pPr>
              <w:jc w:val="right"/>
              <w:rPr>
                <w:sz w:val="18"/>
                <w:szCs w:val="18"/>
              </w:rPr>
            </w:pPr>
            <w:r w:rsidRPr="00E20E16">
              <w:rPr>
                <w:sz w:val="18"/>
                <w:szCs w:val="18"/>
              </w:rPr>
              <w:t>18.1</w:t>
            </w:r>
          </w:p>
        </w:tc>
      </w:tr>
      <w:tr w:rsidR="00ED0556" w:rsidRPr="00E84ABC" w14:paraId="18A63993"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58919624" w14:textId="77777777" w:rsidR="00ED0556" w:rsidRPr="00E84ABC" w:rsidRDefault="00E20E16" w:rsidP="0006548A">
            <w:pPr>
              <w:widowControl/>
              <w:jc w:val="center"/>
              <w:rPr>
                <w:kern w:val="0"/>
                <w:sz w:val="18"/>
                <w:szCs w:val="18"/>
              </w:rPr>
            </w:pPr>
            <w:r w:rsidRPr="00E20E16">
              <w:rPr>
                <w:kern w:val="0"/>
                <w:sz w:val="18"/>
                <w:szCs w:val="18"/>
              </w:rPr>
              <w:t>45</w:t>
            </w:r>
          </w:p>
        </w:tc>
        <w:tc>
          <w:tcPr>
            <w:tcW w:w="488" w:type="pct"/>
            <w:tcBorders>
              <w:top w:val="single" w:sz="4" w:space="0" w:color="auto"/>
              <w:left w:val="single" w:sz="4" w:space="0" w:color="auto"/>
              <w:bottom w:val="single" w:sz="4" w:space="0" w:color="auto"/>
              <w:right w:val="single" w:sz="4" w:space="0" w:color="auto"/>
            </w:tcBorders>
            <w:noWrap/>
            <w:vAlign w:val="bottom"/>
          </w:tcPr>
          <w:p w14:paraId="6439CA1A"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180B3E49" w14:textId="77777777" w:rsidR="00ED0556" w:rsidRPr="00E84ABC" w:rsidRDefault="00E20E16" w:rsidP="0006548A">
            <w:pPr>
              <w:jc w:val="right"/>
              <w:rPr>
                <w:sz w:val="18"/>
                <w:szCs w:val="18"/>
              </w:rPr>
            </w:pPr>
            <w:r w:rsidRPr="00E20E16">
              <w:rPr>
                <w:sz w:val="18"/>
                <w:szCs w:val="18"/>
              </w:rPr>
              <w:t>48.2</w:t>
            </w:r>
          </w:p>
        </w:tc>
        <w:tc>
          <w:tcPr>
            <w:tcW w:w="402" w:type="pct"/>
            <w:tcBorders>
              <w:top w:val="single" w:sz="4" w:space="0" w:color="auto"/>
              <w:left w:val="single" w:sz="4" w:space="0" w:color="auto"/>
              <w:bottom w:val="single" w:sz="4" w:space="0" w:color="auto"/>
              <w:right w:val="single" w:sz="4" w:space="0" w:color="auto"/>
            </w:tcBorders>
            <w:vAlign w:val="bottom"/>
          </w:tcPr>
          <w:p w14:paraId="02612D25" w14:textId="77777777" w:rsidR="00ED0556" w:rsidRPr="00E84ABC" w:rsidRDefault="00E20E16" w:rsidP="0006548A">
            <w:pPr>
              <w:jc w:val="right"/>
              <w:rPr>
                <w:sz w:val="18"/>
                <w:szCs w:val="18"/>
              </w:rPr>
            </w:pPr>
            <w:r w:rsidRPr="00E20E16">
              <w:rPr>
                <w:sz w:val="18"/>
                <w:szCs w:val="18"/>
              </w:rPr>
              <w:t>15.7</w:t>
            </w:r>
          </w:p>
        </w:tc>
        <w:tc>
          <w:tcPr>
            <w:tcW w:w="402" w:type="pct"/>
            <w:tcBorders>
              <w:top w:val="single" w:sz="4" w:space="0" w:color="auto"/>
              <w:left w:val="single" w:sz="4" w:space="0" w:color="auto"/>
              <w:bottom w:val="single" w:sz="4" w:space="0" w:color="auto"/>
              <w:right w:val="single" w:sz="4" w:space="0" w:color="auto"/>
            </w:tcBorders>
            <w:vAlign w:val="bottom"/>
          </w:tcPr>
          <w:p w14:paraId="650DA7E0" w14:textId="77777777" w:rsidR="00ED0556" w:rsidRPr="00E84ABC" w:rsidRDefault="00E20E16" w:rsidP="0006548A">
            <w:pPr>
              <w:jc w:val="right"/>
              <w:rPr>
                <w:sz w:val="18"/>
                <w:szCs w:val="18"/>
              </w:rPr>
            </w:pPr>
            <w:r w:rsidRPr="00E20E16">
              <w:rPr>
                <w:sz w:val="18"/>
                <w:szCs w:val="18"/>
              </w:rPr>
              <w:t>55.3</w:t>
            </w:r>
          </w:p>
        </w:tc>
        <w:tc>
          <w:tcPr>
            <w:tcW w:w="402" w:type="pct"/>
            <w:tcBorders>
              <w:top w:val="single" w:sz="4" w:space="0" w:color="auto"/>
              <w:left w:val="single" w:sz="4" w:space="0" w:color="auto"/>
              <w:bottom w:val="single" w:sz="4" w:space="0" w:color="auto"/>
              <w:right w:val="single" w:sz="4" w:space="0" w:color="auto"/>
            </w:tcBorders>
            <w:noWrap/>
            <w:vAlign w:val="bottom"/>
          </w:tcPr>
          <w:p w14:paraId="57EE287F" w14:textId="77777777" w:rsidR="00ED0556" w:rsidRPr="00E84ABC" w:rsidRDefault="00E20E16" w:rsidP="0006548A">
            <w:pPr>
              <w:jc w:val="right"/>
              <w:rPr>
                <w:sz w:val="18"/>
                <w:szCs w:val="18"/>
              </w:rPr>
            </w:pPr>
            <w:r w:rsidRPr="00E20E16">
              <w:rPr>
                <w:sz w:val="18"/>
                <w:szCs w:val="18"/>
              </w:rPr>
              <w:t>18.1</w:t>
            </w:r>
          </w:p>
        </w:tc>
        <w:tc>
          <w:tcPr>
            <w:tcW w:w="402" w:type="pct"/>
            <w:tcBorders>
              <w:top w:val="single" w:sz="4" w:space="0" w:color="auto"/>
              <w:left w:val="single" w:sz="4" w:space="0" w:color="auto"/>
              <w:bottom w:val="single" w:sz="4" w:space="0" w:color="auto"/>
              <w:right w:val="single" w:sz="4" w:space="0" w:color="auto"/>
            </w:tcBorders>
            <w:noWrap/>
            <w:vAlign w:val="bottom"/>
          </w:tcPr>
          <w:p w14:paraId="66948519" w14:textId="77777777" w:rsidR="00ED0556" w:rsidRPr="00E84ABC" w:rsidRDefault="00E20E16" w:rsidP="0006548A">
            <w:pPr>
              <w:jc w:val="right"/>
              <w:rPr>
                <w:sz w:val="18"/>
                <w:szCs w:val="18"/>
              </w:rPr>
            </w:pPr>
            <w:r w:rsidRPr="00E20E16">
              <w:rPr>
                <w:sz w:val="18"/>
                <w:szCs w:val="18"/>
              </w:rPr>
              <w:t>65.2</w:t>
            </w:r>
          </w:p>
        </w:tc>
        <w:tc>
          <w:tcPr>
            <w:tcW w:w="402" w:type="pct"/>
            <w:tcBorders>
              <w:top w:val="single" w:sz="4" w:space="0" w:color="auto"/>
              <w:left w:val="single" w:sz="4" w:space="0" w:color="auto"/>
              <w:bottom w:val="single" w:sz="4" w:space="0" w:color="auto"/>
              <w:right w:val="single" w:sz="4" w:space="0" w:color="auto"/>
            </w:tcBorders>
            <w:noWrap/>
            <w:vAlign w:val="bottom"/>
          </w:tcPr>
          <w:p w14:paraId="6AC2FEAD" w14:textId="77777777" w:rsidR="00ED0556" w:rsidRPr="00E84ABC" w:rsidRDefault="00E20E16" w:rsidP="0006548A">
            <w:pPr>
              <w:jc w:val="right"/>
              <w:rPr>
                <w:sz w:val="18"/>
                <w:szCs w:val="18"/>
              </w:rPr>
            </w:pPr>
            <w:r w:rsidRPr="00E20E16">
              <w:rPr>
                <w:sz w:val="18"/>
                <w:szCs w:val="18"/>
              </w:rPr>
              <w:t>20.7</w:t>
            </w:r>
          </w:p>
        </w:tc>
        <w:tc>
          <w:tcPr>
            <w:tcW w:w="402" w:type="pct"/>
            <w:tcBorders>
              <w:top w:val="single" w:sz="4" w:space="0" w:color="auto"/>
              <w:left w:val="single" w:sz="4" w:space="0" w:color="auto"/>
              <w:bottom w:val="single" w:sz="4" w:space="0" w:color="auto"/>
              <w:right w:val="single" w:sz="4" w:space="0" w:color="auto"/>
            </w:tcBorders>
            <w:noWrap/>
            <w:vAlign w:val="bottom"/>
          </w:tcPr>
          <w:p w14:paraId="55B11095" w14:textId="77777777" w:rsidR="00ED0556" w:rsidRPr="00E84ABC" w:rsidRDefault="00E20E16" w:rsidP="0006548A">
            <w:pPr>
              <w:jc w:val="right"/>
              <w:rPr>
                <w:sz w:val="18"/>
                <w:szCs w:val="18"/>
              </w:rPr>
            </w:pPr>
            <w:r w:rsidRPr="00E20E16">
              <w:rPr>
                <w:sz w:val="18"/>
                <w:szCs w:val="18"/>
              </w:rPr>
              <w:t>74.1</w:t>
            </w:r>
          </w:p>
        </w:tc>
        <w:tc>
          <w:tcPr>
            <w:tcW w:w="402" w:type="pct"/>
            <w:tcBorders>
              <w:top w:val="single" w:sz="4" w:space="0" w:color="auto"/>
              <w:left w:val="single" w:sz="4" w:space="0" w:color="auto"/>
              <w:bottom w:val="single" w:sz="4" w:space="0" w:color="auto"/>
              <w:right w:val="single" w:sz="4" w:space="0" w:color="auto"/>
            </w:tcBorders>
            <w:noWrap/>
            <w:vAlign w:val="bottom"/>
          </w:tcPr>
          <w:p w14:paraId="04D606E3" w14:textId="77777777" w:rsidR="00ED0556" w:rsidRPr="00E84ABC" w:rsidRDefault="00E20E16" w:rsidP="0006548A">
            <w:pPr>
              <w:jc w:val="right"/>
              <w:rPr>
                <w:sz w:val="18"/>
                <w:szCs w:val="18"/>
              </w:rPr>
            </w:pPr>
            <w:r w:rsidRPr="00E20E16">
              <w:rPr>
                <w:sz w:val="18"/>
                <w:szCs w:val="18"/>
              </w:rPr>
              <w:t>28.1</w:t>
            </w:r>
          </w:p>
        </w:tc>
        <w:tc>
          <w:tcPr>
            <w:tcW w:w="403" w:type="pct"/>
            <w:tcBorders>
              <w:top w:val="single" w:sz="4" w:space="0" w:color="auto"/>
              <w:left w:val="single" w:sz="4" w:space="0" w:color="auto"/>
              <w:bottom w:val="single" w:sz="4" w:space="0" w:color="auto"/>
              <w:right w:val="single" w:sz="4" w:space="0" w:color="auto"/>
            </w:tcBorders>
            <w:noWrap/>
            <w:vAlign w:val="bottom"/>
          </w:tcPr>
          <w:p w14:paraId="21D2F561" w14:textId="77777777" w:rsidR="00ED0556" w:rsidRPr="00E84ABC" w:rsidRDefault="00E20E16" w:rsidP="0006548A">
            <w:pPr>
              <w:jc w:val="right"/>
              <w:rPr>
                <w:sz w:val="18"/>
                <w:szCs w:val="18"/>
              </w:rPr>
            </w:pPr>
            <w:r w:rsidRPr="00E20E16">
              <w:rPr>
                <w:sz w:val="18"/>
                <w:szCs w:val="18"/>
              </w:rPr>
              <w:t>90.1</w:t>
            </w:r>
          </w:p>
        </w:tc>
        <w:tc>
          <w:tcPr>
            <w:tcW w:w="454" w:type="pct"/>
            <w:tcBorders>
              <w:top w:val="single" w:sz="4" w:space="0" w:color="auto"/>
              <w:left w:val="single" w:sz="4" w:space="0" w:color="auto"/>
              <w:bottom w:val="single" w:sz="4" w:space="0" w:color="auto"/>
              <w:right w:val="single" w:sz="4" w:space="0" w:color="auto"/>
            </w:tcBorders>
            <w:noWrap/>
            <w:vAlign w:val="bottom"/>
          </w:tcPr>
          <w:p w14:paraId="351C4595" w14:textId="77777777" w:rsidR="00ED0556" w:rsidRPr="00E84ABC" w:rsidRDefault="00E20E16" w:rsidP="0006548A">
            <w:pPr>
              <w:jc w:val="right"/>
              <w:rPr>
                <w:sz w:val="18"/>
                <w:szCs w:val="18"/>
              </w:rPr>
            </w:pPr>
            <w:r w:rsidRPr="00E20E16">
              <w:rPr>
                <w:sz w:val="18"/>
                <w:szCs w:val="18"/>
              </w:rPr>
              <w:t>32.7</w:t>
            </w:r>
          </w:p>
        </w:tc>
      </w:tr>
      <w:tr w:rsidR="00ED0556" w:rsidRPr="00E84ABC" w14:paraId="58778F0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BFB8B1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3C134D77"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4B8FA7D8" w14:textId="77777777" w:rsidR="00ED0556" w:rsidRPr="00E84ABC" w:rsidRDefault="00E20E16" w:rsidP="0006548A">
            <w:pPr>
              <w:jc w:val="right"/>
              <w:rPr>
                <w:sz w:val="18"/>
                <w:szCs w:val="18"/>
              </w:rPr>
            </w:pPr>
            <w:r w:rsidRPr="00E20E16">
              <w:rPr>
                <w:sz w:val="18"/>
                <w:szCs w:val="18"/>
              </w:rPr>
              <w:t>45.5</w:t>
            </w:r>
          </w:p>
        </w:tc>
        <w:tc>
          <w:tcPr>
            <w:tcW w:w="402" w:type="pct"/>
            <w:tcBorders>
              <w:top w:val="single" w:sz="4" w:space="0" w:color="auto"/>
              <w:left w:val="single" w:sz="4" w:space="0" w:color="auto"/>
              <w:bottom w:val="single" w:sz="4" w:space="0" w:color="auto"/>
              <w:right w:val="single" w:sz="4" w:space="0" w:color="auto"/>
            </w:tcBorders>
            <w:vAlign w:val="bottom"/>
          </w:tcPr>
          <w:p w14:paraId="6126EC99" w14:textId="77777777" w:rsidR="00ED0556" w:rsidRPr="00E84ABC" w:rsidRDefault="00E20E16" w:rsidP="0006548A">
            <w:pPr>
              <w:jc w:val="right"/>
              <w:rPr>
                <w:sz w:val="18"/>
                <w:szCs w:val="18"/>
              </w:rPr>
            </w:pPr>
            <w:r w:rsidRPr="00E20E16">
              <w:rPr>
                <w:sz w:val="18"/>
                <w:szCs w:val="18"/>
              </w:rPr>
              <w:t>14.6</w:t>
            </w:r>
          </w:p>
        </w:tc>
        <w:tc>
          <w:tcPr>
            <w:tcW w:w="402" w:type="pct"/>
            <w:tcBorders>
              <w:top w:val="single" w:sz="4" w:space="0" w:color="auto"/>
              <w:left w:val="single" w:sz="4" w:space="0" w:color="auto"/>
              <w:bottom w:val="single" w:sz="4" w:space="0" w:color="auto"/>
              <w:right w:val="single" w:sz="4" w:space="0" w:color="auto"/>
            </w:tcBorders>
            <w:vAlign w:val="bottom"/>
          </w:tcPr>
          <w:p w14:paraId="2D4F8F56" w14:textId="77777777" w:rsidR="00ED0556" w:rsidRPr="00E84ABC" w:rsidRDefault="00E20E16" w:rsidP="0006548A">
            <w:pPr>
              <w:jc w:val="right"/>
              <w:rPr>
                <w:sz w:val="18"/>
                <w:szCs w:val="18"/>
              </w:rPr>
            </w:pPr>
            <w:r w:rsidRPr="00E20E16">
              <w:rPr>
                <w:sz w:val="18"/>
                <w:szCs w:val="18"/>
              </w:rPr>
              <w:t>51.3</w:t>
            </w:r>
          </w:p>
        </w:tc>
        <w:tc>
          <w:tcPr>
            <w:tcW w:w="402" w:type="pct"/>
            <w:tcBorders>
              <w:top w:val="single" w:sz="4" w:space="0" w:color="auto"/>
              <w:left w:val="single" w:sz="4" w:space="0" w:color="auto"/>
              <w:bottom w:val="single" w:sz="4" w:space="0" w:color="auto"/>
              <w:right w:val="single" w:sz="4" w:space="0" w:color="auto"/>
            </w:tcBorders>
            <w:noWrap/>
            <w:vAlign w:val="bottom"/>
          </w:tcPr>
          <w:p w14:paraId="603AA357" w14:textId="77777777" w:rsidR="00ED0556" w:rsidRPr="00E84ABC" w:rsidRDefault="00E20E16" w:rsidP="0006548A">
            <w:pPr>
              <w:jc w:val="right"/>
              <w:rPr>
                <w:sz w:val="18"/>
                <w:szCs w:val="18"/>
              </w:rPr>
            </w:pPr>
            <w:r w:rsidRPr="00E20E16">
              <w:rPr>
                <w:sz w:val="18"/>
                <w:szCs w:val="18"/>
              </w:rPr>
              <w:t>16.9</w:t>
            </w:r>
          </w:p>
        </w:tc>
        <w:tc>
          <w:tcPr>
            <w:tcW w:w="402" w:type="pct"/>
            <w:tcBorders>
              <w:top w:val="single" w:sz="4" w:space="0" w:color="auto"/>
              <w:left w:val="single" w:sz="4" w:space="0" w:color="auto"/>
              <w:bottom w:val="single" w:sz="4" w:space="0" w:color="auto"/>
              <w:right w:val="single" w:sz="4" w:space="0" w:color="auto"/>
            </w:tcBorders>
            <w:noWrap/>
            <w:vAlign w:val="bottom"/>
          </w:tcPr>
          <w:p w14:paraId="44993D49" w14:textId="77777777" w:rsidR="00ED0556" w:rsidRPr="00E84ABC" w:rsidRDefault="00E20E16" w:rsidP="0006548A">
            <w:pPr>
              <w:jc w:val="right"/>
              <w:rPr>
                <w:sz w:val="18"/>
                <w:szCs w:val="18"/>
              </w:rPr>
            </w:pPr>
            <w:r w:rsidRPr="00E20E16">
              <w:rPr>
                <w:sz w:val="18"/>
                <w:szCs w:val="18"/>
              </w:rPr>
              <w:t>60.4</w:t>
            </w:r>
          </w:p>
        </w:tc>
        <w:tc>
          <w:tcPr>
            <w:tcW w:w="402" w:type="pct"/>
            <w:tcBorders>
              <w:top w:val="single" w:sz="4" w:space="0" w:color="auto"/>
              <w:left w:val="single" w:sz="4" w:space="0" w:color="auto"/>
              <w:bottom w:val="single" w:sz="4" w:space="0" w:color="auto"/>
              <w:right w:val="single" w:sz="4" w:space="0" w:color="auto"/>
            </w:tcBorders>
            <w:noWrap/>
            <w:vAlign w:val="bottom"/>
          </w:tcPr>
          <w:p w14:paraId="45D0FCF3" w14:textId="77777777" w:rsidR="00ED0556" w:rsidRPr="00E84ABC" w:rsidRDefault="00E20E16" w:rsidP="0006548A">
            <w:pPr>
              <w:jc w:val="right"/>
              <w:rPr>
                <w:sz w:val="18"/>
                <w:szCs w:val="18"/>
              </w:rPr>
            </w:pPr>
            <w:r w:rsidRPr="00E20E16">
              <w:rPr>
                <w:sz w:val="18"/>
                <w:szCs w:val="18"/>
              </w:rPr>
              <w:t>19.2</w:t>
            </w:r>
          </w:p>
        </w:tc>
        <w:tc>
          <w:tcPr>
            <w:tcW w:w="402" w:type="pct"/>
            <w:tcBorders>
              <w:top w:val="single" w:sz="4" w:space="0" w:color="auto"/>
              <w:left w:val="single" w:sz="4" w:space="0" w:color="auto"/>
              <w:bottom w:val="single" w:sz="4" w:space="0" w:color="auto"/>
              <w:right w:val="single" w:sz="4" w:space="0" w:color="auto"/>
            </w:tcBorders>
            <w:noWrap/>
            <w:vAlign w:val="bottom"/>
          </w:tcPr>
          <w:p w14:paraId="7D84D189" w14:textId="77777777" w:rsidR="00ED0556" w:rsidRPr="00E84ABC" w:rsidRDefault="00E20E16" w:rsidP="0006548A">
            <w:pPr>
              <w:jc w:val="right"/>
              <w:rPr>
                <w:sz w:val="18"/>
                <w:szCs w:val="18"/>
              </w:rPr>
            </w:pPr>
            <w:r w:rsidRPr="00E20E16">
              <w:rPr>
                <w:sz w:val="18"/>
                <w:szCs w:val="18"/>
              </w:rPr>
              <w:t>69.4</w:t>
            </w:r>
          </w:p>
        </w:tc>
        <w:tc>
          <w:tcPr>
            <w:tcW w:w="402" w:type="pct"/>
            <w:tcBorders>
              <w:top w:val="single" w:sz="4" w:space="0" w:color="auto"/>
              <w:left w:val="single" w:sz="4" w:space="0" w:color="auto"/>
              <w:bottom w:val="single" w:sz="4" w:space="0" w:color="auto"/>
              <w:right w:val="single" w:sz="4" w:space="0" w:color="auto"/>
            </w:tcBorders>
            <w:noWrap/>
            <w:vAlign w:val="bottom"/>
          </w:tcPr>
          <w:p w14:paraId="6B677E1C" w14:textId="77777777" w:rsidR="00ED0556" w:rsidRPr="00E84ABC" w:rsidRDefault="00E20E16" w:rsidP="0006548A">
            <w:pPr>
              <w:jc w:val="right"/>
              <w:rPr>
                <w:sz w:val="18"/>
                <w:szCs w:val="18"/>
              </w:rPr>
            </w:pPr>
            <w:r w:rsidRPr="00E20E16">
              <w:rPr>
                <w:sz w:val="18"/>
                <w:szCs w:val="18"/>
              </w:rPr>
              <w:t>26.4</w:t>
            </w:r>
          </w:p>
        </w:tc>
        <w:tc>
          <w:tcPr>
            <w:tcW w:w="403" w:type="pct"/>
            <w:tcBorders>
              <w:top w:val="single" w:sz="4" w:space="0" w:color="auto"/>
              <w:left w:val="single" w:sz="4" w:space="0" w:color="auto"/>
              <w:bottom w:val="single" w:sz="4" w:space="0" w:color="auto"/>
              <w:right w:val="single" w:sz="4" w:space="0" w:color="auto"/>
            </w:tcBorders>
            <w:noWrap/>
            <w:vAlign w:val="bottom"/>
          </w:tcPr>
          <w:p w14:paraId="7C5DF66C" w14:textId="77777777" w:rsidR="00ED0556" w:rsidRPr="00E84ABC" w:rsidRDefault="00E20E16" w:rsidP="0006548A">
            <w:pPr>
              <w:jc w:val="right"/>
              <w:rPr>
                <w:sz w:val="18"/>
                <w:szCs w:val="18"/>
              </w:rPr>
            </w:pPr>
            <w:r w:rsidRPr="00E20E16">
              <w:rPr>
                <w:sz w:val="18"/>
                <w:szCs w:val="18"/>
              </w:rPr>
              <w:t>83.5</w:t>
            </w:r>
          </w:p>
        </w:tc>
        <w:tc>
          <w:tcPr>
            <w:tcW w:w="454" w:type="pct"/>
            <w:tcBorders>
              <w:top w:val="single" w:sz="4" w:space="0" w:color="auto"/>
              <w:left w:val="single" w:sz="4" w:space="0" w:color="auto"/>
              <w:bottom w:val="single" w:sz="4" w:space="0" w:color="auto"/>
              <w:right w:val="single" w:sz="4" w:space="0" w:color="auto"/>
            </w:tcBorders>
            <w:noWrap/>
            <w:vAlign w:val="bottom"/>
          </w:tcPr>
          <w:p w14:paraId="3BC38FFC" w14:textId="77777777" w:rsidR="00ED0556" w:rsidRPr="00E84ABC" w:rsidRDefault="00E20E16" w:rsidP="0006548A">
            <w:pPr>
              <w:jc w:val="right"/>
              <w:rPr>
                <w:sz w:val="18"/>
                <w:szCs w:val="18"/>
              </w:rPr>
            </w:pPr>
            <w:r w:rsidRPr="00E20E16">
              <w:rPr>
                <w:sz w:val="18"/>
                <w:szCs w:val="18"/>
              </w:rPr>
              <w:t>30.8</w:t>
            </w:r>
          </w:p>
        </w:tc>
      </w:tr>
      <w:tr w:rsidR="00ED0556" w:rsidRPr="00E84ABC" w14:paraId="092F293F"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DB739F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79378F92"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638BC1F5" w14:textId="77777777" w:rsidR="00ED0556" w:rsidRPr="00E84ABC" w:rsidRDefault="00E20E16" w:rsidP="0006548A">
            <w:pPr>
              <w:jc w:val="right"/>
              <w:rPr>
                <w:sz w:val="18"/>
                <w:szCs w:val="18"/>
              </w:rPr>
            </w:pPr>
            <w:r w:rsidRPr="00E20E16">
              <w:rPr>
                <w:sz w:val="18"/>
                <w:szCs w:val="18"/>
              </w:rPr>
              <w:t>42.2</w:t>
            </w:r>
          </w:p>
        </w:tc>
        <w:tc>
          <w:tcPr>
            <w:tcW w:w="402" w:type="pct"/>
            <w:tcBorders>
              <w:top w:val="single" w:sz="4" w:space="0" w:color="auto"/>
              <w:left w:val="single" w:sz="4" w:space="0" w:color="auto"/>
              <w:bottom w:val="single" w:sz="4" w:space="0" w:color="auto"/>
              <w:right w:val="single" w:sz="4" w:space="0" w:color="auto"/>
            </w:tcBorders>
            <w:vAlign w:val="bottom"/>
          </w:tcPr>
          <w:p w14:paraId="039CBFD4" w14:textId="77777777" w:rsidR="00ED0556" w:rsidRPr="00E84ABC" w:rsidRDefault="00E20E16" w:rsidP="0006548A">
            <w:pPr>
              <w:jc w:val="right"/>
              <w:rPr>
                <w:sz w:val="18"/>
                <w:szCs w:val="18"/>
              </w:rPr>
            </w:pPr>
            <w:r w:rsidRPr="00E20E16">
              <w:rPr>
                <w:sz w:val="18"/>
                <w:szCs w:val="18"/>
              </w:rPr>
              <w:t>13.9</w:t>
            </w:r>
          </w:p>
        </w:tc>
        <w:tc>
          <w:tcPr>
            <w:tcW w:w="402" w:type="pct"/>
            <w:tcBorders>
              <w:top w:val="single" w:sz="4" w:space="0" w:color="auto"/>
              <w:left w:val="single" w:sz="4" w:space="0" w:color="auto"/>
              <w:bottom w:val="single" w:sz="4" w:space="0" w:color="auto"/>
              <w:right w:val="single" w:sz="4" w:space="0" w:color="auto"/>
            </w:tcBorders>
            <w:vAlign w:val="bottom"/>
          </w:tcPr>
          <w:p w14:paraId="2F77EA1B" w14:textId="77777777" w:rsidR="00ED0556" w:rsidRPr="00E84ABC" w:rsidRDefault="00E20E16" w:rsidP="0006548A">
            <w:pPr>
              <w:jc w:val="right"/>
              <w:rPr>
                <w:sz w:val="18"/>
                <w:szCs w:val="18"/>
              </w:rPr>
            </w:pPr>
            <w:r w:rsidRPr="00E20E16">
              <w:rPr>
                <w:sz w:val="18"/>
                <w:szCs w:val="18"/>
              </w:rPr>
              <w:t>47.4</w:t>
            </w:r>
          </w:p>
        </w:tc>
        <w:tc>
          <w:tcPr>
            <w:tcW w:w="402" w:type="pct"/>
            <w:tcBorders>
              <w:top w:val="single" w:sz="4" w:space="0" w:color="auto"/>
              <w:left w:val="single" w:sz="4" w:space="0" w:color="auto"/>
              <w:bottom w:val="single" w:sz="4" w:space="0" w:color="auto"/>
              <w:right w:val="single" w:sz="4" w:space="0" w:color="auto"/>
            </w:tcBorders>
            <w:noWrap/>
            <w:vAlign w:val="bottom"/>
          </w:tcPr>
          <w:p w14:paraId="265CC93B" w14:textId="77777777" w:rsidR="00ED0556" w:rsidRPr="00E84ABC" w:rsidRDefault="00E20E16" w:rsidP="0006548A">
            <w:pPr>
              <w:jc w:val="right"/>
              <w:rPr>
                <w:sz w:val="18"/>
                <w:szCs w:val="18"/>
              </w:rPr>
            </w:pPr>
            <w:r w:rsidRPr="00E20E16">
              <w:rPr>
                <w:sz w:val="18"/>
                <w:szCs w:val="18"/>
              </w:rPr>
              <w:t>15.5</w:t>
            </w:r>
          </w:p>
        </w:tc>
        <w:tc>
          <w:tcPr>
            <w:tcW w:w="402" w:type="pct"/>
            <w:tcBorders>
              <w:top w:val="single" w:sz="4" w:space="0" w:color="auto"/>
              <w:left w:val="single" w:sz="4" w:space="0" w:color="auto"/>
              <w:bottom w:val="single" w:sz="4" w:space="0" w:color="auto"/>
              <w:right w:val="single" w:sz="4" w:space="0" w:color="auto"/>
            </w:tcBorders>
            <w:noWrap/>
            <w:vAlign w:val="bottom"/>
          </w:tcPr>
          <w:p w14:paraId="50A0917B" w14:textId="77777777" w:rsidR="00ED0556" w:rsidRPr="00E84ABC" w:rsidRDefault="00E20E16" w:rsidP="0006548A">
            <w:pPr>
              <w:jc w:val="right"/>
              <w:rPr>
                <w:sz w:val="18"/>
                <w:szCs w:val="18"/>
              </w:rPr>
            </w:pPr>
            <w:r w:rsidRPr="00E20E16">
              <w:rPr>
                <w:sz w:val="18"/>
                <w:szCs w:val="18"/>
              </w:rPr>
              <w:t>55.2</w:t>
            </w:r>
          </w:p>
        </w:tc>
        <w:tc>
          <w:tcPr>
            <w:tcW w:w="402" w:type="pct"/>
            <w:tcBorders>
              <w:top w:val="single" w:sz="4" w:space="0" w:color="auto"/>
              <w:left w:val="single" w:sz="4" w:space="0" w:color="auto"/>
              <w:bottom w:val="single" w:sz="4" w:space="0" w:color="auto"/>
              <w:right w:val="single" w:sz="4" w:space="0" w:color="auto"/>
            </w:tcBorders>
            <w:noWrap/>
            <w:vAlign w:val="bottom"/>
          </w:tcPr>
          <w:p w14:paraId="3AFA0C9A" w14:textId="77777777" w:rsidR="00ED0556" w:rsidRPr="00E84ABC" w:rsidRDefault="00E20E16" w:rsidP="0006548A">
            <w:pPr>
              <w:jc w:val="right"/>
              <w:rPr>
                <w:sz w:val="18"/>
                <w:szCs w:val="18"/>
              </w:rPr>
            </w:pPr>
            <w:r w:rsidRPr="00E20E16">
              <w:rPr>
                <w:sz w:val="18"/>
                <w:szCs w:val="18"/>
              </w:rPr>
              <w:t>17.7</w:t>
            </w:r>
          </w:p>
        </w:tc>
        <w:tc>
          <w:tcPr>
            <w:tcW w:w="402" w:type="pct"/>
            <w:tcBorders>
              <w:top w:val="single" w:sz="4" w:space="0" w:color="auto"/>
              <w:left w:val="single" w:sz="4" w:space="0" w:color="auto"/>
              <w:bottom w:val="single" w:sz="4" w:space="0" w:color="auto"/>
              <w:right w:val="single" w:sz="4" w:space="0" w:color="auto"/>
            </w:tcBorders>
            <w:noWrap/>
            <w:vAlign w:val="bottom"/>
          </w:tcPr>
          <w:p w14:paraId="25C23F85" w14:textId="77777777" w:rsidR="00ED0556" w:rsidRPr="00E84ABC" w:rsidRDefault="00E20E16" w:rsidP="0006548A">
            <w:pPr>
              <w:jc w:val="right"/>
              <w:rPr>
                <w:sz w:val="18"/>
                <w:szCs w:val="18"/>
              </w:rPr>
            </w:pPr>
            <w:r w:rsidRPr="00E20E16">
              <w:rPr>
                <w:sz w:val="18"/>
                <w:szCs w:val="18"/>
              </w:rPr>
              <w:t>64.2</w:t>
            </w:r>
          </w:p>
        </w:tc>
        <w:tc>
          <w:tcPr>
            <w:tcW w:w="402" w:type="pct"/>
            <w:tcBorders>
              <w:top w:val="single" w:sz="4" w:space="0" w:color="auto"/>
              <w:left w:val="single" w:sz="4" w:space="0" w:color="auto"/>
              <w:bottom w:val="single" w:sz="4" w:space="0" w:color="auto"/>
              <w:right w:val="single" w:sz="4" w:space="0" w:color="auto"/>
            </w:tcBorders>
            <w:noWrap/>
            <w:vAlign w:val="bottom"/>
          </w:tcPr>
          <w:p w14:paraId="280BA769" w14:textId="77777777" w:rsidR="00ED0556" w:rsidRPr="00E84ABC" w:rsidRDefault="00E20E16" w:rsidP="0006548A">
            <w:pPr>
              <w:jc w:val="right"/>
              <w:rPr>
                <w:sz w:val="18"/>
                <w:szCs w:val="18"/>
              </w:rPr>
            </w:pPr>
            <w:r w:rsidRPr="00E20E16">
              <w:rPr>
                <w:sz w:val="18"/>
                <w:szCs w:val="18"/>
              </w:rPr>
              <w:t>24.8</w:t>
            </w:r>
          </w:p>
        </w:tc>
        <w:tc>
          <w:tcPr>
            <w:tcW w:w="403" w:type="pct"/>
            <w:tcBorders>
              <w:top w:val="single" w:sz="4" w:space="0" w:color="auto"/>
              <w:left w:val="single" w:sz="4" w:space="0" w:color="auto"/>
              <w:bottom w:val="single" w:sz="4" w:space="0" w:color="auto"/>
              <w:right w:val="single" w:sz="4" w:space="0" w:color="auto"/>
            </w:tcBorders>
            <w:noWrap/>
            <w:vAlign w:val="bottom"/>
          </w:tcPr>
          <w:p w14:paraId="622235AB" w14:textId="77777777" w:rsidR="00ED0556" w:rsidRPr="00E84ABC" w:rsidRDefault="00E20E16" w:rsidP="0006548A">
            <w:pPr>
              <w:jc w:val="right"/>
              <w:rPr>
                <w:sz w:val="18"/>
                <w:szCs w:val="18"/>
              </w:rPr>
            </w:pPr>
            <w:r w:rsidRPr="00E20E16">
              <w:rPr>
                <w:sz w:val="18"/>
                <w:szCs w:val="18"/>
              </w:rPr>
              <w:t>76.9</w:t>
            </w:r>
          </w:p>
        </w:tc>
        <w:tc>
          <w:tcPr>
            <w:tcW w:w="454" w:type="pct"/>
            <w:tcBorders>
              <w:top w:val="single" w:sz="4" w:space="0" w:color="auto"/>
              <w:left w:val="single" w:sz="4" w:space="0" w:color="auto"/>
              <w:bottom w:val="single" w:sz="4" w:space="0" w:color="auto"/>
              <w:right w:val="single" w:sz="4" w:space="0" w:color="auto"/>
            </w:tcBorders>
            <w:noWrap/>
            <w:vAlign w:val="bottom"/>
          </w:tcPr>
          <w:p w14:paraId="5571C8BF" w14:textId="77777777" w:rsidR="00ED0556" w:rsidRPr="00E84ABC" w:rsidRDefault="00E20E16" w:rsidP="0006548A">
            <w:pPr>
              <w:jc w:val="right"/>
              <w:rPr>
                <w:sz w:val="18"/>
                <w:szCs w:val="18"/>
              </w:rPr>
            </w:pPr>
            <w:r w:rsidRPr="00E20E16">
              <w:rPr>
                <w:sz w:val="18"/>
                <w:szCs w:val="18"/>
              </w:rPr>
              <w:t>28.7</w:t>
            </w:r>
          </w:p>
        </w:tc>
      </w:tr>
      <w:tr w:rsidR="00ED0556" w:rsidRPr="00E84ABC" w14:paraId="0D171545"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14E11E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5B11B7B6"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51C1B76E" w14:textId="77777777" w:rsidR="00ED0556" w:rsidRPr="00E84ABC" w:rsidRDefault="00E20E16" w:rsidP="0006548A">
            <w:pPr>
              <w:jc w:val="right"/>
              <w:rPr>
                <w:sz w:val="18"/>
                <w:szCs w:val="18"/>
              </w:rPr>
            </w:pPr>
            <w:r w:rsidRPr="00E20E16">
              <w:rPr>
                <w:sz w:val="18"/>
                <w:szCs w:val="18"/>
              </w:rPr>
              <w:t>39.6</w:t>
            </w:r>
          </w:p>
        </w:tc>
        <w:tc>
          <w:tcPr>
            <w:tcW w:w="402" w:type="pct"/>
            <w:tcBorders>
              <w:top w:val="single" w:sz="4" w:space="0" w:color="auto"/>
              <w:left w:val="single" w:sz="4" w:space="0" w:color="auto"/>
              <w:bottom w:val="single" w:sz="4" w:space="0" w:color="auto"/>
              <w:right w:val="single" w:sz="4" w:space="0" w:color="auto"/>
            </w:tcBorders>
            <w:vAlign w:val="bottom"/>
          </w:tcPr>
          <w:p w14:paraId="0FA6C989" w14:textId="77777777" w:rsidR="00ED0556" w:rsidRPr="00E84ABC" w:rsidRDefault="00E20E16" w:rsidP="0006548A">
            <w:pPr>
              <w:jc w:val="right"/>
              <w:rPr>
                <w:sz w:val="18"/>
                <w:szCs w:val="18"/>
              </w:rPr>
            </w:pPr>
            <w:r w:rsidRPr="00E20E16">
              <w:rPr>
                <w:sz w:val="18"/>
                <w:szCs w:val="18"/>
              </w:rPr>
              <w:t>12.7</w:t>
            </w:r>
          </w:p>
        </w:tc>
        <w:tc>
          <w:tcPr>
            <w:tcW w:w="402" w:type="pct"/>
            <w:tcBorders>
              <w:top w:val="single" w:sz="4" w:space="0" w:color="auto"/>
              <w:left w:val="single" w:sz="4" w:space="0" w:color="auto"/>
              <w:bottom w:val="single" w:sz="4" w:space="0" w:color="auto"/>
              <w:right w:val="single" w:sz="4" w:space="0" w:color="auto"/>
            </w:tcBorders>
            <w:vAlign w:val="bottom"/>
          </w:tcPr>
          <w:p w14:paraId="0C8E46B1" w14:textId="77777777" w:rsidR="00ED0556" w:rsidRPr="00E84ABC" w:rsidRDefault="00E20E16" w:rsidP="0006548A">
            <w:pPr>
              <w:jc w:val="right"/>
              <w:rPr>
                <w:sz w:val="18"/>
                <w:szCs w:val="18"/>
              </w:rPr>
            </w:pPr>
            <w:r w:rsidRPr="00E20E16">
              <w:rPr>
                <w:sz w:val="18"/>
                <w:szCs w:val="18"/>
              </w:rPr>
              <w:t>43.5</w:t>
            </w:r>
          </w:p>
        </w:tc>
        <w:tc>
          <w:tcPr>
            <w:tcW w:w="402" w:type="pct"/>
            <w:tcBorders>
              <w:top w:val="single" w:sz="4" w:space="0" w:color="auto"/>
              <w:left w:val="single" w:sz="4" w:space="0" w:color="auto"/>
              <w:bottom w:val="single" w:sz="4" w:space="0" w:color="auto"/>
              <w:right w:val="single" w:sz="4" w:space="0" w:color="auto"/>
            </w:tcBorders>
            <w:noWrap/>
            <w:vAlign w:val="bottom"/>
          </w:tcPr>
          <w:p w14:paraId="493AB770" w14:textId="77777777" w:rsidR="00ED0556" w:rsidRPr="00E84ABC" w:rsidRDefault="00E20E16" w:rsidP="0006548A">
            <w:pPr>
              <w:jc w:val="right"/>
              <w:rPr>
                <w:sz w:val="18"/>
                <w:szCs w:val="18"/>
              </w:rPr>
            </w:pPr>
            <w:r w:rsidRPr="00E20E16">
              <w:rPr>
                <w:sz w:val="18"/>
                <w:szCs w:val="18"/>
              </w:rPr>
              <w:t>14.3</w:t>
            </w:r>
          </w:p>
        </w:tc>
        <w:tc>
          <w:tcPr>
            <w:tcW w:w="402" w:type="pct"/>
            <w:tcBorders>
              <w:top w:val="single" w:sz="4" w:space="0" w:color="auto"/>
              <w:left w:val="single" w:sz="4" w:space="0" w:color="auto"/>
              <w:bottom w:val="single" w:sz="4" w:space="0" w:color="auto"/>
              <w:right w:val="single" w:sz="4" w:space="0" w:color="auto"/>
            </w:tcBorders>
            <w:noWrap/>
            <w:vAlign w:val="bottom"/>
          </w:tcPr>
          <w:p w14:paraId="6C9C13EF" w14:textId="77777777" w:rsidR="00ED0556" w:rsidRPr="00E84ABC" w:rsidRDefault="00E20E16" w:rsidP="0006548A">
            <w:pPr>
              <w:jc w:val="right"/>
              <w:rPr>
                <w:sz w:val="18"/>
                <w:szCs w:val="18"/>
              </w:rPr>
            </w:pPr>
            <w:r w:rsidRPr="00E20E16">
              <w:rPr>
                <w:sz w:val="18"/>
                <w:szCs w:val="18"/>
              </w:rPr>
              <w:t>47.2</w:t>
            </w:r>
          </w:p>
        </w:tc>
        <w:tc>
          <w:tcPr>
            <w:tcW w:w="402" w:type="pct"/>
            <w:tcBorders>
              <w:top w:val="single" w:sz="4" w:space="0" w:color="auto"/>
              <w:left w:val="single" w:sz="4" w:space="0" w:color="auto"/>
              <w:bottom w:val="single" w:sz="4" w:space="0" w:color="auto"/>
              <w:right w:val="single" w:sz="4" w:space="0" w:color="auto"/>
            </w:tcBorders>
            <w:noWrap/>
            <w:vAlign w:val="bottom"/>
          </w:tcPr>
          <w:p w14:paraId="3AB5A645" w14:textId="77777777" w:rsidR="00ED0556" w:rsidRPr="00E84ABC" w:rsidRDefault="00E20E16" w:rsidP="0006548A">
            <w:pPr>
              <w:jc w:val="right"/>
              <w:rPr>
                <w:sz w:val="18"/>
                <w:szCs w:val="18"/>
              </w:rPr>
            </w:pPr>
            <w:r w:rsidRPr="00E20E16">
              <w:rPr>
                <w:sz w:val="18"/>
                <w:szCs w:val="18"/>
              </w:rPr>
              <w:t>16.3</w:t>
            </w:r>
          </w:p>
        </w:tc>
        <w:tc>
          <w:tcPr>
            <w:tcW w:w="402" w:type="pct"/>
            <w:tcBorders>
              <w:top w:val="single" w:sz="4" w:space="0" w:color="auto"/>
              <w:left w:val="single" w:sz="4" w:space="0" w:color="auto"/>
              <w:bottom w:val="single" w:sz="4" w:space="0" w:color="auto"/>
              <w:right w:val="single" w:sz="4" w:space="0" w:color="auto"/>
            </w:tcBorders>
            <w:noWrap/>
            <w:vAlign w:val="bottom"/>
          </w:tcPr>
          <w:p w14:paraId="65B87503" w14:textId="77777777" w:rsidR="00ED0556" w:rsidRPr="00E84ABC" w:rsidRDefault="00E20E16" w:rsidP="0006548A">
            <w:pPr>
              <w:jc w:val="right"/>
              <w:rPr>
                <w:sz w:val="18"/>
                <w:szCs w:val="18"/>
              </w:rPr>
            </w:pPr>
            <w:r w:rsidRPr="00E20E16">
              <w:rPr>
                <w:sz w:val="18"/>
                <w:szCs w:val="18"/>
              </w:rPr>
              <w:t>59.1</w:t>
            </w:r>
          </w:p>
        </w:tc>
        <w:tc>
          <w:tcPr>
            <w:tcW w:w="402" w:type="pct"/>
            <w:tcBorders>
              <w:top w:val="single" w:sz="4" w:space="0" w:color="auto"/>
              <w:left w:val="single" w:sz="4" w:space="0" w:color="auto"/>
              <w:bottom w:val="single" w:sz="4" w:space="0" w:color="auto"/>
              <w:right w:val="single" w:sz="4" w:space="0" w:color="auto"/>
            </w:tcBorders>
            <w:noWrap/>
            <w:vAlign w:val="bottom"/>
          </w:tcPr>
          <w:p w14:paraId="706DED05" w14:textId="77777777" w:rsidR="00ED0556" w:rsidRPr="00E84ABC" w:rsidRDefault="00E20E16" w:rsidP="0006548A">
            <w:pPr>
              <w:jc w:val="right"/>
              <w:rPr>
                <w:sz w:val="18"/>
                <w:szCs w:val="18"/>
              </w:rPr>
            </w:pPr>
            <w:r w:rsidRPr="00E20E16">
              <w:rPr>
                <w:sz w:val="18"/>
                <w:szCs w:val="18"/>
              </w:rPr>
              <w:t>23.2</w:t>
            </w:r>
          </w:p>
        </w:tc>
        <w:tc>
          <w:tcPr>
            <w:tcW w:w="403" w:type="pct"/>
            <w:tcBorders>
              <w:top w:val="single" w:sz="4" w:space="0" w:color="auto"/>
              <w:left w:val="single" w:sz="4" w:space="0" w:color="auto"/>
              <w:bottom w:val="single" w:sz="4" w:space="0" w:color="auto"/>
              <w:right w:val="single" w:sz="4" w:space="0" w:color="auto"/>
            </w:tcBorders>
            <w:noWrap/>
            <w:vAlign w:val="bottom"/>
          </w:tcPr>
          <w:p w14:paraId="442ADF76" w14:textId="77777777" w:rsidR="00ED0556" w:rsidRPr="00E84ABC" w:rsidRDefault="00E20E16" w:rsidP="0006548A">
            <w:pPr>
              <w:jc w:val="right"/>
              <w:rPr>
                <w:sz w:val="18"/>
                <w:szCs w:val="18"/>
              </w:rPr>
            </w:pPr>
            <w:r w:rsidRPr="00E20E16">
              <w:rPr>
                <w:sz w:val="18"/>
                <w:szCs w:val="18"/>
              </w:rPr>
              <w:t>70.3</w:t>
            </w:r>
          </w:p>
        </w:tc>
        <w:tc>
          <w:tcPr>
            <w:tcW w:w="454" w:type="pct"/>
            <w:tcBorders>
              <w:top w:val="single" w:sz="4" w:space="0" w:color="auto"/>
              <w:left w:val="single" w:sz="4" w:space="0" w:color="auto"/>
              <w:bottom w:val="single" w:sz="4" w:space="0" w:color="auto"/>
              <w:right w:val="single" w:sz="4" w:space="0" w:color="auto"/>
            </w:tcBorders>
            <w:noWrap/>
            <w:vAlign w:val="bottom"/>
          </w:tcPr>
          <w:p w14:paraId="3BCB9B71" w14:textId="77777777" w:rsidR="00ED0556" w:rsidRPr="00E84ABC" w:rsidRDefault="00E20E16" w:rsidP="0006548A">
            <w:pPr>
              <w:jc w:val="right"/>
              <w:rPr>
                <w:sz w:val="18"/>
                <w:szCs w:val="18"/>
              </w:rPr>
            </w:pPr>
            <w:r w:rsidRPr="00E20E16">
              <w:rPr>
                <w:sz w:val="18"/>
                <w:szCs w:val="18"/>
              </w:rPr>
              <w:t>26.6</w:t>
            </w:r>
          </w:p>
        </w:tc>
      </w:tr>
      <w:tr w:rsidR="00ED0556" w:rsidRPr="00E84ABC" w14:paraId="352AA3A8"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4997BC0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5D1528B7"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0FC7DBF6" w14:textId="77777777" w:rsidR="00ED0556" w:rsidRPr="00E84ABC" w:rsidRDefault="00E20E16" w:rsidP="0006548A">
            <w:pPr>
              <w:jc w:val="right"/>
              <w:rPr>
                <w:sz w:val="18"/>
                <w:szCs w:val="18"/>
              </w:rPr>
            </w:pPr>
            <w:r w:rsidRPr="00E20E16">
              <w:rPr>
                <w:sz w:val="18"/>
                <w:szCs w:val="18"/>
              </w:rPr>
              <w:t>36.4</w:t>
            </w:r>
          </w:p>
        </w:tc>
        <w:tc>
          <w:tcPr>
            <w:tcW w:w="402" w:type="pct"/>
            <w:tcBorders>
              <w:top w:val="single" w:sz="4" w:space="0" w:color="auto"/>
              <w:left w:val="single" w:sz="4" w:space="0" w:color="auto"/>
              <w:bottom w:val="single" w:sz="4" w:space="0" w:color="auto"/>
              <w:right w:val="single" w:sz="4" w:space="0" w:color="auto"/>
            </w:tcBorders>
            <w:vAlign w:val="bottom"/>
          </w:tcPr>
          <w:p w14:paraId="014E19EE" w14:textId="77777777" w:rsidR="00ED0556" w:rsidRPr="00E84ABC" w:rsidRDefault="00E20E16" w:rsidP="0006548A">
            <w:pPr>
              <w:jc w:val="right"/>
              <w:rPr>
                <w:sz w:val="18"/>
                <w:szCs w:val="18"/>
              </w:rPr>
            </w:pPr>
            <w:r w:rsidRPr="00E20E16">
              <w:rPr>
                <w:sz w:val="18"/>
                <w:szCs w:val="18"/>
              </w:rPr>
              <w:t>11.6</w:t>
            </w:r>
          </w:p>
        </w:tc>
        <w:tc>
          <w:tcPr>
            <w:tcW w:w="402" w:type="pct"/>
            <w:tcBorders>
              <w:top w:val="single" w:sz="4" w:space="0" w:color="auto"/>
              <w:left w:val="single" w:sz="4" w:space="0" w:color="auto"/>
              <w:bottom w:val="single" w:sz="4" w:space="0" w:color="auto"/>
              <w:right w:val="single" w:sz="4" w:space="0" w:color="auto"/>
            </w:tcBorders>
            <w:vAlign w:val="bottom"/>
          </w:tcPr>
          <w:p w14:paraId="2C455D5C" w14:textId="77777777" w:rsidR="00ED0556" w:rsidRPr="00E84ABC" w:rsidRDefault="00E20E16" w:rsidP="0006548A">
            <w:pPr>
              <w:jc w:val="right"/>
              <w:rPr>
                <w:sz w:val="18"/>
                <w:szCs w:val="18"/>
              </w:rPr>
            </w:pPr>
            <w:r w:rsidRPr="00E20E16">
              <w:rPr>
                <w:sz w:val="18"/>
                <w:szCs w:val="18"/>
              </w:rPr>
              <w:t>39.3</w:t>
            </w:r>
          </w:p>
        </w:tc>
        <w:tc>
          <w:tcPr>
            <w:tcW w:w="402" w:type="pct"/>
            <w:tcBorders>
              <w:top w:val="single" w:sz="4" w:space="0" w:color="auto"/>
              <w:left w:val="single" w:sz="4" w:space="0" w:color="auto"/>
              <w:bottom w:val="single" w:sz="4" w:space="0" w:color="auto"/>
              <w:right w:val="single" w:sz="4" w:space="0" w:color="auto"/>
            </w:tcBorders>
            <w:noWrap/>
            <w:vAlign w:val="bottom"/>
          </w:tcPr>
          <w:p w14:paraId="7C1B581A" w14:textId="77777777" w:rsidR="00ED0556" w:rsidRPr="00E84ABC" w:rsidRDefault="00E20E16" w:rsidP="0006548A">
            <w:pPr>
              <w:jc w:val="right"/>
              <w:rPr>
                <w:sz w:val="18"/>
                <w:szCs w:val="18"/>
              </w:rPr>
            </w:pPr>
            <w:r w:rsidRPr="00E20E16">
              <w:rPr>
                <w:sz w:val="18"/>
                <w:szCs w:val="18"/>
              </w:rPr>
              <w:t>12.8</w:t>
            </w:r>
          </w:p>
        </w:tc>
        <w:tc>
          <w:tcPr>
            <w:tcW w:w="402" w:type="pct"/>
            <w:tcBorders>
              <w:top w:val="single" w:sz="4" w:space="0" w:color="auto"/>
              <w:left w:val="single" w:sz="4" w:space="0" w:color="auto"/>
              <w:bottom w:val="single" w:sz="4" w:space="0" w:color="auto"/>
              <w:right w:val="single" w:sz="4" w:space="0" w:color="auto"/>
            </w:tcBorders>
            <w:noWrap/>
            <w:vAlign w:val="bottom"/>
          </w:tcPr>
          <w:p w14:paraId="400FE64D" w14:textId="77777777" w:rsidR="00ED0556" w:rsidRPr="00E84ABC" w:rsidRDefault="00E20E16" w:rsidP="0006548A">
            <w:pPr>
              <w:jc w:val="right"/>
              <w:rPr>
                <w:sz w:val="18"/>
                <w:szCs w:val="18"/>
              </w:rPr>
            </w:pPr>
            <w:r w:rsidRPr="00E20E16">
              <w:rPr>
                <w:sz w:val="18"/>
                <w:szCs w:val="18"/>
              </w:rPr>
              <w:t>42.1</w:t>
            </w:r>
          </w:p>
        </w:tc>
        <w:tc>
          <w:tcPr>
            <w:tcW w:w="402" w:type="pct"/>
            <w:tcBorders>
              <w:top w:val="single" w:sz="4" w:space="0" w:color="auto"/>
              <w:left w:val="single" w:sz="4" w:space="0" w:color="auto"/>
              <w:bottom w:val="single" w:sz="4" w:space="0" w:color="auto"/>
              <w:right w:val="single" w:sz="4" w:space="0" w:color="auto"/>
            </w:tcBorders>
            <w:noWrap/>
            <w:vAlign w:val="bottom"/>
          </w:tcPr>
          <w:p w14:paraId="3D02FC27" w14:textId="77777777" w:rsidR="00ED0556" w:rsidRPr="00E84ABC" w:rsidRDefault="00E20E16" w:rsidP="0006548A">
            <w:pPr>
              <w:jc w:val="right"/>
              <w:rPr>
                <w:sz w:val="18"/>
                <w:szCs w:val="18"/>
              </w:rPr>
            </w:pPr>
            <w:r w:rsidRPr="00E20E16">
              <w:rPr>
                <w:sz w:val="18"/>
                <w:szCs w:val="18"/>
              </w:rPr>
              <w:t>14.8</w:t>
            </w:r>
          </w:p>
        </w:tc>
        <w:tc>
          <w:tcPr>
            <w:tcW w:w="402" w:type="pct"/>
            <w:tcBorders>
              <w:top w:val="single" w:sz="4" w:space="0" w:color="auto"/>
              <w:left w:val="single" w:sz="4" w:space="0" w:color="auto"/>
              <w:bottom w:val="single" w:sz="4" w:space="0" w:color="auto"/>
              <w:right w:val="single" w:sz="4" w:space="0" w:color="auto"/>
            </w:tcBorders>
            <w:noWrap/>
            <w:vAlign w:val="bottom"/>
          </w:tcPr>
          <w:p w14:paraId="36903863" w14:textId="77777777" w:rsidR="00ED0556" w:rsidRPr="00E84ABC" w:rsidRDefault="00E20E16" w:rsidP="0006548A">
            <w:pPr>
              <w:jc w:val="right"/>
              <w:rPr>
                <w:sz w:val="18"/>
                <w:szCs w:val="18"/>
              </w:rPr>
            </w:pPr>
            <w:r w:rsidRPr="00E20E16">
              <w:rPr>
                <w:sz w:val="18"/>
                <w:szCs w:val="18"/>
              </w:rPr>
              <w:t>53.3</w:t>
            </w:r>
          </w:p>
        </w:tc>
        <w:tc>
          <w:tcPr>
            <w:tcW w:w="402" w:type="pct"/>
            <w:tcBorders>
              <w:top w:val="single" w:sz="4" w:space="0" w:color="auto"/>
              <w:left w:val="single" w:sz="4" w:space="0" w:color="auto"/>
              <w:bottom w:val="single" w:sz="4" w:space="0" w:color="auto"/>
              <w:right w:val="single" w:sz="4" w:space="0" w:color="auto"/>
            </w:tcBorders>
            <w:noWrap/>
            <w:vAlign w:val="bottom"/>
          </w:tcPr>
          <w:p w14:paraId="55D00E19" w14:textId="77777777" w:rsidR="00ED0556" w:rsidRPr="00E84ABC" w:rsidRDefault="00E20E16" w:rsidP="0006548A">
            <w:pPr>
              <w:jc w:val="right"/>
              <w:rPr>
                <w:sz w:val="18"/>
                <w:szCs w:val="18"/>
              </w:rPr>
            </w:pPr>
            <w:r w:rsidRPr="00E20E16">
              <w:rPr>
                <w:sz w:val="18"/>
                <w:szCs w:val="18"/>
              </w:rPr>
              <w:t>21.4</w:t>
            </w:r>
          </w:p>
        </w:tc>
        <w:tc>
          <w:tcPr>
            <w:tcW w:w="403" w:type="pct"/>
            <w:tcBorders>
              <w:top w:val="single" w:sz="4" w:space="0" w:color="auto"/>
              <w:left w:val="single" w:sz="4" w:space="0" w:color="auto"/>
              <w:bottom w:val="single" w:sz="4" w:space="0" w:color="auto"/>
              <w:right w:val="single" w:sz="4" w:space="0" w:color="auto"/>
            </w:tcBorders>
            <w:noWrap/>
            <w:vAlign w:val="bottom"/>
          </w:tcPr>
          <w:p w14:paraId="29B9B0A5" w14:textId="77777777" w:rsidR="00ED0556" w:rsidRPr="00E84ABC" w:rsidRDefault="00E20E16" w:rsidP="0006548A">
            <w:pPr>
              <w:jc w:val="right"/>
              <w:rPr>
                <w:sz w:val="18"/>
                <w:szCs w:val="18"/>
              </w:rPr>
            </w:pPr>
            <w:r w:rsidRPr="00E20E16">
              <w:rPr>
                <w:sz w:val="18"/>
                <w:szCs w:val="18"/>
              </w:rPr>
              <w:t>63.7</w:t>
            </w:r>
          </w:p>
        </w:tc>
        <w:tc>
          <w:tcPr>
            <w:tcW w:w="454" w:type="pct"/>
            <w:tcBorders>
              <w:top w:val="single" w:sz="4" w:space="0" w:color="auto"/>
              <w:left w:val="single" w:sz="4" w:space="0" w:color="auto"/>
              <w:bottom w:val="single" w:sz="4" w:space="0" w:color="auto"/>
              <w:right w:val="single" w:sz="4" w:space="0" w:color="auto"/>
            </w:tcBorders>
            <w:noWrap/>
            <w:vAlign w:val="bottom"/>
          </w:tcPr>
          <w:p w14:paraId="53BA826E" w14:textId="77777777" w:rsidR="00ED0556" w:rsidRPr="00E84ABC" w:rsidRDefault="00E20E16" w:rsidP="0006548A">
            <w:pPr>
              <w:jc w:val="right"/>
              <w:rPr>
                <w:sz w:val="18"/>
                <w:szCs w:val="18"/>
              </w:rPr>
            </w:pPr>
            <w:r w:rsidRPr="00E20E16">
              <w:rPr>
                <w:sz w:val="18"/>
                <w:szCs w:val="18"/>
              </w:rPr>
              <w:t>24.5</w:t>
            </w:r>
          </w:p>
        </w:tc>
      </w:tr>
      <w:tr w:rsidR="00ED0556" w:rsidRPr="00E84ABC" w14:paraId="7098B4EF"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3FD53AE0" w14:textId="77777777" w:rsidR="00ED0556" w:rsidRPr="00E84ABC" w:rsidRDefault="00E20E16" w:rsidP="0006548A">
            <w:pPr>
              <w:jc w:val="center"/>
              <w:rPr>
                <w:kern w:val="0"/>
                <w:sz w:val="18"/>
                <w:szCs w:val="18"/>
              </w:rPr>
            </w:pPr>
            <w:r w:rsidRPr="00E20E16">
              <w:rPr>
                <w:kern w:val="0"/>
                <w:sz w:val="18"/>
                <w:szCs w:val="18"/>
              </w:rPr>
              <w:t>50</w:t>
            </w:r>
          </w:p>
        </w:tc>
        <w:tc>
          <w:tcPr>
            <w:tcW w:w="488" w:type="pct"/>
            <w:tcBorders>
              <w:top w:val="single" w:sz="4" w:space="0" w:color="auto"/>
              <w:left w:val="single" w:sz="4" w:space="0" w:color="auto"/>
              <w:bottom w:val="single" w:sz="4" w:space="0" w:color="auto"/>
              <w:right w:val="single" w:sz="4" w:space="0" w:color="auto"/>
            </w:tcBorders>
            <w:noWrap/>
            <w:vAlign w:val="bottom"/>
          </w:tcPr>
          <w:p w14:paraId="72406ADB"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2C503857" w14:textId="77777777" w:rsidR="00ED0556" w:rsidRPr="00E84ABC" w:rsidRDefault="00E20E16" w:rsidP="0006548A">
            <w:pPr>
              <w:jc w:val="right"/>
              <w:rPr>
                <w:sz w:val="18"/>
                <w:szCs w:val="18"/>
              </w:rPr>
            </w:pPr>
            <w:r w:rsidRPr="00E20E16">
              <w:rPr>
                <w:sz w:val="18"/>
                <w:szCs w:val="18"/>
              </w:rPr>
              <w:t>58.2</w:t>
            </w:r>
          </w:p>
        </w:tc>
        <w:tc>
          <w:tcPr>
            <w:tcW w:w="402" w:type="pct"/>
            <w:tcBorders>
              <w:top w:val="single" w:sz="4" w:space="0" w:color="auto"/>
              <w:left w:val="single" w:sz="4" w:space="0" w:color="auto"/>
              <w:bottom w:val="single" w:sz="4" w:space="0" w:color="auto"/>
              <w:right w:val="single" w:sz="4" w:space="0" w:color="auto"/>
            </w:tcBorders>
            <w:vAlign w:val="bottom"/>
          </w:tcPr>
          <w:p w14:paraId="1C8E20EC" w14:textId="77777777" w:rsidR="00ED0556" w:rsidRPr="00E84ABC" w:rsidRDefault="00E20E16" w:rsidP="0006548A">
            <w:pPr>
              <w:jc w:val="right"/>
              <w:rPr>
                <w:sz w:val="18"/>
                <w:szCs w:val="18"/>
              </w:rPr>
            </w:pPr>
            <w:r w:rsidRPr="00E20E16">
              <w:rPr>
                <w:sz w:val="18"/>
                <w:szCs w:val="18"/>
              </w:rPr>
              <w:t>18.5</w:t>
            </w:r>
          </w:p>
        </w:tc>
        <w:tc>
          <w:tcPr>
            <w:tcW w:w="402" w:type="pct"/>
            <w:tcBorders>
              <w:top w:val="single" w:sz="4" w:space="0" w:color="auto"/>
              <w:left w:val="single" w:sz="4" w:space="0" w:color="auto"/>
              <w:bottom w:val="single" w:sz="4" w:space="0" w:color="auto"/>
              <w:right w:val="single" w:sz="4" w:space="0" w:color="auto"/>
            </w:tcBorders>
            <w:vAlign w:val="bottom"/>
          </w:tcPr>
          <w:p w14:paraId="1391C3DF" w14:textId="77777777" w:rsidR="00ED0556" w:rsidRPr="00E84ABC" w:rsidRDefault="00E20E16" w:rsidP="0006548A">
            <w:pPr>
              <w:jc w:val="right"/>
              <w:rPr>
                <w:sz w:val="18"/>
                <w:szCs w:val="18"/>
              </w:rPr>
            </w:pPr>
            <w:r w:rsidRPr="00E20E16">
              <w:rPr>
                <w:sz w:val="18"/>
                <w:szCs w:val="18"/>
              </w:rPr>
              <w:t>67.1</w:t>
            </w:r>
          </w:p>
        </w:tc>
        <w:tc>
          <w:tcPr>
            <w:tcW w:w="402" w:type="pct"/>
            <w:tcBorders>
              <w:top w:val="single" w:sz="4" w:space="0" w:color="auto"/>
              <w:left w:val="single" w:sz="4" w:space="0" w:color="auto"/>
              <w:bottom w:val="single" w:sz="4" w:space="0" w:color="auto"/>
              <w:right w:val="single" w:sz="4" w:space="0" w:color="auto"/>
            </w:tcBorders>
            <w:noWrap/>
            <w:vAlign w:val="bottom"/>
          </w:tcPr>
          <w:p w14:paraId="5A13F616" w14:textId="77777777" w:rsidR="00ED0556" w:rsidRPr="00E84ABC" w:rsidRDefault="00E20E16" w:rsidP="0006548A">
            <w:pPr>
              <w:jc w:val="right"/>
              <w:rPr>
                <w:sz w:val="18"/>
                <w:szCs w:val="18"/>
              </w:rPr>
            </w:pPr>
            <w:r w:rsidRPr="00E20E16">
              <w:rPr>
                <w:sz w:val="18"/>
                <w:szCs w:val="18"/>
              </w:rPr>
              <w:t>21</w:t>
            </w:r>
          </w:p>
        </w:tc>
        <w:tc>
          <w:tcPr>
            <w:tcW w:w="402" w:type="pct"/>
            <w:tcBorders>
              <w:top w:val="single" w:sz="4" w:space="0" w:color="auto"/>
              <w:left w:val="single" w:sz="4" w:space="0" w:color="auto"/>
              <w:bottom w:val="single" w:sz="4" w:space="0" w:color="auto"/>
              <w:right w:val="single" w:sz="4" w:space="0" w:color="auto"/>
            </w:tcBorders>
            <w:noWrap/>
            <w:vAlign w:val="bottom"/>
          </w:tcPr>
          <w:p w14:paraId="4AD48D0C" w14:textId="77777777" w:rsidR="00ED0556" w:rsidRPr="00E84ABC" w:rsidRDefault="00E20E16" w:rsidP="0006548A">
            <w:pPr>
              <w:jc w:val="right"/>
              <w:rPr>
                <w:sz w:val="18"/>
                <w:szCs w:val="18"/>
              </w:rPr>
            </w:pPr>
            <w:r w:rsidRPr="00E20E16">
              <w:rPr>
                <w:sz w:val="18"/>
                <w:szCs w:val="18"/>
              </w:rPr>
              <w:t>77.2</w:t>
            </w:r>
          </w:p>
        </w:tc>
        <w:tc>
          <w:tcPr>
            <w:tcW w:w="402" w:type="pct"/>
            <w:tcBorders>
              <w:top w:val="single" w:sz="4" w:space="0" w:color="auto"/>
              <w:left w:val="single" w:sz="4" w:space="0" w:color="auto"/>
              <w:bottom w:val="single" w:sz="4" w:space="0" w:color="auto"/>
              <w:right w:val="single" w:sz="4" w:space="0" w:color="auto"/>
            </w:tcBorders>
            <w:noWrap/>
            <w:vAlign w:val="bottom"/>
          </w:tcPr>
          <w:p w14:paraId="5733E424" w14:textId="77777777" w:rsidR="00ED0556" w:rsidRPr="00E84ABC" w:rsidRDefault="00E20E16" w:rsidP="0006548A">
            <w:pPr>
              <w:jc w:val="right"/>
              <w:rPr>
                <w:sz w:val="18"/>
                <w:szCs w:val="18"/>
              </w:rPr>
            </w:pPr>
            <w:r w:rsidRPr="00E20E16">
              <w:rPr>
                <w:sz w:val="18"/>
                <w:szCs w:val="18"/>
              </w:rPr>
              <w:t>24.5</w:t>
            </w:r>
          </w:p>
        </w:tc>
        <w:tc>
          <w:tcPr>
            <w:tcW w:w="402" w:type="pct"/>
            <w:tcBorders>
              <w:top w:val="single" w:sz="4" w:space="0" w:color="auto"/>
              <w:left w:val="single" w:sz="4" w:space="0" w:color="auto"/>
              <w:bottom w:val="single" w:sz="4" w:space="0" w:color="auto"/>
              <w:right w:val="single" w:sz="4" w:space="0" w:color="auto"/>
            </w:tcBorders>
            <w:noWrap/>
            <w:vAlign w:val="bottom"/>
          </w:tcPr>
          <w:p w14:paraId="7CC430A9" w14:textId="77777777" w:rsidR="00ED0556" w:rsidRPr="00E84ABC" w:rsidRDefault="00E20E16" w:rsidP="0006548A">
            <w:pPr>
              <w:jc w:val="right"/>
              <w:rPr>
                <w:sz w:val="18"/>
                <w:szCs w:val="18"/>
              </w:rPr>
            </w:pPr>
            <w:r w:rsidRPr="00E20E16">
              <w:rPr>
                <w:sz w:val="18"/>
                <w:szCs w:val="18"/>
              </w:rPr>
              <w:t>89.2</w:t>
            </w:r>
          </w:p>
        </w:tc>
        <w:tc>
          <w:tcPr>
            <w:tcW w:w="402" w:type="pct"/>
            <w:tcBorders>
              <w:top w:val="single" w:sz="4" w:space="0" w:color="auto"/>
              <w:left w:val="single" w:sz="4" w:space="0" w:color="auto"/>
              <w:bottom w:val="single" w:sz="4" w:space="0" w:color="auto"/>
              <w:right w:val="single" w:sz="4" w:space="0" w:color="auto"/>
            </w:tcBorders>
            <w:noWrap/>
            <w:vAlign w:val="bottom"/>
          </w:tcPr>
          <w:p w14:paraId="0D8BBFB4" w14:textId="77777777" w:rsidR="00ED0556" w:rsidRPr="00E84ABC" w:rsidRDefault="00E20E16" w:rsidP="0006548A">
            <w:pPr>
              <w:jc w:val="right"/>
              <w:rPr>
                <w:sz w:val="18"/>
                <w:szCs w:val="18"/>
              </w:rPr>
            </w:pPr>
            <w:r w:rsidRPr="00E20E16">
              <w:rPr>
                <w:sz w:val="18"/>
                <w:szCs w:val="18"/>
              </w:rPr>
              <w:t>30.9</w:t>
            </w:r>
          </w:p>
        </w:tc>
        <w:tc>
          <w:tcPr>
            <w:tcW w:w="403" w:type="pct"/>
            <w:tcBorders>
              <w:top w:val="single" w:sz="4" w:space="0" w:color="auto"/>
              <w:left w:val="single" w:sz="4" w:space="0" w:color="auto"/>
              <w:bottom w:val="single" w:sz="4" w:space="0" w:color="auto"/>
              <w:right w:val="single" w:sz="4" w:space="0" w:color="auto"/>
            </w:tcBorders>
            <w:noWrap/>
            <w:vAlign w:val="bottom"/>
          </w:tcPr>
          <w:p w14:paraId="45461D0E" w14:textId="77777777" w:rsidR="00ED0556" w:rsidRPr="00E84ABC" w:rsidRDefault="00E20E16" w:rsidP="0006548A">
            <w:pPr>
              <w:jc w:val="right"/>
              <w:rPr>
                <w:sz w:val="18"/>
                <w:szCs w:val="18"/>
              </w:rPr>
            </w:pPr>
            <w:r w:rsidRPr="00E20E16">
              <w:rPr>
                <w:sz w:val="18"/>
                <w:szCs w:val="18"/>
              </w:rPr>
              <w:t>104.9</w:t>
            </w:r>
          </w:p>
        </w:tc>
        <w:tc>
          <w:tcPr>
            <w:tcW w:w="454" w:type="pct"/>
            <w:tcBorders>
              <w:top w:val="single" w:sz="4" w:space="0" w:color="auto"/>
              <w:left w:val="single" w:sz="4" w:space="0" w:color="auto"/>
              <w:bottom w:val="single" w:sz="4" w:space="0" w:color="auto"/>
              <w:right w:val="single" w:sz="4" w:space="0" w:color="auto"/>
            </w:tcBorders>
            <w:noWrap/>
            <w:vAlign w:val="bottom"/>
          </w:tcPr>
          <w:p w14:paraId="2DD5728F" w14:textId="77777777" w:rsidR="00ED0556" w:rsidRPr="00E84ABC" w:rsidRDefault="00E20E16" w:rsidP="0006548A">
            <w:pPr>
              <w:jc w:val="right"/>
              <w:rPr>
                <w:sz w:val="18"/>
                <w:szCs w:val="18"/>
              </w:rPr>
            </w:pPr>
            <w:r w:rsidRPr="00E20E16">
              <w:rPr>
                <w:sz w:val="18"/>
                <w:szCs w:val="18"/>
              </w:rPr>
              <w:t>36.7</w:t>
            </w:r>
          </w:p>
        </w:tc>
      </w:tr>
      <w:tr w:rsidR="00ED0556" w:rsidRPr="00E84ABC" w14:paraId="095E7807"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D621EA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283DA5E3"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6011AD0F" w14:textId="77777777" w:rsidR="00ED0556" w:rsidRPr="00E84ABC" w:rsidRDefault="00E20E16" w:rsidP="0006548A">
            <w:pPr>
              <w:jc w:val="right"/>
              <w:rPr>
                <w:sz w:val="18"/>
                <w:szCs w:val="18"/>
              </w:rPr>
            </w:pPr>
            <w:r w:rsidRPr="00E20E16">
              <w:rPr>
                <w:sz w:val="18"/>
                <w:szCs w:val="18"/>
              </w:rPr>
              <w:t>55.2</w:t>
            </w:r>
          </w:p>
        </w:tc>
        <w:tc>
          <w:tcPr>
            <w:tcW w:w="402" w:type="pct"/>
            <w:tcBorders>
              <w:top w:val="single" w:sz="4" w:space="0" w:color="auto"/>
              <w:left w:val="single" w:sz="4" w:space="0" w:color="auto"/>
              <w:bottom w:val="single" w:sz="4" w:space="0" w:color="auto"/>
              <w:right w:val="single" w:sz="4" w:space="0" w:color="auto"/>
            </w:tcBorders>
            <w:vAlign w:val="bottom"/>
          </w:tcPr>
          <w:p w14:paraId="2129101D" w14:textId="77777777" w:rsidR="00ED0556" w:rsidRPr="00E84ABC" w:rsidRDefault="00E20E16" w:rsidP="0006548A">
            <w:pPr>
              <w:jc w:val="right"/>
              <w:rPr>
                <w:sz w:val="18"/>
                <w:szCs w:val="18"/>
              </w:rPr>
            </w:pPr>
            <w:r w:rsidRPr="00E20E16">
              <w:rPr>
                <w:sz w:val="18"/>
                <w:szCs w:val="18"/>
              </w:rPr>
              <w:t>17.2</w:t>
            </w:r>
          </w:p>
        </w:tc>
        <w:tc>
          <w:tcPr>
            <w:tcW w:w="402" w:type="pct"/>
            <w:tcBorders>
              <w:top w:val="single" w:sz="4" w:space="0" w:color="auto"/>
              <w:left w:val="single" w:sz="4" w:space="0" w:color="auto"/>
              <w:bottom w:val="single" w:sz="4" w:space="0" w:color="auto"/>
              <w:right w:val="single" w:sz="4" w:space="0" w:color="auto"/>
            </w:tcBorders>
            <w:vAlign w:val="bottom"/>
          </w:tcPr>
          <w:p w14:paraId="3F5BDF15" w14:textId="77777777" w:rsidR="00ED0556" w:rsidRPr="00E84ABC" w:rsidRDefault="00E20E16" w:rsidP="0006548A">
            <w:pPr>
              <w:jc w:val="right"/>
              <w:rPr>
                <w:sz w:val="18"/>
                <w:szCs w:val="18"/>
              </w:rPr>
            </w:pPr>
            <w:r w:rsidRPr="00E20E16">
              <w:rPr>
                <w:sz w:val="18"/>
                <w:szCs w:val="18"/>
              </w:rPr>
              <w:t>63.2</w:t>
            </w:r>
          </w:p>
        </w:tc>
        <w:tc>
          <w:tcPr>
            <w:tcW w:w="402" w:type="pct"/>
            <w:tcBorders>
              <w:top w:val="single" w:sz="4" w:space="0" w:color="auto"/>
              <w:left w:val="single" w:sz="4" w:space="0" w:color="auto"/>
              <w:bottom w:val="single" w:sz="4" w:space="0" w:color="auto"/>
              <w:right w:val="single" w:sz="4" w:space="0" w:color="auto"/>
            </w:tcBorders>
            <w:noWrap/>
            <w:vAlign w:val="bottom"/>
          </w:tcPr>
          <w:p w14:paraId="428A0B76" w14:textId="77777777" w:rsidR="00ED0556" w:rsidRPr="00E84ABC" w:rsidRDefault="00E20E16" w:rsidP="0006548A">
            <w:pPr>
              <w:jc w:val="right"/>
              <w:rPr>
                <w:sz w:val="18"/>
                <w:szCs w:val="18"/>
              </w:rPr>
            </w:pPr>
            <w:r w:rsidRPr="00E20E16">
              <w:rPr>
                <w:sz w:val="18"/>
                <w:szCs w:val="18"/>
              </w:rPr>
              <w:t>19.7</w:t>
            </w:r>
          </w:p>
        </w:tc>
        <w:tc>
          <w:tcPr>
            <w:tcW w:w="402" w:type="pct"/>
            <w:tcBorders>
              <w:top w:val="single" w:sz="4" w:space="0" w:color="auto"/>
              <w:left w:val="single" w:sz="4" w:space="0" w:color="auto"/>
              <w:bottom w:val="single" w:sz="4" w:space="0" w:color="auto"/>
              <w:right w:val="single" w:sz="4" w:space="0" w:color="auto"/>
            </w:tcBorders>
            <w:noWrap/>
            <w:vAlign w:val="bottom"/>
          </w:tcPr>
          <w:p w14:paraId="44E677BF" w14:textId="77777777" w:rsidR="00ED0556" w:rsidRPr="00E84ABC" w:rsidRDefault="00E20E16" w:rsidP="0006548A">
            <w:pPr>
              <w:jc w:val="right"/>
              <w:rPr>
                <w:sz w:val="18"/>
                <w:szCs w:val="18"/>
              </w:rPr>
            </w:pPr>
            <w:r w:rsidRPr="00E20E16">
              <w:rPr>
                <w:sz w:val="18"/>
                <w:szCs w:val="18"/>
              </w:rPr>
              <w:t>72.3</w:t>
            </w:r>
          </w:p>
        </w:tc>
        <w:tc>
          <w:tcPr>
            <w:tcW w:w="402" w:type="pct"/>
            <w:tcBorders>
              <w:top w:val="single" w:sz="4" w:space="0" w:color="auto"/>
              <w:left w:val="single" w:sz="4" w:space="0" w:color="auto"/>
              <w:bottom w:val="single" w:sz="4" w:space="0" w:color="auto"/>
              <w:right w:val="single" w:sz="4" w:space="0" w:color="auto"/>
            </w:tcBorders>
            <w:noWrap/>
            <w:vAlign w:val="bottom"/>
          </w:tcPr>
          <w:p w14:paraId="588CB7F9" w14:textId="77777777" w:rsidR="00ED0556" w:rsidRPr="00E84ABC" w:rsidRDefault="00E20E16" w:rsidP="0006548A">
            <w:pPr>
              <w:jc w:val="right"/>
              <w:rPr>
                <w:sz w:val="18"/>
                <w:szCs w:val="18"/>
              </w:rPr>
            </w:pPr>
            <w:r w:rsidRPr="00E20E16">
              <w:rPr>
                <w:sz w:val="18"/>
                <w:szCs w:val="18"/>
              </w:rPr>
              <w:t>22.9</w:t>
            </w:r>
          </w:p>
        </w:tc>
        <w:tc>
          <w:tcPr>
            <w:tcW w:w="402" w:type="pct"/>
            <w:tcBorders>
              <w:top w:val="single" w:sz="4" w:space="0" w:color="auto"/>
              <w:left w:val="single" w:sz="4" w:space="0" w:color="auto"/>
              <w:bottom w:val="single" w:sz="4" w:space="0" w:color="auto"/>
              <w:right w:val="single" w:sz="4" w:space="0" w:color="auto"/>
            </w:tcBorders>
            <w:noWrap/>
            <w:vAlign w:val="bottom"/>
          </w:tcPr>
          <w:p w14:paraId="297AA047" w14:textId="77777777" w:rsidR="00ED0556" w:rsidRPr="00E84ABC" w:rsidRDefault="00E20E16" w:rsidP="0006548A">
            <w:pPr>
              <w:jc w:val="right"/>
              <w:rPr>
                <w:sz w:val="18"/>
                <w:szCs w:val="18"/>
              </w:rPr>
            </w:pPr>
            <w:r w:rsidRPr="00E20E16">
              <w:rPr>
                <w:sz w:val="18"/>
                <w:szCs w:val="18"/>
              </w:rPr>
              <w:t>84.5</w:t>
            </w:r>
          </w:p>
        </w:tc>
        <w:tc>
          <w:tcPr>
            <w:tcW w:w="402" w:type="pct"/>
            <w:tcBorders>
              <w:top w:val="single" w:sz="4" w:space="0" w:color="auto"/>
              <w:left w:val="single" w:sz="4" w:space="0" w:color="auto"/>
              <w:bottom w:val="single" w:sz="4" w:space="0" w:color="auto"/>
              <w:right w:val="single" w:sz="4" w:space="0" w:color="auto"/>
            </w:tcBorders>
            <w:noWrap/>
            <w:vAlign w:val="bottom"/>
          </w:tcPr>
          <w:p w14:paraId="60638EF2" w14:textId="77777777" w:rsidR="00ED0556" w:rsidRPr="00E84ABC" w:rsidRDefault="00E20E16" w:rsidP="0006548A">
            <w:pPr>
              <w:jc w:val="right"/>
              <w:rPr>
                <w:sz w:val="18"/>
                <w:szCs w:val="18"/>
              </w:rPr>
            </w:pPr>
            <w:r w:rsidRPr="00E20E16">
              <w:rPr>
                <w:sz w:val="18"/>
                <w:szCs w:val="18"/>
              </w:rPr>
              <w:t>29.2</w:t>
            </w:r>
          </w:p>
        </w:tc>
        <w:tc>
          <w:tcPr>
            <w:tcW w:w="403" w:type="pct"/>
            <w:tcBorders>
              <w:top w:val="single" w:sz="4" w:space="0" w:color="auto"/>
              <w:left w:val="single" w:sz="4" w:space="0" w:color="auto"/>
              <w:bottom w:val="single" w:sz="4" w:space="0" w:color="auto"/>
              <w:right w:val="single" w:sz="4" w:space="0" w:color="auto"/>
            </w:tcBorders>
            <w:noWrap/>
            <w:vAlign w:val="bottom"/>
          </w:tcPr>
          <w:p w14:paraId="666FBADF" w14:textId="77777777" w:rsidR="00ED0556" w:rsidRPr="00E84ABC" w:rsidRDefault="00E20E16" w:rsidP="0006548A">
            <w:pPr>
              <w:jc w:val="right"/>
              <w:rPr>
                <w:sz w:val="18"/>
                <w:szCs w:val="18"/>
              </w:rPr>
            </w:pPr>
            <w:r w:rsidRPr="00E20E16">
              <w:rPr>
                <w:sz w:val="18"/>
                <w:szCs w:val="18"/>
              </w:rPr>
              <w:t>98.3</w:t>
            </w:r>
          </w:p>
        </w:tc>
        <w:tc>
          <w:tcPr>
            <w:tcW w:w="454" w:type="pct"/>
            <w:tcBorders>
              <w:top w:val="single" w:sz="4" w:space="0" w:color="auto"/>
              <w:left w:val="single" w:sz="4" w:space="0" w:color="auto"/>
              <w:bottom w:val="single" w:sz="4" w:space="0" w:color="auto"/>
              <w:right w:val="single" w:sz="4" w:space="0" w:color="auto"/>
            </w:tcBorders>
            <w:noWrap/>
            <w:vAlign w:val="bottom"/>
          </w:tcPr>
          <w:p w14:paraId="6760D87F" w14:textId="77777777" w:rsidR="00ED0556" w:rsidRPr="00E84ABC" w:rsidRDefault="00E20E16" w:rsidP="0006548A">
            <w:pPr>
              <w:jc w:val="right"/>
              <w:rPr>
                <w:sz w:val="18"/>
                <w:szCs w:val="18"/>
              </w:rPr>
            </w:pPr>
            <w:r w:rsidRPr="00E20E16">
              <w:rPr>
                <w:sz w:val="18"/>
                <w:szCs w:val="18"/>
              </w:rPr>
              <w:t>34.9</w:t>
            </w:r>
          </w:p>
        </w:tc>
      </w:tr>
      <w:tr w:rsidR="00ED0556" w:rsidRPr="00E84ABC" w14:paraId="68D26F0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082F49A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1928A252"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46E7EECB" w14:textId="77777777" w:rsidR="00ED0556" w:rsidRPr="00E84ABC" w:rsidRDefault="00E20E16" w:rsidP="0006548A">
            <w:pPr>
              <w:jc w:val="right"/>
              <w:rPr>
                <w:sz w:val="18"/>
                <w:szCs w:val="18"/>
              </w:rPr>
            </w:pPr>
            <w:r w:rsidRPr="00E20E16">
              <w:rPr>
                <w:sz w:val="18"/>
                <w:szCs w:val="18"/>
              </w:rPr>
              <w:t>52.3</w:t>
            </w:r>
          </w:p>
        </w:tc>
        <w:tc>
          <w:tcPr>
            <w:tcW w:w="402" w:type="pct"/>
            <w:tcBorders>
              <w:top w:val="single" w:sz="4" w:space="0" w:color="auto"/>
              <w:left w:val="single" w:sz="4" w:space="0" w:color="auto"/>
              <w:bottom w:val="single" w:sz="4" w:space="0" w:color="auto"/>
              <w:right w:val="single" w:sz="4" w:space="0" w:color="auto"/>
            </w:tcBorders>
            <w:vAlign w:val="bottom"/>
          </w:tcPr>
          <w:p w14:paraId="4AC0B4C4" w14:textId="77777777" w:rsidR="00ED0556" w:rsidRPr="00E84ABC" w:rsidRDefault="00E20E16" w:rsidP="0006548A">
            <w:pPr>
              <w:jc w:val="right"/>
              <w:rPr>
                <w:sz w:val="18"/>
                <w:szCs w:val="18"/>
              </w:rPr>
            </w:pPr>
            <w:r w:rsidRPr="00E20E16">
              <w:rPr>
                <w:sz w:val="18"/>
                <w:szCs w:val="18"/>
              </w:rPr>
              <w:t>15.9</w:t>
            </w:r>
          </w:p>
        </w:tc>
        <w:tc>
          <w:tcPr>
            <w:tcW w:w="402" w:type="pct"/>
            <w:tcBorders>
              <w:top w:val="single" w:sz="4" w:space="0" w:color="auto"/>
              <w:left w:val="single" w:sz="4" w:space="0" w:color="auto"/>
              <w:bottom w:val="single" w:sz="4" w:space="0" w:color="auto"/>
              <w:right w:val="single" w:sz="4" w:space="0" w:color="auto"/>
            </w:tcBorders>
            <w:vAlign w:val="bottom"/>
          </w:tcPr>
          <w:p w14:paraId="5DE3A6EE" w14:textId="77777777" w:rsidR="00ED0556" w:rsidRPr="00E84ABC" w:rsidRDefault="00E20E16" w:rsidP="0006548A">
            <w:pPr>
              <w:jc w:val="right"/>
              <w:rPr>
                <w:sz w:val="18"/>
                <w:szCs w:val="18"/>
              </w:rPr>
            </w:pPr>
            <w:r w:rsidRPr="00E20E16">
              <w:rPr>
                <w:sz w:val="18"/>
                <w:szCs w:val="18"/>
              </w:rPr>
              <w:t>59.1</w:t>
            </w:r>
          </w:p>
        </w:tc>
        <w:tc>
          <w:tcPr>
            <w:tcW w:w="402" w:type="pct"/>
            <w:tcBorders>
              <w:top w:val="single" w:sz="4" w:space="0" w:color="auto"/>
              <w:left w:val="single" w:sz="4" w:space="0" w:color="auto"/>
              <w:bottom w:val="single" w:sz="4" w:space="0" w:color="auto"/>
              <w:right w:val="single" w:sz="4" w:space="0" w:color="auto"/>
            </w:tcBorders>
            <w:noWrap/>
            <w:vAlign w:val="bottom"/>
          </w:tcPr>
          <w:p w14:paraId="0187EF9A" w14:textId="77777777" w:rsidR="00ED0556" w:rsidRPr="00E84ABC" w:rsidRDefault="00E20E16" w:rsidP="0006548A">
            <w:pPr>
              <w:jc w:val="right"/>
              <w:rPr>
                <w:sz w:val="18"/>
                <w:szCs w:val="18"/>
              </w:rPr>
            </w:pPr>
            <w:r w:rsidRPr="00E20E16">
              <w:rPr>
                <w:sz w:val="18"/>
                <w:szCs w:val="18"/>
              </w:rPr>
              <w:t>19.1</w:t>
            </w:r>
          </w:p>
        </w:tc>
        <w:tc>
          <w:tcPr>
            <w:tcW w:w="402" w:type="pct"/>
            <w:tcBorders>
              <w:top w:val="single" w:sz="4" w:space="0" w:color="auto"/>
              <w:left w:val="single" w:sz="4" w:space="0" w:color="auto"/>
              <w:bottom w:val="single" w:sz="4" w:space="0" w:color="auto"/>
              <w:right w:val="single" w:sz="4" w:space="0" w:color="auto"/>
            </w:tcBorders>
            <w:noWrap/>
            <w:vAlign w:val="bottom"/>
          </w:tcPr>
          <w:p w14:paraId="56FF9314" w14:textId="77777777" w:rsidR="00ED0556" w:rsidRPr="00E84ABC" w:rsidRDefault="00E20E16" w:rsidP="0006548A">
            <w:pPr>
              <w:jc w:val="right"/>
              <w:rPr>
                <w:sz w:val="18"/>
                <w:szCs w:val="18"/>
              </w:rPr>
            </w:pPr>
            <w:r w:rsidRPr="00E20E16">
              <w:rPr>
                <w:sz w:val="18"/>
                <w:szCs w:val="18"/>
              </w:rPr>
              <w:t>67.1</w:t>
            </w:r>
          </w:p>
        </w:tc>
        <w:tc>
          <w:tcPr>
            <w:tcW w:w="402" w:type="pct"/>
            <w:tcBorders>
              <w:top w:val="single" w:sz="4" w:space="0" w:color="auto"/>
              <w:left w:val="single" w:sz="4" w:space="0" w:color="auto"/>
              <w:bottom w:val="single" w:sz="4" w:space="0" w:color="auto"/>
              <w:right w:val="single" w:sz="4" w:space="0" w:color="auto"/>
            </w:tcBorders>
            <w:noWrap/>
            <w:vAlign w:val="bottom"/>
          </w:tcPr>
          <w:p w14:paraId="25BA3F95" w14:textId="77777777" w:rsidR="00ED0556" w:rsidRPr="00E84ABC" w:rsidRDefault="00E20E16" w:rsidP="0006548A">
            <w:pPr>
              <w:jc w:val="right"/>
              <w:rPr>
                <w:sz w:val="18"/>
                <w:szCs w:val="18"/>
              </w:rPr>
            </w:pPr>
            <w:r w:rsidRPr="00E20E16">
              <w:rPr>
                <w:sz w:val="18"/>
                <w:szCs w:val="18"/>
              </w:rPr>
              <w:t>21.3</w:t>
            </w:r>
          </w:p>
        </w:tc>
        <w:tc>
          <w:tcPr>
            <w:tcW w:w="402" w:type="pct"/>
            <w:tcBorders>
              <w:top w:val="single" w:sz="4" w:space="0" w:color="auto"/>
              <w:left w:val="single" w:sz="4" w:space="0" w:color="auto"/>
              <w:bottom w:val="single" w:sz="4" w:space="0" w:color="auto"/>
              <w:right w:val="single" w:sz="4" w:space="0" w:color="auto"/>
            </w:tcBorders>
            <w:noWrap/>
            <w:vAlign w:val="bottom"/>
          </w:tcPr>
          <w:p w14:paraId="752609D9" w14:textId="77777777" w:rsidR="00ED0556" w:rsidRPr="00E84ABC" w:rsidRDefault="00E20E16" w:rsidP="0006548A">
            <w:pPr>
              <w:jc w:val="right"/>
              <w:rPr>
                <w:sz w:val="18"/>
                <w:szCs w:val="18"/>
              </w:rPr>
            </w:pPr>
            <w:r w:rsidRPr="00E20E16">
              <w:rPr>
                <w:sz w:val="18"/>
                <w:szCs w:val="18"/>
              </w:rPr>
              <w:t>79.2</w:t>
            </w:r>
          </w:p>
        </w:tc>
        <w:tc>
          <w:tcPr>
            <w:tcW w:w="402" w:type="pct"/>
            <w:tcBorders>
              <w:top w:val="single" w:sz="4" w:space="0" w:color="auto"/>
              <w:left w:val="single" w:sz="4" w:space="0" w:color="auto"/>
              <w:bottom w:val="single" w:sz="4" w:space="0" w:color="auto"/>
              <w:right w:val="single" w:sz="4" w:space="0" w:color="auto"/>
            </w:tcBorders>
            <w:noWrap/>
            <w:vAlign w:val="bottom"/>
          </w:tcPr>
          <w:p w14:paraId="4F54B80D" w14:textId="77777777" w:rsidR="00ED0556" w:rsidRPr="00E84ABC" w:rsidRDefault="00E20E16" w:rsidP="0006548A">
            <w:pPr>
              <w:jc w:val="right"/>
              <w:rPr>
                <w:sz w:val="18"/>
                <w:szCs w:val="18"/>
              </w:rPr>
            </w:pPr>
            <w:r w:rsidRPr="00E20E16">
              <w:rPr>
                <w:sz w:val="18"/>
                <w:szCs w:val="18"/>
              </w:rPr>
              <w:t>27.4</w:t>
            </w:r>
          </w:p>
        </w:tc>
        <w:tc>
          <w:tcPr>
            <w:tcW w:w="403" w:type="pct"/>
            <w:tcBorders>
              <w:top w:val="single" w:sz="4" w:space="0" w:color="auto"/>
              <w:left w:val="single" w:sz="4" w:space="0" w:color="auto"/>
              <w:bottom w:val="single" w:sz="4" w:space="0" w:color="auto"/>
              <w:right w:val="single" w:sz="4" w:space="0" w:color="auto"/>
            </w:tcBorders>
            <w:noWrap/>
            <w:vAlign w:val="bottom"/>
          </w:tcPr>
          <w:p w14:paraId="0025AC0F" w14:textId="77777777" w:rsidR="00ED0556" w:rsidRPr="00E84ABC" w:rsidRDefault="00E20E16" w:rsidP="0006548A">
            <w:pPr>
              <w:jc w:val="right"/>
              <w:rPr>
                <w:sz w:val="18"/>
                <w:szCs w:val="18"/>
              </w:rPr>
            </w:pPr>
            <w:r w:rsidRPr="00E20E16">
              <w:rPr>
                <w:sz w:val="18"/>
                <w:szCs w:val="18"/>
              </w:rPr>
              <w:t>91.7</w:t>
            </w:r>
          </w:p>
        </w:tc>
        <w:tc>
          <w:tcPr>
            <w:tcW w:w="454" w:type="pct"/>
            <w:tcBorders>
              <w:top w:val="single" w:sz="4" w:space="0" w:color="auto"/>
              <w:left w:val="single" w:sz="4" w:space="0" w:color="auto"/>
              <w:bottom w:val="single" w:sz="4" w:space="0" w:color="auto"/>
              <w:right w:val="single" w:sz="4" w:space="0" w:color="auto"/>
            </w:tcBorders>
            <w:noWrap/>
            <w:vAlign w:val="bottom"/>
          </w:tcPr>
          <w:p w14:paraId="40466D0D" w14:textId="77777777" w:rsidR="00ED0556" w:rsidRPr="00E84ABC" w:rsidRDefault="00E20E16" w:rsidP="0006548A">
            <w:pPr>
              <w:jc w:val="right"/>
              <w:rPr>
                <w:sz w:val="18"/>
                <w:szCs w:val="18"/>
              </w:rPr>
            </w:pPr>
            <w:r w:rsidRPr="00E20E16">
              <w:rPr>
                <w:sz w:val="18"/>
                <w:szCs w:val="18"/>
              </w:rPr>
              <w:t>32.6</w:t>
            </w:r>
          </w:p>
        </w:tc>
      </w:tr>
      <w:tr w:rsidR="00ED0556" w:rsidRPr="00E84ABC" w14:paraId="6A86004C"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BF9551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5741A054"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0BB09C0C" w14:textId="77777777" w:rsidR="00ED0556" w:rsidRPr="00E84ABC" w:rsidRDefault="00E20E16" w:rsidP="0006548A">
            <w:pPr>
              <w:jc w:val="right"/>
              <w:rPr>
                <w:sz w:val="18"/>
                <w:szCs w:val="18"/>
              </w:rPr>
            </w:pPr>
            <w:r w:rsidRPr="00E20E16">
              <w:rPr>
                <w:sz w:val="18"/>
                <w:szCs w:val="18"/>
              </w:rPr>
              <w:t>49.1</w:t>
            </w:r>
          </w:p>
        </w:tc>
        <w:tc>
          <w:tcPr>
            <w:tcW w:w="402" w:type="pct"/>
            <w:tcBorders>
              <w:top w:val="single" w:sz="4" w:space="0" w:color="auto"/>
              <w:left w:val="single" w:sz="4" w:space="0" w:color="auto"/>
              <w:bottom w:val="single" w:sz="4" w:space="0" w:color="auto"/>
              <w:right w:val="single" w:sz="4" w:space="0" w:color="auto"/>
            </w:tcBorders>
            <w:vAlign w:val="bottom"/>
          </w:tcPr>
          <w:p w14:paraId="115F308F" w14:textId="77777777" w:rsidR="00ED0556" w:rsidRPr="00E84ABC" w:rsidRDefault="00E20E16" w:rsidP="0006548A">
            <w:pPr>
              <w:jc w:val="right"/>
              <w:rPr>
                <w:sz w:val="18"/>
                <w:szCs w:val="18"/>
              </w:rPr>
            </w:pPr>
            <w:r w:rsidRPr="00E20E16">
              <w:rPr>
                <w:sz w:val="18"/>
                <w:szCs w:val="18"/>
              </w:rPr>
              <w:t>14.8</w:t>
            </w:r>
          </w:p>
        </w:tc>
        <w:tc>
          <w:tcPr>
            <w:tcW w:w="402" w:type="pct"/>
            <w:tcBorders>
              <w:top w:val="single" w:sz="4" w:space="0" w:color="auto"/>
              <w:left w:val="single" w:sz="4" w:space="0" w:color="auto"/>
              <w:bottom w:val="single" w:sz="4" w:space="0" w:color="auto"/>
              <w:right w:val="single" w:sz="4" w:space="0" w:color="auto"/>
            </w:tcBorders>
            <w:vAlign w:val="bottom"/>
          </w:tcPr>
          <w:p w14:paraId="0BD69A45" w14:textId="77777777" w:rsidR="00ED0556" w:rsidRPr="00E84ABC" w:rsidRDefault="00E20E16" w:rsidP="0006548A">
            <w:pPr>
              <w:jc w:val="right"/>
              <w:rPr>
                <w:sz w:val="18"/>
                <w:szCs w:val="18"/>
              </w:rPr>
            </w:pPr>
            <w:r w:rsidRPr="00E20E16">
              <w:rPr>
                <w:sz w:val="18"/>
                <w:szCs w:val="18"/>
              </w:rPr>
              <w:t>55.2</w:t>
            </w:r>
          </w:p>
        </w:tc>
        <w:tc>
          <w:tcPr>
            <w:tcW w:w="402" w:type="pct"/>
            <w:tcBorders>
              <w:top w:val="single" w:sz="4" w:space="0" w:color="auto"/>
              <w:left w:val="single" w:sz="4" w:space="0" w:color="auto"/>
              <w:bottom w:val="single" w:sz="4" w:space="0" w:color="auto"/>
              <w:right w:val="single" w:sz="4" w:space="0" w:color="auto"/>
            </w:tcBorders>
            <w:noWrap/>
            <w:vAlign w:val="bottom"/>
          </w:tcPr>
          <w:p w14:paraId="42E90502" w14:textId="77777777" w:rsidR="00ED0556" w:rsidRPr="00E84ABC" w:rsidRDefault="00E20E16" w:rsidP="0006548A">
            <w:pPr>
              <w:jc w:val="right"/>
              <w:rPr>
                <w:sz w:val="18"/>
                <w:szCs w:val="18"/>
              </w:rPr>
            </w:pPr>
            <w:r w:rsidRPr="00E20E16">
              <w:rPr>
                <w:sz w:val="18"/>
                <w:szCs w:val="18"/>
              </w:rPr>
              <w:t>17.5</w:t>
            </w:r>
          </w:p>
        </w:tc>
        <w:tc>
          <w:tcPr>
            <w:tcW w:w="402" w:type="pct"/>
            <w:tcBorders>
              <w:top w:val="single" w:sz="4" w:space="0" w:color="auto"/>
              <w:left w:val="single" w:sz="4" w:space="0" w:color="auto"/>
              <w:bottom w:val="single" w:sz="4" w:space="0" w:color="auto"/>
              <w:right w:val="single" w:sz="4" w:space="0" w:color="auto"/>
            </w:tcBorders>
            <w:noWrap/>
            <w:vAlign w:val="bottom"/>
          </w:tcPr>
          <w:p w14:paraId="0072038F" w14:textId="77777777" w:rsidR="00ED0556" w:rsidRPr="00E84ABC" w:rsidRDefault="00E20E16" w:rsidP="0006548A">
            <w:pPr>
              <w:jc w:val="right"/>
              <w:rPr>
                <w:sz w:val="18"/>
                <w:szCs w:val="18"/>
              </w:rPr>
            </w:pPr>
            <w:r w:rsidRPr="00E20E16">
              <w:rPr>
                <w:sz w:val="18"/>
                <w:szCs w:val="18"/>
              </w:rPr>
              <w:t>62.5</w:t>
            </w:r>
          </w:p>
        </w:tc>
        <w:tc>
          <w:tcPr>
            <w:tcW w:w="402" w:type="pct"/>
            <w:tcBorders>
              <w:top w:val="single" w:sz="4" w:space="0" w:color="auto"/>
              <w:left w:val="single" w:sz="4" w:space="0" w:color="auto"/>
              <w:bottom w:val="single" w:sz="4" w:space="0" w:color="auto"/>
              <w:right w:val="single" w:sz="4" w:space="0" w:color="auto"/>
            </w:tcBorders>
            <w:noWrap/>
            <w:vAlign w:val="bottom"/>
          </w:tcPr>
          <w:p w14:paraId="30FF32A8" w14:textId="77777777" w:rsidR="00ED0556" w:rsidRPr="00E84ABC" w:rsidRDefault="00E20E16" w:rsidP="0006548A">
            <w:pPr>
              <w:jc w:val="right"/>
              <w:rPr>
                <w:sz w:val="18"/>
                <w:szCs w:val="18"/>
              </w:rPr>
            </w:pPr>
            <w:r w:rsidRPr="00E20E16">
              <w:rPr>
                <w:sz w:val="18"/>
                <w:szCs w:val="18"/>
              </w:rPr>
              <w:t>19.8</w:t>
            </w:r>
          </w:p>
        </w:tc>
        <w:tc>
          <w:tcPr>
            <w:tcW w:w="402" w:type="pct"/>
            <w:tcBorders>
              <w:top w:val="single" w:sz="4" w:space="0" w:color="auto"/>
              <w:left w:val="single" w:sz="4" w:space="0" w:color="auto"/>
              <w:bottom w:val="single" w:sz="4" w:space="0" w:color="auto"/>
              <w:right w:val="single" w:sz="4" w:space="0" w:color="auto"/>
            </w:tcBorders>
            <w:noWrap/>
            <w:vAlign w:val="bottom"/>
          </w:tcPr>
          <w:p w14:paraId="4947293B" w14:textId="77777777" w:rsidR="00ED0556" w:rsidRPr="00E84ABC" w:rsidRDefault="00E20E16" w:rsidP="0006548A">
            <w:pPr>
              <w:jc w:val="right"/>
              <w:rPr>
                <w:sz w:val="18"/>
                <w:szCs w:val="18"/>
              </w:rPr>
            </w:pPr>
            <w:r w:rsidRPr="00E20E16">
              <w:rPr>
                <w:sz w:val="18"/>
                <w:szCs w:val="18"/>
              </w:rPr>
              <w:t>74.8</w:t>
            </w:r>
          </w:p>
        </w:tc>
        <w:tc>
          <w:tcPr>
            <w:tcW w:w="402" w:type="pct"/>
            <w:tcBorders>
              <w:top w:val="single" w:sz="4" w:space="0" w:color="auto"/>
              <w:left w:val="single" w:sz="4" w:space="0" w:color="auto"/>
              <w:bottom w:val="single" w:sz="4" w:space="0" w:color="auto"/>
              <w:right w:val="single" w:sz="4" w:space="0" w:color="auto"/>
            </w:tcBorders>
            <w:noWrap/>
            <w:vAlign w:val="bottom"/>
          </w:tcPr>
          <w:p w14:paraId="4A058560" w14:textId="77777777" w:rsidR="00ED0556" w:rsidRPr="00E84ABC" w:rsidRDefault="00E20E16" w:rsidP="0006548A">
            <w:pPr>
              <w:jc w:val="right"/>
              <w:rPr>
                <w:sz w:val="18"/>
                <w:szCs w:val="18"/>
              </w:rPr>
            </w:pPr>
            <w:r w:rsidRPr="00E20E16">
              <w:rPr>
                <w:sz w:val="18"/>
                <w:szCs w:val="18"/>
              </w:rPr>
              <w:t>25.8</w:t>
            </w:r>
          </w:p>
        </w:tc>
        <w:tc>
          <w:tcPr>
            <w:tcW w:w="403" w:type="pct"/>
            <w:tcBorders>
              <w:top w:val="single" w:sz="4" w:space="0" w:color="auto"/>
              <w:left w:val="single" w:sz="4" w:space="0" w:color="auto"/>
              <w:bottom w:val="single" w:sz="4" w:space="0" w:color="auto"/>
              <w:right w:val="single" w:sz="4" w:space="0" w:color="auto"/>
            </w:tcBorders>
            <w:noWrap/>
            <w:vAlign w:val="bottom"/>
          </w:tcPr>
          <w:p w14:paraId="50DA9A3A" w14:textId="77777777" w:rsidR="00ED0556" w:rsidRPr="00E84ABC" w:rsidRDefault="00E20E16" w:rsidP="0006548A">
            <w:pPr>
              <w:jc w:val="right"/>
              <w:rPr>
                <w:sz w:val="18"/>
                <w:szCs w:val="18"/>
              </w:rPr>
            </w:pPr>
            <w:r w:rsidRPr="00E20E16">
              <w:rPr>
                <w:sz w:val="18"/>
                <w:szCs w:val="18"/>
              </w:rPr>
              <w:t>85.1</w:t>
            </w:r>
          </w:p>
        </w:tc>
        <w:tc>
          <w:tcPr>
            <w:tcW w:w="454" w:type="pct"/>
            <w:tcBorders>
              <w:top w:val="single" w:sz="4" w:space="0" w:color="auto"/>
              <w:left w:val="single" w:sz="4" w:space="0" w:color="auto"/>
              <w:bottom w:val="single" w:sz="4" w:space="0" w:color="auto"/>
              <w:right w:val="single" w:sz="4" w:space="0" w:color="auto"/>
            </w:tcBorders>
            <w:noWrap/>
            <w:vAlign w:val="bottom"/>
          </w:tcPr>
          <w:p w14:paraId="6D5B818D" w14:textId="77777777" w:rsidR="00ED0556" w:rsidRPr="00E84ABC" w:rsidRDefault="00E20E16" w:rsidP="0006548A">
            <w:pPr>
              <w:jc w:val="right"/>
              <w:rPr>
                <w:sz w:val="18"/>
                <w:szCs w:val="18"/>
              </w:rPr>
            </w:pPr>
            <w:r w:rsidRPr="00E20E16">
              <w:rPr>
                <w:sz w:val="18"/>
                <w:szCs w:val="18"/>
              </w:rPr>
              <w:t>30.5</w:t>
            </w:r>
          </w:p>
        </w:tc>
      </w:tr>
      <w:tr w:rsidR="00ED0556" w:rsidRPr="00E84ABC" w14:paraId="014DBBD6"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1C64A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1F1320BA"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3BDB30CC" w14:textId="77777777" w:rsidR="00ED0556" w:rsidRPr="00E84ABC" w:rsidRDefault="00E20E16" w:rsidP="0006548A">
            <w:pPr>
              <w:jc w:val="right"/>
              <w:rPr>
                <w:sz w:val="18"/>
                <w:szCs w:val="18"/>
              </w:rPr>
            </w:pPr>
            <w:r w:rsidRPr="00E20E16">
              <w:rPr>
                <w:sz w:val="18"/>
                <w:szCs w:val="18"/>
              </w:rPr>
              <w:t>46.2</w:t>
            </w:r>
          </w:p>
        </w:tc>
        <w:tc>
          <w:tcPr>
            <w:tcW w:w="402" w:type="pct"/>
            <w:tcBorders>
              <w:top w:val="single" w:sz="4" w:space="0" w:color="auto"/>
              <w:left w:val="single" w:sz="4" w:space="0" w:color="auto"/>
              <w:bottom w:val="single" w:sz="4" w:space="0" w:color="auto"/>
              <w:right w:val="single" w:sz="4" w:space="0" w:color="auto"/>
            </w:tcBorders>
            <w:vAlign w:val="bottom"/>
          </w:tcPr>
          <w:p w14:paraId="62EBE8E9" w14:textId="77777777" w:rsidR="00ED0556" w:rsidRPr="00E84ABC" w:rsidRDefault="00E20E16" w:rsidP="0006548A">
            <w:pPr>
              <w:jc w:val="right"/>
              <w:rPr>
                <w:sz w:val="18"/>
                <w:szCs w:val="18"/>
              </w:rPr>
            </w:pPr>
            <w:r w:rsidRPr="00E20E16">
              <w:rPr>
                <w:sz w:val="18"/>
                <w:szCs w:val="18"/>
              </w:rPr>
              <w:t>13.7</w:t>
            </w:r>
          </w:p>
        </w:tc>
        <w:tc>
          <w:tcPr>
            <w:tcW w:w="402" w:type="pct"/>
            <w:tcBorders>
              <w:top w:val="single" w:sz="4" w:space="0" w:color="auto"/>
              <w:left w:val="single" w:sz="4" w:space="0" w:color="auto"/>
              <w:bottom w:val="single" w:sz="4" w:space="0" w:color="auto"/>
              <w:right w:val="single" w:sz="4" w:space="0" w:color="auto"/>
            </w:tcBorders>
            <w:vAlign w:val="bottom"/>
          </w:tcPr>
          <w:p w14:paraId="0F531494" w14:textId="77777777" w:rsidR="00ED0556" w:rsidRPr="00E84ABC" w:rsidRDefault="00E20E16" w:rsidP="0006548A">
            <w:pPr>
              <w:jc w:val="right"/>
              <w:rPr>
                <w:sz w:val="18"/>
                <w:szCs w:val="18"/>
              </w:rPr>
            </w:pPr>
            <w:r w:rsidRPr="00E20E16">
              <w:rPr>
                <w:sz w:val="18"/>
                <w:szCs w:val="18"/>
              </w:rPr>
              <w:t>51.2</w:t>
            </w:r>
          </w:p>
        </w:tc>
        <w:tc>
          <w:tcPr>
            <w:tcW w:w="402" w:type="pct"/>
            <w:tcBorders>
              <w:top w:val="single" w:sz="4" w:space="0" w:color="auto"/>
              <w:left w:val="single" w:sz="4" w:space="0" w:color="auto"/>
              <w:bottom w:val="single" w:sz="4" w:space="0" w:color="auto"/>
              <w:right w:val="single" w:sz="4" w:space="0" w:color="auto"/>
            </w:tcBorders>
            <w:noWrap/>
            <w:vAlign w:val="bottom"/>
          </w:tcPr>
          <w:p w14:paraId="014934C1" w14:textId="77777777" w:rsidR="00ED0556" w:rsidRPr="00E84ABC" w:rsidRDefault="00E20E16" w:rsidP="0006548A">
            <w:pPr>
              <w:jc w:val="right"/>
              <w:rPr>
                <w:sz w:val="18"/>
                <w:szCs w:val="18"/>
              </w:rPr>
            </w:pPr>
            <w:r w:rsidRPr="00E20E16">
              <w:rPr>
                <w:sz w:val="18"/>
                <w:szCs w:val="18"/>
              </w:rPr>
              <w:t>15.9</w:t>
            </w:r>
          </w:p>
        </w:tc>
        <w:tc>
          <w:tcPr>
            <w:tcW w:w="402" w:type="pct"/>
            <w:tcBorders>
              <w:top w:val="single" w:sz="4" w:space="0" w:color="auto"/>
              <w:left w:val="single" w:sz="4" w:space="0" w:color="auto"/>
              <w:bottom w:val="single" w:sz="4" w:space="0" w:color="auto"/>
              <w:right w:val="single" w:sz="4" w:space="0" w:color="auto"/>
            </w:tcBorders>
            <w:noWrap/>
            <w:vAlign w:val="bottom"/>
          </w:tcPr>
          <w:p w14:paraId="7079926C" w14:textId="77777777" w:rsidR="00ED0556" w:rsidRPr="00E84ABC" w:rsidRDefault="00E20E16" w:rsidP="0006548A">
            <w:pPr>
              <w:jc w:val="right"/>
              <w:rPr>
                <w:sz w:val="18"/>
                <w:szCs w:val="18"/>
              </w:rPr>
            </w:pPr>
            <w:r w:rsidRPr="00E20E16">
              <w:rPr>
                <w:sz w:val="18"/>
                <w:szCs w:val="18"/>
              </w:rPr>
              <w:t>58.2</w:t>
            </w:r>
          </w:p>
        </w:tc>
        <w:tc>
          <w:tcPr>
            <w:tcW w:w="402" w:type="pct"/>
            <w:tcBorders>
              <w:top w:val="single" w:sz="4" w:space="0" w:color="auto"/>
              <w:left w:val="single" w:sz="4" w:space="0" w:color="auto"/>
              <w:bottom w:val="single" w:sz="4" w:space="0" w:color="auto"/>
              <w:right w:val="single" w:sz="4" w:space="0" w:color="auto"/>
            </w:tcBorders>
            <w:noWrap/>
            <w:vAlign w:val="bottom"/>
          </w:tcPr>
          <w:p w14:paraId="02F32FED" w14:textId="77777777" w:rsidR="00ED0556" w:rsidRPr="00E84ABC" w:rsidRDefault="00E20E16" w:rsidP="0006548A">
            <w:pPr>
              <w:jc w:val="right"/>
              <w:rPr>
                <w:sz w:val="18"/>
                <w:szCs w:val="18"/>
              </w:rPr>
            </w:pPr>
            <w:r w:rsidRPr="00E20E16">
              <w:rPr>
                <w:sz w:val="18"/>
                <w:szCs w:val="18"/>
              </w:rPr>
              <w:t>18.3</w:t>
            </w:r>
          </w:p>
        </w:tc>
        <w:tc>
          <w:tcPr>
            <w:tcW w:w="402" w:type="pct"/>
            <w:tcBorders>
              <w:top w:val="single" w:sz="4" w:space="0" w:color="auto"/>
              <w:left w:val="single" w:sz="4" w:space="0" w:color="auto"/>
              <w:bottom w:val="single" w:sz="4" w:space="0" w:color="auto"/>
              <w:right w:val="single" w:sz="4" w:space="0" w:color="auto"/>
            </w:tcBorders>
            <w:noWrap/>
            <w:vAlign w:val="bottom"/>
          </w:tcPr>
          <w:p w14:paraId="46824B53" w14:textId="77777777" w:rsidR="00ED0556" w:rsidRPr="00E84ABC" w:rsidRDefault="00E20E16" w:rsidP="0006548A">
            <w:pPr>
              <w:jc w:val="right"/>
              <w:rPr>
                <w:sz w:val="18"/>
                <w:szCs w:val="18"/>
              </w:rPr>
            </w:pPr>
            <w:r w:rsidRPr="00E20E16">
              <w:rPr>
                <w:sz w:val="18"/>
                <w:szCs w:val="18"/>
              </w:rPr>
              <w:t>69.4</w:t>
            </w:r>
          </w:p>
        </w:tc>
        <w:tc>
          <w:tcPr>
            <w:tcW w:w="402" w:type="pct"/>
            <w:tcBorders>
              <w:top w:val="single" w:sz="4" w:space="0" w:color="auto"/>
              <w:left w:val="single" w:sz="4" w:space="0" w:color="auto"/>
              <w:bottom w:val="single" w:sz="4" w:space="0" w:color="auto"/>
              <w:right w:val="single" w:sz="4" w:space="0" w:color="auto"/>
            </w:tcBorders>
            <w:noWrap/>
            <w:vAlign w:val="bottom"/>
          </w:tcPr>
          <w:p w14:paraId="0F9079C9" w14:textId="77777777" w:rsidR="00ED0556" w:rsidRPr="00E84ABC" w:rsidRDefault="00E20E16" w:rsidP="0006548A">
            <w:pPr>
              <w:jc w:val="right"/>
              <w:rPr>
                <w:sz w:val="18"/>
                <w:szCs w:val="18"/>
              </w:rPr>
            </w:pPr>
            <w:r w:rsidRPr="00E20E16">
              <w:rPr>
                <w:sz w:val="18"/>
                <w:szCs w:val="18"/>
              </w:rPr>
              <w:t>24.3</w:t>
            </w:r>
          </w:p>
        </w:tc>
        <w:tc>
          <w:tcPr>
            <w:tcW w:w="403" w:type="pct"/>
            <w:tcBorders>
              <w:top w:val="single" w:sz="4" w:space="0" w:color="auto"/>
              <w:left w:val="single" w:sz="4" w:space="0" w:color="auto"/>
              <w:bottom w:val="single" w:sz="4" w:space="0" w:color="auto"/>
              <w:right w:val="single" w:sz="4" w:space="0" w:color="auto"/>
            </w:tcBorders>
            <w:noWrap/>
            <w:vAlign w:val="bottom"/>
          </w:tcPr>
          <w:p w14:paraId="349CDB34" w14:textId="77777777" w:rsidR="00ED0556" w:rsidRPr="00E84ABC" w:rsidRDefault="00E20E16" w:rsidP="0006548A">
            <w:pPr>
              <w:jc w:val="right"/>
              <w:rPr>
                <w:sz w:val="18"/>
                <w:szCs w:val="18"/>
              </w:rPr>
            </w:pPr>
            <w:r w:rsidRPr="00E20E16">
              <w:rPr>
                <w:sz w:val="18"/>
                <w:szCs w:val="18"/>
              </w:rPr>
              <w:t>78.4</w:t>
            </w:r>
          </w:p>
        </w:tc>
        <w:tc>
          <w:tcPr>
            <w:tcW w:w="454" w:type="pct"/>
            <w:tcBorders>
              <w:top w:val="single" w:sz="4" w:space="0" w:color="auto"/>
              <w:left w:val="single" w:sz="4" w:space="0" w:color="auto"/>
              <w:bottom w:val="single" w:sz="4" w:space="0" w:color="auto"/>
              <w:right w:val="single" w:sz="4" w:space="0" w:color="auto"/>
            </w:tcBorders>
            <w:noWrap/>
            <w:vAlign w:val="bottom"/>
          </w:tcPr>
          <w:p w14:paraId="009222CD" w14:textId="77777777" w:rsidR="00ED0556" w:rsidRPr="00E84ABC" w:rsidRDefault="00E20E16" w:rsidP="0006548A">
            <w:pPr>
              <w:jc w:val="right"/>
              <w:rPr>
                <w:sz w:val="18"/>
                <w:szCs w:val="18"/>
              </w:rPr>
            </w:pPr>
            <w:r w:rsidRPr="00E20E16">
              <w:rPr>
                <w:sz w:val="18"/>
                <w:szCs w:val="18"/>
              </w:rPr>
              <w:t>28.5</w:t>
            </w:r>
          </w:p>
        </w:tc>
      </w:tr>
      <w:tr w:rsidR="00ED0556" w:rsidRPr="00E84ABC" w14:paraId="100E68FB"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1E2BBE69" w14:textId="77777777" w:rsidR="00ED0556" w:rsidRPr="00E84ABC" w:rsidRDefault="00E20E16" w:rsidP="0006548A">
            <w:pPr>
              <w:widowControl/>
              <w:jc w:val="center"/>
              <w:rPr>
                <w:kern w:val="0"/>
                <w:sz w:val="18"/>
                <w:szCs w:val="18"/>
              </w:rPr>
            </w:pPr>
            <w:r w:rsidRPr="00E20E16">
              <w:rPr>
                <w:kern w:val="0"/>
                <w:sz w:val="18"/>
                <w:szCs w:val="18"/>
              </w:rPr>
              <w:t>55</w:t>
            </w:r>
          </w:p>
        </w:tc>
        <w:tc>
          <w:tcPr>
            <w:tcW w:w="488" w:type="pct"/>
            <w:tcBorders>
              <w:top w:val="single" w:sz="4" w:space="0" w:color="auto"/>
              <w:left w:val="single" w:sz="4" w:space="0" w:color="auto"/>
              <w:bottom w:val="single" w:sz="4" w:space="0" w:color="auto"/>
              <w:right w:val="single" w:sz="4" w:space="0" w:color="auto"/>
            </w:tcBorders>
            <w:noWrap/>
            <w:vAlign w:val="bottom"/>
          </w:tcPr>
          <w:p w14:paraId="0F3493EE" w14:textId="77777777" w:rsidR="00ED0556" w:rsidRPr="00E84ABC" w:rsidRDefault="00E20E16" w:rsidP="0006548A">
            <w:pPr>
              <w:widowControl/>
              <w:jc w:val="center"/>
              <w:rPr>
                <w:kern w:val="0"/>
                <w:sz w:val="18"/>
                <w:szCs w:val="18"/>
              </w:rPr>
            </w:pPr>
            <w:r w:rsidRPr="00E20E16">
              <w:rPr>
                <w:kern w:val="0"/>
                <w:sz w:val="18"/>
                <w:szCs w:val="18"/>
              </w:rPr>
              <w:t>14</w:t>
            </w:r>
          </w:p>
        </w:tc>
        <w:tc>
          <w:tcPr>
            <w:tcW w:w="402" w:type="pct"/>
            <w:tcBorders>
              <w:top w:val="single" w:sz="4" w:space="0" w:color="auto"/>
              <w:left w:val="single" w:sz="4" w:space="0" w:color="auto"/>
              <w:bottom w:val="single" w:sz="4" w:space="0" w:color="auto"/>
              <w:right w:val="single" w:sz="4" w:space="0" w:color="auto"/>
            </w:tcBorders>
            <w:noWrap/>
            <w:vAlign w:val="bottom"/>
          </w:tcPr>
          <w:p w14:paraId="6F1BCB1E" w14:textId="77777777" w:rsidR="00ED0556" w:rsidRPr="00E84ABC" w:rsidRDefault="00E20E16" w:rsidP="0006548A">
            <w:pPr>
              <w:jc w:val="right"/>
              <w:rPr>
                <w:sz w:val="18"/>
                <w:szCs w:val="18"/>
              </w:rPr>
            </w:pPr>
            <w:r w:rsidRPr="00E20E16">
              <w:rPr>
                <w:sz w:val="18"/>
                <w:szCs w:val="18"/>
              </w:rPr>
              <w:t>68.1</w:t>
            </w:r>
          </w:p>
        </w:tc>
        <w:tc>
          <w:tcPr>
            <w:tcW w:w="402" w:type="pct"/>
            <w:tcBorders>
              <w:top w:val="single" w:sz="4" w:space="0" w:color="auto"/>
              <w:left w:val="single" w:sz="4" w:space="0" w:color="auto"/>
              <w:bottom w:val="single" w:sz="4" w:space="0" w:color="auto"/>
              <w:right w:val="single" w:sz="4" w:space="0" w:color="auto"/>
            </w:tcBorders>
            <w:vAlign w:val="bottom"/>
          </w:tcPr>
          <w:p w14:paraId="184C2231" w14:textId="77777777" w:rsidR="00ED0556" w:rsidRPr="00E84ABC" w:rsidRDefault="00E20E16" w:rsidP="0006548A">
            <w:pPr>
              <w:jc w:val="right"/>
              <w:rPr>
                <w:sz w:val="18"/>
                <w:szCs w:val="18"/>
              </w:rPr>
            </w:pPr>
            <w:r w:rsidRPr="00E20E16">
              <w:rPr>
                <w:sz w:val="18"/>
                <w:szCs w:val="18"/>
              </w:rPr>
              <w:t>20.9</w:t>
            </w:r>
          </w:p>
        </w:tc>
        <w:tc>
          <w:tcPr>
            <w:tcW w:w="402" w:type="pct"/>
            <w:tcBorders>
              <w:top w:val="single" w:sz="4" w:space="0" w:color="auto"/>
              <w:left w:val="single" w:sz="4" w:space="0" w:color="auto"/>
              <w:bottom w:val="single" w:sz="4" w:space="0" w:color="auto"/>
              <w:right w:val="single" w:sz="4" w:space="0" w:color="auto"/>
            </w:tcBorders>
            <w:vAlign w:val="bottom"/>
          </w:tcPr>
          <w:p w14:paraId="3BC87D67" w14:textId="77777777" w:rsidR="00ED0556" w:rsidRPr="00E84ABC" w:rsidRDefault="00E20E16" w:rsidP="0006548A">
            <w:pPr>
              <w:jc w:val="right"/>
              <w:rPr>
                <w:sz w:val="18"/>
                <w:szCs w:val="18"/>
              </w:rPr>
            </w:pPr>
            <w:r w:rsidRPr="00E20E16">
              <w:rPr>
                <w:sz w:val="18"/>
                <w:szCs w:val="18"/>
              </w:rPr>
              <w:t>79.1</w:t>
            </w:r>
          </w:p>
        </w:tc>
        <w:tc>
          <w:tcPr>
            <w:tcW w:w="402" w:type="pct"/>
            <w:tcBorders>
              <w:top w:val="single" w:sz="4" w:space="0" w:color="auto"/>
              <w:left w:val="single" w:sz="4" w:space="0" w:color="auto"/>
              <w:bottom w:val="single" w:sz="4" w:space="0" w:color="auto"/>
              <w:right w:val="single" w:sz="4" w:space="0" w:color="auto"/>
            </w:tcBorders>
            <w:noWrap/>
            <w:vAlign w:val="bottom"/>
          </w:tcPr>
          <w:p w14:paraId="157FBCD3" w14:textId="77777777" w:rsidR="00ED0556" w:rsidRPr="00E84ABC" w:rsidRDefault="00E20E16" w:rsidP="0006548A">
            <w:pPr>
              <w:jc w:val="right"/>
              <w:rPr>
                <w:sz w:val="18"/>
                <w:szCs w:val="18"/>
              </w:rPr>
            </w:pPr>
            <w:r w:rsidRPr="00E20E16">
              <w:rPr>
                <w:sz w:val="18"/>
                <w:szCs w:val="18"/>
              </w:rPr>
              <w:t>25</w:t>
            </w:r>
          </w:p>
        </w:tc>
        <w:tc>
          <w:tcPr>
            <w:tcW w:w="402" w:type="pct"/>
            <w:tcBorders>
              <w:top w:val="single" w:sz="4" w:space="0" w:color="auto"/>
              <w:left w:val="single" w:sz="4" w:space="0" w:color="auto"/>
              <w:bottom w:val="single" w:sz="4" w:space="0" w:color="auto"/>
              <w:right w:val="single" w:sz="4" w:space="0" w:color="auto"/>
            </w:tcBorders>
            <w:noWrap/>
            <w:vAlign w:val="bottom"/>
          </w:tcPr>
          <w:p w14:paraId="607BAD69" w14:textId="77777777" w:rsidR="00ED0556" w:rsidRPr="00E84ABC" w:rsidRDefault="00E20E16" w:rsidP="0006548A">
            <w:pPr>
              <w:jc w:val="right"/>
              <w:rPr>
                <w:sz w:val="18"/>
                <w:szCs w:val="18"/>
              </w:rPr>
            </w:pPr>
            <w:r w:rsidRPr="00E20E16">
              <w:rPr>
                <w:sz w:val="18"/>
                <w:szCs w:val="18"/>
              </w:rPr>
              <w:t>92.2</w:t>
            </w:r>
          </w:p>
        </w:tc>
        <w:tc>
          <w:tcPr>
            <w:tcW w:w="402" w:type="pct"/>
            <w:tcBorders>
              <w:top w:val="single" w:sz="4" w:space="0" w:color="auto"/>
              <w:left w:val="single" w:sz="4" w:space="0" w:color="auto"/>
              <w:bottom w:val="single" w:sz="4" w:space="0" w:color="auto"/>
              <w:right w:val="single" w:sz="4" w:space="0" w:color="auto"/>
            </w:tcBorders>
            <w:noWrap/>
            <w:vAlign w:val="bottom"/>
          </w:tcPr>
          <w:p w14:paraId="03B88F48" w14:textId="77777777" w:rsidR="00ED0556" w:rsidRPr="00E84ABC" w:rsidRDefault="00E20E16" w:rsidP="0006548A">
            <w:pPr>
              <w:jc w:val="right"/>
              <w:rPr>
                <w:sz w:val="18"/>
                <w:szCs w:val="18"/>
              </w:rPr>
            </w:pPr>
            <w:r w:rsidRPr="00E20E16">
              <w:rPr>
                <w:sz w:val="18"/>
                <w:szCs w:val="18"/>
              </w:rPr>
              <w:t>29.7</w:t>
            </w:r>
          </w:p>
        </w:tc>
        <w:tc>
          <w:tcPr>
            <w:tcW w:w="402" w:type="pct"/>
            <w:tcBorders>
              <w:top w:val="single" w:sz="4" w:space="0" w:color="auto"/>
              <w:left w:val="single" w:sz="4" w:space="0" w:color="auto"/>
              <w:bottom w:val="single" w:sz="4" w:space="0" w:color="auto"/>
              <w:right w:val="single" w:sz="4" w:space="0" w:color="auto"/>
            </w:tcBorders>
            <w:noWrap/>
            <w:vAlign w:val="bottom"/>
          </w:tcPr>
          <w:p w14:paraId="5A5D737A" w14:textId="77777777" w:rsidR="00ED0556" w:rsidRPr="00E84ABC" w:rsidRDefault="00E20E16" w:rsidP="0006548A">
            <w:pPr>
              <w:jc w:val="right"/>
              <w:rPr>
                <w:sz w:val="18"/>
                <w:szCs w:val="18"/>
              </w:rPr>
            </w:pPr>
            <w:r w:rsidRPr="00E20E16">
              <w:rPr>
                <w:sz w:val="18"/>
                <w:szCs w:val="18"/>
              </w:rPr>
              <w:t>104.1</w:t>
            </w:r>
          </w:p>
        </w:tc>
        <w:tc>
          <w:tcPr>
            <w:tcW w:w="402" w:type="pct"/>
            <w:tcBorders>
              <w:top w:val="single" w:sz="4" w:space="0" w:color="auto"/>
              <w:left w:val="single" w:sz="4" w:space="0" w:color="auto"/>
              <w:bottom w:val="single" w:sz="4" w:space="0" w:color="auto"/>
              <w:right w:val="single" w:sz="4" w:space="0" w:color="auto"/>
            </w:tcBorders>
            <w:noWrap/>
            <w:vAlign w:val="bottom"/>
          </w:tcPr>
          <w:p w14:paraId="4E24039C" w14:textId="77777777" w:rsidR="00ED0556" w:rsidRPr="00E84ABC" w:rsidRDefault="00E20E16" w:rsidP="0006548A">
            <w:pPr>
              <w:jc w:val="right"/>
              <w:rPr>
                <w:sz w:val="18"/>
                <w:szCs w:val="18"/>
              </w:rPr>
            </w:pPr>
            <w:r w:rsidRPr="00E20E16">
              <w:rPr>
                <w:sz w:val="18"/>
                <w:szCs w:val="18"/>
              </w:rPr>
              <w:t>34.5</w:t>
            </w:r>
          </w:p>
        </w:tc>
        <w:tc>
          <w:tcPr>
            <w:tcW w:w="403" w:type="pct"/>
            <w:tcBorders>
              <w:top w:val="single" w:sz="4" w:space="0" w:color="auto"/>
              <w:left w:val="single" w:sz="4" w:space="0" w:color="auto"/>
              <w:bottom w:val="single" w:sz="4" w:space="0" w:color="auto"/>
              <w:right w:val="single" w:sz="4" w:space="0" w:color="auto"/>
            </w:tcBorders>
            <w:noWrap/>
            <w:vAlign w:val="bottom"/>
          </w:tcPr>
          <w:p w14:paraId="56AB4DEA" w14:textId="77777777" w:rsidR="00ED0556" w:rsidRPr="00E84ABC" w:rsidRDefault="00E20E16" w:rsidP="0006548A">
            <w:pPr>
              <w:jc w:val="right"/>
              <w:rPr>
                <w:sz w:val="18"/>
                <w:szCs w:val="18"/>
              </w:rPr>
            </w:pPr>
            <w:r w:rsidRPr="00E20E16">
              <w:rPr>
                <w:sz w:val="18"/>
                <w:szCs w:val="18"/>
              </w:rPr>
              <w:t>122.1</w:t>
            </w:r>
          </w:p>
        </w:tc>
        <w:tc>
          <w:tcPr>
            <w:tcW w:w="454" w:type="pct"/>
            <w:tcBorders>
              <w:top w:val="single" w:sz="4" w:space="0" w:color="auto"/>
              <w:left w:val="single" w:sz="4" w:space="0" w:color="auto"/>
              <w:bottom w:val="single" w:sz="4" w:space="0" w:color="auto"/>
              <w:right w:val="single" w:sz="4" w:space="0" w:color="auto"/>
            </w:tcBorders>
            <w:noWrap/>
            <w:vAlign w:val="bottom"/>
          </w:tcPr>
          <w:p w14:paraId="04D8E679" w14:textId="77777777" w:rsidR="00ED0556" w:rsidRPr="00E84ABC" w:rsidRDefault="00E20E16" w:rsidP="0006548A">
            <w:pPr>
              <w:jc w:val="right"/>
              <w:rPr>
                <w:sz w:val="18"/>
                <w:szCs w:val="18"/>
              </w:rPr>
            </w:pPr>
            <w:r w:rsidRPr="00E20E16">
              <w:rPr>
                <w:sz w:val="18"/>
                <w:szCs w:val="18"/>
              </w:rPr>
              <w:t>41.3</w:t>
            </w:r>
          </w:p>
        </w:tc>
      </w:tr>
      <w:tr w:rsidR="00ED0556" w:rsidRPr="00E84ABC" w14:paraId="79E1B03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3DE216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4BB52DEF" w14:textId="77777777" w:rsidR="00ED0556" w:rsidRPr="00E84ABC" w:rsidRDefault="00E20E16" w:rsidP="0006548A">
            <w:pPr>
              <w:widowControl/>
              <w:jc w:val="center"/>
              <w:rPr>
                <w:kern w:val="0"/>
                <w:sz w:val="18"/>
                <w:szCs w:val="18"/>
              </w:rPr>
            </w:pPr>
            <w:r w:rsidRPr="00E20E16">
              <w:rPr>
                <w:kern w:val="0"/>
                <w:sz w:val="18"/>
                <w:szCs w:val="18"/>
              </w:rPr>
              <w:t>16</w:t>
            </w:r>
          </w:p>
        </w:tc>
        <w:tc>
          <w:tcPr>
            <w:tcW w:w="402" w:type="pct"/>
            <w:tcBorders>
              <w:top w:val="single" w:sz="4" w:space="0" w:color="auto"/>
              <w:left w:val="single" w:sz="4" w:space="0" w:color="auto"/>
              <w:bottom w:val="single" w:sz="4" w:space="0" w:color="auto"/>
              <w:right w:val="single" w:sz="4" w:space="0" w:color="auto"/>
            </w:tcBorders>
            <w:noWrap/>
            <w:vAlign w:val="bottom"/>
          </w:tcPr>
          <w:p w14:paraId="00B013C7" w14:textId="77777777" w:rsidR="00ED0556" w:rsidRPr="00E84ABC" w:rsidRDefault="00E20E16" w:rsidP="0006548A">
            <w:pPr>
              <w:jc w:val="right"/>
              <w:rPr>
                <w:sz w:val="18"/>
                <w:szCs w:val="18"/>
              </w:rPr>
            </w:pPr>
            <w:r w:rsidRPr="00E20E16">
              <w:rPr>
                <w:sz w:val="18"/>
                <w:szCs w:val="18"/>
              </w:rPr>
              <w:t>64.4</w:t>
            </w:r>
          </w:p>
        </w:tc>
        <w:tc>
          <w:tcPr>
            <w:tcW w:w="402" w:type="pct"/>
            <w:tcBorders>
              <w:top w:val="single" w:sz="4" w:space="0" w:color="auto"/>
              <w:left w:val="single" w:sz="4" w:space="0" w:color="auto"/>
              <w:bottom w:val="single" w:sz="4" w:space="0" w:color="auto"/>
              <w:right w:val="single" w:sz="4" w:space="0" w:color="auto"/>
            </w:tcBorders>
            <w:vAlign w:val="bottom"/>
          </w:tcPr>
          <w:p w14:paraId="7DF3669F" w14:textId="77777777" w:rsidR="00ED0556" w:rsidRPr="00E84ABC" w:rsidRDefault="00E20E16" w:rsidP="0006548A">
            <w:pPr>
              <w:jc w:val="right"/>
              <w:rPr>
                <w:sz w:val="18"/>
                <w:szCs w:val="18"/>
              </w:rPr>
            </w:pPr>
            <w:r w:rsidRPr="00E20E16">
              <w:rPr>
                <w:sz w:val="18"/>
                <w:szCs w:val="18"/>
              </w:rPr>
              <w:t>20.2</w:t>
            </w:r>
          </w:p>
        </w:tc>
        <w:tc>
          <w:tcPr>
            <w:tcW w:w="402" w:type="pct"/>
            <w:tcBorders>
              <w:top w:val="single" w:sz="4" w:space="0" w:color="auto"/>
              <w:left w:val="single" w:sz="4" w:space="0" w:color="auto"/>
              <w:bottom w:val="single" w:sz="4" w:space="0" w:color="auto"/>
              <w:right w:val="single" w:sz="4" w:space="0" w:color="auto"/>
            </w:tcBorders>
            <w:vAlign w:val="bottom"/>
          </w:tcPr>
          <w:p w14:paraId="7DB4DDD7" w14:textId="77777777" w:rsidR="00ED0556" w:rsidRPr="00E84ABC" w:rsidRDefault="00E20E16" w:rsidP="0006548A">
            <w:pPr>
              <w:jc w:val="right"/>
              <w:rPr>
                <w:sz w:val="18"/>
                <w:szCs w:val="18"/>
              </w:rPr>
            </w:pPr>
            <w:r w:rsidRPr="00E20E16">
              <w:rPr>
                <w:sz w:val="18"/>
                <w:szCs w:val="18"/>
              </w:rPr>
              <w:t>74.9</w:t>
            </w:r>
          </w:p>
        </w:tc>
        <w:tc>
          <w:tcPr>
            <w:tcW w:w="402" w:type="pct"/>
            <w:tcBorders>
              <w:top w:val="single" w:sz="4" w:space="0" w:color="auto"/>
              <w:left w:val="single" w:sz="4" w:space="0" w:color="auto"/>
              <w:bottom w:val="single" w:sz="4" w:space="0" w:color="auto"/>
              <w:right w:val="single" w:sz="4" w:space="0" w:color="auto"/>
            </w:tcBorders>
            <w:noWrap/>
            <w:vAlign w:val="bottom"/>
          </w:tcPr>
          <w:p w14:paraId="1EAF850E" w14:textId="77777777" w:rsidR="00ED0556" w:rsidRPr="00E84ABC" w:rsidRDefault="00E20E16" w:rsidP="0006548A">
            <w:pPr>
              <w:jc w:val="right"/>
              <w:rPr>
                <w:sz w:val="18"/>
                <w:szCs w:val="18"/>
              </w:rPr>
            </w:pPr>
            <w:r w:rsidRPr="00E20E16">
              <w:rPr>
                <w:sz w:val="18"/>
                <w:szCs w:val="18"/>
              </w:rPr>
              <w:t>23.7</w:t>
            </w:r>
          </w:p>
        </w:tc>
        <w:tc>
          <w:tcPr>
            <w:tcW w:w="402" w:type="pct"/>
            <w:tcBorders>
              <w:top w:val="single" w:sz="4" w:space="0" w:color="auto"/>
              <w:left w:val="single" w:sz="4" w:space="0" w:color="auto"/>
              <w:bottom w:val="single" w:sz="4" w:space="0" w:color="auto"/>
              <w:right w:val="single" w:sz="4" w:space="0" w:color="auto"/>
            </w:tcBorders>
            <w:noWrap/>
            <w:vAlign w:val="bottom"/>
          </w:tcPr>
          <w:p w14:paraId="4E903EFB" w14:textId="77777777" w:rsidR="00ED0556" w:rsidRPr="00E84ABC" w:rsidRDefault="00E20E16" w:rsidP="0006548A">
            <w:pPr>
              <w:jc w:val="right"/>
              <w:rPr>
                <w:sz w:val="18"/>
                <w:szCs w:val="18"/>
              </w:rPr>
            </w:pPr>
            <w:r w:rsidRPr="00E20E16">
              <w:rPr>
                <w:sz w:val="18"/>
                <w:szCs w:val="18"/>
              </w:rPr>
              <w:t>87.1</w:t>
            </w:r>
          </w:p>
        </w:tc>
        <w:tc>
          <w:tcPr>
            <w:tcW w:w="402" w:type="pct"/>
            <w:tcBorders>
              <w:top w:val="single" w:sz="4" w:space="0" w:color="auto"/>
              <w:left w:val="single" w:sz="4" w:space="0" w:color="auto"/>
              <w:bottom w:val="single" w:sz="4" w:space="0" w:color="auto"/>
              <w:right w:val="single" w:sz="4" w:space="0" w:color="auto"/>
            </w:tcBorders>
            <w:noWrap/>
            <w:vAlign w:val="bottom"/>
          </w:tcPr>
          <w:p w14:paraId="0ECCF54F" w14:textId="77777777" w:rsidR="00ED0556" w:rsidRPr="00E84ABC" w:rsidRDefault="00E20E16" w:rsidP="0006548A">
            <w:pPr>
              <w:jc w:val="right"/>
              <w:rPr>
                <w:sz w:val="18"/>
                <w:szCs w:val="18"/>
              </w:rPr>
            </w:pPr>
            <w:r w:rsidRPr="00E20E16">
              <w:rPr>
                <w:sz w:val="18"/>
                <w:szCs w:val="18"/>
              </w:rPr>
              <w:t>28.1</w:t>
            </w:r>
          </w:p>
        </w:tc>
        <w:tc>
          <w:tcPr>
            <w:tcW w:w="402" w:type="pct"/>
            <w:tcBorders>
              <w:top w:val="single" w:sz="4" w:space="0" w:color="auto"/>
              <w:left w:val="single" w:sz="4" w:space="0" w:color="auto"/>
              <w:bottom w:val="single" w:sz="4" w:space="0" w:color="auto"/>
              <w:right w:val="single" w:sz="4" w:space="0" w:color="auto"/>
            </w:tcBorders>
            <w:noWrap/>
            <w:vAlign w:val="bottom"/>
          </w:tcPr>
          <w:p w14:paraId="67EB8E2C" w14:textId="77777777" w:rsidR="00ED0556" w:rsidRPr="00E84ABC" w:rsidRDefault="00E20E16" w:rsidP="0006548A">
            <w:pPr>
              <w:jc w:val="right"/>
              <w:rPr>
                <w:sz w:val="18"/>
                <w:szCs w:val="18"/>
              </w:rPr>
            </w:pPr>
            <w:r w:rsidRPr="00E20E16">
              <w:rPr>
                <w:sz w:val="18"/>
                <w:szCs w:val="18"/>
              </w:rPr>
              <w:t>99.3</w:t>
            </w:r>
          </w:p>
        </w:tc>
        <w:tc>
          <w:tcPr>
            <w:tcW w:w="402" w:type="pct"/>
            <w:tcBorders>
              <w:top w:val="single" w:sz="4" w:space="0" w:color="auto"/>
              <w:left w:val="single" w:sz="4" w:space="0" w:color="auto"/>
              <w:bottom w:val="single" w:sz="4" w:space="0" w:color="auto"/>
              <w:right w:val="single" w:sz="4" w:space="0" w:color="auto"/>
            </w:tcBorders>
            <w:noWrap/>
            <w:vAlign w:val="bottom"/>
          </w:tcPr>
          <w:p w14:paraId="52BA09D8" w14:textId="77777777" w:rsidR="00ED0556" w:rsidRPr="00E84ABC" w:rsidRDefault="00E20E16" w:rsidP="0006548A">
            <w:pPr>
              <w:jc w:val="right"/>
              <w:rPr>
                <w:sz w:val="18"/>
                <w:szCs w:val="18"/>
              </w:rPr>
            </w:pPr>
            <w:r w:rsidRPr="00E20E16">
              <w:rPr>
                <w:sz w:val="18"/>
                <w:szCs w:val="18"/>
              </w:rPr>
              <w:t>32.8</w:t>
            </w:r>
          </w:p>
        </w:tc>
        <w:tc>
          <w:tcPr>
            <w:tcW w:w="403" w:type="pct"/>
            <w:tcBorders>
              <w:top w:val="single" w:sz="4" w:space="0" w:color="auto"/>
              <w:left w:val="single" w:sz="4" w:space="0" w:color="auto"/>
              <w:bottom w:val="single" w:sz="4" w:space="0" w:color="auto"/>
              <w:right w:val="single" w:sz="4" w:space="0" w:color="auto"/>
            </w:tcBorders>
            <w:noWrap/>
            <w:vAlign w:val="bottom"/>
          </w:tcPr>
          <w:p w14:paraId="461897D5" w14:textId="77777777" w:rsidR="00ED0556" w:rsidRPr="00E84ABC" w:rsidRDefault="00E20E16" w:rsidP="0006548A">
            <w:pPr>
              <w:jc w:val="right"/>
              <w:rPr>
                <w:sz w:val="18"/>
                <w:szCs w:val="18"/>
              </w:rPr>
            </w:pPr>
            <w:r w:rsidRPr="00E20E16">
              <w:rPr>
                <w:sz w:val="18"/>
                <w:szCs w:val="18"/>
              </w:rPr>
              <w:t>115.5</w:t>
            </w:r>
          </w:p>
        </w:tc>
        <w:tc>
          <w:tcPr>
            <w:tcW w:w="454" w:type="pct"/>
            <w:tcBorders>
              <w:top w:val="single" w:sz="4" w:space="0" w:color="auto"/>
              <w:left w:val="single" w:sz="4" w:space="0" w:color="auto"/>
              <w:bottom w:val="single" w:sz="4" w:space="0" w:color="auto"/>
              <w:right w:val="single" w:sz="4" w:space="0" w:color="auto"/>
            </w:tcBorders>
            <w:noWrap/>
            <w:vAlign w:val="bottom"/>
          </w:tcPr>
          <w:p w14:paraId="3885A397" w14:textId="77777777" w:rsidR="00ED0556" w:rsidRPr="00E84ABC" w:rsidRDefault="00E20E16" w:rsidP="0006548A">
            <w:pPr>
              <w:jc w:val="right"/>
              <w:rPr>
                <w:sz w:val="18"/>
                <w:szCs w:val="18"/>
              </w:rPr>
            </w:pPr>
            <w:r w:rsidRPr="00E20E16">
              <w:rPr>
                <w:sz w:val="18"/>
                <w:szCs w:val="18"/>
              </w:rPr>
              <w:t>39.4</w:t>
            </w:r>
          </w:p>
        </w:tc>
      </w:tr>
      <w:tr w:rsidR="00ED0556" w:rsidRPr="00E84ABC" w14:paraId="1723302F"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2314DE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188735F9" w14:textId="77777777" w:rsidR="00ED0556" w:rsidRPr="00E84ABC" w:rsidRDefault="00E20E16" w:rsidP="0006548A">
            <w:pPr>
              <w:widowControl/>
              <w:jc w:val="center"/>
              <w:rPr>
                <w:kern w:val="0"/>
                <w:sz w:val="18"/>
                <w:szCs w:val="18"/>
              </w:rPr>
            </w:pPr>
            <w:r w:rsidRPr="00E20E16">
              <w:rPr>
                <w:kern w:val="0"/>
                <w:sz w:val="18"/>
                <w:szCs w:val="18"/>
              </w:rPr>
              <w:t>18</w:t>
            </w:r>
          </w:p>
        </w:tc>
        <w:tc>
          <w:tcPr>
            <w:tcW w:w="402" w:type="pct"/>
            <w:tcBorders>
              <w:top w:val="single" w:sz="4" w:space="0" w:color="auto"/>
              <w:left w:val="single" w:sz="4" w:space="0" w:color="auto"/>
              <w:bottom w:val="single" w:sz="4" w:space="0" w:color="auto"/>
              <w:right w:val="single" w:sz="4" w:space="0" w:color="auto"/>
            </w:tcBorders>
            <w:noWrap/>
            <w:vAlign w:val="bottom"/>
          </w:tcPr>
          <w:p w14:paraId="162E3FC4" w14:textId="77777777" w:rsidR="00ED0556" w:rsidRPr="00E84ABC" w:rsidRDefault="00E20E16" w:rsidP="0006548A">
            <w:pPr>
              <w:jc w:val="right"/>
              <w:rPr>
                <w:sz w:val="18"/>
                <w:szCs w:val="18"/>
              </w:rPr>
            </w:pPr>
            <w:r w:rsidRPr="00E20E16">
              <w:rPr>
                <w:sz w:val="18"/>
                <w:szCs w:val="18"/>
              </w:rPr>
              <w:t>61.1</w:t>
            </w:r>
          </w:p>
        </w:tc>
        <w:tc>
          <w:tcPr>
            <w:tcW w:w="402" w:type="pct"/>
            <w:tcBorders>
              <w:top w:val="single" w:sz="4" w:space="0" w:color="auto"/>
              <w:left w:val="single" w:sz="4" w:space="0" w:color="auto"/>
              <w:bottom w:val="single" w:sz="4" w:space="0" w:color="auto"/>
              <w:right w:val="single" w:sz="4" w:space="0" w:color="auto"/>
            </w:tcBorders>
            <w:vAlign w:val="bottom"/>
          </w:tcPr>
          <w:p w14:paraId="0750FF6C" w14:textId="77777777" w:rsidR="00ED0556" w:rsidRPr="00E84ABC" w:rsidRDefault="00E20E16" w:rsidP="0006548A">
            <w:pPr>
              <w:jc w:val="right"/>
              <w:rPr>
                <w:sz w:val="18"/>
                <w:szCs w:val="18"/>
              </w:rPr>
            </w:pPr>
            <w:r w:rsidRPr="00E20E16">
              <w:rPr>
                <w:sz w:val="18"/>
                <w:szCs w:val="18"/>
              </w:rPr>
              <w:t>18.6</w:t>
            </w:r>
          </w:p>
        </w:tc>
        <w:tc>
          <w:tcPr>
            <w:tcW w:w="402" w:type="pct"/>
            <w:tcBorders>
              <w:top w:val="single" w:sz="4" w:space="0" w:color="auto"/>
              <w:left w:val="single" w:sz="4" w:space="0" w:color="auto"/>
              <w:bottom w:val="single" w:sz="4" w:space="0" w:color="auto"/>
              <w:right w:val="single" w:sz="4" w:space="0" w:color="auto"/>
            </w:tcBorders>
            <w:vAlign w:val="bottom"/>
          </w:tcPr>
          <w:p w14:paraId="49639512" w14:textId="77777777" w:rsidR="00ED0556" w:rsidRPr="00E84ABC" w:rsidRDefault="00E20E16" w:rsidP="0006548A">
            <w:pPr>
              <w:jc w:val="right"/>
              <w:rPr>
                <w:sz w:val="18"/>
                <w:szCs w:val="18"/>
              </w:rPr>
            </w:pPr>
            <w:r w:rsidRPr="00E20E16">
              <w:rPr>
                <w:sz w:val="18"/>
                <w:szCs w:val="18"/>
              </w:rPr>
              <w:t>71.1</w:t>
            </w:r>
          </w:p>
        </w:tc>
        <w:tc>
          <w:tcPr>
            <w:tcW w:w="402" w:type="pct"/>
            <w:tcBorders>
              <w:top w:val="single" w:sz="4" w:space="0" w:color="auto"/>
              <w:left w:val="single" w:sz="4" w:space="0" w:color="auto"/>
              <w:bottom w:val="single" w:sz="4" w:space="0" w:color="auto"/>
              <w:right w:val="single" w:sz="4" w:space="0" w:color="auto"/>
            </w:tcBorders>
            <w:noWrap/>
            <w:vAlign w:val="bottom"/>
          </w:tcPr>
          <w:p w14:paraId="0C5AAE48" w14:textId="77777777" w:rsidR="00ED0556" w:rsidRPr="00E84ABC" w:rsidRDefault="00E20E16" w:rsidP="0006548A">
            <w:pPr>
              <w:jc w:val="right"/>
              <w:rPr>
                <w:sz w:val="18"/>
                <w:szCs w:val="18"/>
              </w:rPr>
            </w:pPr>
            <w:r w:rsidRPr="00E20E16">
              <w:rPr>
                <w:sz w:val="18"/>
                <w:szCs w:val="18"/>
              </w:rPr>
              <w:t>21.5</w:t>
            </w:r>
          </w:p>
        </w:tc>
        <w:tc>
          <w:tcPr>
            <w:tcW w:w="402" w:type="pct"/>
            <w:tcBorders>
              <w:top w:val="single" w:sz="4" w:space="0" w:color="auto"/>
              <w:left w:val="single" w:sz="4" w:space="0" w:color="auto"/>
              <w:bottom w:val="single" w:sz="4" w:space="0" w:color="auto"/>
              <w:right w:val="single" w:sz="4" w:space="0" w:color="auto"/>
            </w:tcBorders>
            <w:noWrap/>
            <w:vAlign w:val="bottom"/>
          </w:tcPr>
          <w:p w14:paraId="0DDCB25D" w14:textId="77777777" w:rsidR="00ED0556" w:rsidRPr="00E84ABC" w:rsidRDefault="00E20E16" w:rsidP="0006548A">
            <w:pPr>
              <w:jc w:val="right"/>
              <w:rPr>
                <w:sz w:val="18"/>
                <w:szCs w:val="18"/>
              </w:rPr>
            </w:pPr>
            <w:r w:rsidRPr="00E20E16">
              <w:rPr>
                <w:sz w:val="18"/>
                <w:szCs w:val="18"/>
              </w:rPr>
              <w:t>82.9</w:t>
            </w:r>
          </w:p>
        </w:tc>
        <w:tc>
          <w:tcPr>
            <w:tcW w:w="402" w:type="pct"/>
            <w:tcBorders>
              <w:top w:val="single" w:sz="4" w:space="0" w:color="auto"/>
              <w:left w:val="single" w:sz="4" w:space="0" w:color="auto"/>
              <w:bottom w:val="single" w:sz="4" w:space="0" w:color="auto"/>
              <w:right w:val="single" w:sz="4" w:space="0" w:color="auto"/>
            </w:tcBorders>
            <w:noWrap/>
            <w:vAlign w:val="bottom"/>
          </w:tcPr>
          <w:p w14:paraId="66B341B8" w14:textId="77777777" w:rsidR="00ED0556" w:rsidRPr="00E84ABC" w:rsidRDefault="00E20E16" w:rsidP="0006548A">
            <w:pPr>
              <w:jc w:val="right"/>
              <w:rPr>
                <w:sz w:val="18"/>
                <w:szCs w:val="18"/>
              </w:rPr>
            </w:pPr>
            <w:r w:rsidRPr="00E20E16">
              <w:rPr>
                <w:sz w:val="18"/>
                <w:szCs w:val="18"/>
              </w:rPr>
              <w:t>27.4</w:t>
            </w:r>
          </w:p>
        </w:tc>
        <w:tc>
          <w:tcPr>
            <w:tcW w:w="402" w:type="pct"/>
            <w:tcBorders>
              <w:top w:val="single" w:sz="4" w:space="0" w:color="auto"/>
              <w:left w:val="single" w:sz="4" w:space="0" w:color="auto"/>
              <w:bottom w:val="single" w:sz="4" w:space="0" w:color="auto"/>
              <w:right w:val="single" w:sz="4" w:space="0" w:color="auto"/>
            </w:tcBorders>
            <w:noWrap/>
            <w:vAlign w:val="bottom"/>
          </w:tcPr>
          <w:p w14:paraId="05ED28EF" w14:textId="77777777" w:rsidR="00ED0556" w:rsidRPr="00E84ABC" w:rsidRDefault="00E20E16" w:rsidP="0006548A">
            <w:pPr>
              <w:jc w:val="right"/>
              <w:rPr>
                <w:sz w:val="18"/>
                <w:szCs w:val="18"/>
              </w:rPr>
            </w:pPr>
            <w:r w:rsidRPr="00E20E16">
              <w:rPr>
                <w:sz w:val="18"/>
                <w:szCs w:val="18"/>
              </w:rPr>
              <w:t>94.7</w:t>
            </w:r>
          </w:p>
        </w:tc>
        <w:tc>
          <w:tcPr>
            <w:tcW w:w="402" w:type="pct"/>
            <w:tcBorders>
              <w:top w:val="single" w:sz="4" w:space="0" w:color="auto"/>
              <w:left w:val="single" w:sz="4" w:space="0" w:color="auto"/>
              <w:bottom w:val="single" w:sz="4" w:space="0" w:color="auto"/>
              <w:right w:val="single" w:sz="4" w:space="0" w:color="auto"/>
            </w:tcBorders>
            <w:noWrap/>
            <w:vAlign w:val="bottom"/>
          </w:tcPr>
          <w:p w14:paraId="7647FA50" w14:textId="77777777" w:rsidR="00ED0556" w:rsidRPr="00E84ABC" w:rsidRDefault="00E20E16" w:rsidP="0006548A">
            <w:pPr>
              <w:jc w:val="right"/>
              <w:rPr>
                <w:sz w:val="18"/>
                <w:szCs w:val="18"/>
              </w:rPr>
            </w:pPr>
            <w:r w:rsidRPr="00E20E16">
              <w:rPr>
                <w:sz w:val="18"/>
                <w:szCs w:val="18"/>
              </w:rPr>
              <w:t>31.1</w:t>
            </w:r>
          </w:p>
        </w:tc>
        <w:tc>
          <w:tcPr>
            <w:tcW w:w="403" w:type="pct"/>
            <w:tcBorders>
              <w:top w:val="single" w:sz="4" w:space="0" w:color="auto"/>
              <w:left w:val="single" w:sz="4" w:space="0" w:color="auto"/>
              <w:bottom w:val="single" w:sz="4" w:space="0" w:color="auto"/>
              <w:right w:val="single" w:sz="4" w:space="0" w:color="auto"/>
            </w:tcBorders>
            <w:noWrap/>
            <w:vAlign w:val="bottom"/>
          </w:tcPr>
          <w:p w14:paraId="425AD6AF" w14:textId="77777777" w:rsidR="00ED0556" w:rsidRPr="00E84ABC" w:rsidRDefault="00E20E16" w:rsidP="0006548A">
            <w:pPr>
              <w:jc w:val="right"/>
              <w:rPr>
                <w:sz w:val="18"/>
                <w:szCs w:val="18"/>
              </w:rPr>
            </w:pPr>
            <w:r w:rsidRPr="00E20E16">
              <w:rPr>
                <w:sz w:val="18"/>
                <w:szCs w:val="18"/>
              </w:rPr>
              <w:t>108.9</w:t>
            </w:r>
          </w:p>
        </w:tc>
        <w:tc>
          <w:tcPr>
            <w:tcW w:w="454" w:type="pct"/>
            <w:tcBorders>
              <w:top w:val="single" w:sz="4" w:space="0" w:color="auto"/>
              <w:left w:val="single" w:sz="4" w:space="0" w:color="auto"/>
              <w:bottom w:val="single" w:sz="4" w:space="0" w:color="auto"/>
              <w:right w:val="single" w:sz="4" w:space="0" w:color="auto"/>
            </w:tcBorders>
            <w:noWrap/>
            <w:vAlign w:val="bottom"/>
          </w:tcPr>
          <w:p w14:paraId="31EAC8B9" w14:textId="77777777" w:rsidR="00ED0556" w:rsidRPr="00E84ABC" w:rsidRDefault="00E20E16" w:rsidP="0006548A">
            <w:pPr>
              <w:jc w:val="right"/>
              <w:rPr>
                <w:sz w:val="18"/>
                <w:szCs w:val="18"/>
              </w:rPr>
            </w:pPr>
            <w:r w:rsidRPr="00E20E16">
              <w:rPr>
                <w:sz w:val="18"/>
                <w:szCs w:val="18"/>
              </w:rPr>
              <w:t>37.3</w:t>
            </w:r>
          </w:p>
        </w:tc>
      </w:tr>
      <w:tr w:rsidR="00ED0556" w:rsidRPr="00E84ABC" w14:paraId="7CD7455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BFC3FC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5727CB26" w14:textId="77777777" w:rsidR="00ED0556" w:rsidRPr="00E84ABC" w:rsidRDefault="00E20E16" w:rsidP="0006548A">
            <w:pPr>
              <w:widowControl/>
              <w:jc w:val="center"/>
              <w:rPr>
                <w:kern w:val="0"/>
                <w:sz w:val="18"/>
                <w:szCs w:val="18"/>
              </w:rPr>
            </w:pPr>
            <w:r w:rsidRPr="00E20E16">
              <w:rPr>
                <w:kern w:val="0"/>
                <w:sz w:val="18"/>
                <w:szCs w:val="18"/>
              </w:rPr>
              <w:t>20</w:t>
            </w:r>
          </w:p>
        </w:tc>
        <w:tc>
          <w:tcPr>
            <w:tcW w:w="402" w:type="pct"/>
            <w:tcBorders>
              <w:top w:val="single" w:sz="4" w:space="0" w:color="auto"/>
              <w:left w:val="single" w:sz="4" w:space="0" w:color="auto"/>
              <w:bottom w:val="single" w:sz="4" w:space="0" w:color="auto"/>
              <w:right w:val="single" w:sz="4" w:space="0" w:color="auto"/>
            </w:tcBorders>
            <w:noWrap/>
            <w:vAlign w:val="bottom"/>
          </w:tcPr>
          <w:p w14:paraId="2CA9556F" w14:textId="77777777" w:rsidR="00ED0556" w:rsidRPr="00E84ABC" w:rsidRDefault="00E20E16" w:rsidP="0006548A">
            <w:pPr>
              <w:jc w:val="right"/>
              <w:rPr>
                <w:sz w:val="18"/>
                <w:szCs w:val="18"/>
              </w:rPr>
            </w:pPr>
            <w:r w:rsidRPr="00E20E16">
              <w:rPr>
                <w:sz w:val="18"/>
                <w:szCs w:val="18"/>
              </w:rPr>
              <w:t>57.8</w:t>
            </w:r>
          </w:p>
        </w:tc>
        <w:tc>
          <w:tcPr>
            <w:tcW w:w="402" w:type="pct"/>
            <w:tcBorders>
              <w:top w:val="single" w:sz="4" w:space="0" w:color="auto"/>
              <w:left w:val="single" w:sz="4" w:space="0" w:color="auto"/>
              <w:bottom w:val="single" w:sz="4" w:space="0" w:color="auto"/>
              <w:right w:val="single" w:sz="4" w:space="0" w:color="auto"/>
            </w:tcBorders>
            <w:vAlign w:val="bottom"/>
          </w:tcPr>
          <w:p w14:paraId="773F5AFD" w14:textId="77777777" w:rsidR="00ED0556" w:rsidRPr="00E84ABC" w:rsidRDefault="00E20E16" w:rsidP="0006548A">
            <w:pPr>
              <w:jc w:val="right"/>
              <w:rPr>
                <w:sz w:val="18"/>
                <w:szCs w:val="18"/>
              </w:rPr>
            </w:pPr>
            <w:r w:rsidRPr="00E20E16">
              <w:rPr>
                <w:sz w:val="18"/>
                <w:szCs w:val="18"/>
              </w:rPr>
              <w:t>17.4</w:t>
            </w:r>
          </w:p>
        </w:tc>
        <w:tc>
          <w:tcPr>
            <w:tcW w:w="402" w:type="pct"/>
            <w:tcBorders>
              <w:top w:val="single" w:sz="4" w:space="0" w:color="auto"/>
              <w:left w:val="single" w:sz="4" w:space="0" w:color="auto"/>
              <w:bottom w:val="single" w:sz="4" w:space="0" w:color="auto"/>
              <w:right w:val="single" w:sz="4" w:space="0" w:color="auto"/>
            </w:tcBorders>
            <w:vAlign w:val="bottom"/>
          </w:tcPr>
          <w:p w14:paraId="549289AE" w14:textId="77777777" w:rsidR="00ED0556" w:rsidRPr="00E84ABC" w:rsidRDefault="00E20E16" w:rsidP="0006548A">
            <w:pPr>
              <w:jc w:val="right"/>
              <w:rPr>
                <w:sz w:val="18"/>
                <w:szCs w:val="18"/>
              </w:rPr>
            </w:pPr>
            <w:r w:rsidRPr="00E20E16">
              <w:rPr>
                <w:sz w:val="18"/>
                <w:szCs w:val="18"/>
              </w:rPr>
              <w:t>67.2</w:t>
            </w:r>
          </w:p>
        </w:tc>
        <w:tc>
          <w:tcPr>
            <w:tcW w:w="402" w:type="pct"/>
            <w:tcBorders>
              <w:top w:val="single" w:sz="4" w:space="0" w:color="auto"/>
              <w:left w:val="single" w:sz="4" w:space="0" w:color="auto"/>
              <w:bottom w:val="single" w:sz="4" w:space="0" w:color="auto"/>
              <w:right w:val="single" w:sz="4" w:space="0" w:color="auto"/>
            </w:tcBorders>
            <w:noWrap/>
            <w:vAlign w:val="bottom"/>
          </w:tcPr>
          <w:p w14:paraId="14B8B619" w14:textId="77777777" w:rsidR="00ED0556" w:rsidRPr="00E84ABC" w:rsidRDefault="00E20E16" w:rsidP="0006548A">
            <w:pPr>
              <w:jc w:val="right"/>
              <w:rPr>
                <w:sz w:val="18"/>
                <w:szCs w:val="18"/>
              </w:rPr>
            </w:pPr>
            <w:r w:rsidRPr="00E20E16">
              <w:rPr>
                <w:sz w:val="18"/>
                <w:szCs w:val="18"/>
              </w:rPr>
              <w:t>19.8</w:t>
            </w:r>
          </w:p>
        </w:tc>
        <w:tc>
          <w:tcPr>
            <w:tcW w:w="402" w:type="pct"/>
            <w:tcBorders>
              <w:top w:val="single" w:sz="4" w:space="0" w:color="auto"/>
              <w:left w:val="single" w:sz="4" w:space="0" w:color="auto"/>
              <w:bottom w:val="single" w:sz="4" w:space="0" w:color="auto"/>
              <w:right w:val="single" w:sz="4" w:space="0" w:color="auto"/>
            </w:tcBorders>
            <w:noWrap/>
            <w:vAlign w:val="bottom"/>
          </w:tcPr>
          <w:p w14:paraId="0D2EA76A" w14:textId="77777777" w:rsidR="00ED0556" w:rsidRPr="00E84ABC" w:rsidRDefault="00E20E16" w:rsidP="0006548A">
            <w:pPr>
              <w:jc w:val="right"/>
              <w:rPr>
                <w:sz w:val="18"/>
                <w:szCs w:val="18"/>
              </w:rPr>
            </w:pPr>
            <w:r w:rsidRPr="00E20E16">
              <w:rPr>
                <w:sz w:val="18"/>
                <w:szCs w:val="18"/>
              </w:rPr>
              <w:t>78.1</w:t>
            </w:r>
          </w:p>
        </w:tc>
        <w:tc>
          <w:tcPr>
            <w:tcW w:w="402" w:type="pct"/>
            <w:tcBorders>
              <w:top w:val="single" w:sz="4" w:space="0" w:color="auto"/>
              <w:left w:val="single" w:sz="4" w:space="0" w:color="auto"/>
              <w:bottom w:val="single" w:sz="4" w:space="0" w:color="auto"/>
              <w:right w:val="single" w:sz="4" w:space="0" w:color="auto"/>
            </w:tcBorders>
            <w:noWrap/>
            <w:vAlign w:val="bottom"/>
          </w:tcPr>
          <w:p w14:paraId="51D9482D" w14:textId="77777777" w:rsidR="00ED0556" w:rsidRPr="00E84ABC" w:rsidRDefault="00E20E16" w:rsidP="0006548A">
            <w:pPr>
              <w:jc w:val="right"/>
              <w:rPr>
                <w:sz w:val="18"/>
                <w:szCs w:val="18"/>
              </w:rPr>
            </w:pPr>
            <w:r w:rsidRPr="00E20E16">
              <w:rPr>
                <w:sz w:val="18"/>
                <w:szCs w:val="18"/>
              </w:rPr>
              <w:t>26</w:t>
            </w:r>
          </w:p>
        </w:tc>
        <w:tc>
          <w:tcPr>
            <w:tcW w:w="402" w:type="pct"/>
            <w:tcBorders>
              <w:top w:val="single" w:sz="4" w:space="0" w:color="auto"/>
              <w:left w:val="single" w:sz="4" w:space="0" w:color="auto"/>
              <w:bottom w:val="single" w:sz="4" w:space="0" w:color="auto"/>
              <w:right w:val="single" w:sz="4" w:space="0" w:color="auto"/>
            </w:tcBorders>
            <w:noWrap/>
            <w:vAlign w:val="bottom"/>
          </w:tcPr>
          <w:p w14:paraId="17B2C8CE" w14:textId="77777777" w:rsidR="00ED0556" w:rsidRPr="00E84ABC" w:rsidRDefault="00E20E16" w:rsidP="0006548A">
            <w:pPr>
              <w:jc w:val="right"/>
              <w:rPr>
                <w:sz w:val="18"/>
                <w:szCs w:val="18"/>
              </w:rPr>
            </w:pPr>
            <w:r w:rsidRPr="00E20E16">
              <w:rPr>
                <w:sz w:val="18"/>
                <w:szCs w:val="18"/>
              </w:rPr>
              <w:t>89.4</w:t>
            </w:r>
          </w:p>
        </w:tc>
        <w:tc>
          <w:tcPr>
            <w:tcW w:w="402" w:type="pct"/>
            <w:tcBorders>
              <w:top w:val="single" w:sz="4" w:space="0" w:color="auto"/>
              <w:left w:val="single" w:sz="4" w:space="0" w:color="auto"/>
              <w:bottom w:val="single" w:sz="4" w:space="0" w:color="auto"/>
              <w:right w:val="single" w:sz="4" w:space="0" w:color="auto"/>
            </w:tcBorders>
            <w:noWrap/>
            <w:vAlign w:val="bottom"/>
          </w:tcPr>
          <w:p w14:paraId="40CE543D" w14:textId="77777777" w:rsidR="00ED0556" w:rsidRPr="00E84ABC" w:rsidRDefault="00E20E16" w:rsidP="0006548A">
            <w:pPr>
              <w:jc w:val="right"/>
              <w:rPr>
                <w:sz w:val="18"/>
                <w:szCs w:val="18"/>
              </w:rPr>
            </w:pPr>
            <w:r w:rsidRPr="00E20E16">
              <w:rPr>
                <w:sz w:val="18"/>
                <w:szCs w:val="18"/>
              </w:rPr>
              <w:t>29.4</w:t>
            </w:r>
          </w:p>
        </w:tc>
        <w:tc>
          <w:tcPr>
            <w:tcW w:w="403" w:type="pct"/>
            <w:tcBorders>
              <w:top w:val="single" w:sz="4" w:space="0" w:color="auto"/>
              <w:left w:val="single" w:sz="4" w:space="0" w:color="auto"/>
              <w:bottom w:val="single" w:sz="4" w:space="0" w:color="auto"/>
              <w:right w:val="single" w:sz="4" w:space="0" w:color="auto"/>
            </w:tcBorders>
            <w:noWrap/>
            <w:vAlign w:val="bottom"/>
          </w:tcPr>
          <w:p w14:paraId="468273FD" w14:textId="77777777" w:rsidR="00ED0556" w:rsidRPr="00E84ABC" w:rsidRDefault="00E20E16" w:rsidP="0006548A">
            <w:pPr>
              <w:jc w:val="right"/>
              <w:rPr>
                <w:sz w:val="18"/>
                <w:szCs w:val="18"/>
              </w:rPr>
            </w:pPr>
            <w:r w:rsidRPr="00E20E16">
              <w:rPr>
                <w:sz w:val="18"/>
                <w:szCs w:val="18"/>
              </w:rPr>
              <w:t>102.3</w:t>
            </w:r>
          </w:p>
        </w:tc>
        <w:tc>
          <w:tcPr>
            <w:tcW w:w="454" w:type="pct"/>
            <w:tcBorders>
              <w:top w:val="single" w:sz="4" w:space="0" w:color="auto"/>
              <w:left w:val="single" w:sz="4" w:space="0" w:color="auto"/>
              <w:bottom w:val="single" w:sz="4" w:space="0" w:color="auto"/>
              <w:right w:val="single" w:sz="4" w:space="0" w:color="auto"/>
            </w:tcBorders>
            <w:noWrap/>
            <w:vAlign w:val="bottom"/>
          </w:tcPr>
          <w:p w14:paraId="15A883DC" w14:textId="77777777" w:rsidR="00ED0556" w:rsidRPr="00E84ABC" w:rsidRDefault="00E20E16" w:rsidP="0006548A">
            <w:pPr>
              <w:jc w:val="right"/>
              <w:rPr>
                <w:sz w:val="18"/>
                <w:szCs w:val="18"/>
              </w:rPr>
            </w:pPr>
            <w:r w:rsidRPr="00E20E16">
              <w:rPr>
                <w:sz w:val="18"/>
                <w:szCs w:val="18"/>
              </w:rPr>
              <w:t>35.4</w:t>
            </w:r>
          </w:p>
        </w:tc>
      </w:tr>
      <w:tr w:rsidR="00ED0556" w:rsidRPr="00E84ABC" w14:paraId="1D519E1C"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98B2FA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88" w:type="pct"/>
            <w:tcBorders>
              <w:top w:val="single" w:sz="4" w:space="0" w:color="auto"/>
              <w:left w:val="single" w:sz="4" w:space="0" w:color="auto"/>
              <w:bottom w:val="single" w:sz="4" w:space="0" w:color="auto"/>
              <w:right w:val="single" w:sz="4" w:space="0" w:color="auto"/>
            </w:tcBorders>
            <w:noWrap/>
            <w:vAlign w:val="bottom"/>
          </w:tcPr>
          <w:p w14:paraId="1BB11EC6" w14:textId="77777777" w:rsidR="00ED0556" w:rsidRPr="00E84ABC" w:rsidRDefault="00E20E16" w:rsidP="0006548A">
            <w:pPr>
              <w:widowControl/>
              <w:jc w:val="center"/>
              <w:rPr>
                <w:kern w:val="0"/>
                <w:sz w:val="18"/>
                <w:szCs w:val="18"/>
              </w:rPr>
            </w:pPr>
            <w:r w:rsidRPr="00E20E16">
              <w:rPr>
                <w:kern w:val="0"/>
                <w:sz w:val="18"/>
                <w:szCs w:val="18"/>
              </w:rPr>
              <w:t>22</w:t>
            </w:r>
          </w:p>
        </w:tc>
        <w:tc>
          <w:tcPr>
            <w:tcW w:w="402" w:type="pct"/>
            <w:tcBorders>
              <w:top w:val="single" w:sz="4" w:space="0" w:color="auto"/>
              <w:left w:val="single" w:sz="4" w:space="0" w:color="auto"/>
              <w:bottom w:val="single" w:sz="4" w:space="0" w:color="auto"/>
              <w:right w:val="single" w:sz="4" w:space="0" w:color="auto"/>
            </w:tcBorders>
            <w:noWrap/>
            <w:vAlign w:val="bottom"/>
          </w:tcPr>
          <w:p w14:paraId="74F64F5E" w14:textId="77777777" w:rsidR="00ED0556" w:rsidRPr="00E84ABC" w:rsidRDefault="00E20E16" w:rsidP="0006548A">
            <w:pPr>
              <w:jc w:val="right"/>
              <w:rPr>
                <w:sz w:val="18"/>
                <w:szCs w:val="18"/>
              </w:rPr>
            </w:pPr>
            <w:r w:rsidRPr="00E20E16">
              <w:rPr>
                <w:sz w:val="18"/>
                <w:szCs w:val="18"/>
              </w:rPr>
              <w:t>54.5</w:t>
            </w:r>
          </w:p>
        </w:tc>
        <w:tc>
          <w:tcPr>
            <w:tcW w:w="402" w:type="pct"/>
            <w:tcBorders>
              <w:top w:val="single" w:sz="4" w:space="0" w:color="auto"/>
              <w:left w:val="single" w:sz="4" w:space="0" w:color="auto"/>
              <w:bottom w:val="single" w:sz="4" w:space="0" w:color="auto"/>
              <w:right w:val="single" w:sz="4" w:space="0" w:color="auto"/>
            </w:tcBorders>
            <w:vAlign w:val="bottom"/>
          </w:tcPr>
          <w:p w14:paraId="284FC741" w14:textId="77777777" w:rsidR="00ED0556" w:rsidRPr="00E84ABC" w:rsidRDefault="00E20E16" w:rsidP="0006548A">
            <w:pPr>
              <w:jc w:val="right"/>
              <w:rPr>
                <w:sz w:val="18"/>
                <w:szCs w:val="18"/>
              </w:rPr>
            </w:pPr>
            <w:r w:rsidRPr="00E20E16">
              <w:rPr>
                <w:sz w:val="18"/>
                <w:szCs w:val="18"/>
              </w:rPr>
              <w:t>16.2</w:t>
            </w:r>
          </w:p>
        </w:tc>
        <w:tc>
          <w:tcPr>
            <w:tcW w:w="402" w:type="pct"/>
            <w:tcBorders>
              <w:top w:val="single" w:sz="4" w:space="0" w:color="auto"/>
              <w:left w:val="single" w:sz="4" w:space="0" w:color="auto"/>
              <w:bottom w:val="single" w:sz="4" w:space="0" w:color="auto"/>
              <w:right w:val="single" w:sz="4" w:space="0" w:color="auto"/>
            </w:tcBorders>
            <w:vAlign w:val="bottom"/>
          </w:tcPr>
          <w:p w14:paraId="179BD711" w14:textId="77777777" w:rsidR="00ED0556" w:rsidRPr="00E84ABC" w:rsidRDefault="00E20E16" w:rsidP="0006548A">
            <w:pPr>
              <w:jc w:val="right"/>
              <w:rPr>
                <w:sz w:val="18"/>
                <w:szCs w:val="18"/>
              </w:rPr>
            </w:pPr>
            <w:r w:rsidRPr="00E20E16">
              <w:rPr>
                <w:sz w:val="18"/>
                <w:szCs w:val="18"/>
              </w:rPr>
              <w:t>63.3</w:t>
            </w:r>
          </w:p>
        </w:tc>
        <w:tc>
          <w:tcPr>
            <w:tcW w:w="402" w:type="pct"/>
            <w:tcBorders>
              <w:top w:val="single" w:sz="4" w:space="0" w:color="auto"/>
              <w:left w:val="single" w:sz="4" w:space="0" w:color="auto"/>
              <w:bottom w:val="single" w:sz="4" w:space="0" w:color="auto"/>
              <w:right w:val="single" w:sz="4" w:space="0" w:color="auto"/>
            </w:tcBorders>
            <w:noWrap/>
            <w:vAlign w:val="bottom"/>
          </w:tcPr>
          <w:p w14:paraId="50966178" w14:textId="77777777" w:rsidR="00ED0556" w:rsidRPr="00E84ABC" w:rsidRDefault="00E20E16" w:rsidP="0006548A">
            <w:pPr>
              <w:jc w:val="right"/>
              <w:rPr>
                <w:sz w:val="18"/>
                <w:szCs w:val="18"/>
              </w:rPr>
            </w:pPr>
            <w:r w:rsidRPr="00E20E16">
              <w:rPr>
                <w:sz w:val="18"/>
                <w:szCs w:val="18"/>
              </w:rPr>
              <w:t>19.1</w:t>
            </w:r>
          </w:p>
        </w:tc>
        <w:tc>
          <w:tcPr>
            <w:tcW w:w="402" w:type="pct"/>
            <w:tcBorders>
              <w:top w:val="single" w:sz="4" w:space="0" w:color="auto"/>
              <w:left w:val="single" w:sz="4" w:space="0" w:color="auto"/>
              <w:bottom w:val="single" w:sz="4" w:space="0" w:color="auto"/>
              <w:right w:val="single" w:sz="4" w:space="0" w:color="auto"/>
            </w:tcBorders>
            <w:noWrap/>
            <w:vAlign w:val="bottom"/>
          </w:tcPr>
          <w:p w14:paraId="34261E92" w14:textId="77777777" w:rsidR="00ED0556" w:rsidRPr="00E84ABC" w:rsidRDefault="00E20E16" w:rsidP="0006548A">
            <w:pPr>
              <w:jc w:val="right"/>
              <w:rPr>
                <w:sz w:val="18"/>
                <w:szCs w:val="18"/>
              </w:rPr>
            </w:pPr>
            <w:r w:rsidRPr="00E20E16">
              <w:rPr>
                <w:sz w:val="18"/>
                <w:szCs w:val="18"/>
              </w:rPr>
              <w:t>72.5</w:t>
            </w:r>
          </w:p>
        </w:tc>
        <w:tc>
          <w:tcPr>
            <w:tcW w:w="402" w:type="pct"/>
            <w:tcBorders>
              <w:top w:val="single" w:sz="4" w:space="0" w:color="auto"/>
              <w:left w:val="single" w:sz="4" w:space="0" w:color="auto"/>
              <w:bottom w:val="single" w:sz="4" w:space="0" w:color="auto"/>
              <w:right w:val="single" w:sz="4" w:space="0" w:color="auto"/>
            </w:tcBorders>
            <w:noWrap/>
            <w:vAlign w:val="bottom"/>
          </w:tcPr>
          <w:p w14:paraId="356FA90C" w14:textId="77777777" w:rsidR="00ED0556" w:rsidRPr="00E84ABC" w:rsidRDefault="00E20E16" w:rsidP="0006548A">
            <w:pPr>
              <w:jc w:val="right"/>
              <w:rPr>
                <w:sz w:val="18"/>
                <w:szCs w:val="18"/>
              </w:rPr>
            </w:pPr>
            <w:r w:rsidRPr="00E20E16">
              <w:rPr>
                <w:sz w:val="18"/>
                <w:szCs w:val="18"/>
              </w:rPr>
              <w:t>24.5</w:t>
            </w:r>
          </w:p>
        </w:tc>
        <w:tc>
          <w:tcPr>
            <w:tcW w:w="402" w:type="pct"/>
            <w:tcBorders>
              <w:top w:val="single" w:sz="4" w:space="0" w:color="auto"/>
              <w:left w:val="single" w:sz="4" w:space="0" w:color="auto"/>
              <w:bottom w:val="single" w:sz="4" w:space="0" w:color="auto"/>
              <w:right w:val="single" w:sz="4" w:space="0" w:color="auto"/>
            </w:tcBorders>
            <w:noWrap/>
            <w:vAlign w:val="bottom"/>
          </w:tcPr>
          <w:p w14:paraId="17B4FB51" w14:textId="77777777" w:rsidR="00ED0556" w:rsidRPr="00E84ABC" w:rsidRDefault="00E20E16" w:rsidP="0006548A">
            <w:pPr>
              <w:jc w:val="right"/>
              <w:rPr>
                <w:sz w:val="18"/>
                <w:szCs w:val="18"/>
              </w:rPr>
            </w:pPr>
            <w:r w:rsidRPr="00E20E16">
              <w:rPr>
                <w:sz w:val="18"/>
                <w:szCs w:val="18"/>
              </w:rPr>
              <w:t>84.1</w:t>
            </w:r>
          </w:p>
        </w:tc>
        <w:tc>
          <w:tcPr>
            <w:tcW w:w="402" w:type="pct"/>
            <w:tcBorders>
              <w:top w:val="single" w:sz="4" w:space="0" w:color="auto"/>
              <w:left w:val="single" w:sz="4" w:space="0" w:color="auto"/>
              <w:bottom w:val="single" w:sz="4" w:space="0" w:color="auto"/>
              <w:right w:val="single" w:sz="4" w:space="0" w:color="auto"/>
            </w:tcBorders>
            <w:noWrap/>
            <w:vAlign w:val="bottom"/>
          </w:tcPr>
          <w:p w14:paraId="151A109F" w14:textId="77777777" w:rsidR="00ED0556" w:rsidRPr="00E84ABC" w:rsidRDefault="00E20E16" w:rsidP="0006548A">
            <w:pPr>
              <w:jc w:val="right"/>
              <w:rPr>
                <w:sz w:val="18"/>
                <w:szCs w:val="18"/>
              </w:rPr>
            </w:pPr>
            <w:r w:rsidRPr="00E20E16">
              <w:rPr>
                <w:sz w:val="18"/>
                <w:szCs w:val="18"/>
              </w:rPr>
              <w:t>27.8</w:t>
            </w:r>
          </w:p>
        </w:tc>
        <w:tc>
          <w:tcPr>
            <w:tcW w:w="403" w:type="pct"/>
            <w:tcBorders>
              <w:top w:val="single" w:sz="4" w:space="0" w:color="auto"/>
              <w:left w:val="single" w:sz="4" w:space="0" w:color="auto"/>
              <w:bottom w:val="single" w:sz="4" w:space="0" w:color="auto"/>
              <w:right w:val="single" w:sz="4" w:space="0" w:color="auto"/>
            </w:tcBorders>
            <w:noWrap/>
            <w:vAlign w:val="bottom"/>
          </w:tcPr>
          <w:p w14:paraId="23FC4E19" w14:textId="77777777" w:rsidR="00ED0556" w:rsidRPr="00E84ABC" w:rsidRDefault="00E20E16" w:rsidP="0006548A">
            <w:pPr>
              <w:jc w:val="right"/>
              <w:rPr>
                <w:sz w:val="18"/>
                <w:szCs w:val="18"/>
              </w:rPr>
            </w:pPr>
            <w:r w:rsidRPr="00E20E16">
              <w:rPr>
                <w:sz w:val="18"/>
                <w:szCs w:val="18"/>
              </w:rPr>
              <w:t>95.7</w:t>
            </w:r>
          </w:p>
        </w:tc>
        <w:tc>
          <w:tcPr>
            <w:tcW w:w="454" w:type="pct"/>
            <w:tcBorders>
              <w:top w:val="single" w:sz="4" w:space="0" w:color="auto"/>
              <w:left w:val="single" w:sz="4" w:space="0" w:color="auto"/>
              <w:bottom w:val="single" w:sz="4" w:space="0" w:color="auto"/>
              <w:right w:val="single" w:sz="4" w:space="0" w:color="auto"/>
            </w:tcBorders>
            <w:noWrap/>
            <w:vAlign w:val="bottom"/>
          </w:tcPr>
          <w:p w14:paraId="214CE09D" w14:textId="77777777" w:rsidR="00ED0556" w:rsidRPr="00E84ABC" w:rsidRDefault="00E20E16" w:rsidP="0006548A">
            <w:pPr>
              <w:jc w:val="right"/>
              <w:rPr>
                <w:sz w:val="18"/>
                <w:szCs w:val="18"/>
              </w:rPr>
            </w:pPr>
            <w:r w:rsidRPr="00E20E16">
              <w:rPr>
                <w:sz w:val="18"/>
                <w:szCs w:val="18"/>
              </w:rPr>
              <w:t>33.3</w:t>
            </w:r>
          </w:p>
        </w:tc>
      </w:tr>
    </w:tbl>
    <w:p w14:paraId="5F2B5F0D"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1DEA6F7C" w14:textId="77777777" w:rsidR="00ED0556" w:rsidRPr="00E84ABC" w:rsidRDefault="00ED0556" w:rsidP="00ED0556">
      <w:pPr>
        <w:rPr>
          <w:rFonts w:ascii="宋体" w:hAnsi="宋体"/>
        </w:rPr>
      </w:pPr>
    </w:p>
    <w:p w14:paraId="45C3A1E4" w14:textId="77777777" w:rsidR="00ED0556" w:rsidRPr="00E84ABC" w:rsidRDefault="00ED0556" w:rsidP="00F604F5">
      <w:pPr>
        <w:spacing w:beforeLines="50" w:before="156" w:afterLines="50" w:after="156"/>
        <w:jc w:val="center"/>
        <w:rPr>
          <w:rFonts w:ascii="黑体" w:eastAsia="黑体"/>
          <w:sz w:val="24"/>
        </w:rPr>
      </w:pPr>
    </w:p>
    <w:p w14:paraId="7D268A5B" w14:textId="77777777" w:rsidR="00ED0556" w:rsidRPr="00E84ABC" w:rsidRDefault="00E20E16" w:rsidP="00ED0556">
      <w:pPr>
        <w:pStyle w:val="a4"/>
        <w:jc w:val="center"/>
        <w:rPr>
          <w:rFonts w:hAnsi="宋体"/>
          <w:sz w:val="24"/>
          <w:szCs w:val="24"/>
        </w:rPr>
      </w:pPr>
      <w:r w:rsidRPr="00E20E16">
        <w:rPr>
          <w:rFonts w:hAnsi="宋体"/>
          <w:sz w:val="24"/>
          <w:szCs w:val="24"/>
        </w:rPr>
        <w:br w:type="page"/>
      </w:r>
      <w:r w:rsidRPr="00E20E16">
        <w:rPr>
          <w:rFonts w:hAnsi="宋体" w:hint="eastAsia"/>
          <w:sz w:val="24"/>
          <w:szCs w:val="24"/>
        </w:rPr>
        <w:t>表</w:t>
      </w:r>
      <w:r w:rsidRPr="00E20E16">
        <w:rPr>
          <w:rFonts w:hAnsi="宋体"/>
          <w:sz w:val="24"/>
          <w:szCs w:val="24"/>
        </w:rPr>
        <w:t>C.2.1-8</w:t>
      </w:r>
      <w:r w:rsidRPr="00E20E16">
        <w:rPr>
          <w:rFonts w:hAnsi="宋体"/>
          <w:sz w:val="24"/>
          <w:szCs w:val="24"/>
        </w:rPr>
        <w:tab/>
        <w:t xml:space="preserve"> PE-X管木地板面层散热量（W/m</w:t>
      </w:r>
      <w:r w:rsidRPr="00E20E16">
        <w:rPr>
          <w:rFonts w:hAnsi="宋体"/>
          <w:sz w:val="24"/>
          <w:szCs w:val="24"/>
          <w:vertAlign w:val="superscript"/>
        </w:rPr>
        <w:t>2</w:t>
      </w:r>
      <w:r w:rsidRPr="00E20E16">
        <w:rPr>
          <w:rFonts w:hAnsi="宋体" w:hint="eastAsia"/>
          <w:sz w:val="24"/>
          <w:szCs w:val="24"/>
        </w:rPr>
        <w:t>）</w:t>
      </w:r>
    </w:p>
    <w:p w14:paraId="4A96BFCA"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4"/>
        <w:gridCol w:w="679"/>
        <w:gridCol w:w="681"/>
        <w:gridCol w:w="679"/>
        <w:gridCol w:w="681"/>
        <w:gridCol w:w="679"/>
        <w:gridCol w:w="681"/>
        <w:gridCol w:w="679"/>
        <w:gridCol w:w="747"/>
      </w:tblGrid>
      <w:tr w:rsidR="00ED0556" w:rsidRPr="00E84ABC" w14:paraId="6A5F39D2"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1448969B"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3FC67334"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3B3E62E4"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636485DD"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2270629A"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90" w:type="pct"/>
            <w:gridSpan w:val="8"/>
            <w:tcBorders>
              <w:top w:val="single" w:sz="4" w:space="0" w:color="auto"/>
              <w:left w:val="single" w:sz="4" w:space="0" w:color="auto"/>
              <w:bottom w:val="single" w:sz="4" w:space="0" w:color="auto"/>
              <w:right w:val="single" w:sz="4" w:space="0" w:color="auto"/>
            </w:tcBorders>
            <w:vAlign w:val="bottom"/>
          </w:tcPr>
          <w:p w14:paraId="4C837653"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6D413B58"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23A2E2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D09EB47"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61" w:type="pct"/>
            <w:gridSpan w:val="2"/>
            <w:tcBorders>
              <w:top w:val="single" w:sz="4" w:space="0" w:color="auto"/>
              <w:left w:val="single" w:sz="4" w:space="0" w:color="auto"/>
              <w:bottom w:val="single" w:sz="4" w:space="0" w:color="auto"/>
              <w:right w:val="single" w:sz="4" w:space="0" w:color="auto"/>
            </w:tcBorders>
            <w:noWrap/>
            <w:vAlign w:val="center"/>
          </w:tcPr>
          <w:p w14:paraId="309403D2" w14:textId="77777777" w:rsidR="00ED0556" w:rsidRPr="00E84ABC" w:rsidRDefault="00E20E16" w:rsidP="0006548A">
            <w:pPr>
              <w:widowControl/>
              <w:jc w:val="center"/>
              <w:rPr>
                <w:kern w:val="0"/>
                <w:sz w:val="18"/>
                <w:szCs w:val="18"/>
              </w:rPr>
            </w:pPr>
            <w:r w:rsidRPr="00E20E16">
              <w:rPr>
                <w:kern w:val="0"/>
                <w:sz w:val="18"/>
                <w:szCs w:val="18"/>
              </w:rPr>
              <w:t>300</w:t>
            </w:r>
          </w:p>
        </w:tc>
        <w:tc>
          <w:tcPr>
            <w:tcW w:w="961" w:type="pct"/>
            <w:gridSpan w:val="2"/>
            <w:tcBorders>
              <w:top w:val="single" w:sz="4" w:space="0" w:color="auto"/>
              <w:left w:val="single" w:sz="4" w:space="0" w:color="auto"/>
              <w:bottom w:val="single" w:sz="4" w:space="0" w:color="auto"/>
              <w:right w:val="single" w:sz="4" w:space="0" w:color="auto"/>
            </w:tcBorders>
            <w:vAlign w:val="center"/>
          </w:tcPr>
          <w:p w14:paraId="39636109" w14:textId="77777777" w:rsidR="00ED0556" w:rsidRPr="00E84ABC" w:rsidRDefault="00E20E16" w:rsidP="0006548A">
            <w:pPr>
              <w:widowControl/>
              <w:jc w:val="center"/>
              <w:rPr>
                <w:kern w:val="0"/>
                <w:sz w:val="18"/>
                <w:szCs w:val="18"/>
              </w:rPr>
            </w:pPr>
            <w:r w:rsidRPr="00E20E16">
              <w:rPr>
                <w:kern w:val="0"/>
                <w:sz w:val="18"/>
                <w:szCs w:val="18"/>
              </w:rPr>
              <w:t>250</w:t>
            </w:r>
          </w:p>
        </w:tc>
        <w:tc>
          <w:tcPr>
            <w:tcW w:w="961" w:type="pct"/>
            <w:gridSpan w:val="2"/>
            <w:tcBorders>
              <w:top w:val="single" w:sz="4" w:space="0" w:color="auto"/>
              <w:left w:val="single" w:sz="4" w:space="0" w:color="auto"/>
              <w:bottom w:val="single" w:sz="4" w:space="0" w:color="auto"/>
              <w:right w:val="single" w:sz="4" w:space="0" w:color="auto"/>
            </w:tcBorders>
            <w:noWrap/>
            <w:vAlign w:val="center"/>
          </w:tcPr>
          <w:p w14:paraId="348E76A1" w14:textId="77777777" w:rsidR="00ED0556" w:rsidRPr="00E84ABC" w:rsidRDefault="00E20E16" w:rsidP="0006548A">
            <w:pPr>
              <w:widowControl/>
              <w:jc w:val="center"/>
              <w:rPr>
                <w:kern w:val="0"/>
                <w:sz w:val="18"/>
                <w:szCs w:val="18"/>
              </w:rPr>
            </w:pPr>
            <w:r w:rsidRPr="00E20E16">
              <w:rPr>
                <w:kern w:val="0"/>
                <w:sz w:val="18"/>
                <w:szCs w:val="18"/>
              </w:rPr>
              <w:t>200</w:t>
            </w:r>
          </w:p>
        </w:tc>
        <w:tc>
          <w:tcPr>
            <w:tcW w:w="1007" w:type="pct"/>
            <w:gridSpan w:val="2"/>
            <w:tcBorders>
              <w:top w:val="single" w:sz="4" w:space="0" w:color="auto"/>
              <w:left w:val="single" w:sz="4" w:space="0" w:color="auto"/>
              <w:bottom w:val="single" w:sz="4" w:space="0" w:color="auto"/>
              <w:right w:val="single" w:sz="4" w:space="0" w:color="auto"/>
            </w:tcBorders>
            <w:noWrap/>
            <w:vAlign w:val="center"/>
          </w:tcPr>
          <w:p w14:paraId="5869C897"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2E0960BC"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A8E8DC9"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E24ABC"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0" w:type="pct"/>
            <w:tcBorders>
              <w:top w:val="single" w:sz="4" w:space="0" w:color="auto"/>
              <w:left w:val="single" w:sz="4" w:space="0" w:color="auto"/>
              <w:bottom w:val="single" w:sz="4" w:space="0" w:color="auto"/>
              <w:right w:val="single" w:sz="4" w:space="0" w:color="auto"/>
            </w:tcBorders>
            <w:noWrap/>
            <w:vAlign w:val="center"/>
          </w:tcPr>
          <w:p w14:paraId="0959EBB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vAlign w:val="center"/>
          </w:tcPr>
          <w:p w14:paraId="59B5522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vAlign w:val="center"/>
          </w:tcPr>
          <w:p w14:paraId="1C1E82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noWrap/>
            <w:vAlign w:val="center"/>
          </w:tcPr>
          <w:p w14:paraId="5972260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noWrap/>
            <w:vAlign w:val="center"/>
          </w:tcPr>
          <w:p w14:paraId="0B2949F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1" w:type="pct"/>
            <w:tcBorders>
              <w:top w:val="single" w:sz="4" w:space="0" w:color="auto"/>
              <w:left w:val="single" w:sz="4" w:space="0" w:color="auto"/>
              <w:bottom w:val="single" w:sz="4" w:space="0" w:color="auto"/>
              <w:right w:val="single" w:sz="4" w:space="0" w:color="auto"/>
            </w:tcBorders>
            <w:noWrap/>
            <w:vAlign w:val="center"/>
          </w:tcPr>
          <w:p w14:paraId="4A081CE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0" w:type="pct"/>
            <w:tcBorders>
              <w:top w:val="single" w:sz="4" w:space="0" w:color="auto"/>
              <w:left w:val="single" w:sz="4" w:space="0" w:color="auto"/>
              <w:bottom w:val="single" w:sz="4" w:space="0" w:color="auto"/>
              <w:right w:val="single" w:sz="4" w:space="0" w:color="auto"/>
            </w:tcBorders>
            <w:noWrap/>
            <w:vAlign w:val="center"/>
          </w:tcPr>
          <w:p w14:paraId="344A2B1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27" w:type="pct"/>
            <w:tcBorders>
              <w:top w:val="single" w:sz="4" w:space="0" w:color="auto"/>
              <w:left w:val="single" w:sz="4" w:space="0" w:color="auto"/>
              <w:bottom w:val="single" w:sz="4" w:space="0" w:color="auto"/>
              <w:right w:val="single" w:sz="4" w:space="0" w:color="auto"/>
            </w:tcBorders>
            <w:noWrap/>
            <w:vAlign w:val="center"/>
          </w:tcPr>
          <w:p w14:paraId="1C63719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556DC2FD"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38D0CC96" w14:textId="77777777" w:rsidR="00ED0556" w:rsidRPr="00E84ABC" w:rsidRDefault="00E20E16" w:rsidP="0006548A">
            <w:pPr>
              <w:widowControl/>
              <w:jc w:val="center"/>
              <w:rPr>
                <w:kern w:val="0"/>
                <w:sz w:val="18"/>
                <w:szCs w:val="18"/>
              </w:rPr>
            </w:pPr>
            <w:r w:rsidRPr="00E20E16">
              <w:rPr>
                <w:kern w:val="0"/>
                <w:sz w:val="18"/>
                <w:szCs w:val="18"/>
              </w:rPr>
              <w:t>30</w:t>
            </w:r>
          </w:p>
        </w:tc>
        <w:tc>
          <w:tcPr>
            <w:tcW w:w="589" w:type="pct"/>
            <w:tcBorders>
              <w:top w:val="single" w:sz="4" w:space="0" w:color="auto"/>
              <w:left w:val="single" w:sz="4" w:space="0" w:color="auto"/>
              <w:bottom w:val="single" w:sz="4" w:space="0" w:color="auto"/>
              <w:right w:val="single" w:sz="4" w:space="0" w:color="auto"/>
            </w:tcBorders>
            <w:noWrap/>
            <w:vAlign w:val="bottom"/>
          </w:tcPr>
          <w:p w14:paraId="3D456A7D"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2B1308A4" w14:textId="77777777" w:rsidR="00ED0556" w:rsidRPr="00E84ABC" w:rsidRDefault="00E20E16" w:rsidP="0006548A">
            <w:pPr>
              <w:widowControl/>
              <w:jc w:val="right"/>
              <w:rPr>
                <w:kern w:val="0"/>
                <w:sz w:val="18"/>
                <w:szCs w:val="18"/>
              </w:rPr>
            </w:pPr>
            <w:r w:rsidRPr="00E20E16">
              <w:rPr>
                <w:kern w:val="0"/>
                <w:sz w:val="18"/>
                <w:szCs w:val="18"/>
              </w:rPr>
              <w:t>23.6</w:t>
            </w:r>
          </w:p>
        </w:tc>
        <w:tc>
          <w:tcPr>
            <w:tcW w:w="481" w:type="pct"/>
            <w:tcBorders>
              <w:top w:val="single" w:sz="4" w:space="0" w:color="auto"/>
              <w:left w:val="single" w:sz="4" w:space="0" w:color="auto"/>
              <w:bottom w:val="single" w:sz="4" w:space="0" w:color="auto"/>
              <w:right w:val="single" w:sz="4" w:space="0" w:color="auto"/>
            </w:tcBorders>
            <w:vAlign w:val="bottom"/>
          </w:tcPr>
          <w:p w14:paraId="143F3D25" w14:textId="77777777" w:rsidR="00ED0556" w:rsidRPr="00E84ABC" w:rsidRDefault="00E20E16" w:rsidP="0006548A">
            <w:pPr>
              <w:jc w:val="right"/>
              <w:rPr>
                <w:sz w:val="18"/>
                <w:szCs w:val="18"/>
              </w:rPr>
            </w:pPr>
            <w:r w:rsidRPr="00E20E16">
              <w:rPr>
                <w:sz w:val="18"/>
                <w:szCs w:val="18"/>
              </w:rPr>
              <w:t xml:space="preserve">7.8 </w:t>
            </w:r>
          </w:p>
        </w:tc>
        <w:tc>
          <w:tcPr>
            <w:tcW w:w="480" w:type="pct"/>
            <w:tcBorders>
              <w:top w:val="single" w:sz="4" w:space="0" w:color="auto"/>
              <w:left w:val="single" w:sz="4" w:space="0" w:color="auto"/>
              <w:bottom w:val="single" w:sz="4" w:space="0" w:color="auto"/>
              <w:right w:val="single" w:sz="4" w:space="0" w:color="auto"/>
            </w:tcBorders>
          </w:tcPr>
          <w:p w14:paraId="59196571" w14:textId="77777777" w:rsidR="00ED0556" w:rsidRPr="00E84ABC" w:rsidRDefault="00E20E16" w:rsidP="0006548A">
            <w:pPr>
              <w:widowControl/>
              <w:jc w:val="right"/>
              <w:rPr>
                <w:kern w:val="0"/>
                <w:sz w:val="18"/>
                <w:szCs w:val="18"/>
              </w:rPr>
            </w:pPr>
            <w:r w:rsidRPr="00E20E16">
              <w:rPr>
                <w:kern w:val="0"/>
                <w:sz w:val="18"/>
                <w:szCs w:val="18"/>
              </w:rPr>
              <w:t>30.5</w:t>
            </w:r>
          </w:p>
        </w:tc>
        <w:tc>
          <w:tcPr>
            <w:tcW w:w="481" w:type="pct"/>
            <w:tcBorders>
              <w:top w:val="single" w:sz="4" w:space="0" w:color="auto"/>
              <w:left w:val="single" w:sz="4" w:space="0" w:color="auto"/>
              <w:bottom w:val="single" w:sz="4" w:space="0" w:color="auto"/>
              <w:right w:val="single" w:sz="4" w:space="0" w:color="auto"/>
            </w:tcBorders>
            <w:noWrap/>
            <w:vAlign w:val="bottom"/>
          </w:tcPr>
          <w:p w14:paraId="3E559850" w14:textId="77777777" w:rsidR="00ED0556" w:rsidRPr="00E84ABC" w:rsidRDefault="00E20E16" w:rsidP="0006548A">
            <w:pPr>
              <w:jc w:val="right"/>
              <w:rPr>
                <w:sz w:val="18"/>
                <w:szCs w:val="18"/>
              </w:rPr>
            </w:pPr>
            <w:r w:rsidRPr="00E20E16">
              <w:rPr>
                <w:sz w:val="18"/>
                <w:szCs w:val="18"/>
              </w:rPr>
              <w:t xml:space="preserve">9.2 </w:t>
            </w:r>
          </w:p>
        </w:tc>
        <w:tc>
          <w:tcPr>
            <w:tcW w:w="480" w:type="pct"/>
            <w:tcBorders>
              <w:top w:val="single" w:sz="4" w:space="0" w:color="auto"/>
              <w:left w:val="single" w:sz="4" w:space="0" w:color="auto"/>
              <w:bottom w:val="single" w:sz="4" w:space="0" w:color="auto"/>
              <w:right w:val="single" w:sz="4" w:space="0" w:color="auto"/>
            </w:tcBorders>
            <w:noWrap/>
            <w:vAlign w:val="bottom"/>
          </w:tcPr>
          <w:p w14:paraId="74C0FCFE" w14:textId="77777777" w:rsidR="00ED0556" w:rsidRPr="00E84ABC" w:rsidRDefault="00E20E16" w:rsidP="0006548A">
            <w:pPr>
              <w:widowControl/>
              <w:jc w:val="right"/>
              <w:rPr>
                <w:kern w:val="0"/>
                <w:sz w:val="18"/>
                <w:szCs w:val="18"/>
              </w:rPr>
            </w:pPr>
            <w:r w:rsidRPr="00E20E16">
              <w:rPr>
                <w:kern w:val="0"/>
                <w:sz w:val="18"/>
                <w:szCs w:val="18"/>
              </w:rPr>
              <w:t>35.4</w:t>
            </w:r>
          </w:p>
        </w:tc>
        <w:tc>
          <w:tcPr>
            <w:tcW w:w="481" w:type="pct"/>
            <w:tcBorders>
              <w:top w:val="single" w:sz="4" w:space="0" w:color="auto"/>
              <w:left w:val="single" w:sz="4" w:space="0" w:color="auto"/>
              <w:bottom w:val="single" w:sz="4" w:space="0" w:color="auto"/>
              <w:right w:val="single" w:sz="4" w:space="0" w:color="auto"/>
            </w:tcBorders>
            <w:noWrap/>
            <w:vAlign w:val="bottom"/>
          </w:tcPr>
          <w:p w14:paraId="2AB68480" w14:textId="77777777" w:rsidR="00ED0556" w:rsidRPr="00E84ABC" w:rsidRDefault="00E20E16" w:rsidP="0006548A">
            <w:pPr>
              <w:jc w:val="right"/>
              <w:rPr>
                <w:sz w:val="18"/>
                <w:szCs w:val="18"/>
              </w:rPr>
            </w:pPr>
            <w:r w:rsidRPr="00E20E16">
              <w:rPr>
                <w:sz w:val="18"/>
                <w:szCs w:val="18"/>
              </w:rPr>
              <w:t xml:space="preserve">11.3 </w:t>
            </w:r>
          </w:p>
        </w:tc>
        <w:tc>
          <w:tcPr>
            <w:tcW w:w="480" w:type="pct"/>
            <w:tcBorders>
              <w:top w:val="single" w:sz="4" w:space="0" w:color="auto"/>
              <w:left w:val="single" w:sz="4" w:space="0" w:color="auto"/>
              <w:bottom w:val="single" w:sz="4" w:space="0" w:color="auto"/>
              <w:right w:val="single" w:sz="4" w:space="0" w:color="auto"/>
            </w:tcBorders>
            <w:noWrap/>
            <w:vAlign w:val="bottom"/>
          </w:tcPr>
          <w:p w14:paraId="3705EF74" w14:textId="77777777" w:rsidR="00ED0556" w:rsidRPr="00E84ABC" w:rsidRDefault="00E20E16" w:rsidP="0006548A">
            <w:pPr>
              <w:widowControl/>
              <w:jc w:val="right"/>
              <w:rPr>
                <w:kern w:val="0"/>
                <w:sz w:val="18"/>
                <w:szCs w:val="18"/>
              </w:rPr>
            </w:pPr>
            <w:r w:rsidRPr="00E20E16">
              <w:rPr>
                <w:kern w:val="0"/>
                <w:sz w:val="18"/>
                <w:szCs w:val="18"/>
              </w:rPr>
              <w:t>43.8</w:t>
            </w:r>
          </w:p>
        </w:tc>
        <w:tc>
          <w:tcPr>
            <w:tcW w:w="527" w:type="pct"/>
            <w:tcBorders>
              <w:top w:val="single" w:sz="4" w:space="0" w:color="auto"/>
              <w:left w:val="single" w:sz="4" w:space="0" w:color="auto"/>
              <w:bottom w:val="single" w:sz="4" w:space="0" w:color="auto"/>
              <w:right w:val="single" w:sz="4" w:space="0" w:color="auto"/>
            </w:tcBorders>
            <w:noWrap/>
            <w:vAlign w:val="bottom"/>
          </w:tcPr>
          <w:p w14:paraId="79BFFD85" w14:textId="77777777" w:rsidR="00ED0556" w:rsidRPr="00E84ABC" w:rsidRDefault="00E20E16" w:rsidP="0006548A">
            <w:pPr>
              <w:jc w:val="right"/>
              <w:rPr>
                <w:sz w:val="18"/>
                <w:szCs w:val="18"/>
              </w:rPr>
            </w:pPr>
            <w:r w:rsidRPr="00E20E16">
              <w:rPr>
                <w:sz w:val="18"/>
                <w:szCs w:val="18"/>
              </w:rPr>
              <w:t xml:space="preserve">13.4 </w:t>
            </w:r>
          </w:p>
        </w:tc>
      </w:tr>
      <w:tr w:rsidR="00ED0556" w:rsidRPr="00E84ABC" w14:paraId="18F62C6F"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EDE3E7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5F107F21"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16E9EB89" w14:textId="77777777" w:rsidR="00ED0556" w:rsidRPr="00E84ABC" w:rsidRDefault="00E20E16" w:rsidP="0006548A">
            <w:pPr>
              <w:widowControl/>
              <w:jc w:val="right"/>
              <w:rPr>
                <w:kern w:val="0"/>
                <w:sz w:val="18"/>
                <w:szCs w:val="18"/>
              </w:rPr>
            </w:pPr>
            <w:r w:rsidRPr="00E20E16">
              <w:rPr>
                <w:kern w:val="0"/>
                <w:sz w:val="18"/>
                <w:szCs w:val="18"/>
              </w:rPr>
              <w:t>20.1</w:t>
            </w:r>
          </w:p>
        </w:tc>
        <w:tc>
          <w:tcPr>
            <w:tcW w:w="481" w:type="pct"/>
            <w:tcBorders>
              <w:top w:val="single" w:sz="4" w:space="0" w:color="auto"/>
              <w:left w:val="single" w:sz="4" w:space="0" w:color="auto"/>
              <w:bottom w:val="single" w:sz="4" w:space="0" w:color="auto"/>
              <w:right w:val="single" w:sz="4" w:space="0" w:color="auto"/>
            </w:tcBorders>
            <w:vAlign w:val="bottom"/>
          </w:tcPr>
          <w:p w14:paraId="26FD9261" w14:textId="77777777" w:rsidR="00ED0556" w:rsidRPr="00E84ABC" w:rsidRDefault="00E20E16" w:rsidP="0006548A">
            <w:pPr>
              <w:jc w:val="right"/>
              <w:rPr>
                <w:sz w:val="18"/>
                <w:szCs w:val="18"/>
              </w:rPr>
            </w:pPr>
            <w:r w:rsidRPr="00E20E16">
              <w:rPr>
                <w:sz w:val="18"/>
                <w:szCs w:val="18"/>
              </w:rPr>
              <w:t xml:space="preserve">6.9 </w:t>
            </w:r>
          </w:p>
        </w:tc>
        <w:tc>
          <w:tcPr>
            <w:tcW w:w="480" w:type="pct"/>
            <w:tcBorders>
              <w:top w:val="single" w:sz="4" w:space="0" w:color="auto"/>
              <w:left w:val="single" w:sz="4" w:space="0" w:color="auto"/>
              <w:bottom w:val="single" w:sz="4" w:space="0" w:color="auto"/>
              <w:right w:val="single" w:sz="4" w:space="0" w:color="auto"/>
            </w:tcBorders>
          </w:tcPr>
          <w:p w14:paraId="68E56223" w14:textId="77777777" w:rsidR="00ED0556" w:rsidRPr="00E84ABC" w:rsidRDefault="00E20E16" w:rsidP="0006548A">
            <w:pPr>
              <w:widowControl/>
              <w:jc w:val="right"/>
              <w:rPr>
                <w:kern w:val="0"/>
                <w:sz w:val="18"/>
                <w:szCs w:val="18"/>
              </w:rPr>
            </w:pPr>
            <w:r w:rsidRPr="00E20E16">
              <w:rPr>
                <w:kern w:val="0"/>
                <w:sz w:val="18"/>
                <w:szCs w:val="18"/>
              </w:rPr>
              <w:t>26.6</w:t>
            </w:r>
          </w:p>
        </w:tc>
        <w:tc>
          <w:tcPr>
            <w:tcW w:w="481" w:type="pct"/>
            <w:tcBorders>
              <w:top w:val="single" w:sz="4" w:space="0" w:color="auto"/>
              <w:left w:val="single" w:sz="4" w:space="0" w:color="auto"/>
              <w:bottom w:val="single" w:sz="4" w:space="0" w:color="auto"/>
              <w:right w:val="single" w:sz="4" w:space="0" w:color="auto"/>
            </w:tcBorders>
            <w:noWrap/>
            <w:vAlign w:val="bottom"/>
          </w:tcPr>
          <w:p w14:paraId="42F2BCD2" w14:textId="77777777" w:rsidR="00ED0556" w:rsidRPr="00E84ABC" w:rsidRDefault="00E20E16" w:rsidP="0006548A">
            <w:pPr>
              <w:jc w:val="right"/>
              <w:rPr>
                <w:sz w:val="18"/>
                <w:szCs w:val="18"/>
              </w:rPr>
            </w:pPr>
            <w:r w:rsidRPr="00E20E16">
              <w:rPr>
                <w:sz w:val="18"/>
                <w:szCs w:val="18"/>
              </w:rPr>
              <w:t xml:space="preserve">8.1 </w:t>
            </w:r>
          </w:p>
        </w:tc>
        <w:tc>
          <w:tcPr>
            <w:tcW w:w="480" w:type="pct"/>
            <w:tcBorders>
              <w:top w:val="single" w:sz="4" w:space="0" w:color="auto"/>
              <w:left w:val="single" w:sz="4" w:space="0" w:color="auto"/>
              <w:bottom w:val="single" w:sz="4" w:space="0" w:color="auto"/>
              <w:right w:val="single" w:sz="4" w:space="0" w:color="auto"/>
            </w:tcBorders>
            <w:noWrap/>
            <w:vAlign w:val="bottom"/>
          </w:tcPr>
          <w:p w14:paraId="7542918A" w14:textId="77777777" w:rsidR="00ED0556" w:rsidRPr="00E84ABC" w:rsidRDefault="00E20E16" w:rsidP="0006548A">
            <w:pPr>
              <w:widowControl/>
              <w:jc w:val="right"/>
              <w:rPr>
                <w:kern w:val="0"/>
                <w:sz w:val="18"/>
                <w:szCs w:val="18"/>
              </w:rPr>
            </w:pPr>
            <w:r w:rsidRPr="00E20E16">
              <w:rPr>
                <w:kern w:val="0"/>
                <w:sz w:val="18"/>
                <w:szCs w:val="18"/>
              </w:rPr>
              <w:t>30.6</w:t>
            </w:r>
          </w:p>
        </w:tc>
        <w:tc>
          <w:tcPr>
            <w:tcW w:w="481" w:type="pct"/>
            <w:tcBorders>
              <w:top w:val="single" w:sz="4" w:space="0" w:color="auto"/>
              <w:left w:val="single" w:sz="4" w:space="0" w:color="auto"/>
              <w:bottom w:val="single" w:sz="4" w:space="0" w:color="auto"/>
              <w:right w:val="single" w:sz="4" w:space="0" w:color="auto"/>
            </w:tcBorders>
            <w:noWrap/>
            <w:vAlign w:val="bottom"/>
          </w:tcPr>
          <w:p w14:paraId="15D63F64" w14:textId="77777777" w:rsidR="00ED0556" w:rsidRPr="00E84ABC" w:rsidRDefault="00E20E16" w:rsidP="0006548A">
            <w:pPr>
              <w:jc w:val="right"/>
              <w:rPr>
                <w:sz w:val="18"/>
                <w:szCs w:val="18"/>
              </w:rPr>
            </w:pPr>
            <w:r w:rsidRPr="00E20E16">
              <w:rPr>
                <w:sz w:val="18"/>
                <w:szCs w:val="18"/>
              </w:rPr>
              <w:t xml:space="preserve">10.2 </w:t>
            </w:r>
          </w:p>
        </w:tc>
        <w:tc>
          <w:tcPr>
            <w:tcW w:w="480" w:type="pct"/>
            <w:tcBorders>
              <w:top w:val="single" w:sz="4" w:space="0" w:color="auto"/>
              <w:left w:val="single" w:sz="4" w:space="0" w:color="auto"/>
              <w:bottom w:val="single" w:sz="4" w:space="0" w:color="auto"/>
              <w:right w:val="single" w:sz="4" w:space="0" w:color="auto"/>
            </w:tcBorders>
            <w:noWrap/>
            <w:vAlign w:val="bottom"/>
          </w:tcPr>
          <w:p w14:paraId="574A944D" w14:textId="77777777" w:rsidR="00ED0556" w:rsidRPr="00E84ABC" w:rsidRDefault="00E20E16" w:rsidP="0006548A">
            <w:pPr>
              <w:widowControl/>
              <w:jc w:val="right"/>
              <w:rPr>
                <w:kern w:val="0"/>
                <w:sz w:val="18"/>
                <w:szCs w:val="18"/>
              </w:rPr>
            </w:pPr>
            <w:r w:rsidRPr="00E20E16">
              <w:rPr>
                <w:kern w:val="0"/>
                <w:sz w:val="18"/>
                <w:szCs w:val="18"/>
              </w:rPr>
              <w:t>38.2</w:t>
            </w:r>
          </w:p>
        </w:tc>
        <w:tc>
          <w:tcPr>
            <w:tcW w:w="527" w:type="pct"/>
            <w:tcBorders>
              <w:top w:val="single" w:sz="4" w:space="0" w:color="auto"/>
              <w:left w:val="single" w:sz="4" w:space="0" w:color="auto"/>
              <w:bottom w:val="single" w:sz="4" w:space="0" w:color="auto"/>
              <w:right w:val="single" w:sz="4" w:space="0" w:color="auto"/>
            </w:tcBorders>
            <w:noWrap/>
            <w:vAlign w:val="bottom"/>
          </w:tcPr>
          <w:p w14:paraId="632837EB" w14:textId="77777777" w:rsidR="00ED0556" w:rsidRPr="00E84ABC" w:rsidRDefault="00E20E16" w:rsidP="0006548A">
            <w:pPr>
              <w:jc w:val="right"/>
              <w:rPr>
                <w:sz w:val="18"/>
                <w:szCs w:val="18"/>
              </w:rPr>
            </w:pPr>
            <w:r w:rsidRPr="00E20E16">
              <w:rPr>
                <w:sz w:val="18"/>
                <w:szCs w:val="18"/>
              </w:rPr>
              <w:t xml:space="preserve">11.8 </w:t>
            </w:r>
          </w:p>
        </w:tc>
      </w:tr>
      <w:tr w:rsidR="00ED0556" w:rsidRPr="00E84ABC" w14:paraId="110A693F"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7134DA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A97DE41"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2F365FD9" w14:textId="77777777" w:rsidR="00ED0556" w:rsidRPr="00E84ABC" w:rsidRDefault="00E20E16" w:rsidP="0006548A">
            <w:pPr>
              <w:widowControl/>
              <w:jc w:val="right"/>
              <w:rPr>
                <w:kern w:val="0"/>
                <w:sz w:val="18"/>
                <w:szCs w:val="18"/>
              </w:rPr>
            </w:pPr>
            <w:r w:rsidRPr="00E20E16">
              <w:rPr>
                <w:kern w:val="0"/>
                <w:sz w:val="18"/>
                <w:szCs w:val="18"/>
              </w:rPr>
              <w:t>16.5</w:t>
            </w:r>
          </w:p>
        </w:tc>
        <w:tc>
          <w:tcPr>
            <w:tcW w:w="481" w:type="pct"/>
            <w:tcBorders>
              <w:top w:val="single" w:sz="4" w:space="0" w:color="auto"/>
              <w:left w:val="single" w:sz="4" w:space="0" w:color="auto"/>
              <w:bottom w:val="single" w:sz="4" w:space="0" w:color="auto"/>
              <w:right w:val="single" w:sz="4" w:space="0" w:color="auto"/>
            </w:tcBorders>
            <w:vAlign w:val="bottom"/>
          </w:tcPr>
          <w:p w14:paraId="5407C19A" w14:textId="77777777" w:rsidR="00ED0556" w:rsidRPr="00E84ABC" w:rsidRDefault="00E20E16" w:rsidP="0006548A">
            <w:pPr>
              <w:jc w:val="right"/>
              <w:rPr>
                <w:sz w:val="18"/>
                <w:szCs w:val="18"/>
              </w:rPr>
            </w:pPr>
            <w:r w:rsidRPr="00E20E16">
              <w:rPr>
                <w:sz w:val="18"/>
                <w:szCs w:val="18"/>
              </w:rPr>
              <w:t xml:space="preserve">5.9 </w:t>
            </w:r>
          </w:p>
        </w:tc>
        <w:tc>
          <w:tcPr>
            <w:tcW w:w="480" w:type="pct"/>
            <w:tcBorders>
              <w:top w:val="single" w:sz="4" w:space="0" w:color="auto"/>
              <w:left w:val="single" w:sz="4" w:space="0" w:color="auto"/>
              <w:bottom w:val="single" w:sz="4" w:space="0" w:color="auto"/>
              <w:right w:val="single" w:sz="4" w:space="0" w:color="auto"/>
            </w:tcBorders>
          </w:tcPr>
          <w:p w14:paraId="489B0C82" w14:textId="77777777" w:rsidR="00ED0556" w:rsidRPr="00E84ABC" w:rsidRDefault="00E20E16" w:rsidP="0006548A">
            <w:pPr>
              <w:widowControl/>
              <w:jc w:val="right"/>
              <w:rPr>
                <w:kern w:val="0"/>
                <w:sz w:val="18"/>
                <w:szCs w:val="18"/>
              </w:rPr>
            </w:pPr>
            <w:r w:rsidRPr="00E20E16">
              <w:rPr>
                <w:kern w:val="0"/>
                <w:sz w:val="18"/>
                <w:szCs w:val="18"/>
              </w:rPr>
              <w:t>22.4</w:t>
            </w:r>
          </w:p>
        </w:tc>
        <w:tc>
          <w:tcPr>
            <w:tcW w:w="481" w:type="pct"/>
            <w:tcBorders>
              <w:top w:val="single" w:sz="4" w:space="0" w:color="auto"/>
              <w:left w:val="single" w:sz="4" w:space="0" w:color="auto"/>
              <w:bottom w:val="single" w:sz="4" w:space="0" w:color="auto"/>
              <w:right w:val="single" w:sz="4" w:space="0" w:color="auto"/>
            </w:tcBorders>
            <w:noWrap/>
            <w:vAlign w:val="bottom"/>
          </w:tcPr>
          <w:p w14:paraId="7F3BAFB7" w14:textId="77777777" w:rsidR="00ED0556" w:rsidRPr="00E84ABC" w:rsidRDefault="00E20E16" w:rsidP="0006548A">
            <w:pPr>
              <w:jc w:val="right"/>
              <w:rPr>
                <w:sz w:val="18"/>
                <w:szCs w:val="18"/>
              </w:rPr>
            </w:pPr>
            <w:r w:rsidRPr="00E20E16">
              <w:rPr>
                <w:sz w:val="18"/>
                <w:szCs w:val="18"/>
              </w:rPr>
              <w:t xml:space="preserve">7.0 </w:t>
            </w:r>
          </w:p>
        </w:tc>
        <w:tc>
          <w:tcPr>
            <w:tcW w:w="480" w:type="pct"/>
            <w:tcBorders>
              <w:top w:val="single" w:sz="4" w:space="0" w:color="auto"/>
              <w:left w:val="single" w:sz="4" w:space="0" w:color="auto"/>
              <w:bottom w:val="single" w:sz="4" w:space="0" w:color="auto"/>
              <w:right w:val="single" w:sz="4" w:space="0" w:color="auto"/>
            </w:tcBorders>
            <w:noWrap/>
            <w:vAlign w:val="bottom"/>
          </w:tcPr>
          <w:p w14:paraId="2FD0ED2D" w14:textId="77777777" w:rsidR="00ED0556" w:rsidRPr="00E84ABC" w:rsidRDefault="00E20E16" w:rsidP="0006548A">
            <w:pPr>
              <w:widowControl/>
              <w:jc w:val="right"/>
              <w:rPr>
                <w:kern w:val="0"/>
                <w:sz w:val="18"/>
                <w:szCs w:val="18"/>
              </w:rPr>
            </w:pPr>
            <w:r w:rsidRPr="00E20E16">
              <w:rPr>
                <w:kern w:val="0"/>
                <w:sz w:val="18"/>
                <w:szCs w:val="18"/>
              </w:rPr>
              <w:t>25.7</w:t>
            </w:r>
          </w:p>
        </w:tc>
        <w:tc>
          <w:tcPr>
            <w:tcW w:w="481" w:type="pct"/>
            <w:tcBorders>
              <w:top w:val="single" w:sz="4" w:space="0" w:color="auto"/>
              <w:left w:val="single" w:sz="4" w:space="0" w:color="auto"/>
              <w:bottom w:val="single" w:sz="4" w:space="0" w:color="auto"/>
              <w:right w:val="single" w:sz="4" w:space="0" w:color="auto"/>
            </w:tcBorders>
            <w:noWrap/>
            <w:vAlign w:val="bottom"/>
          </w:tcPr>
          <w:p w14:paraId="7D27AE30" w14:textId="77777777" w:rsidR="00ED0556" w:rsidRPr="00E84ABC" w:rsidRDefault="00E20E16" w:rsidP="0006548A">
            <w:pPr>
              <w:jc w:val="right"/>
              <w:rPr>
                <w:sz w:val="18"/>
                <w:szCs w:val="18"/>
              </w:rPr>
            </w:pPr>
            <w:r w:rsidRPr="00E20E16">
              <w:rPr>
                <w:sz w:val="18"/>
                <w:szCs w:val="18"/>
              </w:rPr>
              <w:t xml:space="preserve">8.7 </w:t>
            </w:r>
          </w:p>
        </w:tc>
        <w:tc>
          <w:tcPr>
            <w:tcW w:w="480" w:type="pct"/>
            <w:tcBorders>
              <w:top w:val="single" w:sz="4" w:space="0" w:color="auto"/>
              <w:left w:val="single" w:sz="4" w:space="0" w:color="auto"/>
              <w:bottom w:val="single" w:sz="4" w:space="0" w:color="auto"/>
              <w:right w:val="single" w:sz="4" w:space="0" w:color="auto"/>
            </w:tcBorders>
            <w:noWrap/>
            <w:vAlign w:val="bottom"/>
          </w:tcPr>
          <w:p w14:paraId="76525548" w14:textId="77777777" w:rsidR="00ED0556" w:rsidRPr="00E84ABC" w:rsidRDefault="00E20E16" w:rsidP="0006548A">
            <w:pPr>
              <w:widowControl/>
              <w:jc w:val="right"/>
              <w:rPr>
                <w:kern w:val="0"/>
                <w:sz w:val="18"/>
                <w:szCs w:val="18"/>
              </w:rPr>
            </w:pPr>
            <w:r w:rsidRPr="00E20E16">
              <w:rPr>
                <w:kern w:val="0"/>
                <w:sz w:val="18"/>
                <w:szCs w:val="18"/>
              </w:rPr>
              <w:t>32.6</w:t>
            </w:r>
          </w:p>
        </w:tc>
        <w:tc>
          <w:tcPr>
            <w:tcW w:w="527" w:type="pct"/>
            <w:tcBorders>
              <w:top w:val="single" w:sz="4" w:space="0" w:color="auto"/>
              <w:left w:val="single" w:sz="4" w:space="0" w:color="auto"/>
              <w:bottom w:val="single" w:sz="4" w:space="0" w:color="auto"/>
              <w:right w:val="single" w:sz="4" w:space="0" w:color="auto"/>
            </w:tcBorders>
            <w:noWrap/>
            <w:vAlign w:val="bottom"/>
          </w:tcPr>
          <w:p w14:paraId="4F9E9016" w14:textId="77777777" w:rsidR="00ED0556" w:rsidRPr="00E84ABC" w:rsidRDefault="00E20E16" w:rsidP="0006548A">
            <w:pPr>
              <w:jc w:val="right"/>
              <w:rPr>
                <w:sz w:val="18"/>
                <w:szCs w:val="18"/>
              </w:rPr>
            </w:pPr>
            <w:r w:rsidRPr="00E20E16">
              <w:rPr>
                <w:sz w:val="18"/>
                <w:szCs w:val="18"/>
              </w:rPr>
              <w:t xml:space="preserve">10.2 </w:t>
            </w:r>
          </w:p>
        </w:tc>
      </w:tr>
      <w:tr w:rsidR="00ED0556" w:rsidRPr="00E84ABC" w14:paraId="62F4431D"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577453C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4BED47C"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47EA4EB2" w14:textId="77777777" w:rsidR="00ED0556" w:rsidRPr="00E84ABC" w:rsidRDefault="00E20E16" w:rsidP="0006548A">
            <w:pPr>
              <w:widowControl/>
              <w:jc w:val="right"/>
              <w:rPr>
                <w:kern w:val="0"/>
                <w:sz w:val="18"/>
                <w:szCs w:val="18"/>
              </w:rPr>
            </w:pPr>
            <w:r w:rsidRPr="00E20E16">
              <w:rPr>
                <w:kern w:val="0"/>
                <w:sz w:val="18"/>
                <w:szCs w:val="18"/>
              </w:rPr>
              <w:t>13.0</w:t>
            </w:r>
          </w:p>
        </w:tc>
        <w:tc>
          <w:tcPr>
            <w:tcW w:w="481" w:type="pct"/>
            <w:tcBorders>
              <w:top w:val="single" w:sz="4" w:space="0" w:color="auto"/>
              <w:left w:val="single" w:sz="4" w:space="0" w:color="auto"/>
              <w:bottom w:val="single" w:sz="4" w:space="0" w:color="auto"/>
              <w:right w:val="single" w:sz="4" w:space="0" w:color="auto"/>
            </w:tcBorders>
            <w:vAlign w:val="bottom"/>
          </w:tcPr>
          <w:p w14:paraId="02D9DE9B" w14:textId="77777777" w:rsidR="00ED0556" w:rsidRPr="00E84ABC" w:rsidRDefault="00E20E16" w:rsidP="0006548A">
            <w:pPr>
              <w:jc w:val="right"/>
              <w:rPr>
                <w:sz w:val="18"/>
                <w:szCs w:val="18"/>
              </w:rPr>
            </w:pPr>
            <w:r w:rsidRPr="00E20E16">
              <w:rPr>
                <w:sz w:val="18"/>
                <w:szCs w:val="18"/>
              </w:rPr>
              <w:t xml:space="preserve">5.0 </w:t>
            </w:r>
          </w:p>
        </w:tc>
        <w:tc>
          <w:tcPr>
            <w:tcW w:w="480" w:type="pct"/>
            <w:tcBorders>
              <w:top w:val="single" w:sz="4" w:space="0" w:color="auto"/>
              <w:left w:val="single" w:sz="4" w:space="0" w:color="auto"/>
              <w:bottom w:val="single" w:sz="4" w:space="0" w:color="auto"/>
              <w:right w:val="single" w:sz="4" w:space="0" w:color="auto"/>
            </w:tcBorders>
          </w:tcPr>
          <w:p w14:paraId="7B3D8EE9" w14:textId="77777777" w:rsidR="00ED0556" w:rsidRPr="00E84ABC" w:rsidRDefault="00E20E16" w:rsidP="0006548A">
            <w:pPr>
              <w:widowControl/>
              <w:jc w:val="right"/>
              <w:rPr>
                <w:kern w:val="0"/>
                <w:sz w:val="18"/>
                <w:szCs w:val="18"/>
              </w:rPr>
            </w:pPr>
            <w:r w:rsidRPr="00E20E16">
              <w:rPr>
                <w:kern w:val="0"/>
                <w:sz w:val="18"/>
                <w:szCs w:val="18"/>
              </w:rPr>
              <w:t>18.3</w:t>
            </w:r>
          </w:p>
        </w:tc>
        <w:tc>
          <w:tcPr>
            <w:tcW w:w="481" w:type="pct"/>
            <w:tcBorders>
              <w:top w:val="single" w:sz="4" w:space="0" w:color="auto"/>
              <w:left w:val="single" w:sz="4" w:space="0" w:color="auto"/>
              <w:bottom w:val="single" w:sz="4" w:space="0" w:color="auto"/>
              <w:right w:val="single" w:sz="4" w:space="0" w:color="auto"/>
            </w:tcBorders>
            <w:noWrap/>
            <w:vAlign w:val="bottom"/>
          </w:tcPr>
          <w:p w14:paraId="03A0801B" w14:textId="77777777" w:rsidR="00ED0556" w:rsidRPr="00E84ABC" w:rsidRDefault="00E20E16" w:rsidP="0006548A">
            <w:pPr>
              <w:jc w:val="right"/>
              <w:rPr>
                <w:sz w:val="18"/>
                <w:szCs w:val="18"/>
              </w:rPr>
            </w:pPr>
            <w:r w:rsidRPr="00E20E16">
              <w:rPr>
                <w:sz w:val="18"/>
                <w:szCs w:val="18"/>
              </w:rPr>
              <w:t xml:space="preserve">5.9 </w:t>
            </w:r>
          </w:p>
        </w:tc>
        <w:tc>
          <w:tcPr>
            <w:tcW w:w="480" w:type="pct"/>
            <w:tcBorders>
              <w:top w:val="single" w:sz="4" w:space="0" w:color="auto"/>
              <w:left w:val="single" w:sz="4" w:space="0" w:color="auto"/>
              <w:bottom w:val="single" w:sz="4" w:space="0" w:color="auto"/>
              <w:right w:val="single" w:sz="4" w:space="0" w:color="auto"/>
            </w:tcBorders>
            <w:noWrap/>
            <w:vAlign w:val="bottom"/>
          </w:tcPr>
          <w:p w14:paraId="3F5F2ECD" w14:textId="77777777" w:rsidR="00ED0556" w:rsidRPr="00E84ABC" w:rsidRDefault="00E20E16" w:rsidP="0006548A">
            <w:pPr>
              <w:widowControl/>
              <w:jc w:val="right"/>
              <w:rPr>
                <w:kern w:val="0"/>
                <w:sz w:val="18"/>
                <w:szCs w:val="18"/>
              </w:rPr>
            </w:pPr>
            <w:r w:rsidRPr="00E20E16">
              <w:rPr>
                <w:kern w:val="0"/>
                <w:sz w:val="18"/>
                <w:szCs w:val="18"/>
              </w:rPr>
              <w:t>20.2</w:t>
            </w:r>
          </w:p>
        </w:tc>
        <w:tc>
          <w:tcPr>
            <w:tcW w:w="481" w:type="pct"/>
            <w:tcBorders>
              <w:top w:val="single" w:sz="4" w:space="0" w:color="auto"/>
              <w:left w:val="single" w:sz="4" w:space="0" w:color="auto"/>
              <w:bottom w:val="single" w:sz="4" w:space="0" w:color="auto"/>
              <w:right w:val="single" w:sz="4" w:space="0" w:color="auto"/>
            </w:tcBorders>
            <w:noWrap/>
            <w:vAlign w:val="bottom"/>
          </w:tcPr>
          <w:p w14:paraId="419341A5" w14:textId="77777777" w:rsidR="00ED0556" w:rsidRPr="00E84ABC" w:rsidRDefault="00E20E16" w:rsidP="0006548A">
            <w:pPr>
              <w:jc w:val="right"/>
              <w:rPr>
                <w:sz w:val="18"/>
                <w:szCs w:val="18"/>
              </w:rPr>
            </w:pPr>
            <w:r w:rsidRPr="00E20E16">
              <w:rPr>
                <w:sz w:val="18"/>
                <w:szCs w:val="18"/>
              </w:rPr>
              <w:t xml:space="preserve">7.4 </w:t>
            </w:r>
          </w:p>
        </w:tc>
        <w:tc>
          <w:tcPr>
            <w:tcW w:w="480" w:type="pct"/>
            <w:tcBorders>
              <w:top w:val="single" w:sz="4" w:space="0" w:color="auto"/>
              <w:left w:val="single" w:sz="4" w:space="0" w:color="auto"/>
              <w:bottom w:val="single" w:sz="4" w:space="0" w:color="auto"/>
              <w:right w:val="single" w:sz="4" w:space="0" w:color="auto"/>
            </w:tcBorders>
            <w:noWrap/>
            <w:vAlign w:val="bottom"/>
          </w:tcPr>
          <w:p w14:paraId="494A223E" w14:textId="77777777" w:rsidR="00ED0556" w:rsidRPr="00E84ABC" w:rsidRDefault="00E20E16" w:rsidP="0006548A">
            <w:pPr>
              <w:widowControl/>
              <w:jc w:val="right"/>
              <w:rPr>
                <w:kern w:val="0"/>
                <w:sz w:val="18"/>
                <w:szCs w:val="18"/>
              </w:rPr>
            </w:pPr>
            <w:r w:rsidRPr="00E20E16">
              <w:rPr>
                <w:kern w:val="0"/>
                <w:sz w:val="18"/>
                <w:szCs w:val="18"/>
              </w:rPr>
              <w:t>26.9</w:t>
            </w:r>
          </w:p>
        </w:tc>
        <w:tc>
          <w:tcPr>
            <w:tcW w:w="527" w:type="pct"/>
            <w:tcBorders>
              <w:top w:val="single" w:sz="4" w:space="0" w:color="auto"/>
              <w:left w:val="single" w:sz="4" w:space="0" w:color="auto"/>
              <w:bottom w:val="single" w:sz="4" w:space="0" w:color="auto"/>
              <w:right w:val="single" w:sz="4" w:space="0" w:color="auto"/>
            </w:tcBorders>
            <w:noWrap/>
            <w:vAlign w:val="bottom"/>
          </w:tcPr>
          <w:p w14:paraId="3C10936B" w14:textId="77777777" w:rsidR="00ED0556" w:rsidRPr="00E84ABC" w:rsidRDefault="00E20E16" w:rsidP="0006548A">
            <w:pPr>
              <w:jc w:val="right"/>
              <w:rPr>
                <w:sz w:val="18"/>
                <w:szCs w:val="18"/>
              </w:rPr>
            </w:pPr>
            <w:r w:rsidRPr="00E20E16">
              <w:rPr>
                <w:sz w:val="18"/>
                <w:szCs w:val="18"/>
              </w:rPr>
              <w:t xml:space="preserve">8.6 </w:t>
            </w:r>
          </w:p>
        </w:tc>
      </w:tr>
      <w:tr w:rsidR="00ED0556" w:rsidRPr="00E84ABC" w14:paraId="0208A8BD"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FBFA82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06A36466"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454F4A50" w14:textId="77777777" w:rsidR="00ED0556" w:rsidRPr="00E84ABC" w:rsidRDefault="00E20E16" w:rsidP="0006548A">
            <w:pPr>
              <w:widowControl/>
              <w:jc w:val="right"/>
              <w:rPr>
                <w:kern w:val="0"/>
                <w:sz w:val="18"/>
                <w:szCs w:val="18"/>
              </w:rPr>
            </w:pPr>
            <w:r w:rsidRPr="00E20E16">
              <w:rPr>
                <w:kern w:val="0"/>
                <w:sz w:val="18"/>
                <w:szCs w:val="18"/>
              </w:rPr>
              <w:t>9.4</w:t>
            </w:r>
          </w:p>
        </w:tc>
        <w:tc>
          <w:tcPr>
            <w:tcW w:w="481" w:type="pct"/>
            <w:tcBorders>
              <w:top w:val="single" w:sz="4" w:space="0" w:color="auto"/>
              <w:left w:val="single" w:sz="4" w:space="0" w:color="auto"/>
              <w:bottom w:val="single" w:sz="4" w:space="0" w:color="auto"/>
              <w:right w:val="single" w:sz="4" w:space="0" w:color="auto"/>
            </w:tcBorders>
            <w:vAlign w:val="bottom"/>
          </w:tcPr>
          <w:p w14:paraId="0DE2ADD1" w14:textId="77777777" w:rsidR="00ED0556" w:rsidRPr="00E84ABC" w:rsidRDefault="00E20E16" w:rsidP="0006548A">
            <w:pPr>
              <w:jc w:val="right"/>
              <w:rPr>
                <w:sz w:val="18"/>
                <w:szCs w:val="18"/>
              </w:rPr>
            </w:pPr>
            <w:r w:rsidRPr="00E20E16">
              <w:rPr>
                <w:sz w:val="18"/>
                <w:szCs w:val="18"/>
              </w:rPr>
              <w:t xml:space="preserve">4.2 </w:t>
            </w:r>
          </w:p>
        </w:tc>
        <w:tc>
          <w:tcPr>
            <w:tcW w:w="480" w:type="pct"/>
            <w:tcBorders>
              <w:top w:val="single" w:sz="4" w:space="0" w:color="auto"/>
              <w:left w:val="single" w:sz="4" w:space="0" w:color="auto"/>
              <w:bottom w:val="single" w:sz="4" w:space="0" w:color="auto"/>
              <w:right w:val="single" w:sz="4" w:space="0" w:color="auto"/>
            </w:tcBorders>
          </w:tcPr>
          <w:p w14:paraId="4C32DABB" w14:textId="77777777" w:rsidR="00ED0556" w:rsidRPr="00E84ABC" w:rsidRDefault="00E20E16" w:rsidP="0006548A">
            <w:pPr>
              <w:widowControl/>
              <w:jc w:val="right"/>
              <w:rPr>
                <w:kern w:val="0"/>
                <w:sz w:val="18"/>
                <w:szCs w:val="18"/>
              </w:rPr>
            </w:pPr>
            <w:r w:rsidRPr="00E20E16">
              <w:rPr>
                <w:kern w:val="0"/>
                <w:sz w:val="18"/>
                <w:szCs w:val="18"/>
              </w:rPr>
              <w:t>14.1</w:t>
            </w:r>
          </w:p>
        </w:tc>
        <w:tc>
          <w:tcPr>
            <w:tcW w:w="481" w:type="pct"/>
            <w:tcBorders>
              <w:top w:val="single" w:sz="4" w:space="0" w:color="auto"/>
              <w:left w:val="single" w:sz="4" w:space="0" w:color="auto"/>
              <w:bottom w:val="single" w:sz="4" w:space="0" w:color="auto"/>
              <w:right w:val="single" w:sz="4" w:space="0" w:color="auto"/>
            </w:tcBorders>
            <w:noWrap/>
            <w:vAlign w:val="bottom"/>
          </w:tcPr>
          <w:p w14:paraId="55FE0D6D" w14:textId="77777777" w:rsidR="00ED0556" w:rsidRPr="00E84ABC" w:rsidRDefault="00E20E16" w:rsidP="0006548A">
            <w:pPr>
              <w:jc w:val="right"/>
              <w:rPr>
                <w:sz w:val="18"/>
                <w:szCs w:val="18"/>
              </w:rPr>
            </w:pPr>
            <w:r w:rsidRPr="00E20E16">
              <w:rPr>
                <w:sz w:val="18"/>
                <w:szCs w:val="18"/>
              </w:rPr>
              <w:t xml:space="preserve">4.8 </w:t>
            </w:r>
          </w:p>
        </w:tc>
        <w:tc>
          <w:tcPr>
            <w:tcW w:w="480" w:type="pct"/>
            <w:tcBorders>
              <w:top w:val="single" w:sz="4" w:space="0" w:color="auto"/>
              <w:left w:val="single" w:sz="4" w:space="0" w:color="auto"/>
              <w:bottom w:val="single" w:sz="4" w:space="0" w:color="auto"/>
              <w:right w:val="single" w:sz="4" w:space="0" w:color="auto"/>
            </w:tcBorders>
            <w:noWrap/>
            <w:vAlign w:val="bottom"/>
          </w:tcPr>
          <w:p w14:paraId="0E55F21B" w14:textId="77777777" w:rsidR="00ED0556" w:rsidRPr="00E84ABC" w:rsidRDefault="00E20E16" w:rsidP="0006548A">
            <w:pPr>
              <w:widowControl/>
              <w:jc w:val="right"/>
              <w:rPr>
                <w:kern w:val="0"/>
                <w:sz w:val="18"/>
                <w:szCs w:val="18"/>
              </w:rPr>
            </w:pPr>
            <w:r w:rsidRPr="00E20E16">
              <w:rPr>
                <w:kern w:val="0"/>
                <w:sz w:val="18"/>
                <w:szCs w:val="18"/>
              </w:rPr>
              <w:t>15.4</w:t>
            </w:r>
          </w:p>
        </w:tc>
        <w:tc>
          <w:tcPr>
            <w:tcW w:w="481" w:type="pct"/>
            <w:tcBorders>
              <w:top w:val="single" w:sz="4" w:space="0" w:color="auto"/>
              <w:left w:val="single" w:sz="4" w:space="0" w:color="auto"/>
              <w:bottom w:val="single" w:sz="4" w:space="0" w:color="auto"/>
              <w:right w:val="single" w:sz="4" w:space="0" w:color="auto"/>
            </w:tcBorders>
            <w:noWrap/>
            <w:vAlign w:val="bottom"/>
          </w:tcPr>
          <w:p w14:paraId="1235B1AE" w14:textId="77777777" w:rsidR="00ED0556" w:rsidRPr="00E84ABC" w:rsidRDefault="00E20E16" w:rsidP="0006548A">
            <w:pPr>
              <w:jc w:val="right"/>
              <w:rPr>
                <w:sz w:val="18"/>
                <w:szCs w:val="18"/>
              </w:rPr>
            </w:pPr>
            <w:r w:rsidRPr="00E20E16">
              <w:rPr>
                <w:sz w:val="18"/>
                <w:szCs w:val="18"/>
              </w:rPr>
              <w:t xml:space="preserve">6.1 </w:t>
            </w:r>
          </w:p>
        </w:tc>
        <w:tc>
          <w:tcPr>
            <w:tcW w:w="480" w:type="pct"/>
            <w:tcBorders>
              <w:top w:val="single" w:sz="4" w:space="0" w:color="auto"/>
              <w:left w:val="single" w:sz="4" w:space="0" w:color="auto"/>
              <w:bottom w:val="single" w:sz="4" w:space="0" w:color="auto"/>
              <w:right w:val="single" w:sz="4" w:space="0" w:color="auto"/>
            </w:tcBorders>
            <w:noWrap/>
            <w:vAlign w:val="bottom"/>
          </w:tcPr>
          <w:p w14:paraId="30EE18B5" w14:textId="77777777" w:rsidR="00ED0556" w:rsidRPr="00E84ABC" w:rsidRDefault="00E20E16" w:rsidP="0006548A">
            <w:pPr>
              <w:widowControl/>
              <w:jc w:val="right"/>
              <w:rPr>
                <w:kern w:val="0"/>
                <w:sz w:val="18"/>
                <w:szCs w:val="18"/>
              </w:rPr>
            </w:pPr>
            <w:r w:rsidRPr="00E20E16">
              <w:rPr>
                <w:kern w:val="0"/>
                <w:sz w:val="18"/>
                <w:szCs w:val="18"/>
              </w:rPr>
              <w:t>21.3</w:t>
            </w:r>
          </w:p>
        </w:tc>
        <w:tc>
          <w:tcPr>
            <w:tcW w:w="527" w:type="pct"/>
            <w:tcBorders>
              <w:top w:val="single" w:sz="4" w:space="0" w:color="auto"/>
              <w:left w:val="single" w:sz="4" w:space="0" w:color="auto"/>
              <w:bottom w:val="single" w:sz="4" w:space="0" w:color="auto"/>
              <w:right w:val="single" w:sz="4" w:space="0" w:color="auto"/>
            </w:tcBorders>
            <w:noWrap/>
            <w:vAlign w:val="bottom"/>
          </w:tcPr>
          <w:p w14:paraId="3936AFF2" w14:textId="77777777" w:rsidR="00ED0556" w:rsidRPr="00E84ABC" w:rsidRDefault="00E20E16" w:rsidP="0006548A">
            <w:pPr>
              <w:jc w:val="right"/>
              <w:rPr>
                <w:sz w:val="18"/>
                <w:szCs w:val="18"/>
              </w:rPr>
            </w:pPr>
            <w:r w:rsidRPr="00E20E16">
              <w:rPr>
                <w:sz w:val="18"/>
                <w:szCs w:val="18"/>
              </w:rPr>
              <w:t xml:space="preserve">7.0 </w:t>
            </w:r>
          </w:p>
        </w:tc>
      </w:tr>
      <w:tr w:rsidR="00ED0556" w:rsidRPr="00E84ABC" w14:paraId="17CC84BC"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213E1BA0" w14:textId="77777777" w:rsidR="00ED0556" w:rsidRPr="00E84ABC" w:rsidRDefault="00E20E16" w:rsidP="0006548A">
            <w:pPr>
              <w:widowControl/>
              <w:jc w:val="center"/>
              <w:rPr>
                <w:kern w:val="0"/>
                <w:sz w:val="18"/>
                <w:szCs w:val="18"/>
              </w:rPr>
            </w:pPr>
            <w:r w:rsidRPr="00E20E16">
              <w:rPr>
                <w:kern w:val="0"/>
                <w:sz w:val="18"/>
                <w:szCs w:val="18"/>
              </w:rPr>
              <w:t>35</w:t>
            </w:r>
          </w:p>
        </w:tc>
        <w:tc>
          <w:tcPr>
            <w:tcW w:w="589" w:type="pct"/>
            <w:tcBorders>
              <w:top w:val="single" w:sz="4" w:space="0" w:color="auto"/>
              <w:left w:val="single" w:sz="4" w:space="0" w:color="auto"/>
              <w:bottom w:val="single" w:sz="4" w:space="0" w:color="auto"/>
              <w:right w:val="single" w:sz="4" w:space="0" w:color="auto"/>
            </w:tcBorders>
            <w:noWrap/>
            <w:vAlign w:val="bottom"/>
          </w:tcPr>
          <w:p w14:paraId="66B68F1C"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049D08AE" w14:textId="77777777" w:rsidR="00ED0556" w:rsidRPr="00E84ABC" w:rsidRDefault="00E20E16" w:rsidP="0006548A">
            <w:pPr>
              <w:widowControl/>
              <w:jc w:val="right"/>
              <w:rPr>
                <w:kern w:val="0"/>
                <w:sz w:val="18"/>
                <w:szCs w:val="18"/>
              </w:rPr>
            </w:pPr>
            <w:r w:rsidRPr="00E20E16">
              <w:rPr>
                <w:kern w:val="0"/>
                <w:sz w:val="18"/>
                <w:szCs w:val="18"/>
              </w:rPr>
              <w:t>33.5</w:t>
            </w:r>
          </w:p>
        </w:tc>
        <w:tc>
          <w:tcPr>
            <w:tcW w:w="481" w:type="pct"/>
            <w:tcBorders>
              <w:top w:val="single" w:sz="4" w:space="0" w:color="auto"/>
              <w:left w:val="single" w:sz="4" w:space="0" w:color="auto"/>
              <w:bottom w:val="single" w:sz="4" w:space="0" w:color="auto"/>
              <w:right w:val="single" w:sz="4" w:space="0" w:color="auto"/>
            </w:tcBorders>
            <w:vAlign w:val="bottom"/>
          </w:tcPr>
          <w:p w14:paraId="1762B715" w14:textId="77777777" w:rsidR="00ED0556" w:rsidRPr="00E84ABC" w:rsidRDefault="00E20E16" w:rsidP="0006548A">
            <w:pPr>
              <w:jc w:val="right"/>
              <w:rPr>
                <w:sz w:val="18"/>
                <w:szCs w:val="18"/>
              </w:rPr>
            </w:pPr>
            <w:r w:rsidRPr="00E20E16">
              <w:rPr>
                <w:sz w:val="18"/>
                <w:szCs w:val="18"/>
              </w:rPr>
              <w:t xml:space="preserve">10.0 </w:t>
            </w:r>
          </w:p>
        </w:tc>
        <w:tc>
          <w:tcPr>
            <w:tcW w:w="480" w:type="pct"/>
            <w:tcBorders>
              <w:top w:val="single" w:sz="4" w:space="0" w:color="auto"/>
              <w:left w:val="single" w:sz="4" w:space="0" w:color="auto"/>
              <w:bottom w:val="single" w:sz="4" w:space="0" w:color="auto"/>
              <w:right w:val="single" w:sz="4" w:space="0" w:color="auto"/>
            </w:tcBorders>
          </w:tcPr>
          <w:p w14:paraId="41165920" w14:textId="77777777" w:rsidR="00ED0556" w:rsidRPr="00E84ABC" w:rsidRDefault="00E20E16" w:rsidP="0006548A">
            <w:pPr>
              <w:widowControl/>
              <w:jc w:val="right"/>
              <w:rPr>
                <w:kern w:val="0"/>
                <w:sz w:val="18"/>
                <w:szCs w:val="18"/>
              </w:rPr>
            </w:pPr>
            <w:r w:rsidRPr="00E20E16">
              <w:rPr>
                <w:kern w:val="0"/>
                <w:sz w:val="18"/>
                <w:szCs w:val="18"/>
              </w:rPr>
              <w:t>39.6</w:t>
            </w:r>
          </w:p>
        </w:tc>
        <w:tc>
          <w:tcPr>
            <w:tcW w:w="481" w:type="pct"/>
            <w:tcBorders>
              <w:top w:val="single" w:sz="4" w:space="0" w:color="auto"/>
              <w:left w:val="single" w:sz="4" w:space="0" w:color="auto"/>
              <w:bottom w:val="single" w:sz="4" w:space="0" w:color="auto"/>
              <w:right w:val="single" w:sz="4" w:space="0" w:color="auto"/>
            </w:tcBorders>
            <w:noWrap/>
            <w:vAlign w:val="bottom"/>
          </w:tcPr>
          <w:p w14:paraId="1165F8D2" w14:textId="77777777" w:rsidR="00ED0556" w:rsidRPr="00E84ABC" w:rsidRDefault="00E20E16" w:rsidP="0006548A">
            <w:pPr>
              <w:jc w:val="right"/>
              <w:rPr>
                <w:sz w:val="18"/>
                <w:szCs w:val="18"/>
              </w:rPr>
            </w:pPr>
            <w:r w:rsidRPr="00E20E16">
              <w:rPr>
                <w:sz w:val="18"/>
                <w:szCs w:val="18"/>
              </w:rPr>
              <w:t xml:space="preserve">11.9 </w:t>
            </w:r>
          </w:p>
        </w:tc>
        <w:tc>
          <w:tcPr>
            <w:tcW w:w="480" w:type="pct"/>
            <w:tcBorders>
              <w:top w:val="single" w:sz="4" w:space="0" w:color="auto"/>
              <w:left w:val="single" w:sz="4" w:space="0" w:color="auto"/>
              <w:bottom w:val="single" w:sz="4" w:space="0" w:color="auto"/>
              <w:right w:val="single" w:sz="4" w:space="0" w:color="auto"/>
            </w:tcBorders>
            <w:noWrap/>
            <w:vAlign w:val="bottom"/>
          </w:tcPr>
          <w:p w14:paraId="10073BC0" w14:textId="77777777" w:rsidR="00ED0556" w:rsidRPr="00E84ABC" w:rsidRDefault="00E20E16" w:rsidP="0006548A">
            <w:pPr>
              <w:widowControl/>
              <w:jc w:val="right"/>
              <w:rPr>
                <w:kern w:val="0"/>
                <w:sz w:val="18"/>
                <w:szCs w:val="18"/>
              </w:rPr>
            </w:pPr>
            <w:r w:rsidRPr="00E20E16">
              <w:rPr>
                <w:kern w:val="0"/>
                <w:sz w:val="18"/>
                <w:szCs w:val="18"/>
              </w:rPr>
              <w:t>45.4</w:t>
            </w:r>
          </w:p>
        </w:tc>
        <w:tc>
          <w:tcPr>
            <w:tcW w:w="481" w:type="pct"/>
            <w:tcBorders>
              <w:top w:val="single" w:sz="4" w:space="0" w:color="auto"/>
              <w:left w:val="single" w:sz="4" w:space="0" w:color="auto"/>
              <w:bottom w:val="single" w:sz="4" w:space="0" w:color="auto"/>
              <w:right w:val="single" w:sz="4" w:space="0" w:color="auto"/>
            </w:tcBorders>
            <w:noWrap/>
            <w:vAlign w:val="bottom"/>
          </w:tcPr>
          <w:p w14:paraId="008BF5B8" w14:textId="77777777" w:rsidR="00ED0556" w:rsidRPr="00E84ABC" w:rsidRDefault="00E20E16" w:rsidP="0006548A">
            <w:pPr>
              <w:jc w:val="right"/>
              <w:rPr>
                <w:sz w:val="18"/>
                <w:szCs w:val="18"/>
              </w:rPr>
            </w:pPr>
            <w:r w:rsidRPr="00E20E16">
              <w:rPr>
                <w:sz w:val="18"/>
                <w:szCs w:val="18"/>
              </w:rPr>
              <w:t xml:space="preserve">13.5 </w:t>
            </w:r>
          </w:p>
        </w:tc>
        <w:tc>
          <w:tcPr>
            <w:tcW w:w="480" w:type="pct"/>
            <w:tcBorders>
              <w:top w:val="single" w:sz="4" w:space="0" w:color="auto"/>
              <w:left w:val="single" w:sz="4" w:space="0" w:color="auto"/>
              <w:bottom w:val="single" w:sz="4" w:space="0" w:color="auto"/>
              <w:right w:val="single" w:sz="4" w:space="0" w:color="auto"/>
            </w:tcBorders>
            <w:noWrap/>
            <w:vAlign w:val="bottom"/>
          </w:tcPr>
          <w:p w14:paraId="145E3377" w14:textId="77777777" w:rsidR="00ED0556" w:rsidRPr="00E84ABC" w:rsidRDefault="00E20E16" w:rsidP="0006548A">
            <w:pPr>
              <w:widowControl/>
              <w:jc w:val="right"/>
              <w:rPr>
                <w:kern w:val="0"/>
                <w:sz w:val="18"/>
                <w:szCs w:val="18"/>
              </w:rPr>
            </w:pPr>
            <w:r w:rsidRPr="00E20E16">
              <w:rPr>
                <w:kern w:val="0"/>
                <w:sz w:val="18"/>
                <w:szCs w:val="18"/>
              </w:rPr>
              <w:t>56.9</w:t>
            </w:r>
          </w:p>
        </w:tc>
        <w:tc>
          <w:tcPr>
            <w:tcW w:w="527" w:type="pct"/>
            <w:tcBorders>
              <w:top w:val="single" w:sz="4" w:space="0" w:color="auto"/>
              <w:left w:val="single" w:sz="4" w:space="0" w:color="auto"/>
              <w:bottom w:val="single" w:sz="4" w:space="0" w:color="auto"/>
              <w:right w:val="single" w:sz="4" w:space="0" w:color="auto"/>
            </w:tcBorders>
            <w:noWrap/>
            <w:vAlign w:val="bottom"/>
          </w:tcPr>
          <w:p w14:paraId="7CE928BB" w14:textId="77777777" w:rsidR="00ED0556" w:rsidRPr="00E84ABC" w:rsidRDefault="00E20E16" w:rsidP="0006548A">
            <w:pPr>
              <w:jc w:val="right"/>
              <w:rPr>
                <w:sz w:val="18"/>
                <w:szCs w:val="18"/>
              </w:rPr>
            </w:pPr>
            <w:r w:rsidRPr="00E20E16">
              <w:rPr>
                <w:sz w:val="18"/>
                <w:szCs w:val="18"/>
              </w:rPr>
              <w:t xml:space="preserve">15.6 </w:t>
            </w:r>
          </w:p>
        </w:tc>
      </w:tr>
      <w:tr w:rsidR="00ED0556" w:rsidRPr="00E84ABC" w14:paraId="316CF994"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C0CE6A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5F98403"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404A3DC8" w14:textId="77777777" w:rsidR="00ED0556" w:rsidRPr="00E84ABC" w:rsidRDefault="00E20E16" w:rsidP="0006548A">
            <w:pPr>
              <w:widowControl/>
              <w:jc w:val="right"/>
              <w:rPr>
                <w:kern w:val="0"/>
                <w:sz w:val="18"/>
                <w:szCs w:val="18"/>
              </w:rPr>
            </w:pPr>
            <w:r w:rsidRPr="00E20E16">
              <w:rPr>
                <w:kern w:val="0"/>
                <w:sz w:val="18"/>
                <w:szCs w:val="18"/>
              </w:rPr>
              <w:t>29.9</w:t>
            </w:r>
          </w:p>
        </w:tc>
        <w:tc>
          <w:tcPr>
            <w:tcW w:w="481" w:type="pct"/>
            <w:tcBorders>
              <w:top w:val="single" w:sz="4" w:space="0" w:color="auto"/>
              <w:left w:val="single" w:sz="4" w:space="0" w:color="auto"/>
              <w:bottom w:val="single" w:sz="4" w:space="0" w:color="auto"/>
              <w:right w:val="single" w:sz="4" w:space="0" w:color="auto"/>
            </w:tcBorders>
            <w:vAlign w:val="bottom"/>
          </w:tcPr>
          <w:p w14:paraId="7B310190" w14:textId="77777777" w:rsidR="00ED0556" w:rsidRPr="00E84ABC" w:rsidRDefault="00E20E16" w:rsidP="0006548A">
            <w:pPr>
              <w:jc w:val="right"/>
              <w:rPr>
                <w:sz w:val="18"/>
                <w:szCs w:val="18"/>
              </w:rPr>
            </w:pPr>
            <w:r w:rsidRPr="00E20E16">
              <w:rPr>
                <w:sz w:val="18"/>
                <w:szCs w:val="18"/>
              </w:rPr>
              <w:t xml:space="preserve">9.1 </w:t>
            </w:r>
          </w:p>
        </w:tc>
        <w:tc>
          <w:tcPr>
            <w:tcW w:w="480" w:type="pct"/>
            <w:tcBorders>
              <w:top w:val="single" w:sz="4" w:space="0" w:color="auto"/>
              <w:left w:val="single" w:sz="4" w:space="0" w:color="auto"/>
              <w:bottom w:val="single" w:sz="4" w:space="0" w:color="auto"/>
              <w:right w:val="single" w:sz="4" w:space="0" w:color="auto"/>
            </w:tcBorders>
          </w:tcPr>
          <w:p w14:paraId="2215DE56" w14:textId="77777777" w:rsidR="00ED0556" w:rsidRPr="00E84ABC" w:rsidRDefault="00E20E16" w:rsidP="0006548A">
            <w:pPr>
              <w:widowControl/>
              <w:jc w:val="right"/>
              <w:rPr>
                <w:kern w:val="0"/>
                <w:sz w:val="18"/>
                <w:szCs w:val="18"/>
              </w:rPr>
            </w:pPr>
            <w:r w:rsidRPr="00E20E16">
              <w:rPr>
                <w:kern w:val="0"/>
                <w:sz w:val="18"/>
                <w:szCs w:val="18"/>
              </w:rPr>
              <w:t>35.4</w:t>
            </w:r>
          </w:p>
        </w:tc>
        <w:tc>
          <w:tcPr>
            <w:tcW w:w="481" w:type="pct"/>
            <w:tcBorders>
              <w:top w:val="single" w:sz="4" w:space="0" w:color="auto"/>
              <w:left w:val="single" w:sz="4" w:space="0" w:color="auto"/>
              <w:bottom w:val="single" w:sz="4" w:space="0" w:color="auto"/>
              <w:right w:val="single" w:sz="4" w:space="0" w:color="auto"/>
            </w:tcBorders>
            <w:noWrap/>
            <w:vAlign w:val="bottom"/>
          </w:tcPr>
          <w:p w14:paraId="3BFF47CF" w14:textId="77777777" w:rsidR="00ED0556" w:rsidRPr="00E84ABC" w:rsidRDefault="00E20E16" w:rsidP="0006548A">
            <w:pPr>
              <w:jc w:val="right"/>
              <w:rPr>
                <w:sz w:val="18"/>
                <w:szCs w:val="18"/>
              </w:rPr>
            </w:pPr>
            <w:r w:rsidRPr="00E20E16">
              <w:rPr>
                <w:sz w:val="18"/>
                <w:szCs w:val="18"/>
              </w:rPr>
              <w:t xml:space="preserve">10.8 </w:t>
            </w:r>
          </w:p>
        </w:tc>
        <w:tc>
          <w:tcPr>
            <w:tcW w:w="480" w:type="pct"/>
            <w:tcBorders>
              <w:top w:val="single" w:sz="4" w:space="0" w:color="auto"/>
              <w:left w:val="single" w:sz="4" w:space="0" w:color="auto"/>
              <w:bottom w:val="single" w:sz="4" w:space="0" w:color="auto"/>
              <w:right w:val="single" w:sz="4" w:space="0" w:color="auto"/>
            </w:tcBorders>
            <w:noWrap/>
            <w:vAlign w:val="bottom"/>
          </w:tcPr>
          <w:p w14:paraId="4B729D60" w14:textId="77777777" w:rsidR="00ED0556" w:rsidRPr="00E84ABC" w:rsidRDefault="00E20E16" w:rsidP="0006548A">
            <w:pPr>
              <w:widowControl/>
              <w:jc w:val="right"/>
              <w:rPr>
                <w:kern w:val="0"/>
                <w:sz w:val="18"/>
                <w:szCs w:val="18"/>
              </w:rPr>
            </w:pPr>
            <w:r w:rsidRPr="00E20E16">
              <w:rPr>
                <w:kern w:val="0"/>
                <w:sz w:val="18"/>
                <w:szCs w:val="18"/>
              </w:rPr>
              <w:t>40.5</w:t>
            </w:r>
          </w:p>
        </w:tc>
        <w:tc>
          <w:tcPr>
            <w:tcW w:w="481" w:type="pct"/>
            <w:tcBorders>
              <w:top w:val="single" w:sz="4" w:space="0" w:color="auto"/>
              <w:left w:val="single" w:sz="4" w:space="0" w:color="auto"/>
              <w:bottom w:val="single" w:sz="4" w:space="0" w:color="auto"/>
              <w:right w:val="single" w:sz="4" w:space="0" w:color="auto"/>
            </w:tcBorders>
            <w:noWrap/>
            <w:vAlign w:val="bottom"/>
          </w:tcPr>
          <w:p w14:paraId="070C492A" w14:textId="77777777" w:rsidR="00ED0556" w:rsidRPr="00E84ABC" w:rsidRDefault="00E20E16" w:rsidP="0006548A">
            <w:pPr>
              <w:jc w:val="right"/>
              <w:rPr>
                <w:sz w:val="18"/>
                <w:szCs w:val="18"/>
              </w:rPr>
            </w:pPr>
            <w:r w:rsidRPr="00E20E16">
              <w:rPr>
                <w:sz w:val="18"/>
                <w:szCs w:val="18"/>
              </w:rPr>
              <w:t xml:space="preserve">12.2 </w:t>
            </w:r>
          </w:p>
        </w:tc>
        <w:tc>
          <w:tcPr>
            <w:tcW w:w="480" w:type="pct"/>
            <w:tcBorders>
              <w:top w:val="single" w:sz="4" w:space="0" w:color="auto"/>
              <w:left w:val="single" w:sz="4" w:space="0" w:color="auto"/>
              <w:bottom w:val="single" w:sz="4" w:space="0" w:color="auto"/>
              <w:right w:val="single" w:sz="4" w:space="0" w:color="auto"/>
            </w:tcBorders>
            <w:noWrap/>
            <w:vAlign w:val="bottom"/>
          </w:tcPr>
          <w:p w14:paraId="7D5F8933" w14:textId="77777777" w:rsidR="00ED0556" w:rsidRPr="00E84ABC" w:rsidRDefault="00E20E16" w:rsidP="0006548A">
            <w:pPr>
              <w:widowControl/>
              <w:jc w:val="right"/>
              <w:rPr>
                <w:kern w:val="0"/>
                <w:sz w:val="18"/>
                <w:szCs w:val="18"/>
              </w:rPr>
            </w:pPr>
            <w:r w:rsidRPr="00E20E16">
              <w:rPr>
                <w:kern w:val="0"/>
                <w:sz w:val="18"/>
                <w:szCs w:val="18"/>
              </w:rPr>
              <w:t>50.3</w:t>
            </w:r>
          </w:p>
        </w:tc>
        <w:tc>
          <w:tcPr>
            <w:tcW w:w="527" w:type="pct"/>
            <w:tcBorders>
              <w:top w:val="single" w:sz="4" w:space="0" w:color="auto"/>
              <w:left w:val="single" w:sz="4" w:space="0" w:color="auto"/>
              <w:bottom w:val="single" w:sz="4" w:space="0" w:color="auto"/>
              <w:right w:val="single" w:sz="4" w:space="0" w:color="auto"/>
            </w:tcBorders>
            <w:noWrap/>
            <w:vAlign w:val="bottom"/>
          </w:tcPr>
          <w:p w14:paraId="551F6B87" w14:textId="77777777" w:rsidR="00ED0556" w:rsidRPr="00E84ABC" w:rsidRDefault="00E20E16" w:rsidP="0006548A">
            <w:pPr>
              <w:jc w:val="right"/>
              <w:rPr>
                <w:sz w:val="18"/>
                <w:szCs w:val="18"/>
              </w:rPr>
            </w:pPr>
            <w:r w:rsidRPr="00E20E16">
              <w:rPr>
                <w:sz w:val="18"/>
                <w:szCs w:val="18"/>
              </w:rPr>
              <w:t xml:space="preserve">14.0 </w:t>
            </w:r>
          </w:p>
        </w:tc>
      </w:tr>
      <w:tr w:rsidR="00ED0556" w:rsidRPr="00E84ABC" w14:paraId="4B2FED2F"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CAF6CF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0F35303"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01C45E6E" w14:textId="77777777" w:rsidR="00ED0556" w:rsidRPr="00E84ABC" w:rsidRDefault="00E20E16" w:rsidP="0006548A">
            <w:pPr>
              <w:widowControl/>
              <w:jc w:val="right"/>
              <w:rPr>
                <w:kern w:val="0"/>
                <w:sz w:val="18"/>
                <w:szCs w:val="18"/>
              </w:rPr>
            </w:pPr>
            <w:r w:rsidRPr="00E20E16">
              <w:rPr>
                <w:kern w:val="0"/>
                <w:sz w:val="18"/>
                <w:szCs w:val="18"/>
              </w:rPr>
              <w:t>26.1</w:t>
            </w:r>
          </w:p>
        </w:tc>
        <w:tc>
          <w:tcPr>
            <w:tcW w:w="481" w:type="pct"/>
            <w:tcBorders>
              <w:top w:val="single" w:sz="4" w:space="0" w:color="auto"/>
              <w:left w:val="single" w:sz="4" w:space="0" w:color="auto"/>
              <w:bottom w:val="single" w:sz="4" w:space="0" w:color="auto"/>
              <w:right w:val="single" w:sz="4" w:space="0" w:color="auto"/>
            </w:tcBorders>
            <w:vAlign w:val="bottom"/>
          </w:tcPr>
          <w:p w14:paraId="6567483F" w14:textId="77777777" w:rsidR="00ED0556" w:rsidRPr="00E84ABC" w:rsidRDefault="00E20E16" w:rsidP="0006548A">
            <w:pPr>
              <w:jc w:val="right"/>
              <w:rPr>
                <w:sz w:val="18"/>
                <w:szCs w:val="18"/>
              </w:rPr>
            </w:pPr>
            <w:r w:rsidRPr="00E20E16">
              <w:rPr>
                <w:sz w:val="18"/>
                <w:szCs w:val="18"/>
              </w:rPr>
              <w:t xml:space="preserve">8.2 </w:t>
            </w:r>
          </w:p>
        </w:tc>
        <w:tc>
          <w:tcPr>
            <w:tcW w:w="480" w:type="pct"/>
            <w:tcBorders>
              <w:top w:val="single" w:sz="4" w:space="0" w:color="auto"/>
              <w:left w:val="single" w:sz="4" w:space="0" w:color="auto"/>
              <w:bottom w:val="single" w:sz="4" w:space="0" w:color="auto"/>
              <w:right w:val="single" w:sz="4" w:space="0" w:color="auto"/>
            </w:tcBorders>
          </w:tcPr>
          <w:p w14:paraId="464B921F" w14:textId="77777777" w:rsidR="00ED0556" w:rsidRPr="00E84ABC" w:rsidRDefault="00E20E16" w:rsidP="0006548A">
            <w:pPr>
              <w:widowControl/>
              <w:jc w:val="right"/>
              <w:rPr>
                <w:kern w:val="0"/>
                <w:sz w:val="18"/>
                <w:szCs w:val="18"/>
              </w:rPr>
            </w:pPr>
            <w:r w:rsidRPr="00E20E16">
              <w:rPr>
                <w:kern w:val="0"/>
                <w:sz w:val="18"/>
                <w:szCs w:val="18"/>
              </w:rPr>
              <w:t>31.2</w:t>
            </w:r>
          </w:p>
        </w:tc>
        <w:tc>
          <w:tcPr>
            <w:tcW w:w="481" w:type="pct"/>
            <w:tcBorders>
              <w:top w:val="single" w:sz="4" w:space="0" w:color="auto"/>
              <w:left w:val="single" w:sz="4" w:space="0" w:color="auto"/>
              <w:bottom w:val="single" w:sz="4" w:space="0" w:color="auto"/>
              <w:right w:val="single" w:sz="4" w:space="0" w:color="auto"/>
            </w:tcBorders>
            <w:noWrap/>
            <w:vAlign w:val="bottom"/>
          </w:tcPr>
          <w:p w14:paraId="5C319C0E" w14:textId="77777777" w:rsidR="00ED0556" w:rsidRPr="00E84ABC" w:rsidRDefault="00E20E16" w:rsidP="0006548A">
            <w:pPr>
              <w:jc w:val="right"/>
              <w:rPr>
                <w:sz w:val="18"/>
                <w:szCs w:val="18"/>
              </w:rPr>
            </w:pPr>
            <w:r w:rsidRPr="00E20E16">
              <w:rPr>
                <w:sz w:val="18"/>
                <w:szCs w:val="18"/>
              </w:rPr>
              <w:t xml:space="preserve">9.8 </w:t>
            </w:r>
          </w:p>
        </w:tc>
        <w:tc>
          <w:tcPr>
            <w:tcW w:w="480" w:type="pct"/>
            <w:tcBorders>
              <w:top w:val="single" w:sz="4" w:space="0" w:color="auto"/>
              <w:left w:val="single" w:sz="4" w:space="0" w:color="auto"/>
              <w:bottom w:val="single" w:sz="4" w:space="0" w:color="auto"/>
              <w:right w:val="single" w:sz="4" w:space="0" w:color="auto"/>
            </w:tcBorders>
            <w:noWrap/>
            <w:vAlign w:val="bottom"/>
          </w:tcPr>
          <w:p w14:paraId="763CBB65" w14:textId="77777777" w:rsidR="00ED0556" w:rsidRPr="00E84ABC" w:rsidRDefault="00E20E16" w:rsidP="0006548A">
            <w:pPr>
              <w:widowControl/>
              <w:jc w:val="right"/>
              <w:rPr>
                <w:kern w:val="0"/>
                <w:sz w:val="18"/>
                <w:szCs w:val="18"/>
              </w:rPr>
            </w:pPr>
            <w:r w:rsidRPr="00E20E16">
              <w:rPr>
                <w:kern w:val="0"/>
                <w:sz w:val="18"/>
                <w:szCs w:val="18"/>
              </w:rPr>
              <w:t>35.6</w:t>
            </w:r>
          </w:p>
        </w:tc>
        <w:tc>
          <w:tcPr>
            <w:tcW w:w="481" w:type="pct"/>
            <w:tcBorders>
              <w:top w:val="single" w:sz="4" w:space="0" w:color="auto"/>
              <w:left w:val="single" w:sz="4" w:space="0" w:color="auto"/>
              <w:bottom w:val="single" w:sz="4" w:space="0" w:color="auto"/>
              <w:right w:val="single" w:sz="4" w:space="0" w:color="auto"/>
            </w:tcBorders>
            <w:noWrap/>
            <w:vAlign w:val="bottom"/>
          </w:tcPr>
          <w:p w14:paraId="12EE0AA1" w14:textId="77777777" w:rsidR="00ED0556" w:rsidRPr="00E84ABC" w:rsidRDefault="00E20E16" w:rsidP="0006548A">
            <w:pPr>
              <w:jc w:val="right"/>
              <w:rPr>
                <w:sz w:val="18"/>
                <w:szCs w:val="18"/>
              </w:rPr>
            </w:pPr>
            <w:r w:rsidRPr="00E20E16">
              <w:rPr>
                <w:sz w:val="18"/>
                <w:szCs w:val="18"/>
              </w:rPr>
              <w:t xml:space="preserve">11.0 </w:t>
            </w:r>
          </w:p>
        </w:tc>
        <w:tc>
          <w:tcPr>
            <w:tcW w:w="480" w:type="pct"/>
            <w:tcBorders>
              <w:top w:val="single" w:sz="4" w:space="0" w:color="auto"/>
              <w:left w:val="single" w:sz="4" w:space="0" w:color="auto"/>
              <w:bottom w:val="single" w:sz="4" w:space="0" w:color="auto"/>
              <w:right w:val="single" w:sz="4" w:space="0" w:color="auto"/>
            </w:tcBorders>
            <w:noWrap/>
            <w:vAlign w:val="bottom"/>
          </w:tcPr>
          <w:p w14:paraId="511A7C8F" w14:textId="77777777" w:rsidR="00ED0556" w:rsidRPr="00E84ABC" w:rsidRDefault="00E20E16" w:rsidP="0006548A">
            <w:pPr>
              <w:widowControl/>
              <w:jc w:val="right"/>
              <w:rPr>
                <w:kern w:val="0"/>
                <w:sz w:val="18"/>
                <w:szCs w:val="18"/>
              </w:rPr>
            </w:pPr>
            <w:r w:rsidRPr="00E20E16">
              <w:rPr>
                <w:kern w:val="0"/>
                <w:sz w:val="18"/>
                <w:szCs w:val="18"/>
              </w:rPr>
              <w:t>44.8</w:t>
            </w:r>
          </w:p>
        </w:tc>
        <w:tc>
          <w:tcPr>
            <w:tcW w:w="527" w:type="pct"/>
            <w:tcBorders>
              <w:top w:val="single" w:sz="4" w:space="0" w:color="auto"/>
              <w:left w:val="single" w:sz="4" w:space="0" w:color="auto"/>
              <w:bottom w:val="single" w:sz="4" w:space="0" w:color="auto"/>
              <w:right w:val="single" w:sz="4" w:space="0" w:color="auto"/>
            </w:tcBorders>
            <w:noWrap/>
            <w:vAlign w:val="bottom"/>
          </w:tcPr>
          <w:p w14:paraId="00294B07" w14:textId="77777777" w:rsidR="00ED0556" w:rsidRPr="00E84ABC" w:rsidRDefault="00E20E16" w:rsidP="0006548A">
            <w:pPr>
              <w:jc w:val="right"/>
              <w:rPr>
                <w:sz w:val="18"/>
                <w:szCs w:val="18"/>
              </w:rPr>
            </w:pPr>
            <w:r w:rsidRPr="00E20E16">
              <w:rPr>
                <w:sz w:val="18"/>
                <w:szCs w:val="18"/>
              </w:rPr>
              <w:t xml:space="preserve">12.3 </w:t>
            </w:r>
          </w:p>
        </w:tc>
      </w:tr>
      <w:tr w:rsidR="00ED0556" w:rsidRPr="00E84ABC" w14:paraId="525ED736"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8AB134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60F1536"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2BAD759C" w14:textId="77777777" w:rsidR="00ED0556" w:rsidRPr="00E84ABC" w:rsidRDefault="00E20E16" w:rsidP="0006548A">
            <w:pPr>
              <w:widowControl/>
              <w:jc w:val="right"/>
              <w:rPr>
                <w:kern w:val="0"/>
                <w:sz w:val="18"/>
                <w:szCs w:val="18"/>
              </w:rPr>
            </w:pPr>
            <w:r w:rsidRPr="00E20E16">
              <w:rPr>
                <w:kern w:val="0"/>
                <w:sz w:val="18"/>
                <w:szCs w:val="18"/>
              </w:rPr>
              <w:t>22.4</w:t>
            </w:r>
          </w:p>
        </w:tc>
        <w:tc>
          <w:tcPr>
            <w:tcW w:w="481" w:type="pct"/>
            <w:tcBorders>
              <w:top w:val="single" w:sz="4" w:space="0" w:color="auto"/>
              <w:left w:val="single" w:sz="4" w:space="0" w:color="auto"/>
              <w:bottom w:val="single" w:sz="4" w:space="0" w:color="auto"/>
              <w:right w:val="single" w:sz="4" w:space="0" w:color="auto"/>
            </w:tcBorders>
            <w:vAlign w:val="bottom"/>
          </w:tcPr>
          <w:p w14:paraId="3885B5F8" w14:textId="77777777" w:rsidR="00ED0556" w:rsidRPr="00E84ABC" w:rsidRDefault="00E20E16" w:rsidP="0006548A">
            <w:pPr>
              <w:jc w:val="right"/>
              <w:rPr>
                <w:sz w:val="18"/>
                <w:szCs w:val="18"/>
              </w:rPr>
            </w:pPr>
            <w:r w:rsidRPr="00E20E16">
              <w:rPr>
                <w:sz w:val="18"/>
                <w:szCs w:val="18"/>
              </w:rPr>
              <w:t xml:space="preserve">7.3 </w:t>
            </w:r>
          </w:p>
        </w:tc>
        <w:tc>
          <w:tcPr>
            <w:tcW w:w="480" w:type="pct"/>
            <w:tcBorders>
              <w:top w:val="single" w:sz="4" w:space="0" w:color="auto"/>
              <w:left w:val="single" w:sz="4" w:space="0" w:color="auto"/>
              <w:bottom w:val="single" w:sz="4" w:space="0" w:color="auto"/>
              <w:right w:val="single" w:sz="4" w:space="0" w:color="auto"/>
            </w:tcBorders>
          </w:tcPr>
          <w:p w14:paraId="7CA2ABD4" w14:textId="77777777" w:rsidR="00ED0556" w:rsidRPr="00E84ABC" w:rsidRDefault="00E20E16" w:rsidP="0006548A">
            <w:pPr>
              <w:widowControl/>
              <w:jc w:val="right"/>
              <w:rPr>
                <w:kern w:val="0"/>
                <w:sz w:val="18"/>
                <w:szCs w:val="18"/>
              </w:rPr>
            </w:pPr>
            <w:r w:rsidRPr="00E20E16">
              <w:rPr>
                <w:kern w:val="0"/>
                <w:sz w:val="18"/>
                <w:szCs w:val="18"/>
              </w:rPr>
              <w:t>27.0</w:t>
            </w:r>
          </w:p>
        </w:tc>
        <w:tc>
          <w:tcPr>
            <w:tcW w:w="481" w:type="pct"/>
            <w:tcBorders>
              <w:top w:val="single" w:sz="4" w:space="0" w:color="auto"/>
              <w:left w:val="single" w:sz="4" w:space="0" w:color="auto"/>
              <w:bottom w:val="single" w:sz="4" w:space="0" w:color="auto"/>
              <w:right w:val="single" w:sz="4" w:space="0" w:color="auto"/>
            </w:tcBorders>
            <w:noWrap/>
            <w:vAlign w:val="bottom"/>
          </w:tcPr>
          <w:p w14:paraId="07A6E1D3" w14:textId="77777777" w:rsidR="00ED0556" w:rsidRPr="00E84ABC" w:rsidRDefault="00E20E16" w:rsidP="0006548A">
            <w:pPr>
              <w:jc w:val="right"/>
              <w:rPr>
                <w:sz w:val="18"/>
                <w:szCs w:val="18"/>
              </w:rPr>
            </w:pPr>
            <w:r w:rsidRPr="00E20E16">
              <w:rPr>
                <w:sz w:val="18"/>
                <w:szCs w:val="18"/>
              </w:rPr>
              <w:t xml:space="preserve">8.9 </w:t>
            </w:r>
          </w:p>
        </w:tc>
        <w:tc>
          <w:tcPr>
            <w:tcW w:w="480" w:type="pct"/>
            <w:tcBorders>
              <w:top w:val="single" w:sz="4" w:space="0" w:color="auto"/>
              <w:left w:val="single" w:sz="4" w:space="0" w:color="auto"/>
              <w:bottom w:val="single" w:sz="4" w:space="0" w:color="auto"/>
              <w:right w:val="single" w:sz="4" w:space="0" w:color="auto"/>
            </w:tcBorders>
            <w:noWrap/>
            <w:vAlign w:val="bottom"/>
          </w:tcPr>
          <w:p w14:paraId="28320E3B" w14:textId="77777777" w:rsidR="00ED0556" w:rsidRPr="00E84ABC" w:rsidRDefault="00E20E16" w:rsidP="0006548A">
            <w:pPr>
              <w:widowControl/>
              <w:jc w:val="right"/>
              <w:rPr>
                <w:kern w:val="0"/>
                <w:sz w:val="18"/>
                <w:szCs w:val="18"/>
              </w:rPr>
            </w:pPr>
            <w:r w:rsidRPr="00E20E16">
              <w:rPr>
                <w:kern w:val="0"/>
                <w:sz w:val="18"/>
                <w:szCs w:val="18"/>
              </w:rPr>
              <w:t>30.9</w:t>
            </w:r>
          </w:p>
        </w:tc>
        <w:tc>
          <w:tcPr>
            <w:tcW w:w="481" w:type="pct"/>
            <w:tcBorders>
              <w:top w:val="single" w:sz="4" w:space="0" w:color="auto"/>
              <w:left w:val="single" w:sz="4" w:space="0" w:color="auto"/>
              <w:bottom w:val="single" w:sz="4" w:space="0" w:color="auto"/>
              <w:right w:val="single" w:sz="4" w:space="0" w:color="auto"/>
            </w:tcBorders>
            <w:noWrap/>
            <w:vAlign w:val="bottom"/>
          </w:tcPr>
          <w:p w14:paraId="2358B837" w14:textId="77777777" w:rsidR="00ED0556" w:rsidRPr="00E84ABC" w:rsidRDefault="00E20E16" w:rsidP="0006548A">
            <w:pPr>
              <w:jc w:val="right"/>
              <w:rPr>
                <w:sz w:val="18"/>
                <w:szCs w:val="18"/>
              </w:rPr>
            </w:pPr>
            <w:r w:rsidRPr="00E20E16">
              <w:rPr>
                <w:sz w:val="18"/>
                <w:szCs w:val="18"/>
              </w:rPr>
              <w:t xml:space="preserve">9.7 </w:t>
            </w:r>
          </w:p>
        </w:tc>
        <w:tc>
          <w:tcPr>
            <w:tcW w:w="480" w:type="pct"/>
            <w:tcBorders>
              <w:top w:val="single" w:sz="4" w:space="0" w:color="auto"/>
              <w:left w:val="single" w:sz="4" w:space="0" w:color="auto"/>
              <w:bottom w:val="single" w:sz="4" w:space="0" w:color="auto"/>
              <w:right w:val="single" w:sz="4" w:space="0" w:color="auto"/>
            </w:tcBorders>
            <w:noWrap/>
            <w:vAlign w:val="bottom"/>
          </w:tcPr>
          <w:p w14:paraId="1D9FD419" w14:textId="77777777" w:rsidR="00ED0556" w:rsidRPr="00E84ABC" w:rsidRDefault="00E20E16" w:rsidP="0006548A">
            <w:pPr>
              <w:widowControl/>
              <w:jc w:val="right"/>
              <w:rPr>
                <w:kern w:val="0"/>
                <w:sz w:val="18"/>
                <w:szCs w:val="18"/>
              </w:rPr>
            </w:pPr>
            <w:r w:rsidRPr="00E20E16">
              <w:rPr>
                <w:kern w:val="0"/>
                <w:sz w:val="18"/>
                <w:szCs w:val="18"/>
              </w:rPr>
              <w:t>39.1</w:t>
            </w:r>
          </w:p>
        </w:tc>
        <w:tc>
          <w:tcPr>
            <w:tcW w:w="527" w:type="pct"/>
            <w:tcBorders>
              <w:top w:val="single" w:sz="4" w:space="0" w:color="auto"/>
              <w:left w:val="single" w:sz="4" w:space="0" w:color="auto"/>
              <w:bottom w:val="single" w:sz="4" w:space="0" w:color="auto"/>
              <w:right w:val="single" w:sz="4" w:space="0" w:color="auto"/>
            </w:tcBorders>
            <w:noWrap/>
            <w:vAlign w:val="bottom"/>
          </w:tcPr>
          <w:p w14:paraId="17988CD0" w14:textId="77777777" w:rsidR="00ED0556" w:rsidRPr="00E84ABC" w:rsidRDefault="00E20E16" w:rsidP="0006548A">
            <w:pPr>
              <w:jc w:val="right"/>
              <w:rPr>
                <w:sz w:val="18"/>
                <w:szCs w:val="18"/>
              </w:rPr>
            </w:pPr>
            <w:r w:rsidRPr="00E20E16">
              <w:rPr>
                <w:sz w:val="18"/>
                <w:szCs w:val="18"/>
              </w:rPr>
              <w:t xml:space="preserve">11.6 </w:t>
            </w:r>
          </w:p>
        </w:tc>
      </w:tr>
      <w:tr w:rsidR="00ED0556" w:rsidRPr="00E84ABC" w14:paraId="6CD3293E"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B730FA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82D509E"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6D7A7F08" w14:textId="77777777" w:rsidR="00ED0556" w:rsidRPr="00E84ABC" w:rsidRDefault="00E20E16" w:rsidP="0006548A">
            <w:pPr>
              <w:widowControl/>
              <w:jc w:val="right"/>
              <w:rPr>
                <w:kern w:val="0"/>
                <w:sz w:val="18"/>
                <w:szCs w:val="18"/>
              </w:rPr>
            </w:pPr>
            <w:r w:rsidRPr="00E20E16">
              <w:rPr>
                <w:kern w:val="0"/>
                <w:sz w:val="18"/>
                <w:szCs w:val="18"/>
              </w:rPr>
              <w:t>18.7</w:t>
            </w:r>
          </w:p>
        </w:tc>
        <w:tc>
          <w:tcPr>
            <w:tcW w:w="481" w:type="pct"/>
            <w:tcBorders>
              <w:top w:val="single" w:sz="4" w:space="0" w:color="auto"/>
              <w:left w:val="single" w:sz="4" w:space="0" w:color="auto"/>
              <w:bottom w:val="single" w:sz="4" w:space="0" w:color="auto"/>
              <w:right w:val="single" w:sz="4" w:space="0" w:color="auto"/>
            </w:tcBorders>
            <w:vAlign w:val="bottom"/>
          </w:tcPr>
          <w:p w14:paraId="0F685A9C" w14:textId="77777777" w:rsidR="00ED0556" w:rsidRPr="00E84ABC" w:rsidRDefault="00E20E16" w:rsidP="0006548A">
            <w:pPr>
              <w:jc w:val="right"/>
              <w:rPr>
                <w:sz w:val="18"/>
                <w:szCs w:val="18"/>
              </w:rPr>
            </w:pPr>
            <w:r w:rsidRPr="00E20E16">
              <w:rPr>
                <w:sz w:val="18"/>
                <w:szCs w:val="18"/>
              </w:rPr>
              <w:t xml:space="preserve">6.4 </w:t>
            </w:r>
          </w:p>
        </w:tc>
        <w:tc>
          <w:tcPr>
            <w:tcW w:w="480" w:type="pct"/>
            <w:tcBorders>
              <w:top w:val="single" w:sz="4" w:space="0" w:color="auto"/>
              <w:left w:val="single" w:sz="4" w:space="0" w:color="auto"/>
              <w:bottom w:val="single" w:sz="4" w:space="0" w:color="auto"/>
              <w:right w:val="single" w:sz="4" w:space="0" w:color="auto"/>
            </w:tcBorders>
          </w:tcPr>
          <w:p w14:paraId="3168BA29" w14:textId="77777777" w:rsidR="00ED0556" w:rsidRPr="00E84ABC" w:rsidRDefault="00E20E16" w:rsidP="0006548A">
            <w:pPr>
              <w:widowControl/>
              <w:jc w:val="right"/>
              <w:rPr>
                <w:kern w:val="0"/>
                <w:sz w:val="18"/>
                <w:szCs w:val="18"/>
              </w:rPr>
            </w:pPr>
            <w:r w:rsidRPr="00E20E16">
              <w:rPr>
                <w:kern w:val="0"/>
                <w:sz w:val="18"/>
                <w:szCs w:val="18"/>
              </w:rPr>
              <w:t>22.8</w:t>
            </w:r>
          </w:p>
        </w:tc>
        <w:tc>
          <w:tcPr>
            <w:tcW w:w="481" w:type="pct"/>
            <w:tcBorders>
              <w:top w:val="single" w:sz="4" w:space="0" w:color="auto"/>
              <w:left w:val="single" w:sz="4" w:space="0" w:color="auto"/>
              <w:bottom w:val="single" w:sz="4" w:space="0" w:color="auto"/>
              <w:right w:val="single" w:sz="4" w:space="0" w:color="auto"/>
            </w:tcBorders>
            <w:noWrap/>
            <w:vAlign w:val="bottom"/>
          </w:tcPr>
          <w:p w14:paraId="19BA862C" w14:textId="77777777" w:rsidR="00ED0556" w:rsidRPr="00E84ABC" w:rsidRDefault="00E20E16" w:rsidP="0006548A">
            <w:pPr>
              <w:jc w:val="right"/>
              <w:rPr>
                <w:sz w:val="18"/>
                <w:szCs w:val="18"/>
              </w:rPr>
            </w:pPr>
            <w:r w:rsidRPr="00E20E16">
              <w:rPr>
                <w:sz w:val="18"/>
                <w:szCs w:val="18"/>
              </w:rPr>
              <w:t xml:space="preserve">7.7 </w:t>
            </w:r>
          </w:p>
        </w:tc>
        <w:tc>
          <w:tcPr>
            <w:tcW w:w="480" w:type="pct"/>
            <w:tcBorders>
              <w:top w:val="single" w:sz="4" w:space="0" w:color="auto"/>
              <w:left w:val="single" w:sz="4" w:space="0" w:color="auto"/>
              <w:bottom w:val="single" w:sz="4" w:space="0" w:color="auto"/>
              <w:right w:val="single" w:sz="4" w:space="0" w:color="auto"/>
            </w:tcBorders>
            <w:noWrap/>
            <w:vAlign w:val="bottom"/>
          </w:tcPr>
          <w:p w14:paraId="23BA0035" w14:textId="77777777" w:rsidR="00ED0556" w:rsidRPr="00E84ABC" w:rsidRDefault="00E20E16" w:rsidP="0006548A">
            <w:pPr>
              <w:widowControl/>
              <w:jc w:val="right"/>
              <w:rPr>
                <w:kern w:val="0"/>
                <w:sz w:val="18"/>
                <w:szCs w:val="18"/>
              </w:rPr>
            </w:pPr>
            <w:r w:rsidRPr="00E20E16">
              <w:rPr>
                <w:kern w:val="0"/>
                <w:sz w:val="18"/>
                <w:szCs w:val="18"/>
              </w:rPr>
              <w:t>25.8</w:t>
            </w:r>
          </w:p>
        </w:tc>
        <w:tc>
          <w:tcPr>
            <w:tcW w:w="481" w:type="pct"/>
            <w:tcBorders>
              <w:top w:val="single" w:sz="4" w:space="0" w:color="auto"/>
              <w:left w:val="single" w:sz="4" w:space="0" w:color="auto"/>
              <w:bottom w:val="single" w:sz="4" w:space="0" w:color="auto"/>
              <w:right w:val="single" w:sz="4" w:space="0" w:color="auto"/>
            </w:tcBorders>
            <w:noWrap/>
            <w:vAlign w:val="bottom"/>
          </w:tcPr>
          <w:p w14:paraId="31A6A9E7" w14:textId="77777777" w:rsidR="00ED0556" w:rsidRPr="00E84ABC" w:rsidRDefault="00E20E16" w:rsidP="0006548A">
            <w:pPr>
              <w:jc w:val="right"/>
              <w:rPr>
                <w:sz w:val="18"/>
                <w:szCs w:val="18"/>
              </w:rPr>
            </w:pPr>
            <w:r w:rsidRPr="00E20E16">
              <w:rPr>
                <w:sz w:val="18"/>
                <w:szCs w:val="18"/>
              </w:rPr>
              <w:t xml:space="preserve">9.4 </w:t>
            </w:r>
          </w:p>
        </w:tc>
        <w:tc>
          <w:tcPr>
            <w:tcW w:w="480" w:type="pct"/>
            <w:tcBorders>
              <w:top w:val="single" w:sz="4" w:space="0" w:color="auto"/>
              <w:left w:val="single" w:sz="4" w:space="0" w:color="auto"/>
              <w:bottom w:val="single" w:sz="4" w:space="0" w:color="auto"/>
              <w:right w:val="single" w:sz="4" w:space="0" w:color="auto"/>
            </w:tcBorders>
            <w:noWrap/>
            <w:vAlign w:val="bottom"/>
          </w:tcPr>
          <w:p w14:paraId="61D0C2AE" w14:textId="77777777" w:rsidR="00ED0556" w:rsidRPr="00E84ABC" w:rsidRDefault="00E20E16" w:rsidP="0006548A">
            <w:pPr>
              <w:widowControl/>
              <w:jc w:val="right"/>
              <w:rPr>
                <w:kern w:val="0"/>
                <w:sz w:val="18"/>
                <w:szCs w:val="18"/>
              </w:rPr>
            </w:pPr>
            <w:r w:rsidRPr="00E20E16">
              <w:rPr>
                <w:kern w:val="0"/>
                <w:sz w:val="18"/>
                <w:szCs w:val="18"/>
              </w:rPr>
              <w:t>33.4</w:t>
            </w:r>
          </w:p>
        </w:tc>
        <w:tc>
          <w:tcPr>
            <w:tcW w:w="527" w:type="pct"/>
            <w:tcBorders>
              <w:top w:val="single" w:sz="4" w:space="0" w:color="auto"/>
              <w:left w:val="single" w:sz="4" w:space="0" w:color="auto"/>
              <w:bottom w:val="single" w:sz="4" w:space="0" w:color="auto"/>
              <w:right w:val="single" w:sz="4" w:space="0" w:color="auto"/>
            </w:tcBorders>
            <w:noWrap/>
            <w:vAlign w:val="bottom"/>
          </w:tcPr>
          <w:p w14:paraId="20C97D28" w14:textId="77777777" w:rsidR="00ED0556" w:rsidRPr="00E84ABC" w:rsidRDefault="00E20E16" w:rsidP="0006548A">
            <w:pPr>
              <w:jc w:val="right"/>
              <w:rPr>
                <w:sz w:val="18"/>
                <w:szCs w:val="18"/>
              </w:rPr>
            </w:pPr>
            <w:r w:rsidRPr="00E20E16">
              <w:rPr>
                <w:sz w:val="18"/>
                <w:szCs w:val="18"/>
              </w:rPr>
              <w:t xml:space="preserve">9.8 </w:t>
            </w:r>
          </w:p>
        </w:tc>
      </w:tr>
      <w:tr w:rsidR="00ED0556" w:rsidRPr="00E84ABC" w14:paraId="2811345F"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7BE214D3" w14:textId="77777777" w:rsidR="00ED0556" w:rsidRPr="00E84ABC" w:rsidRDefault="00E20E16" w:rsidP="0006548A">
            <w:pPr>
              <w:widowControl/>
              <w:jc w:val="center"/>
              <w:rPr>
                <w:kern w:val="0"/>
                <w:sz w:val="18"/>
                <w:szCs w:val="18"/>
              </w:rPr>
            </w:pPr>
            <w:r w:rsidRPr="00E20E16">
              <w:rPr>
                <w:kern w:val="0"/>
                <w:sz w:val="18"/>
                <w:szCs w:val="18"/>
              </w:rPr>
              <w:t>40</w:t>
            </w:r>
          </w:p>
        </w:tc>
        <w:tc>
          <w:tcPr>
            <w:tcW w:w="589" w:type="pct"/>
            <w:tcBorders>
              <w:top w:val="single" w:sz="4" w:space="0" w:color="auto"/>
              <w:left w:val="single" w:sz="4" w:space="0" w:color="auto"/>
              <w:bottom w:val="single" w:sz="4" w:space="0" w:color="auto"/>
              <w:right w:val="single" w:sz="4" w:space="0" w:color="auto"/>
            </w:tcBorders>
            <w:noWrap/>
            <w:vAlign w:val="bottom"/>
          </w:tcPr>
          <w:p w14:paraId="2B45D2AC"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30AFD93E" w14:textId="77777777" w:rsidR="00ED0556" w:rsidRPr="00E84ABC" w:rsidRDefault="00E20E16" w:rsidP="0006548A">
            <w:pPr>
              <w:widowControl/>
              <w:jc w:val="right"/>
              <w:rPr>
                <w:kern w:val="0"/>
                <w:sz w:val="18"/>
                <w:szCs w:val="18"/>
              </w:rPr>
            </w:pPr>
            <w:r w:rsidRPr="00E20E16">
              <w:rPr>
                <w:kern w:val="0"/>
                <w:sz w:val="18"/>
                <w:szCs w:val="18"/>
              </w:rPr>
              <w:t>43.2</w:t>
            </w:r>
          </w:p>
        </w:tc>
        <w:tc>
          <w:tcPr>
            <w:tcW w:w="481" w:type="pct"/>
            <w:tcBorders>
              <w:top w:val="single" w:sz="4" w:space="0" w:color="auto"/>
              <w:left w:val="single" w:sz="4" w:space="0" w:color="auto"/>
              <w:bottom w:val="single" w:sz="4" w:space="0" w:color="auto"/>
              <w:right w:val="single" w:sz="4" w:space="0" w:color="auto"/>
            </w:tcBorders>
            <w:vAlign w:val="bottom"/>
          </w:tcPr>
          <w:p w14:paraId="652DE14F" w14:textId="77777777" w:rsidR="00ED0556" w:rsidRPr="00E84ABC" w:rsidRDefault="00E20E16" w:rsidP="0006548A">
            <w:pPr>
              <w:jc w:val="right"/>
              <w:rPr>
                <w:sz w:val="18"/>
                <w:szCs w:val="18"/>
              </w:rPr>
            </w:pPr>
            <w:r w:rsidRPr="00E20E16">
              <w:rPr>
                <w:sz w:val="18"/>
                <w:szCs w:val="18"/>
              </w:rPr>
              <w:t xml:space="preserve">12.7 </w:t>
            </w:r>
          </w:p>
        </w:tc>
        <w:tc>
          <w:tcPr>
            <w:tcW w:w="480" w:type="pct"/>
            <w:tcBorders>
              <w:top w:val="single" w:sz="4" w:space="0" w:color="auto"/>
              <w:left w:val="single" w:sz="4" w:space="0" w:color="auto"/>
              <w:bottom w:val="single" w:sz="4" w:space="0" w:color="auto"/>
              <w:right w:val="single" w:sz="4" w:space="0" w:color="auto"/>
            </w:tcBorders>
          </w:tcPr>
          <w:p w14:paraId="2C297FF9" w14:textId="77777777" w:rsidR="00ED0556" w:rsidRPr="00E84ABC" w:rsidRDefault="00E20E16" w:rsidP="0006548A">
            <w:pPr>
              <w:widowControl/>
              <w:jc w:val="right"/>
              <w:rPr>
                <w:kern w:val="0"/>
                <w:sz w:val="18"/>
                <w:szCs w:val="18"/>
              </w:rPr>
            </w:pPr>
            <w:r w:rsidRPr="00E20E16">
              <w:rPr>
                <w:kern w:val="0"/>
                <w:sz w:val="18"/>
                <w:szCs w:val="18"/>
              </w:rPr>
              <w:t>49.4</w:t>
            </w:r>
          </w:p>
        </w:tc>
        <w:tc>
          <w:tcPr>
            <w:tcW w:w="481" w:type="pct"/>
            <w:tcBorders>
              <w:top w:val="single" w:sz="4" w:space="0" w:color="auto"/>
              <w:left w:val="single" w:sz="4" w:space="0" w:color="auto"/>
              <w:bottom w:val="single" w:sz="4" w:space="0" w:color="auto"/>
              <w:right w:val="single" w:sz="4" w:space="0" w:color="auto"/>
            </w:tcBorders>
            <w:noWrap/>
            <w:vAlign w:val="bottom"/>
          </w:tcPr>
          <w:p w14:paraId="4F1F38FD" w14:textId="77777777" w:rsidR="00ED0556" w:rsidRPr="00E84ABC" w:rsidRDefault="00E20E16" w:rsidP="0006548A">
            <w:pPr>
              <w:jc w:val="right"/>
              <w:rPr>
                <w:sz w:val="18"/>
                <w:szCs w:val="18"/>
              </w:rPr>
            </w:pPr>
            <w:r w:rsidRPr="00E20E16">
              <w:rPr>
                <w:sz w:val="18"/>
                <w:szCs w:val="18"/>
              </w:rPr>
              <w:t xml:space="preserve">14.0 </w:t>
            </w:r>
          </w:p>
        </w:tc>
        <w:tc>
          <w:tcPr>
            <w:tcW w:w="480" w:type="pct"/>
            <w:tcBorders>
              <w:top w:val="single" w:sz="4" w:space="0" w:color="auto"/>
              <w:left w:val="single" w:sz="4" w:space="0" w:color="auto"/>
              <w:bottom w:val="single" w:sz="4" w:space="0" w:color="auto"/>
              <w:right w:val="single" w:sz="4" w:space="0" w:color="auto"/>
            </w:tcBorders>
            <w:noWrap/>
            <w:vAlign w:val="bottom"/>
          </w:tcPr>
          <w:p w14:paraId="7BDA3153" w14:textId="77777777" w:rsidR="00ED0556" w:rsidRPr="00E84ABC" w:rsidRDefault="00E20E16" w:rsidP="0006548A">
            <w:pPr>
              <w:widowControl/>
              <w:jc w:val="right"/>
              <w:rPr>
                <w:kern w:val="0"/>
                <w:sz w:val="18"/>
                <w:szCs w:val="18"/>
              </w:rPr>
            </w:pPr>
            <w:r w:rsidRPr="00E20E16">
              <w:rPr>
                <w:kern w:val="0"/>
                <w:sz w:val="18"/>
                <w:szCs w:val="18"/>
              </w:rPr>
              <w:t>57.3</w:t>
            </w:r>
          </w:p>
        </w:tc>
        <w:tc>
          <w:tcPr>
            <w:tcW w:w="481" w:type="pct"/>
            <w:tcBorders>
              <w:top w:val="single" w:sz="4" w:space="0" w:color="auto"/>
              <w:left w:val="single" w:sz="4" w:space="0" w:color="auto"/>
              <w:bottom w:val="single" w:sz="4" w:space="0" w:color="auto"/>
              <w:right w:val="single" w:sz="4" w:space="0" w:color="auto"/>
            </w:tcBorders>
            <w:noWrap/>
            <w:vAlign w:val="bottom"/>
          </w:tcPr>
          <w:p w14:paraId="7CA3412C" w14:textId="77777777" w:rsidR="00ED0556" w:rsidRPr="00E84ABC" w:rsidRDefault="00E20E16" w:rsidP="0006548A">
            <w:pPr>
              <w:jc w:val="right"/>
              <w:rPr>
                <w:sz w:val="18"/>
                <w:szCs w:val="18"/>
              </w:rPr>
            </w:pPr>
            <w:r w:rsidRPr="00E20E16">
              <w:rPr>
                <w:sz w:val="18"/>
                <w:szCs w:val="18"/>
              </w:rPr>
              <w:t xml:space="preserve">15.1 </w:t>
            </w:r>
          </w:p>
        </w:tc>
        <w:tc>
          <w:tcPr>
            <w:tcW w:w="480" w:type="pct"/>
            <w:tcBorders>
              <w:top w:val="single" w:sz="4" w:space="0" w:color="auto"/>
              <w:left w:val="single" w:sz="4" w:space="0" w:color="auto"/>
              <w:bottom w:val="single" w:sz="4" w:space="0" w:color="auto"/>
              <w:right w:val="single" w:sz="4" w:space="0" w:color="auto"/>
            </w:tcBorders>
            <w:noWrap/>
            <w:vAlign w:val="bottom"/>
          </w:tcPr>
          <w:p w14:paraId="1E083749" w14:textId="77777777" w:rsidR="00ED0556" w:rsidRPr="00E84ABC" w:rsidRDefault="00E20E16" w:rsidP="0006548A">
            <w:pPr>
              <w:widowControl/>
              <w:jc w:val="right"/>
              <w:rPr>
                <w:kern w:val="0"/>
                <w:sz w:val="18"/>
                <w:szCs w:val="18"/>
              </w:rPr>
            </w:pPr>
            <w:r w:rsidRPr="00E20E16">
              <w:rPr>
                <w:kern w:val="0"/>
                <w:sz w:val="18"/>
                <w:szCs w:val="18"/>
              </w:rPr>
              <w:t>66.9</w:t>
            </w:r>
          </w:p>
        </w:tc>
        <w:tc>
          <w:tcPr>
            <w:tcW w:w="527" w:type="pct"/>
            <w:tcBorders>
              <w:top w:val="single" w:sz="4" w:space="0" w:color="auto"/>
              <w:left w:val="single" w:sz="4" w:space="0" w:color="auto"/>
              <w:bottom w:val="single" w:sz="4" w:space="0" w:color="auto"/>
              <w:right w:val="single" w:sz="4" w:space="0" w:color="auto"/>
            </w:tcBorders>
            <w:noWrap/>
            <w:vAlign w:val="bottom"/>
          </w:tcPr>
          <w:p w14:paraId="3C3DC090" w14:textId="77777777" w:rsidR="00ED0556" w:rsidRPr="00E84ABC" w:rsidRDefault="00E20E16" w:rsidP="0006548A">
            <w:pPr>
              <w:jc w:val="right"/>
              <w:rPr>
                <w:sz w:val="18"/>
                <w:szCs w:val="18"/>
              </w:rPr>
            </w:pPr>
            <w:r w:rsidRPr="00E20E16">
              <w:rPr>
                <w:sz w:val="18"/>
                <w:szCs w:val="18"/>
              </w:rPr>
              <w:t xml:space="preserve">18.3 </w:t>
            </w:r>
          </w:p>
        </w:tc>
      </w:tr>
      <w:tr w:rsidR="00ED0556" w:rsidRPr="00E84ABC" w14:paraId="03E5CE9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3712F51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D51E96B"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7A749B30" w14:textId="77777777" w:rsidR="00ED0556" w:rsidRPr="00E84ABC" w:rsidRDefault="00E20E16" w:rsidP="0006548A">
            <w:pPr>
              <w:widowControl/>
              <w:jc w:val="right"/>
              <w:rPr>
                <w:kern w:val="0"/>
                <w:sz w:val="18"/>
                <w:szCs w:val="18"/>
              </w:rPr>
            </w:pPr>
            <w:r w:rsidRPr="00E20E16">
              <w:rPr>
                <w:kern w:val="0"/>
                <w:sz w:val="18"/>
                <w:szCs w:val="18"/>
              </w:rPr>
              <w:t>39.5</w:t>
            </w:r>
          </w:p>
        </w:tc>
        <w:tc>
          <w:tcPr>
            <w:tcW w:w="481" w:type="pct"/>
            <w:tcBorders>
              <w:top w:val="single" w:sz="4" w:space="0" w:color="auto"/>
              <w:left w:val="single" w:sz="4" w:space="0" w:color="auto"/>
              <w:bottom w:val="single" w:sz="4" w:space="0" w:color="auto"/>
              <w:right w:val="single" w:sz="4" w:space="0" w:color="auto"/>
            </w:tcBorders>
            <w:vAlign w:val="bottom"/>
          </w:tcPr>
          <w:p w14:paraId="6672813D" w14:textId="77777777" w:rsidR="00ED0556" w:rsidRPr="00E84ABC" w:rsidRDefault="00E20E16" w:rsidP="0006548A">
            <w:pPr>
              <w:jc w:val="right"/>
              <w:rPr>
                <w:sz w:val="18"/>
                <w:szCs w:val="18"/>
              </w:rPr>
            </w:pPr>
            <w:r w:rsidRPr="00E20E16">
              <w:rPr>
                <w:sz w:val="18"/>
                <w:szCs w:val="18"/>
              </w:rPr>
              <w:t xml:space="preserve">11.8 </w:t>
            </w:r>
          </w:p>
        </w:tc>
        <w:tc>
          <w:tcPr>
            <w:tcW w:w="480" w:type="pct"/>
            <w:tcBorders>
              <w:top w:val="single" w:sz="4" w:space="0" w:color="auto"/>
              <w:left w:val="single" w:sz="4" w:space="0" w:color="auto"/>
              <w:bottom w:val="single" w:sz="4" w:space="0" w:color="auto"/>
              <w:right w:val="single" w:sz="4" w:space="0" w:color="auto"/>
            </w:tcBorders>
          </w:tcPr>
          <w:p w14:paraId="51D4E44A" w14:textId="77777777" w:rsidR="00ED0556" w:rsidRPr="00E84ABC" w:rsidRDefault="00E20E16" w:rsidP="0006548A">
            <w:pPr>
              <w:widowControl/>
              <w:jc w:val="right"/>
              <w:rPr>
                <w:kern w:val="0"/>
                <w:sz w:val="18"/>
                <w:szCs w:val="18"/>
              </w:rPr>
            </w:pPr>
            <w:r w:rsidRPr="00E20E16">
              <w:rPr>
                <w:kern w:val="0"/>
                <w:sz w:val="18"/>
                <w:szCs w:val="18"/>
              </w:rPr>
              <w:t>45.2</w:t>
            </w:r>
          </w:p>
        </w:tc>
        <w:tc>
          <w:tcPr>
            <w:tcW w:w="481" w:type="pct"/>
            <w:tcBorders>
              <w:top w:val="single" w:sz="4" w:space="0" w:color="auto"/>
              <w:left w:val="single" w:sz="4" w:space="0" w:color="auto"/>
              <w:bottom w:val="single" w:sz="4" w:space="0" w:color="auto"/>
              <w:right w:val="single" w:sz="4" w:space="0" w:color="auto"/>
            </w:tcBorders>
            <w:noWrap/>
            <w:vAlign w:val="bottom"/>
          </w:tcPr>
          <w:p w14:paraId="6F46D0A2" w14:textId="77777777" w:rsidR="00ED0556" w:rsidRPr="00E84ABC" w:rsidRDefault="00E20E16" w:rsidP="0006548A">
            <w:pPr>
              <w:jc w:val="right"/>
              <w:rPr>
                <w:sz w:val="18"/>
                <w:szCs w:val="18"/>
              </w:rPr>
            </w:pPr>
            <w:r w:rsidRPr="00E20E16">
              <w:rPr>
                <w:sz w:val="18"/>
                <w:szCs w:val="18"/>
              </w:rPr>
              <w:t xml:space="preserve">12.9 </w:t>
            </w:r>
          </w:p>
        </w:tc>
        <w:tc>
          <w:tcPr>
            <w:tcW w:w="480" w:type="pct"/>
            <w:tcBorders>
              <w:top w:val="single" w:sz="4" w:space="0" w:color="auto"/>
              <w:left w:val="single" w:sz="4" w:space="0" w:color="auto"/>
              <w:bottom w:val="single" w:sz="4" w:space="0" w:color="auto"/>
              <w:right w:val="single" w:sz="4" w:space="0" w:color="auto"/>
            </w:tcBorders>
            <w:noWrap/>
            <w:vAlign w:val="bottom"/>
          </w:tcPr>
          <w:p w14:paraId="0ABECA52" w14:textId="77777777" w:rsidR="00ED0556" w:rsidRPr="00E84ABC" w:rsidRDefault="00E20E16" w:rsidP="0006548A">
            <w:pPr>
              <w:widowControl/>
              <w:jc w:val="right"/>
              <w:rPr>
                <w:kern w:val="0"/>
                <w:sz w:val="18"/>
                <w:szCs w:val="18"/>
              </w:rPr>
            </w:pPr>
            <w:r w:rsidRPr="00E20E16">
              <w:rPr>
                <w:kern w:val="0"/>
                <w:sz w:val="18"/>
                <w:szCs w:val="18"/>
              </w:rPr>
              <w:t>52.4</w:t>
            </w:r>
          </w:p>
        </w:tc>
        <w:tc>
          <w:tcPr>
            <w:tcW w:w="481" w:type="pct"/>
            <w:tcBorders>
              <w:top w:val="single" w:sz="4" w:space="0" w:color="auto"/>
              <w:left w:val="single" w:sz="4" w:space="0" w:color="auto"/>
              <w:bottom w:val="single" w:sz="4" w:space="0" w:color="auto"/>
              <w:right w:val="single" w:sz="4" w:space="0" w:color="auto"/>
            </w:tcBorders>
            <w:noWrap/>
            <w:vAlign w:val="bottom"/>
          </w:tcPr>
          <w:p w14:paraId="54645BD1" w14:textId="77777777" w:rsidR="00ED0556" w:rsidRPr="00E84ABC" w:rsidRDefault="00E20E16" w:rsidP="0006548A">
            <w:pPr>
              <w:jc w:val="right"/>
              <w:rPr>
                <w:sz w:val="18"/>
                <w:szCs w:val="18"/>
              </w:rPr>
            </w:pPr>
            <w:r w:rsidRPr="00E20E16">
              <w:rPr>
                <w:sz w:val="18"/>
                <w:szCs w:val="18"/>
              </w:rPr>
              <w:t xml:space="preserve">13.7 </w:t>
            </w:r>
          </w:p>
        </w:tc>
        <w:tc>
          <w:tcPr>
            <w:tcW w:w="480" w:type="pct"/>
            <w:tcBorders>
              <w:top w:val="single" w:sz="4" w:space="0" w:color="auto"/>
              <w:left w:val="single" w:sz="4" w:space="0" w:color="auto"/>
              <w:bottom w:val="single" w:sz="4" w:space="0" w:color="auto"/>
              <w:right w:val="single" w:sz="4" w:space="0" w:color="auto"/>
            </w:tcBorders>
            <w:noWrap/>
            <w:vAlign w:val="bottom"/>
          </w:tcPr>
          <w:p w14:paraId="29234B53" w14:textId="77777777" w:rsidR="00ED0556" w:rsidRPr="00E84ABC" w:rsidRDefault="00E20E16" w:rsidP="0006548A">
            <w:pPr>
              <w:widowControl/>
              <w:jc w:val="right"/>
              <w:rPr>
                <w:kern w:val="0"/>
                <w:sz w:val="18"/>
                <w:szCs w:val="18"/>
              </w:rPr>
            </w:pPr>
            <w:r w:rsidRPr="00E20E16">
              <w:rPr>
                <w:kern w:val="0"/>
                <w:sz w:val="18"/>
                <w:szCs w:val="18"/>
              </w:rPr>
              <w:t>61.2</w:t>
            </w:r>
          </w:p>
        </w:tc>
        <w:tc>
          <w:tcPr>
            <w:tcW w:w="527" w:type="pct"/>
            <w:tcBorders>
              <w:top w:val="single" w:sz="4" w:space="0" w:color="auto"/>
              <w:left w:val="single" w:sz="4" w:space="0" w:color="auto"/>
              <w:bottom w:val="single" w:sz="4" w:space="0" w:color="auto"/>
              <w:right w:val="single" w:sz="4" w:space="0" w:color="auto"/>
            </w:tcBorders>
            <w:noWrap/>
            <w:vAlign w:val="bottom"/>
          </w:tcPr>
          <w:p w14:paraId="4A0D864B" w14:textId="77777777" w:rsidR="00ED0556" w:rsidRPr="00E84ABC" w:rsidRDefault="00E20E16" w:rsidP="0006548A">
            <w:pPr>
              <w:jc w:val="right"/>
              <w:rPr>
                <w:sz w:val="18"/>
                <w:szCs w:val="18"/>
              </w:rPr>
            </w:pPr>
            <w:r w:rsidRPr="00E20E16">
              <w:rPr>
                <w:sz w:val="18"/>
                <w:szCs w:val="18"/>
              </w:rPr>
              <w:t xml:space="preserve">16.6 </w:t>
            </w:r>
          </w:p>
        </w:tc>
      </w:tr>
      <w:tr w:rsidR="00ED0556" w:rsidRPr="00E84ABC" w14:paraId="2036A8D3"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233BE3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6161143"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07A10EC9" w14:textId="77777777" w:rsidR="00ED0556" w:rsidRPr="00E84ABC" w:rsidRDefault="00E20E16" w:rsidP="0006548A">
            <w:pPr>
              <w:widowControl/>
              <w:jc w:val="right"/>
              <w:rPr>
                <w:kern w:val="0"/>
                <w:sz w:val="18"/>
                <w:szCs w:val="18"/>
              </w:rPr>
            </w:pPr>
            <w:r w:rsidRPr="00E20E16">
              <w:rPr>
                <w:kern w:val="0"/>
                <w:sz w:val="18"/>
                <w:szCs w:val="18"/>
              </w:rPr>
              <w:t>35.8</w:t>
            </w:r>
          </w:p>
        </w:tc>
        <w:tc>
          <w:tcPr>
            <w:tcW w:w="481" w:type="pct"/>
            <w:tcBorders>
              <w:top w:val="single" w:sz="4" w:space="0" w:color="auto"/>
              <w:left w:val="single" w:sz="4" w:space="0" w:color="auto"/>
              <w:bottom w:val="single" w:sz="4" w:space="0" w:color="auto"/>
              <w:right w:val="single" w:sz="4" w:space="0" w:color="auto"/>
            </w:tcBorders>
            <w:vAlign w:val="bottom"/>
          </w:tcPr>
          <w:p w14:paraId="48C0E785" w14:textId="77777777" w:rsidR="00ED0556" w:rsidRPr="00E84ABC" w:rsidRDefault="00E20E16" w:rsidP="0006548A">
            <w:pPr>
              <w:jc w:val="right"/>
              <w:rPr>
                <w:sz w:val="18"/>
                <w:szCs w:val="18"/>
              </w:rPr>
            </w:pPr>
            <w:r w:rsidRPr="00E20E16">
              <w:rPr>
                <w:sz w:val="18"/>
                <w:szCs w:val="18"/>
              </w:rPr>
              <w:t xml:space="preserve">10.9 </w:t>
            </w:r>
          </w:p>
        </w:tc>
        <w:tc>
          <w:tcPr>
            <w:tcW w:w="480" w:type="pct"/>
            <w:tcBorders>
              <w:top w:val="single" w:sz="4" w:space="0" w:color="auto"/>
              <w:left w:val="single" w:sz="4" w:space="0" w:color="auto"/>
              <w:bottom w:val="single" w:sz="4" w:space="0" w:color="auto"/>
              <w:right w:val="single" w:sz="4" w:space="0" w:color="auto"/>
            </w:tcBorders>
          </w:tcPr>
          <w:p w14:paraId="2B7EC37E" w14:textId="77777777" w:rsidR="00ED0556" w:rsidRPr="00E84ABC" w:rsidRDefault="00E20E16" w:rsidP="0006548A">
            <w:pPr>
              <w:widowControl/>
              <w:jc w:val="right"/>
              <w:rPr>
                <w:kern w:val="0"/>
                <w:sz w:val="18"/>
                <w:szCs w:val="18"/>
              </w:rPr>
            </w:pPr>
            <w:r w:rsidRPr="00E20E16">
              <w:rPr>
                <w:kern w:val="0"/>
                <w:sz w:val="18"/>
                <w:szCs w:val="18"/>
              </w:rPr>
              <w:t>41.1</w:t>
            </w:r>
          </w:p>
        </w:tc>
        <w:tc>
          <w:tcPr>
            <w:tcW w:w="481" w:type="pct"/>
            <w:tcBorders>
              <w:top w:val="single" w:sz="4" w:space="0" w:color="auto"/>
              <w:left w:val="single" w:sz="4" w:space="0" w:color="auto"/>
              <w:bottom w:val="single" w:sz="4" w:space="0" w:color="auto"/>
              <w:right w:val="single" w:sz="4" w:space="0" w:color="auto"/>
            </w:tcBorders>
            <w:noWrap/>
            <w:vAlign w:val="bottom"/>
          </w:tcPr>
          <w:p w14:paraId="391E7B03" w14:textId="77777777" w:rsidR="00ED0556" w:rsidRPr="00E84ABC" w:rsidRDefault="00E20E16" w:rsidP="0006548A">
            <w:pPr>
              <w:jc w:val="right"/>
              <w:rPr>
                <w:sz w:val="18"/>
                <w:szCs w:val="18"/>
              </w:rPr>
            </w:pPr>
            <w:r w:rsidRPr="00E20E16">
              <w:rPr>
                <w:sz w:val="18"/>
                <w:szCs w:val="18"/>
              </w:rPr>
              <w:t xml:space="preserve">11.8 </w:t>
            </w:r>
          </w:p>
        </w:tc>
        <w:tc>
          <w:tcPr>
            <w:tcW w:w="480" w:type="pct"/>
            <w:tcBorders>
              <w:top w:val="single" w:sz="4" w:space="0" w:color="auto"/>
              <w:left w:val="single" w:sz="4" w:space="0" w:color="auto"/>
              <w:bottom w:val="single" w:sz="4" w:space="0" w:color="auto"/>
              <w:right w:val="single" w:sz="4" w:space="0" w:color="auto"/>
            </w:tcBorders>
            <w:noWrap/>
            <w:vAlign w:val="bottom"/>
          </w:tcPr>
          <w:p w14:paraId="6161EB71" w14:textId="77777777" w:rsidR="00ED0556" w:rsidRPr="00E84ABC" w:rsidRDefault="00E20E16" w:rsidP="0006548A">
            <w:pPr>
              <w:widowControl/>
              <w:jc w:val="right"/>
              <w:rPr>
                <w:kern w:val="0"/>
                <w:sz w:val="18"/>
                <w:szCs w:val="18"/>
              </w:rPr>
            </w:pPr>
            <w:r w:rsidRPr="00E20E16">
              <w:rPr>
                <w:kern w:val="0"/>
                <w:sz w:val="18"/>
                <w:szCs w:val="18"/>
              </w:rPr>
              <w:t>47.5</w:t>
            </w:r>
          </w:p>
        </w:tc>
        <w:tc>
          <w:tcPr>
            <w:tcW w:w="481" w:type="pct"/>
            <w:tcBorders>
              <w:top w:val="single" w:sz="4" w:space="0" w:color="auto"/>
              <w:left w:val="single" w:sz="4" w:space="0" w:color="auto"/>
              <w:bottom w:val="single" w:sz="4" w:space="0" w:color="auto"/>
              <w:right w:val="single" w:sz="4" w:space="0" w:color="auto"/>
            </w:tcBorders>
            <w:noWrap/>
            <w:vAlign w:val="bottom"/>
          </w:tcPr>
          <w:p w14:paraId="04924797" w14:textId="77777777" w:rsidR="00ED0556" w:rsidRPr="00E84ABC" w:rsidRDefault="00E20E16" w:rsidP="0006548A">
            <w:pPr>
              <w:jc w:val="right"/>
              <w:rPr>
                <w:sz w:val="18"/>
                <w:szCs w:val="18"/>
              </w:rPr>
            </w:pPr>
            <w:r w:rsidRPr="00E20E16">
              <w:rPr>
                <w:sz w:val="18"/>
                <w:szCs w:val="18"/>
              </w:rPr>
              <w:t xml:space="preserve">12.4 </w:t>
            </w:r>
          </w:p>
        </w:tc>
        <w:tc>
          <w:tcPr>
            <w:tcW w:w="480" w:type="pct"/>
            <w:tcBorders>
              <w:top w:val="single" w:sz="4" w:space="0" w:color="auto"/>
              <w:left w:val="single" w:sz="4" w:space="0" w:color="auto"/>
              <w:bottom w:val="single" w:sz="4" w:space="0" w:color="auto"/>
              <w:right w:val="single" w:sz="4" w:space="0" w:color="auto"/>
            </w:tcBorders>
            <w:noWrap/>
            <w:vAlign w:val="bottom"/>
          </w:tcPr>
          <w:p w14:paraId="7AD110CB" w14:textId="77777777" w:rsidR="00ED0556" w:rsidRPr="00E84ABC" w:rsidRDefault="00E20E16" w:rsidP="0006548A">
            <w:pPr>
              <w:widowControl/>
              <w:jc w:val="right"/>
              <w:rPr>
                <w:kern w:val="0"/>
                <w:sz w:val="18"/>
                <w:szCs w:val="18"/>
              </w:rPr>
            </w:pPr>
            <w:r w:rsidRPr="00E20E16">
              <w:rPr>
                <w:kern w:val="0"/>
                <w:sz w:val="18"/>
                <w:szCs w:val="18"/>
              </w:rPr>
              <w:t>55.5</w:t>
            </w:r>
          </w:p>
        </w:tc>
        <w:tc>
          <w:tcPr>
            <w:tcW w:w="527" w:type="pct"/>
            <w:tcBorders>
              <w:top w:val="single" w:sz="4" w:space="0" w:color="auto"/>
              <w:left w:val="single" w:sz="4" w:space="0" w:color="auto"/>
              <w:bottom w:val="single" w:sz="4" w:space="0" w:color="auto"/>
              <w:right w:val="single" w:sz="4" w:space="0" w:color="auto"/>
            </w:tcBorders>
            <w:noWrap/>
            <w:vAlign w:val="bottom"/>
          </w:tcPr>
          <w:p w14:paraId="417E2AA4" w14:textId="77777777" w:rsidR="00ED0556" w:rsidRPr="00E84ABC" w:rsidRDefault="00E20E16" w:rsidP="0006548A">
            <w:pPr>
              <w:jc w:val="right"/>
              <w:rPr>
                <w:sz w:val="18"/>
                <w:szCs w:val="18"/>
              </w:rPr>
            </w:pPr>
            <w:r w:rsidRPr="00E20E16">
              <w:rPr>
                <w:sz w:val="18"/>
                <w:szCs w:val="18"/>
              </w:rPr>
              <w:t xml:space="preserve">15.0 </w:t>
            </w:r>
          </w:p>
        </w:tc>
      </w:tr>
      <w:tr w:rsidR="00ED0556" w:rsidRPr="00E84ABC" w14:paraId="120960D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BF778E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0FE6E083"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273FAEEC" w14:textId="77777777" w:rsidR="00ED0556" w:rsidRPr="00E84ABC" w:rsidRDefault="00E20E16" w:rsidP="0006548A">
            <w:pPr>
              <w:widowControl/>
              <w:jc w:val="right"/>
              <w:rPr>
                <w:kern w:val="0"/>
                <w:sz w:val="18"/>
                <w:szCs w:val="18"/>
              </w:rPr>
            </w:pPr>
            <w:r w:rsidRPr="00E20E16">
              <w:rPr>
                <w:kern w:val="0"/>
                <w:sz w:val="18"/>
                <w:szCs w:val="18"/>
              </w:rPr>
              <w:t>32.0</w:t>
            </w:r>
          </w:p>
        </w:tc>
        <w:tc>
          <w:tcPr>
            <w:tcW w:w="481" w:type="pct"/>
            <w:tcBorders>
              <w:top w:val="single" w:sz="4" w:space="0" w:color="auto"/>
              <w:left w:val="single" w:sz="4" w:space="0" w:color="auto"/>
              <w:bottom w:val="single" w:sz="4" w:space="0" w:color="auto"/>
              <w:right w:val="single" w:sz="4" w:space="0" w:color="auto"/>
            </w:tcBorders>
            <w:vAlign w:val="bottom"/>
          </w:tcPr>
          <w:p w14:paraId="51266974" w14:textId="77777777" w:rsidR="00ED0556" w:rsidRPr="00E84ABC" w:rsidRDefault="00E20E16" w:rsidP="0006548A">
            <w:pPr>
              <w:jc w:val="right"/>
              <w:rPr>
                <w:sz w:val="18"/>
                <w:szCs w:val="18"/>
              </w:rPr>
            </w:pPr>
            <w:r w:rsidRPr="00E20E16">
              <w:rPr>
                <w:sz w:val="18"/>
                <w:szCs w:val="18"/>
              </w:rPr>
              <w:t xml:space="preserve">10.0 </w:t>
            </w:r>
          </w:p>
        </w:tc>
        <w:tc>
          <w:tcPr>
            <w:tcW w:w="480" w:type="pct"/>
            <w:tcBorders>
              <w:top w:val="single" w:sz="4" w:space="0" w:color="auto"/>
              <w:left w:val="single" w:sz="4" w:space="0" w:color="auto"/>
              <w:bottom w:val="single" w:sz="4" w:space="0" w:color="auto"/>
              <w:right w:val="single" w:sz="4" w:space="0" w:color="auto"/>
            </w:tcBorders>
          </w:tcPr>
          <w:p w14:paraId="49A85930" w14:textId="77777777" w:rsidR="00ED0556" w:rsidRPr="00E84ABC" w:rsidRDefault="00E20E16" w:rsidP="0006548A">
            <w:pPr>
              <w:widowControl/>
              <w:jc w:val="right"/>
              <w:rPr>
                <w:kern w:val="0"/>
                <w:sz w:val="18"/>
                <w:szCs w:val="18"/>
              </w:rPr>
            </w:pPr>
            <w:r w:rsidRPr="00E20E16">
              <w:rPr>
                <w:kern w:val="0"/>
                <w:sz w:val="18"/>
                <w:szCs w:val="18"/>
              </w:rPr>
              <w:t>37.0</w:t>
            </w:r>
          </w:p>
        </w:tc>
        <w:tc>
          <w:tcPr>
            <w:tcW w:w="481" w:type="pct"/>
            <w:tcBorders>
              <w:top w:val="single" w:sz="4" w:space="0" w:color="auto"/>
              <w:left w:val="single" w:sz="4" w:space="0" w:color="auto"/>
              <w:bottom w:val="single" w:sz="4" w:space="0" w:color="auto"/>
              <w:right w:val="single" w:sz="4" w:space="0" w:color="auto"/>
            </w:tcBorders>
            <w:noWrap/>
            <w:vAlign w:val="bottom"/>
          </w:tcPr>
          <w:p w14:paraId="5A725C4E" w14:textId="77777777" w:rsidR="00ED0556" w:rsidRPr="00E84ABC" w:rsidRDefault="00E20E16" w:rsidP="0006548A">
            <w:pPr>
              <w:jc w:val="right"/>
              <w:rPr>
                <w:sz w:val="18"/>
                <w:szCs w:val="18"/>
              </w:rPr>
            </w:pPr>
            <w:r w:rsidRPr="00E20E16">
              <w:rPr>
                <w:sz w:val="18"/>
                <w:szCs w:val="18"/>
              </w:rPr>
              <w:t xml:space="preserve">10.9 </w:t>
            </w:r>
          </w:p>
        </w:tc>
        <w:tc>
          <w:tcPr>
            <w:tcW w:w="480" w:type="pct"/>
            <w:tcBorders>
              <w:top w:val="single" w:sz="4" w:space="0" w:color="auto"/>
              <w:left w:val="single" w:sz="4" w:space="0" w:color="auto"/>
              <w:bottom w:val="single" w:sz="4" w:space="0" w:color="auto"/>
              <w:right w:val="single" w:sz="4" w:space="0" w:color="auto"/>
            </w:tcBorders>
            <w:noWrap/>
            <w:vAlign w:val="bottom"/>
          </w:tcPr>
          <w:p w14:paraId="704BFC51" w14:textId="77777777" w:rsidR="00ED0556" w:rsidRPr="00E84ABC" w:rsidRDefault="00E20E16" w:rsidP="0006548A">
            <w:pPr>
              <w:widowControl/>
              <w:jc w:val="right"/>
              <w:rPr>
                <w:kern w:val="0"/>
                <w:sz w:val="18"/>
                <w:szCs w:val="18"/>
              </w:rPr>
            </w:pPr>
            <w:r w:rsidRPr="00E20E16">
              <w:rPr>
                <w:kern w:val="0"/>
                <w:sz w:val="18"/>
                <w:szCs w:val="18"/>
              </w:rPr>
              <w:t>42.6</w:t>
            </w:r>
          </w:p>
        </w:tc>
        <w:tc>
          <w:tcPr>
            <w:tcW w:w="481" w:type="pct"/>
            <w:tcBorders>
              <w:top w:val="single" w:sz="4" w:space="0" w:color="auto"/>
              <w:left w:val="single" w:sz="4" w:space="0" w:color="auto"/>
              <w:bottom w:val="single" w:sz="4" w:space="0" w:color="auto"/>
              <w:right w:val="single" w:sz="4" w:space="0" w:color="auto"/>
            </w:tcBorders>
            <w:noWrap/>
            <w:vAlign w:val="bottom"/>
          </w:tcPr>
          <w:p w14:paraId="2E1BA36B" w14:textId="77777777" w:rsidR="00ED0556" w:rsidRPr="00E84ABC" w:rsidRDefault="00E20E16" w:rsidP="0006548A">
            <w:pPr>
              <w:jc w:val="right"/>
              <w:rPr>
                <w:sz w:val="18"/>
                <w:szCs w:val="18"/>
              </w:rPr>
            </w:pPr>
            <w:r w:rsidRPr="00E20E16">
              <w:rPr>
                <w:sz w:val="18"/>
                <w:szCs w:val="18"/>
              </w:rPr>
              <w:t xml:space="preserve">11.1 </w:t>
            </w:r>
          </w:p>
        </w:tc>
        <w:tc>
          <w:tcPr>
            <w:tcW w:w="480" w:type="pct"/>
            <w:tcBorders>
              <w:top w:val="single" w:sz="4" w:space="0" w:color="auto"/>
              <w:left w:val="single" w:sz="4" w:space="0" w:color="auto"/>
              <w:bottom w:val="single" w:sz="4" w:space="0" w:color="auto"/>
              <w:right w:val="single" w:sz="4" w:space="0" w:color="auto"/>
            </w:tcBorders>
            <w:noWrap/>
            <w:vAlign w:val="bottom"/>
          </w:tcPr>
          <w:p w14:paraId="7558FA3D" w14:textId="77777777" w:rsidR="00ED0556" w:rsidRPr="00E84ABC" w:rsidRDefault="00E20E16" w:rsidP="0006548A">
            <w:pPr>
              <w:widowControl/>
              <w:jc w:val="right"/>
              <w:rPr>
                <w:kern w:val="0"/>
                <w:sz w:val="18"/>
                <w:szCs w:val="18"/>
              </w:rPr>
            </w:pPr>
            <w:r w:rsidRPr="00E20E16">
              <w:rPr>
                <w:kern w:val="0"/>
                <w:sz w:val="18"/>
                <w:szCs w:val="18"/>
              </w:rPr>
              <w:t>49.7</w:t>
            </w:r>
          </w:p>
        </w:tc>
        <w:tc>
          <w:tcPr>
            <w:tcW w:w="527" w:type="pct"/>
            <w:tcBorders>
              <w:top w:val="single" w:sz="4" w:space="0" w:color="auto"/>
              <w:left w:val="single" w:sz="4" w:space="0" w:color="auto"/>
              <w:bottom w:val="single" w:sz="4" w:space="0" w:color="auto"/>
              <w:right w:val="single" w:sz="4" w:space="0" w:color="auto"/>
            </w:tcBorders>
            <w:noWrap/>
            <w:vAlign w:val="bottom"/>
          </w:tcPr>
          <w:p w14:paraId="7184E31A" w14:textId="77777777" w:rsidR="00ED0556" w:rsidRPr="00E84ABC" w:rsidRDefault="00E20E16" w:rsidP="0006548A">
            <w:pPr>
              <w:jc w:val="right"/>
              <w:rPr>
                <w:sz w:val="18"/>
                <w:szCs w:val="18"/>
              </w:rPr>
            </w:pPr>
            <w:r w:rsidRPr="00E20E16">
              <w:rPr>
                <w:sz w:val="18"/>
                <w:szCs w:val="18"/>
              </w:rPr>
              <w:t xml:space="preserve">13.3 </w:t>
            </w:r>
          </w:p>
        </w:tc>
      </w:tr>
      <w:tr w:rsidR="00ED0556" w:rsidRPr="00E84ABC" w14:paraId="4B43FAD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0CD516D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5D8E2F5"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4C87B016" w14:textId="77777777" w:rsidR="00ED0556" w:rsidRPr="00E84ABC" w:rsidRDefault="00E20E16" w:rsidP="0006548A">
            <w:pPr>
              <w:widowControl/>
              <w:jc w:val="right"/>
              <w:rPr>
                <w:kern w:val="0"/>
                <w:sz w:val="18"/>
                <w:szCs w:val="18"/>
              </w:rPr>
            </w:pPr>
            <w:r w:rsidRPr="00E20E16">
              <w:rPr>
                <w:kern w:val="0"/>
                <w:sz w:val="18"/>
                <w:szCs w:val="18"/>
              </w:rPr>
              <w:t>27.4</w:t>
            </w:r>
          </w:p>
        </w:tc>
        <w:tc>
          <w:tcPr>
            <w:tcW w:w="481" w:type="pct"/>
            <w:tcBorders>
              <w:top w:val="single" w:sz="4" w:space="0" w:color="auto"/>
              <w:left w:val="single" w:sz="4" w:space="0" w:color="auto"/>
              <w:bottom w:val="single" w:sz="4" w:space="0" w:color="auto"/>
              <w:right w:val="single" w:sz="4" w:space="0" w:color="auto"/>
            </w:tcBorders>
            <w:vAlign w:val="bottom"/>
          </w:tcPr>
          <w:p w14:paraId="0C7B2917" w14:textId="77777777" w:rsidR="00ED0556" w:rsidRPr="00E84ABC" w:rsidRDefault="00E20E16" w:rsidP="0006548A">
            <w:pPr>
              <w:jc w:val="right"/>
              <w:rPr>
                <w:sz w:val="18"/>
                <w:szCs w:val="18"/>
              </w:rPr>
            </w:pPr>
            <w:r w:rsidRPr="00E20E16">
              <w:rPr>
                <w:sz w:val="18"/>
                <w:szCs w:val="18"/>
              </w:rPr>
              <w:t xml:space="preserve">9.1 </w:t>
            </w:r>
          </w:p>
        </w:tc>
        <w:tc>
          <w:tcPr>
            <w:tcW w:w="480" w:type="pct"/>
            <w:tcBorders>
              <w:top w:val="single" w:sz="4" w:space="0" w:color="auto"/>
              <w:left w:val="single" w:sz="4" w:space="0" w:color="auto"/>
              <w:bottom w:val="single" w:sz="4" w:space="0" w:color="auto"/>
              <w:right w:val="single" w:sz="4" w:space="0" w:color="auto"/>
            </w:tcBorders>
          </w:tcPr>
          <w:p w14:paraId="6BE41CD0" w14:textId="77777777" w:rsidR="00ED0556" w:rsidRPr="00E84ABC" w:rsidRDefault="00E20E16" w:rsidP="0006548A">
            <w:pPr>
              <w:widowControl/>
              <w:jc w:val="right"/>
              <w:rPr>
                <w:kern w:val="0"/>
                <w:sz w:val="18"/>
                <w:szCs w:val="18"/>
              </w:rPr>
            </w:pPr>
            <w:r w:rsidRPr="00E20E16">
              <w:rPr>
                <w:kern w:val="0"/>
                <w:sz w:val="18"/>
                <w:szCs w:val="18"/>
              </w:rPr>
              <w:t>32.8</w:t>
            </w:r>
          </w:p>
        </w:tc>
        <w:tc>
          <w:tcPr>
            <w:tcW w:w="481" w:type="pct"/>
            <w:tcBorders>
              <w:top w:val="single" w:sz="4" w:space="0" w:color="auto"/>
              <w:left w:val="single" w:sz="4" w:space="0" w:color="auto"/>
              <w:bottom w:val="single" w:sz="4" w:space="0" w:color="auto"/>
              <w:right w:val="single" w:sz="4" w:space="0" w:color="auto"/>
            </w:tcBorders>
            <w:noWrap/>
            <w:vAlign w:val="bottom"/>
          </w:tcPr>
          <w:p w14:paraId="29324004" w14:textId="77777777" w:rsidR="00ED0556" w:rsidRPr="00E84ABC" w:rsidRDefault="00E20E16" w:rsidP="0006548A">
            <w:pPr>
              <w:jc w:val="right"/>
              <w:rPr>
                <w:sz w:val="18"/>
                <w:szCs w:val="18"/>
              </w:rPr>
            </w:pPr>
            <w:r w:rsidRPr="00E20E16">
              <w:rPr>
                <w:sz w:val="18"/>
                <w:szCs w:val="18"/>
              </w:rPr>
              <w:t xml:space="preserve">9.9 </w:t>
            </w:r>
          </w:p>
        </w:tc>
        <w:tc>
          <w:tcPr>
            <w:tcW w:w="480" w:type="pct"/>
            <w:tcBorders>
              <w:top w:val="single" w:sz="4" w:space="0" w:color="auto"/>
              <w:left w:val="single" w:sz="4" w:space="0" w:color="auto"/>
              <w:bottom w:val="single" w:sz="4" w:space="0" w:color="auto"/>
              <w:right w:val="single" w:sz="4" w:space="0" w:color="auto"/>
            </w:tcBorders>
            <w:noWrap/>
            <w:vAlign w:val="bottom"/>
          </w:tcPr>
          <w:p w14:paraId="07CE9506" w14:textId="77777777" w:rsidR="00ED0556" w:rsidRPr="00E84ABC" w:rsidRDefault="00E20E16" w:rsidP="0006548A">
            <w:pPr>
              <w:widowControl/>
              <w:jc w:val="right"/>
              <w:rPr>
                <w:kern w:val="0"/>
                <w:sz w:val="18"/>
                <w:szCs w:val="18"/>
              </w:rPr>
            </w:pPr>
            <w:r w:rsidRPr="00E20E16">
              <w:rPr>
                <w:kern w:val="0"/>
                <w:sz w:val="18"/>
                <w:szCs w:val="18"/>
              </w:rPr>
              <w:t>35.8</w:t>
            </w:r>
          </w:p>
        </w:tc>
        <w:tc>
          <w:tcPr>
            <w:tcW w:w="481" w:type="pct"/>
            <w:tcBorders>
              <w:top w:val="single" w:sz="4" w:space="0" w:color="auto"/>
              <w:left w:val="single" w:sz="4" w:space="0" w:color="auto"/>
              <w:bottom w:val="single" w:sz="4" w:space="0" w:color="auto"/>
              <w:right w:val="single" w:sz="4" w:space="0" w:color="auto"/>
            </w:tcBorders>
            <w:noWrap/>
            <w:vAlign w:val="bottom"/>
          </w:tcPr>
          <w:p w14:paraId="1B37CA2B" w14:textId="77777777" w:rsidR="00ED0556" w:rsidRPr="00E84ABC" w:rsidRDefault="00E20E16" w:rsidP="0006548A">
            <w:pPr>
              <w:jc w:val="right"/>
              <w:rPr>
                <w:sz w:val="18"/>
                <w:szCs w:val="18"/>
              </w:rPr>
            </w:pPr>
            <w:r w:rsidRPr="00E20E16">
              <w:rPr>
                <w:sz w:val="18"/>
                <w:szCs w:val="18"/>
              </w:rPr>
              <w:t xml:space="preserve">9.8 </w:t>
            </w:r>
          </w:p>
        </w:tc>
        <w:tc>
          <w:tcPr>
            <w:tcW w:w="480" w:type="pct"/>
            <w:tcBorders>
              <w:top w:val="single" w:sz="4" w:space="0" w:color="auto"/>
              <w:left w:val="single" w:sz="4" w:space="0" w:color="auto"/>
              <w:bottom w:val="single" w:sz="4" w:space="0" w:color="auto"/>
              <w:right w:val="single" w:sz="4" w:space="0" w:color="auto"/>
            </w:tcBorders>
            <w:noWrap/>
            <w:vAlign w:val="bottom"/>
          </w:tcPr>
          <w:p w14:paraId="465395EF" w14:textId="77777777" w:rsidR="00ED0556" w:rsidRPr="00E84ABC" w:rsidRDefault="00E20E16" w:rsidP="0006548A">
            <w:pPr>
              <w:widowControl/>
              <w:jc w:val="right"/>
              <w:rPr>
                <w:kern w:val="0"/>
                <w:sz w:val="18"/>
                <w:szCs w:val="18"/>
              </w:rPr>
            </w:pPr>
            <w:r w:rsidRPr="00E20E16">
              <w:rPr>
                <w:kern w:val="0"/>
                <w:sz w:val="18"/>
                <w:szCs w:val="18"/>
              </w:rPr>
              <w:t>44.0</w:t>
            </w:r>
          </w:p>
        </w:tc>
        <w:tc>
          <w:tcPr>
            <w:tcW w:w="527" w:type="pct"/>
            <w:tcBorders>
              <w:top w:val="single" w:sz="4" w:space="0" w:color="auto"/>
              <w:left w:val="single" w:sz="4" w:space="0" w:color="auto"/>
              <w:bottom w:val="single" w:sz="4" w:space="0" w:color="auto"/>
              <w:right w:val="single" w:sz="4" w:space="0" w:color="auto"/>
            </w:tcBorders>
            <w:noWrap/>
            <w:vAlign w:val="bottom"/>
          </w:tcPr>
          <w:p w14:paraId="0FABC227" w14:textId="77777777" w:rsidR="00ED0556" w:rsidRPr="00E84ABC" w:rsidRDefault="00E20E16" w:rsidP="0006548A">
            <w:pPr>
              <w:jc w:val="right"/>
              <w:rPr>
                <w:sz w:val="18"/>
                <w:szCs w:val="18"/>
              </w:rPr>
            </w:pPr>
            <w:r w:rsidRPr="00E20E16">
              <w:rPr>
                <w:sz w:val="18"/>
                <w:szCs w:val="18"/>
              </w:rPr>
              <w:t xml:space="preserve">11.7 </w:t>
            </w:r>
          </w:p>
        </w:tc>
      </w:tr>
      <w:tr w:rsidR="00ED0556" w:rsidRPr="00E84ABC" w14:paraId="03088EFD"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09FB6F3D" w14:textId="77777777" w:rsidR="00ED0556" w:rsidRPr="00E84ABC" w:rsidRDefault="00E20E16" w:rsidP="0006548A">
            <w:pPr>
              <w:widowControl/>
              <w:jc w:val="center"/>
              <w:rPr>
                <w:kern w:val="0"/>
                <w:sz w:val="18"/>
                <w:szCs w:val="18"/>
              </w:rPr>
            </w:pPr>
            <w:r w:rsidRPr="00E20E16">
              <w:rPr>
                <w:kern w:val="0"/>
                <w:sz w:val="18"/>
                <w:szCs w:val="18"/>
              </w:rPr>
              <w:t>45</w:t>
            </w:r>
          </w:p>
        </w:tc>
        <w:tc>
          <w:tcPr>
            <w:tcW w:w="589" w:type="pct"/>
            <w:tcBorders>
              <w:top w:val="single" w:sz="4" w:space="0" w:color="auto"/>
              <w:left w:val="single" w:sz="4" w:space="0" w:color="auto"/>
              <w:bottom w:val="single" w:sz="4" w:space="0" w:color="auto"/>
              <w:right w:val="single" w:sz="4" w:space="0" w:color="auto"/>
            </w:tcBorders>
            <w:noWrap/>
            <w:vAlign w:val="bottom"/>
          </w:tcPr>
          <w:p w14:paraId="0DE73C2C"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7AFC229F" w14:textId="77777777" w:rsidR="00ED0556" w:rsidRPr="00E84ABC" w:rsidRDefault="00E20E16" w:rsidP="0006548A">
            <w:pPr>
              <w:widowControl/>
              <w:jc w:val="right"/>
              <w:rPr>
                <w:kern w:val="0"/>
                <w:sz w:val="18"/>
                <w:szCs w:val="18"/>
              </w:rPr>
            </w:pPr>
            <w:r w:rsidRPr="00E20E16">
              <w:rPr>
                <w:kern w:val="0"/>
                <w:sz w:val="18"/>
                <w:szCs w:val="18"/>
              </w:rPr>
              <w:t>52.6</w:t>
            </w:r>
          </w:p>
        </w:tc>
        <w:tc>
          <w:tcPr>
            <w:tcW w:w="481" w:type="pct"/>
            <w:tcBorders>
              <w:top w:val="single" w:sz="4" w:space="0" w:color="auto"/>
              <w:left w:val="single" w:sz="4" w:space="0" w:color="auto"/>
              <w:bottom w:val="single" w:sz="4" w:space="0" w:color="auto"/>
              <w:right w:val="single" w:sz="4" w:space="0" w:color="auto"/>
            </w:tcBorders>
            <w:vAlign w:val="bottom"/>
          </w:tcPr>
          <w:p w14:paraId="35C92845" w14:textId="77777777" w:rsidR="00ED0556" w:rsidRPr="00E84ABC" w:rsidRDefault="00E20E16" w:rsidP="0006548A">
            <w:pPr>
              <w:jc w:val="right"/>
              <w:rPr>
                <w:sz w:val="18"/>
                <w:szCs w:val="18"/>
              </w:rPr>
            </w:pPr>
            <w:r w:rsidRPr="00E20E16">
              <w:rPr>
                <w:sz w:val="18"/>
                <w:szCs w:val="18"/>
              </w:rPr>
              <w:t xml:space="preserve">15.4 </w:t>
            </w:r>
          </w:p>
        </w:tc>
        <w:tc>
          <w:tcPr>
            <w:tcW w:w="480" w:type="pct"/>
            <w:tcBorders>
              <w:top w:val="single" w:sz="4" w:space="0" w:color="auto"/>
              <w:left w:val="single" w:sz="4" w:space="0" w:color="auto"/>
              <w:bottom w:val="single" w:sz="4" w:space="0" w:color="auto"/>
              <w:right w:val="single" w:sz="4" w:space="0" w:color="auto"/>
            </w:tcBorders>
          </w:tcPr>
          <w:p w14:paraId="011AB84F" w14:textId="77777777" w:rsidR="00ED0556" w:rsidRPr="00E84ABC" w:rsidRDefault="00E20E16" w:rsidP="0006548A">
            <w:pPr>
              <w:widowControl/>
              <w:jc w:val="right"/>
              <w:rPr>
                <w:kern w:val="0"/>
                <w:sz w:val="18"/>
                <w:szCs w:val="18"/>
              </w:rPr>
            </w:pPr>
            <w:r w:rsidRPr="00E20E16">
              <w:rPr>
                <w:kern w:val="0"/>
                <w:sz w:val="18"/>
                <w:szCs w:val="18"/>
              </w:rPr>
              <w:t>58.7</w:t>
            </w:r>
          </w:p>
        </w:tc>
        <w:tc>
          <w:tcPr>
            <w:tcW w:w="481" w:type="pct"/>
            <w:tcBorders>
              <w:top w:val="single" w:sz="4" w:space="0" w:color="auto"/>
              <w:left w:val="single" w:sz="4" w:space="0" w:color="auto"/>
              <w:bottom w:val="single" w:sz="4" w:space="0" w:color="auto"/>
              <w:right w:val="single" w:sz="4" w:space="0" w:color="auto"/>
            </w:tcBorders>
            <w:noWrap/>
            <w:vAlign w:val="bottom"/>
          </w:tcPr>
          <w:p w14:paraId="791D6EFC" w14:textId="77777777" w:rsidR="00ED0556" w:rsidRPr="00E84ABC" w:rsidRDefault="00E20E16" w:rsidP="0006548A">
            <w:pPr>
              <w:jc w:val="right"/>
              <w:rPr>
                <w:sz w:val="18"/>
                <w:szCs w:val="18"/>
              </w:rPr>
            </w:pPr>
            <w:r w:rsidRPr="00E20E16">
              <w:rPr>
                <w:sz w:val="18"/>
                <w:szCs w:val="18"/>
              </w:rPr>
              <w:t xml:space="preserve">17.4 </w:t>
            </w:r>
          </w:p>
        </w:tc>
        <w:tc>
          <w:tcPr>
            <w:tcW w:w="480" w:type="pct"/>
            <w:tcBorders>
              <w:top w:val="single" w:sz="4" w:space="0" w:color="auto"/>
              <w:left w:val="single" w:sz="4" w:space="0" w:color="auto"/>
              <w:bottom w:val="single" w:sz="4" w:space="0" w:color="auto"/>
              <w:right w:val="single" w:sz="4" w:space="0" w:color="auto"/>
            </w:tcBorders>
            <w:noWrap/>
            <w:vAlign w:val="bottom"/>
          </w:tcPr>
          <w:p w14:paraId="7937B3E7" w14:textId="77777777" w:rsidR="00ED0556" w:rsidRPr="00E84ABC" w:rsidRDefault="00E20E16" w:rsidP="0006548A">
            <w:pPr>
              <w:widowControl/>
              <w:jc w:val="right"/>
              <w:rPr>
                <w:kern w:val="0"/>
                <w:sz w:val="18"/>
                <w:szCs w:val="18"/>
              </w:rPr>
            </w:pPr>
            <w:r w:rsidRPr="00E20E16">
              <w:rPr>
                <w:kern w:val="0"/>
                <w:sz w:val="18"/>
                <w:szCs w:val="18"/>
              </w:rPr>
              <w:t>69.2</w:t>
            </w:r>
          </w:p>
        </w:tc>
        <w:tc>
          <w:tcPr>
            <w:tcW w:w="481" w:type="pct"/>
            <w:tcBorders>
              <w:top w:val="single" w:sz="4" w:space="0" w:color="auto"/>
              <w:left w:val="single" w:sz="4" w:space="0" w:color="auto"/>
              <w:bottom w:val="single" w:sz="4" w:space="0" w:color="auto"/>
              <w:right w:val="single" w:sz="4" w:space="0" w:color="auto"/>
            </w:tcBorders>
            <w:noWrap/>
            <w:vAlign w:val="bottom"/>
          </w:tcPr>
          <w:p w14:paraId="68FDA21F" w14:textId="77777777" w:rsidR="00ED0556" w:rsidRPr="00E84ABC" w:rsidRDefault="00E20E16" w:rsidP="0006548A">
            <w:pPr>
              <w:jc w:val="right"/>
              <w:rPr>
                <w:sz w:val="18"/>
                <w:szCs w:val="18"/>
              </w:rPr>
            </w:pPr>
            <w:r w:rsidRPr="00E20E16">
              <w:rPr>
                <w:sz w:val="18"/>
                <w:szCs w:val="18"/>
              </w:rPr>
              <w:t xml:space="preserve">19.6 </w:t>
            </w:r>
          </w:p>
        </w:tc>
        <w:tc>
          <w:tcPr>
            <w:tcW w:w="480" w:type="pct"/>
            <w:tcBorders>
              <w:top w:val="single" w:sz="4" w:space="0" w:color="auto"/>
              <w:left w:val="single" w:sz="4" w:space="0" w:color="auto"/>
              <w:bottom w:val="single" w:sz="4" w:space="0" w:color="auto"/>
              <w:right w:val="single" w:sz="4" w:space="0" w:color="auto"/>
            </w:tcBorders>
            <w:noWrap/>
            <w:vAlign w:val="bottom"/>
          </w:tcPr>
          <w:p w14:paraId="65416D2E" w14:textId="77777777" w:rsidR="00ED0556" w:rsidRPr="00E84ABC" w:rsidRDefault="00E20E16" w:rsidP="0006548A">
            <w:pPr>
              <w:widowControl/>
              <w:jc w:val="right"/>
              <w:rPr>
                <w:kern w:val="0"/>
                <w:sz w:val="18"/>
                <w:szCs w:val="18"/>
              </w:rPr>
            </w:pPr>
            <w:r w:rsidRPr="00E20E16">
              <w:rPr>
                <w:kern w:val="0"/>
                <w:sz w:val="18"/>
                <w:szCs w:val="18"/>
              </w:rPr>
              <w:t>80.8</w:t>
            </w:r>
          </w:p>
        </w:tc>
        <w:tc>
          <w:tcPr>
            <w:tcW w:w="527" w:type="pct"/>
            <w:tcBorders>
              <w:top w:val="single" w:sz="4" w:space="0" w:color="auto"/>
              <w:left w:val="single" w:sz="4" w:space="0" w:color="auto"/>
              <w:bottom w:val="single" w:sz="4" w:space="0" w:color="auto"/>
              <w:right w:val="single" w:sz="4" w:space="0" w:color="auto"/>
            </w:tcBorders>
            <w:noWrap/>
            <w:vAlign w:val="bottom"/>
          </w:tcPr>
          <w:p w14:paraId="1A066976" w14:textId="77777777" w:rsidR="00ED0556" w:rsidRPr="00E84ABC" w:rsidRDefault="00E20E16" w:rsidP="0006548A">
            <w:pPr>
              <w:jc w:val="right"/>
              <w:rPr>
                <w:sz w:val="18"/>
                <w:szCs w:val="18"/>
              </w:rPr>
            </w:pPr>
            <w:r w:rsidRPr="00E20E16">
              <w:rPr>
                <w:sz w:val="18"/>
                <w:szCs w:val="18"/>
              </w:rPr>
              <w:t xml:space="preserve">22.4 </w:t>
            </w:r>
          </w:p>
        </w:tc>
      </w:tr>
      <w:tr w:rsidR="00ED0556" w:rsidRPr="00E84ABC" w14:paraId="6C2BE55D"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A623F7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628F9D2"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0D04AC02" w14:textId="77777777" w:rsidR="00ED0556" w:rsidRPr="00E84ABC" w:rsidRDefault="00E20E16" w:rsidP="0006548A">
            <w:pPr>
              <w:widowControl/>
              <w:jc w:val="right"/>
              <w:rPr>
                <w:kern w:val="0"/>
                <w:sz w:val="18"/>
                <w:szCs w:val="18"/>
              </w:rPr>
            </w:pPr>
            <w:r w:rsidRPr="00E20E16">
              <w:rPr>
                <w:kern w:val="0"/>
                <w:sz w:val="18"/>
                <w:szCs w:val="18"/>
              </w:rPr>
              <w:t>48.9</w:t>
            </w:r>
          </w:p>
        </w:tc>
        <w:tc>
          <w:tcPr>
            <w:tcW w:w="481" w:type="pct"/>
            <w:tcBorders>
              <w:top w:val="single" w:sz="4" w:space="0" w:color="auto"/>
              <w:left w:val="single" w:sz="4" w:space="0" w:color="auto"/>
              <w:bottom w:val="single" w:sz="4" w:space="0" w:color="auto"/>
              <w:right w:val="single" w:sz="4" w:space="0" w:color="auto"/>
            </w:tcBorders>
            <w:vAlign w:val="bottom"/>
          </w:tcPr>
          <w:p w14:paraId="07477D7B" w14:textId="77777777" w:rsidR="00ED0556" w:rsidRPr="00E84ABC" w:rsidRDefault="00E20E16" w:rsidP="0006548A">
            <w:pPr>
              <w:jc w:val="right"/>
              <w:rPr>
                <w:sz w:val="18"/>
                <w:szCs w:val="18"/>
              </w:rPr>
            </w:pPr>
            <w:r w:rsidRPr="00E20E16">
              <w:rPr>
                <w:sz w:val="18"/>
                <w:szCs w:val="18"/>
              </w:rPr>
              <w:t xml:space="preserve">14.4 </w:t>
            </w:r>
          </w:p>
        </w:tc>
        <w:tc>
          <w:tcPr>
            <w:tcW w:w="480" w:type="pct"/>
            <w:tcBorders>
              <w:top w:val="single" w:sz="4" w:space="0" w:color="auto"/>
              <w:left w:val="single" w:sz="4" w:space="0" w:color="auto"/>
              <w:bottom w:val="single" w:sz="4" w:space="0" w:color="auto"/>
              <w:right w:val="single" w:sz="4" w:space="0" w:color="auto"/>
            </w:tcBorders>
          </w:tcPr>
          <w:p w14:paraId="5CA5865D" w14:textId="77777777" w:rsidR="00ED0556" w:rsidRPr="00E84ABC" w:rsidRDefault="00E20E16" w:rsidP="0006548A">
            <w:pPr>
              <w:widowControl/>
              <w:jc w:val="right"/>
              <w:rPr>
                <w:kern w:val="0"/>
                <w:sz w:val="18"/>
                <w:szCs w:val="18"/>
              </w:rPr>
            </w:pPr>
            <w:r w:rsidRPr="00E20E16">
              <w:rPr>
                <w:kern w:val="0"/>
                <w:sz w:val="18"/>
                <w:szCs w:val="18"/>
              </w:rPr>
              <w:t>54.5</w:t>
            </w:r>
          </w:p>
        </w:tc>
        <w:tc>
          <w:tcPr>
            <w:tcW w:w="481" w:type="pct"/>
            <w:tcBorders>
              <w:top w:val="single" w:sz="4" w:space="0" w:color="auto"/>
              <w:left w:val="single" w:sz="4" w:space="0" w:color="auto"/>
              <w:bottom w:val="single" w:sz="4" w:space="0" w:color="auto"/>
              <w:right w:val="single" w:sz="4" w:space="0" w:color="auto"/>
            </w:tcBorders>
            <w:noWrap/>
            <w:vAlign w:val="bottom"/>
          </w:tcPr>
          <w:p w14:paraId="55207DD8" w14:textId="77777777" w:rsidR="00ED0556" w:rsidRPr="00E84ABC" w:rsidRDefault="00E20E16" w:rsidP="0006548A">
            <w:pPr>
              <w:jc w:val="right"/>
              <w:rPr>
                <w:sz w:val="18"/>
                <w:szCs w:val="18"/>
              </w:rPr>
            </w:pPr>
            <w:r w:rsidRPr="00E20E16">
              <w:rPr>
                <w:sz w:val="18"/>
                <w:szCs w:val="18"/>
              </w:rPr>
              <w:t xml:space="preserve">16.3 </w:t>
            </w:r>
          </w:p>
        </w:tc>
        <w:tc>
          <w:tcPr>
            <w:tcW w:w="480" w:type="pct"/>
            <w:tcBorders>
              <w:top w:val="single" w:sz="4" w:space="0" w:color="auto"/>
              <w:left w:val="single" w:sz="4" w:space="0" w:color="auto"/>
              <w:bottom w:val="single" w:sz="4" w:space="0" w:color="auto"/>
              <w:right w:val="single" w:sz="4" w:space="0" w:color="auto"/>
            </w:tcBorders>
            <w:noWrap/>
            <w:vAlign w:val="bottom"/>
          </w:tcPr>
          <w:p w14:paraId="5A889C10" w14:textId="77777777" w:rsidR="00ED0556" w:rsidRPr="00E84ABC" w:rsidRDefault="00E20E16" w:rsidP="0006548A">
            <w:pPr>
              <w:widowControl/>
              <w:jc w:val="right"/>
              <w:rPr>
                <w:kern w:val="0"/>
                <w:sz w:val="18"/>
                <w:szCs w:val="18"/>
              </w:rPr>
            </w:pPr>
            <w:r w:rsidRPr="00E20E16">
              <w:rPr>
                <w:kern w:val="0"/>
                <w:sz w:val="18"/>
                <w:szCs w:val="18"/>
              </w:rPr>
              <w:t>64.3</w:t>
            </w:r>
          </w:p>
        </w:tc>
        <w:tc>
          <w:tcPr>
            <w:tcW w:w="481" w:type="pct"/>
            <w:tcBorders>
              <w:top w:val="single" w:sz="4" w:space="0" w:color="auto"/>
              <w:left w:val="single" w:sz="4" w:space="0" w:color="auto"/>
              <w:bottom w:val="single" w:sz="4" w:space="0" w:color="auto"/>
              <w:right w:val="single" w:sz="4" w:space="0" w:color="auto"/>
            </w:tcBorders>
            <w:noWrap/>
            <w:vAlign w:val="bottom"/>
          </w:tcPr>
          <w:p w14:paraId="45D7EE6D" w14:textId="77777777" w:rsidR="00ED0556" w:rsidRPr="00E84ABC" w:rsidRDefault="00E20E16" w:rsidP="0006548A">
            <w:pPr>
              <w:jc w:val="right"/>
              <w:rPr>
                <w:sz w:val="18"/>
                <w:szCs w:val="18"/>
              </w:rPr>
            </w:pPr>
            <w:r w:rsidRPr="00E20E16">
              <w:rPr>
                <w:sz w:val="18"/>
                <w:szCs w:val="18"/>
              </w:rPr>
              <w:t xml:space="preserve">18.3 </w:t>
            </w:r>
          </w:p>
        </w:tc>
        <w:tc>
          <w:tcPr>
            <w:tcW w:w="480" w:type="pct"/>
            <w:tcBorders>
              <w:top w:val="single" w:sz="4" w:space="0" w:color="auto"/>
              <w:left w:val="single" w:sz="4" w:space="0" w:color="auto"/>
              <w:bottom w:val="single" w:sz="4" w:space="0" w:color="auto"/>
              <w:right w:val="single" w:sz="4" w:space="0" w:color="auto"/>
            </w:tcBorders>
            <w:noWrap/>
            <w:vAlign w:val="bottom"/>
          </w:tcPr>
          <w:p w14:paraId="07E2928F" w14:textId="77777777" w:rsidR="00ED0556" w:rsidRPr="00E84ABC" w:rsidRDefault="00E20E16" w:rsidP="0006548A">
            <w:pPr>
              <w:widowControl/>
              <w:jc w:val="right"/>
              <w:rPr>
                <w:kern w:val="0"/>
                <w:sz w:val="18"/>
                <w:szCs w:val="18"/>
              </w:rPr>
            </w:pPr>
            <w:r w:rsidRPr="00E20E16">
              <w:rPr>
                <w:kern w:val="0"/>
                <w:sz w:val="18"/>
                <w:szCs w:val="18"/>
              </w:rPr>
              <w:t>75.1</w:t>
            </w:r>
          </w:p>
        </w:tc>
        <w:tc>
          <w:tcPr>
            <w:tcW w:w="527" w:type="pct"/>
            <w:tcBorders>
              <w:top w:val="single" w:sz="4" w:space="0" w:color="auto"/>
              <w:left w:val="single" w:sz="4" w:space="0" w:color="auto"/>
              <w:bottom w:val="single" w:sz="4" w:space="0" w:color="auto"/>
              <w:right w:val="single" w:sz="4" w:space="0" w:color="auto"/>
            </w:tcBorders>
            <w:noWrap/>
            <w:vAlign w:val="bottom"/>
          </w:tcPr>
          <w:p w14:paraId="1A1D2BF4" w14:textId="77777777" w:rsidR="00ED0556" w:rsidRPr="00E84ABC" w:rsidRDefault="00E20E16" w:rsidP="0006548A">
            <w:pPr>
              <w:jc w:val="right"/>
              <w:rPr>
                <w:sz w:val="18"/>
                <w:szCs w:val="18"/>
              </w:rPr>
            </w:pPr>
            <w:r w:rsidRPr="00E20E16">
              <w:rPr>
                <w:sz w:val="18"/>
                <w:szCs w:val="18"/>
              </w:rPr>
              <w:t xml:space="preserve">20.7 </w:t>
            </w:r>
          </w:p>
        </w:tc>
      </w:tr>
      <w:tr w:rsidR="00ED0556" w:rsidRPr="00E84ABC" w14:paraId="5B38C1C8"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6B0B03B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0996E27"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39238158" w14:textId="77777777" w:rsidR="00ED0556" w:rsidRPr="00E84ABC" w:rsidRDefault="00E20E16" w:rsidP="0006548A">
            <w:pPr>
              <w:widowControl/>
              <w:jc w:val="right"/>
              <w:rPr>
                <w:kern w:val="0"/>
                <w:sz w:val="18"/>
                <w:szCs w:val="18"/>
              </w:rPr>
            </w:pPr>
            <w:r w:rsidRPr="00E20E16">
              <w:rPr>
                <w:kern w:val="0"/>
                <w:sz w:val="18"/>
                <w:szCs w:val="18"/>
              </w:rPr>
              <w:t>45.2</w:t>
            </w:r>
          </w:p>
        </w:tc>
        <w:tc>
          <w:tcPr>
            <w:tcW w:w="481" w:type="pct"/>
            <w:tcBorders>
              <w:top w:val="single" w:sz="4" w:space="0" w:color="auto"/>
              <w:left w:val="single" w:sz="4" w:space="0" w:color="auto"/>
              <w:bottom w:val="single" w:sz="4" w:space="0" w:color="auto"/>
              <w:right w:val="single" w:sz="4" w:space="0" w:color="auto"/>
            </w:tcBorders>
            <w:vAlign w:val="bottom"/>
          </w:tcPr>
          <w:p w14:paraId="2225E922" w14:textId="77777777" w:rsidR="00ED0556" w:rsidRPr="00E84ABC" w:rsidRDefault="00E20E16" w:rsidP="0006548A">
            <w:pPr>
              <w:jc w:val="right"/>
              <w:rPr>
                <w:sz w:val="18"/>
                <w:szCs w:val="18"/>
              </w:rPr>
            </w:pPr>
            <w:r w:rsidRPr="00E20E16">
              <w:rPr>
                <w:sz w:val="18"/>
                <w:szCs w:val="18"/>
              </w:rPr>
              <w:t xml:space="preserve">13.5 </w:t>
            </w:r>
          </w:p>
        </w:tc>
        <w:tc>
          <w:tcPr>
            <w:tcW w:w="480" w:type="pct"/>
            <w:tcBorders>
              <w:top w:val="single" w:sz="4" w:space="0" w:color="auto"/>
              <w:left w:val="single" w:sz="4" w:space="0" w:color="auto"/>
              <w:bottom w:val="single" w:sz="4" w:space="0" w:color="auto"/>
              <w:right w:val="single" w:sz="4" w:space="0" w:color="auto"/>
            </w:tcBorders>
          </w:tcPr>
          <w:p w14:paraId="236D80DD" w14:textId="77777777" w:rsidR="00ED0556" w:rsidRPr="00E84ABC" w:rsidRDefault="00E20E16" w:rsidP="0006548A">
            <w:pPr>
              <w:widowControl/>
              <w:jc w:val="right"/>
              <w:rPr>
                <w:kern w:val="0"/>
                <w:sz w:val="18"/>
                <w:szCs w:val="18"/>
              </w:rPr>
            </w:pPr>
            <w:r w:rsidRPr="00E20E16">
              <w:rPr>
                <w:kern w:val="0"/>
                <w:sz w:val="18"/>
                <w:szCs w:val="18"/>
              </w:rPr>
              <w:t>50.3</w:t>
            </w:r>
          </w:p>
        </w:tc>
        <w:tc>
          <w:tcPr>
            <w:tcW w:w="481" w:type="pct"/>
            <w:tcBorders>
              <w:top w:val="single" w:sz="4" w:space="0" w:color="auto"/>
              <w:left w:val="single" w:sz="4" w:space="0" w:color="auto"/>
              <w:bottom w:val="single" w:sz="4" w:space="0" w:color="auto"/>
              <w:right w:val="single" w:sz="4" w:space="0" w:color="auto"/>
            </w:tcBorders>
            <w:noWrap/>
            <w:vAlign w:val="bottom"/>
          </w:tcPr>
          <w:p w14:paraId="3AF56B03" w14:textId="77777777" w:rsidR="00ED0556" w:rsidRPr="00E84ABC" w:rsidRDefault="00E20E16" w:rsidP="0006548A">
            <w:pPr>
              <w:jc w:val="right"/>
              <w:rPr>
                <w:sz w:val="18"/>
                <w:szCs w:val="18"/>
              </w:rPr>
            </w:pPr>
            <w:r w:rsidRPr="00E20E16">
              <w:rPr>
                <w:sz w:val="18"/>
                <w:szCs w:val="18"/>
              </w:rPr>
              <w:t xml:space="preserve">15.4 </w:t>
            </w:r>
          </w:p>
        </w:tc>
        <w:tc>
          <w:tcPr>
            <w:tcW w:w="480" w:type="pct"/>
            <w:tcBorders>
              <w:top w:val="single" w:sz="4" w:space="0" w:color="auto"/>
              <w:left w:val="single" w:sz="4" w:space="0" w:color="auto"/>
              <w:bottom w:val="single" w:sz="4" w:space="0" w:color="auto"/>
              <w:right w:val="single" w:sz="4" w:space="0" w:color="auto"/>
            </w:tcBorders>
            <w:noWrap/>
            <w:vAlign w:val="bottom"/>
          </w:tcPr>
          <w:p w14:paraId="74172BED" w14:textId="77777777" w:rsidR="00ED0556" w:rsidRPr="00E84ABC" w:rsidRDefault="00E20E16" w:rsidP="0006548A">
            <w:pPr>
              <w:widowControl/>
              <w:jc w:val="right"/>
              <w:rPr>
                <w:kern w:val="0"/>
                <w:sz w:val="18"/>
                <w:szCs w:val="18"/>
              </w:rPr>
            </w:pPr>
            <w:r w:rsidRPr="00E20E16">
              <w:rPr>
                <w:kern w:val="0"/>
                <w:sz w:val="18"/>
                <w:szCs w:val="18"/>
              </w:rPr>
              <w:t>59.5</w:t>
            </w:r>
          </w:p>
        </w:tc>
        <w:tc>
          <w:tcPr>
            <w:tcW w:w="481" w:type="pct"/>
            <w:tcBorders>
              <w:top w:val="single" w:sz="4" w:space="0" w:color="auto"/>
              <w:left w:val="single" w:sz="4" w:space="0" w:color="auto"/>
              <w:bottom w:val="single" w:sz="4" w:space="0" w:color="auto"/>
              <w:right w:val="single" w:sz="4" w:space="0" w:color="auto"/>
            </w:tcBorders>
            <w:noWrap/>
            <w:vAlign w:val="bottom"/>
          </w:tcPr>
          <w:p w14:paraId="37FD1B22" w14:textId="77777777" w:rsidR="00ED0556" w:rsidRPr="00E84ABC" w:rsidRDefault="00E20E16" w:rsidP="0006548A">
            <w:pPr>
              <w:jc w:val="right"/>
              <w:rPr>
                <w:sz w:val="18"/>
                <w:szCs w:val="18"/>
              </w:rPr>
            </w:pPr>
            <w:r w:rsidRPr="00E20E16">
              <w:rPr>
                <w:sz w:val="18"/>
                <w:szCs w:val="18"/>
              </w:rPr>
              <w:t xml:space="preserve">17.2 </w:t>
            </w:r>
          </w:p>
        </w:tc>
        <w:tc>
          <w:tcPr>
            <w:tcW w:w="480" w:type="pct"/>
            <w:tcBorders>
              <w:top w:val="single" w:sz="4" w:space="0" w:color="auto"/>
              <w:left w:val="single" w:sz="4" w:space="0" w:color="auto"/>
              <w:bottom w:val="single" w:sz="4" w:space="0" w:color="auto"/>
              <w:right w:val="single" w:sz="4" w:space="0" w:color="auto"/>
            </w:tcBorders>
            <w:noWrap/>
            <w:vAlign w:val="bottom"/>
          </w:tcPr>
          <w:p w14:paraId="0406C0E5" w14:textId="77777777" w:rsidR="00ED0556" w:rsidRPr="00E84ABC" w:rsidRDefault="00E20E16" w:rsidP="0006548A">
            <w:pPr>
              <w:widowControl/>
              <w:jc w:val="right"/>
              <w:rPr>
                <w:kern w:val="0"/>
                <w:sz w:val="18"/>
                <w:szCs w:val="18"/>
              </w:rPr>
            </w:pPr>
            <w:r w:rsidRPr="00E20E16">
              <w:rPr>
                <w:kern w:val="0"/>
                <w:sz w:val="18"/>
                <w:szCs w:val="18"/>
              </w:rPr>
              <w:t>69.3</w:t>
            </w:r>
          </w:p>
        </w:tc>
        <w:tc>
          <w:tcPr>
            <w:tcW w:w="527" w:type="pct"/>
            <w:tcBorders>
              <w:top w:val="single" w:sz="4" w:space="0" w:color="auto"/>
              <w:left w:val="single" w:sz="4" w:space="0" w:color="auto"/>
              <w:bottom w:val="single" w:sz="4" w:space="0" w:color="auto"/>
              <w:right w:val="single" w:sz="4" w:space="0" w:color="auto"/>
            </w:tcBorders>
            <w:noWrap/>
            <w:vAlign w:val="bottom"/>
          </w:tcPr>
          <w:p w14:paraId="1222C6FE" w14:textId="77777777" w:rsidR="00ED0556" w:rsidRPr="00E84ABC" w:rsidRDefault="00E20E16" w:rsidP="0006548A">
            <w:pPr>
              <w:jc w:val="right"/>
              <w:rPr>
                <w:sz w:val="18"/>
                <w:szCs w:val="18"/>
              </w:rPr>
            </w:pPr>
            <w:r w:rsidRPr="00E20E16">
              <w:rPr>
                <w:sz w:val="18"/>
                <w:szCs w:val="18"/>
              </w:rPr>
              <w:t xml:space="preserve">18.9 </w:t>
            </w:r>
          </w:p>
        </w:tc>
      </w:tr>
      <w:tr w:rsidR="00ED0556" w:rsidRPr="00E84ABC" w14:paraId="11793E0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B6F08B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5DAF6139"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2C31BFBE" w14:textId="77777777" w:rsidR="00ED0556" w:rsidRPr="00E84ABC" w:rsidRDefault="00E20E16" w:rsidP="0006548A">
            <w:pPr>
              <w:widowControl/>
              <w:jc w:val="right"/>
              <w:rPr>
                <w:kern w:val="0"/>
                <w:sz w:val="18"/>
                <w:szCs w:val="18"/>
              </w:rPr>
            </w:pPr>
            <w:r w:rsidRPr="00E20E16">
              <w:rPr>
                <w:kern w:val="0"/>
                <w:sz w:val="18"/>
                <w:szCs w:val="18"/>
              </w:rPr>
              <w:t>41.7</w:t>
            </w:r>
          </w:p>
        </w:tc>
        <w:tc>
          <w:tcPr>
            <w:tcW w:w="481" w:type="pct"/>
            <w:tcBorders>
              <w:top w:val="single" w:sz="4" w:space="0" w:color="auto"/>
              <w:left w:val="single" w:sz="4" w:space="0" w:color="auto"/>
              <w:bottom w:val="single" w:sz="4" w:space="0" w:color="auto"/>
              <w:right w:val="single" w:sz="4" w:space="0" w:color="auto"/>
            </w:tcBorders>
            <w:vAlign w:val="bottom"/>
          </w:tcPr>
          <w:p w14:paraId="0B95B56B" w14:textId="77777777" w:rsidR="00ED0556" w:rsidRPr="00E84ABC" w:rsidRDefault="00E20E16" w:rsidP="0006548A">
            <w:pPr>
              <w:jc w:val="right"/>
              <w:rPr>
                <w:sz w:val="18"/>
                <w:szCs w:val="18"/>
              </w:rPr>
            </w:pPr>
            <w:r w:rsidRPr="00E20E16">
              <w:rPr>
                <w:sz w:val="18"/>
                <w:szCs w:val="18"/>
              </w:rPr>
              <w:t xml:space="preserve">12.4 </w:t>
            </w:r>
          </w:p>
        </w:tc>
        <w:tc>
          <w:tcPr>
            <w:tcW w:w="480" w:type="pct"/>
            <w:tcBorders>
              <w:top w:val="single" w:sz="4" w:space="0" w:color="auto"/>
              <w:left w:val="single" w:sz="4" w:space="0" w:color="auto"/>
              <w:bottom w:val="single" w:sz="4" w:space="0" w:color="auto"/>
              <w:right w:val="single" w:sz="4" w:space="0" w:color="auto"/>
            </w:tcBorders>
          </w:tcPr>
          <w:p w14:paraId="095D71BD" w14:textId="77777777" w:rsidR="00ED0556" w:rsidRPr="00E84ABC" w:rsidRDefault="00E20E16" w:rsidP="0006548A">
            <w:pPr>
              <w:widowControl/>
              <w:jc w:val="right"/>
              <w:rPr>
                <w:kern w:val="0"/>
                <w:sz w:val="18"/>
                <w:szCs w:val="18"/>
              </w:rPr>
            </w:pPr>
            <w:r w:rsidRPr="00E20E16">
              <w:rPr>
                <w:kern w:val="0"/>
                <w:sz w:val="18"/>
                <w:szCs w:val="18"/>
              </w:rPr>
              <w:t>46.1</w:t>
            </w:r>
          </w:p>
        </w:tc>
        <w:tc>
          <w:tcPr>
            <w:tcW w:w="481" w:type="pct"/>
            <w:tcBorders>
              <w:top w:val="single" w:sz="4" w:space="0" w:color="auto"/>
              <w:left w:val="single" w:sz="4" w:space="0" w:color="auto"/>
              <w:bottom w:val="single" w:sz="4" w:space="0" w:color="auto"/>
              <w:right w:val="single" w:sz="4" w:space="0" w:color="auto"/>
            </w:tcBorders>
            <w:noWrap/>
            <w:vAlign w:val="bottom"/>
          </w:tcPr>
          <w:p w14:paraId="60E1050C" w14:textId="77777777" w:rsidR="00ED0556" w:rsidRPr="00E84ABC" w:rsidRDefault="00E20E16" w:rsidP="0006548A">
            <w:pPr>
              <w:jc w:val="right"/>
              <w:rPr>
                <w:sz w:val="18"/>
                <w:szCs w:val="18"/>
              </w:rPr>
            </w:pPr>
            <w:r w:rsidRPr="00E20E16">
              <w:rPr>
                <w:sz w:val="18"/>
                <w:szCs w:val="18"/>
              </w:rPr>
              <w:t xml:space="preserve">14.5 </w:t>
            </w:r>
          </w:p>
        </w:tc>
        <w:tc>
          <w:tcPr>
            <w:tcW w:w="480" w:type="pct"/>
            <w:tcBorders>
              <w:top w:val="single" w:sz="4" w:space="0" w:color="auto"/>
              <w:left w:val="single" w:sz="4" w:space="0" w:color="auto"/>
              <w:bottom w:val="single" w:sz="4" w:space="0" w:color="auto"/>
              <w:right w:val="single" w:sz="4" w:space="0" w:color="auto"/>
            </w:tcBorders>
            <w:noWrap/>
            <w:vAlign w:val="bottom"/>
          </w:tcPr>
          <w:p w14:paraId="338B8FB3" w14:textId="77777777" w:rsidR="00ED0556" w:rsidRPr="00E84ABC" w:rsidRDefault="00E20E16" w:rsidP="0006548A">
            <w:pPr>
              <w:widowControl/>
              <w:jc w:val="right"/>
              <w:rPr>
                <w:kern w:val="0"/>
                <w:sz w:val="18"/>
                <w:szCs w:val="18"/>
              </w:rPr>
            </w:pPr>
            <w:r w:rsidRPr="00E20E16">
              <w:rPr>
                <w:kern w:val="0"/>
                <w:sz w:val="18"/>
                <w:szCs w:val="18"/>
              </w:rPr>
              <w:t>54.6</w:t>
            </w:r>
          </w:p>
        </w:tc>
        <w:tc>
          <w:tcPr>
            <w:tcW w:w="481" w:type="pct"/>
            <w:tcBorders>
              <w:top w:val="single" w:sz="4" w:space="0" w:color="auto"/>
              <w:left w:val="single" w:sz="4" w:space="0" w:color="auto"/>
              <w:bottom w:val="single" w:sz="4" w:space="0" w:color="auto"/>
              <w:right w:val="single" w:sz="4" w:space="0" w:color="auto"/>
            </w:tcBorders>
            <w:noWrap/>
            <w:vAlign w:val="bottom"/>
          </w:tcPr>
          <w:p w14:paraId="0C14A6EA" w14:textId="77777777" w:rsidR="00ED0556" w:rsidRPr="00E84ABC" w:rsidRDefault="00E20E16" w:rsidP="0006548A">
            <w:pPr>
              <w:jc w:val="right"/>
              <w:rPr>
                <w:sz w:val="18"/>
                <w:szCs w:val="18"/>
              </w:rPr>
            </w:pPr>
            <w:r w:rsidRPr="00E20E16">
              <w:rPr>
                <w:sz w:val="18"/>
                <w:szCs w:val="18"/>
              </w:rPr>
              <w:t xml:space="preserve">15.7 </w:t>
            </w:r>
          </w:p>
        </w:tc>
        <w:tc>
          <w:tcPr>
            <w:tcW w:w="480" w:type="pct"/>
            <w:tcBorders>
              <w:top w:val="single" w:sz="4" w:space="0" w:color="auto"/>
              <w:left w:val="single" w:sz="4" w:space="0" w:color="auto"/>
              <w:bottom w:val="single" w:sz="4" w:space="0" w:color="auto"/>
              <w:right w:val="single" w:sz="4" w:space="0" w:color="auto"/>
            </w:tcBorders>
            <w:noWrap/>
            <w:vAlign w:val="bottom"/>
          </w:tcPr>
          <w:p w14:paraId="0F540D2B" w14:textId="77777777" w:rsidR="00ED0556" w:rsidRPr="00E84ABC" w:rsidRDefault="00E20E16" w:rsidP="0006548A">
            <w:pPr>
              <w:widowControl/>
              <w:jc w:val="right"/>
              <w:rPr>
                <w:kern w:val="0"/>
                <w:sz w:val="18"/>
                <w:szCs w:val="18"/>
              </w:rPr>
            </w:pPr>
            <w:r w:rsidRPr="00E20E16">
              <w:rPr>
                <w:kern w:val="0"/>
                <w:sz w:val="18"/>
                <w:szCs w:val="18"/>
              </w:rPr>
              <w:t>63.5</w:t>
            </w:r>
          </w:p>
        </w:tc>
        <w:tc>
          <w:tcPr>
            <w:tcW w:w="527" w:type="pct"/>
            <w:tcBorders>
              <w:top w:val="single" w:sz="4" w:space="0" w:color="auto"/>
              <w:left w:val="single" w:sz="4" w:space="0" w:color="auto"/>
              <w:bottom w:val="single" w:sz="4" w:space="0" w:color="auto"/>
              <w:right w:val="single" w:sz="4" w:space="0" w:color="auto"/>
            </w:tcBorders>
            <w:noWrap/>
            <w:vAlign w:val="bottom"/>
          </w:tcPr>
          <w:p w14:paraId="2689D9E7" w14:textId="77777777" w:rsidR="00ED0556" w:rsidRPr="00E84ABC" w:rsidRDefault="00E20E16" w:rsidP="0006548A">
            <w:pPr>
              <w:jc w:val="right"/>
              <w:rPr>
                <w:sz w:val="18"/>
                <w:szCs w:val="18"/>
              </w:rPr>
            </w:pPr>
            <w:r w:rsidRPr="00E20E16">
              <w:rPr>
                <w:sz w:val="18"/>
                <w:szCs w:val="18"/>
              </w:rPr>
              <w:t xml:space="preserve">17.2 </w:t>
            </w:r>
          </w:p>
        </w:tc>
      </w:tr>
      <w:tr w:rsidR="00ED0556" w:rsidRPr="00E84ABC" w14:paraId="264C5DE4"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34C399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4E4B8EBC"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43AF9372" w14:textId="77777777" w:rsidR="00ED0556" w:rsidRPr="00E84ABC" w:rsidRDefault="00E20E16" w:rsidP="0006548A">
            <w:pPr>
              <w:widowControl/>
              <w:jc w:val="right"/>
              <w:rPr>
                <w:kern w:val="0"/>
                <w:sz w:val="18"/>
                <w:szCs w:val="18"/>
              </w:rPr>
            </w:pPr>
            <w:r w:rsidRPr="00E20E16">
              <w:rPr>
                <w:kern w:val="0"/>
                <w:sz w:val="18"/>
                <w:szCs w:val="18"/>
              </w:rPr>
              <w:t>37.9</w:t>
            </w:r>
          </w:p>
        </w:tc>
        <w:tc>
          <w:tcPr>
            <w:tcW w:w="481" w:type="pct"/>
            <w:tcBorders>
              <w:top w:val="single" w:sz="4" w:space="0" w:color="auto"/>
              <w:left w:val="single" w:sz="4" w:space="0" w:color="auto"/>
              <w:bottom w:val="single" w:sz="4" w:space="0" w:color="auto"/>
              <w:right w:val="single" w:sz="4" w:space="0" w:color="auto"/>
            </w:tcBorders>
            <w:vAlign w:val="bottom"/>
          </w:tcPr>
          <w:p w14:paraId="41B84B64" w14:textId="77777777" w:rsidR="00ED0556" w:rsidRPr="00E84ABC" w:rsidRDefault="00E20E16" w:rsidP="0006548A">
            <w:pPr>
              <w:jc w:val="right"/>
              <w:rPr>
                <w:sz w:val="18"/>
                <w:szCs w:val="18"/>
              </w:rPr>
            </w:pPr>
            <w:r w:rsidRPr="00E20E16">
              <w:rPr>
                <w:sz w:val="18"/>
                <w:szCs w:val="18"/>
              </w:rPr>
              <w:t xml:space="preserve">11.5 </w:t>
            </w:r>
          </w:p>
        </w:tc>
        <w:tc>
          <w:tcPr>
            <w:tcW w:w="480" w:type="pct"/>
            <w:tcBorders>
              <w:top w:val="single" w:sz="4" w:space="0" w:color="auto"/>
              <w:left w:val="single" w:sz="4" w:space="0" w:color="auto"/>
              <w:bottom w:val="single" w:sz="4" w:space="0" w:color="auto"/>
              <w:right w:val="single" w:sz="4" w:space="0" w:color="auto"/>
            </w:tcBorders>
          </w:tcPr>
          <w:p w14:paraId="56310009" w14:textId="77777777" w:rsidR="00ED0556" w:rsidRPr="00E84ABC" w:rsidRDefault="00E20E16" w:rsidP="0006548A">
            <w:pPr>
              <w:widowControl/>
              <w:jc w:val="right"/>
              <w:rPr>
                <w:kern w:val="0"/>
                <w:sz w:val="18"/>
                <w:szCs w:val="18"/>
              </w:rPr>
            </w:pPr>
            <w:r w:rsidRPr="00E20E16">
              <w:rPr>
                <w:kern w:val="0"/>
                <w:sz w:val="18"/>
                <w:szCs w:val="18"/>
              </w:rPr>
              <w:t>41.8</w:t>
            </w:r>
          </w:p>
        </w:tc>
        <w:tc>
          <w:tcPr>
            <w:tcW w:w="481" w:type="pct"/>
            <w:tcBorders>
              <w:top w:val="single" w:sz="4" w:space="0" w:color="auto"/>
              <w:left w:val="single" w:sz="4" w:space="0" w:color="auto"/>
              <w:bottom w:val="single" w:sz="4" w:space="0" w:color="auto"/>
              <w:right w:val="single" w:sz="4" w:space="0" w:color="auto"/>
            </w:tcBorders>
            <w:noWrap/>
            <w:vAlign w:val="bottom"/>
          </w:tcPr>
          <w:p w14:paraId="30DB48C4" w14:textId="77777777" w:rsidR="00ED0556" w:rsidRPr="00E84ABC" w:rsidRDefault="00E20E16" w:rsidP="0006548A">
            <w:pPr>
              <w:jc w:val="right"/>
              <w:rPr>
                <w:sz w:val="18"/>
                <w:szCs w:val="18"/>
              </w:rPr>
            </w:pPr>
            <w:r w:rsidRPr="00E20E16">
              <w:rPr>
                <w:sz w:val="18"/>
                <w:szCs w:val="18"/>
              </w:rPr>
              <w:t xml:space="preserve">13.4 </w:t>
            </w:r>
          </w:p>
        </w:tc>
        <w:tc>
          <w:tcPr>
            <w:tcW w:w="480" w:type="pct"/>
            <w:tcBorders>
              <w:top w:val="single" w:sz="4" w:space="0" w:color="auto"/>
              <w:left w:val="single" w:sz="4" w:space="0" w:color="auto"/>
              <w:bottom w:val="single" w:sz="4" w:space="0" w:color="auto"/>
              <w:right w:val="single" w:sz="4" w:space="0" w:color="auto"/>
            </w:tcBorders>
            <w:noWrap/>
            <w:vAlign w:val="bottom"/>
          </w:tcPr>
          <w:p w14:paraId="67834577" w14:textId="77777777" w:rsidR="00ED0556" w:rsidRPr="00E84ABC" w:rsidRDefault="00E20E16" w:rsidP="0006548A">
            <w:pPr>
              <w:widowControl/>
              <w:jc w:val="right"/>
              <w:rPr>
                <w:kern w:val="0"/>
                <w:sz w:val="18"/>
                <w:szCs w:val="18"/>
              </w:rPr>
            </w:pPr>
            <w:r w:rsidRPr="00E20E16">
              <w:rPr>
                <w:kern w:val="0"/>
                <w:sz w:val="18"/>
                <w:szCs w:val="18"/>
              </w:rPr>
              <w:t>49.7</w:t>
            </w:r>
          </w:p>
        </w:tc>
        <w:tc>
          <w:tcPr>
            <w:tcW w:w="481" w:type="pct"/>
            <w:tcBorders>
              <w:top w:val="single" w:sz="4" w:space="0" w:color="auto"/>
              <w:left w:val="single" w:sz="4" w:space="0" w:color="auto"/>
              <w:bottom w:val="single" w:sz="4" w:space="0" w:color="auto"/>
              <w:right w:val="single" w:sz="4" w:space="0" w:color="auto"/>
            </w:tcBorders>
            <w:noWrap/>
            <w:vAlign w:val="bottom"/>
          </w:tcPr>
          <w:p w14:paraId="320CE443" w14:textId="77777777" w:rsidR="00ED0556" w:rsidRPr="00E84ABC" w:rsidRDefault="00E20E16" w:rsidP="0006548A">
            <w:pPr>
              <w:jc w:val="right"/>
              <w:rPr>
                <w:sz w:val="18"/>
                <w:szCs w:val="18"/>
              </w:rPr>
            </w:pPr>
            <w:r w:rsidRPr="00E20E16">
              <w:rPr>
                <w:sz w:val="18"/>
                <w:szCs w:val="18"/>
              </w:rPr>
              <w:t xml:space="preserve">14.4 </w:t>
            </w:r>
          </w:p>
        </w:tc>
        <w:tc>
          <w:tcPr>
            <w:tcW w:w="480" w:type="pct"/>
            <w:tcBorders>
              <w:top w:val="single" w:sz="4" w:space="0" w:color="auto"/>
              <w:left w:val="single" w:sz="4" w:space="0" w:color="auto"/>
              <w:bottom w:val="single" w:sz="4" w:space="0" w:color="auto"/>
              <w:right w:val="single" w:sz="4" w:space="0" w:color="auto"/>
            </w:tcBorders>
            <w:noWrap/>
            <w:vAlign w:val="bottom"/>
          </w:tcPr>
          <w:p w14:paraId="339DA5BF" w14:textId="77777777" w:rsidR="00ED0556" w:rsidRPr="00E84ABC" w:rsidRDefault="00E20E16" w:rsidP="0006548A">
            <w:pPr>
              <w:widowControl/>
              <w:jc w:val="right"/>
              <w:rPr>
                <w:kern w:val="0"/>
                <w:sz w:val="18"/>
                <w:szCs w:val="18"/>
              </w:rPr>
            </w:pPr>
            <w:r w:rsidRPr="00E20E16">
              <w:rPr>
                <w:kern w:val="0"/>
                <w:sz w:val="18"/>
                <w:szCs w:val="18"/>
              </w:rPr>
              <w:t>57.8</w:t>
            </w:r>
          </w:p>
        </w:tc>
        <w:tc>
          <w:tcPr>
            <w:tcW w:w="527" w:type="pct"/>
            <w:tcBorders>
              <w:top w:val="single" w:sz="4" w:space="0" w:color="auto"/>
              <w:left w:val="single" w:sz="4" w:space="0" w:color="auto"/>
              <w:bottom w:val="single" w:sz="4" w:space="0" w:color="auto"/>
              <w:right w:val="single" w:sz="4" w:space="0" w:color="auto"/>
            </w:tcBorders>
            <w:noWrap/>
            <w:vAlign w:val="bottom"/>
          </w:tcPr>
          <w:p w14:paraId="41EC6E32" w14:textId="77777777" w:rsidR="00ED0556" w:rsidRPr="00E84ABC" w:rsidRDefault="00E20E16" w:rsidP="0006548A">
            <w:pPr>
              <w:jc w:val="right"/>
              <w:rPr>
                <w:sz w:val="18"/>
                <w:szCs w:val="18"/>
              </w:rPr>
            </w:pPr>
            <w:r w:rsidRPr="00E20E16">
              <w:rPr>
                <w:sz w:val="18"/>
                <w:szCs w:val="18"/>
              </w:rPr>
              <w:t xml:space="preserve">15.6 </w:t>
            </w:r>
          </w:p>
        </w:tc>
      </w:tr>
      <w:tr w:rsidR="00ED0556" w:rsidRPr="00E84ABC" w14:paraId="0866F9A6"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5ABAB29E" w14:textId="77777777" w:rsidR="00ED0556" w:rsidRPr="00E84ABC" w:rsidRDefault="00E20E16" w:rsidP="0006548A">
            <w:pPr>
              <w:jc w:val="center"/>
              <w:rPr>
                <w:kern w:val="0"/>
                <w:sz w:val="18"/>
                <w:szCs w:val="18"/>
              </w:rPr>
            </w:pPr>
            <w:r w:rsidRPr="00E20E16">
              <w:rPr>
                <w:kern w:val="0"/>
                <w:sz w:val="18"/>
                <w:szCs w:val="18"/>
              </w:rPr>
              <w:t>50</w:t>
            </w:r>
          </w:p>
        </w:tc>
        <w:tc>
          <w:tcPr>
            <w:tcW w:w="589" w:type="pct"/>
            <w:tcBorders>
              <w:top w:val="single" w:sz="4" w:space="0" w:color="auto"/>
              <w:left w:val="single" w:sz="4" w:space="0" w:color="auto"/>
              <w:bottom w:val="single" w:sz="4" w:space="0" w:color="auto"/>
              <w:right w:val="single" w:sz="4" w:space="0" w:color="auto"/>
            </w:tcBorders>
            <w:noWrap/>
            <w:vAlign w:val="bottom"/>
          </w:tcPr>
          <w:p w14:paraId="4763397B"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44A0F49B" w14:textId="77777777" w:rsidR="00ED0556" w:rsidRPr="00E84ABC" w:rsidRDefault="00E20E16" w:rsidP="0006548A">
            <w:pPr>
              <w:widowControl/>
              <w:jc w:val="right"/>
              <w:rPr>
                <w:kern w:val="0"/>
                <w:sz w:val="18"/>
                <w:szCs w:val="18"/>
              </w:rPr>
            </w:pPr>
            <w:r w:rsidRPr="00E20E16">
              <w:rPr>
                <w:kern w:val="0"/>
                <w:sz w:val="18"/>
                <w:szCs w:val="18"/>
              </w:rPr>
              <w:t>61.6</w:t>
            </w:r>
          </w:p>
        </w:tc>
        <w:tc>
          <w:tcPr>
            <w:tcW w:w="481" w:type="pct"/>
            <w:tcBorders>
              <w:top w:val="single" w:sz="4" w:space="0" w:color="auto"/>
              <w:left w:val="single" w:sz="4" w:space="0" w:color="auto"/>
              <w:bottom w:val="single" w:sz="4" w:space="0" w:color="auto"/>
              <w:right w:val="single" w:sz="4" w:space="0" w:color="auto"/>
            </w:tcBorders>
            <w:vAlign w:val="bottom"/>
          </w:tcPr>
          <w:p w14:paraId="6DD4BEBD" w14:textId="77777777" w:rsidR="00ED0556" w:rsidRPr="00E84ABC" w:rsidRDefault="00E20E16" w:rsidP="0006548A">
            <w:pPr>
              <w:jc w:val="right"/>
              <w:rPr>
                <w:sz w:val="18"/>
                <w:szCs w:val="18"/>
              </w:rPr>
            </w:pPr>
            <w:r w:rsidRPr="00E20E16">
              <w:rPr>
                <w:sz w:val="18"/>
                <w:szCs w:val="18"/>
              </w:rPr>
              <w:t xml:space="preserve">18.0 </w:t>
            </w:r>
          </w:p>
        </w:tc>
        <w:tc>
          <w:tcPr>
            <w:tcW w:w="480" w:type="pct"/>
            <w:tcBorders>
              <w:top w:val="single" w:sz="4" w:space="0" w:color="auto"/>
              <w:left w:val="single" w:sz="4" w:space="0" w:color="auto"/>
              <w:bottom w:val="single" w:sz="4" w:space="0" w:color="auto"/>
              <w:right w:val="single" w:sz="4" w:space="0" w:color="auto"/>
            </w:tcBorders>
          </w:tcPr>
          <w:p w14:paraId="15A65019" w14:textId="77777777" w:rsidR="00ED0556" w:rsidRPr="00E84ABC" w:rsidRDefault="00E20E16" w:rsidP="0006548A">
            <w:pPr>
              <w:widowControl/>
              <w:jc w:val="right"/>
              <w:rPr>
                <w:kern w:val="0"/>
                <w:sz w:val="18"/>
                <w:szCs w:val="18"/>
              </w:rPr>
            </w:pPr>
            <w:r w:rsidRPr="00E20E16">
              <w:rPr>
                <w:kern w:val="0"/>
                <w:sz w:val="18"/>
                <w:szCs w:val="18"/>
              </w:rPr>
              <w:t>70.3</w:t>
            </w:r>
          </w:p>
        </w:tc>
        <w:tc>
          <w:tcPr>
            <w:tcW w:w="481" w:type="pct"/>
            <w:tcBorders>
              <w:top w:val="single" w:sz="4" w:space="0" w:color="auto"/>
              <w:left w:val="single" w:sz="4" w:space="0" w:color="auto"/>
              <w:bottom w:val="single" w:sz="4" w:space="0" w:color="auto"/>
              <w:right w:val="single" w:sz="4" w:space="0" w:color="auto"/>
            </w:tcBorders>
            <w:noWrap/>
            <w:vAlign w:val="bottom"/>
          </w:tcPr>
          <w:p w14:paraId="285B973D" w14:textId="77777777" w:rsidR="00ED0556" w:rsidRPr="00E84ABC" w:rsidRDefault="00E20E16" w:rsidP="0006548A">
            <w:pPr>
              <w:jc w:val="right"/>
              <w:rPr>
                <w:sz w:val="18"/>
                <w:szCs w:val="18"/>
              </w:rPr>
            </w:pPr>
            <w:r w:rsidRPr="00E20E16">
              <w:rPr>
                <w:sz w:val="18"/>
                <w:szCs w:val="18"/>
              </w:rPr>
              <w:t xml:space="preserve">20.6 </w:t>
            </w:r>
          </w:p>
        </w:tc>
        <w:tc>
          <w:tcPr>
            <w:tcW w:w="480" w:type="pct"/>
            <w:tcBorders>
              <w:top w:val="single" w:sz="4" w:space="0" w:color="auto"/>
              <w:left w:val="single" w:sz="4" w:space="0" w:color="auto"/>
              <w:bottom w:val="single" w:sz="4" w:space="0" w:color="auto"/>
              <w:right w:val="single" w:sz="4" w:space="0" w:color="auto"/>
            </w:tcBorders>
            <w:noWrap/>
            <w:vAlign w:val="bottom"/>
          </w:tcPr>
          <w:p w14:paraId="5CC5D5ED" w14:textId="77777777" w:rsidR="00ED0556" w:rsidRPr="00E84ABC" w:rsidRDefault="00E20E16" w:rsidP="0006548A">
            <w:pPr>
              <w:widowControl/>
              <w:jc w:val="right"/>
              <w:rPr>
                <w:kern w:val="0"/>
                <w:sz w:val="18"/>
                <w:szCs w:val="18"/>
              </w:rPr>
            </w:pPr>
            <w:r w:rsidRPr="00E20E16">
              <w:rPr>
                <w:kern w:val="0"/>
                <w:sz w:val="18"/>
                <w:szCs w:val="18"/>
              </w:rPr>
              <w:t>83.2</w:t>
            </w:r>
          </w:p>
        </w:tc>
        <w:tc>
          <w:tcPr>
            <w:tcW w:w="481" w:type="pct"/>
            <w:tcBorders>
              <w:top w:val="single" w:sz="4" w:space="0" w:color="auto"/>
              <w:left w:val="single" w:sz="4" w:space="0" w:color="auto"/>
              <w:bottom w:val="single" w:sz="4" w:space="0" w:color="auto"/>
              <w:right w:val="single" w:sz="4" w:space="0" w:color="auto"/>
            </w:tcBorders>
            <w:noWrap/>
            <w:vAlign w:val="bottom"/>
          </w:tcPr>
          <w:p w14:paraId="2CACCBFA" w14:textId="77777777" w:rsidR="00ED0556" w:rsidRPr="00E84ABC" w:rsidRDefault="00E20E16" w:rsidP="0006548A">
            <w:pPr>
              <w:jc w:val="right"/>
              <w:rPr>
                <w:sz w:val="18"/>
                <w:szCs w:val="18"/>
              </w:rPr>
            </w:pPr>
            <w:r w:rsidRPr="00E20E16">
              <w:rPr>
                <w:sz w:val="18"/>
                <w:szCs w:val="18"/>
              </w:rPr>
              <w:t xml:space="preserve">23.1 </w:t>
            </w:r>
          </w:p>
        </w:tc>
        <w:tc>
          <w:tcPr>
            <w:tcW w:w="480" w:type="pct"/>
            <w:tcBorders>
              <w:top w:val="single" w:sz="4" w:space="0" w:color="auto"/>
              <w:left w:val="single" w:sz="4" w:space="0" w:color="auto"/>
              <w:bottom w:val="single" w:sz="4" w:space="0" w:color="auto"/>
              <w:right w:val="single" w:sz="4" w:space="0" w:color="auto"/>
            </w:tcBorders>
            <w:noWrap/>
            <w:vAlign w:val="bottom"/>
          </w:tcPr>
          <w:p w14:paraId="7C19F85A" w14:textId="77777777" w:rsidR="00ED0556" w:rsidRPr="00E84ABC" w:rsidRDefault="00E20E16" w:rsidP="0006548A">
            <w:pPr>
              <w:widowControl/>
              <w:jc w:val="right"/>
              <w:rPr>
                <w:kern w:val="0"/>
                <w:sz w:val="18"/>
                <w:szCs w:val="18"/>
              </w:rPr>
            </w:pPr>
            <w:r w:rsidRPr="00E20E16">
              <w:rPr>
                <w:kern w:val="0"/>
                <w:sz w:val="18"/>
                <w:szCs w:val="18"/>
              </w:rPr>
              <w:t>97.1</w:t>
            </w:r>
          </w:p>
        </w:tc>
        <w:tc>
          <w:tcPr>
            <w:tcW w:w="527" w:type="pct"/>
            <w:tcBorders>
              <w:top w:val="single" w:sz="4" w:space="0" w:color="auto"/>
              <w:left w:val="single" w:sz="4" w:space="0" w:color="auto"/>
              <w:bottom w:val="single" w:sz="4" w:space="0" w:color="auto"/>
              <w:right w:val="single" w:sz="4" w:space="0" w:color="auto"/>
            </w:tcBorders>
            <w:noWrap/>
            <w:vAlign w:val="bottom"/>
          </w:tcPr>
          <w:p w14:paraId="0B59A04A" w14:textId="77777777" w:rsidR="00ED0556" w:rsidRPr="00E84ABC" w:rsidRDefault="00E20E16" w:rsidP="0006548A">
            <w:pPr>
              <w:jc w:val="right"/>
              <w:rPr>
                <w:sz w:val="18"/>
                <w:szCs w:val="18"/>
              </w:rPr>
            </w:pPr>
            <w:r w:rsidRPr="00E20E16">
              <w:rPr>
                <w:sz w:val="18"/>
                <w:szCs w:val="18"/>
              </w:rPr>
              <w:t xml:space="preserve">26.0 </w:t>
            </w:r>
          </w:p>
        </w:tc>
      </w:tr>
      <w:tr w:rsidR="00ED0556" w:rsidRPr="00E84ABC" w14:paraId="4AF2111B"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18402B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068DCCD"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01EB98D7" w14:textId="77777777" w:rsidR="00ED0556" w:rsidRPr="00E84ABC" w:rsidRDefault="00E20E16" w:rsidP="0006548A">
            <w:pPr>
              <w:widowControl/>
              <w:jc w:val="right"/>
              <w:rPr>
                <w:kern w:val="0"/>
                <w:sz w:val="18"/>
                <w:szCs w:val="18"/>
              </w:rPr>
            </w:pPr>
            <w:r w:rsidRPr="00E20E16">
              <w:rPr>
                <w:kern w:val="0"/>
                <w:sz w:val="18"/>
                <w:szCs w:val="18"/>
              </w:rPr>
              <w:t>57.8</w:t>
            </w:r>
          </w:p>
        </w:tc>
        <w:tc>
          <w:tcPr>
            <w:tcW w:w="481" w:type="pct"/>
            <w:tcBorders>
              <w:top w:val="single" w:sz="4" w:space="0" w:color="auto"/>
              <w:left w:val="single" w:sz="4" w:space="0" w:color="auto"/>
              <w:bottom w:val="single" w:sz="4" w:space="0" w:color="auto"/>
              <w:right w:val="single" w:sz="4" w:space="0" w:color="auto"/>
            </w:tcBorders>
            <w:vAlign w:val="bottom"/>
          </w:tcPr>
          <w:p w14:paraId="46532707" w14:textId="77777777" w:rsidR="00ED0556" w:rsidRPr="00E84ABC" w:rsidRDefault="00E20E16" w:rsidP="0006548A">
            <w:pPr>
              <w:jc w:val="right"/>
              <w:rPr>
                <w:sz w:val="18"/>
                <w:szCs w:val="18"/>
              </w:rPr>
            </w:pPr>
            <w:r w:rsidRPr="00E20E16">
              <w:rPr>
                <w:sz w:val="18"/>
                <w:szCs w:val="18"/>
              </w:rPr>
              <w:t xml:space="preserve">17.1 </w:t>
            </w:r>
          </w:p>
        </w:tc>
        <w:tc>
          <w:tcPr>
            <w:tcW w:w="480" w:type="pct"/>
            <w:tcBorders>
              <w:top w:val="single" w:sz="4" w:space="0" w:color="auto"/>
              <w:left w:val="single" w:sz="4" w:space="0" w:color="auto"/>
              <w:bottom w:val="single" w:sz="4" w:space="0" w:color="auto"/>
              <w:right w:val="single" w:sz="4" w:space="0" w:color="auto"/>
            </w:tcBorders>
          </w:tcPr>
          <w:p w14:paraId="7F0D16DA" w14:textId="77777777" w:rsidR="00ED0556" w:rsidRPr="00E84ABC" w:rsidRDefault="00E20E16" w:rsidP="0006548A">
            <w:pPr>
              <w:widowControl/>
              <w:jc w:val="right"/>
              <w:rPr>
                <w:kern w:val="0"/>
                <w:sz w:val="18"/>
                <w:szCs w:val="18"/>
              </w:rPr>
            </w:pPr>
            <w:r w:rsidRPr="00E20E16">
              <w:rPr>
                <w:kern w:val="0"/>
                <w:sz w:val="18"/>
                <w:szCs w:val="18"/>
              </w:rPr>
              <w:t>66.9</w:t>
            </w:r>
          </w:p>
        </w:tc>
        <w:tc>
          <w:tcPr>
            <w:tcW w:w="481" w:type="pct"/>
            <w:tcBorders>
              <w:top w:val="single" w:sz="4" w:space="0" w:color="auto"/>
              <w:left w:val="single" w:sz="4" w:space="0" w:color="auto"/>
              <w:bottom w:val="single" w:sz="4" w:space="0" w:color="auto"/>
              <w:right w:val="single" w:sz="4" w:space="0" w:color="auto"/>
            </w:tcBorders>
            <w:noWrap/>
            <w:vAlign w:val="bottom"/>
          </w:tcPr>
          <w:p w14:paraId="34329BD6" w14:textId="77777777" w:rsidR="00ED0556" w:rsidRPr="00E84ABC" w:rsidRDefault="00E20E16" w:rsidP="0006548A">
            <w:pPr>
              <w:jc w:val="right"/>
              <w:rPr>
                <w:sz w:val="18"/>
                <w:szCs w:val="18"/>
              </w:rPr>
            </w:pPr>
            <w:r w:rsidRPr="00E20E16">
              <w:rPr>
                <w:sz w:val="18"/>
                <w:szCs w:val="18"/>
              </w:rPr>
              <w:t xml:space="preserve">19.5 </w:t>
            </w:r>
          </w:p>
        </w:tc>
        <w:tc>
          <w:tcPr>
            <w:tcW w:w="480" w:type="pct"/>
            <w:tcBorders>
              <w:top w:val="single" w:sz="4" w:space="0" w:color="auto"/>
              <w:left w:val="single" w:sz="4" w:space="0" w:color="auto"/>
              <w:bottom w:val="single" w:sz="4" w:space="0" w:color="auto"/>
              <w:right w:val="single" w:sz="4" w:space="0" w:color="auto"/>
            </w:tcBorders>
            <w:noWrap/>
            <w:vAlign w:val="bottom"/>
          </w:tcPr>
          <w:p w14:paraId="1491374A" w14:textId="77777777" w:rsidR="00ED0556" w:rsidRPr="00E84ABC" w:rsidRDefault="00E20E16" w:rsidP="0006548A">
            <w:pPr>
              <w:widowControl/>
              <w:jc w:val="right"/>
              <w:rPr>
                <w:kern w:val="0"/>
                <w:sz w:val="18"/>
                <w:szCs w:val="18"/>
              </w:rPr>
            </w:pPr>
            <w:r w:rsidRPr="00E20E16">
              <w:rPr>
                <w:kern w:val="0"/>
                <w:sz w:val="18"/>
                <w:szCs w:val="18"/>
              </w:rPr>
              <w:t>78.1</w:t>
            </w:r>
          </w:p>
        </w:tc>
        <w:tc>
          <w:tcPr>
            <w:tcW w:w="481" w:type="pct"/>
            <w:tcBorders>
              <w:top w:val="single" w:sz="4" w:space="0" w:color="auto"/>
              <w:left w:val="single" w:sz="4" w:space="0" w:color="auto"/>
              <w:bottom w:val="single" w:sz="4" w:space="0" w:color="auto"/>
              <w:right w:val="single" w:sz="4" w:space="0" w:color="auto"/>
            </w:tcBorders>
            <w:noWrap/>
            <w:vAlign w:val="bottom"/>
          </w:tcPr>
          <w:p w14:paraId="2202BD7E" w14:textId="77777777" w:rsidR="00ED0556" w:rsidRPr="00E84ABC" w:rsidRDefault="00E20E16" w:rsidP="0006548A">
            <w:pPr>
              <w:jc w:val="right"/>
              <w:rPr>
                <w:sz w:val="18"/>
                <w:szCs w:val="18"/>
              </w:rPr>
            </w:pPr>
            <w:r w:rsidRPr="00E20E16">
              <w:rPr>
                <w:sz w:val="18"/>
                <w:szCs w:val="18"/>
              </w:rPr>
              <w:t xml:space="preserve">21.7 </w:t>
            </w:r>
          </w:p>
        </w:tc>
        <w:tc>
          <w:tcPr>
            <w:tcW w:w="480" w:type="pct"/>
            <w:tcBorders>
              <w:top w:val="single" w:sz="4" w:space="0" w:color="auto"/>
              <w:left w:val="single" w:sz="4" w:space="0" w:color="auto"/>
              <w:bottom w:val="single" w:sz="4" w:space="0" w:color="auto"/>
              <w:right w:val="single" w:sz="4" w:space="0" w:color="auto"/>
            </w:tcBorders>
            <w:noWrap/>
            <w:vAlign w:val="bottom"/>
          </w:tcPr>
          <w:p w14:paraId="5E2C59AC" w14:textId="77777777" w:rsidR="00ED0556" w:rsidRPr="00E84ABC" w:rsidRDefault="00E20E16" w:rsidP="0006548A">
            <w:pPr>
              <w:widowControl/>
              <w:jc w:val="right"/>
              <w:rPr>
                <w:kern w:val="0"/>
                <w:sz w:val="18"/>
                <w:szCs w:val="18"/>
              </w:rPr>
            </w:pPr>
            <w:r w:rsidRPr="00E20E16">
              <w:rPr>
                <w:kern w:val="0"/>
                <w:sz w:val="18"/>
                <w:szCs w:val="18"/>
              </w:rPr>
              <w:t>91.3</w:t>
            </w:r>
          </w:p>
        </w:tc>
        <w:tc>
          <w:tcPr>
            <w:tcW w:w="527" w:type="pct"/>
            <w:tcBorders>
              <w:top w:val="single" w:sz="4" w:space="0" w:color="auto"/>
              <w:left w:val="single" w:sz="4" w:space="0" w:color="auto"/>
              <w:bottom w:val="single" w:sz="4" w:space="0" w:color="auto"/>
              <w:right w:val="single" w:sz="4" w:space="0" w:color="auto"/>
            </w:tcBorders>
            <w:noWrap/>
            <w:vAlign w:val="bottom"/>
          </w:tcPr>
          <w:p w14:paraId="6678FF96" w14:textId="77777777" w:rsidR="00ED0556" w:rsidRPr="00E84ABC" w:rsidRDefault="00E20E16" w:rsidP="0006548A">
            <w:pPr>
              <w:jc w:val="right"/>
              <w:rPr>
                <w:sz w:val="18"/>
                <w:szCs w:val="18"/>
              </w:rPr>
            </w:pPr>
            <w:r w:rsidRPr="00E20E16">
              <w:rPr>
                <w:sz w:val="18"/>
                <w:szCs w:val="18"/>
              </w:rPr>
              <w:t xml:space="preserve">24.3 </w:t>
            </w:r>
          </w:p>
        </w:tc>
      </w:tr>
      <w:tr w:rsidR="00ED0556" w:rsidRPr="00E84ABC" w14:paraId="51CFAE25"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3871D1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172CA00"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1BBC3E04" w14:textId="77777777" w:rsidR="00ED0556" w:rsidRPr="00E84ABC" w:rsidRDefault="00E20E16" w:rsidP="0006548A">
            <w:pPr>
              <w:widowControl/>
              <w:jc w:val="right"/>
              <w:rPr>
                <w:kern w:val="0"/>
                <w:sz w:val="18"/>
                <w:szCs w:val="18"/>
              </w:rPr>
            </w:pPr>
            <w:r w:rsidRPr="00E20E16">
              <w:rPr>
                <w:kern w:val="0"/>
                <w:sz w:val="18"/>
                <w:szCs w:val="18"/>
              </w:rPr>
              <w:t>54.1</w:t>
            </w:r>
          </w:p>
        </w:tc>
        <w:tc>
          <w:tcPr>
            <w:tcW w:w="481" w:type="pct"/>
            <w:tcBorders>
              <w:top w:val="single" w:sz="4" w:space="0" w:color="auto"/>
              <w:left w:val="single" w:sz="4" w:space="0" w:color="auto"/>
              <w:bottom w:val="single" w:sz="4" w:space="0" w:color="auto"/>
              <w:right w:val="single" w:sz="4" w:space="0" w:color="auto"/>
            </w:tcBorders>
            <w:vAlign w:val="bottom"/>
          </w:tcPr>
          <w:p w14:paraId="1FA3D507" w14:textId="77777777" w:rsidR="00ED0556" w:rsidRPr="00E84ABC" w:rsidRDefault="00E20E16" w:rsidP="0006548A">
            <w:pPr>
              <w:jc w:val="right"/>
              <w:rPr>
                <w:sz w:val="18"/>
                <w:szCs w:val="18"/>
              </w:rPr>
            </w:pPr>
            <w:r w:rsidRPr="00E20E16">
              <w:rPr>
                <w:sz w:val="18"/>
                <w:szCs w:val="18"/>
              </w:rPr>
              <w:t xml:space="preserve">16.2 </w:t>
            </w:r>
          </w:p>
        </w:tc>
        <w:tc>
          <w:tcPr>
            <w:tcW w:w="480" w:type="pct"/>
            <w:tcBorders>
              <w:top w:val="single" w:sz="4" w:space="0" w:color="auto"/>
              <w:left w:val="single" w:sz="4" w:space="0" w:color="auto"/>
              <w:bottom w:val="single" w:sz="4" w:space="0" w:color="auto"/>
              <w:right w:val="single" w:sz="4" w:space="0" w:color="auto"/>
            </w:tcBorders>
          </w:tcPr>
          <w:p w14:paraId="6B304282" w14:textId="77777777" w:rsidR="00ED0556" w:rsidRPr="00E84ABC" w:rsidRDefault="00E20E16" w:rsidP="0006548A">
            <w:pPr>
              <w:widowControl/>
              <w:jc w:val="right"/>
              <w:rPr>
                <w:kern w:val="0"/>
                <w:sz w:val="18"/>
                <w:szCs w:val="18"/>
              </w:rPr>
            </w:pPr>
            <w:r w:rsidRPr="00E20E16">
              <w:rPr>
                <w:kern w:val="0"/>
                <w:sz w:val="18"/>
                <w:szCs w:val="18"/>
              </w:rPr>
              <w:t>62.6</w:t>
            </w:r>
          </w:p>
        </w:tc>
        <w:tc>
          <w:tcPr>
            <w:tcW w:w="481" w:type="pct"/>
            <w:tcBorders>
              <w:top w:val="single" w:sz="4" w:space="0" w:color="auto"/>
              <w:left w:val="single" w:sz="4" w:space="0" w:color="auto"/>
              <w:bottom w:val="single" w:sz="4" w:space="0" w:color="auto"/>
              <w:right w:val="single" w:sz="4" w:space="0" w:color="auto"/>
            </w:tcBorders>
            <w:noWrap/>
            <w:vAlign w:val="bottom"/>
          </w:tcPr>
          <w:p w14:paraId="357474AE" w14:textId="77777777" w:rsidR="00ED0556" w:rsidRPr="00E84ABC" w:rsidRDefault="00E20E16" w:rsidP="0006548A">
            <w:pPr>
              <w:jc w:val="right"/>
              <w:rPr>
                <w:sz w:val="18"/>
                <w:szCs w:val="18"/>
              </w:rPr>
            </w:pPr>
            <w:r w:rsidRPr="00E20E16">
              <w:rPr>
                <w:sz w:val="18"/>
                <w:szCs w:val="18"/>
              </w:rPr>
              <w:t xml:space="preserve">18.5 </w:t>
            </w:r>
          </w:p>
        </w:tc>
        <w:tc>
          <w:tcPr>
            <w:tcW w:w="480" w:type="pct"/>
            <w:tcBorders>
              <w:top w:val="single" w:sz="4" w:space="0" w:color="auto"/>
              <w:left w:val="single" w:sz="4" w:space="0" w:color="auto"/>
              <w:bottom w:val="single" w:sz="4" w:space="0" w:color="auto"/>
              <w:right w:val="single" w:sz="4" w:space="0" w:color="auto"/>
            </w:tcBorders>
            <w:noWrap/>
            <w:vAlign w:val="bottom"/>
          </w:tcPr>
          <w:p w14:paraId="4FAD1000" w14:textId="77777777" w:rsidR="00ED0556" w:rsidRPr="00E84ABC" w:rsidRDefault="00E20E16" w:rsidP="0006548A">
            <w:pPr>
              <w:widowControl/>
              <w:jc w:val="right"/>
              <w:rPr>
                <w:kern w:val="0"/>
                <w:sz w:val="18"/>
                <w:szCs w:val="18"/>
              </w:rPr>
            </w:pPr>
            <w:r w:rsidRPr="00E20E16">
              <w:rPr>
                <w:kern w:val="0"/>
                <w:sz w:val="18"/>
                <w:szCs w:val="18"/>
              </w:rPr>
              <w:t>73.0</w:t>
            </w:r>
          </w:p>
        </w:tc>
        <w:tc>
          <w:tcPr>
            <w:tcW w:w="481" w:type="pct"/>
            <w:tcBorders>
              <w:top w:val="single" w:sz="4" w:space="0" w:color="auto"/>
              <w:left w:val="single" w:sz="4" w:space="0" w:color="auto"/>
              <w:bottom w:val="single" w:sz="4" w:space="0" w:color="auto"/>
              <w:right w:val="single" w:sz="4" w:space="0" w:color="auto"/>
            </w:tcBorders>
            <w:noWrap/>
            <w:vAlign w:val="bottom"/>
          </w:tcPr>
          <w:p w14:paraId="3D4BB335" w14:textId="77777777" w:rsidR="00ED0556" w:rsidRPr="00E84ABC" w:rsidRDefault="00E20E16" w:rsidP="0006548A">
            <w:pPr>
              <w:jc w:val="right"/>
              <w:rPr>
                <w:sz w:val="18"/>
                <w:szCs w:val="18"/>
              </w:rPr>
            </w:pPr>
            <w:r w:rsidRPr="00E20E16">
              <w:rPr>
                <w:sz w:val="18"/>
                <w:szCs w:val="18"/>
              </w:rPr>
              <w:t xml:space="preserve">20.4 </w:t>
            </w:r>
          </w:p>
        </w:tc>
        <w:tc>
          <w:tcPr>
            <w:tcW w:w="480" w:type="pct"/>
            <w:tcBorders>
              <w:top w:val="single" w:sz="4" w:space="0" w:color="auto"/>
              <w:left w:val="single" w:sz="4" w:space="0" w:color="auto"/>
              <w:bottom w:val="single" w:sz="4" w:space="0" w:color="auto"/>
              <w:right w:val="single" w:sz="4" w:space="0" w:color="auto"/>
            </w:tcBorders>
            <w:noWrap/>
            <w:vAlign w:val="bottom"/>
          </w:tcPr>
          <w:p w14:paraId="1C26BE9D" w14:textId="77777777" w:rsidR="00ED0556" w:rsidRPr="00E84ABC" w:rsidRDefault="00E20E16" w:rsidP="0006548A">
            <w:pPr>
              <w:widowControl/>
              <w:jc w:val="right"/>
              <w:rPr>
                <w:kern w:val="0"/>
                <w:sz w:val="18"/>
                <w:szCs w:val="18"/>
              </w:rPr>
            </w:pPr>
            <w:r w:rsidRPr="00E20E16">
              <w:rPr>
                <w:kern w:val="0"/>
                <w:sz w:val="18"/>
                <w:szCs w:val="18"/>
              </w:rPr>
              <w:t>85.6</w:t>
            </w:r>
          </w:p>
        </w:tc>
        <w:tc>
          <w:tcPr>
            <w:tcW w:w="527" w:type="pct"/>
            <w:tcBorders>
              <w:top w:val="single" w:sz="4" w:space="0" w:color="auto"/>
              <w:left w:val="single" w:sz="4" w:space="0" w:color="auto"/>
              <w:bottom w:val="single" w:sz="4" w:space="0" w:color="auto"/>
              <w:right w:val="single" w:sz="4" w:space="0" w:color="auto"/>
            </w:tcBorders>
            <w:noWrap/>
            <w:vAlign w:val="bottom"/>
          </w:tcPr>
          <w:p w14:paraId="156B5605" w14:textId="77777777" w:rsidR="00ED0556" w:rsidRPr="00E84ABC" w:rsidRDefault="00E20E16" w:rsidP="0006548A">
            <w:pPr>
              <w:jc w:val="right"/>
              <w:rPr>
                <w:sz w:val="18"/>
                <w:szCs w:val="18"/>
              </w:rPr>
            </w:pPr>
            <w:r w:rsidRPr="00E20E16">
              <w:rPr>
                <w:sz w:val="18"/>
                <w:szCs w:val="18"/>
              </w:rPr>
              <w:t xml:space="preserve">21.6 </w:t>
            </w:r>
          </w:p>
        </w:tc>
      </w:tr>
      <w:tr w:rsidR="00ED0556" w:rsidRPr="00E84ABC" w14:paraId="1BA5E6C2"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758A15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0E32C05B"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4C0A218C" w14:textId="77777777" w:rsidR="00ED0556" w:rsidRPr="00E84ABC" w:rsidRDefault="00E20E16" w:rsidP="0006548A">
            <w:pPr>
              <w:widowControl/>
              <w:jc w:val="right"/>
              <w:rPr>
                <w:kern w:val="0"/>
                <w:sz w:val="18"/>
                <w:szCs w:val="18"/>
              </w:rPr>
            </w:pPr>
            <w:r w:rsidRPr="00E20E16">
              <w:rPr>
                <w:kern w:val="0"/>
                <w:sz w:val="18"/>
                <w:szCs w:val="18"/>
              </w:rPr>
              <w:t>50.3</w:t>
            </w:r>
          </w:p>
        </w:tc>
        <w:tc>
          <w:tcPr>
            <w:tcW w:w="481" w:type="pct"/>
            <w:tcBorders>
              <w:top w:val="single" w:sz="4" w:space="0" w:color="auto"/>
              <w:left w:val="single" w:sz="4" w:space="0" w:color="auto"/>
              <w:bottom w:val="single" w:sz="4" w:space="0" w:color="auto"/>
              <w:right w:val="single" w:sz="4" w:space="0" w:color="auto"/>
            </w:tcBorders>
            <w:vAlign w:val="bottom"/>
          </w:tcPr>
          <w:p w14:paraId="3BB5E46E" w14:textId="77777777" w:rsidR="00ED0556" w:rsidRPr="00E84ABC" w:rsidRDefault="00E20E16" w:rsidP="0006548A">
            <w:pPr>
              <w:jc w:val="right"/>
              <w:rPr>
                <w:sz w:val="18"/>
                <w:szCs w:val="18"/>
              </w:rPr>
            </w:pPr>
            <w:r w:rsidRPr="00E20E16">
              <w:rPr>
                <w:sz w:val="18"/>
                <w:szCs w:val="18"/>
              </w:rPr>
              <w:t xml:space="preserve">15.3 </w:t>
            </w:r>
          </w:p>
        </w:tc>
        <w:tc>
          <w:tcPr>
            <w:tcW w:w="480" w:type="pct"/>
            <w:tcBorders>
              <w:top w:val="single" w:sz="4" w:space="0" w:color="auto"/>
              <w:left w:val="single" w:sz="4" w:space="0" w:color="auto"/>
              <w:bottom w:val="single" w:sz="4" w:space="0" w:color="auto"/>
              <w:right w:val="single" w:sz="4" w:space="0" w:color="auto"/>
            </w:tcBorders>
          </w:tcPr>
          <w:p w14:paraId="4C09315E" w14:textId="77777777" w:rsidR="00ED0556" w:rsidRPr="00E84ABC" w:rsidRDefault="00E20E16" w:rsidP="0006548A">
            <w:pPr>
              <w:widowControl/>
              <w:jc w:val="right"/>
              <w:rPr>
                <w:kern w:val="0"/>
                <w:sz w:val="18"/>
                <w:szCs w:val="18"/>
              </w:rPr>
            </w:pPr>
            <w:r w:rsidRPr="00E20E16">
              <w:rPr>
                <w:kern w:val="0"/>
                <w:sz w:val="18"/>
                <w:szCs w:val="18"/>
              </w:rPr>
              <w:t>58.5</w:t>
            </w:r>
          </w:p>
        </w:tc>
        <w:tc>
          <w:tcPr>
            <w:tcW w:w="481" w:type="pct"/>
            <w:tcBorders>
              <w:top w:val="single" w:sz="4" w:space="0" w:color="auto"/>
              <w:left w:val="single" w:sz="4" w:space="0" w:color="auto"/>
              <w:bottom w:val="single" w:sz="4" w:space="0" w:color="auto"/>
              <w:right w:val="single" w:sz="4" w:space="0" w:color="auto"/>
            </w:tcBorders>
            <w:noWrap/>
            <w:vAlign w:val="bottom"/>
          </w:tcPr>
          <w:p w14:paraId="17B7C216" w14:textId="77777777" w:rsidR="00ED0556" w:rsidRPr="00E84ABC" w:rsidRDefault="00E20E16" w:rsidP="0006548A">
            <w:pPr>
              <w:jc w:val="right"/>
              <w:rPr>
                <w:sz w:val="18"/>
                <w:szCs w:val="18"/>
              </w:rPr>
            </w:pPr>
            <w:r w:rsidRPr="00E20E16">
              <w:rPr>
                <w:sz w:val="18"/>
                <w:szCs w:val="18"/>
              </w:rPr>
              <w:t xml:space="preserve">17.3 </w:t>
            </w:r>
          </w:p>
        </w:tc>
        <w:tc>
          <w:tcPr>
            <w:tcW w:w="480" w:type="pct"/>
            <w:tcBorders>
              <w:top w:val="single" w:sz="4" w:space="0" w:color="auto"/>
              <w:left w:val="single" w:sz="4" w:space="0" w:color="auto"/>
              <w:bottom w:val="single" w:sz="4" w:space="0" w:color="auto"/>
              <w:right w:val="single" w:sz="4" w:space="0" w:color="auto"/>
            </w:tcBorders>
            <w:noWrap/>
            <w:vAlign w:val="bottom"/>
          </w:tcPr>
          <w:p w14:paraId="7F9D7EC9" w14:textId="77777777" w:rsidR="00ED0556" w:rsidRPr="00E84ABC" w:rsidRDefault="00E20E16" w:rsidP="0006548A">
            <w:pPr>
              <w:widowControl/>
              <w:jc w:val="right"/>
              <w:rPr>
                <w:kern w:val="0"/>
                <w:sz w:val="18"/>
                <w:szCs w:val="18"/>
              </w:rPr>
            </w:pPr>
            <w:r w:rsidRPr="00E20E16">
              <w:rPr>
                <w:kern w:val="0"/>
                <w:sz w:val="18"/>
                <w:szCs w:val="18"/>
              </w:rPr>
              <w:t>64.8</w:t>
            </w:r>
          </w:p>
        </w:tc>
        <w:tc>
          <w:tcPr>
            <w:tcW w:w="481" w:type="pct"/>
            <w:tcBorders>
              <w:top w:val="single" w:sz="4" w:space="0" w:color="auto"/>
              <w:left w:val="single" w:sz="4" w:space="0" w:color="auto"/>
              <w:bottom w:val="single" w:sz="4" w:space="0" w:color="auto"/>
              <w:right w:val="single" w:sz="4" w:space="0" w:color="auto"/>
            </w:tcBorders>
            <w:noWrap/>
            <w:vAlign w:val="bottom"/>
          </w:tcPr>
          <w:p w14:paraId="5815D915" w14:textId="77777777" w:rsidR="00ED0556" w:rsidRPr="00E84ABC" w:rsidRDefault="00E20E16" w:rsidP="0006548A">
            <w:pPr>
              <w:jc w:val="right"/>
              <w:rPr>
                <w:sz w:val="18"/>
                <w:szCs w:val="18"/>
              </w:rPr>
            </w:pPr>
            <w:r w:rsidRPr="00E20E16">
              <w:rPr>
                <w:sz w:val="18"/>
                <w:szCs w:val="18"/>
              </w:rPr>
              <w:t xml:space="preserve">19.1 </w:t>
            </w:r>
          </w:p>
        </w:tc>
        <w:tc>
          <w:tcPr>
            <w:tcW w:w="480" w:type="pct"/>
            <w:tcBorders>
              <w:top w:val="single" w:sz="4" w:space="0" w:color="auto"/>
              <w:left w:val="single" w:sz="4" w:space="0" w:color="auto"/>
              <w:bottom w:val="single" w:sz="4" w:space="0" w:color="auto"/>
              <w:right w:val="single" w:sz="4" w:space="0" w:color="auto"/>
            </w:tcBorders>
            <w:noWrap/>
            <w:vAlign w:val="bottom"/>
          </w:tcPr>
          <w:p w14:paraId="5935E267" w14:textId="77777777" w:rsidR="00ED0556" w:rsidRPr="00E84ABC" w:rsidRDefault="00E20E16" w:rsidP="0006548A">
            <w:pPr>
              <w:widowControl/>
              <w:jc w:val="right"/>
              <w:rPr>
                <w:kern w:val="0"/>
                <w:sz w:val="18"/>
                <w:szCs w:val="18"/>
              </w:rPr>
            </w:pPr>
            <w:r w:rsidRPr="00E20E16">
              <w:rPr>
                <w:kern w:val="0"/>
                <w:sz w:val="18"/>
                <w:szCs w:val="18"/>
              </w:rPr>
              <w:t>79.8</w:t>
            </w:r>
          </w:p>
        </w:tc>
        <w:tc>
          <w:tcPr>
            <w:tcW w:w="527" w:type="pct"/>
            <w:tcBorders>
              <w:top w:val="single" w:sz="4" w:space="0" w:color="auto"/>
              <w:left w:val="single" w:sz="4" w:space="0" w:color="auto"/>
              <w:bottom w:val="single" w:sz="4" w:space="0" w:color="auto"/>
              <w:right w:val="single" w:sz="4" w:space="0" w:color="auto"/>
            </w:tcBorders>
            <w:noWrap/>
            <w:vAlign w:val="bottom"/>
          </w:tcPr>
          <w:p w14:paraId="033B7937" w14:textId="77777777" w:rsidR="00ED0556" w:rsidRPr="00E84ABC" w:rsidRDefault="00E20E16" w:rsidP="0006548A">
            <w:pPr>
              <w:jc w:val="right"/>
              <w:rPr>
                <w:sz w:val="18"/>
                <w:szCs w:val="18"/>
              </w:rPr>
            </w:pPr>
            <w:r w:rsidRPr="00E20E16">
              <w:rPr>
                <w:sz w:val="18"/>
                <w:szCs w:val="18"/>
              </w:rPr>
              <w:t xml:space="preserve">20.0 </w:t>
            </w:r>
          </w:p>
        </w:tc>
      </w:tr>
      <w:tr w:rsidR="00ED0556" w:rsidRPr="00E84ABC" w14:paraId="08FFB9C4"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469267A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99F9E4D"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7B88DCFD" w14:textId="77777777" w:rsidR="00ED0556" w:rsidRPr="00E84ABC" w:rsidRDefault="00E20E16" w:rsidP="0006548A">
            <w:pPr>
              <w:widowControl/>
              <w:jc w:val="right"/>
              <w:rPr>
                <w:kern w:val="0"/>
                <w:sz w:val="18"/>
                <w:szCs w:val="18"/>
              </w:rPr>
            </w:pPr>
            <w:r w:rsidRPr="00E20E16">
              <w:rPr>
                <w:kern w:val="0"/>
                <w:sz w:val="18"/>
                <w:szCs w:val="18"/>
              </w:rPr>
              <w:t>46.2</w:t>
            </w:r>
          </w:p>
        </w:tc>
        <w:tc>
          <w:tcPr>
            <w:tcW w:w="481" w:type="pct"/>
            <w:tcBorders>
              <w:top w:val="single" w:sz="4" w:space="0" w:color="auto"/>
              <w:left w:val="single" w:sz="4" w:space="0" w:color="auto"/>
              <w:bottom w:val="single" w:sz="4" w:space="0" w:color="auto"/>
              <w:right w:val="single" w:sz="4" w:space="0" w:color="auto"/>
            </w:tcBorders>
            <w:vAlign w:val="bottom"/>
          </w:tcPr>
          <w:p w14:paraId="4C92E134" w14:textId="77777777" w:rsidR="00ED0556" w:rsidRPr="00E84ABC" w:rsidRDefault="00E20E16" w:rsidP="0006548A">
            <w:pPr>
              <w:jc w:val="right"/>
              <w:rPr>
                <w:sz w:val="18"/>
                <w:szCs w:val="18"/>
              </w:rPr>
            </w:pPr>
            <w:r w:rsidRPr="00E20E16">
              <w:rPr>
                <w:sz w:val="18"/>
                <w:szCs w:val="18"/>
              </w:rPr>
              <w:t xml:space="preserve">14.4 </w:t>
            </w:r>
          </w:p>
        </w:tc>
        <w:tc>
          <w:tcPr>
            <w:tcW w:w="480" w:type="pct"/>
            <w:tcBorders>
              <w:top w:val="single" w:sz="4" w:space="0" w:color="auto"/>
              <w:left w:val="single" w:sz="4" w:space="0" w:color="auto"/>
              <w:bottom w:val="single" w:sz="4" w:space="0" w:color="auto"/>
              <w:right w:val="single" w:sz="4" w:space="0" w:color="auto"/>
            </w:tcBorders>
          </w:tcPr>
          <w:p w14:paraId="39D65524" w14:textId="77777777" w:rsidR="00ED0556" w:rsidRPr="00E84ABC" w:rsidRDefault="00E20E16" w:rsidP="0006548A">
            <w:pPr>
              <w:widowControl/>
              <w:jc w:val="right"/>
              <w:rPr>
                <w:kern w:val="0"/>
                <w:sz w:val="18"/>
                <w:szCs w:val="18"/>
              </w:rPr>
            </w:pPr>
            <w:r w:rsidRPr="00E20E16">
              <w:rPr>
                <w:kern w:val="0"/>
                <w:sz w:val="18"/>
                <w:szCs w:val="18"/>
              </w:rPr>
              <w:t>54.4</w:t>
            </w:r>
          </w:p>
        </w:tc>
        <w:tc>
          <w:tcPr>
            <w:tcW w:w="481" w:type="pct"/>
            <w:tcBorders>
              <w:top w:val="single" w:sz="4" w:space="0" w:color="auto"/>
              <w:left w:val="single" w:sz="4" w:space="0" w:color="auto"/>
              <w:bottom w:val="single" w:sz="4" w:space="0" w:color="auto"/>
              <w:right w:val="single" w:sz="4" w:space="0" w:color="auto"/>
            </w:tcBorders>
            <w:noWrap/>
            <w:vAlign w:val="bottom"/>
          </w:tcPr>
          <w:p w14:paraId="6E8D2A54" w14:textId="77777777" w:rsidR="00ED0556" w:rsidRPr="00E84ABC" w:rsidRDefault="00E20E16" w:rsidP="0006548A">
            <w:pPr>
              <w:jc w:val="right"/>
              <w:rPr>
                <w:sz w:val="18"/>
                <w:szCs w:val="18"/>
              </w:rPr>
            </w:pPr>
            <w:r w:rsidRPr="00E20E16">
              <w:rPr>
                <w:sz w:val="18"/>
                <w:szCs w:val="18"/>
              </w:rPr>
              <w:t xml:space="preserve">16.2 </w:t>
            </w:r>
          </w:p>
        </w:tc>
        <w:tc>
          <w:tcPr>
            <w:tcW w:w="480" w:type="pct"/>
            <w:tcBorders>
              <w:top w:val="single" w:sz="4" w:space="0" w:color="auto"/>
              <w:left w:val="single" w:sz="4" w:space="0" w:color="auto"/>
              <w:bottom w:val="single" w:sz="4" w:space="0" w:color="auto"/>
              <w:right w:val="single" w:sz="4" w:space="0" w:color="auto"/>
            </w:tcBorders>
            <w:noWrap/>
            <w:vAlign w:val="bottom"/>
          </w:tcPr>
          <w:p w14:paraId="389DDA11" w14:textId="77777777" w:rsidR="00ED0556" w:rsidRPr="00E84ABC" w:rsidRDefault="00E20E16" w:rsidP="0006548A">
            <w:pPr>
              <w:widowControl/>
              <w:jc w:val="right"/>
              <w:rPr>
                <w:kern w:val="0"/>
                <w:sz w:val="18"/>
                <w:szCs w:val="18"/>
              </w:rPr>
            </w:pPr>
            <w:r w:rsidRPr="00E20E16">
              <w:rPr>
                <w:kern w:val="0"/>
                <w:sz w:val="18"/>
                <w:szCs w:val="18"/>
              </w:rPr>
              <w:t>69.3</w:t>
            </w:r>
          </w:p>
        </w:tc>
        <w:tc>
          <w:tcPr>
            <w:tcW w:w="481" w:type="pct"/>
            <w:tcBorders>
              <w:top w:val="single" w:sz="4" w:space="0" w:color="auto"/>
              <w:left w:val="single" w:sz="4" w:space="0" w:color="auto"/>
              <w:bottom w:val="single" w:sz="4" w:space="0" w:color="auto"/>
              <w:right w:val="single" w:sz="4" w:space="0" w:color="auto"/>
            </w:tcBorders>
            <w:noWrap/>
            <w:vAlign w:val="bottom"/>
          </w:tcPr>
          <w:p w14:paraId="1AC39A44" w14:textId="77777777" w:rsidR="00ED0556" w:rsidRPr="00E84ABC" w:rsidRDefault="00E20E16" w:rsidP="0006548A">
            <w:pPr>
              <w:jc w:val="right"/>
              <w:rPr>
                <w:sz w:val="18"/>
                <w:szCs w:val="18"/>
              </w:rPr>
            </w:pPr>
            <w:r w:rsidRPr="00E20E16">
              <w:rPr>
                <w:sz w:val="18"/>
                <w:szCs w:val="18"/>
              </w:rPr>
              <w:t xml:space="preserve">17.8 </w:t>
            </w:r>
          </w:p>
        </w:tc>
        <w:tc>
          <w:tcPr>
            <w:tcW w:w="480" w:type="pct"/>
            <w:tcBorders>
              <w:top w:val="single" w:sz="4" w:space="0" w:color="auto"/>
              <w:left w:val="single" w:sz="4" w:space="0" w:color="auto"/>
              <w:bottom w:val="single" w:sz="4" w:space="0" w:color="auto"/>
              <w:right w:val="single" w:sz="4" w:space="0" w:color="auto"/>
            </w:tcBorders>
            <w:noWrap/>
            <w:vAlign w:val="bottom"/>
          </w:tcPr>
          <w:p w14:paraId="5D01DF3E" w14:textId="77777777" w:rsidR="00ED0556" w:rsidRPr="00E84ABC" w:rsidRDefault="00E20E16" w:rsidP="0006548A">
            <w:pPr>
              <w:widowControl/>
              <w:jc w:val="right"/>
              <w:rPr>
                <w:kern w:val="0"/>
                <w:sz w:val="18"/>
                <w:szCs w:val="18"/>
              </w:rPr>
            </w:pPr>
            <w:r w:rsidRPr="00E20E16">
              <w:rPr>
                <w:kern w:val="0"/>
                <w:sz w:val="18"/>
                <w:szCs w:val="18"/>
              </w:rPr>
              <w:t>74.1</w:t>
            </w:r>
          </w:p>
        </w:tc>
        <w:tc>
          <w:tcPr>
            <w:tcW w:w="527" w:type="pct"/>
            <w:tcBorders>
              <w:top w:val="single" w:sz="4" w:space="0" w:color="auto"/>
              <w:left w:val="single" w:sz="4" w:space="0" w:color="auto"/>
              <w:bottom w:val="single" w:sz="4" w:space="0" w:color="auto"/>
              <w:right w:val="single" w:sz="4" w:space="0" w:color="auto"/>
            </w:tcBorders>
            <w:noWrap/>
            <w:vAlign w:val="bottom"/>
          </w:tcPr>
          <w:p w14:paraId="2BDE44BC" w14:textId="77777777" w:rsidR="00ED0556" w:rsidRPr="00E84ABC" w:rsidRDefault="00E20E16" w:rsidP="0006548A">
            <w:pPr>
              <w:jc w:val="right"/>
              <w:rPr>
                <w:sz w:val="18"/>
                <w:szCs w:val="18"/>
              </w:rPr>
            </w:pPr>
            <w:r w:rsidRPr="00E20E16">
              <w:rPr>
                <w:sz w:val="18"/>
                <w:szCs w:val="18"/>
              </w:rPr>
              <w:t xml:space="preserve">18.3 </w:t>
            </w:r>
          </w:p>
        </w:tc>
      </w:tr>
      <w:tr w:rsidR="00ED0556" w:rsidRPr="00E84ABC" w14:paraId="59A14CD2" w14:textId="77777777" w:rsidTr="0006548A">
        <w:trPr>
          <w:trHeight w:val="285"/>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tcPr>
          <w:p w14:paraId="55864308" w14:textId="77777777" w:rsidR="00ED0556" w:rsidRPr="00E84ABC" w:rsidRDefault="00E20E16" w:rsidP="0006548A">
            <w:pPr>
              <w:widowControl/>
              <w:jc w:val="center"/>
              <w:rPr>
                <w:kern w:val="0"/>
                <w:sz w:val="18"/>
                <w:szCs w:val="18"/>
              </w:rPr>
            </w:pPr>
            <w:r w:rsidRPr="00E20E16">
              <w:rPr>
                <w:kern w:val="0"/>
                <w:sz w:val="18"/>
                <w:szCs w:val="18"/>
              </w:rPr>
              <w:t>55</w:t>
            </w:r>
          </w:p>
        </w:tc>
        <w:tc>
          <w:tcPr>
            <w:tcW w:w="589" w:type="pct"/>
            <w:tcBorders>
              <w:top w:val="single" w:sz="4" w:space="0" w:color="auto"/>
              <w:left w:val="single" w:sz="4" w:space="0" w:color="auto"/>
              <w:bottom w:val="single" w:sz="4" w:space="0" w:color="auto"/>
              <w:right w:val="single" w:sz="4" w:space="0" w:color="auto"/>
            </w:tcBorders>
            <w:noWrap/>
            <w:vAlign w:val="bottom"/>
          </w:tcPr>
          <w:p w14:paraId="1AC677E7" w14:textId="77777777" w:rsidR="00ED0556" w:rsidRPr="00E84ABC" w:rsidRDefault="00E20E16" w:rsidP="0006548A">
            <w:pPr>
              <w:widowControl/>
              <w:jc w:val="center"/>
              <w:rPr>
                <w:kern w:val="0"/>
                <w:sz w:val="18"/>
                <w:szCs w:val="18"/>
              </w:rPr>
            </w:pPr>
            <w:r w:rsidRPr="00E20E16">
              <w:rPr>
                <w:kern w:val="0"/>
                <w:sz w:val="18"/>
                <w:szCs w:val="18"/>
              </w:rPr>
              <w:t>14</w:t>
            </w:r>
          </w:p>
        </w:tc>
        <w:tc>
          <w:tcPr>
            <w:tcW w:w="480" w:type="pct"/>
            <w:tcBorders>
              <w:top w:val="single" w:sz="4" w:space="0" w:color="auto"/>
              <w:left w:val="single" w:sz="4" w:space="0" w:color="auto"/>
              <w:bottom w:val="single" w:sz="4" w:space="0" w:color="auto"/>
              <w:right w:val="single" w:sz="4" w:space="0" w:color="auto"/>
            </w:tcBorders>
            <w:noWrap/>
            <w:vAlign w:val="bottom"/>
          </w:tcPr>
          <w:p w14:paraId="4AF2A545" w14:textId="77777777" w:rsidR="00ED0556" w:rsidRPr="00E84ABC" w:rsidRDefault="00E20E16" w:rsidP="0006548A">
            <w:pPr>
              <w:widowControl/>
              <w:jc w:val="right"/>
              <w:rPr>
                <w:kern w:val="0"/>
                <w:sz w:val="18"/>
                <w:szCs w:val="18"/>
              </w:rPr>
            </w:pPr>
            <w:r w:rsidRPr="00E20E16">
              <w:rPr>
                <w:kern w:val="0"/>
                <w:sz w:val="18"/>
                <w:szCs w:val="18"/>
              </w:rPr>
              <w:t>71.8</w:t>
            </w:r>
          </w:p>
        </w:tc>
        <w:tc>
          <w:tcPr>
            <w:tcW w:w="481" w:type="pct"/>
            <w:tcBorders>
              <w:top w:val="single" w:sz="4" w:space="0" w:color="auto"/>
              <w:left w:val="single" w:sz="4" w:space="0" w:color="auto"/>
              <w:bottom w:val="single" w:sz="4" w:space="0" w:color="auto"/>
              <w:right w:val="single" w:sz="4" w:space="0" w:color="auto"/>
            </w:tcBorders>
            <w:vAlign w:val="bottom"/>
          </w:tcPr>
          <w:p w14:paraId="59BB256D" w14:textId="77777777" w:rsidR="00ED0556" w:rsidRPr="00E84ABC" w:rsidRDefault="00E20E16" w:rsidP="0006548A">
            <w:pPr>
              <w:jc w:val="right"/>
              <w:rPr>
                <w:sz w:val="18"/>
                <w:szCs w:val="18"/>
              </w:rPr>
            </w:pPr>
            <w:r w:rsidRPr="00E20E16">
              <w:rPr>
                <w:sz w:val="18"/>
                <w:szCs w:val="18"/>
              </w:rPr>
              <w:t xml:space="preserve">20.8 </w:t>
            </w:r>
          </w:p>
        </w:tc>
        <w:tc>
          <w:tcPr>
            <w:tcW w:w="480" w:type="pct"/>
            <w:tcBorders>
              <w:top w:val="single" w:sz="4" w:space="0" w:color="auto"/>
              <w:left w:val="single" w:sz="4" w:space="0" w:color="auto"/>
              <w:bottom w:val="single" w:sz="4" w:space="0" w:color="auto"/>
              <w:right w:val="single" w:sz="4" w:space="0" w:color="auto"/>
            </w:tcBorders>
          </w:tcPr>
          <w:p w14:paraId="7B97ACDF" w14:textId="77777777" w:rsidR="00ED0556" w:rsidRPr="00E84ABC" w:rsidRDefault="00E20E16" w:rsidP="0006548A">
            <w:pPr>
              <w:widowControl/>
              <w:jc w:val="right"/>
              <w:rPr>
                <w:kern w:val="0"/>
                <w:sz w:val="18"/>
                <w:szCs w:val="18"/>
              </w:rPr>
            </w:pPr>
            <w:r w:rsidRPr="00E20E16">
              <w:rPr>
                <w:kern w:val="0"/>
                <w:sz w:val="18"/>
                <w:szCs w:val="18"/>
              </w:rPr>
              <w:t>82.5</w:t>
            </w:r>
          </w:p>
        </w:tc>
        <w:tc>
          <w:tcPr>
            <w:tcW w:w="481" w:type="pct"/>
            <w:tcBorders>
              <w:top w:val="single" w:sz="4" w:space="0" w:color="auto"/>
              <w:left w:val="single" w:sz="4" w:space="0" w:color="auto"/>
              <w:bottom w:val="single" w:sz="4" w:space="0" w:color="auto"/>
              <w:right w:val="single" w:sz="4" w:space="0" w:color="auto"/>
            </w:tcBorders>
            <w:noWrap/>
            <w:vAlign w:val="bottom"/>
          </w:tcPr>
          <w:p w14:paraId="04CFE4E5" w14:textId="77777777" w:rsidR="00ED0556" w:rsidRPr="00E84ABC" w:rsidRDefault="00E20E16" w:rsidP="0006548A">
            <w:pPr>
              <w:jc w:val="right"/>
              <w:rPr>
                <w:sz w:val="18"/>
                <w:szCs w:val="18"/>
              </w:rPr>
            </w:pPr>
            <w:r w:rsidRPr="00E20E16">
              <w:rPr>
                <w:sz w:val="18"/>
                <w:szCs w:val="18"/>
              </w:rPr>
              <w:t xml:space="preserve">22.3 </w:t>
            </w:r>
          </w:p>
        </w:tc>
        <w:tc>
          <w:tcPr>
            <w:tcW w:w="480" w:type="pct"/>
            <w:tcBorders>
              <w:top w:val="single" w:sz="4" w:space="0" w:color="auto"/>
              <w:left w:val="single" w:sz="4" w:space="0" w:color="auto"/>
              <w:bottom w:val="single" w:sz="4" w:space="0" w:color="auto"/>
              <w:right w:val="single" w:sz="4" w:space="0" w:color="auto"/>
            </w:tcBorders>
            <w:noWrap/>
            <w:vAlign w:val="bottom"/>
          </w:tcPr>
          <w:p w14:paraId="368CDEAA" w14:textId="77777777" w:rsidR="00ED0556" w:rsidRPr="00E84ABC" w:rsidRDefault="00E20E16" w:rsidP="0006548A">
            <w:pPr>
              <w:widowControl/>
              <w:jc w:val="right"/>
              <w:rPr>
                <w:kern w:val="0"/>
                <w:sz w:val="18"/>
                <w:szCs w:val="18"/>
              </w:rPr>
            </w:pPr>
            <w:r w:rsidRPr="00E20E16">
              <w:rPr>
                <w:kern w:val="0"/>
                <w:sz w:val="18"/>
                <w:szCs w:val="18"/>
              </w:rPr>
              <w:t>96.5</w:t>
            </w:r>
          </w:p>
        </w:tc>
        <w:tc>
          <w:tcPr>
            <w:tcW w:w="481" w:type="pct"/>
            <w:tcBorders>
              <w:top w:val="single" w:sz="4" w:space="0" w:color="auto"/>
              <w:left w:val="single" w:sz="4" w:space="0" w:color="auto"/>
              <w:bottom w:val="single" w:sz="4" w:space="0" w:color="auto"/>
              <w:right w:val="single" w:sz="4" w:space="0" w:color="auto"/>
            </w:tcBorders>
            <w:noWrap/>
            <w:vAlign w:val="bottom"/>
          </w:tcPr>
          <w:p w14:paraId="5546DF72" w14:textId="77777777" w:rsidR="00ED0556" w:rsidRPr="00E84ABC" w:rsidRDefault="00E20E16" w:rsidP="0006548A">
            <w:pPr>
              <w:jc w:val="right"/>
              <w:rPr>
                <w:sz w:val="18"/>
                <w:szCs w:val="18"/>
              </w:rPr>
            </w:pPr>
            <w:r w:rsidRPr="00E20E16">
              <w:rPr>
                <w:sz w:val="18"/>
                <w:szCs w:val="18"/>
              </w:rPr>
              <w:t xml:space="preserve">25.7 </w:t>
            </w:r>
          </w:p>
        </w:tc>
        <w:tc>
          <w:tcPr>
            <w:tcW w:w="480" w:type="pct"/>
            <w:tcBorders>
              <w:top w:val="single" w:sz="4" w:space="0" w:color="auto"/>
              <w:left w:val="single" w:sz="4" w:space="0" w:color="auto"/>
              <w:bottom w:val="single" w:sz="4" w:space="0" w:color="auto"/>
              <w:right w:val="single" w:sz="4" w:space="0" w:color="auto"/>
            </w:tcBorders>
            <w:noWrap/>
            <w:vAlign w:val="bottom"/>
          </w:tcPr>
          <w:p w14:paraId="1AF70164" w14:textId="77777777" w:rsidR="00ED0556" w:rsidRPr="00E84ABC" w:rsidRDefault="00E20E16" w:rsidP="0006548A">
            <w:pPr>
              <w:widowControl/>
              <w:jc w:val="right"/>
              <w:rPr>
                <w:kern w:val="0"/>
                <w:sz w:val="18"/>
                <w:szCs w:val="18"/>
              </w:rPr>
            </w:pPr>
            <w:r w:rsidRPr="00E20E16">
              <w:rPr>
                <w:kern w:val="0"/>
                <w:sz w:val="18"/>
                <w:szCs w:val="18"/>
              </w:rPr>
              <w:t>108.9</w:t>
            </w:r>
          </w:p>
        </w:tc>
        <w:tc>
          <w:tcPr>
            <w:tcW w:w="527" w:type="pct"/>
            <w:tcBorders>
              <w:top w:val="single" w:sz="4" w:space="0" w:color="auto"/>
              <w:left w:val="single" w:sz="4" w:space="0" w:color="auto"/>
              <w:bottom w:val="single" w:sz="4" w:space="0" w:color="auto"/>
              <w:right w:val="single" w:sz="4" w:space="0" w:color="auto"/>
            </w:tcBorders>
            <w:noWrap/>
            <w:vAlign w:val="bottom"/>
          </w:tcPr>
          <w:p w14:paraId="10FD1F2A" w14:textId="77777777" w:rsidR="00ED0556" w:rsidRPr="00E84ABC" w:rsidRDefault="00E20E16" w:rsidP="0006548A">
            <w:pPr>
              <w:jc w:val="right"/>
              <w:rPr>
                <w:sz w:val="18"/>
                <w:szCs w:val="18"/>
              </w:rPr>
            </w:pPr>
            <w:r w:rsidRPr="00E20E16">
              <w:rPr>
                <w:sz w:val="18"/>
                <w:szCs w:val="18"/>
              </w:rPr>
              <w:t xml:space="preserve">29.2 </w:t>
            </w:r>
          </w:p>
        </w:tc>
      </w:tr>
      <w:tr w:rsidR="00ED0556" w:rsidRPr="00E84ABC" w14:paraId="1F734AC9"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1C0D07D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AF22D4D" w14:textId="77777777" w:rsidR="00ED0556" w:rsidRPr="00E84ABC" w:rsidRDefault="00E20E16" w:rsidP="0006548A">
            <w:pPr>
              <w:widowControl/>
              <w:jc w:val="center"/>
              <w:rPr>
                <w:kern w:val="0"/>
                <w:sz w:val="18"/>
                <w:szCs w:val="18"/>
              </w:rPr>
            </w:pPr>
            <w:r w:rsidRPr="00E20E16">
              <w:rPr>
                <w:kern w:val="0"/>
                <w:sz w:val="18"/>
                <w:szCs w:val="18"/>
              </w:rPr>
              <w:t>16</w:t>
            </w:r>
          </w:p>
        </w:tc>
        <w:tc>
          <w:tcPr>
            <w:tcW w:w="480" w:type="pct"/>
            <w:tcBorders>
              <w:top w:val="single" w:sz="4" w:space="0" w:color="auto"/>
              <w:left w:val="single" w:sz="4" w:space="0" w:color="auto"/>
              <w:bottom w:val="single" w:sz="4" w:space="0" w:color="auto"/>
              <w:right w:val="single" w:sz="4" w:space="0" w:color="auto"/>
            </w:tcBorders>
            <w:noWrap/>
            <w:vAlign w:val="bottom"/>
          </w:tcPr>
          <w:p w14:paraId="77C0C247" w14:textId="77777777" w:rsidR="00ED0556" w:rsidRPr="00E84ABC" w:rsidRDefault="00E20E16" w:rsidP="0006548A">
            <w:pPr>
              <w:widowControl/>
              <w:jc w:val="right"/>
              <w:rPr>
                <w:kern w:val="0"/>
                <w:sz w:val="18"/>
                <w:szCs w:val="18"/>
              </w:rPr>
            </w:pPr>
            <w:r w:rsidRPr="00E20E16">
              <w:rPr>
                <w:kern w:val="0"/>
                <w:sz w:val="18"/>
                <w:szCs w:val="18"/>
              </w:rPr>
              <w:t>67.9</w:t>
            </w:r>
          </w:p>
        </w:tc>
        <w:tc>
          <w:tcPr>
            <w:tcW w:w="481" w:type="pct"/>
            <w:tcBorders>
              <w:top w:val="single" w:sz="4" w:space="0" w:color="auto"/>
              <w:left w:val="single" w:sz="4" w:space="0" w:color="auto"/>
              <w:bottom w:val="single" w:sz="4" w:space="0" w:color="auto"/>
              <w:right w:val="single" w:sz="4" w:space="0" w:color="auto"/>
            </w:tcBorders>
            <w:vAlign w:val="bottom"/>
          </w:tcPr>
          <w:p w14:paraId="38EA1FCB" w14:textId="77777777" w:rsidR="00ED0556" w:rsidRPr="00E84ABC" w:rsidRDefault="00E20E16" w:rsidP="0006548A">
            <w:pPr>
              <w:jc w:val="right"/>
              <w:rPr>
                <w:sz w:val="18"/>
                <w:szCs w:val="18"/>
              </w:rPr>
            </w:pPr>
            <w:r w:rsidRPr="00E20E16">
              <w:rPr>
                <w:sz w:val="18"/>
                <w:szCs w:val="18"/>
              </w:rPr>
              <w:t xml:space="preserve">19.9 </w:t>
            </w:r>
          </w:p>
        </w:tc>
        <w:tc>
          <w:tcPr>
            <w:tcW w:w="480" w:type="pct"/>
            <w:tcBorders>
              <w:top w:val="single" w:sz="4" w:space="0" w:color="auto"/>
              <w:left w:val="single" w:sz="4" w:space="0" w:color="auto"/>
              <w:bottom w:val="single" w:sz="4" w:space="0" w:color="auto"/>
              <w:right w:val="single" w:sz="4" w:space="0" w:color="auto"/>
            </w:tcBorders>
          </w:tcPr>
          <w:p w14:paraId="08D28E49" w14:textId="77777777" w:rsidR="00ED0556" w:rsidRPr="00E84ABC" w:rsidRDefault="00E20E16" w:rsidP="0006548A">
            <w:pPr>
              <w:widowControl/>
              <w:jc w:val="right"/>
              <w:rPr>
                <w:kern w:val="0"/>
                <w:sz w:val="18"/>
                <w:szCs w:val="18"/>
              </w:rPr>
            </w:pPr>
            <w:r w:rsidRPr="00E20E16">
              <w:rPr>
                <w:kern w:val="0"/>
                <w:sz w:val="18"/>
                <w:szCs w:val="18"/>
              </w:rPr>
              <w:t>78.2</w:t>
            </w:r>
          </w:p>
        </w:tc>
        <w:tc>
          <w:tcPr>
            <w:tcW w:w="481" w:type="pct"/>
            <w:tcBorders>
              <w:top w:val="single" w:sz="4" w:space="0" w:color="auto"/>
              <w:left w:val="single" w:sz="4" w:space="0" w:color="auto"/>
              <w:bottom w:val="single" w:sz="4" w:space="0" w:color="auto"/>
              <w:right w:val="single" w:sz="4" w:space="0" w:color="auto"/>
            </w:tcBorders>
            <w:noWrap/>
            <w:vAlign w:val="bottom"/>
          </w:tcPr>
          <w:p w14:paraId="10A92A57" w14:textId="77777777" w:rsidR="00ED0556" w:rsidRPr="00E84ABC" w:rsidRDefault="00E20E16" w:rsidP="0006548A">
            <w:pPr>
              <w:jc w:val="right"/>
              <w:rPr>
                <w:sz w:val="18"/>
                <w:szCs w:val="18"/>
              </w:rPr>
            </w:pPr>
            <w:r w:rsidRPr="00E20E16">
              <w:rPr>
                <w:sz w:val="18"/>
                <w:szCs w:val="18"/>
              </w:rPr>
              <w:t xml:space="preserve">21.2 </w:t>
            </w:r>
          </w:p>
        </w:tc>
        <w:tc>
          <w:tcPr>
            <w:tcW w:w="480" w:type="pct"/>
            <w:tcBorders>
              <w:top w:val="single" w:sz="4" w:space="0" w:color="auto"/>
              <w:left w:val="single" w:sz="4" w:space="0" w:color="auto"/>
              <w:bottom w:val="single" w:sz="4" w:space="0" w:color="auto"/>
              <w:right w:val="single" w:sz="4" w:space="0" w:color="auto"/>
            </w:tcBorders>
            <w:noWrap/>
            <w:vAlign w:val="bottom"/>
          </w:tcPr>
          <w:p w14:paraId="44C9F856" w14:textId="77777777" w:rsidR="00ED0556" w:rsidRPr="00E84ABC" w:rsidRDefault="00E20E16" w:rsidP="0006548A">
            <w:pPr>
              <w:widowControl/>
              <w:jc w:val="right"/>
              <w:rPr>
                <w:kern w:val="0"/>
                <w:sz w:val="18"/>
                <w:szCs w:val="18"/>
              </w:rPr>
            </w:pPr>
            <w:r w:rsidRPr="00E20E16">
              <w:rPr>
                <w:kern w:val="0"/>
                <w:sz w:val="18"/>
                <w:szCs w:val="18"/>
              </w:rPr>
              <w:t>91.2</w:t>
            </w:r>
          </w:p>
        </w:tc>
        <w:tc>
          <w:tcPr>
            <w:tcW w:w="481" w:type="pct"/>
            <w:tcBorders>
              <w:top w:val="single" w:sz="4" w:space="0" w:color="auto"/>
              <w:left w:val="single" w:sz="4" w:space="0" w:color="auto"/>
              <w:bottom w:val="single" w:sz="4" w:space="0" w:color="auto"/>
              <w:right w:val="single" w:sz="4" w:space="0" w:color="auto"/>
            </w:tcBorders>
            <w:noWrap/>
            <w:vAlign w:val="bottom"/>
          </w:tcPr>
          <w:p w14:paraId="1348E5F1" w14:textId="77777777" w:rsidR="00ED0556" w:rsidRPr="00E84ABC" w:rsidRDefault="00E20E16" w:rsidP="0006548A">
            <w:pPr>
              <w:jc w:val="right"/>
              <w:rPr>
                <w:sz w:val="18"/>
                <w:szCs w:val="18"/>
              </w:rPr>
            </w:pPr>
            <w:r w:rsidRPr="00E20E16">
              <w:rPr>
                <w:sz w:val="18"/>
                <w:szCs w:val="18"/>
              </w:rPr>
              <w:t xml:space="preserve">24.4 </w:t>
            </w:r>
          </w:p>
        </w:tc>
        <w:tc>
          <w:tcPr>
            <w:tcW w:w="480" w:type="pct"/>
            <w:tcBorders>
              <w:top w:val="single" w:sz="4" w:space="0" w:color="auto"/>
              <w:left w:val="single" w:sz="4" w:space="0" w:color="auto"/>
              <w:bottom w:val="single" w:sz="4" w:space="0" w:color="auto"/>
              <w:right w:val="single" w:sz="4" w:space="0" w:color="auto"/>
            </w:tcBorders>
            <w:noWrap/>
            <w:vAlign w:val="bottom"/>
          </w:tcPr>
          <w:p w14:paraId="6EAA1B33" w14:textId="77777777" w:rsidR="00ED0556" w:rsidRPr="00E84ABC" w:rsidRDefault="00E20E16" w:rsidP="0006548A">
            <w:pPr>
              <w:widowControl/>
              <w:jc w:val="right"/>
              <w:rPr>
                <w:kern w:val="0"/>
                <w:sz w:val="18"/>
                <w:szCs w:val="18"/>
              </w:rPr>
            </w:pPr>
            <w:r w:rsidRPr="00E20E16">
              <w:rPr>
                <w:kern w:val="0"/>
                <w:sz w:val="18"/>
                <w:szCs w:val="18"/>
              </w:rPr>
              <w:t>103.2</w:t>
            </w:r>
          </w:p>
        </w:tc>
        <w:tc>
          <w:tcPr>
            <w:tcW w:w="527" w:type="pct"/>
            <w:tcBorders>
              <w:top w:val="single" w:sz="4" w:space="0" w:color="auto"/>
              <w:left w:val="single" w:sz="4" w:space="0" w:color="auto"/>
              <w:bottom w:val="single" w:sz="4" w:space="0" w:color="auto"/>
              <w:right w:val="single" w:sz="4" w:space="0" w:color="auto"/>
            </w:tcBorders>
            <w:noWrap/>
            <w:vAlign w:val="bottom"/>
          </w:tcPr>
          <w:p w14:paraId="0EE26CC4" w14:textId="77777777" w:rsidR="00ED0556" w:rsidRPr="00E84ABC" w:rsidRDefault="00E20E16" w:rsidP="0006548A">
            <w:pPr>
              <w:jc w:val="right"/>
              <w:rPr>
                <w:sz w:val="18"/>
                <w:szCs w:val="18"/>
              </w:rPr>
            </w:pPr>
            <w:r w:rsidRPr="00E20E16">
              <w:rPr>
                <w:sz w:val="18"/>
                <w:szCs w:val="18"/>
              </w:rPr>
              <w:t xml:space="preserve">27.6 </w:t>
            </w:r>
          </w:p>
        </w:tc>
      </w:tr>
      <w:tr w:rsidR="00ED0556" w:rsidRPr="00E84ABC" w14:paraId="7F5501C2"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508C19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5BF8472D" w14:textId="77777777" w:rsidR="00ED0556" w:rsidRPr="00E84ABC" w:rsidRDefault="00E20E16" w:rsidP="0006548A">
            <w:pPr>
              <w:widowControl/>
              <w:jc w:val="center"/>
              <w:rPr>
                <w:kern w:val="0"/>
                <w:sz w:val="18"/>
                <w:szCs w:val="18"/>
              </w:rPr>
            </w:pPr>
            <w:r w:rsidRPr="00E20E16">
              <w:rPr>
                <w:kern w:val="0"/>
                <w:sz w:val="18"/>
                <w:szCs w:val="18"/>
              </w:rPr>
              <w:t>18</w:t>
            </w:r>
          </w:p>
        </w:tc>
        <w:tc>
          <w:tcPr>
            <w:tcW w:w="480" w:type="pct"/>
            <w:tcBorders>
              <w:top w:val="single" w:sz="4" w:space="0" w:color="auto"/>
              <w:left w:val="single" w:sz="4" w:space="0" w:color="auto"/>
              <w:bottom w:val="single" w:sz="4" w:space="0" w:color="auto"/>
              <w:right w:val="single" w:sz="4" w:space="0" w:color="auto"/>
            </w:tcBorders>
            <w:noWrap/>
            <w:vAlign w:val="bottom"/>
          </w:tcPr>
          <w:p w14:paraId="5ECF6A74" w14:textId="77777777" w:rsidR="00ED0556" w:rsidRPr="00E84ABC" w:rsidRDefault="00E20E16" w:rsidP="0006548A">
            <w:pPr>
              <w:widowControl/>
              <w:jc w:val="right"/>
              <w:rPr>
                <w:kern w:val="0"/>
                <w:sz w:val="18"/>
                <w:szCs w:val="18"/>
              </w:rPr>
            </w:pPr>
            <w:r w:rsidRPr="00E20E16">
              <w:rPr>
                <w:kern w:val="0"/>
                <w:sz w:val="18"/>
                <w:szCs w:val="18"/>
              </w:rPr>
              <w:t>64.1</w:t>
            </w:r>
          </w:p>
        </w:tc>
        <w:tc>
          <w:tcPr>
            <w:tcW w:w="481" w:type="pct"/>
            <w:tcBorders>
              <w:top w:val="single" w:sz="4" w:space="0" w:color="auto"/>
              <w:left w:val="single" w:sz="4" w:space="0" w:color="auto"/>
              <w:bottom w:val="single" w:sz="4" w:space="0" w:color="auto"/>
              <w:right w:val="single" w:sz="4" w:space="0" w:color="auto"/>
            </w:tcBorders>
            <w:vAlign w:val="bottom"/>
          </w:tcPr>
          <w:p w14:paraId="5633CD90" w14:textId="77777777" w:rsidR="00ED0556" w:rsidRPr="00E84ABC" w:rsidRDefault="00E20E16" w:rsidP="0006548A">
            <w:pPr>
              <w:jc w:val="right"/>
              <w:rPr>
                <w:sz w:val="18"/>
                <w:szCs w:val="18"/>
              </w:rPr>
            </w:pPr>
            <w:r w:rsidRPr="00E20E16">
              <w:rPr>
                <w:sz w:val="18"/>
                <w:szCs w:val="18"/>
              </w:rPr>
              <w:t xml:space="preserve">18.9 </w:t>
            </w:r>
          </w:p>
        </w:tc>
        <w:tc>
          <w:tcPr>
            <w:tcW w:w="480" w:type="pct"/>
            <w:tcBorders>
              <w:top w:val="single" w:sz="4" w:space="0" w:color="auto"/>
              <w:left w:val="single" w:sz="4" w:space="0" w:color="auto"/>
              <w:bottom w:val="single" w:sz="4" w:space="0" w:color="auto"/>
              <w:right w:val="single" w:sz="4" w:space="0" w:color="auto"/>
            </w:tcBorders>
          </w:tcPr>
          <w:p w14:paraId="1C61FCF5" w14:textId="77777777" w:rsidR="00ED0556" w:rsidRPr="00E84ABC" w:rsidRDefault="00E20E16" w:rsidP="0006548A">
            <w:pPr>
              <w:widowControl/>
              <w:jc w:val="right"/>
              <w:rPr>
                <w:kern w:val="0"/>
                <w:sz w:val="18"/>
                <w:szCs w:val="18"/>
              </w:rPr>
            </w:pPr>
            <w:r w:rsidRPr="00E20E16">
              <w:rPr>
                <w:kern w:val="0"/>
                <w:sz w:val="18"/>
                <w:szCs w:val="18"/>
              </w:rPr>
              <w:t>74.1</w:t>
            </w:r>
          </w:p>
        </w:tc>
        <w:tc>
          <w:tcPr>
            <w:tcW w:w="481" w:type="pct"/>
            <w:tcBorders>
              <w:top w:val="single" w:sz="4" w:space="0" w:color="auto"/>
              <w:left w:val="single" w:sz="4" w:space="0" w:color="auto"/>
              <w:bottom w:val="single" w:sz="4" w:space="0" w:color="auto"/>
              <w:right w:val="single" w:sz="4" w:space="0" w:color="auto"/>
            </w:tcBorders>
            <w:noWrap/>
            <w:vAlign w:val="bottom"/>
          </w:tcPr>
          <w:p w14:paraId="76320F34" w14:textId="77777777" w:rsidR="00ED0556" w:rsidRPr="00E84ABC" w:rsidRDefault="00E20E16" w:rsidP="0006548A">
            <w:pPr>
              <w:jc w:val="right"/>
              <w:rPr>
                <w:sz w:val="18"/>
                <w:szCs w:val="18"/>
              </w:rPr>
            </w:pPr>
            <w:r w:rsidRPr="00E20E16">
              <w:rPr>
                <w:sz w:val="18"/>
                <w:szCs w:val="18"/>
              </w:rPr>
              <w:t xml:space="preserve">20.2 </w:t>
            </w:r>
          </w:p>
        </w:tc>
        <w:tc>
          <w:tcPr>
            <w:tcW w:w="480" w:type="pct"/>
            <w:tcBorders>
              <w:top w:val="single" w:sz="4" w:space="0" w:color="auto"/>
              <w:left w:val="single" w:sz="4" w:space="0" w:color="auto"/>
              <w:bottom w:val="single" w:sz="4" w:space="0" w:color="auto"/>
              <w:right w:val="single" w:sz="4" w:space="0" w:color="auto"/>
            </w:tcBorders>
            <w:noWrap/>
            <w:vAlign w:val="bottom"/>
          </w:tcPr>
          <w:p w14:paraId="797E33AD" w14:textId="77777777" w:rsidR="00ED0556" w:rsidRPr="00E84ABC" w:rsidRDefault="00E20E16" w:rsidP="0006548A">
            <w:pPr>
              <w:widowControl/>
              <w:jc w:val="right"/>
              <w:rPr>
                <w:kern w:val="0"/>
                <w:sz w:val="18"/>
                <w:szCs w:val="18"/>
              </w:rPr>
            </w:pPr>
            <w:r w:rsidRPr="00E20E16">
              <w:rPr>
                <w:kern w:val="0"/>
                <w:sz w:val="18"/>
                <w:szCs w:val="18"/>
              </w:rPr>
              <w:t>86.3</w:t>
            </w:r>
          </w:p>
        </w:tc>
        <w:tc>
          <w:tcPr>
            <w:tcW w:w="481" w:type="pct"/>
            <w:tcBorders>
              <w:top w:val="single" w:sz="4" w:space="0" w:color="auto"/>
              <w:left w:val="single" w:sz="4" w:space="0" w:color="auto"/>
              <w:bottom w:val="single" w:sz="4" w:space="0" w:color="auto"/>
              <w:right w:val="single" w:sz="4" w:space="0" w:color="auto"/>
            </w:tcBorders>
            <w:noWrap/>
            <w:vAlign w:val="bottom"/>
          </w:tcPr>
          <w:p w14:paraId="7991625D" w14:textId="77777777" w:rsidR="00ED0556" w:rsidRPr="00E84ABC" w:rsidRDefault="00E20E16" w:rsidP="0006548A">
            <w:pPr>
              <w:jc w:val="right"/>
              <w:rPr>
                <w:sz w:val="18"/>
                <w:szCs w:val="18"/>
              </w:rPr>
            </w:pPr>
            <w:r w:rsidRPr="00E20E16">
              <w:rPr>
                <w:sz w:val="18"/>
                <w:szCs w:val="18"/>
              </w:rPr>
              <w:t xml:space="preserve">23.1 </w:t>
            </w:r>
          </w:p>
        </w:tc>
        <w:tc>
          <w:tcPr>
            <w:tcW w:w="480" w:type="pct"/>
            <w:tcBorders>
              <w:top w:val="single" w:sz="4" w:space="0" w:color="auto"/>
              <w:left w:val="single" w:sz="4" w:space="0" w:color="auto"/>
              <w:bottom w:val="single" w:sz="4" w:space="0" w:color="auto"/>
              <w:right w:val="single" w:sz="4" w:space="0" w:color="auto"/>
            </w:tcBorders>
            <w:noWrap/>
            <w:vAlign w:val="bottom"/>
          </w:tcPr>
          <w:p w14:paraId="597786FD" w14:textId="77777777" w:rsidR="00ED0556" w:rsidRPr="00E84ABC" w:rsidRDefault="00E20E16" w:rsidP="0006548A">
            <w:pPr>
              <w:widowControl/>
              <w:jc w:val="right"/>
              <w:rPr>
                <w:kern w:val="0"/>
                <w:sz w:val="18"/>
                <w:szCs w:val="18"/>
              </w:rPr>
            </w:pPr>
            <w:r w:rsidRPr="00E20E16">
              <w:rPr>
                <w:kern w:val="0"/>
                <w:sz w:val="18"/>
                <w:szCs w:val="18"/>
              </w:rPr>
              <w:t>97.5</w:t>
            </w:r>
          </w:p>
        </w:tc>
        <w:tc>
          <w:tcPr>
            <w:tcW w:w="527" w:type="pct"/>
            <w:tcBorders>
              <w:top w:val="single" w:sz="4" w:space="0" w:color="auto"/>
              <w:left w:val="single" w:sz="4" w:space="0" w:color="auto"/>
              <w:bottom w:val="single" w:sz="4" w:space="0" w:color="auto"/>
              <w:right w:val="single" w:sz="4" w:space="0" w:color="auto"/>
            </w:tcBorders>
            <w:noWrap/>
            <w:vAlign w:val="bottom"/>
          </w:tcPr>
          <w:p w14:paraId="598285D4" w14:textId="77777777" w:rsidR="00ED0556" w:rsidRPr="00E84ABC" w:rsidRDefault="00E20E16" w:rsidP="0006548A">
            <w:pPr>
              <w:jc w:val="right"/>
              <w:rPr>
                <w:sz w:val="18"/>
                <w:szCs w:val="18"/>
              </w:rPr>
            </w:pPr>
            <w:r w:rsidRPr="00E20E16">
              <w:rPr>
                <w:sz w:val="18"/>
                <w:szCs w:val="18"/>
              </w:rPr>
              <w:t xml:space="preserve">25.9 </w:t>
            </w:r>
          </w:p>
        </w:tc>
      </w:tr>
      <w:tr w:rsidR="00ED0556" w:rsidRPr="00E84ABC" w14:paraId="5CEA6C40"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7B31775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3BB6AC4" w14:textId="77777777" w:rsidR="00ED0556" w:rsidRPr="00E84ABC" w:rsidRDefault="00E20E16" w:rsidP="0006548A">
            <w:pPr>
              <w:widowControl/>
              <w:jc w:val="center"/>
              <w:rPr>
                <w:kern w:val="0"/>
                <w:sz w:val="18"/>
                <w:szCs w:val="18"/>
              </w:rPr>
            </w:pPr>
            <w:r w:rsidRPr="00E20E16">
              <w:rPr>
                <w:kern w:val="0"/>
                <w:sz w:val="18"/>
                <w:szCs w:val="18"/>
              </w:rPr>
              <w:t>20</w:t>
            </w:r>
          </w:p>
        </w:tc>
        <w:tc>
          <w:tcPr>
            <w:tcW w:w="480" w:type="pct"/>
            <w:tcBorders>
              <w:top w:val="single" w:sz="4" w:space="0" w:color="auto"/>
              <w:left w:val="single" w:sz="4" w:space="0" w:color="auto"/>
              <w:bottom w:val="single" w:sz="4" w:space="0" w:color="auto"/>
              <w:right w:val="single" w:sz="4" w:space="0" w:color="auto"/>
            </w:tcBorders>
            <w:noWrap/>
            <w:vAlign w:val="bottom"/>
          </w:tcPr>
          <w:p w14:paraId="37FBC349" w14:textId="77777777" w:rsidR="00ED0556" w:rsidRPr="00E84ABC" w:rsidRDefault="00E20E16" w:rsidP="0006548A">
            <w:pPr>
              <w:widowControl/>
              <w:jc w:val="right"/>
              <w:rPr>
                <w:kern w:val="0"/>
                <w:sz w:val="18"/>
                <w:szCs w:val="18"/>
              </w:rPr>
            </w:pPr>
            <w:r w:rsidRPr="00E20E16">
              <w:rPr>
                <w:kern w:val="0"/>
                <w:sz w:val="18"/>
                <w:szCs w:val="18"/>
              </w:rPr>
              <w:t>60.2</w:t>
            </w:r>
          </w:p>
        </w:tc>
        <w:tc>
          <w:tcPr>
            <w:tcW w:w="481" w:type="pct"/>
            <w:tcBorders>
              <w:top w:val="single" w:sz="4" w:space="0" w:color="auto"/>
              <w:left w:val="single" w:sz="4" w:space="0" w:color="auto"/>
              <w:bottom w:val="single" w:sz="4" w:space="0" w:color="auto"/>
              <w:right w:val="single" w:sz="4" w:space="0" w:color="auto"/>
            </w:tcBorders>
            <w:vAlign w:val="bottom"/>
          </w:tcPr>
          <w:p w14:paraId="507F9871" w14:textId="77777777" w:rsidR="00ED0556" w:rsidRPr="00E84ABC" w:rsidRDefault="00E20E16" w:rsidP="0006548A">
            <w:pPr>
              <w:jc w:val="right"/>
              <w:rPr>
                <w:sz w:val="18"/>
                <w:szCs w:val="18"/>
              </w:rPr>
            </w:pPr>
            <w:r w:rsidRPr="00E20E16">
              <w:rPr>
                <w:sz w:val="18"/>
                <w:szCs w:val="18"/>
              </w:rPr>
              <w:t xml:space="preserve">17.9 </w:t>
            </w:r>
          </w:p>
        </w:tc>
        <w:tc>
          <w:tcPr>
            <w:tcW w:w="480" w:type="pct"/>
            <w:tcBorders>
              <w:top w:val="single" w:sz="4" w:space="0" w:color="auto"/>
              <w:left w:val="single" w:sz="4" w:space="0" w:color="auto"/>
              <w:bottom w:val="single" w:sz="4" w:space="0" w:color="auto"/>
              <w:right w:val="single" w:sz="4" w:space="0" w:color="auto"/>
            </w:tcBorders>
          </w:tcPr>
          <w:p w14:paraId="4A08077C" w14:textId="77777777" w:rsidR="00ED0556" w:rsidRPr="00E84ABC" w:rsidRDefault="00E20E16" w:rsidP="0006548A">
            <w:pPr>
              <w:widowControl/>
              <w:jc w:val="right"/>
              <w:rPr>
                <w:kern w:val="0"/>
                <w:sz w:val="18"/>
                <w:szCs w:val="18"/>
              </w:rPr>
            </w:pPr>
            <w:r w:rsidRPr="00E20E16">
              <w:rPr>
                <w:kern w:val="0"/>
                <w:sz w:val="18"/>
                <w:szCs w:val="18"/>
              </w:rPr>
              <w:t>69.9</w:t>
            </w:r>
          </w:p>
        </w:tc>
        <w:tc>
          <w:tcPr>
            <w:tcW w:w="481" w:type="pct"/>
            <w:tcBorders>
              <w:top w:val="single" w:sz="4" w:space="0" w:color="auto"/>
              <w:left w:val="single" w:sz="4" w:space="0" w:color="auto"/>
              <w:bottom w:val="single" w:sz="4" w:space="0" w:color="auto"/>
              <w:right w:val="single" w:sz="4" w:space="0" w:color="auto"/>
            </w:tcBorders>
            <w:noWrap/>
            <w:vAlign w:val="bottom"/>
          </w:tcPr>
          <w:p w14:paraId="3113F11F" w14:textId="77777777" w:rsidR="00ED0556" w:rsidRPr="00E84ABC" w:rsidRDefault="00E20E16" w:rsidP="0006548A">
            <w:pPr>
              <w:jc w:val="right"/>
              <w:rPr>
                <w:sz w:val="18"/>
                <w:szCs w:val="18"/>
              </w:rPr>
            </w:pPr>
            <w:r w:rsidRPr="00E20E16">
              <w:rPr>
                <w:sz w:val="18"/>
                <w:szCs w:val="18"/>
              </w:rPr>
              <w:t xml:space="preserve">19.1 </w:t>
            </w:r>
          </w:p>
        </w:tc>
        <w:tc>
          <w:tcPr>
            <w:tcW w:w="480" w:type="pct"/>
            <w:tcBorders>
              <w:top w:val="single" w:sz="4" w:space="0" w:color="auto"/>
              <w:left w:val="single" w:sz="4" w:space="0" w:color="auto"/>
              <w:bottom w:val="single" w:sz="4" w:space="0" w:color="auto"/>
              <w:right w:val="single" w:sz="4" w:space="0" w:color="auto"/>
            </w:tcBorders>
            <w:noWrap/>
            <w:vAlign w:val="bottom"/>
          </w:tcPr>
          <w:p w14:paraId="6515FA44" w14:textId="77777777" w:rsidR="00ED0556" w:rsidRPr="00E84ABC" w:rsidRDefault="00E20E16" w:rsidP="0006548A">
            <w:pPr>
              <w:widowControl/>
              <w:jc w:val="right"/>
              <w:rPr>
                <w:kern w:val="0"/>
                <w:sz w:val="18"/>
                <w:szCs w:val="18"/>
              </w:rPr>
            </w:pPr>
            <w:r w:rsidRPr="00E20E16">
              <w:rPr>
                <w:kern w:val="0"/>
                <w:sz w:val="18"/>
                <w:szCs w:val="18"/>
              </w:rPr>
              <w:t>81.4</w:t>
            </w:r>
          </w:p>
        </w:tc>
        <w:tc>
          <w:tcPr>
            <w:tcW w:w="481" w:type="pct"/>
            <w:tcBorders>
              <w:top w:val="single" w:sz="4" w:space="0" w:color="auto"/>
              <w:left w:val="single" w:sz="4" w:space="0" w:color="auto"/>
              <w:bottom w:val="single" w:sz="4" w:space="0" w:color="auto"/>
              <w:right w:val="single" w:sz="4" w:space="0" w:color="auto"/>
            </w:tcBorders>
            <w:noWrap/>
            <w:vAlign w:val="bottom"/>
          </w:tcPr>
          <w:p w14:paraId="172EF1E6" w14:textId="77777777" w:rsidR="00ED0556" w:rsidRPr="00E84ABC" w:rsidRDefault="00E20E16" w:rsidP="0006548A">
            <w:pPr>
              <w:jc w:val="right"/>
              <w:rPr>
                <w:sz w:val="18"/>
                <w:szCs w:val="18"/>
              </w:rPr>
            </w:pPr>
            <w:r w:rsidRPr="00E20E16">
              <w:rPr>
                <w:sz w:val="18"/>
                <w:szCs w:val="18"/>
              </w:rPr>
              <w:t xml:space="preserve">21.8 </w:t>
            </w:r>
          </w:p>
        </w:tc>
        <w:tc>
          <w:tcPr>
            <w:tcW w:w="480" w:type="pct"/>
            <w:tcBorders>
              <w:top w:val="single" w:sz="4" w:space="0" w:color="auto"/>
              <w:left w:val="single" w:sz="4" w:space="0" w:color="auto"/>
              <w:bottom w:val="single" w:sz="4" w:space="0" w:color="auto"/>
              <w:right w:val="single" w:sz="4" w:space="0" w:color="auto"/>
            </w:tcBorders>
            <w:noWrap/>
            <w:vAlign w:val="bottom"/>
          </w:tcPr>
          <w:p w14:paraId="7F02CD4E" w14:textId="77777777" w:rsidR="00ED0556" w:rsidRPr="00E84ABC" w:rsidRDefault="00E20E16" w:rsidP="0006548A">
            <w:pPr>
              <w:widowControl/>
              <w:jc w:val="right"/>
              <w:rPr>
                <w:kern w:val="0"/>
                <w:sz w:val="18"/>
                <w:szCs w:val="18"/>
              </w:rPr>
            </w:pPr>
            <w:r w:rsidRPr="00E20E16">
              <w:rPr>
                <w:kern w:val="0"/>
                <w:sz w:val="18"/>
                <w:szCs w:val="18"/>
              </w:rPr>
              <w:t>91.7</w:t>
            </w:r>
          </w:p>
        </w:tc>
        <w:tc>
          <w:tcPr>
            <w:tcW w:w="527" w:type="pct"/>
            <w:tcBorders>
              <w:top w:val="single" w:sz="4" w:space="0" w:color="auto"/>
              <w:left w:val="single" w:sz="4" w:space="0" w:color="auto"/>
              <w:bottom w:val="single" w:sz="4" w:space="0" w:color="auto"/>
              <w:right w:val="single" w:sz="4" w:space="0" w:color="auto"/>
            </w:tcBorders>
            <w:noWrap/>
            <w:vAlign w:val="bottom"/>
          </w:tcPr>
          <w:p w14:paraId="298B37DA" w14:textId="77777777" w:rsidR="00ED0556" w:rsidRPr="00E84ABC" w:rsidRDefault="00E20E16" w:rsidP="0006548A">
            <w:pPr>
              <w:jc w:val="right"/>
              <w:rPr>
                <w:sz w:val="18"/>
                <w:szCs w:val="18"/>
              </w:rPr>
            </w:pPr>
            <w:r w:rsidRPr="00E20E16">
              <w:rPr>
                <w:sz w:val="18"/>
                <w:szCs w:val="18"/>
              </w:rPr>
              <w:t xml:space="preserve">24.0 </w:t>
            </w:r>
          </w:p>
        </w:tc>
      </w:tr>
      <w:tr w:rsidR="00ED0556" w:rsidRPr="00E84ABC" w14:paraId="04A393E6" w14:textId="77777777" w:rsidTr="0006548A">
        <w:trPr>
          <w:trHeight w:val="285"/>
          <w:jc w:val="center"/>
        </w:trPr>
        <w:tc>
          <w:tcPr>
            <w:tcW w:w="521" w:type="pct"/>
            <w:vMerge/>
            <w:tcBorders>
              <w:top w:val="single" w:sz="4" w:space="0" w:color="auto"/>
              <w:left w:val="single" w:sz="4" w:space="0" w:color="auto"/>
              <w:bottom w:val="single" w:sz="4" w:space="0" w:color="auto"/>
              <w:right w:val="single" w:sz="4" w:space="0" w:color="auto"/>
            </w:tcBorders>
            <w:vAlign w:val="center"/>
          </w:tcPr>
          <w:p w14:paraId="2847CD1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59385CE" w14:textId="77777777" w:rsidR="00ED0556" w:rsidRPr="00E84ABC" w:rsidRDefault="00E20E16" w:rsidP="0006548A">
            <w:pPr>
              <w:widowControl/>
              <w:jc w:val="center"/>
              <w:rPr>
                <w:kern w:val="0"/>
                <w:sz w:val="18"/>
                <w:szCs w:val="18"/>
              </w:rPr>
            </w:pPr>
            <w:r w:rsidRPr="00E20E16">
              <w:rPr>
                <w:kern w:val="0"/>
                <w:sz w:val="18"/>
                <w:szCs w:val="18"/>
              </w:rPr>
              <w:t>22</w:t>
            </w:r>
          </w:p>
        </w:tc>
        <w:tc>
          <w:tcPr>
            <w:tcW w:w="480" w:type="pct"/>
            <w:tcBorders>
              <w:top w:val="single" w:sz="4" w:space="0" w:color="auto"/>
              <w:left w:val="single" w:sz="4" w:space="0" w:color="auto"/>
              <w:bottom w:val="single" w:sz="4" w:space="0" w:color="auto"/>
              <w:right w:val="single" w:sz="4" w:space="0" w:color="auto"/>
            </w:tcBorders>
            <w:noWrap/>
            <w:vAlign w:val="bottom"/>
          </w:tcPr>
          <w:p w14:paraId="67810E3E" w14:textId="77777777" w:rsidR="00ED0556" w:rsidRPr="00E84ABC" w:rsidRDefault="00E20E16" w:rsidP="0006548A">
            <w:pPr>
              <w:widowControl/>
              <w:jc w:val="right"/>
              <w:rPr>
                <w:kern w:val="0"/>
                <w:sz w:val="18"/>
                <w:szCs w:val="18"/>
              </w:rPr>
            </w:pPr>
            <w:r w:rsidRPr="00E20E16">
              <w:rPr>
                <w:kern w:val="0"/>
                <w:sz w:val="18"/>
                <w:szCs w:val="18"/>
              </w:rPr>
              <w:t>56.3</w:t>
            </w:r>
          </w:p>
        </w:tc>
        <w:tc>
          <w:tcPr>
            <w:tcW w:w="481" w:type="pct"/>
            <w:tcBorders>
              <w:top w:val="single" w:sz="4" w:space="0" w:color="auto"/>
              <w:left w:val="single" w:sz="4" w:space="0" w:color="auto"/>
              <w:bottom w:val="single" w:sz="4" w:space="0" w:color="auto"/>
              <w:right w:val="single" w:sz="4" w:space="0" w:color="auto"/>
            </w:tcBorders>
            <w:vAlign w:val="bottom"/>
          </w:tcPr>
          <w:p w14:paraId="5D0C5BA1" w14:textId="77777777" w:rsidR="00ED0556" w:rsidRPr="00E84ABC" w:rsidRDefault="00E20E16" w:rsidP="0006548A">
            <w:pPr>
              <w:jc w:val="right"/>
              <w:rPr>
                <w:sz w:val="18"/>
                <w:szCs w:val="18"/>
              </w:rPr>
            </w:pPr>
            <w:r w:rsidRPr="00E20E16">
              <w:rPr>
                <w:sz w:val="18"/>
                <w:szCs w:val="18"/>
              </w:rPr>
              <w:t xml:space="preserve">16.7 </w:t>
            </w:r>
          </w:p>
        </w:tc>
        <w:tc>
          <w:tcPr>
            <w:tcW w:w="480" w:type="pct"/>
            <w:tcBorders>
              <w:top w:val="single" w:sz="4" w:space="0" w:color="auto"/>
              <w:left w:val="single" w:sz="4" w:space="0" w:color="auto"/>
              <w:bottom w:val="single" w:sz="4" w:space="0" w:color="auto"/>
              <w:right w:val="single" w:sz="4" w:space="0" w:color="auto"/>
            </w:tcBorders>
          </w:tcPr>
          <w:p w14:paraId="3E241A09" w14:textId="77777777" w:rsidR="00ED0556" w:rsidRPr="00E84ABC" w:rsidRDefault="00E20E16" w:rsidP="0006548A">
            <w:pPr>
              <w:widowControl/>
              <w:jc w:val="right"/>
              <w:rPr>
                <w:kern w:val="0"/>
                <w:sz w:val="18"/>
                <w:szCs w:val="18"/>
              </w:rPr>
            </w:pPr>
            <w:r w:rsidRPr="00E20E16">
              <w:rPr>
                <w:kern w:val="0"/>
                <w:sz w:val="18"/>
                <w:szCs w:val="18"/>
              </w:rPr>
              <w:t>65.6</w:t>
            </w:r>
          </w:p>
        </w:tc>
        <w:tc>
          <w:tcPr>
            <w:tcW w:w="481" w:type="pct"/>
            <w:tcBorders>
              <w:top w:val="single" w:sz="4" w:space="0" w:color="auto"/>
              <w:left w:val="single" w:sz="4" w:space="0" w:color="auto"/>
              <w:bottom w:val="single" w:sz="4" w:space="0" w:color="auto"/>
              <w:right w:val="single" w:sz="4" w:space="0" w:color="auto"/>
            </w:tcBorders>
            <w:noWrap/>
            <w:vAlign w:val="bottom"/>
          </w:tcPr>
          <w:p w14:paraId="0A07B05A" w14:textId="77777777" w:rsidR="00ED0556" w:rsidRPr="00E84ABC" w:rsidRDefault="00E20E16" w:rsidP="0006548A">
            <w:pPr>
              <w:jc w:val="right"/>
              <w:rPr>
                <w:sz w:val="18"/>
                <w:szCs w:val="18"/>
              </w:rPr>
            </w:pPr>
            <w:r w:rsidRPr="00E20E16">
              <w:rPr>
                <w:sz w:val="18"/>
                <w:szCs w:val="18"/>
              </w:rPr>
              <w:t xml:space="preserve">17.9 </w:t>
            </w:r>
          </w:p>
        </w:tc>
        <w:tc>
          <w:tcPr>
            <w:tcW w:w="480" w:type="pct"/>
            <w:tcBorders>
              <w:top w:val="single" w:sz="4" w:space="0" w:color="auto"/>
              <w:left w:val="single" w:sz="4" w:space="0" w:color="auto"/>
              <w:bottom w:val="single" w:sz="4" w:space="0" w:color="auto"/>
              <w:right w:val="single" w:sz="4" w:space="0" w:color="auto"/>
            </w:tcBorders>
            <w:noWrap/>
            <w:vAlign w:val="bottom"/>
          </w:tcPr>
          <w:p w14:paraId="64052171" w14:textId="77777777" w:rsidR="00ED0556" w:rsidRPr="00E84ABC" w:rsidRDefault="00E20E16" w:rsidP="0006548A">
            <w:pPr>
              <w:widowControl/>
              <w:jc w:val="right"/>
              <w:rPr>
                <w:kern w:val="0"/>
                <w:sz w:val="18"/>
                <w:szCs w:val="18"/>
              </w:rPr>
            </w:pPr>
            <w:r w:rsidRPr="00E20E16">
              <w:rPr>
                <w:kern w:val="0"/>
                <w:sz w:val="18"/>
                <w:szCs w:val="18"/>
              </w:rPr>
              <w:t>76.2</w:t>
            </w:r>
          </w:p>
        </w:tc>
        <w:tc>
          <w:tcPr>
            <w:tcW w:w="481" w:type="pct"/>
            <w:tcBorders>
              <w:top w:val="single" w:sz="4" w:space="0" w:color="auto"/>
              <w:left w:val="single" w:sz="4" w:space="0" w:color="auto"/>
              <w:bottom w:val="single" w:sz="4" w:space="0" w:color="auto"/>
              <w:right w:val="single" w:sz="4" w:space="0" w:color="auto"/>
            </w:tcBorders>
            <w:noWrap/>
            <w:vAlign w:val="bottom"/>
          </w:tcPr>
          <w:p w14:paraId="33E0E775" w14:textId="77777777" w:rsidR="00ED0556" w:rsidRPr="00E84ABC" w:rsidRDefault="00E20E16" w:rsidP="0006548A">
            <w:pPr>
              <w:jc w:val="right"/>
              <w:rPr>
                <w:sz w:val="18"/>
                <w:szCs w:val="18"/>
              </w:rPr>
            </w:pPr>
            <w:r w:rsidRPr="00E20E16">
              <w:rPr>
                <w:sz w:val="18"/>
                <w:szCs w:val="18"/>
              </w:rPr>
              <w:t xml:space="preserve">20.4 </w:t>
            </w:r>
          </w:p>
        </w:tc>
        <w:tc>
          <w:tcPr>
            <w:tcW w:w="480" w:type="pct"/>
            <w:tcBorders>
              <w:top w:val="single" w:sz="4" w:space="0" w:color="auto"/>
              <w:left w:val="single" w:sz="4" w:space="0" w:color="auto"/>
              <w:bottom w:val="single" w:sz="4" w:space="0" w:color="auto"/>
              <w:right w:val="single" w:sz="4" w:space="0" w:color="auto"/>
            </w:tcBorders>
            <w:noWrap/>
            <w:vAlign w:val="bottom"/>
          </w:tcPr>
          <w:p w14:paraId="561C5390" w14:textId="77777777" w:rsidR="00ED0556" w:rsidRPr="00E84ABC" w:rsidRDefault="00E20E16" w:rsidP="0006548A">
            <w:pPr>
              <w:widowControl/>
              <w:jc w:val="right"/>
              <w:rPr>
                <w:kern w:val="0"/>
                <w:sz w:val="18"/>
                <w:szCs w:val="18"/>
              </w:rPr>
            </w:pPr>
            <w:r w:rsidRPr="00E20E16">
              <w:rPr>
                <w:kern w:val="0"/>
                <w:sz w:val="18"/>
                <w:szCs w:val="18"/>
              </w:rPr>
              <w:t>86.2</w:t>
            </w:r>
          </w:p>
        </w:tc>
        <w:tc>
          <w:tcPr>
            <w:tcW w:w="527" w:type="pct"/>
            <w:tcBorders>
              <w:top w:val="single" w:sz="4" w:space="0" w:color="auto"/>
              <w:left w:val="single" w:sz="4" w:space="0" w:color="auto"/>
              <w:bottom w:val="single" w:sz="4" w:space="0" w:color="auto"/>
              <w:right w:val="single" w:sz="4" w:space="0" w:color="auto"/>
            </w:tcBorders>
            <w:noWrap/>
            <w:vAlign w:val="bottom"/>
          </w:tcPr>
          <w:p w14:paraId="17BE8FE9" w14:textId="77777777" w:rsidR="00ED0556" w:rsidRPr="00E84ABC" w:rsidRDefault="00E20E16" w:rsidP="0006548A">
            <w:pPr>
              <w:jc w:val="right"/>
              <w:rPr>
                <w:sz w:val="18"/>
                <w:szCs w:val="18"/>
              </w:rPr>
            </w:pPr>
            <w:r w:rsidRPr="00E20E16">
              <w:rPr>
                <w:sz w:val="18"/>
                <w:szCs w:val="18"/>
              </w:rPr>
              <w:t xml:space="preserve">20.3 </w:t>
            </w:r>
          </w:p>
        </w:tc>
      </w:tr>
    </w:tbl>
    <w:p w14:paraId="126D7F27"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0DB3AF2C" w14:textId="77777777" w:rsidR="00ED0556" w:rsidRPr="00E84ABC" w:rsidRDefault="00ED0556" w:rsidP="00ED0556">
      <w:pPr>
        <w:rPr>
          <w:rFonts w:ascii="宋体" w:hAnsi="宋体"/>
        </w:rPr>
      </w:pPr>
    </w:p>
    <w:p w14:paraId="4153E0B5" w14:textId="77777777" w:rsidR="00ED0556" w:rsidRPr="00E84ABC" w:rsidRDefault="00ED0556" w:rsidP="00F604F5">
      <w:pPr>
        <w:spacing w:beforeLines="50" w:before="156" w:afterLines="50" w:after="156"/>
        <w:jc w:val="center"/>
        <w:rPr>
          <w:rFonts w:ascii="黑体" w:eastAsia="黑体"/>
          <w:sz w:val="24"/>
        </w:rPr>
      </w:pPr>
    </w:p>
    <w:p w14:paraId="49E062A9" w14:textId="77777777" w:rsidR="00ED0556" w:rsidRPr="00E84ABC" w:rsidRDefault="00E20E16" w:rsidP="00ED0556">
      <w:pPr>
        <w:pStyle w:val="a4"/>
        <w:jc w:val="center"/>
        <w:rPr>
          <w:rFonts w:hAnsi="宋体"/>
          <w:sz w:val="24"/>
          <w:szCs w:val="24"/>
        </w:rPr>
      </w:pPr>
      <w:r w:rsidRPr="00E20E16">
        <w:rPr>
          <w:rFonts w:hAnsi="宋体"/>
          <w:sz w:val="24"/>
          <w:szCs w:val="24"/>
        </w:rPr>
        <w:br w:type="page"/>
      </w:r>
      <w:r w:rsidRPr="00E20E16">
        <w:rPr>
          <w:rFonts w:hAnsi="宋体" w:hint="eastAsia"/>
          <w:sz w:val="24"/>
          <w:szCs w:val="24"/>
        </w:rPr>
        <w:t>表</w:t>
      </w:r>
      <w:r w:rsidRPr="00E20E16">
        <w:rPr>
          <w:rFonts w:hAnsi="宋体"/>
          <w:sz w:val="24"/>
          <w:szCs w:val="24"/>
        </w:rPr>
        <w:t>C.2.1-9</w:t>
      </w:r>
      <w:r w:rsidRPr="00E20E16">
        <w:rPr>
          <w:rFonts w:hAnsi="宋体"/>
          <w:sz w:val="24"/>
          <w:szCs w:val="24"/>
        </w:rPr>
        <w:tab/>
        <w:t xml:space="preserve"> PE-X管木地板面层散热量（W/m</w:t>
      </w:r>
      <w:r w:rsidRPr="00E20E16">
        <w:rPr>
          <w:rFonts w:hAnsi="宋体"/>
          <w:sz w:val="24"/>
          <w:szCs w:val="24"/>
          <w:vertAlign w:val="superscript"/>
        </w:rPr>
        <w:t>2</w:t>
      </w:r>
      <w:r w:rsidRPr="00E20E16">
        <w:rPr>
          <w:rFonts w:hAnsi="宋体" w:hint="eastAsia"/>
          <w:sz w:val="24"/>
          <w:szCs w:val="24"/>
        </w:rPr>
        <w:t>）</w:t>
      </w:r>
    </w:p>
    <w:p w14:paraId="4035BE3E"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20"/>
        <w:gridCol w:w="680"/>
        <w:gridCol w:w="681"/>
        <w:gridCol w:w="681"/>
        <w:gridCol w:w="681"/>
        <w:gridCol w:w="681"/>
        <w:gridCol w:w="681"/>
        <w:gridCol w:w="681"/>
        <w:gridCol w:w="685"/>
      </w:tblGrid>
      <w:tr w:rsidR="00ED0556" w:rsidRPr="00E84ABC" w14:paraId="417BFA8E"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68D029FC"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14E7A41B"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158F6771"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14:paraId="39802667"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044E1AC8"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90" w:type="pct"/>
            <w:gridSpan w:val="8"/>
            <w:tcBorders>
              <w:top w:val="single" w:sz="4" w:space="0" w:color="auto"/>
              <w:left w:val="single" w:sz="4" w:space="0" w:color="auto"/>
              <w:bottom w:val="single" w:sz="4" w:space="0" w:color="auto"/>
              <w:right w:val="single" w:sz="4" w:space="0" w:color="auto"/>
            </w:tcBorders>
            <w:vAlign w:val="bottom"/>
          </w:tcPr>
          <w:p w14:paraId="43662A92"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77FDF2BF"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4C47F96B"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3863ED"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71" w:type="pct"/>
            <w:gridSpan w:val="2"/>
            <w:tcBorders>
              <w:top w:val="single" w:sz="4" w:space="0" w:color="auto"/>
              <w:left w:val="single" w:sz="4" w:space="0" w:color="auto"/>
              <w:bottom w:val="single" w:sz="4" w:space="0" w:color="auto"/>
              <w:right w:val="single" w:sz="4" w:space="0" w:color="auto"/>
            </w:tcBorders>
            <w:noWrap/>
            <w:vAlign w:val="center"/>
          </w:tcPr>
          <w:p w14:paraId="0E5E3DB6" w14:textId="77777777" w:rsidR="00ED0556" w:rsidRPr="00E84ABC" w:rsidRDefault="00E20E16" w:rsidP="0006548A">
            <w:pPr>
              <w:widowControl/>
              <w:jc w:val="center"/>
              <w:rPr>
                <w:kern w:val="0"/>
                <w:sz w:val="18"/>
                <w:szCs w:val="18"/>
              </w:rPr>
            </w:pPr>
            <w:r w:rsidRPr="00E20E16">
              <w:rPr>
                <w:kern w:val="0"/>
                <w:sz w:val="18"/>
                <w:szCs w:val="18"/>
              </w:rPr>
              <w:t>300</w:t>
            </w:r>
          </w:p>
        </w:tc>
        <w:tc>
          <w:tcPr>
            <w:tcW w:w="972" w:type="pct"/>
            <w:gridSpan w:val="2"/>
            <w:tcBorders>
              <w:top w:val="single" w:sz="4" w:space="0" w:color="auto"/>
              <w:left w:val="single" w:sz="4" w:space="0" w:color="auto"/>
              <w:bottom w:val="single" w:sz="4" w:space="0" w:color="auto"/>
              <w:right w:val="single" w:sz="4" w:space="0" w:color="auto"/>
            </w:tcBorders>
            <w:vAlign w:val="center"/>
          </w:tcPr>
          <w:p w14:paraId="507234F3" w14:textId="77777777" w:rsidR="00ED0556" w:rsidRPr="00E84ABC" w:rsidRDefault="00E20E16" w:rsidP="0006548A">
            <w:pPr>
              <w:widowControl/>
              <w:jc w:val="center"/>
              <w:rPr>
                <w:kern w:val="0"/>
                <w:sz w:val="18"/>
                <w:szCs w:val="18"/>
              </w:rPr>
            </w:pPr>
            <w:r w:rsidRPr="00E20E16">
              <w:rPr>
                <w:kern w:val="0"/>
                <w:sz w:val="18"/>
                <w:szCs w:val="18"/>
              </w:rPr>
              <w:t>250</w:t>
            </w:r>
          </w:p>
        </w:tc>
        <w:tc>
          <w:tcPr>
            <w:tcW w:w="972" w:type="pct"/>
            <w:gridSpan w:val="2"/>
            <w:tcBorders>
              <w:top w:val="single" w:sz="4" w:space="0" w:color="auto"/>
              <w:left w:val="single" w:sz="4" w:space="0" w:color="auto"/>
              <w:bottom w:val="single" w:sz="4" w:space="0" w:color="auto"/>
              <w:right w:val="single" w:sz="4" w:space="0" w:color="auto"/>
            </w:tcBorders>
            <w:noWrap/>
            <w:vAlign w:val="center"/>
          </w:tcPr>
          <w:p w14:paraId="48664193" w14:textId="77777777" w:rsidR="00ED0556" w:rsidRPr="00E84ABC" w:rsidRDefault="00E20E16" w:rsidP="0006548A">
            <w:pPr>
              <w:widowControl/>
              <w:jc w:val="center"/>
              <w:rPr>
                <w:kern w:val="0"/>
                <w:sz w:val="18"/>
                <w:szCs w:val="18"/>
              </w:rPr>
            </w:pPr>
            <w:r w:rsidRPr="00E20E16">
              <w:rPr>
                <w:kern w:val="0"/>
                <w:sz w:val="18"/>
                <w:szCs w:val="18"/>
              </w:rPr>
              <w:t>200</w:t>
            </w:r>
          </w:p>
        </w:tc>
        <w:tc>
          <w:tcPr>
            <w:tcW w:w="975" w:type="pct"/>
            <w:gridSpan w:val="2"/>
            <w:tcBorders>
              <w:top w:val="single" w:sz="4" w:space="0" w:color="auto"/>
              <w:left w:val="single" w:sz="4" w:space="0" w:color="auto"/>
              <w:bottom w:val="single" w:sz="4" w:space="0" w:color="auto"/>
              <w:right w:val="single" w:sz="4" w:space="0" w:color="auto"/>
            </w:tcBorders>
            <w:noWrap/>
            <w:vAlign w:val="center"/>
          </w:tcPr>
          <w:p w14:paraId="15EE74A7"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58A88E2F"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64567F8C"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6808EE"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center"/>
          </w:tcPr>
          <w:p w14:paraId="632B81F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6" w:type="pct"/>
            <w:tcBorders>
              <w:top w:val="single" w:sz="4" w:space="0" w:color="auto"/>
              <w:left w:val="single" w:sz="4" w:space="0" w:color="auto"/>
              <w:bottom w:val="single" w:sz="4" w:space="0" w:color="auto"/>
              <w:right w:val="single" w:sz="4" w:space="0" w:color="auto"/>
            </w:tcBorders>
            <w:vAlign w:val="center"/>
          </w:tcPr>
          <w:p w14:paraId="1725524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6" w:type="pct"/>
            <w:tcBorders>
              <w:top w:val="single" w:sz="4" w:space="0" w:color="auto"/>
              <w:left w:val="single" w:sz="4" w:space="0" w:color="auto"/>
              <w:bottom w:val="single" w:sz="4" w:space="0" w:color="auto"/>
              <w:right w:val="single" w:sz="4" w:space="0" w:color="auto"/>
            </w:tcBorders>
            <w:vAlign w:val="center"/>
          </w:tcPr>
          <w:p w14:paraId="0DD1F8B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6" w:type="pct"/>
            <w:tcBorders>
              <w:top w:val="single" w:sz="4" w:space="0" w:color="auto"/>
              <w:left w:val="single" w:sz="4" w:space="0" w:color="auto"/>
              <w:bottom w:val="single" w:sz="4" w:space="0" w:color="auto"/>
              <w:right w:val="single" w:sz="4" w:space="0" w:color="auto"/>
            </w:tcBorders>
            <w:noWrap/>
            <w:vAlign w:val="center"/>
          </w:tcPr>
          <w:p w14:paraId="4B400BB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6" w:type="pct"/>
            <w:tcBorders>
              <w:top w:val="single" w:sz="4" w:space="0" w:color="auto"/>
              <w:left w:val="single" w:sz="4" w:space="0" w:color="auto"/>
              <w:bottom w:val="single" w:sz="4" w:space="0" w:color="auto"/>
              <w:right w:val="single" w:sz="4" w:space="0" w:color="auto"/>
            </w:tcBorders>
            <w:noWrap/>
            <w:vAlign w:val="center"/>
          </w:tcPr>
          <w:p w14:paraId="730DD63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6" w:type="pct"/>
            <w:tcBorders>
              <w:top w:val="single" w:sz="4" w:space="0" w:color="auto"/>
              <w:left w:val="single" w:sz="4" w:space="0" w:color="auto"/>
              <w:bottom w:val="single" w:sz="4" w:space="0" w:color="auto"/>
              <w:right w:val="single" w:sz="4" w:space="0" w:color="auto"/>
            </w:tcBorders>
            <w:noWrap/>
            <w:vAlign w:val="center"/>
          </w:tcPr>
          <w:p w14:paraId="74DF4C4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6" w:type="pct"/>
            <w:tcBorders>
              <w:top w:val="single" w:sz="4" w:space="0" w:color="auto"/>
              <w:left w:val="single" w:sz="4" w:space="0" w:color="auto"/>
              <w:bottom w:val="single" w:sz="4" w:space="0" w:color="auto"/>
              <w:right w:val="single" w:sz="4" w:space="0" w:color="auto"/>
            </w:tcBorders>
            <w:noWrap/>
            <w:vAlign w:val="center"/>
          </w:tcPr>
          <w:p w14:paraId="357D187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9" w:type="pct"/>
            <w:tcBorders>
              <w:top w:val="single" w:sz="4" w:space="0" w:color="auto"/>
              <w:left w:val="single" w:sz="4" w:space="0" w:color="auto"/>
              <w:bottom w:val="single" w:sz="4" w:space="0" w:color="auto"/>
              <w:right w:val="single" w:sz="4" w:space="0" w:color="auto"/>
            </w:tcBorders>
            <w:noWrap/>
            <w:vAlign w:val="center"/>
          </w:tcPr>
          <w:p w14:paraId="1B20E97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213BCC44"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55637DC2" w14:textId="77777777" w:rsidR="00ED0556" w:rsidRPr="00E84ABC" w:rsidRDefault="00E20E16" w:rsidP="0006548A">
            <w:pPr>
              <w:widowControl/>
              <w:jc w:val="center"/>
              <w:rPr>
                <w:kern w:val="0"/>
                <w:sz w:val="18"/>
                <w:szCs w:val="18"/>
              </w:rPr>
            </w:pPr>
            <w:r w:rsidRPr="00E20E16">
              <w:rPr>
                <w:kern w:val="0"/>
                <w:sz w:val="18"/>
                <w:szCs w:val="18"/>
              </w:rPr>
              <w:t>30</w:t>
            </w:r>
          </w:p>
        </w:tc>
        <w:tc>
          <w:tcPr>
            <w:tcW w:w="585" w:type="pct"/>
            <w:tcBorders>
              <w:top w:val="single" w:sz="4" w:space="0" w:color="auto"/>
              <w:left w:val="single" w:sz="4" w:space="0" w:color="auto"/>
              <w:bottom w:val="single" w:sz="4" w:space="0" w:color="auto"/>
              <w:right w:val="single" w:sz="4" w:space="0" w:color="auto"/>
            </w:tcBorders>
            <w:noWrap/>
            <w:vAlign w:val="bottom"/>
          </w:tcPr>
          <w:p w14:paraId="64DC6FC3"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77B88871" w14:textId="77777777" w:rsidR="00ED0556" w:rsidRPr="00E84ABC" w:rsidRDefault="00E20E16" w:rsidP="0006548A">
            <w:pPr>
              <w:jc w:val="right"/>
              <w:rPr>
                <w:sz w:val="18"/>
                <w:szCs w:val="18"/>
              </w:rPr>
            </w:pPr>
            <w:r w:rsidRPr="00E20E16">
              <w:rPr>
                <w:sz w:val="18"/>
                <w:szCs w:val="18"/>
              </w:rPr>
              <w:t>20.6</w:t>
            </w:r>
          </w:p>
        </w:tc>
        <w:tc>
          <w:tcPr>
            <w:tcW w:w="486" w:type="pct"/>
            <w:tcBorders>
              <w:top w:val="single" w:sz="4" w:space="0" w:color="auto"/>
              <w:left w:val="single" w:sz="4" w:space="0" w:color="auto"/>
              <w:bottom w:val="single" w:sz="4" w:space="0" w:color="auto"/>
              <w:right w:val="single" w:sz="4" w:space="0" w:color="auto"/>
            </w:tcBorders>
            <w:vAlign w:val="bottom"/>
          </w:tcPr>
          <w:p w14:paraId="7D5759DF" w14:textId="77777777" w:rsidR="00ED0556" w:rsidRPr="00E84ABC" w:rsidRDefault="00E20E16" w:rsidP="0006548A">
            <w:pPr>
              <w:jc w:val="right"/>
              <w:rPr>
                <w:sz w:val="24"/>
              </w:rPr>
            </w:pPr>
            <w:r w:rsidRPr="00E20E16">
              <w:t xml:space="preserve">6.8 </w:t>
            </w:r>
          </w:p>
        </w:tc>
        <w:tc>
          <w:tcPr>
            <w:tcW w:w="486" w:type="pct"/>
            <w:tcBorders>
              <w:top w:val="single" w:sz="4" w:space="0" w:color="auto"/>
              <w:left w:val="single" w:sz="4" w:space="0" w:color="auto"/>
              <w:bottom w:val="single" w:sz="4" w:space="0" w:color="auto"/>
              <w:right w:val="single" w:sz="4" w:space="0" w:color="auto"/>
            </w:tcBorders>
            <w:vAlign w:val="bottom"/>
          </w:tcPr>
          <w:p w14:paraId="1B1FC5E9" w14:textId="77777777" w:rsidR="00ED0556" w:rsidRPr="00E84ABC" w:rsidRDefault="00E20E16" w:rsidP="0006548A">
            <w:pPr>
              <w:jc w:val="right"/>
              <w:rPr>
                <w:sz w:val="18"/>
                <w:szCs w:val="18"/>
              </w:rPr>
            </w:pPr>
            <w:r w:rsidRPr="00E20E16">
              <w:rPr>
                <w:sz w:val="18"/>
                <w:szCs w:val="18"/>
              </w:rPr>
              <w:t>24.4</w:t>
            </w:r>
          </w:p>
        </w:tc>
        <w:tc>
          <w:tcPr>
            <w:tcW w:w="486" w:type="pct"/>
            <w:tcBorders>
              <w:top w:val="single" w:sz="4" w:space="0" w:color="auto"/>
              <w:left w:val="single" w:sz="4" w:space="0" w:color="auto"/>
              <w:bottom w:val="single" w:sz="4" w:space="0" w:color="auto"/>
              <w:right w:val="single" w:sz="4" w:space="0" w:color="auto"/>
            </w:tcBorders>
            <w:noWrap/>
            <w:vAlign w:val="bottom"/>
          </w:tcPr>
          <w:p w14:paraId="2CF845E6" w14:textId="77777777" w:rsidR="00ED0556" w:rsidRPr="00E84ABC" w:rsidRDefault="00E20E16" w:rsidP="0006548A">
            <w:pPr>
              <w:jc w:val="right"/>
              <w:rPr>
                <w:sz w:val="18"/>
                <w:szCs w:val="18"/>
              </w:rPr>
            </w:pPr>
            <w:r w:rsidRPr="00E20E16">
              <w:rPr>
                <w:sz w:val="18"/>
                <w:szCs w:val="18"/>
              </w:rPr>
              <w:t xml:space="preserve">8.2 </w:t>
            </w:r>
          </w:p>
        </w:tc>
        <w:tc>
          <w:tcPr>
            <w:tcW w:w="486" w:type="pct"/>
            <w:tcBorders>
              <w:top w:val="single" w:sz="4" w:space="0" w:color="auto"/>
              <w:left w:val="single" w:sz="4" w:space="0" w:color="auto"/>
              <w:bottom w:val="single" w:sz="4" w:space="0" w:color="auto"/>
              <w:right w:val="single" w:sz="4" w:space="0" w:color="auto"/>
            </w:tcBorders>
            <w:noWrap/>
            <w:vAlign w:val="bottom"/>
          </w:tcPr>
          <w:p w14:paraId="4B9E629E" w14:textId="77777777" w:rsidR="00ED0556" w:rsidRPr="00E84ABC" w:rsidRDefault="00E20E16" w:rsidP="0006548A">
            <w:pPr>
              <w:jc w:val="right"/>
              <w:rPr>
                <w:sz w:val="18"/>
                <w:szCs w:val="18"/>
              </w:rPr>
            </w:pPr>
            <w:r w:rsidRPr="00E20E16">
              <w:rPr>
                <w:sz w:val="18"/>
                <w:szCs w:val="18"/>
              </w:rPr>
              <w:t>28.9</w:t>
            </w:r>
          </w:p>
        </w:tc>
        <w:tc>
          <w:tcPr>
            <w:tcW w:w="486" w:type="pct"/>
            <w:tcBorders>
              <w:top w:val="single" w:sz="4" w:space="0" w:color="auto"/>
              <w:left w:val="single" w:sz="4" w:space="0" w:color="auto"/>
              <w:bottom w:val="single" w:sz="4" w:space="0" w:color="auto"/>
              <w:right w:val="single" w:sz="4" w:space="0" w:color="auto"/>
            </w:tcBorders>
            <w:noWrap/>
            <w:vAlign w:val="bottom"/>
          </w:tcPr>
          <w:p w14:paraId="163A2DFA" w14:textId="77777777" w:rsidR="00ED0556" w:rsidRPr="00E84ABC" w:rsidRDefault="00E20E16" w:rsidP="0006548A">
            <w:pPr>
              <w:jc w:val="right"/>
              <w:rPr>
                <w:sz w:val="18"/>
                <w:szCs w:val="18"/>
              </w:rPr>
            </w:pPr>
            <w:r w:rsidRPr="00E20E16">
              <w:rPr>
                <w:sz w:val="18"/>
                <w:szCs w:val="18"/>
              </w:rPr>
              <w:t xml:space="preserve">9.8 </w:t>
            </w:r>
          </w:p>
        </w:tc>
        <w:tc>
          <w:tcPr>
            <w:tcW w:w="486" w:type="pct"/>
            <w:tcBorders>
              <w:top w:val="single" w:sz="4" w:space="0" w:color="auto"/>
              <w:left w:val="single" w:sz="4" w:space="0" w:color="auto"/>
              <w:bottom w:val="single" w:sz="4" w:space="0" w:color="auto"/>
              <w:right w:val="single" w:sz="4" w:space="0" w:color="auto"/>
            </w:tcBorders>
            <w:noWrap/>
            <w:vAlign w:val="bottom"/>
          </w:tcPr>
          <w:p w14:paraId="51029CD9" w14:textId="77777777" w:rsidR="00ED0556" w:rsidRPr="00E84ABC" w:rsidRDefault="00E20E16" w:rsidP="0006548A">
            <w:pPr>
              <w:jc w:val="right"/>
              <w:rPr>
                <w:sz w:val="18"/>
                <w:szCs w:val="18"/>
              </w:rPr>
            </w:pPr>
            <w:r w:rsidRPr="00E20E16">
              <w:rPr>
                <w:sz w:val="18"/>
                <w:szCs w:val="18"/>
              </w:rPr>
              <w:t>34.4</w:t>
            </w:r>
          </w:p>
        </w:tc>
        <w:tc>
          <w:tcPr>
            <w:tcW w:w="489" w:type="pct"/>
            <w:tcBorders>
              <w:top w:val="single" w:sz="4" w:space="0" w:color="auto"/>
              <w:left w:val="single" w:sz="4" w:space="0" w:color="auto"/>
              <w:bottom w:val="single" w:sz="4" w:space="0" w:color="auto"/>
              <w:right w:val="single" w:sz="4" w:space="0" w:color="auto"/>
            </w:tcBorders>
            <w:noWrap/>
            <w:vAlign w:val="bottom"/>
          </w:tcPr>
          <w:p w14:paraId="6C48002E" w14:textId="77777777" w:rsidR="00ED0556" w:rsidRPr="00E84ABC" w:rsidRDefault="00E20E16" w:rsidP="0006548A">
            <w:pPr>
              <w:jc w:val="right"/>
              <w:rPr>
                <w:sz w:val="18"/>
                <w:szCs w:val="18"/>
              </w:rPr>
            </w:pPr>
            <w:r w:rsidRPr="00E20E16">
              <w:rPr>
                <w:sz w:val="18"/>
                <w:szCs w:val="18"/>
              </w:rPr>
              <w:t>11.2</w:t>
            </w:r>
          </w:p>
        </w:tc>
      </w:tr>
      <w:tr w:rsidR="00ED0556" w:rsidRPr="00E84ABC" w14:paraId="5D2C97CD"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0E18016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9F9B450"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0B87453F" w14:textId="77777777" w:rsidR="00ED0556" w:rsidRPr="00E84ABC" w:rsidRDefault="00E20E16" w:rsidP="0006548A">
            <w:pPr>
              <w:jc w:val="right"/>
              <w:rPr>
                <w:sz w:val="18"/>
                <w:szCs w:val="18"/>
              </w:rPr>
            </w:pPr>
            <w:r w:rsidRPr="00E20E16">
              <w:rPr>
                <w:sz w:val="18"/>
                <w:szCs w:val="18"/>
              </w:rPr>
              <w:t>16.8</w:t>
            </w:r>
          </w:p>
        </w:tc>
        <w:tc>
          <w:tcPr>
            <w:tcW w:w="486" w:type="pct"/>
            <w:tcBorders>
              <w:top w:val="single" w:sz="4" w:space="0" w:color="auto"/>
              <w:left w:val="single" w:sz="4" w:space="0" w:color="auto"/>
              <w:bottom w:val="single" w:sz="4" w:space="0" w:color="auto"/>
              <w:right w:val="single" w:sz="4" w:space="0" w:color="auto"/>
            </w:tcBorders>
            <w:vAlign w:val="bottom"/>
          </w:tcPr>
          <w:p w14:paraId="5F782FBE" w14:textId="77777777" w:rsidR="00ED0556" w:rsidRPr="00E84ABC" w:rsidRDefault="00E20E16" w:rsidP="0006548A">
            <w:pPr>
              <w:jc w:val="right"/>
              <w:rPr>
                <w:sz w:val="24"/>
              </w:rPr>
            </w:pPr>
            <w:r w:rsidRPr="00E20E16">
              <w:t xml:space="preserve">5.9 </w:t>
            </w:r>
          </w:p>
        </w:tc>
        <w:tc>
          <w:tcPr>
            <w:tcW w:w="486" w:type="pct"/>
            <w:tcBorders>
              <w:top w:val="single" w:sz="4" w:space="0" w:color="auto"/>
              <w:left w:val="single" w:sz="4" w:space="0" w:color="auto"/>
              <w:bottom w:val="single" w:sz="4" w:space="0" w:color="auto"/>
              <w:right w:val="single" w:sz="4" w:space="0" w:color="auto"/>
            </w:tcBorders>
            <w:vAlign w:val="bottom"/>
          </w:tcPr>
          <w:p w14:paraId="20CC6C29" w14:textId="77777777" w:rsidR="00ED0556" w:rsidRPr="00E84ABC" w:rsidRDefault="00E20E16" w:rsidP="0006548A">
            <w:pPr>
              <w:jc w:val="right"/>
              <w:rPr>
                <w:sz w:val="18"/>
                <w:szCs w:val="18"/>
              </w:rPr>
            </w:pPr>
            <w:r w:rsidRPr="00E20E16">
              <w:rPr>
                <w:sz w:val="18"/>
                <w:szCs w:val="18"/>
              </w:rPr>
              <w:t>20.1</w:t>
            </w:r>
          </w:p>
        </w:tc>
        <w:tc>
          <w:tcPr>
            <w:tcW w:w="486" w:type="pct"/>
            <w:tcBorders>
              <w:top w:val="single" w:sz="4" w:space="0" w:color="auto"/>
              <w:left w:val="single" w:sz="4" w:space="0" w:color="auto"/>
              <w:bottom w:val="single" w:sz="4" w:space="0" w:color="auto"/>
              <w:right w:val="single" w:sz="4" w:space="0" w:color="auto"/>
            </w:tcBorders>
            <w:noWrap/>
            <w:vAlign w:val="bottom"/>
          </w:tcPr>
          <w:p w14:paraId="5D5E1618" w14:textId="77777777" w:rsidR="00ED0556" w:rsidRPr="00E84ABC" w:rsidRDefault="00E20E16" w:rsidP="0006548A">
            <w:pPr>
              <w:jc w:val="right"/>
              <w:rPr>
                <w:sz w:val="18"/>
                <w:szCs w:val="18"/>
              </w:rPr>
            </w:pPr>
            <w:r w:rsidRPr="00E20E16">
              <w:rPr>
                <w:sz w:val="18"/>
                <w:szCs w:val="18"/>
              </w:rPr>
              <w:t xml:space="preserve">7.1 </w:t>
            </w:r>
          </w:p>
        </w:tc>
        <w:tc>
          <w:tcPr>
            <w:tcW w:w="486" w:type="pct"/>
            <w:tcBorders>
              <w:top w:val="single" w:sz="4" w:space="0" w:color="auto"/>
              <w:left w:val="single" w:sz="4" w:space="0" w:color="auto"/>
              <w:bottom w:val="single" w:sz="4" w:space="0" w:color="auto"/>
              <w:right w:val="single" w:sz="4" w:space="0" w:color="auto"/>
            </w:tcBorders>
            <w:noWrap/>
            <w:vAlign w:val="bottom"/>
          </w:tcPr>
          <w:p w14:paraId="7D826F35" w14:textId="77777777" w:rsidR="00ED0556" w:rsidRPr="00E84ABC" w:rsidRDefault="00E20E16" w:rsidP="0006548A">
            <w:pPr>
              <w:jc w:val="right"/>
              <w:rPr>
                <w:sz w:val="18"/>
                <w:szCs w:val="18"/>
              </w:rPr>
            </w:pPr>
            <w:r w:rsidRPr="00E20E16">
              <w:rPr>
                <w:sz w:val="18"/>
                <w:szCs w:val="18"/>
              </w:rPr>
              <w:t>23.8</w:t>
            </w:r>
          </w:p>
        </w:tc>
        <w:tc>
          <w:tcPr>
            <w:tcW w:w="486" w:type="pct"/>
            <w:tcBorders>
              <w:top w:val="single" w:sz="4" w:space="0" w:color="auto"/>
              <w:left w:val="single" w:sz="4" w:space="0" w:color="auto"/>
              <w:bottom w:val="single" w:sz="4" w:space="0" w:color="auto"/>
              <w:right w:val="single" w:sz="4" w:space="0" w:color="auto"/>
            </w:tcBorders>
            <w:noWrap/>
            <w:vAlign w:val="bottom"/>
          </w:tcPr>
          <w:p w14:paraId="0FF131F4" w14:textId="77777777" w:rsidR="00ED0556" w:rsidRPr="00E84ABC" w:rsidRDefault="00E20E16" w:rsidP="0006548A">
            <w:pPr>
              <w:jc w:val="right"/>
              <w:rPr>
                <w:sz w:val="18"/>
                <w:szCs w:val="18"/>
              </w:rPr>
            </w:pPr>
            <w:r w:rsidRPr="00E20E16">
              <w:rPr>
                <w:sz w:val="18"/>
                <w:szCs w:val="18"/>
              </w:rPr>
              <w:t xml:space="preserve">8.5 </w:t>
            </w:r>
          </w:p>
        </w:tc>
        <w:tc>
          <w:tcPr>
            <w:tcW w:w="486" w:type="pct"/>
            <w:tcBorders>
              <w:top w:val="single" w:sz="4" w:space="0" w:color="auto"/>
              <w:left w:val="single" w:sz="4" w:space="0" w:color="auto"/>
              <w:bottom w:val="single" w:sz="4" w:space="0" w:color="auto"/>
              <w:right w:val="single" w:sz="4" w:space="0" w:color="auto"/>
            </w:tcBorders>
            <w:noWrap/>
            <w:vAlign w:val="bottom"/>
          </w:tcPr>
          <w:p w14:paraId="33160E1F" w14:textId="77777777" w:rsidR="00ED0556" w:rsidRPr="00E84ABC" w:rsidRDefault="00E20E16" w:rsidP="0006548A">
            <w:pPr>
              <w:jc w:val="right"/>
              <w:rPr>
                <w:sz w:val="18"/>
                <w:szCs w:val="18"/>
              </w:rPr>
            </w:pPr>
            <w:r w:rsidRPr="00E20E16">
              <w:rPr>
                <w:sz w:val="18"/>
                <w:szCs w:val="18"/>
              </w:rPr>
              <w:t>28.5</w:t>
            </w:r>
          </w:p>
        </w:tc>
        <w:tc>
          <w:tcPr>
            <w:tcW w:w="489" w:type="pct"/>
            <w:tcBorders>
              <w:top w:val="single" w:sz="4" w:space="0" w:color="auto"/>
              <w:left w:val="single" w:sz="4" w:space="0" w:color="auto"/>
              <w:bottom w:val="single" w:sz="4" w:space="0" w:color="auto"/>
              <w:right w:val="single" w:sz="4" w:space="0" w:color="auto"/>
            </w:tcBorders>
            <w:noWrap/>
            <w:vAlign w:val="bottom"/>
          </w:tcPr>
          <w:p w14:paraId="702882BE" w14:textId="77777777" w:rsidR="00ED0556" w:rsidRPr="00E84ABC" w:rsidRDefault="00E20E16" w:rsidP="0006548A">
            <w:pPr>
              <w:jc w:val="right"/>
              <w:rPr>
                <w:sz w:val="18"/>
                <w:szCs w:val="18"/>
              </w:rPr>
            </w:pPr>
            <w:r w:rsidRPr="00E20E16">
              <w:rPr>
                <w:sz w:val="18"/>
                <w:szCs w:val="18"/>
              </w:rPr>
              <w:t>9.8</w:t>
            </w:r>
          </w:p>
        </w:tc>
      </w:tr>
      <w:tr w:rsidR="00ED0556" w:rsidRPr="00E84ABC" w14:paraId="0E502DDF"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12C8792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FDC934D"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3C0BCB69" w14:textId="77777777" w:rsidR="00ED0556" w:rsidRPr="00E84ABC" w:rsidRDefault="00E20E16" w:rsidP="0006548A">
            <w:pPr>
              <w:jc w:val="right"/>
              <w:rPr>
                <w:sz w:val="18"/>
                <w:szCs w:val="18"/>
              </w:rPr>
            </w:pPr>
            <w:r w:rsidRPr="00E20E16">
              <w:rPr>
                <w:sz w:val="18"/>
                <w:szCs w:val="18"/>
              </w:rPr>
              <w:t>13.1</w:t>
            </w:r>
          </w:p>
        </w:tc>
        <w:tc>
          <w:tcPr>
            <w:tcW w:w="486" w:type="pct"/>
            <w:tcBorders>
              <w:top w:val="single" w:sz="4" w:space="0" w:color="auto"/>
              <w:left w:val="single" w:sz="4" w:space="0" w:color="auto"/>
              <w:bottom w:val="single" w:sz="4" w:space="0" w:color="auto"/>
              <w:right w:val="single" w:sz="4" w:space="0" w:color="auto"/>
            </w:tcBorders>
            <w:vAlign w:val="bottom"/>
          </w:tcPr>
          <w:p w14:paraId="2B875E34" w14:textId="77777777" w:rsidR="00ED0556" w:rsidRPr="00E84ABC" w:rsidRDefault="00E20E16" w:rsidP="0006548A">
            <w:pPr>
              <w:jc w:val="right"/>
              <w:rPr>
                <w:sz w:val="24"/>
              </w:rPr>
            </w:pPr>
            <w:r w:rsidRPr="00E20E16">
              <w:t xml:space="preserve">5.0 </w:t>
            </w:r>
          </w:p>
        </w:tc>
        <w:tc>
          <w:tcPr>
            <w:tcW w:w="486" w:type="pct"/>
            <w:tcBorders>
              <w:top w:val="single" w:sz="4" w:space="0" w:color="auto"/>
              <w:left w:val="single" w:sz="4" w:space="0" w:color="auto"/>
              <w:bottom w:val="single" w:sz="4" w:space="0" w:color="auto"/>
              <w:right w:val="single" w:sz="4" w:space="0" w:color="auto"/>
            </w:tcBorders>
            <w:vAlign w:val="bottom"/>
          </w:tcPr>
          <w:p w14:paraId="0335A951" w14:textId="77777777" w:rsidR="00ED0556" w:rsidRPr="00E84ABC" w:rsidRDefault="00E20E16" w:rsidP="0006548A">
            <w:pPr>
              <w:jc w:val="right"/>
              <w:rPr>
                <w:sz w:val="18"/>
                <w:szCs w:val="18"/>
              </w:rPr>
            </w:pPr>
            <w:r w:rsidRPr="00E20E16">
              <w:rPr>
                <w:sz w:val="18"/>
                <w:szCs w:val="18"/>
              </w:rPr>
              <w:t>15.8</w:t>
            </w:r>
          </w:p>
        </w:tc>
        <w:tc>
          <w:tcPr>
            <w:tcW w:w="486" w:type="pct"/>
            <w:tcBorders>
              <w:top w:val="single" w:sz="4" w:space="0" w:color="auto"/>
              <w:left w:val="single" w:sz="4" w:space="0" w:color="auto"/>
              <w:bottom w:val="single" w:sz="4" w:space="0" w:color="auto"/>
              <w:right w:val="single" w:sz="4" w:space="0" w:color="auto"/>
            </w:tcBorders>
            <w:noWrap/>
            <w:vAlign w:val="bottom"/>
          </w:tcPr>
          <w:p w14:paraId="3CAD3349" w14:textId="77777777" w:rsidR="00ED0556" w:rsidRPr="00E84ABC" w:rsidRDefault="00E20E16" w:rsidP="0006548A">
            <w:pPr>
              <w:jc w:val="right"/>
              <w:rPr>
                <w:sz w:val="18"/>
                <w:szCs w:val="18"/>
              </w:rPr>
            </w:pPr>
            <w:r w:rsidRPr="00E20E16">
              <w:rPr>
                <w:sz w:val="18"/>
                <w:szCs w:val="18"/>
              </w:rPr>
              <w:t xml:space="preserve">6.2 </w:t>
            </w:r>
          </w:p>
        </w:tc>
        <w:tc>
          <w:tcPr>
            <w:tcW w:w="486" w:type="pct"/>
            <w:tcBorders>
              <w:top w:val="single" w:sz="4" w:space="0" w:color="auto"/>
              <w:left w:val="single" w:sz="4" w:space="0" w:color="auto"/>
              <w:bottom w:val="single" w:sz="4" w:space="0" w:color="auto"/>
              <w:right w:val="single" w:sz="4" w:space="0" w:color="auto"/>
            </w:tcBorders>
            <w:noWrap/>
            <w:vAlign w:val="bottom"/>
          </w:tcPr>
          <w:p w14:paraId="5B954D77" w14:textId="77777777" w:rsidR="00ED0556" w:rsidRPr="00E84ABC" w:rsidRDefault="00E20E16" w:rsidP="0006548A">
            <w:pPr>
              <w:jc w:val="right"/>
              <w:rPr>
                <w:sz w:val="18"/>
                <w:szCs w:val="18"/>
              </w:rPr>
            </w:pPr>
            <w:r w:rsidRPr="00E20E16">
              <w:rPr>
                <w:sz w:val="18"/>
                <w:szCs w:val="18"/>
              </w:rPr>
              <w:t>18.8</w:t>
            </w:r>
          </w:p>
        </w:tc>
        <w:tc>
          <w:tcPr>
            <w:tcW w:w="486" w:type="pct"/>
            <w:tcBorders>
              <w:top w:val="single" w:sz="4" w:space="0" w:color="auto"/>
              <w:left w:val="single" w:sz="4" w:space="0" w:color="auto"/>
              <w:bottom w:val="single" w:sz="4" w:space="0" w:color="auto"/>
              <w:right w:val="single" w:sz="4" w:space="0" w:color="auto"/>
            </w:tcBorders>
            <w:noWrap/>
            <w:vAlign w:val="bottom"/>
          </w:tcPr>
          <w:p w14:paraId="09C9A5D3" w14:textId="77777777" w:rsidR="00ED0556" w:rsidRPr="00E84ABC" w:rsidRDefault="00E20E16" w:rsidP="0006548A">
            <w:pPr>
              <w:jc w:val="right"/>
              <w:rPr>
                <w:sz w:val="18"/>
                <w:szCs w:val="18"/>
              </w:rPr>
            </w:pPr>
            <w:r w:rsidRPr="00E20E16">
              <w:rPr>
                <w:sz w:val="18"/>
                <w:szCs w:val="18"/>
              </w:rPr>
              <w:t xml:space="preserve">7.2 </w:t>
            </w:r>
          </w:p>
        </w:tc>
        <w:tc>
          <w:tcPr>
            <w:tcW w:w="486" w:type="pct"/>
            <w:tcBorders>
              <w:top w:val="single" w:sz="4" w:space="0" w:color="auto"/>
              <w:left w:val="single" w:sz="4" w:space="0" w:color="auto"/>
              <w:bottom w:val="single" w:sz="4" w:space="0" w:color="auto"/>
              <w:right w:val="single" w:sz="4" w:space="0" w:color="auto"/>
            </w:tcBorders>
            <w:noWrap/>
            <w:vAlign w:val="bottom"/>
          </w:tcPr>
          <w:p w14:paraId="17EB5018" w14:textId="77777777" w:rsidR="00ED0556" w:rsidRPr="00E84ABC" w:rsidRDefault="00E20E16" w:rsidP="0006548A">
            <w:pPr>
              <w:jc w:val="right"/>
              <w:rPr>
                <w:sz w:val="18"/>
                <w:szCs w:val="18"/>
              </w:rPr>
            </w:pPr>
            <w:r w:rsidRPr="00E20E16">
              <w:rPr>
                <w:sz w:val="18"/>
                <w:szCs w:val="18"/>
              </w:rPr>
              <w:t>22.7</w:t>
            </w:r>
          </w:p>
        </w:tc>
        <w:tc>
          <w:tcPr>
            <w:tcW w:w="489" w:type="pct"/>
            <w:tcBorders>
              <w:top w:val="single" w:sz="4" w:space="0" w:color="auto"/>
              <w:left w:val="single" w:sz="4" w:space="0" w:color="auto"/>
              <w:bottom w:val="single" w:sz="4" w:space="0" w:color="auto"/>
              <w:right w:val="single" w:sz="4" w:space="0" w:color="auto"/>
            </w:tcBorders>
            <w:noWrap/>
            <w:vAlign w:val="bottom"/>
          </w:tcPr>
          <w:p w14:paraId="396C644A" w14:textId="77777777" w:rsidR="00ED0556" w:rsidRPr="00E84ABC" w:rsidRDefault="00E20E16" w:rsidP="0006548A">
            <w:pPr>
              <w:jc w:val="right"/>
              <w:rPr>
                <w:sz w:val="18"/>
                <w:szCs w:val="18"/>
              </w:rPr>
            </w:pPr>
            <w:r w:rsidRPr="00E20E16">
              <w:rPr>
                <w:sz w:val="18"/>
                <w:szCs w:val="18"/>
              </w:rPr>
              <w:t>8.4</w:t>
            </w:r>
          </w:p>
        </w:tc>
      </w:tr>
      <w:tr w:rsidR="00ED0556" w:rsidRPr="00E84ABC" w14:paraId="594F3A04"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34FC865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56B9EE79"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35FE8D5F" w14:textId="77777777" w:rsidR="00ED0556" w:rsidRPr="00E84ABC" w:rsidRDefault="00E20E16" w:rsidP="0006548A">
            <w:pPr>
              <w:jc w:val="right"/>
              <w:rPr>
                <w:sz w:val="18"/>
                <w:szCs w:val="18"/>
              </w:rPr>
            </w:pPr>
            <w:r w:rsidRPr="00E20E16">
              <w:rPr>
                <w:sz w:val="18"/>
                <w:szCs w:val="18"/>
              </w:rPr>
              <w:t>9.4</w:t>
            </w:r>
          </w:p>
        </w:tc>
        <w:tc>
          <w:tcPr>
            <w:tcW w:w="486" w:type="pct"/>
            <w:tcBorders>
              <w:top w:val="single" w:sz="4" w:space="0" w:color="auto"/>
              <w:left w:val="single" w:sz="4" w:space="0" w:color="auto"/>
              <w:bottom w:val="single" w:sz="4" w:space="0" w:color="auto"/>
              <w:right w:val="single" w:sz="4" w:space="0" w:color="auto"/>
            </w:tcBorders>
            <w:vAlign w:val="bottom"/>
          </w:tcPr>
          <w:p w14:paraId="01824132" w14:textId="77777777" w:rsidR="00ED0556" w:rsidRPr="00E84ABC" w:rsidRDefault="00E20E16" w:rsidP="0006548A">
            <w:pPr>
              <w:jc w:val="right"/>
              <w:rPr>
                <w:sz w:val="24"/>
              </w:rPr>
            </w:pPr>
            <w:r w:rsidRPr="00E20E16">
              <w:t xml:space="preserve">4.1 </w:t>
            </w:r>
          </w:p>
        </w:tc>
        <w:tc>
          <w:tcPr>
            <w:tcW w:w="486" w:type="pct"/>
            <w:tcBorders>
              <w:top w:val="single" w:sz="4" w:space="0" w:color="auto"/>
              <w:left w:val="single" w:sz="4" w:space="0" w:color="auto"/>
              <w:bottom w:val="single" w:sz="4" w:space="0" w:color="auto"/>
              <w:right w:val="single" w:sz="4" w:space="0" w:color="auto"/>
            </w:tcBorders>
            <w:vAlign w:val="bottom"/>
          </w:tcPr>
          <w:p w14:paraId="7D0BB9CE" w14:textId="77777777" w:rsidR="00ED0556" w:rsidRPr="00E84ABC" w:rsidRDefault="00E20E16" w:rsidP="0006548A">
            <w:pPr>
              <w:jc w:val="right"/>
              <w:rPr>
                <w:sz w:val="18"/>
                <w:szCs w:val="18"/>
              </w:rPr>
            </w:pPr>
            <w:r w:rsidRPr="00E20E16">
              <w:rPr>
                <w:sz w:val="18"/>
                <w:szCs w:val="18"/>
              </w:rPr>
              <w:t>11.5</w:t>
            </w:r>
          </w:p>
        </w:tc>
        <w:tc>
          <w:tcPr>
            <w:tcW w:w="486" w:type="pct"/>
            <w:tcBorders>
              <w:top w:val="single" w:sz="4" w:space="0" w:color="auto"/>
              <w:left w:val="single" w:sz="4" w:space="0" w:color="auto"/>
              <w:bottom w:val="single" w:sz="4" w:space="0" w:color="auto"/>
              <w:right w:val="single" w:sz="4" w:space="0" w:color="auto"/>
            </w:tcBorders>
            <w:noWrap/>
            <w:vAlign w:val="bottom"/>
          </w:tcPr>
          <w:p w14:paraId="45E41F34" w14:textId="77777777" w:rsidR="00ED0556" w:rsidRPr="00E84ABC" w:rsidRDefault="00E20E16" w:rsidP="0006548A">
            <w:pPr>
              <w:jc w:val="right"/>
              <w:rPr>
                <w:sz w:val="18"/>
                <w:szCs w:val="18"/>
              </w:rPr>
            </w:pPr>
            <w:r w:rsidRPr="00E20E16">
              <w:rPr>
                <w:sz w:val="18"/>
                <w:szCs w:val="18"/>
              </w:rPr>
              <w:t xml:space="preserve">4.9 </w:t>
            </w:r>
          </w:p>
        </w:tc>
        <w:tc>
          <w:tcPr>
            <w:tcW w:w="486" w:type="pct"/>
            <w:tcBorders>
              <w:top w:val="single" w:sz="4" w:space="0" w:color="auto"/>
              <w:left w:val="single" w:sz="4" w:space="0" w:color="auto"/>
              <w:bottom w:val="single" w:sz="4" w:space="0" w:color="auto"/>
              <w:right w:val="single" w:sz="4" w:space="0" w:color="auto"/>
            </w:tcBorders>
            <w:noWrap/>
            <w:vAlign w:val="bottom"/>
          </w:tcPr>
          <w:p w14:paraId="5B8DED93" w14:textId="77777777" w:rsidR="00ED0556" w:rsidRPr="00E84ABC" w:rsidRDefault="00E20E16" w:rsidP="0006548A">
            <w:pPr>
              <w:jc w:val="right"/>
              <w:rPr>
                <w:sz w:val="18"/>
                <w:szCs w:val="18"/>
              </w:rPr>
            </w:pPr>
            <w:r w:rsidRPr="00E20E16">
              <w:rPr>
                <w:sz w:val="18"/>
                <w:szCs w:val="18"/>
              </w:rPr>
              <w:t>13.4</w:t>
            </w:r>
          </w:p>
        </w:tc>
        <w:tc>
          <w:tcPr>
            <w:tcW w:w="486" w:type="pct"/>
            <w:tcBorders>
              <w:top w:val="single" w:sz="4" w:space="0" w:color="auto"/>
              <w:left w:val="single" w:sz="4" w:space="0" w:color="auto"/>
              <w:bottom w:val="single" w:sz="4" w:space="0" w:color="auto"/>
              <w:right w:val="single" w:sz="4" w:space="0" w:color="auto"/>
            </w:tcBorders>
            <w:noWrap/>
            <w:vAlign w:val="bottom"/>
          </w:tcPr>
          <w:p w14:paraId="6EDFF884" w14:textId="77777777" w:rsidR="00ED0556" w:rsidRPr="00E84ABC" w:rsidRDefault="00E20E16" w:rsidP="0006548A">
            <w:pPr>
              <w:jc w:val="right"/>
              <w:rPr>
                <w:sz w:val="18"/>
                <w:szCs w:val="18"/>
              </w:rPr>
            </w:pPr>
            <w:r w:rsidRPr="00E20E16">
              <w:rPr>
                <w:sz w:val="18"/>
                <w:szCs w:val="18"/>
              </w:rPr>
              <w:t xml:space="preserve">5.9 </w:t>
            </w:r>
          </w:p>
        </w:tc>
        <w:tc>
          <w:tcPr>
            <w:tcW w:w="486" w:type="pct"/>
            <w:tcBorders>
              <w:top w:val="single" w:sz="4" w:space="0" w:color="auto"/>
              <w:left w:val="single" w:sz="4" w:space="0" w:color="auto"/>
              <w:bottom w:val="single" w:sz="4" w:space="0" w:color="auto"/>
              <w:right w:val="single" w:sz="4" w:space="0" w:color="auto"/>
            </w:tcBorders>
            <w:noWrap/>
            <w:vAlign w:val="bottom"/>
          </w:tcPr>
          <w:p w14:paraId="214DD12C" w14:textId="77777777" w:rsidR="00ED0556" w:rsidRPr="00E84ABC" w:rsidRDefault="00E20E16" w:rsidP="0006548A">
            <w:pPr>
              <w:jc w:val="right"/>
              <w:rPr>
                <w:sz w:val="18"/>
                <w:szCs w:val="18"/>
              </w:rPr>
            </w:pPr>
            <w:r w:rsidRPr="00E20E16">
              <w:rPr>
                <w:sz w:val="18"/>
                <w:szCs w:val="18"/>
              </w:rPr>
              <w:t>16.9</w:t>
            </w:r>
          </w:p>
        </w:tc>
        <w:tc>
          <w:tcPr>
            <w:tcW w:w="489" w:type="pct"/>
            <w:tcBorders>
              <w:top w:val="single" w:sz="4" w:space="0" w:color="auto"/>
              <w:left w:val="single" w:sz="4" w:space="0" w:color="auto"/>
              <w:bottom w:val="single" w:sz="4" w:space="0" w:color="auto"/>
              <w:right w:val="single" w:sz="4" w:space="0" w:color="auto"/>
            </w:tcBorders>
            <w:noWrap/>
            <w:vAlign w:val="bottom"/>
          </w:tcPr>
          <w:p w14:paraId="415E4A25" w14:textId="77777777" w:rsidR="00ED0556" w:rsidRPr="00E84ABC" w:rsidRDefault="00E20E16" w:rsidP="0006548A">
            <w:pPr>
              <w:jc w:val="right"/>
              <w:rPr>
                <w:sz w:val="18"/>
                <w:szCs w:val="18"/>
              </w:rPr>
            </w:pPr>
            <w:r w:rsidRPr="00E20E16">
              <w:rPr>
                <w:sz w:val="18"/>
                <w:szCs w:val="18"/>
              </w:rPr>
              <w:t>6.9</w:t>
            </w:r>
          </w:p>
        </w:tc>
      </w:tr>
      <w:tr w:rsidR="00ED0556" w:rsidRPr="00E84ABC" w14:paraId="60A47F99"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4F719DB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54BC75C2"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5CFE6C1E" w14:textId="77777777" w:rsidR="00ED0556" w:rsidRPr="00E84ABC" w:rsidRDefault="00E20E16" w:rsidP="0006548A">
            <w:pPr>
              <w:jc w:val="right"/>
              <w:rPr>
                <w:sz w:val="18"/>
                <w:szCs w:val="18"/>
              </w:rPr>
            </w:pPr>
            <w:r w:rsidRPr="00E20E16">
              <w:rPr>
                <w:sz w:val="18"/>
                <w:szCs w:val="18"/>
              </w:rPr>
              <w:t>5.7</w:t>
            </w:r>
          </w:p>
        </w:tc>
        <w:tc>
          <w:tcPr>
            <w:tcW w:w="486" w:type="pct"/>
            <w:tcBorders>
              <w:top w:val="single" w:sz="4" w:space="0" w:color="auto"/>
              <w:left w:val="single" w:sz="4" w:space="0" w:color="auto"/>
              <w:bottom w:val="single" w:sz="4" w:space="0" w:color="auto"/>
              <w:right w:val="single" w:sz="4" w:space="0" w:color="auto"/>
            </w:tcBorders>
            <w:vAlign w:val="bottom"/>
          </w:tcPr>
          <w:p w14:paraId="2786902B" w14:textId="77777777" w:rsidR="00ED0556" w:rsidRPr="00E84ABC" w:rsidRDefault="00E20E16" w:rsidP="0006548A">
            <w:pPr>
              <w:jc w:val="right"/>
              <w:rPr>
                <w:sz w:val="24"/>
              </w:rPr>
            </w:pPr>
            <w:r w:rsidRPr="00E20E16">
              <w:t xml:space="preserve">3.2 </w:t>
            </w:r>
          </w:p>
        </w:tc>
        <w:tc>
          <w:tcPr>
            <w:tcW w:w="486" w:type="pct"/>
            <w:tcBorders>
              <w:top w:val="single" w:sz="4" w:space="0" w:color="auto"/>
              <w:left w:val="single" w:sz="4" w:space="0" w:color="auto"/>
              <w:bottom w:val="single" w:sz="4" w:space="0" w:color="auto"/>
              <w:right w:val="single" w:sz="4" w:space="0" w:color="auto"/>
            </w:tcBorders>
            <w:vAlign w:val="bottom"/>
          </w:tcPr>
          <w:p w14:paraId="70559038" w14:textId="77777777" w:rsidR="00ED0556" w:rsidRPr="00E84ABC" w:rsidRDefault="00E20E16" w:rsidP="0006548A">
            <w:pPr>
              <w:jc w:val="right"/>
              <w:rPr>
                <w:sz w:val="18"/>
                <w:szCs w:val="18"/>
              </w:rPr>
            </w:pPr>
            <w:r w:rsidRPr="00E20E16">
              <w:rPr>
                <w:sz w:val="18"/>
                <w:szCs w:val="18"/>
              </w:rPr>
              <w:t>7.2</w:t>
            </w:r>
          </w:p>
        </w:tc>
        <w:tc>
          <w:tcPr>
            <w:tcW w:w="486" w:type="pct"/>
            <w:tcBorders>
              <w:top w:val="single" w:sz="4" w:space="0" w:color="auto"/>
              <w:left w:val="single" w:sz="4" w:space="0" w:color="auto"/>
              <w:bottom w:val="single" w:sz="4" w:space="0" w:color="auto"/>
              <w:right w:val="single" w:sz="4" w:space="0" w:color="auto"/>
            </w:tcBorders>
            <w:noWrap/>
            <w:vAlign w:val="bottom"/>
          </w:tcPr>
          <w:p w14:paraId="1D8AA2F1" w14:textId="77777777" w:rsidR="00ED0556" w:rsidRPr="00E84ABC" w:rsidRDefault="00E20E16" w:rsidP="0006548A">
            <w:pPr>
              <w:jc w:val="right"/>
              <w:rPr>
                <w:sz w:val="18"/>
                <w:szCs w:val="18"/>
              </w:rPr>
            </w:pPr>
            <w:r w:rsidRPr="00E20E16">
              <w:rPr>
                <w:sz w:val="18"/>
                <w:szCs w:val="18"/>
              </w:rPr>
              <w:t xml:space="preserve">4.1 </w:t>
            </w:r>
          </w:p>
        </w:tc>
        <w:tc>
          <w:tcPr>
            <w:tcW w:w="486" w:type="pct"/>
            <w:tcBorders>
              <w:top w:val="single" w:sz="4" w:space="0" w:color="auto"/>
              <w:left w:val="single" w:sz="4" w:space="0" w:color="auto"/>
              <w:bottom w:val="single" w:sz="4" w:space="0" w:color="auto"/>
              <w:right w:val="single" w:sz="4" w:space="0" w:color="auto"/>
            </w:tcBorders>
            <w:noWrap/>
            <w:vAlign w:val="bottom"/>
          </w:tcPr>
          <w:p w14:paraId="6A99AEEC" w14:textId="77777777" w:rsidR="00ED0556" w:rsidRPr="00E84ABC" w:rsidRDefault="00E20E16" w:rsidP="0006548A">
            <w:pPr>
              <w:jc w:val="right"/>
              <w:rPr>
                <w:sz w:val="18"/>
                <w:szCs w:val="18"/>
              </w:rPr>
            </w:pPr>
            <w:r w:rsidRPr="00E20E16">
              <w:rPr>
                <w:sz w:val="18"/>
                <w:szCs w:val="18"/>
              </w:rPr>
              <w:t>8.4</w:t>
            </w:r>
          </w:p>
        </w:tc>
        <w:tc>
          <w:tcPr>
            <w:tcW w:w="486" w:type="pct"/>
            <w:tcBorders>
              <w:top w:val="single" w:sz="4" w:space="0" w:color="auto"/>
              <w:left w:val="single" w:sz="4" w:space="0" w:color="auto"/>
              <w:bottom w:val="single" w:sz="4" w:space="0" w:color="auto"/>
              <w:right w:val="single" w:sz="4" w:space="0" w:color="auto"/>
            </w:tcBorders>
            <w:noWrap/>
            <w:vAlign w:val="bottom"/>
          </w:tcPr>
          <w:p w14:paraId="24D8767E" w14:textId="77777777" w:rsidR="00ED0556" w:rsidRPr="00E84ABC" w:rsidRDefault="00E20E16" w:rsidP="0006548A">
            <w:pPr>
              <w:jc w:val="right"/>
              <w:rPr>
                <w:sz w:val="18"/>
                <w:szCs w:val="18"/>
              </w:rPr>
            </w:pPr>
            <w:r w:rsidRPr="00E20E16">
              <w:rPr>
                <w:sz w:val="18"/>
                <w:szCs w:val="18"/>
              </w:rPr>
              <w:t xml:space="preserve">4.6 </w:t>
            </w:r>
          </w:p>
        </w:tc>
        <w:tc>
          <w:tcPr>
            <w:tcW w:w="486" w:type="pct"/>
            <w:tcBorders>
              <w:top w:val="single" w:sz="4" w:space="0" w:color="auto"/>
              <w:left w:val="single" w:sz="4" w:space="0" w:color="auto"/>
              <w:bottom w:val="single" w:sz="4" w:space="0" w:color="auto"/>
              <w:right w:val="single" w:sz="4" w:space="0" w:color="auto"/>
            </w:tcBorders>
            <w:noWrap/>
            <w:vAlign w:val="bottom"/>
          </w:tcPr>
          <w:p w14:paraId="1F4682B0" w14:textId="77777777" w:rsidR="00ED0556" w:rsidRPr="00E84ABC" w:rsidRDefault="00E20E16" w:rsidP="0006548A">
            <w:pPr>
              <w:jc w:val="right"/>
              <w:rPr>
                <w:sz w:val="18"/>
                <w:szCs w:val="18"/>
              </w:rPr>
            </w:pPr>
            <w:r w:rsidRPr="00E20E16">
              <w:rPr>
                <w:sz w:val="18"/>
                <w:szCs w:val="18"/>
              </w:rPr>
              <w:t>11.1</w:t>
            </w:r>
          </w:p>
        </w:tc>
        <w:tc>
          <w:tcPr>
            <w:tcW w:w="489" w:type="pct"/>
            <w:tcBorders>
              <w:top w:val="single" w:sz="4" w:space="0" w:color="auto"/>
              <w:left w:val="single" w:sz="4" w:space="0" w:color="auto"/>
              <w:bottom w:val="single" w:sz="4" w:space="0" w:color="auto"/>
              <w:right w:val="single" w:sz="4" w:space="0" w:color="auto"/>
            </w:tcBorders>
            <w:noWrap/>
            <w:vAlign w:val="bottom"/>
          </w:tcPr>
          <w:p w14:paraId="6F105547" w14:textId="77777777" w:rsidR="00ED0556" w:rsidRPr="00E84ABC" w:rsidRDefault="00E20E16" w:rsidP="0006548A">
            <w:pPr>
              <w:jc w:val="right"/>
              <w:rPr>
                <w:sz w:val="18"/>
                <w:szCs w:val="18"/>
              </w:rPr>
            </w:pPr>
            <w:r w:rsidRPr="00E20E16">
              <w:rPr>
                <w:sz w:val="18"/>
                <w:szCs w:val="18"/>
              </w:rPr>
              <w:t>5.4</w:t>
            </w:r>
          </w:p>
        </w:tc>
      </w:tr>
      <w:tr w:rsidR="00ED0556" w:rsidRPr="00E84ABC" w14:paraId="0E43321C"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21C005B2" w14:textId="77777777" w:rsidR="00ED0556" w:rsidRPr="00E84ABC" w:rsidRDefault="00E20E16" w:rsidP="0006548A">
            <w:pPr>
              <w:widowControl/>
              <w:jc w:val="center"/>
              <w:rPr>
                <w:kern w:val="0"/>
                <w:sz w:val="18"/>
                <w:szCs w:val="18"/>
              </w:rPr>
            </w:pPr>
            <w:r w:rsidRPr="00E20E16">
              <w:rPr>
                <w:kern w:val="0"/>
                <w:sz w:val="18"/>
                <w:szCs w:val="18"/>
              </w:rPr>
              <w:t>35</w:t>
            </w:r>
          </w:p>
        </w:tc>
        <w:tc>
          <w:tcPr>
            <w:tcW w:w="585" w:type="pct"/>
            <w:tcBorders>
              <w:top w:val="single" w:sz="4" w:space="0" w:color="auto"/>
              <w:left w:val="single" w:sz="4" w:space="0" w:color="auto"/>
              <w:bottom w:val="single" w:sz="4" w:space="0" w:color="auto"/>
              <w:right w:val="single" w:sz="4" w:space="0" w:color="auto"/>
            </w:tcBorders>
            <w:noWrap/>
            <w:vAlign w:val="bottom"/>
          </w:tcPr>
          <w:p w14:paraId="5EA753D4"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5447E7DF" w14:textId="77777777" w:rsidR="00ED0556" w:rsidRPr="00E84ABC" w:rsidRDefault="00E20E16" w:rsidP="0006548A">
            <w:pPr>
              <w:jc w:val="right"/>
              <w:rPr>
                <w:sz w:val="18"/>
                <w:szCs w:val="18"/>
              </w:rPr>
            </w:pPr>
            <w:r w:rsidRPr="00E20E16">
              <w:rPr>
                <w:sz w:val="18"/>
                <w:szCs w:val="18"/>
              </w:rPr>
              <w:t>30.4</w:t>
            </w:r>
          </w:p>
        </w:tc>
        <w:tc>
          <w:tcPr>
            <w:tcW w:w="486" w:type="pct"/>
            <w:tcBorders>
              <w:top w:val="single" w:sz="4" w:space="0" w:color="auto"/>
              <w:left w:val="single" w:sz="4" w:space="0" w:color="auto"/>
              <w:bottom w:val="single" w:sz="4" w:space="0" w:color="auto"/>
              <w:right w:val="single" w:sz="4" w:space="0" w:color="auto"/>
            </w:tcBorders>
            <w:vAlign w:val="bottom"/>
          </w:tcPr>
          <w:p w14:paraId="65973984" w14:textId="77777777" w:rsidR="00ED0556" w:rsidRPr="00E84ABC" w:rsidRDefault="00E20E16" w:rsidP="0006548A">
            <w:pPr>
              <w:jc w:val="right"/>
              <w:rPr>
                <w:sz w:val="24"/>
              </w:rPr>
            </w:pPr>
            <w:r w:rsidRPr="00E20E16">
              <w:t xml:space="preserve">8.7 </w:t>
            </w:r>
          </w:p>
        </w:tc>
        <w:tc>
          <w:tcPr>
            <w:tcW w:w="486" w:type="pct"/>
            <w:tcBorders>
              <w:top w:val="single" w:sz="4" w:space="0" w:color="auto"/>
              <w:left w:val="single" w:sz="4" w:space="0" w:color="auto"/>
              <w:bottom w:val="single" w:sz="4" w:space="0" w:color="auto"/>
              <w:right w:val="single" w:sz="4" w:space="0" w:color="auto"/>
            </w:tcBorders>
            <w:vAlign w:val="bottom"/>
          </w:tcPr>
          <w:p w14:paraId="75865F2E" w14:textId="77777777" w:rsidR="00ED0556" w:rsidRPr="00E84ABC" w:rsidRDefault="00E20E16" w:rsidP="0006548A">
            <w:pPr>
              <w:jc w:val="right"/>
              <w:rPr>
                <w:sz w:val="18"/>
                <w:szCs w:val="18"/>
              </w:rPr>
            </w:pPr>
            <w:r w:rsidRPr="00E20E16">
              <w:rPr>
                <w:sz w:val="18"/>
                <w:szCs w:val="18"/>
              </w:rPr>
              <w:t>34.1</w:t>
            </w:r>
          </w:p>
        </w:tc>
        <w:tc>
          <w:tcPr>
            <w:tcW w:w="486" w:type="pct"/>
            <w:tcBorders>
              <w:top w:val="single" w:sz="4" w:space="0" w:color="auto"/>
              <w:left w:val="single" w:sz="4" w:space="0" w:color="auto"/>
              <w:bottom w:val="single" w:sz="4" w:space="0" w:color="auto"/>
              <w:right w:val="single" w:sz="4" w:space="0" w:color="auto"/>
            </w:tcBorders>
            <w:noWrap/>
            <w:vAlign w:val="bottom"/>
          </w:tcPr>
          <w:p w14:paraId="3EFE6CEF" w14:textId="77777777" w:rsidR="00ED0556" w:rsidRPr="00E84ABC" w:rsidRDefault="00E20E16" w:rsidP="0006548A">
            <w:pPr>
              <w:jc w:val="right"/>
              <w:rPr>
                <w:sz w:val="18"/>
                <w:szCs w:val="18"/>
              </w:rPr>
            </w:pPr>
            <w:r w:rsidRPr="00E20E16">
              <w:rPr>
                <w:sz w:val="18"/>
                <w:szCs w:val="18"/>
              </w:rPr>
              <w:t xml:space="preserve">10.8 </w:t>
            </w:r>
          </w:p>
        </w:tc>
        <w:tc>
          <w:tcPr>
            <w:tcW w:w="486" w:type="pct"/>
            <w:tcBorders>
              <w:top w:val="single" w:sz="4" w:space="0" w:color="auto"/>
              <w:left w:val="single" w:sz="4" w:space="0" w:color="auto"/>
              <w:bottom w:val="single" w:sz="4" w:space="0" w:color="auto"/>
              <w:right w:val="single" w:sz="4" w:space="0" w:color="auto"/>
            </w:tcBorders>
            <w:noWrap/>
            <w:vAlign w:val="bottom"/>
          </w:tcPr>
          <w:p w14:paraId="41A5E52A" w14:textId="77777777" w:rsidR="00ED0556" w:rsidRPr="00E84ABC" w:rsidRDefault="00E20E16" w:rsidP="0006548A">
            <w:pPr>
              <w:jc w:val="right"/>
              <w:rPr>
                <w:sz w:val="18"/>
                <w:szCs w:val="18"/>
              </w:rPr>
            </w:pPr>
            <w:r w:rsidRPr="00E20E16">
              <w:rPr>
                <w:sz w:val="18"/>
                <w:szCs w:val="18"/>
              </w:rPr>
              <w:t>40.2</w:t>
            </w:r>
          </w:p>
        </w:tc>
        <w:tc>
          <w:tcPr>
            <w:tcW w:w="486" w:type="pct"/>
            <w:tcBorders>
              <w:top w:val="single" w:sz="4" w:space="0" w:color="auto"/>
              <w:left w:val="single" w:sz="4" w:space="0" w:color="auto"/>
              <w:bottom w:val="single" w:sz="4" w:space="0" w:color="auto"/>
              <w:right w:val="single" w:sz="4" w:space="0" w:color="auto"/>
            </w:tcBorders>
            <w:noWrap/>
            <w:vAlign w:val="bottom"/>
          </w:tcPr>
          <w:p w14:paraId="14555C05" w14:textId="77777777" w:rsidR="00ED0556" w:rsidRPr="00E84ABC" w:rsidRDefault="00E20E16" w:rsidP="0006548A">
            <w:pPr>
              <w:jc w:val="right"/>
              <w:rPr>
                <w:sz w:val="18"/>
                <w:szCs w:val="18"/>
              </w:rPr>
            </w:pPr>
            <w:r w:rsidRPr="00E20E16">
              <w:rPr>
                <w:sz w:val="18"/>
                <w:szCs w:val="18"/>
              </w:rPr>
              <w:t xml:space="preserve">12.7 </w:t>
            </w:r>
          </w:p>
        </w:tc>
        <w:tc>
          <w:tcPr>
            <w:tcW w:w="486" w:type="pct"/>
            <w:tcBorders>
              <w:top w:val="single" w:sz="4" w:space="0" w:color="auto"/>
              <w:left w:val="single" w:sz="4" w:space="0" w:color="auto"/>
              <w:bottom w:val="single" w:sz="4" w:space="0" w:color="auto"/>
              <w:right w:val="single" w:sz="4" w:space="0" w:color="auto"/>
            </w:tcBorders>
            <w:noWrap/>
            <w:vAlign w:val="bottom"/>
          </w:tcPr>
          <w:p w14:paraId="29B7E48A" w14:textId="77777777" w:rsidR="00ED0556" w:rsidRPr="00E84ABC" w:rsidRDefault="00E20E16" w:rsidP="0006548A">
            <w:pPr>
              <w:jc w:val="right"/>
              <w:rPr>
                <w:sz w:val="18"/>
                <w:szCs w:val="18"/>
              </w:rPr>
            </w:pPr>
            <w:r w:rsidRPr="00E20E16">
              <w:rPr>
                <w:sz w:val="18"/>
                <w:szCs w:val="18"/>
              </w:rPr>
              <w:t>46.9</w:t>
            </w:r>
          </w:p>
        </w:tc>
        <w:tc>
          <w:tcPr>
            <w:tcW w:w="489" w:type="pct"/>
            <w:tcBorders>
              <w:top w:val="single" w:sz="4" w:space="0" w:color="auto"/>
              <w:left w:val="single" w:sz="4" w:space="0" w:color="auto"/>
              <w:bottom w:val="single" w:sz="4" w:space="0" w:color="auto"/>
              <w:right w:val="single" w:sz="4" w:space="0" w:color="auto"/>
            </w:tcBorders>
            <w:noWrap/>
            <w:vAlign w:val="bottom"/>
          </w:tcPr>
          <w:p w14:paraId="0EC748DE" w14:textId="77777777" w:rsidR="00ED0556" w:rsidRPr="00E84ABC" w:rsidRDefault="00E20E16" w:rsidP="0006548A">
            <w:pPr>
              <w:jc w:val="right"/>
              <w:rPr>
                <w:sz w:val="18"/>
                <w:szCs w:val="18"/>
              </w:rPr>
            </w:pPr>
            <w:r w:rsidRPr="00E20E16">
              <w:rPr>
                <w:sz w:val="18"/>
                <w:szCs w:val="18"/>
              </w:rPr>
              <w:t>15.1</w:t>
            </w:r>
          </w:p>
        </w:tc>
      </w:tr>
      <w:tr w:rsidR="00ED0556" w:rsidRPr="00E84ABC" w14:paraId="7E8CD3DC"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42E61E4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123ABC3"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20810CE4" w14:textId="77777777" w:rsidR="00ED0556" w:rsidRPr="00E84ABC" w:rsidRDefault="00E20E16" w:rsidP="0006548A">
            <w:pPr>
              <w:jc w:val="right"/>
              <w:rPr>
                <w:sz w:val="18"/>
                <w:szCs w:val="18"/>
              </w:rPr>
            </w:pPr>
            <w:r w:rsidRPr="00E20E16">
              <w:rPr>
                <w:sz w:val="18"/>
                <w:szCs w:val="18"/>
              </w:rPr>
              <w:t>26.6</w:t>
            </w:r>
          </w:p>
        </w:tc>
        <w:tc>
          <w:tcPr>
            <w:tcW w:w="486" w:type="pct"/>
            <w:tcBorders>
              <w:top w:val="single" w:sz="4" w:space="0" w:color="auto"/>
              <w:left w:val="single" w:sz="4" w:space="0" w:color="auto"/>
              <w:bottom w:val="single" w:sz="4" w:space="0" w:color="auto"/>
              <w:right w:val="single" w:sz="4" w:space="0" w:color="auto"/>
            </w:tcBorders>
            <w:vAlign w:val="bottom"/>
          </w:tcPr>
          <w:p w14:paraId="11D85163" w14:textId="77777777" w:rsidR="00ED0556" w:rsidRPr="00E84ABC" w:rsidRDefault="00E20E16" w:rsidP="0006548A">
            <w:pPr>
              <w:jc w:val="right"/>
              <w:rPr>
                <w:sz w:val="24"/>
              </w:rPr>
            </w:pPr>
            <w:r w:rsidRPr="00E20E16">
              <w:t xml:space="preserve">7.7 </w:t>
            </w:r>
          </w:p>
        </w:tc>
        <w:tc>
          <w:tcPr>
            <w:tcW w:w="486" w:type="pct"/>
            <w:tcBorders>
              <w:top w:val="single" w:sz="4" w:space="0" w:color="auto"/>
              <w:left w:val="single" w:sz="4" w:space="0" w:color="auto"/>
              <w:bottom w:val="single" w:sz="4" w:space="0" w:color="auto"/>
              <w:right w:val="single" w:sz="4" w:space="0" w:color="auto"/>
            </w:tcBorders>
            <w:vAlign w:val="bottom"/>
          </w:tcPr>
          <w:p w14:paraId="32B6EC2D" w14:textId="77777777" w:rsidR="00ED0556" w:rsidRPr="00E84ABC" w:rsidRDefault="00E20E16" w:rsidP="0006548A">
            <w:pPr>
              <w:jc w:val="right"/>
              <w:rPr>
                <w:sz w:val="18"/>
                <w:szCs w:val="18"/>
              </w:rPr>
            </w:pPr>
            <w:r w:rsidRPr="00E20E16">
              <w:rPr>
                <w:sz w:val="18"/>
                <w:szCs w:val="18"/>
              </w:rPr>
              <w:t>29.8</w:t>
            </w:r>
          </w:p>
        </w:tc>
        <w:tc>
          <w:tcPr>
            <w:tcW w:w="486" w:type="pct"/>
            <w:tcBorders>
              <w:top w:val="single" w:sz="4" w:space="0" w:color="auto"/>
              <w:left w:val="single" w:sz="4" w:space="0" w:color="auto"/>
              <w:bottom w:val="single" w:sz="4" w:space="0" w:color="auto"/>
              <w:right w:val="single" w:sz="4" w:space="0" w:color="auto"/>
            </w:tcBorders>
            <w:noWrap/>
            <w:vAlign w:val="bottom"/>
          </w:tcPr>
          <w:p w14:paraId="2E8F5071" w14:textId="77777777" w:rsidR="00ED0556" w:rsidRPr="00E84ABC" w:rsidRDefault="00E20E16" w:rsidP="0006548A">
            <w:pPr>
              <w:jc w:val="right"/>
              <w:rPr>
                <w:sz w:val="18"/>
                <w:szCs w:val="18"/>
              </w:rPr>
            </w:pPr>
            <w:r w:rsidRPr="00E20E16">
              <w:rPr>
                <w:sz w:val="18"/>
                <w:szCs w:val="18"/>
              </w:rPr>
              <w:t xml:space="preserve">9.7 </w:t>
            </w:r>
          </w:p>
        </w:tc>
        <w:tc>
          <w:tcPr>
            <w:tcW w:w="486" w:type="pct"/>
            <w:tcBorders>
              <w:top w:val="single" w:sz="4" w:space="0" w:color="auto"/>
              <w:left w:val="single" w:sz="4" w:space="0" w:color="auto"/>
              <w:bottom w:val="single" w:sz="4" w:space="0" w:color="auto"/>
              <w:right w:val="single" w:sz="4" w:space="0" w:color="auto"/>
            </w:tcBorders>
            <w:noWrap/>
            <w:vAlign w:val="bottom"/>
          </w:tcPr>
          <w:p w14:paraId="4B0DCD93" w14:textId="77777777" w:rsidR="00ED0556" w:rsidRPr="00E84ABC" w:rsidRDefault="00E20E16" w:rsidP="0006548A">
            <w:pPr>
              <w:jc w:val="right"/>
              <w:rPr>
                <w:sz w:val="18"/>
                <w:szCs w:val="18"/>
              </w:rPr>
            </w:pPr>
            <w:r w:rsidRPr="00E20E16">
              <w:rPr>
                <w:sz w:val="18"/>
                <w:szCs w:val="18"/>
              </w:rPr>
              <w:t>34.9</w:t>
            </w:r>
          </w:p>
        </w:tc>
        <w:tc>
          <w:tcPr>
            <w:tcW w:w="486" w:type="pct"/>
            <w:tcBorders>
              <w:top w:val="single" w:sz="4" w:space="0" w:color="auto"/>
              <w:left w:val="single" w:sz="4" w:space="0" w:color="auto"/>
              <w:bottom w:val="single" w:sz="4" w:space="0" w:color="auto"/>
              <w:right w:val="single" w:sz="4" w:space="0" w:color="auto"/>
            </w:tcBorders>
            <w:noWrap/>
            <w:vAlign w:val="bottom"/>
          </w:tcPr>
          <w:p w14:paraId="6B946807" w14:textId="77777777" w:rsidR="00ED0556" w:rsidRPr="00E84ABC" w:rsidRDefault="00E20E16" w:rsidP="0006548A">
            <w:pPr>
              <w:jc w:val="right"/>
              <w:rPr>
                <w:sz w:val="18"/>
                <w:szCs w:val="18"/>
              </w:rPr>
            </w:pPr>
            <w:r w:rsidRPr="00E20E16">
              <w:rPr>
                <w:sz w:val="18"/>
                <w:szCs w:val="18"/>
              </w:rPr>
              <w:t xml:space="preserve">11.4 </w:t>
            </w:r>
          </w:p>
        </w:tc>
        <w:tc>
          <w:tcPr>
            <w:tcW w:w="486" w:type="pct"/>
            <w:tcBorders>
              <w:top w:val="single" w:sz="4" w:space="0" w:color="auto"/>
              <w:left w:val="single" w:sz="4" w:space="0" w:color="auto"/>
              <w:bottom w:val="single" w:sz="4" w:space="0" w:color="auto"/>
              <w:right w:val="single" w:sz="4" w:space="0" w:color="auto"/>
            </w:tcBorders>
            <w:noWrap/>
            <w:vAlign w:val="bottom"/>
          </w:tcPr>
          <w:p w14:paraId="3767B666" w14:textId="77777777" w:rsidR="00ED0556" w:rsidRPr="00E84ABC" w:rsidRDefault="00E20E16" w:rsidP="0006548A">
            <w:pPr>
              <w:jc w:val="right"/>
              <w:rPr>
                <w:sz w:val="18"/>
                <w:szCs w:val="18"/>
              </w:rPr>
            </w:pPr>
            <w:r w:rsidRPr="00E20E16">
              <w:rPr>
                <w:sz w:val="18"/>
                <w:szCs w:val="18"/>
              </w:rPr>
              <w:t>41.1</w:t>
            </w:r>
          </w:p>
        </w:tc>
        <w:tc>
          <w:tcPr>
            <w:tcW w:w="489" w:type="pct"/>
            <w:tcBorders>
              <w:top w:val="single" w:sz="4" w:space="0" w:color="auto"/>
              <w:left w:val="single" w:sz="4" w:space="0" w:color="auto"/>
              <w:bottom w:val="single" w:sz="4" w:space="0" w:color="auto"/>
              <w:right w:val="single" w:sz="4" w:space="0" w:color="auto"/>
            </w:tcBorders>
            <w:noWrap/>
            <w:vAlign w:val="bottom"/>
          </w:tcPr>
          <w:p w14:paraId="20CD4996" w14:textId="77777777" w:rsidR="00ED0556" w:rsidRPr="00E84ABC" w:rsidRDefault="00E20E16" w:rsidP="0006548A">
            <w:pPr>
              <w:jc w:val="right"/>
              <w:rPr>
                <w:sz w:val="18"/>
                <w:szCs w:val="18"/>
              </w:rPr>
            </w:pPr>
            <w:r w:rsidRPr="00E20E16">
              <w:rPr>
                <w:sz w:val="18"/>
                <w:szCs w:val="18"/>
              </w:rPr>
              <w:t>13.7</w:t>
            </w:r>
          </w:p>
        </w:tc>
      </w:tr>
      <w:tr w:rsidR="00ED0556" w:rsidRPr="00E84ABC" w14:paraId="74ECC0BA"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7BA88CF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C35BFAC"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0506E368" w14:textId="77777777" w:rsidR="00ED0556" w:rsidRPr="00E84ABC" w:rsidRDefault="00E20E16" w:rsidP="0006548A">
            <w:pPr>
              <w:jc w:val="right"/>
              <w:rPr>
                <w:sz w:val="18"/>
                <w:szCs w:val="18"/>
              </w:rPr>
            </w:pPr>
            <w:r w:rsidRPr="00E20E16">
              <w:rPr>
                <w:sz w:val="18"/>
                <w:szCs w:val="18"/>
              </w:rPr>
              <w:t>22.8</w:t>
            </w:r>
          </w:p>
        </w:tc>
        <w:tc>
          <w:tcPr>
            <w:tcW w:w="486" w:type="pct"/>
            <w:tcBorders>
              <w:top w:val="single" w:sz="4" w:space="0" w:color="auto"/>
              <w:left w:val="single" w:sz="4" w:space="0" w:color="auto"/>
              <w:bottom w:val="single" w:sz="4" w:space="0" w:color="auto"/>
              <w:right w:val="single" w:sz="4" w:space="0" w:color="auto"/>
            </w:tcBorders>
            <w:vAlign w:val="bottom"/>
          </w:tcPr>
          <w:p w14:paraId="744ECFEA" w14:textId="77777777" w:rsidR="00ED0556" w:rsidRPr="00E84ABC" w:rsidRDefault="00E20E16" w:rsidP="0006548A">
            <w:pPr>
              <w:jc w:val="right"/>
              <w:rPr>
                <w:sz w:val="24"/>
              </w:rPr>
            </w:pPr>
            <w:r w:rsidRPr="00E20E16">
              <w:t xml:space="preserve">6.8 </w:t>
            </w:r>
          </w:p>
        </w:tc>
        <w:tc>
          <w:tcPr>
            <w:tcW w:w="486" w:type="pct"/>
            <w:tcBorders>
              <w:top w:val="single" w:sz="4" w:space="0" w:color="auto"/>
              <w:left w:val="single" w:sz="4" w:space="0" w:color="auto"/>
              <w:bottom w:val="single" w:sz="4" w:space="0" w:color="auto"/>
              <w:right w:val="single" w:sz="4" w:space="0" w:color="auto"/>
            </w:tcBorders>
            <w:vAlign w:val="bottom"/>
          </w:tcPr>
          <w:p w14:paraId="0E8B3A9F" w14:textId="77777777" w:rsidR="00ED0556" w:rsidRPr="00E84ABC" w:rsidRDefault="00E20E16" w:rsidP="0006548A">
            <w:pPr>
              <w:jc w:val="right"/>
              <w:rPr>
                <w:sz w:val="18"/>
                <w:szCs w:val="18"/>
              </w:rPr>
            </w:pPr>
            <w:r w:rsidRPr="00E20E16">
              <w:rPr>
                <w:sz w:val="18"/>
                <w:szCs w:val="18"/>
              </w:rPr>
              <w:t>25.6</w:t>
            </w:r>
          </w:p>
        </w:tc>
        <w:tc>
          <w:tcPr>
            <w:tcW w:w="486" w:type="pct"/>
            <w:tcBorders>
              <w:top w:val="single" w:sz="4" w:space="0" w:color="auto"/>
              <w:left w:val="single" w:sz="4" w:space="0" w:color="auto"/>
              <w:bottom w:val="single" w:sz="4" w:space="0" w:color="auto"/>
              <w:right w:val="single" w:sz="4" w:space="0" w:color="auto"/>
            </w:tcBorders>
            <w:noWrap/>
            <w:vAlign w:val="bottom"/>
          </w:tcPr>
          <w:p w14:paraId="0E54ADEC" w14:textId="77777777" w:rsidR="00ED0556" w:rsidRPr="00E84ABC" w:rsidRDefault="00E20E16" w:rsidP="0006548A">
            <w:pPr>
              <w:jc w:val="right"/>
              <w:rPr>
                <w:sz w:val="18"/>
                <w:szCs w:val="18"/>
              </w:rPr>
            </w:pPr>
            <w:r w:rsidRPr="00E20E16">
              <w:rPr>
                <w:sz w:val="18"/>
                <w:szCs w:val="18"/>
              </w:rPr>
              <w:t xml:space="preserve">8.6 </w:t>
            </w:r>
          </w:p>
        </w:tc>
        <w:tc>
          <w:tcPr>
            <w:tcW w:w="486" w:type="pct"/>
            <w:tcBorders>
              <w:top w:val="single" w:sz="4" w:space="0" w:color="auto"/>
              <w:left w:val="single" w:sz="4" w:space="0" w:color="auto"/>
              <w:bottom w:val="single" w:sz="4" w:space="0" w:color="auto"/>
              <w:right w:val="single" w:sz="4" w:space="0" w:color="auto"/>
            </w:tcBorders>
            <w:noWrap/>
            <w:vAlign w:val="bottom"/>
          </w:tcPr>
          <w:p w14:paraId="61A0E723" w14:textId="77777777" w:rsidR="00ED0556" w:rsidRPr="00E84ABC" w:rsidRDefault="00E20E16" w:rsidP="0006548A">
            <w:pPr>
              <w:jc w:val="right"/>
              <w:rPr>
                <w:sz w:val="18"/>
                <w:szCs w:val="18"/>
              </w:rPr>
            </w:pPr>
            <w:r w:rsidRPr="00E20E16">
              <w:rPr>
                <w:sz w:val="18"/>
                <w:szCs w:val="18"/>
              </w:rPr>
              <w:t>29.8</w:t>
            </w:r>
          </w:p>
        </w:tc>
        <w:tc>
          <w:tcPr>
            <w:tcW w:w="486" w:type="pct"/>
            <w:tcBorders>
              <w:top w:val="single" w:sz="4" w:space="0" w:color="auto"/>
              <w:left w:val="single" w:sz="4" w:space="0" w:color="auto"/>
              <w:bottom w:val="single" w:sz="4" w:space="0" w:color="auto"/>
              <w:right w:val="single" w:sz="4" w:space="0" w:color="auto"/>
            </w:tcBorders>
            <w:noWrap/>
            <w:vAlign w:val="bottom"/>
          </w:tcPr>
          <w:p w14:paraId="74D01097" w14:textId="77777777" w:rsidR="00ED0556" w:rsidRPr="00E84ABC" w:rsidRDefault="00E20E16" w:rsidP="0006548A">
            <w:pPr>
              <w:jc w:val="right"/>
              <w:rPr>
                <w:sz w:val="18"/>
                <w:szCs w:val="18"/>
              </w:rPr>
            </w:pPr>
            <w:r w:rsidRPr="00E20E16">
              <w:rPr>
                <w:sz w:val="18"/>
                <w:szCs w:val="18"/>
              </w:rPr>
              <w:t xml:space="preserve">10.1 </w:t>
            </w:r>
          </w:p>
        </w:tc>
        <w:tc>
          <w:tcPr>
            <w:tcW w:w="486" w:type="pct"/>
            <w:tcBorders>
              <w:top w:val="single" w:sz="4" w:space="0" w:color="auto"/>
              <w:left w:val="single" w:sz="4" w:space="0" w:color="auto"/>
              <w:bottom w:val="single" w:sz="4" w:space="0" w:color="auto"/>
              <w:right w:val="single" w:sz="4" w:space="0" w:color="auto"/>
            </w:tcBorders>
            <w:noWrap/>
            <w:vAlign w:val="bottom"/>
          </w:tcPr>
          <w:p w14:paraId="6D1959C1" w14:textId="77777777" w:rsidR="00ED0556" w:rsidRPr="00E84ABC" w:rsidRDefault="00E20E16" w:rsidP="0006548A">
            <w:pPr>
              <w:jc w:val="right"/>
              <w:rPr>
                <w:sz w:val="18"/>
                <w:szCs w:val="18"/>
              </w:rPr>
            </w:pPr>
            <w:r w:rsidRPr="00E20E16">
              <w:rPr>
                <w:sz w:val="18"/>
                <w:szCs w:val="18"/>
              </w:rPr>
              <w:t>35.4</w:t>
            </w:r>
          </w:p>
        </w:tc>
        <w:tc>
          <w:tcPr>
            <w:tcW w:w="489" w:type="pct"/>
            <w:tcBorders>
              <w:top w:val="single" w:sz="4" w:space="0" w:color="auto"/>
              <w:left w:val="single" w:sz="4" w:space="0" w:color="auto"/>
              <w:bottom w:val="single" w:sz="4" w:space="0" w:color="auto"/>
              <w:right w:val="single" w:sz="4" w:space="0" w:color="auto"/>
            </w:tcBorders>
            <w:noWrap/>
            <w:vAlign w:val="bottom"/>
          </w:tcPr>
          <w:p w14:paraId="00952658" w14:textId="77777777" w:rsidR="00ED0556" w:rsidRPr="00E84ABC" w:rsidRDefault="00E20E16" w:rsidP="0006548A">
            <w:pPr>
              <w:jc w:val="right"/>
              <w:rPr>
                <w:sz w:val="18"/>
                <w:szCs w:val="18"/>
              </w:rPr>
            </w:pPr>
            <w:r w:rsidRPr="00E20E16">
              <w:rPr>
                <w:sz w:val="18"/>
                <w:szCs w:val="18"/>
              </w:rPr>
              <w:t>12.2</w:t>
            </w:r>
          </w:p>
        </w:tc>
      </w:tr>
      <w:tr w:rsidR="00ED0556" w:rsidRPr="00E84ABC" w14:paraId="73E6E608"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39AA99B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0D7769D"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44EE5846" w14:textId="77777777" w:rsidR="00ED0556" w:rsidRPr="00E84ABC" w:rsidRDefault="00E20E16" w:rsidP="0006548A">
            <w:pPr>
              <w:jc w:val="right"/>
              <w:rPr>
                <w:sz w:val="18"/>
                <w:szCs w:val="18"/>
              </w:rPr>
            </w:pPr>
            <w:r w:rsidRPr="00E20E16">
              <w:rPr>
                <w:sz w:val="18"/>
                <w:szCs w:val="18"/>
              </w:rPr>
              <w:t>19.1</w:t>
            </w:r>
          </w:p>
        </w:tc>
        <w:tc>
          <w:tcPr>
            <w:tcW w:w="486" w:type="pct"/>
            <w:tcBorders>
              <w:top w:val="single" w:sz="4" w:space="0" w:color="auto"/>
              <w:left w:val="single" w:sz="4" w:space="0" w:color="auto"/>
              <w:bottom w:val="single" w:sz="4" w:space="0" w:color="auto"/>
              <w:right w:val="single" w:sz="4" w:space="0" w:color="auto"/>
            </w:tcBorders>
            <w:vAlign w:val="bottom"/>
          </w:tcPr>
          <w:p w14:paraId="06BD5D36" w14:textId="77777777" w:rsidR="00ED0556" w:rsidRPr="00E84ABC" w:rsidRDefault="00E20E16" w:rsidP="0006548A">
            <w:pPr>
              <w:jc w:val="right"/>
              <w:rPr>
                <w:sz w:val="24"/>
              </w:rPr>
            </w:pPr>
            <w:r w:rsidRPr="00E20E16">
              <w:t xml:space="preserve">5.9 </w:t>
            </w:r>
          </w:p>
        </w:tc>
        <w:tc>
          <w:tcPr>
            <w:tcW w:w="486" w:type="pct"/>
            <w:tcBorders>
              <w:top w:val="single" w:sz="4" w:space="0" w:color="auto"/>
              <w:left w:val="single" w:sz="4" w:space="0" w:color="auto"/>
              <w:bottom w:val="single" w:sz="4" w:space="0" w:color="auto"/>
              <w:right w:val="single" w:sz="4" w:space="0" w:color="auto"/>
            </w:tcBorders>
            <w:vAlign w:val="bottom"/>
          </w:tcPr>
          <w:p w14:paraId="29AD83AF" w14:textId="77777777" w:rsidR="00ED0556" w:rsidRPr="00E84ABC" w:rsidRDefault="00E20E16" w:rsidP="0006548A">
            <w:pPr>
              <w:jc w:val="right"/>
              <w:rPr>
                <w:sz w:val="18"/>
                <w:szCs w:val="18"/>
              </w:rPr>
            </w:pPr>
            <w:r w:rsidRPr="00E20E16">
              <w:rPr>
                <w:sz w:val="18"/>
                <w:szCs w:val="18"/>
              </w:rPr>
              <w:t>21.3</w:t>
            </w:r>
          </w:p>
        </w:tc>
        <w:tc>
          <w:tcPr>
            <w:tcW w:w="486" w:type="pct"/>
            <w:tcBorders>
              <w:top w:val="single" w:sz="4" w:space="0" w:color="auto"/>
              <w:left w:val="single" w:sz="4" w:space="0" w:color="auto"/>
              <w:bottom w:val="single" w:sz="4" w:space="0" w:color="auto"/>
              <w:right w:val="single" w:sz="4" w:space="0" w:color="auto"/>
            </w:tcBorders>
            <w:noWrap/>
            <w:vAlign w:val="bottom"/>
          </w:tcPr>
          <w:p w14:paraId="00A1AAB8" w14:textId="77777777" w:rsidR="00ED0556" w:rsidRPr="00E84ABC" w:rsidRDefault="00E20E16" w:rsidP="0006548A">
            <w:pPr>
              <w:jc w:val="right"/>
              <w:rPr>
                <w:sz w:val="18"/>
                <w:szCs w:val="18"/>
              </w:rPr>
            </w:pPr>
            <w:r w:rsidRPr="00E20E16">
              <w:rPr>
                <w:sz w:val="18"/>
                <w:szCs w:val="18"/>
              </w:rPr>
              <w:t xml:space="preserve">7.5 </w:t>
            </w:r>
          </w:p>
        </w:tc>
        <w:tc>
          <w:tcPr>
            <w:tcW w:w="486" w:type="pct"/>
            <w:tcBorders>
              <w:top w:val="single" w:sz="4" w:space="0" w:color="auto"/>
              <w:left w:val="single" w:sz="4" w:space="0" w:color="auto"/>
              <w:bottom w:val="single" w:sz="4" w:space="0" w:color="auto"/>
              <w:right w:val="single" w:sz="4" w:space="0" w:color="auto"/>
            </w:tcBorders>
            <w:noWrap/>
            <w:vAlign w:val="bottom"/>
          </w:tcPr>
          <w:p w14:paraId="551EF5A9" w14:textId="77777777" w:rsidR="00ED0556" w:rsidRPr="00E84ABC" w:rsidRDefault="00E20E16" w:rsidP="0006548A">
            <w:pPr>
              <w:jc w:val="right"/>
              <w:rPr>
                <w:sz w:val="18"/>
                <w:szCs w:val="18"/>
              </w:rPr>
            </w:pPr>
            <w:r w:rsidRPr="00E20E16">
              <w:rPr>
                <w:sz w:val="18"/>
                <w:szCs w:val="18"/>
              </w:rPr>
              <w:t>24.8</w:t>
            </w:r>
          </w:p>
        </w:tc>
        <w:tc>
          <w:tcPr>
            <w:tcW w:w="486" w:type="pct"/>
            <w:tcBorders>
              <w:top w:val="single" w:sz="4" w:space="0" w:color="auto"/>
              <w:left w:val="single" w:sz="4" w:space="0" w:color="auto"/>
              <w:bottom w:val="single" w:sz="4" w:space="0" w:color="auto"/>
              <w:right w:val="single" w:sz="4" w:space="0" w:color="auto"/>
            </w:tcBorders>
            <w:noWrap/>
            <w:vAlign w:val="bottom"/>
          </w:tcPr>
          <w:p w14:paraId="1FC343AB" w14:textId="77777777" w:rsidR="00ED0556" w:rsidRPr="00E84ABC" w:rsidRDefault="00E20E16" w:rsidP="0006548A">
            <w:pPr>
              <w:jc w:val="right"/>
              <w:rPr>
                <w:sz w:val="18"/>
                <w:szCs w:val="18"/>
              </w:rPr>
            </w:pPr>
            <w:r w:rsidRPr="00E20E16">
              <w:rPr>
                <w:sz w:val="18"/>
                <w:szCs w:val="18"/>
              </w:rPr>
              <w:t xml:space="preserve">8.9 </w:t>
            </w:r>
          </w:p>
        </w:tc>
        <w:tc>
          <w:tcPr>
            <w:tcW w:w="486" w:type="pct"/>
            <w:tcBorders>
              <w:top w:val="single" w:sz="4" w:space="0" w:color="auto"/>
              <w:left w:val="single" w:sz="4" w:space="0" w:color="auto"/>
              <w:bottom w:val="single" w:sz="4" w:space="0" w:color="auto"/>
              <w:right w:val="single" w:sz="4" w:space="0" w:color="auto"/>
            </w:tcBorders>
            <w:noWrap/>
            <w:vAlign w:val="bottom"/>
          </w:tcPr>
          <w:p w14:paraId="2107ABF3" w14:textId="77777777" w:rsidR="00ED0556" w:rsidRPr="00E84ABC" w:rsidRDefault="00E20E16" w:rsidP="0006548A">
            <w:pPr>
              <w:jc w:val="right"/>
              <w:rPr>
                <w:sz w:val="18"/>
                <w:szCs w:val="18"/>
              </w:rPr>
            </w:pPr>
            <w:r w:rsidRPr="00E20E16">
              <w:rPr>
                <w:sz w:val="18"/>
                <w:szCs w:val="18"/>
              </w:rPr>
              <w:t>29.6</w:t>
            </w:r>
          </w:p>
        </w:tc>
        <w:tc>
          <w:tcPr>
            <w:tcW w:w="489" w:type="pct"/>
            <w:tcBorders>
              <w:top w:val="single" w:sz="4" w:space="0" w:color="auto"/>
              <w:left w:val="single" w:sz="4" w:space="0" w:color="auto"/>
              <w:bottom w:val="single" w:sz="4" w:space="0" w:color="auto"/>
              <w:right w:val="single" w:sz="4" w:space="0" w:color="auto"/>
            </w:tcBorders>
            <w:noWrap/>
            <w:vAlign w:val="bottom"/>
          </w:tcPr>
          <w:p w14:paraId="3E5C3EED" w14:textId="77777777" w:rsidR="00ED0556" w:rsidRPr="00E84ABC" w:rsidRDefault="00E20E16" w:rsidP="0006548A">
            <w:pPr>
              <w:jc w:val="right"/>
              <w:rPr>
                <w:sz w:val="18"/>
                <w:szCs w:val="18"/>
              </w:rPr>
            </w:pPr>
            <w:r w:rsidRPr="00E20E16">
              <w:rPr>
                <w:sz w:val="18"/>
                <w:szCs w:val="18"/>
              </w:rPr>
              <w:t>11.8</w:t>
            </w:r>
          </w:p>
        </w:tc>
      </w:tr>
      <w:tr w:rsidR="00ED0556" w:rsidRPr="00E84ABC" w14:paraId="1D2127B8"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7C13BC3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C294967"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76F1B4C7" w14:textId="77777777" w:rsidR="00ED0556" w:rsidRPr="00E84ABC" w:rsidRDefault="00E20E16" w:rsidP="0006548A">
            <w:pPr>
              <w:jc w:val="right"/>
              <w:rPr>
                <w:sz w:val="18"/>
                <w:szCs w:val="18"/>
              </w:rPr>
            </w:pPr>
            <w:r w:rsidRPr="00E20E16">
              <w:rPr>
                <w:sz w:val="18"/>
                <w:szCs w:val="18"/>
              </w:rPr>
              <w:t>15.2</w:t>
            </w:r>
          </w:p>
        </w:tc>
        <w:tc>
          <w:tcPr>
            <w:tcW w:w="486" w:type="pct"/>
            <w:tcBorders>
              <w:top w:val="single" w:sz="4" w:space="0" w:color="auto"/>
              <w:left w:val="single" w:sz="4" w:space="0" w:color="auto"/>
              <w:bottom w:val="single" w:sz="4" w:space="0" w:color="auto"/>
              <w:right w:val="single" w:sz="4" w:space="0" w:color="auto"/>
            </w:tcBorders>
            <w:vAlign w:val="bottom"/>
          </w:tcPr>
          <w:p w14:paraId="31B1379F" w14:textId="77777777" w:rsidR="00ED0556" w:rsidRPr="00E84ABC" w:rsidRDefault="00E20E16" w:rsidP="0006548A">
            <w:pPr>
              <w:jc w:val="right"/>
              <w:rPr>
                <w:sz w:val="24"/>
              </w:rPr>
            </w:pPr>
            <w:r w:rsidRPr="00E20E16">
              <w:t xml:space="preserve">4.9 </w:t>
            </w:r>
          </w:p>
        </w:tc>
        <w:tc>
          <w:tcPr>
            <w:tcW w:w="486" w:type="pct"/>
            <w:tcBorders>
              <w:top w:val="single" w:sz="4" w:space="0" w:color="auto"/>
              <w:left w:val="single" w:sz="4" w:space="0" w:color="auto"/>
              <w:bottom w:val="single" w:sz="4" w:space="0" w:color="auto"/>
              <w:right w:val="single" w:sz="4" w:space="0" w:color="auto"/>
            </w:tcBorders>
            <w:vAlign w:val="bottom"/>
          </w:tcPr>
          <w:p w14:paraId="76AF9604" w14:textId="77777777" w:rsidR="00ED0556" w:rsidRPr="00E84ABC" w:rsidRDefault="00E20E16" w:rsidP="0006548A">
            <w:pPr>
              <w:jc w:val="right"/>
              <w:rPr>
                <w:sz w:val="18"/>
                <w:szCs w:val="18"/>
              </w:rPr>
            </w:pPr>
            <w:r w:rsidRPr="00E20E16">
              <w:rPr>
                <w:sz w:val="18"/>
                <w:szCs w:val="18"/>
              </w:rPr>
              <w:t>17.1</w:t>
            </w:r>
          </w:p>
        </w:tc>
        <w:tc>
          <w:tcPr>
            <w:tcW w:w="486" w:type="pct"/>
            <w:tcBorders>
              <w:top w:val="single" w:sz="4" w:space="0" w:color="auto"/>
              <w:left w:val="single" w:sz="4" w:space="0" w:color="auto"/>
              <w:bottom w:val="single" w:sz="4" w:space="0" w:color="auto"/>
              <w:right w:val="single" w:sz="4" w:space="0" w:color="auto"/>
            </w:tcBorders>
            <w:noWrap/>
            <w:vAlign w:val="bottom"/>
          </w:tcPr>
          <w:p w14:paraId="491B0DB1" w14:textId="77777777" w:rsidR="00ED0556" w:rsidRPr="00E84ABC" w:rsidRDefault="00E20E16" w:rsidP="0006548A">
            <w:pPr>
              <w:jc w:val="right"/>
              <w:rPr>
                <w:sz w:val="18"/>
                <w:szCs w:val="18"/>
              </w:rPr>
            </w:pPr>
            <w:r w:rsidRPr="00E20E16">
              <w:rPr>
                <w:sz w:val="18"/>
                <w:szCs w:val="18"/>
              </w:rPr>
              <w:t xml:space="preserve">6.4 </w:t>
            </w:r>
          </w:p>
        </w:tc>
        <w:tc>
          <w:tcPr>
            <w:tcW w:w="486" w:type="pct"/>
            <w:tcBorders>
              <w:top w:val="single" w:sz="4" w:space="0" w:color="auto"/>
              <w:left w:val="single" w:sz="4" w:space="0" w:color="auto"/>
              <w:bottom w:val="single" w:sz="4" w:space="0" w:color="auto"/>
              <w:right w:val="single" w:sz="4" w:space="0" w:color="auto"/>
            </w:tcBorders>
            <w:noWrap/>
            <w:vAlign w:val="bottom"/>
          </w:tcPr>
          <w:p w14:paraId="2DE90B0E" w14:textId="77777777" w:rsidR="00ED0556" w:rsidRPr="00E84ABC" w:rsidRDefault="00E20E16" w:rsidP="0006548A">
            <w:pPr>
              <w:jc w:val="right"/>
              <w:rPr>
                <w:sz w:val="18"/>
                <w:szCs w:val="18"/>
              </w:rPr>
            </w:pPr>
            <w:r w:rsidRPr="00E20E16">
              <w:rPr>
                <w:sz w:val="18"/>
                <w:szCs w:val="18"/>
              </w:rPr>
              <w:t>19.9</w:t>
            </w:r>
          </w:p>
        </w:tc>
        <w:tc>
          <w:tcPr>
            <w:tcW w:w="486" w:type="pct"/>
            <w:tcBorders>
              <w:top w:val="single" w:sz="4" w:space="0" w:color="auto"/>
              <w:left w:val="single" w:sz="4" w:space="0" w:color="auto"/>
              <w:bottom w:val="single" w:sz="4" w:space="0" w:color="auto"/>
              <w:right w:val="single" w:sz="4" w:space="0" w:color="auto"/>
            </w:tcBorders>
            <w:noWrap/>
            <w:vAlign w:val="bottom"/>
          </w:tcPr>
          <w:p w14:paraId="6059E410" w14:textId="77777777" w:rsidR="00ED0556" w:rsidRPr="00E84ABC" w:rsidRDefault="00E20E16" w:rsidP="0006548A">
            <w:pPr>
              <w:jc w:val="right"/>
              <w:rPr>
                <w:sz w:val="18"/>
                <w:szCs w:val="18"/>
              </w:rPr>
            </w:pPr>
            <w:r w:rsidRPr="00E20E16">
              <w:rPr>
                <w:sz w:val="18"/>
                <w:szCs w:val="18"/>
              </w:rPr>
              <w:t xml:space="preserve">7.6 </w:t>
            </w:r>
          </w:p>
        </w:tc>
        <w:tc>
          <w:tcPr>
            <w:tcW w:w="486" w:type="pct"/>
            <w:tcBorders>
              <w:top w:val="single" w:sz="4" w:space="0" w:color="auto"/>
              <w:left w:val="single" w:sz="4" w:space="0" w:color="auto"/>
              <w:bottom w:val="single" w:sz="4" w:space="0" w:color="auto"/>
              <w:right w:val="single" w:sz="4" w:space="0" w:color="auto"/>
            </w:tcBorders>
            <w:noWrap/>
            <w:vAlign w:val="bottom"/>
          </w:tcPr>
          <w:p w14:paraId="738F1AB1" w14:textId="77777777" w:rsidR="00ED0556" w:rsidRPr="00E84ABC" w:rsidRDefault="00E20E16" w:rsidP="0006548A">
            <w:pPr>
              <w:jc w:val="right"/>
              <w:rPr>
                <w:sz w:val="18"/>
                <w:szCs w:val="18"/>
              </w:rPr>
            </w:pPr>
            <w:r w:rsidRPr="00E20E16">
              <w:rPr>
                <w:sz w:val="18"/>
                <w:szCs w:val="18"/>
              </w:rPr>
              <w:t>23.8</w:t>
            </w:r>
          </w:p>
        </w:tc>
        <w:tc>
          <w:tcPr>
            <w:tcW w:w="489" w:type="pct"/>
            <w:tcBorders>
              <w:top w:val="single" w:sz="4" w:space="0" w:color="auto"/>
              <w:left w:val="single" w:sz="4" w:space="0" w:color="auto"/>
              <w:bottom w:val="single" w:sz="4" w:space="0" w:color="auto"/>
              <w:right w:val="single" w:sz="4" w:space="0" w:color="auto"/>
            </w:tcBorders>
            <w:noWrap/>
            <w:vAlign w:val="bottom"/>
          </w:tcPr>
          <w:p w14:paraId="53FFF32F" w14:textId="77777777" w:rsidR="00ED0556" w:rsidRPr="00E84ABC" w:rsidRDefault="00E20E16" w:rsidP="0006548A">
            <w:pPr>
              <w:jc w:val="right"/>
              <w:rPr>
                <w:sz w:val="18"/>
                <w:szCs w:val="18"/>
              </w:rPr>
            </w:pPr>
            <w:r w:rsidRPr="00E20E16">
              <w:rPr>
                <w:sz w:val="18"/>
                <w:szCs w:val="18"/>
              </w:rPr>
              <w:t>10.4</w:t>
            </w:r>
          </w:p>
        </w:tc>
      </w:tr>
      <w:tr w:rsidR="00ED0556" w:rsidRPr="00E84ABC" w14:paraId="7B4CA14B"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1BFD88ED" w14:textId="77777777" w:rsidR="00ED0556" w:rsidRPr="00E84ABC" w:rsidRDefault="00E20E16" w:rsidP="0006548A">
            <w:pPr>
              <w:widowControl/>
              <w:jc w:val="center"/>
              <w:rPr>
                <w:kern w:val="0"/>
                <w:sz w:val="18"/>
                <w:szCs w:val="18"/>
              </w:rPr>
            </w:pPr>
            <w:r w:rsidRPr="00E20E16">
              <w:rPr>
                <w:kern w:val="0"/>
                <w:sz w:val="18"/>
                <w:szCs w:val="18"/>
              </w:rPr>
              <w:t>40</w:t>
            </w:r>
          </w:p>
        </w:tc>
        <w:tc>
          <w:tcPr>
            <w:tcW w:w="585" w:type="pct"/>
            <w:tcBorders>
              <w:top w:val="single" w:sz="4" w:space="0" w:color="auto"/>
              <w:left w:val="single" w:sz="4" w:space="0" w:color="auto"/>
              <w:bottom w:val="single" w:sz="4" w:space="0" w:color="auto"/>
              <w:right w:val="single" w:sz="4" w:space="0" w:color="auto"/>
            </w:tcBorders>
            <w:noWrap/>
            <w:vAlign w:val="bottom"/>
          </w:tcPr>
          <w:p w14:paraId="687A9FB9"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434E5BD1" w14:textId="77777777" w:rsidR="00ED0556" w:rsidRPr="00E84ABC" w:rsidRDefault="00E20E16" w:rsidP="0006548A">
            <w:pPr>
              <w:jc w:val="right"/>
              <w:rPr>
                <w:sz w:val="18"/>
                <w:szCs w:val="18"/>
              </w:rPr>
            </w:pPr>
            <w:r w:rsidRPr="00E20E16">
              <w:rPr>
                <w:sz w:val="18"/>
                <w:szCs w:val="18"/>
              </w:rPr>
              <w:t>40.6</w:t>
            </w:r>
          </w:p>
        </w:tc>
        <w:tc>
          <w:tcPr>
            <w:tcW w:w="486" w:type="pct"/>
            <w:tcBorders>
              <w:top w:val="single" w:sz="4" w:space="0" w:color="auto"/>
              <w:left w:val="single" w:sz="4" w:space="0" w:color="auto"/>
              <w:bottom w:val="single" w:sz="4" w:space="0" w:color="auto"/>
              <w:right w:val="single" w:sz="4" w:space="0" w:color="auto"/>
            </w:tcBorders>
            <w:vAlign w:val="bottom"/>
          </w:tcPr>
          <w:p w14:paraId="30253213" w14:textId="77777777" w:rsidR="00ED0556" w:rsidRPr="00E84ABC" w:rsidRDefault="00E20E16" w:rsidP="0006548A">
            <w:pPr>
              <w:jc w:val="right"/>
              <w:rPr>
                <w:sz w:val="24"/>
              </w:rPr>
            </w:pPr>
            <w:r w:rsidRPr="00E20E16">
              <w:t xml:space="preserve">10.7 </w:t>
            </w:r>
          </w:p>
        </w:tc>
        <w:tc>
          <w:tcPr>
            <w:tcW w:w="486" w:type="pct"/>
            <w:tcBorders>
              <w:top w:val="single" w:sz="4" w:space="0" w:color="auto"/>
              <w:left w:val="single" w:sz="4" w:space="0" w:color="auto"/>
              <w:bottom w:val="single" w:sz="4" w:space="0" w:color="auto"/>
              <w:right w:val="single" w:sz="4" w:space="0" w:color="auto"/>
            </w:tcBorders>
            <w:vAlign w:val="bottom"/>
          </w:tcPr>
          <w:p w14:paraId="1DFED1E1" w14:textId="77777777" w:rsidR="00ED0556" w:rsidRPr="00E84ABC" w:rsidRDefault="00E20E16" w:rsidP="0006548A">
            <w:pPr>
              <w:jc w:val="right"/>
              <w:rPr>
                <w:sz w:val="18"/>
                <w:szCs w:val="18"/>
              </w:rPr>
            </w:pPr>
            <w:r w:rsidRPr="00E20E16">
              <w:rPr>
                <w:sz w:val="18"/>
                <w:szCs w:val="18"/>
              </w:rPr>
              <w:t>46.2</w:t>
            </w:r>
          </w:p>
        </w:tc>
        <w:tc>
          <w:tcPr>
            <w:tcW w:w="486" w:type="pct"/>
            <w:tcBorders>
              <w:top w:val="single" w:sz="4" w:space="0" w:color="auto"/>
              <w:left w:val="single" w:sz="4" w:space="0" w:color="auto"/>
              <w:bottom w:val="single" w:sz="4" w:space="0" w:color="auto"/>
              <w:right w:val="single" w:sz="4" w:space="0" w:color="auto"/>
            </w:tcBorders>
            <w:noWrap/>
            <w:vAlign w:val="bottom"/>
          </w:tcPr>
          <w:p w14:paraId="53C66972" w14:textId="77777777" w:rsidR="00ED0556" w:rsidRPr="00E84ABC" w:rsidRDefault="00E20E16" w:rsidP="0006548A">
            <w:pPr>
              <w:jc w:val="right"/>
              <w:rPr>
                <w:sz w:val="18"/>
                <w:szCs w:val="18"/>
              </w:rPr>
            </w:pPr>
            <w:r w:rsidRPr="00E20E16">
              <w:rPr>
                <w:sz w:val="18"/>
                <w:szCs w:val="18"/>
              </w:rPr>
              <w:t xml:space="preserve">13.7 </w:t>
            </w:r>
          </w:p>
        </w:tc>
        <w:tc>
          <w:tcPr>
            <w:tcW w:w="486" w:type="pct"/>
            <w:tcBorders>
              <w:top w:val="single" w:sz="4" w:space="0" w:color="auto"/>
              <w:left w:val="single" w:sz="4" w:space="0" w:color="auto"/>
              <w:bottom w:val="single" w:sz="4" w:space="0" w:color="auto"/>
              <w:right w:val="single" w:sz="4" w:space="0" w:color="auto"/>
            </w:tcBorders>
            <w:noWrap/>
            <w:vAlign w:val="bottom"/>
          </w:tcPr>
          <w:p w14:paraId="7DC829E7" w14:textId="77777777" w:rsidR="00ED0556" w:rsidRPr="00E84ABC" w:rsidRDefault="00E20E16" w:rsidP="0006548A">
            <w:pPr>
              <w:jc w:val="right"/>
              <w:rPr>
                <w:sz w:val="18"/>
                <w:szCs w:val="18"/>
              </w:rPr>
            </w:pPr>
            <w:r w:rsidRPr="00E20E16">
              <w:rPr>
                <w:sz w:val="18"/>
                <w:szCs w:val="18"/>
              </w:rPr>
              <w:t>51.6</w:t>
            </w:r>
          </w:p>
        </w:tc>
        <w:tc>
          <w:tcPr>
            <w:tcW w:w="486" w:type="pct"/>
            <w:tcBorders>
              <w:top w:val="single" w:sz="4" w:space="0" w:color="auto"/>
              <w:left w:val="single" w:sz="4" w:space="0" w:color="auto"/>
              <w:bottom w:val="single" w:sz="4" w:space="0" w:color="auto"/>
              <w:right w:val="single" w:sz="4" w:space="0" w:color="auto"/>
            </w:tcBorders>
            <w:noWrap/>
            <w:vAlign w:val="bottom"/>
          </w:tcPr>
          <w:p w14:paraId="02FC8DEA" w14:textId="77777777" w:rsidR="00ED0556" w:rsidRPr="00E84ABC" w:rsidRDefault="00E20E16" w:rsidP="0006548A">
            <w:pPr>
              <w:jc w:val="right"/>
              <w:rPr>
                <w:sz w:val="18"/>
                <w:szCs w:val="18"/>
              </w:rPr>
            </w:pPr>
            <w:r w:rsidRPr="00E20E16">
              <w:rPr>
                <w:sz w:val="18"/>
                <w:szCs w:val="18"/>
              </w:rPr>
              <w:t xml:space="preserve">15.6 </w:t>
            </w:r>
          </w:p>
        </w:tc>
        <w:tc>
          <w:tcPr>
            <w:tcW w:w="486" w:type="pct"/>
            <w:tcBorders>
              <w:top w:val="single" w:sz="4" w:space="0" w:color="auto"/>
              <w:left w:val="single" w:sz="4" w:space="0" w:color="auto"/>
              <w:bottom w:val="single" w:sz="4" w:space="0" w:color="auto"/>
              <w:right w:val="single" w:sz="4" w:space="0" w:color="auto"/>
            </w:tcBorders>
            <w:noWrap/>
            <w:vAlign w:val="bottom"/>
          </w:tcPr>
          <w:p w14:paraId="2DDCFB63" w14:textId="77777777" w:rsidR="00ED0556" w:rsidRPr="00E84ABC" w:rsidRDefault="00E20E16" w:rsidP="0006548A">
            <w:pPr>
              <w:jc w:val="right"/>
              <w:rPr>
                <w:sz w:val="18"/>
                <w:szCs w:val="18"/>
              </w:rPr>
            </w:pPr>
            <w:r w:rsidRPr="00E20E16">
              <w:rPr>
                <w:sz w:val="18"/>
                <w:szCs w:val="18"/>
              </w:rPr>
              <w:t>61.4</w:t>
            </w:r>
          </w:p>
        </w:tc>
        <w:tc>
          <w:tcPr>
            <w:tcW w:w="489" w:type="pct"/>
            <w:tcBorders>
              <w:top w:val="single" w:sz="4" w:space="0" w:color="auto"/>
              <w:left w:val="single" w:sz="4" w:space="0" w:color="auto"/>
              <w:bottom w:val="single" w:sz="4" w:space="0" w:color="auto"/>
              <w:right w:val="single" w:sz="4" w:space="0" w:color="auto"/>
            </w:tcBorders>
            <w:noWrap/>
            <w:vAlign w:val="bottom"/>
          </w:tcPr>
          <w:p w14:paraId="11A4D358" w14:textId="77777777" w:rsidR="00ED0556" w:rsidRPr="00E84ABC" w:rsidRDefault="00E20E16" w:rsidP="0006548A">
            <w:pPr>
              <w:jc w:val="right"/>
              <w:rPr>
                <w:sz w:val="18"/>
                <w:szCs w:val="18"/>
              </w:rPr>
            </w:pPr>
            <w:r w:rsidRPr="00E20E16">
              <w:rPr>
                <w:sz w:val="18"/>
                <w:szCs w:val="18"/>
              </w:rPr>
              <w:t>18.9</w:t>
            </w:r>
          </w:p>
        </w:tc>
      </w:tr>
      <w:tr w:rsidR="00ED0556" w:rsidRPr="00E84ABC" w14:paraId="2958F138"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45D4C1A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E15931D"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6CB96D8A" w14:textId="77777777" w:rsidR="00ED0556" w:rsidRPr="00E84ABC" w:rsidRDefault="00E20E16" w:rsidP="0006548A">
            <w:pPr>
              <w:jc w:val="right"/>
              <w:rPr>
                <w:sz w:val="18"/>
                <w:szCs w:val="18"/>
              </w:rPr>
            </w:pPr>
            <w:r w:rsidRPr="00E20E16">
              <w:rPr>
                <w:sz w:val="18"/>
                <w:szCs w:val="18"/>
              </w:rPr>
              <w:t>36.8</w:t>
            </w:r>
          </w:p>
        </w:tc>
        <w:tc>
          <w:tcPr>
            <w:tcW w:w="486" w:type="pct"/>
            <w:tcBorders>
              <w:top w:val="single" w:sz="4" w:space="0" w:color="auto"/>
              <w:left w:val="single" w:sz="4" w:space="0" w:color="auto"/>
              <w:bottom w:val="single" w:sz="4" w:space="0" w:color="auto"/>
              <w:right w:val="single" w:sz="4" w:space="0" w:color="auto"/>
            </w:tcBorders>
            <w:vAlign w:val="bottom"/>
          </w:tcPr>
          <w:p w14:paraId="20AC3534" w14:textId="77777777" w:rsidR="00ED0556" w:rsidRPr="00E84ABC" w:rsidRDefault="00E20E16" w:rsidP="0006548A">
            <w:pPr>
              <w:jc w:val="right"/>
              <w:rPr>
                <w:sz w:val="24"/>
              </w:rPr>
            </w:pPr>
            <w:r w:rsidRPr="00E20E16">
              <w:t xml:space="preserve">9.8 </w:t>
            </w:r>
          </w:p>
        </w:tc>
        <w:tc>
          <w:tcPr>
            <w:tcW w:w="486" w:type="pct"/>
            <w:tcBorders>
              <w:top w:val="single" w:sz="4" w:space="0" w:color="auto"/>
              <w:left w:val="single" w:sz="4" w:space="0" w:color="auto"/>
              <w:bottom w:val="single" w:sz="4" w:space="0" w:color="auto"/>
              <w:right w:val="single" w:sz="4" w:space="0" w:color="auto"/>
            </w:tcBorders>
            <w:vAlign w:val="bottom"/>
          </w:tcPr>
          <w:p w14:paraId="0981DF4A" w14:textId="77777777" w:rsidR="00ED0556" w:rsidRPr="00E84ABC" w:rsidRDefault="00E20E16" w:rsidP="0006548A">
            <w:pPr>
              <w:jc w:val="right"/>
              <w:rPr>
                <w:sz w:val="18"/>
                <w:szCs w:val="18"/>
              </w:rPr>
            </w:pPr>
            <w:r w:rsidRPr="00E20E16">
              <w:rPr>
                <w:sz w:val="18"/>
                <w:szCs w:val="18"/>
              </w:rPr>
              <w:t>41.7</w:t>
            </w:r>
          </w:p>
        </w:tc>
        <w:tc>
          <w:tcPr>
            <w:tcW w:w="486" w:type="pct"/>
            <w:tcBorders>
              <w:top w:val="single" w:sz="4" w:space="0" w:color="auto"/>
              <w:left w:val="single" w:sz="4" w:space="0" w:color="auto"/>
              <w:bottom w:val="single" w:sz="4" w:space="0" w:color="auto"/>
              <w:right w:val="single" w:sz="4" w:space="0" w:color="auto"/>
            </w:tcBorders>
            <w:noWrap/>
            <w:vAlign w:val="bottom"/>
          </w:tcPr>
          <w:p w14:paraId="565FD3BA" w14:textId="77777777" w:rsidR="00ED0556" w:rsidRPr="00E84ABC" w:rsidRDefault="00E20E16" w:rsidP="0006548A">
            <w:pPr>
              <w:jc w:val="right"/>
              <w:rPr>
                <w:sz w:val="18"/>
                <w:szCs w:val="18"/>
              </w:rPr>
            </w:pPr>
            <w:r w:rsidRPr="00E20E16">
              <w:rPr>
                <w:sz w:val="18"/>
                <w:szCs w:val="18"/>
              </w:rPr>
              <w:t xml:space="preserve">12.6 </w:t>
            </w:r>
          </w:p>
        </w:tc>
        <w:tc>
          <w:tcPr>
            <w:tcW w:w="486" w:type="pct"/>
            <w:tcBorders>
              <w:top w:val="single" w:sz="4" w:space="0" w:color="auto"/>
              <w:left w:val="single" w:sz="4" w:space="0" w:color="auto"/>
              <w:bottom w:val="single" w:sz="4" w:space="0" w:color="auto"/>
              <w:right w:val="single" w:sz="4" w:space="0" w:color="auto"/>
            </w:tcBorders>
            <w:noWrap/>
            <w:vAlign w:val="bottom"/>
          </w:tcPr>
          <w:p w14:paraId="354A691A" w14:textId="77777777" w:rsidR="00ED0556" w:rsidRPr="00E84ABC" w:rsidRDefault="00E20E16" w:rsidP="0006548A">
            <w:pPr>
              <w:jc w:val="right"/>
              <w:rPr>
                <w:sz w:val="18"/>
                <w:szCs w:val="18"/>
              </w:rPr>
            </w:pPr>
            <w:r w:rsidRPr="00E20E16">
              <w:rPr>
                <w:sz w:val="18"/>
                <w:szCs w:val="18"/>
              </w:rPr>
              <w:t>46.5</w:t>
            </w:r>
          </w:p>
        </w:tc>
        <w:tc>
          <w:tcPr>
            <w:tcW w:w="486" w:type="pct"/>
            <w:tcBorders>
              <w:top w:val="single" w:sz="4" w:space="0" w:color="auto"/>
              <w:left w:val="single" w:sz="4" w:space="0" w:color="auto"/>
              <w:bottom w:val="single" w:sz="4" w:space="0" w:color="auto"/>
              <w:right w:val="single" w:sz="4" w:space="0" w:color="auto"/>
            </w:tcBorders>
            <w:noWrap/>
            <w:vAlign w:val="bottom"/>
          </w:tcPr>
          <w:p w14:paraId="02AEDED2" w14:textId="77777777" w:rsidR="00ED0556" w:rsidRPr="00E84ABC" w:rsidRDefault="00E20E16" w:rsidP="0006548A">
            <w:pPr>
              <w:jc w:val="right"/>
              <w:rPr>
                <w:sz w:val="18"/>
                <w:szCs w:val="18"/>
              </w:rPr>
            </w:pPr>
            <w:r w:rsidRPr="00E20E16">
              <w:rPr>
                <w:sz w:val="18"/>
                <w:szCs w:val="18"/>
              </w:rPr>
              <w:t xml:space="preserve">14.3 </w:t>
            </w:r>
          </w:p>
        </w:tc>
        <w:tc>
          <w:tcPr>
            <w:tcW w:w="486" w:type="pct"/>
            <w:tcBorders>
              <w:top w:val="single" w:sz="4" w:space="0" w:color="auto"/>
              <w:left w:val="single" w:sz="4" w:space="0" w:color="auto"/>
              <w:bottom w:val="single" w:sz="4" w:space="0" w:color="auto"/>
              <w:right w:val="single" w:sz="4" w:space="0" w:color="auto"/>
            </w:tcBorders>
            <w:noWrap/>
            <w:vAlign w:val="bottom"/>
          </w:tcPr>
          <w:p w14:paraId="09A6BFA3" w14:textId="77777777" w:rsidR="00ED0556" w:rsidRPr="00E84ABC" w:rsidRDefault="00E20E16" w:rsidP="0006548A">
            <w:pPr>
              <w:jc w:val="right"/>
              <w:rPr>
                <w:sz w:val="18"/>
                <w:szCs w:val="18"/>
              </w:rPr>
            </w:pPr>
            <w:r w:rsidRPr="00E20E16">
              <w:rPr>
                <w:sz w:val="18"/>
                <w:szCs w:val="18"/>
              </w:rPr>
              <w:t>55.6</w:t>
            </w:r>
          </w:p>
        </w:tc>
        <w:tc>
          <w:tcPr>
            <w:tcW w:w="489" w:type="pct"/>
            <w:tcBorders>
              <w:top w:val="single" w:sz="4" w:space="0" w:color="auto"/>
              <w:left w:val="single" w:sz="4" w:space="0" w:color="auto"/>
              <w:bottom w:val="single" w:sz="4" w:space="0" w:color="auto"/>
              <w:right w:val="single" w:sz="4" w:space="0" w:color="auto"/>
            </w:tcBorders>
            <w:noWrap/>
            <w:vAlign w:val="bottom"/>
          </w:tcPr>
          <w:p w14:paraId="5D127D2C" w14:textId="77777777" w:rsidR="00ED0556" w:rsidRPr="00E84ABC" w:rsidRDefault="00E20E16" w:rsidP="0006548A">
            <w:pPr>
              <w:jc w:val="right"/>
              <w:rPr>
                <w:sz w:val="18"/>
                <w:szCs w:val="18"/>
              </w:rPr>
            </w:pPr>
            <w:r w:rsidRPr="00E20E16">
              <w:rPr>
                <w:sz w:val="18"/>
                <w:szCs w:val="18"/>
              </w:rPr>
              <w:t>17.5</w:t>
            </w:r>
          </w:p>
        </w:tc>
      </w:tr>
      <w:tr w:rsidR="00ED0556" w:rsidRPr="00E84ABC" w14:paraId="2915930A"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542ABFA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706EFAB"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3025149E" w14:textId="77777777" w:rsidR="00ED0556" w:rsidRPr="00E84ABC" w:rsidRDefault="00E20E16" w:rsidP="0006548A">
            <w:pPr>
              <w:jc w:val="right"/>
              <w:rPr>
                <w:sz w:val="18"/>
                <w:szCs w:val="18"/>
              </w:rPr>
            </w:pPr>
            <w:r w:rsidRPr="00E20E16">
              <w:rPr>
                <w:sz w:val="18"/>
                <w:szCs w:val="18"/>
              </w:rPr>
              <w:t>33.2</w:t>
            </w:r>
          </w:p>
        </w:tc>
        <w:tc>
          <w:tcPr>
            <w:tcW w:w="486" w:type="pct"/>
            <w:tcBorders>
              <w:top w:val="single" w:sz="4" w:space="0" w:color="auto"/>
              <w:left w:val="single" w:sz="4" w:space="0" w:color="auto"/>
              <w:bottom w:val="single" w:sz="4" w:space="0" w:color="auto"/>
              <w:right w:val="single" w:sz="4" w:space="0" w:color="auto"/>
            </w:tcBorders>
            <w:vAlign w:val="bottom"/>
          </w:tcPr>
          <w:p w14:paraId="1994AC4B" w14:textId="77777777" w:rsidR="00ED0556" w:rsidRPr="00E84ABC" w:rsidRDefault="00E20E16" w:rsidP="0006548A">
            <w:pPr>
              <w:jc w:val="right"/>
              <w:rPr>
                <w:sz w:val="24"/>
              </w:rPr>
            </w:pPr>
            <w:r w:rsidRPr="00E20E16">
              <w:t xml:space="preserve">8.8 </w:t>
            </w:r>
          </w:p>
        </w:tc>
        <w:tc>
          <w:tcPr>
            <w:tcW w:w="486" w:type="pct"/>
            <w:tcBorders>
              <w:top w:val="single" w:sz="4" w:space="0" w:color="auto"/>
              <w:left w:val="single" w:sz="4" w:space="0" w:color="auto"/>
              <w:bottom w:val="single" w:sz="4" w:space="0" w:color="auto"/>
              <w:right w:val="single" w:sz="4" w:space="0" w:color="auto"/>
            </w:tcBorders>
            <w:vAlign w:val="bottom"/>
          </w:tcPr>
          <w:p w14:paraId="77A28A3E" w14:textId="77777777" w:rsidR="00ED0556" w:rsidRPr="00E84ABC" w:rsidRDefault="00E20E16" w:rsidP="0006548A">
            <w:pPr>
              <w:jc w:val="right"/>
              <w:rPr>
                <w:sz w:val="18"/>
                <w:szCs w:val="18"/>
              </w:rPr>
            </w:pPr>
            <w:r w:rsidRPr="00E20E16">
              <w:rPr>
                <w:sz w:val="18"/>
                <w:szCs w:val="18"/>
              </w:rPr>
              <w:t>37.4</w:t>
            </w:r>
          </w:p>
        </w:tc>
        <w:tc>
          <w:tcPr>
            <w:tcW w:w="486" w:type="pct"/>
            <w:tcBorders>
              <w:top w:val="single" w:sz="4" w:space="0" w:color="auto"/>
              <w:left w:val="single" w:sz="4" w:space="0" w:color="auto"/>
              <w:bottom w:val="single" w:sz="4" w:space="0" w:color="auto"/>
              <w:right w:val="single" w:sz="4" w:space="0" w:color="auto"/>
            </w:tcBorders>
            <w:noWrap/>
            <w:vAlign w:val="bottom"/>
          </w:tcPr>
          <w:p w14:paraId="319E53ED" w14:textId="77777777" w:rsidR="00ED0556" w:rsidRPr="00E84ABC" w:rsidRDefault="00E20E16" w:rsidP="0006548A">
            <w:pPr>
              <w:jc w:val="right"/>
              <w:rPr>
                <w:sz w:val="18"/>
                <w:szCs w:val="18"/>
              </w:rPr>
            </w:pPr>
            <w:r w:rsidRPr="00E20E16">
              <w:rPr>
                <w:sz w:val="18"/>
                <w:szCs w:val="18"/>
              </w:rPr>
              <w:t xml:space="preserve">11.5 </w:t>
            </w:r>
          </w:p>
        </w:tc>
        <w:tc>
          <w:tcPr>
            <w:tcW w:w="486" w:type="pct"/>
            <w:tcBorders>
              <w:top w:val="single" w:sz="4" w:space="0" w:color="auto"/>
              <w:left w:val="single" w:sz="4" w:space="0" w:color="auto"/>
              <w:bottom w:val="single" w:sz="4" w:space="0" w:color="auto"/>
              <w:right w:val="single" w:sz="4" w:space="0" w:color="auto"/>
            </w:tcBorders>
            <w:noWrap/>
            <w:vAlign w:val="bottom"/>
          </w:tcPr>
          <w:p w14:paraId="2206780D" w14:textId="77777777" w:rsidR="00ED0556" w:rsidRPr="00E84ABC" w:rsidRDefault="00E20E16" w:rsidP="0006548A">
            <w:pPr>
              <w:jc w:val="right"/>
              <w:rPr>
                <w:sz w:val="18"/>
                <w:szCs w:val="18"/>
              </w:rPr>
            </w:pPr>
            <w:r w:rsidRPr="00E20E16">
              <w:rPr>
                <w:sz w:val="18"/>
                <w:szCs w:val="18"/>
              </w:rPr>
              <w:t>41.6</w:t>
            </w:r>
          </w:p>
        </w:tc>
        <w:tc>
          <w:tcPr>
            <w:tcW w:w="486" w:type="pct"/>
            <w:tcBorders>
              <w:top w:val="single" w:sz="4" w:space="0" w:color="auto"/>
              <w:left w:val="single" w:sz="4" w:space="0" w:color="auto"/>
              <w:bottom w:val="single" w:sz="4" w:space="0" w:color="auto"/>
              <w:right w:val="single" w:sz="4" w:space="0" w:color="auto"/>
            </w:tcBorders>
            <w:noWrap/>
            <w:vAlign w:val="bottom"/>
          </w:tcPr>
          <w:p w14:paraId="6D38531A" w14:textId="77777777" w:rsidR="00ED0556" w:rsidRPr="00E84ABC" w:rsidRDefault="00E20E16" w:rsidP="0006548A">
            <w:pPr>
              <w:jc w:val="right"/>
              <w:rPr>
                <w:sz w:val="18"/>
                <w:szCs w:val="18"/>
              </w:rPr>
            </w:pPr>
            <w:r w:rsidRPr="00E20E16">
              <w:rPr>
                <w:sz w:val="18"/>
                <w:szCs w:val="18"/>
              </w:rPr>
              <w:t xml:space="preserve">13.0 </w:t>
            </w:r>
          </w:p>
        </w:tc>
        <w:tc>
          <w:tcPr>
            <w:tcW w:w="486" w:type="pct"/>
            <w:tcBorders>
              <w:top w:val="single" w:sz="4" w:space="0" w:color="auto"/>
              <w:left w:val="single" w:sz="4" w:space="0" w:color="auto"/>
              <w:bottom w:val="single" w:sz="4" w:space="0" w:color="auto"/>
              <w:right w:val="single" w:sz="4" w:space="0" w:color="auto"/>
            </w:tcBorders>
            <w:noWrap/>
            <w:vAlign w:val="bottom"/>
          </w:tcPr>
          <w:p w14:paraId="24D8F81F" w14:textId="77777777" w:rsidR="00ED0556" w:rsidRPr="00E84ABC" w:rsidRDefault="00E20E16" w:rsidP="0006548A">
            <w:pPr>
              <w:jc w:val="right"/>
              <w:rPr>
                <w:sz w:val="18"/>
                <w:szCs w:val="18"/>
              </w:rPr>
            </w:pPr>
            <w:r w:rsidRPr="00E20E16">
              <w:rPr>
                <w:sz w:val="18"/>
                <w:szCs w:val="18"/>
              </w:rPr>
              <w:t>49.8</w:t>
            </w:r>
          </w:p>
        </w:tc>
        <w:tc>
          <w:tcPr>
            <w:tcW w:w="489" w:type="pct"/>
            <w:tcBorders>
              <w:top w:val="single" w:sz="4" w:space="0" w:color="auto"/>
              <w:left w:val="single" w:sz="4" w:space="0" w:color="auto"/>
              <w:bottom w:val="single" w:sz="4" w:space="0" w:color="auto"/>
              <w:right w:val="single" w:sz="4" w:space="0" w:color="auto"/>
            </w:tcBorders>
            <w:noWrap/>
            <w:vAlign w:val="bottom"/>
          </w:tcPr>
          <w:p w14:paraId="32B3717D" w14:textId="77777777" w:rsidR="00ED0556" w:rsidRPr="00E84ABC" w:rsidRDefault="00E20E16" w:rsidP="0006548A">
            <w:pPr>
              <w:jc w:val="right"/>
              <w:rPr>
                <w:sz w:val="18"/>
                <w:szCs w:val="18"/>
              </w:rPr>
            </w:pPr>
            <w:r w:rsidRPr="00E20E16">
              <w:rPr>
                <w:sz w:val="18"/>
                <w:szCs w:val="18"/>
              </w:rPr>
              <w:t>16.1</w:t>
            </w:r>
          </w:p>
        </w:tc>
      </w:tr>
      <w:tr w:rsidR="00ED0556" w:rsidRPr="00E84ABC" w14:paraId="285F781F"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3BB6BD2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C843951"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2797CDB1" w14:textId="77777777" w:rsidR="00ED0556" w:rsidRPr="00E84ABC" w:rsidRDefault="00E20E16" w:rsidP="0006548A">
            <w:pPr>
              <w:jc w:val="right"/>
              <w:rPr>
                <w:sz w:val="18"/>
                <w:szCs w:val="18"/>
              </w:rPr>
            </w:pPr>
            <w:r w:rsidRPr="00E20E16">
              <w:rPr>
                <w:sz w:val="18"/>
                <w:szCs w:val="18"/>
              </w:rPr>
              <w:t>29.2</w:t>
            </w:r>
          </w:p>
        </w:tc>
        <w:tc>
          <w:tcPr>
            <w:tcW w:w="486" w:type="pct"/>
            <w:tcBorders>
              <w:top w:val="single" w:sz="4" w:space="0" w:color="auto"/>
              <w:left w:val="single" w:sz="4" w:space="0" w:color="auto"/>
              <w:bottom w:val="single" w:sz="4" w:space="0" w:color="auto"/>
              <w:right w:val="single" w:sz="4" w:space="0" w:color="auto"/>
            </w:tcBorders>
            <w:vAlign w:val="bottom"/>
          </w:tcPr>
          <w:p w14:paraId="05BABD1F" w14:textId="77777777" w:rsidR="00ED0556" w:rsidRPr="00E84ABC" w:rsidRDefault="00E20E16" w:rsidP="0006548A">
            <w:pPr>
              <w:jc w:val="right"/>
              <w:rPr>
                <w:sz w:val="24"/>
              </w:rPr>
            </w:pPr>
            <w:r w:rsidRPr="00E20E16">
              <w:t xml:space="preserve">7.9 </w:t>
            </w:r>
          </w:p>
        </w:tc>
        <w:tc>
          <w:tcPr>
            <w:tcW w:w="486" w:type="pct"/>
            <w:tcBorders>
              <w:top w:val="single" w:sz="4" w:space="0" w:color="auto"/>
              <w:left w:val="single" w:sz="4" w:space="0" w:color="auto"/>
              <w:bottom w:val="single" w:sz="4" w:space="0" w:color="auto"/>
              <w:right w:val="single" w:sz="4" w:space="0" w:color="auto"/>
            </w:tcBorders>
            <w:vAlign w:val="bottom"/>
          </w:tcPr>
          <w:p w14:paraId="67F5FC1E" w14:textId="77777777" w:rsidR="00ED0556" w:rsidRPr="00E84ABC" w:rsidRDefault="00E20E16" w:rsidP="0006548A">
            <w:pPr>
              <w:jc w:val="right"/>
              <w:rPr>
                <w:sz w:val="18"/>
                <w:szCs w:val="18"/>
              </w:rPr>
            </w:pPr>
            <w:r w:rsidRPr="00E20E16">
              <w:rPr>
                <w:sz w:val="18"/>
                <w:szCs w:val="18"/>
              </w:rPr>
              <w:t>33.1</w:t>
            </w:r>
          </w:p>
        </w:tc>
        <w:tc>
          <w:tcPr>
            <w:tcW w:w="486" w:type="pct"/>
            <w:tcBorders>
              <w:top w:val="single" w:sz="4" w:space="0" w:color="auto"/>
              <w:left w:val="single" w:sz="4" w:space="0" w:color="auto"/>
              <w:bottom w:val="single" w:sz="4" w:space="0" w:color="auto"/>
              <w:right w:val="single" w:sz="4" w:space="0" w:color="auto"/>
            </w:tcBorders>
            <w:noWrap/>
            <w:vAlign w:val="bottom"/>
          </w:tcPr>
          <w:p w14:paraId="62D5EB08" w14:textId="77777777" w:rsidR="00ED0556" w:rsidRPr="00E84ABC" w:rsidRDefault="00E20E16" w:rsidP="0006548A">
            <w:pPr>
              <w:jc w:val="right"/>
              <w:rPr>
                <w:sz w:val="18"/>
                <w:szCs w:val="18"/>
              </w:rPr>
            </w:pPr>
            <w:r w:rsidRPr="00E20E16">
              <w:rPr>
                <w:sz w:val="18"/>
                <w:szCs w:val="18"/>
              </w:rPr>
              <w:t xml:space="preserve">10.4 </w:t>
            </w:r>
          </w:p>
        </w:tc>
        <w:tc>
          <w:tcPr>
            <w:tcW w:w="486" w:type="pct"/>
            <w:tcBorders>
              <w:top w:val="single" w:sz="4" w:space="0" w:color="auto"/>
              <w:left w:val="single" w:sz="4" w:space="0" w:color="auto"/>
              <w:bottom w:val="single" w:sz="4" w:space="0" w:color="auto"/>
              <w:right w:val="single" w:sz="4" w:space="0" w:color="auto"/>
            </w:tcBorders>
            <w:noWrap/>
            <w:vAlign w:val="bottom"/>
          </w:tcPr>
          <w:p w14:paraId="43A66D78" w14:textId="77777777" w:rsidR="00ED0556" w:rsidRPr="00E84ABC" w:rsidRDefault="00E20E16" w:rsidP="0006548A">
            <w:pPr>
              <w:jc w:val="right"/>
              <w:rPr>
                <w:sz w:val="18"/>
                <w:szCs w:val="18"/>
              </w:rPr>
            </w:pPr>
            <w:r w:rsidRPr="00E20E16">
              <w:rPr>
                <w:sz w:val="18"/>
                <w:szCs w:val="18"/>
              </w:rPr>
              <w:t>38.6</w:t>
            </w:r>
          </w:p>
        </w:tc>
        <w:tc>
          <w:tcPr>
            <w:tcW w:w="486" w:type="pct"/>
            <w:tcBorders>
              <w:top w:val="single" w:sz="4" w:space="0" w:color="auto"/>
              <w:left w:val="single" w:sz="4" w:space="0" w:color="auto"/>
              <w:bottom w:val="single" w:sz="4" w:space="0" w:color="auto"/>
              <w:right w:val="single" w:sz="4" w:space="0" w:color="auto"/>
            </w:tcBorders>
            <w:noWrap/>
            <w:vAlign w:val="bottom"/>
          </w:tcPr>
          <w:p w14:paraId="62C26D15" w14:textId="77777777" w:rsidR="00ED0556" w:rsidRPr="00E84ABC" w:rsidRDefault="00E20E16" w:rsidP="0006548A">
            <w:pPr>
              <w:jc w:val="right"/>
              <w:rPr>
                <w:sz w:val="18"/>
                <w:szCs w:val="18"/>
              </w:rPr>
            </w:pPr>
            <w:r w:rsidRPr="00E20E16">
              <w:rPr>
                <w:sz w:val="18"/>
                <w:szCs w:val="18"/>
              </w:rPr>
              <w:t xml:space="preserve">11.7 </w:t>
            </w:r>
          </w:p>
        </w:tc>
        <w:tc>
          <w:tcPr>
            <w:tcW w:w="486" w:type="pct"/>
            <w:tcBorders>
              <w:top w:val="single" w:sz="4" w:space="0" w:color="auto"/>
              <w:left w:val="single" w:sz="4" w:space="0" w:color="auto"/>
              <w:bottom w:val="single" w:sz="4" w:space="0" w:color="auto"/>
              <w:right w:val="single" w:sz="4" w:space="0" w:color="auto"/>
            </w:tcBorders>
            <w:noWrap/>
            <w:vAlign w:val="bottom"/>
          </w:tcPr>
          <w:p w14:paraId="57DFAC53" w14:textId="77777777" w:rsidR="00ED0556" w:rsidRPr="00E84ABC" w:rsidRDefault="00E20E16" w:rsidP="0006548A">
            <w:pPr>
              <w:jc w:val="right"/>
              <w:rPr>
                <w:sz w:val="18"/>
                <w:szCs w:val="18"/>
              </w:rPr>
            </w:pPr>
            <w:r w:rsidRPr="00E20E16">
              <w:rPr>
                <w:sz w:val="18"/>
                <w:szCs w:val="18"/>
              </w:rPr>
              <w:t>44.1</w:t>
            </w:r>
          </w:p>
        </w:tc>
        <w:tc>
          <w:tcPr>
            <w:tcW w:w="489" w:type="pct"/>
            <w:tcBorders>
              <w:top w:val="single" w:sz="4" w:space="0" w:color="auto"/>
              <w:left w:val="single" w:sz="4" w:space="0" w:color="auto"/>
              <w:bottom w:val="single" w:sz="4" w:space="0" w:color="auto"/>
              <w:right w:val="single" w:sz="4" w:space="0" w:color="auto"/>
            </w:tcBorders>
            <w:noWrap/>
            <w:vAlign w:val="bottom"/>
          </w:tcPr>
          <w:p w14:paraId="3AE2C2FF" w14:textId="77777777" w:rsidR="00ED0556" w:rsidRPr="00E84ABC" w:rsidRDefault="00E20E16" w:rsidP="0006548A">
            <w:pPr>
              <w:jc w:val="right"/>
              <w:rPr>
                <w:sz w:val="18"/>
                <w:szCs w:val="18"/>
              </w:rPr>
            </w:pPr>
            <w:r w:rsidRPr="00E20E16">
              <w:rPr>
                <w:sz w:val="18"/>
                <w:szCs w:val="18"/>
              </w:rPr>
              <w:t>14.7</w:t>
            </w:r>
          </w:p>
        </w:tc>
      </w:tr>
      <w:tr w:rsidR="00ED0556" w:rsidRPr="00E84ABC" w14:paraId="6EDAB28F"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718FFBA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3BB70173"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76BF7E4D" w14:textId="77777777" w:rsidR="00ED0556" w:rsidRPr="00E84ABC" w:rsidRDefault="00E20E16" w:rsidP="0006548A">
            <w:pPr>
              <w:jc w:val="right"/>
              <w:rPr>
                <w:sz w:val="18"/>
                <w:szCs w:val="18"/>
              </w:rPr>
            </w:pPr>
            <w:r w:rsidRPr="00E20E16">
              <w:rPr>
                <w:sz w:val="18"/>
                <w:szCs w:val="18"/>
              </w:rPr>
              <w:t>25.4</w:t>
            </w:r>
          </w:p>
        </w:tc>
        <w:tc>
          <w:tcPr>
            <w:tcW w:w="486" w:type="pct"/>
            <w:tcBorders>
              <w:top w:val="single" w:sz="4" w:space="0" w:color="auto"/>
              <w:left w:val="single" w:sz="4" w:space="0" w:color="auto"/>
              <w:bottom w:val="single" w:sz="4" w:space="0" w:color="auto"/>
              <w:right w:val="single" w:sz="4" w:space="0" w:color="auto"/>
            </w:tcBorders>
            <w:vAlign w:val="bottom"/>
          </w:tcPr>
          <w:p w14:paraId="2B5D54E6" w14:textId="77777777" w:rsidR="00ED0556" w:rsidRPr="00E84ABC" w:rsidRDefault="00E20E16" w:rsidP="0006548A">
            <w:pPr>
              <w:jc w:val="right"/>
              <w:rPr>
                <w:sz w:val="24"/>
              </w:rPr>
            </w:pPr>
            <w:r w:rsidRPr="00E20E16">
              <w:t xml:space="preserve">7.0 </w:t>
            </w:r>
          </w:p>
        </w:tc>
        <w:tc>
          <w:tcPr>
            <w:tcW w:w="486" w:type="pct"/>
            <w:tcBorders>
              <w:top w:val="single" w:sz="4" w:space="0" w:color="auto"/>
              <w:left w:val="single" w:sz="4" w:space="0" w:color="auto"/>
              <w:bottom w:val="single" w:sz="4" w:space="0" w:color="auto"/>
              <w:right w:val="single" w:sz="4" w:space="0" w:color="auto"/>
            </w:tcBorders>
            <w:vAlign w:val="bottom"/>
          </w:tcPr>
          <w:p w14:paraId="368EB806" w14:textId="77777777" w:rsidR="00ED0556" w:rsidRPr="00E84ABC" w:rsidRDefault="00E20E16" w:rsidP="0006548A">
            <w:pPr>
              <w:jc w:val="right"/>
              <w:rPr>
                <w:sz w:val="18"/>
                <w:szCs w:val="18"/>
              </w:rPr>
            </w:pPr>
            <w:r w:rsidRPr="00E20E16">
              <w:rPr>
                <w:sz w:val="18"/>
                <w:szCs w:val="18"/>
              </w:rPr>
              <w:t>28.8</w:t>
            </w:r>
          </w:p>
        </w:tc>
        <w:tc>
          <w:tcPr>
            <w:tcW w:w="486" w:type="pct"/>
            <w:tcBorders>
              <w:top w:val="single" w:sz="4" w:space="0" w:color="auto"/>
              <w:left w:val="single" w:sz="4" w:space="0" w:color="auto"/>
              <w:bottom w:val="single" w:sz="4" w:space="0" w:color="auto"/>
              <w:right w:val="single" w:sz="4" w:space="0" w:color="auto"/>
            </w:tcBorders>
            <w:noWrap/>
            <w:vAlign w:val="bottom"/>
          </w:tcPr>
          <w:p w14:paraId="1C368810" w14:textId="77777777" w:rsidR="00ED0556" w:rsidRPr="00E84ABC" w:rsidRDefault="00E20E16" w:rsidP="0006548A">
            <w:pPr>
              <w:jc w:val="right"/>
              <w:rPr>
                <w:sz w:val="18"/>
                <w:szCs w:val="18"/>
              </w:rPr>
            </w:pPr>
            <w:r w:rsidRPr="00E20E16">
              <w:rPr>
                <w:sz w:val="18"/>
                <w:szCs w:val="18"/>
              </w:rPr>
              <w:t xml:space="preserve">9.4 </w:t>
            </w:r>
          </w:p>
        </w:tc>
        <w:tc>
          <w:tcPr>
            <w:tcW w:w="486" w:type="pct"/>
            <w:tcBorders>
              <w:top w:val="single" w:sz="4" w:space="0" w:color="auto"/>
              <w:left w:val="single" w:sz="4" w:space="0" w:color="auto"/>
              <w:bottom w:val="single" w:sz="4" w:space="0" w:color="auto"/>
              <w:right w:val="single" w:sz="4" w:space="0" w:color="auto"/>
            </w:tcBorders>
            <w:noWrap/>
            <w:vAlign w:val="bottom"/>
          </w:tcPr>
          <w:p w14:paraId="730E8508" w14:textId="77777777" w:rsidR="00ED0556" w:rsidRPr="00E84ABC" w:rsidRDefault="00E20E16" w:rsidP="0006548A">
            <w:pPr>
              <w:jc w:val="right"/>
              <w:rPr>
                <w:sz w:val="18"/>
                <w:szCs w:val="18"/>
              </w:rPr>
            </w:pPr>
            <w:r w:rsidRPr="00E20E16">
              <w:rPr>
                <w:sz w:val="18"/>
                <w:szCs w:val="18"/>
              </w:rPr>
              <w:t>33.5</w:t>
            </w:r>
          </w:p>
        </w:tc>
        <w:tc>
          <w:tcPr>
            <w:tcW w:w="486" w:type="pct"/>
            <w:tcBorders>
              <w:top w:val="single" w:sz="4" w:space="0" w:color="auto"/>
              <w:left w:val="single" w:sz="4" w:space="0" w:color="auto"/>
              <w:bottom w:val="single" w:sz="4" w:space="0" w:color="auto"/>
              <w:right w:val="single" w:sz="4" w:space="0" w:color="auto"/>
            </w:tcBorders>
            <w:noWrap/>
            <w:vAlign w:val="bottom"/>
          </w:tcPr>
          <w:p w14:paraId="0F127F17" w14:textId="77777777" w:rsidR="00ED0556" w:rsidRPr="00E84ABC" w:rsidRDefault="00E20E16" w:rsidP="0006548A">
            <w:pPr>
              <w:jc w:val="right"/>
              <w:rPr>
                <w:sz w:val="18"/>
                <w:szCs w:val="18"/>
              </w:rPr>
            </w:pPr>
            <w:r w:rsidRPr="00E20E16">
              <w:rPr>
                <w:sz w:val="18"/>
                <w:szCs w:val="18"/>
              </w:rPr>
              <w:t xml:space="preserve">10.4 </w:t>
            </w:r>
          </w:p>
        </w:tc>
        <w:tc>
          <w:tcPr>
            <w:tcW w:w="486" w:type="pct"/>
            <w:tcBorders>
              <w:top w:val="single" w:sz="4" w:space="0" w:color="auto"/>
              <w:left w:val="single" w:sz="4" w:space="0" w:color="auto"/>
              <w:bottom w:val="single" w:sz="4" w:space="0" w:color="auto"/>
              <w:right w:val="single" w:sz="4" w:space="0" w:color="auto"/>
            </w:tcBorders>
            <w:noWrap/>
            <w:vAlign w:val="bottom"/>
          </w:tcPr>
          <w:p w14:paraId="53A26082" w14:textId="77777777" w:rsidR="00ED0556" w:rsidRPr="00E84ABC" w:rsidRDefault="00E20E16" w:rsidP="0006548A">
            <w:pPr>
              <w:jc w:val="right"/>
              <w:rPr>
                <w:sz w:val="18"/>
                <w:szCs w:val="18"/>
              </w:rPr>
            </w:pPr>
            <w:r w:rsidRPr="00E20E16">
              <w:rPr>
                <w:sz w:val="18"/>
                <w:szCs w:val="18"/>
              </w:rPr>
              <w:t>38.2</w:t>
            </w:r>
          </w:p>
        </w:tc>
        <w:tc>
          <w:tcPr>
            <w:tcW w:w="489" w:type="pct"/>
            <w:tcBorders>
              <w:top w:val="single" w:sz="4" w:space="0" w:color="auto"/>
              <w:left w:val="single" w:sz="4" w:space="0" w:color="auto"/>
              <w:bottom w:val="single" w:sz="4" w:space="0" w:color="auto"/>
              <w:right w:val="single" w:sz="4" w:space="0" w:color="auto"/>
            </w:tcBorders>
            <w:noWrap/>
            <w:vAlign w:val="bottom"/>
          </w:tcPr>
          <w:p w14:paraId="175D3C30" w14:textId="77777777" w:rsidR="00ED0556" w:rsidRPr="00E84ABC" w:rsidRDefault="00E20E16" w:rsidP="0006548A">
            <w:pPr>
              <w:jc w:val="right"/>
              <w:rPr>
                <w:sz w:val="18"/>
                <w:szCs w:val="18"/>
              </w:rPr>
            </w:pPr>
            <w:r w:rsidRPr="00E20E16">
              <w:rPr>
                <w:sz w:val="18"/>
                <w:szCs w:val="18"/>
              </w:rPr>
              <w:t>13.3</w:t>
            </w:r>
          </w:p>
        </w:tc>
      </w:tr>
      <w:tr w:rsidR="00ED0556" w:rsidRPr="00E84ABC" w14:paraId="49FC604E"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57010FD5" w14:textId="77777777" w:rsidR="00ED0556" w:rsidRPr="00E84ABC" w:rsidRDefault="00E20E16" w:rsidP="0006548A">
            <w:pPr>
              <w:widowControl/>
              <w:jc w:val="center"/>
              <w:rPr>
                <w:kern w:val="0"/>
                <w:sz w:val="18"/>
                <w:szCs w:val="18"/>
              </w:rPr>
            </w:pPr>
            <w:r w:rsidRPr="00E20E16">
              <w:rPr>
                <w:kern w:val="0"/>
                <w:sz w:val="18"/>
                <w:szCs w:val="18"/>
              </w:rPr>
              <w:t>45</w:t>
            </w:r>
          </w:p>
        </w:tc>
        <w:tc>
          <w:tcPr>
            <w:tcW w:w="585" w:type="pct"/>
            <w:tcBorders>
              <w:top w:val="single" w:sz="4" w:space="0" w:color="auto"/>
              <w:left w:val="single" w:sz="4" w:space="0" w:color="auto"/>
              <w:bottom w:val="single" w:sz="4" w:space="0" w:color="auto"/>
              <w:right w:val="single" w:sz="4" w:space="0" w:color="auto"/>
            </w:tcBorders>
            <w:noWrap/>
            <w:vAlign w:val="bottom"/>
          </w:tcPr>
          <w:p w14:paraId="5EC95032"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6C1664A1" w14:textId="77777777" w:rsidR="00ED0556" w:rsidRPr="00E84ABC" w:rsidRDefault="00E20E16" w:rsidP="0006548A">
            <w:pPr>
              <w:jc w:val="right"/>
              <w:rPr>
                <w:sz w:val="18"/>
                <w:szCs w:val="18"/>
              </w:rPr>
            </w:pPr>
            <w:r w:rsidRPr="00E20E16">
              <w:rPr>
                <w:sz w:val="18"/>
                <w:szCs w:val="18"/>
              </w:rPr>
              <w:t>50.4</w:t>
            </w:r>
          </w:p>
        </w:tc>
        <w:tc>
          <w:tcPr>
            <w:tcW w:w="486" w:type="pct"/>
            <w:tcBorders>
              <w:top w:val="single" w:sz="4" w:space="0" w:color="auto"/>
              <w:left w:val="single" w:sz="4" w:space="0" w:color="auto"/>
              <w:bottom w:val="single" w:sz="4" w:space="0" w:color="auto"/>
              <w:right w:val="single" w:sz="4" w:space="0" w:color="auto"/>
            </w:tcBorders>
            <w:vAlign w:val="bottom"/>
          </w:tcPr>
          <w:p w14:paraId="321F65DB" w14:textId="77777777" w:rsidR="00ED0556" w:rsidRPr="00E84ABC" w:rsidRDefault="00E20E16" w:rsidP="0006548A">
            <w:pPr>
              <w:jc w:val="right"/>
              <w:rPr>
                <w:sz w:val="24"/>
              </w:rPr>
            </w:pPr>
            <w:r w:rsidRPr="00E20E16">
              <w:t xml:space="preserve">13.3 </w:t>
            </w:r>
          </w:p>
        </w:tc>
        <w:tc>
          <w:tcPr>
            <w:tcW w:w="486" w:type="pct"/>
            <w:tcBorders>
              <w:top w:val="single" w:sz="4" w:space="0" w:color="auto"/>
              <w:left w:val="single" w:sz="4" w:space="0" w:color="auto"/>
              <w:bottom w:val="single" w:sz="4" w:space="0" w:color="auto"/>
              <w:right w:val="single" w:sz="4" w:space="0" w:color="auto"/>
            </w:tcBorders>
            <w:vAlign w:val="bottom"/>
          </w:tcPr>
          <w:p w14:paraId="799355A7" w14:textId="77777777" w:rsidR="00ED0556" w:rsidRPr="00E84ABC" w:rsidRDefault="00E20E16" w:rsidP="0006548A">
            <w:pPr>
              <w:jc w:val="right"/>
              <w:rPr>
                <w:sz w:val="18"/>
                <w:szCs w:val="18"/>
              </w:rPr>
            </w:pPr>
            <w:r w:rsidRPr="00E20E16">
              <w:rPr>
                <w:sz w:val="18"/>
                <w:szCs w:val="18"/>
              </w:rPr>
              <w:t>57.1</w:t>
            </w:r>
          </w:p>
        </w:tc>
        <w:tc>
          <w:tcPr>
            <w:tcW w:w="486" w:type="pct"/>
            <w:tcBorders>
              <w:top w:val="single" w:sz="4" w:space="0" w:color="auto"/>
              <w:left w:val="single" w:sz="4" w:space="0" w:color="auto"/>
              <w:bottom w:val="single" w:sz="4" w:space="0" w:color="auto"/>
              <w:right w:val="single" w:sz="4" w:space="0" w:color="auto"/>
            </w:tcBorders>
            <w:noWrap/>
            <w:vAlign w:val="bottom"/>
          </w:tcPr>
          <w:p w14:paraId="2449D25E" w14:textId="77777777" w:rsidR="00ED0556" w:rsidRPr="00E84ABC" w:rsidRDefault="00E20E16" w:rsidP="0006548A">
            <w:pPr>
              <w:jc w:val="right"/>
              <w:rPr>
                <w:sz w:val="18"/>
                <w:szCs w:val="18"/>
              </w:rPr>
            </w:pPr>
            <w:r w:rsidRPr="00E20E16">
              <w:rPr>
                <w:sz w:val="18"/>
                <w:szCs w:val="18"/>
              </w:rPr>
              <w:t xml:space="preserve">16.5 </w:t>
            </w:r>
          </w:p>
        </w:tc>
        <w:tc>
          <w:tcPr>
            <w:tcW w:w="486" w:type="pct"/>
            <w:tcBorders>
              <w:top w:val="single" w:sz="4" w:space="0" w:color="auto"/>
              <w:left w:val="single" w:sz="4" w:space="0" w:color="auto"/>
              <w:bottom w:val="single" w:sz="4" w:space="0" w:color="auto"/>
              <w:right w:val="single" w:sz="4" w:space="0" w:color="auto"/>
            </w:tcBorders>
            <w:noWrap/>
            <w:vAlign w:val="bottom"/>
          </w:tcPr>
          <w:p w14:paraId="3F182CCD" w14:textId="77777777" w:rsidR="00ED0556" w:rsidRPr="00E84ABC" w:rsidRDefault="00E20E16" w:rsidP="0006548A">
            <w:pPr>
              <w:jc w:val="right"/>
              <w:rPr>
                <w:sz w:val="18"/>
                <w:szCs w:val="18"/>
              </w:rPr>
            </w:pPr>
            <w:r w:rsidRPr="00E20E16">
              <w:rPr>
                <w:sz w:val="18"/>
                <w:szCs w:val="18"/>
              </w:rPr>
              <w:t>64.5</w:t>
            </w:r>
          </w:p>
        </w:tc>
        <w:tc>
          <w:tcPr>
            <w:tcW w:w="486" w:type="pct"/>
            <w:tcBorders>
              <w:top w:val="single" w:sz="4" w:space="0" w:color="auto"/>
              <w:left w:val="single" w:sz="4" w:space="0" w:color="auto"/>
              <w:bottom w:val="single" w:sz="4" w:space="0" w:color="auto"/>
              <w:right w:val="single" w:sz="4" w:space="0" w:color="auto"/>
            </w:tcBorders>
            <w:noWrap/>
            <w:vAlign w:val="bottom"/>
          </w:tcPr>
          <w:p w14:paraId="1D7B8759" w14:textId="77777777" w:rsidR="00ED0556" w:rsidRPr="00E84ABC" w:rsidRDefault="00E20E16" w:rsidP="0006548A">
            <w:pPr>
              <w:jc w:val="right"/>
              <w:rPr>
                <w:sz w:val="18"/>
                <w:szCs w:val="18"/>
              </w:rPr>
            </w:pPr>
            <w:r w:rsidRPr="00E20E16">
              <w:rPr>
                <w:sz w:val="18"/>
                <w:szCs w:val="18"/>
              </w:rPr>
              <w:t xml:space="preserve">18.7 </w:t>
            </w:r>
          </w:p>
        </w:tc>
        <w:tc>
          <w:tcPr>
            <w:tcW w:w="486" w:type="pct"/>
            <w:tcBorders>
              <w:top w:val="single" w:sz="4" w:space="0" w:color="auto"/>
              <w:left w:val="single" w:sz="4" w:space="0" w:color="auto"/>
              <w:bottom w:val="single" w:sz="4" w:space="0" w:color="auto"/>
              <w:right w:val="single" w:sz="4" w:space="0" w:color="auto"/>
            </w:tcBorders>
            <w:noWrap/>
            <w:vAlign w:val="bottom"/>
          </w:tcPr>
          <w:p w14:paraId="270410C3" w14:textId="77777777" w:rsidR="00ED0556" w:rsidRPr="00E84ABC" w:rsidRDefault="00E20E16" w:rsidP="0006548A">
            <w:pPr>
              <w:jc w:val="right"/>
              <w:rPr>
                <w:sz w:val="18"/>
                <w:szCs w:val="18"/>
              </w:rPr>
            </w:pPr>
            <w:r w:rsidRPr="00E20E16">
              <w:rPr>
                <w:sz w:val="18"/>
                <w:szCs w:val="18"/>
              </w:rPr>
              <w:t>76.7</w:t>
            </w:r>
          </w:p>
        </w:tc>
        <w:tc>
          <w:tcPr>
            <w:tcW w:w="489" w:type="pct"/>
            <w:tcBorders>
              <w:top w:val="single" w:sz="4" w:space="0" w:color="auto"/>
              <w:left w:val="single" w:sz="4" w:space="0" w:color="auto"/>
              <w:bottom w:val="single" w:sz="4" w:space="0" w:color="auto"/>
              <w:right w:val="single" w:sz="4" w:space="0" w:color="auto"/>
            </w:tcBorders>
            <w:noWrap/>
            <w:vAlign w:val="bottom"/>
          </w:tcPr>
          <w:p w14:paraId="6203E1DA" w14:textId="77777777" w:rsidR="00ED0556" w:rsidRPr="00E84ABC" w:rsidRDefault="00E20E16" w:rsidP="0006548A">
            <w:pPr>
              <w:jc w:val="right"/>
              <w:rPr>
                <w:sz w:val="18"/>
                <w:szCs w:val="18"/>
              </w:rPr>
            </w:pPr>
            <w:r w:rsidRPr="00E20E16">
              <w:rPr>
                <w:sz w:val="18"/>
                <w:szCs w:val="18"/>
              </w:rPr>
              <w:t>22.7</w:t>
            </w:r>
          </w:p>
        </w:tc>
      </w:tr>
      <w:tr w:rsidR="00ED0556" w:rsidRPr="00E84ABC" w14:paraId="5940625D"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720770B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27B26C5"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698B1FC4" w14:textId="77777777" w:rsidR="00ED0556" w:rsidRPr="00E84ABC" w:rsidRDefault="00E20E16" w:rsidP="0006548A">
            <w:pPr>
              <w:jc w:val="right"/>
              <w:rPr>
                <w:sz w:val="18"/>
                <w:szCs w:val="18"/>
              </w:rPr>
            </w:pPr>
            <w:r w:rsidRPr="00E20E16">
              <w:rPr>
                <w:sz w:val="18"/>
                <w:szCs w:val="18"/>
              </w:rPr>
              <w:t>46.7</w:t>
            </w:r>
          </w:p>
        </w:tc>
        <w:tc>
          <w:tcPr>
            <w:tcW w:w="486" w:type="pct"/>
            <w:tcBorders>
              <w:top w:val="single" w:sz="4" w:space="0" w:color="auto"/>
              <w:left w:val="single" w:sz="4" w:space="0" w:color="auto"/>
              <w:bottom w:val="single" w:sz="4" w:space="0" w:color="auto"/>
              <w:right w:val="single" w:sz="4" w:space="0" w:color="auto"/>
            </w:tcBorders>
            <w:vAlign w:val="bottom"/>
          </w:tcPr>
          <w:p w14:paraId="194E97FE" w14:textId="77777777" w:rsidR="00ED0556" w:rsidRPr="00E84ABC" w:rsidRDefault="00E20E16" w:rsidP="0006548A">
            <w:pPr>
              <w:jc w:val="right"/>
              <w:rPr>
                <w:sz w:val="24"/>
              </w:rPr>
            </w:pPr>
            <w:r w:rsidRPr="00E20E16">
              <w:t xml:space="preserve">12.3 </w:t>
            </w:r>
          </w:p>
        </w:tc>
        <w:tc>
          <w:tcPr>
            <w:tcW w:w="486" w:type="pct"/>
            <w:tcBorders>
              <w:top w:val="single" w:sz="4" w:space="0" w:color="auto"/>
              <w:left w:val="single" w:sz="4" w:space="0" w:color="auto"/>
              <w:bottom w:val="single" w:sz="4" w:space="0" w:color="auto"/>
              <w:right w:val="single" w:sz="4" w:space="0" w:color="auto"/>
            </w:tcBorders>
            <w:vAlign w:val="bottom"/>
          </w:tcPr>
          <w:p w14:paraId="7729B36D" w14:textId="77777777" w:rsidR="00ED0556" w:rsidRPr="00E84ABC" w:rsidRDefault="00E20E16" w:rsidP="0006548A">
            <w:pPr>
              <w:jc w:val="right"/>
              <w:rPr>
                <w:sz w:val="18"/>
                <w:szCs w:val="18"/>
              </w:rPr>
            </w:pPr>
            <w:r w:rsidRPr="00E20E16">
              <w:rPr>
                <w:sz w:val="18"/>
                <w:szCs w:val="18"/>
              </w:rPr>
              <w:t>52.8</w:t>
            </w:r>
          </w:p>
        </w:tc>
        <w:tc>
          <w:tcPr>
            <w:tcW w:w="486" w:type="pct"/>
            <w:tcBorders>
              <w:top w:val="single" w:sz="4" w:space="0" w:color="auto"/>
              <w:left w:val="single" w:sz="4" w:space="0" w:color="auto"/>
              <w:bottom w:val="single" w:sz="4" w:space="0" w:color="auto"/>
              <w:right w:val="single" w:sz="4" w:space="0" w:color="auto"/>
            </w:tcBorders>
            <w:noWrap/>
            <w:vAlign w:val="bottom"/>
          </w:tcPr>
          <w:p w14:paraId="15D559BB" w14:textId="77777777" w:rsidR="00ED0556" w:rsidRPr="00E84ABC" w:rsidRDefault="00E20E16" w:rsidP="0006548A">
            <w:pPr>
              <w:jc w:val="right"/>
              <w:rPr>
                <w:sz w:val="18"/>
                <w:szCs w:val="18"/>
              </w:rPr>
            </w:pPr>
            <w:r w:rsidRPr="00E20E16">
              <w:rPr>
                <w:sz w:val="18"/>
                <w:szCs w:val="18"/>
              </w:rPr>
              <w:t xml:space="preserve">15.4 </w:t>
            </w:r>
          </w:p>
        </w:tc>
        <w:tc>
          <w:tcPr>
            <w:tcW w:w="486" w:type="pct"/>
            <w:tcBorders>
              <w:top w:val="single" w:sz="4" w:space="0" w:color="auto"/>
              <w:left w:val="single" w:sz="4" w:space="0" w:color="auto"/>
              <w:bottom w:val="single" w:sz="4" w:space="0" w:color="auto"/>
              <w:right w:val="single" w:sz="4" w:space="0" w:color="auto"/>
            </w:tcBorders>
            <w:noWrap/>
            <w:vAlign w:val="bottom"/>
          </w:tcPr>
          <w:p w14:paraId="34E01B99" w14:textId="77777777" w:rsidR="00ED0556" w:rsidRPr="00E84ABC" w:rsidRDefault="00E20E16" w:rsidP="0006548A">
            <w:pPr>
              <w:jc w:val="right"/>
              <w:rPr>
                <w:sz w:val="18"/>
                <w:szCs w:val="18"/>
              </w:rPr>
            </w:pPr>
            <w:r w:rsidRPr="00E20E16">
              <w:rPr>
                <w:sz w:val="18"/>
                <w:szCs w:val="18"/>
              </w:rPr>
              <w:t>59.4</w:t>
            </w:r>
          </w:p>
        </w:tc>
        <w:tc>
          <w:tcPr>
            <w:tcW w:w="486" w:type="pct"/>
            <w:tcBorders>
              <w:top w:val="single" w:sz="4" w:space="0" w:color="auto"/>
              <w:left w:val="single" w:sz="4" w:space="0" w:color="auto"/>
              <w:bottom w:val="single" w:sz="4" w:space="0" w:color="auto"/>
              <w:right w:val="single" w:sz="4" w:space="0" w:color="auto"/>
            </w:tcBorders>
            <w:noWrap/>
            <w:vAlign w:val="bottom"/>
          </w:tcPr>
          <w:p w14:paraId="148F8D0F" w14:textId="77777777" w:rsidR="00ED0556" w:rsidRPr="00E84ABC" w:rsidRDefault="00E20E16" w:rsidP="0006548A">
            <w:pPr>
              <w:jc w:val="right"/>
              <w:rPr>
                <w:sz w:val="18"/>
                <w:szCs w:val="18"/>
              </w:rPr>
            </w:pPr>
            <w:r w:rsidRPr="00E20E16">
              <w:rPr>
                <w:sz w:val="18"/>
                <w:szCs w:val="18"/>
              </w:rPr>
              <w:t xml:space="preserve">17.4 </w:t>
            </w:r>
          </w:p>
        </w:tc>
        <w:tc>
          <w:tcPr>
            <w:tcW w:w="486" w:type="pct"/>
            <w:tcBorders>
              <w:top w:val="single" w:sz="4" w:space="0" w:color="auto"/>
              <w:left w:val="single" w:sz="4" w:space="0" w:color="auto"/>
              <w:bottom w:val="single" w:sz="4" w:space="0" w:color="auto"/>
              <w:right w:val="single" w:sz="4" w:space="0" w:color="auto"/>
            </w:tcBorders>
            <w:noWrap/>
            <w:vAlign w:val="bottom"/>
          </w:tcPr>
          <w:p w14:paraId="62232F12" w14:textId="77777777" w:rsidR="00ED0556" w:rsidRPr="00E84ABC" w:rsidRDefault="00E20E16" w:rsidP="0006548A">
            <w:pPr>
              <w:jc w:val="right"/>
              <w:rPr>
                <w:sz w:val="18"/>
                <w:szCs w:val="18"/>
              </w:rPr>
            </w:pPr>
            <w:r w:rsidRPr="00E20E16">
              <w:rPr>
                <w:sz w:val="18"/>
                <w:szCs w:val="18"/>
              </w:rPr>
              <w:t>70.8</w:t>
            </w:r>
          </w:p>
        </w:tc>
        <w:tc>
          <w:tcPr>
            <w:tcW w:w="489" w:type="pct"/>
            <w:tcBorders>
              <w:top w:val="single" w:sz="4" w:space="0" w:color="auto"/>
              <w:left w:val="single" w:sz="4" w:space="0" w:color="auto"/>
              <w:bottom w:val="single" w:sz="4" w:space="0" w:color="auto"/>
              <w:right w:val="single" w:sz="4" w:space="0" w:color="auto"/>
            </w:tcBorders>
            <w:noWrap/>
            <w:vAlign w:val="bottom"/>
          </w:tcPr>
          <w:p w14:paraId="7AD1AF56" w14:textId="77777777" w:rsidR="00ED0556" w:rsidRPr="00E84ABC" w:rsidRDefault="00E20E16" w:rsidP="0006548A">
            <w:pPr>
              <w:jc w:val="right"/>
              <w:rPr>
                <w:sz w:val="18"/>
                <w:szCs w:val="18"/>
              </w:rPr>
            </w:pPr>
            <w:r w:rsidRPr="00E20E16">
              <w:rPr>
                <w:sz w:val="18"/>
                <w:szCs w:val="18"/>
              </w:rPr>
              <w:t>21.3</w:t>
            </w:r>
          </w:p>
        </w:tc>
      </w:tr>
      <w:tr w:rsidR="00ED0556" w:rsidRPr="00E84ABC" w14:paraId="5DB27FCE"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160A67D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83DBB8E"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63510F60" w14:textId="77777777" w:rsidR="00ED0556" w:rsidRPr="00E84ABC" w:rsidRDefault="00E20E16" w:rsidP="0006548A">
            <w:pPr>
              <w:jc w:val="right"/>
              <w:rPr>
                <w:sz w:val="18"/>
                <w:szCs w:val="18"/>
              </w:rPr>
            </w:pPr>
            <w:r w:rsidRPr="00E20E16">
              <w:rPr>
                <w:sz w:val="18"/>
                <w:szCs w:val="18"/>
              </w:rPr>
              <w:t>43.1</w:t>
            </w:r>
          </w:p>
        </w:tc>
        <w:tc>
          <w:tcPr>
            <w:tcW w:w="486" w:type="pct"/>
            <w:tcBorders>
              <w:top w:val="single" w:sz="4" w:space="0" w:color="auto"/>
              <w:left w:val="single" w:sz="4" w:space="0" w:color="auto"/>
              <w:bottom w:val="single" w:sz="4" w:space="0" w:color="auto"/>
              <w:right w:val="single" w:sz="4" w:space="0" w:color="auto"/>
            </w:tcBorders>
            <w:vAlign w:val="bottom"/>
          </w:tcPr>
          <w:p w14:paraId="37C7B915" w14:textId="77777777" w:rsidR="00ED0556" w:rsidRPr="00E84ABC" w:rsidRDefault="00E20E16" w:rsidP="0006548A">
            <w:pPr>
              <w:jc w:val="right"/>
              <w:rPr>
                <w:sz w:val="24"/>
              </w:rPr>
            </w:pPr>
            <w:r w:rsidRPr="00E20E16">
              <w:t xml:space="preserve">11.4 </w:t>
            </w:r>
          </w:p>
        </w:tc>
        <w:tc>
          <w:tcPr>
            <w:tcW w:w="486" w:type="pct"/>
            <w:tcBorders>
              <w:top w:val="single" w:sz="4" w:space="0" w:color="auto"/>
              <w:left w:val="single" w:sz="4" w:space="0" w:color="auto"/>
              <w:bottom w:val="single" w:sz="4" w:space="0" w:color="auto"/>
              <w:right w:val="single" w:sz="4" w:space="0" w:color="auto"/>
            </w:tcBorders>
            <w:vAlign w:val="bottom"/>
          </w:tcPr>
          <w:p w14:paraId="041420FE" w14:textId="77777777" w:rsidR="00ED0556" w:rsidRPr="00E84ABC" w:rsidRDefault="00E20E16" w:rsidP="0006548A">
            <w:pPr>
              <w:jc w:val="right"/>
              <w:rPr>
                <w:sz w:val="18"/>
                <w:szCs w:val="18"/>
              </w:rPr>
            </w:pPr>
            <w:r w:rsidRPr="00E20E16">
              <w:rPr>
                <w:sz w:val="18"/>
                <w:szCs w:val="18"/>
              </w:rPr>
              <w:t>48.6</w:t>
            </w:r>
          </w:p>
        </w:tc>
        <w:tc>
          <w:tcPr>
            <w:tcW w:w="486" w:type="pct"/>
            <w:tcBorders>
              <w:top w:val="single" w:sz="4" w:space="0" w:color="auto"/>
              <w:left w:val="single" w:sz="4" w:space="0" w:color="auto"/>
              <w:bottom w:val="single" w:sz="4" w:space="0" w:color="auto"/>
              <w:right w:val="single" w:sz="4" w:space="0" w:color="auto"/>
            </w:tcBorders>
            <w:noWrap/>
            <w:vAlign w:val="bottom"/>
          </w:tcPr>
          <w:p w14:paraId="134252E5" w14:textId="77777777" w:rsidR="00ED0556" w:rsidRPr="00E84ABC" w:rsidRDefault="00E20E16" w:rsidP="0006548A">
            <w:pPr>
              <w:jc w:val="right"/>
              <w:rPr>
                <w:sz w:val="18"/>
                <w:szCs w:val="18"/>
              </w:rPr>
            </w:pPr>
            <w:r w:rsidRPr="00E20E16">
              <w:rPr>
                <w:sz w:val="18"/>
                <w:szCs w:val="18"/>
              </w:rPr>
              <w:t xml:space="preserve">14.3 </w:t>
            </w:r>
          </w:p>
        </w:tc>
        <w:tc>
          <w:tcPr>
            <w:tcW w:w="486" w:type="pct"/>
            <w:tcBorders>
              <w:top w:val="single" w:sz="4" w:space="0" w:color="auto"/>
              <w:left w:val="single" w:sz="4" w:space="0" w:color="auto"/>
              <w:bottom w:val="single" w:sz="4" w:space="0" w:color="auto"/>
              <w:right w:val="single" w:sz="4" w:space="0" w:color="auto"/>
            </w:tcBorders>
            <w:noWrap/>
            <w:vAlign w:val="bottom"/>
          </w:tcPr>
          <w:p w14:paraId="7272CB84" w14:textId="77777777" w:rsidR="00ED0556" w:rsidRPr="00E84ABC" w:rsidRDefault="00E20E16" w:rsidP="0006548A">
            <w:pPr>
              <w:jc w:val="right"/>
              <w:rPr>
                <w:sz w:val="18"/>
                <w:szCs w:val="18"/>
              </w:rPr>
            </w:pPr>
            <w:r w:rsidRPr="00E20E16">
              <w:rPr>
                <w:sz w:val="18"/>
                <w:szCs w:val="18"/>
              </w:rPr>
              <w:t>54.5</w:t>
            </w:r>
          </w:p>
        </w:tc>
        <w:tc>
          <w:tcPr>
            <w:tcW w:w="486" w:type="pct"/>
            <w:tcBorders>
              <w:top w:val="single" w:sz="4" w:space="0" w:color="auto"/>
              <w:left w:val="single" w:sz="4" w:space="0" w:color="auto"/>
              <w:bottom w:val="single" w:sz="4" w:space="0" w:color="auto"/>
              <w:right w:val="single" w:sz="4" w:space="0" w:color="auto"/>
            </w:tcBorders>
            <w:noWrap/>
            <w:vAlign w:val="bottom"/>
          </w:tcPr>
          <w:p w14:paraId="38F68D3A" w14:textId="77777777" w:rsidR="00ED0556" w:rsidRPr="00E84ABC" w:rsidRDefault="00E20E16" w:rsidP="0006548A">
            <w:pPr>
              <w:jc w:val="right"/>
              <w:rPr>
                <w:sz w:val="18"/>
                <w:szCs w:val="18"/>
              </w:rPr>
            </w:pPr>
            <w:r w:rsidRPr="00E20E16">
              <w:rPr>
                <w:sz w:val="18"/>
                <w:szCs w:val="18"/>
              </w:rPr>
              <w:t xml:space="preserve">16.1 </w:t>
            </w:r>
          </w:p>
        </w:tc>
        <w:tc>
          <w:tcPr>
            <w:tcW w:w="486" w:type="pct"/>
            <w:tcBorders>
              <w:top w:val="single" w:sz="4" w:space="0" w:color="auto"/>
              <w:left w:val="single" w:sz="4" w:space="0" w:color="auto"/>
              <w:bottom w:val="single" w:sz="4" w:space="0" w:color="auto"/>
              <w:right w:val="single" w:sz="4" w:space="0" w:color="auto"/>
            </w:tcBorders>
            <w:noWrap/>
            <w:vAlign w:val="bottom"/>
          </w:tcPr>
          <w:p w14:paraId="6594B0BA" w14:textId="77777777" w:rsidR="00ED0556" w:rsidRPr="00E84ABC" w:rsidRDefault="00E20E16" w:rsidP="0006548A">
            <w:pPr>
              <w:jc w:val="right"/>
              <w:rPr>
                <w:sz w:val="18"/>
                <w:szCs w:val="18"/>
              </w:rPr>
            </w:pPr>
            <w:r w:rsidRPr="00E20E16">
              <w:rPr>
                <w:sz w:val="18"/>
                <w:szCs w:val="18"/>
              </w:rPr>
              <w:t>65.2</w:t>
            </w:r>
          </w:p>
        </w:tc>
        <w:tc>
          <w:tcPr>
            <w:tcW w:w="489" w:type="pct"/>
            <w:tcBorders>
              <w:top w:val="single" w:sz="4" w:space="0" w:color="auto"/>
              <w:left w:val="single" w:sz="4" w:space="0" w:color="auto"/>
              <w:bottom w:val="single" w:sz="4" w:space="0" w:color="auto"/>
              <w:right w:val="single" w:sz="4" w:space="0" w:color="auto"/>
            </w:tcBorders>
            <w:noWrap/>
            <w:vAlign w:val="bottom"/>
          </w:tcPr>
          <w:p w14:paraId="144CB46D" w14:textId="77777777" w:rsidR="00ED0556" w:rsidRPr="00E84ABC" w:rsidRDefault="00E20E16" w:rsidP="0006548A">
            <w:pPr>
              <w:jc w:val="right"/>
              <w:rPr>
                <w:sz w:val="18"/>
                <w:szCs w:val="18"/>
              </w:rPr>
            </w:pPr>
            <w:r w:rsidRPr="00E20E16">
              <w:rPr>
                <w:sz w:val="18"/>
                <w:szCs w:val="18"/>
              </w:rPr>
              <w:t>19.9</w:t>
            </w:r>
          </w:p>
        </w:tc>
      </w:tr>
      <w:tr w:rsidR="00ED0556" w:rsidRPr="00E84ABC" w14:paraId="2968234E"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23DDE33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263A076"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130F87AA" w14:textId="77777777" w:rsidR="00ED0556" w:rsidRPr="00E84ABC" w:rsidRDefault="00E20E16" w:rsidP="0006548A">
            <w:pPr>
              <w:jc w:val="right"/>
              <w:rPr>
                <w:sz w:val="18"/>
                <w:szCs w:val="18"/>
              </w:rPr>
            </w:pPr>
            <w:r w:rsidRPr="00E20E16">
              <w:rPr>
                <w:sz w:val="18"/>
                <w:szCs w:val="18"/>
              </w:rPr>
              <w:t>39.3</w:t>
            </w:r>
          </w:p>
        </w:tc>
        <w:tc>
          <w:tcPr>
            <w:tcW w:w="486" w:type="pct"/>
            <w:tcBorders>
              <w:top w:val="single" w:sz="4" w:space="0" w:color="auto"/>
              <w:left w:val="single" w:sz="4" w:space="0" w:color="auto"/>
              <w:bottom w:val="single" w:sz="4" w:space="0" w:color="auto"/>
              <w:right w:val="single" w:sz="4" w:space="0" w:color="auto"/>
            </w:tcBorders>
            <w:vAlign w:val="bottom"/>
          </w:tcPr>
          <w:p w14:paraId="55D45275" w14:textId="77777777" w:rsidR="00ED0556" w:rsidRPr="00E84ABC" w:rsidRDefault="00E20E16" w:rsidP="0006548A">
            <w:pPr>
              <w:jc w:val="right"/>
              <w:rPr>
                <w:sz w:val="24"/>
              </w:rPr>
            </w:pPr>
            <w:r w:rsidRPr="00E20E16">
              <w:t xml:space="preserve">10.6 </w:t>
            </w:r>
          </w:p>
        </w:tc>
        <w:tc>
          <w:tcPr>
            <w:tcW w:w="486" w:type="pct"/>
            <w:tcBorders>
              <w:top w:val="single" w:sz="4" w:space="0" w:color="auto"/>
              <w:left w:val="single" w:sz="4" w:space="0" w:color="auto"/>
              <w:bottom w:val="single" w:sz="4" w:space="0" w:color="auto"/>
              <w:right w:val="single" w:sz="4" w:space="0" w:color="auto"/>
            </w:tcBorders>
            <w:vAlign w:val="bottom"/>
          </w:tcPr>
          <w:p w14:paraId="4D6C3A34" w14:textId="77777777" w:rsidR="00ED0556" w:rsidRPr="00E84ABC" w:rsidRDefault="00E20E16" w:rsidP="0006548A">
            <w:pPr>
              <w:jc w:val="right"/>
              <w:rPr>
                <w:sz w:val="18"/>
                <w:szCs w:val="18"/>
              </w:rPr>
            </w:pPr>
            <w:r w:rsidRPr="00E20E16">
              <w:rPr>
                <w:sz w:val="18"/>
                <w:szCs w:val="18"/>
              </w:rPr>
              <w:t>44.3</w:t>
            </w:r>
          </w:p>
        </w:tc>
        <w:tc>
          <w:tcPr>
            <w:tcW w:w="486" w:type="pct"/>
            <w:tcBorders>
              <w:top w:val="single" w:sz="4" w:space="0" w:color="auto"/>
              <w:left w:val="single" w:sz="4" w:space="0" w:color="auto"/>
              <w:bottom w:val="single" w:sz="4" w:space="0" w:color="auto"/>
              <w:right w:val="single" w:sz="4" w:space="0" w:color="auto"/>
            </w:tcBorders>
            <w:noWrap/>
            <w:vAlign w:val="bottom"/>
          </w:tcPr>
          <w:p w14:paraId="4C01C5B7" w14:textId="77777777" w:rsidR="00ED0556" w:rsidRPr="00E84ABC" w:rsidRDefault="00E20E16" w:rsidP="0006548A">
            <w:pPr>
              <w:jc w:val="right"/>
              <w:rPr>
                <w:sz w:val="18"/>
                <w:szCs w:val="18"/>
              </w:rPr>
            </w:pPr>
            <w:r w:rsidRPr="00E20E16">
              <w:rPr>
                <w:sz w:val="18"/>
                <w:szCs w:val="18"/>
              </w:rPr>
              <w:t xml:space="preserve">13.1 </w:t>
            </w:r>
          </w:p>
        </w:tc>
        <w:tc>
          <w:tcPr>
            <w:tcW w:w="486" w:type="pct"/>
            <w:tcBorders>
              <w:top w:val="single" w:sz="4" w:space="0" w:color="auto"/>
              <w:left w:val="single" w:sz="4" w:space="0" w:color="auto"/>
              <w:bottom w:val="single" w:sz="4" w:space="0" w:color="auto"/>
              <w:right w:val="single" w:sz="4" w:space="0" w:color="auto"/>
            </w:tcBorders>
            <w:noWrap/>
            <w:vAlign w:val="bottom"/>
          </w:tcPr>
          <w:p w14:paraId="7B0ADBBD" w14:textId="77777777" w:rsidR="00ED0556" w:rsidRPr="00E84ABC" w:rsidRDefault="00E20E16" w:rsidP="0006548A">
            <w:pPr>
              <w:jc w:val="right"/>
              <w:rPr>
                <w:sz w:val="18"/>
                <w:szCs w:val="18"/>
              </w:rPr>
            </w:pPr>
            <w:r w:rsidRPr="00E20E16">
              <w:rPr>
                <w:sz w:val="18"/>
                <w:szCs w:val="18"/>
              </w:rPr>
              <w:t>49.4</w:t>
            </w:r>
          </w:p>
        </w:tc>
        <w:tc>
          <w:tcPr>
            <w:tcW w:w="486" w:type="pct"/>
            <w:tcBorders>
              <w:top w:val="single" w:sz="4" w:space="0" w:color="auto"/>
              <w:left w:val="single" w:sz="4" w:space="0" w:color="auto"/>
              <w:bottom w:val="single" w:sz="4" w:space="0" w:color="auto"/>
              <w:right w:val="single" w:sz="4" w:space="0" w:color="auto"/>
            </w:tcBorders>
            <w:noWrap/>
            <w:vAlign w:val="bottom"/>
          </w:tcPr>
          <w:p w14:paraId="6A9CCED4" w14:textId="77777777" w:rsidR="00ED0556" w:rsidRPr="00E84ABC" w:rsidRDefault="00E20E16" w:rsidP="0006548A">
            <w:pPr>
              <w:jc w:val="right"/>
              <w:rPr>
                <w:sz w:val="18"/>
                <w:szCs w:val="18"/>
              </w:rPr>
            </w:pPr>
            <w:r w:rsidRPr="00E20E16">
              <w:rPr>
                <w:sz w:val="18"/>
                <w:szCs w:val="18"/>
              </w:rPr>
              <w:t xml:space="preserve">14.9 </w:t>
            </w:r>
          </w:p>
        </w:tc>
        <w:tc>
          <w:tcPr>
            <w:tcW w:w="486" w:type="pct"/>
            <w:tcBorders>
              <w:top w:val="single" w:sz="4" w:space="0" w:color="auto"/>
              <w:left w:val="single" w:sz="4" w:space="0" w:color="auto"/>
              <w:bottom w:val="single" w:sz="4" w:space="0" w:color="auto"/>
              <w:right w:val="single" w:sz="4" w:space="0" w:color="auto"/>
            </w:tcBorders>
            <w:noWrap/>
            <w:vAlign w:val="bottom"/>
          </w:tcPr>
          <w:p w14:paraId="1CB78DE2" w14:textId="77777777" w:rsidR="00ED0556" w:rsidRPr="00E84ABC" w:rsidRDefault="00E20E16" w:rsidP="0006548A">
            <w:pPr>
              <w:jc w:val="right"/>
              <w:rPr>
                <w:sz w:val="18"/>
                <w:szCs w:val="18"/>
              </w:rPr>
            </w:pPr>
            <w:r w:rsidRPr="00E20E16">
              <w:rPr>
                <w:sz w:val="18"/>
                <w:szCs w:val="18"/>
              </w:rPr>
              <w:t>59.2</w:t>
            </w:r>
          </w:p>
        </w:tc>
        <w:tc>
          <w:tcPr>
            <w:tcW w:w="489" w:type="pct"/>
            <w:tcBorders>
              <w:top w:val="single" w:sz="4" w:space="0" w:color="auto"/>
              <w:left w:val="single" w:sz="4" w:space="0" w:color="auto"/>
              <w:bottom w:val="single" w:sz="4" w:space="0" w:color="auto"/>
              <w:right w:val="single" w:sz="4" w:space="0" w:color="auto"/>
            </w:tcBorders>
            <w:noWrap/>
            <w:vAlign w:val="bottom"/>
          </w:tcPr>
          <w:p w14:paraId="48CADC09" w14:textId="77777777" w:rsidR="00ED0556" w:rsidRPr="00E84ABC" w:rsidRDefault="00E20E16" w:rsidP="0006548A">
            <w:pPr>
              <w:jc w:val="right"/>
              <w:rPr>
                <w:sz w:val="18"/>
                <w:szCs w:val="18"/>
              </w:rPr>
            </w:pPr>
            <w:r w:rsidRPr="00E20E16">
              <w:rPr>
                <w:sz w:val="18"/>
                <w:szCs w:val="18"/>
              </w:rPr>
              <w:t>18.4</w:t>
            </w:r>
          </w:p>
        </w:tc>
      </w:tr>
      <w:tr w:rsidR="00ED0556" w:rsidRPr="00E84ABC" w14:paraId="4DD4703D"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1B1F3F9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8D7CFBD"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2A494281" w14:textId="77777777" w:rsidR="00ED0556" w:rsidRPr="00E84ABC" w:rsidRDefault="00E20E16" w:rsidP="0006548A">
            <w:pPr>
              <w:jc w:val="right"/>
              <w:rPr>
                <w:sz w:val="18"/>
                <w:szCs w:val="18"/>
              </w:rPr>
            </w:pPr>
            <w:r w:rsidRPr="00E20E16">
              <w:rPr>
                <w:sz w:val="18"/>
                <w:szCs w:val="18"/>
              </w:rPr>
              <w:t>35.6</w:t>
            </w:r>
          </w:p>
        </w:tc>
        <w:tc>
          <w:tcPr>
            <w:tcW w:w="486" w:type="pct"/>
            <w:tcBorders>
              <w:top w:val="single" w:sz="4" w:space="0" w:color="auto"/>
              <w:left w:val="single" w:sz="4" w:space="0" w:color="auto"/>
              <w:bottom w:val="single" w:sz="4" w:space="0" w:color="auto"/>
              <w:right w:val="single" w:sz="4" w:space="0" w:color="auto"/>
            </w:tcBorders>
            <w:vAlign w:val="bottom"/>
          </w:tcPr>
          <w:p w14:paraId="57891538" w14:textId="77777777" w:rsidR="00ED0556" w:rsidRPr="00E84ABC" w:rsidRDefault="00E20E16" w:rsidP="0006548A">
            <w:pPr>
              <w:jc w:val="right"/>
              <w:rPr>
                <w:sz w:val="24"/>
              </w:rPr>
            </w:pPr>
            <w:r w:rsidRPr="00E20E16">
              <w:t xml:space="preserve">9.6 </w:t>
            </w:r>
          </w:p>
        </w:tc>
        <w:tc>
          <w:tcPr>
            <w:tcW w:w="486" w:type="pct"/>
            <w:tcBorders>
              <w:top w:val="single" w:sz="4" w:space="0" w:color="auto"/>
              <w:left w:val="single" w:sz="4" w:space="0" w:color="auto"/>
              <w:bottom w:val="single" w:sz="4" w:space="0" w:color="auto"/>
              <w:right w:val="single" w:sz="4" w:space="0" w:color="auto"/>
            </w:tcBorders>
            <w:vAlign w:val="bottom"/>
          </w:tcPr>
          <w:p w14:paraId="40FFF4B0" w14:textId="77777777" w:rsidR="00ED0556" w:rsidRPr="00E84ABC" w:rsidRDefault="00E20E16" w:rsidP="0006548A">
            <w:pPr>
              <w:jc w:val="right"/>
              <w:rPr>
                <w:sz w:val="18"/>
                <w:szCs w:val="18"/>
              </w:rPr>
            </w:pPr>
            <w:r w:rsidRPr="00E20E16">
              <w:rPr>
                <w:sz w:val="18"/>
                <w:szCs w:val="18"/>
              </w:rPr>
              <w:t>40.1</w:t>
            </w:r>
          </w:p>
        </w:tc>
        <w:tc>
          <w:tcPr>
            <w:tcW w:w="486" w:type="pct"/>
            <w:tcBorders>
              <w:top w:val="single" w:sz="4" w:space="0" w:color="auto"/>
              <w:left w:val="single" w:sz="4" w:space="0" w:color="auto"/>
              <w:bottom w:val="single" w:sz="4" w:space="0" w:color="auto"/>
              <w:right w:val="single" w:sz="4" w:space="0" w:color="auto"/>
            </w:tcBorders>
            <w:noWrap/>
            <w:vAlign w:val="bottom"/>
          </w:tcPr>
          <w:p w14:paraId="365ADAA1" w14:textId="77777777" w:rsidR="00ED0556" w:rsidRPr="00E84ABC" w:rsidRDefault="00E20E16" w:rsidP="0006548A">
            <w:pPr>
              <w:jc w:val="right"/>
              <w:rPr>
                <w:sz w:val="18"/>
                <w:szCs w:val="18"/>
              </w:rPr>
            </w:pPr>
            <w:r w:rsidRPr="00E20E16">
              <w:rPr>
                <w:sz w:val="18"/>
                <w:szCs w:val="18"/>
              </w:rPr>
              <w:t xml:space="preserve">12.0 </w:t>
            </w:r>
          </w:p>
        </w:tc>
        <w:tc>
          <w:tcPr>
            <w:tcW w:w="486" w:type="pct"/>
            <w:tcBorders>
              <w:top w:val="single" w:sz="4" w:space="0" w:color="auto"/>
              <w:left w:val="single" w:sz="4" w:space="0" w:color="auto"/>
              <w:bottom w:val="single" w:sz="4" w:space="0" w:color="auto"/>
              <w:right w:val="single" w:sz="4" w:space="0" w:color="auto"/>
            </w:tcBorders>
            <w:noWrap/>
            <w:vAlign w:val="bottom"/>
          </w:tcPr>
          <w:p w14:paraId="56823265" w14:textId="77777777" w:rsidR="00ED0556" w:rsidRPr="00E84ABC" w:rsidRDefault="00E20E16" w:rsidP="0006548A">
            <w:pPr>
              <w:jc w:val="right"/>
              <w:rPr>
                <w:sz w:val="18"/>
                <w:szCs w:val="18"/>
              </w:rPr>
            </w:pPr>
            <w:r w:rsidRPr="00E20E16">
              <w:rPr>
                <w:sz w:val="18"/>
                <w:szCs w:val="18"/>
              </w:rPr>
              <w:t>44.5</w:t>
            </w:r>
          </w:p>
        </w:tc>
        <w:tc>
          <w:tcPr>
            <w:tcW w:w="486" w:type="pct"/>
            <w:tcBorders>
              <w:top w:val="single" w:sz="4" w:space="0" w:color="auto"/>
              <w:left w:val="single" w:sz="4" w:space="0" w:color="auto"/>
              <w:bottom w:val="single" w:sz="4" w:space="0" w:color="auto"/>
              <w:right w:val="single" w:sz="4" w:space="0" w:color="auto"/>
            </w:tcBorders>
            <w:noWrap/>
            <w:vAlign w:val="bottom"/>
          </w:tcPr>
          <w:p w14:paraId="5BD439B6" w14:textId="77777777" w:rsidR="00ED0556" w:rsidRPr="00E84ABC" w:rsidRDefault="00E20E16" w:rsidP="0006548A">
            <w:pPr>
              <w:jc w:val="right"/>
              <w:rPr>
                <w:sz w:val="18"/>
                <w:szCs w:val="18"/>
              </w:rPr>
            </w:pPr>
            <w:r w:rsidRPr="00E20E16">
              <w:rPr>
                <w:sz w:val="18"/>
                <w:szCs w:val="18"/>
              </w:rPr>
              <w:t xml:space="preserve">13.6 </w:t>
            </w:r>
          </w:p>
        </w:tc>
        <w:tc>
          <w:tcPr>
            <w:tcW w:w="486" w:type="pct"/>
            <w:tcBorders>
              <w:top w:val="single" w:sz="4" w:space="0" w:color="auto"/>
              <w:left w:val="single" w:sz="4" w:space="0" w:color="auto"/>
              <w:bottom w:val="single" w:sz="4" w:space="0" w:color="auto"/>
              <w:right w:val="single" w:sz="4" w:space="0" w:color="auto"/>
            </w:tcBorders>
            <w:noWrap/>
            <w:vAlign w:val="bottom"/>
          </w:tcPr>
          <w:p w14:paraId="77B6DFF8" w14:textId="77777777" w:rsidR="00ED0556" w:rsidRPr="00E84ABC" w:rsidRDefault="00E20E16" w:rsidP="0006548A">
            <w:pPr>
              <w:jc w:val="right"/>
              <w:rPr>
                <w:sz w:val="18"/>
                <w:szCs w:val="18"/>
              </w:rPr>
            </w:pPr>
            <w:r w:rsidRPr="00E20E16">
              <w:rPr>
                <w:sz w:val="18"/>
                <w:szCs w:val="18"/>
              </w:rPr>
              <w:t>53.4</w:t>
            </w:r>
          </w:p>
        </w:tc>
        <w:tc>
          <w:tcPr>
            <w:tcW w:w="489" w:type="pct"/>
            <w:tcBorders>
              <w:top w:val="single" w:sz="4" w:space="0" w:color="auto"/>
              <w:left w:val="single" w:sz="4" w:space="0" w:color="auto"/>
              <w:bottom w:val="single" w:sz="4" w:space="0" w:color="auto"/>
              <w:right w:val="single" w:sz="4" w:space="0" w:color="auto"/>
            </w:tcBorders>
            <w:noWrap/>
            <w:vAlign w:val="bottom"/>
          </w:tcPr>
          <w:p w14:paraId="3DBB19AA" w14:textId="77777777" w:rsidR="00ED0556" w:rsidRPr="00E84ABC" w:rsidRDefault="00E20E16" w:rsidP="0006548A">
            <w:pPr>
              <w:jc w:val="right"/>
              <w:rPr>
                <w:sz w:val="18"/>
                <w:szCs w:val="18"/>
              </w:rPr>
            </w:pPr>
            <w:r w:rsidRPr="00E20E16">
              <w:rPr>
                <w:sz w:val="18"/>
                <w:szCs w:val="18"/>
              </w:rPr>
              <w:t>17.1</w:t>
            </w:r>
          </w:p>
        </w:tc>
      </w:tr>
      <w:tr w:rsidR="00ED0556" w:rsidRPr="00E84ABC" w14:paraId="1ED30FC7"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69E2BA0F" w14:textId="77777777" w:rsidR="00ED0556" w:rsidRPr="00E84ABC" w:rsidRDefault="00E20E16" w:rsidP="0006548A">
            <w:pPr>
              <w:jc w:val="center"/>
              <w:rPr>
                <w:kern w:val="0"/>
                <w:sz w:val="18"/>
                <w:szCs w:val="18"/>
              </w:rPr>
            </w:pPr>
            <w:r w:rsidRPr="00E20E16">
              <w:rPr>
                <w:kern w:val="0"/>
                <w:sz w:val="18"/>
                <w:szCs w:val="18"/>
              </w:rPr>
              <w:t>50</w:t>
            </w:r>
          </w:p>
        </w:tc>
        <w:tc>
          <w:tcPr>
            <w:tcW w:w="585" w:type="pct"/>
            <w:tcBorders>
              <w:top w:val="single" w:sz="4" w:space="0" w:color="auto"/>
              <w:left w:val="single" w:sz="4" w:space="0" w:color="auto"/>
              <w:bottom w:val="single" w:sz="4" w:space="0" w:color="auto"/>
              <w:right w:val="single" w:sz="4" w:space="0" w:color="auto"/>
            </w:tcBorders>
            <w:noWrap/>
            <w:vAlign w:val="bottom"/>
          </w:tcPr>
          <w:p w14:paraId="3A08D2DA"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7F8DC344" w14:textId="77777777" w:rsidR="00ED0556" w:rsidRPr="00E84ABC" w:rsidRDefault="00E20E16" w:rsidP="0006548A">
            <w:pPr>
              <w:jc w:val="right"/>
              <w:rPr>
                <w:sz w:val="18"/>
                <w:szCs w:val="18"/>
              </w:rPr>
            </w:pPr>
            <w:r w:rsidRPr="00E20E16">
              <w:rPr>
                <w:sz w:val="18"/>
                <w:szCs w:val="18"/>
              </w:rPr>
              <w:t>60.6</w:t>
            </w:r>
          </w:p>
        </w:tc>
        <w:tc>
          <w:tcPr>
            <w:tcW w:w="486" w:type="pct"/>
            <w:tcBorders>
              <w:top w:val="single" w:sz="4" w:space="0" w:color="auto"/>
              <w:left w:val="single" w:sz="4" w:space="0" w:color="auto"/>
              <w:bottom w:val="single" w:sz="4" w:space="0" w:color="auto"/>
              <w:right w:val="single" w:sz="4" w:space="0" w:color="auto"/>
            </w:tcBorders>
            <w:vAlign w:val="bottom"/>
          </w:tcPr>
          <w:p w14:paraId="7C89123E" w14:textId="77777777" w:rsidR="00ED0556" w:rsidRPr="00E84ABC" w:rsidRDefault="00E20E16" w:rsidP="0006548A">
            <w:pPr>
              <w:jc w:val="right"/>
              <w:rPr>
                <w:sz w:val="24"/>
              </w:rPr>
            </w:pPr>
            <w:r w:rsidRPr="00E20E16">
              <w:t xml:space="preserve">15.8 </w:t>
            </w:r>
          </w:p>
        </w:tc>
        <w:tc>
          <w:tcPr>
            <w:tcW w:w="486" w:type="pct"/>
            <w:tcBorders>
              <w:top w:val="single" w:sz="4" w:space="0" w:color="auto"/>
              <w:left w:val="single" w:sz="4" w:space="0" w:color="auto"/>
              <w:bottom w:val="single" w:sz="4" w:space="0" w:color="auto"/>
              <w:right w:val="single" w:sz="4" w:space="0" w:color="auto"/>
            </w:tcBorders>
            <w:vAlign w:val="bottom"/>
          </w:tcPr>
          <w:p w14:paraId="318DCF2F" w14:textId="77777777" w:rsidR="00ED0556" w:rsidRPr="00E84ABC" w:rsidRDefault="00E20E16" w:rsidP="0006548A">
            <w:pPr>
              <w:jc w:val="right"/>
              <w:rPr>
                <w:sz w:val="18"/>
                <w:szCs w:val="18"/>
              </w:rPr>
            </w:pPr>
            <w:r w:rsidRPr="00E20E16">
              <w:rPr>
                <w:sz w:val="18"/>
                <w:szCs w:val="18"/>
              </w:rPr>
              <w:t>68.1</w:t>
            </w:r>
          </w:p>
        </w:tc>
        <w:tc>
          <w:tcPr>
            <w:tcW w:w="486" w:type="pct"/>
            <w:tcBorders>
              <w:top w:val="single" w:sz="4" w:space="0" w:color="auto"/>
              <w:left w:val="single" w:sz="4" w:space="0" w:color="auto"/>
              <w:bottom w:val="single" w:sz="4" w:space="0" w:color="auto"/>
              <w:right w:val="single" w:sz="4" w:space="0" w:color="auto"/>
            </w:tcBorders>
            <w:noWrap/>
            <w:vAlign w:val="bottom"/>
          </w:tcPr>
          <w:p w14:paraId="2851FEE4" w14:textId="77777777" w:rsidR="00ED0556" w:rsidRPr="00E84ABC" w:rsidRDefault="00E20E16" w:rsidP="0006548A">
            <w:pPr>
              <w:jc w:val="right"/>
              <w:rPr>
                <w:sz w:val="18"/>
                <w:szCs w:val="18"/>
              </w:rPr>
            </w:pPr>
            <w:r w:rsidRPr="00E20E16">
              <w:rPr>
                <w:sz w:val="18"/>
                <w:szCs w:val="18"/>
              </w:rPr>
              <w:t xml:space="preserve">19.3 </w:t>
            </w:r>
          </w:p>
        </w:tc>
        <w:tc>
          <w:tcPr>
            <w:tcW w:w="486" w:type="pct"/>
            <w:tcBorders>
              <w:top w:val="single" w:sz="4" w:space="0" w:color="auto"/>
              <w:left w:val="single" w:sz="4" w:space="0" w:color="auto"/>
              <w:bottom w:val="single" w:sz="4" w:space="0" w:color="auto"/>
              <w:right w:val="single" w:sz="4" w:space="0" w:color="auto"/>
            </w:tcBorders>
            <w:noWrap/>
            <w:vAlign w:val="bottom"/>
          </w:tcPr>
          <w:p w14:paraId="6CAC28DF" w14:textId="77777777" w:rsidR="00ED0556" w:rsidRPr="00E84ABC" w:rsidRDefault="00E20E16" w:rsidP="0006548A">
            <w:pPr>
              <w:jc w:val="right"/>
              <w:rPr>
                <w:sz w:val="18"/>
                <w:szCs w:val="18"/>
              </w:rPr>
            </w:pPr>
            <w:r w:rsidRPr="00E20E16">
              <w:rPr>
                <w:sz w:val="18"/>
                <w:szCs w:val="18"/>
              </w:rPr>
              <w:t>77.6</w:t>
            </w:r>
          </w:p>
        </w:tc>
        <w:tc>
          <w:tcPr>
            <w:tcW w:w="486" w:type="pct"/>
            <w:tcBorders>
              <w:top w:val="single" w:sz="4" w:space="0" w:color="auto"/>
              <w:left w:val="single" w:sz="4" w:space="0" w:color="auto"/>
              <w:bottom w:val="single" w:sz="4" w:space="0" w:color="auto"/>
              <w:right w:val="single" w:sz="4" w:space="0" w:color="auto"/>
            </w:tcBorders>
            <w:noWrap/>
            <w:vAlign w:val="bottom"/>
          </w:tcPr>
          <w:p w14:paraId="23A8EE1F" w14:textId="77777777" w:rsidR="00ED0556" w:rsidRPr="00E84ABC" w:rsidRDefault="00E20E16" w:rsidP="0006548A">
            <w:pPr>
              <w:jc w:val="right"/>
              <w:rPr>
                <w:sz w:val="18"/>
                <w:szCs w:val="18"/>
              </w:rPr>
            </w:pPr>
            <w:r w:rsidRPr="00E20E16">
              <w:rPr>
                <w:sz w:val="18"/>
                <w:szCs w:val="18"/>
              </w:rPr>
              <w:t xml:space="preserve">22.0 </w:t>
            </w:r>
          </w:p>
        </w:tc>
        <w:tc>
          <w:tcPr>
            <w:tcW w:w="486" w:type="pct"/>
            <w:tcBorders>
              <w:top w:val="single" w:sz="4" w:space="0" w:color="auto"/>
              <w:left w:val="single" w:sz="4" w:space="0" w:color="auto"/>
              <w:bottom w:val="single" w:sz="4" w:space="0" w:color="auto"/>
              <w:right w:val="single" w:sz="4" w:space="0" w:color="auto"/>
            </w:tcBorders>
            <w:noWrap/>
            <w:vAlign w:val="bottom"/>
          </w:tcPr>
          <w:p w14:paraId="22C3DF86" w14:textId="77777777" w:rsidR="00ED0556" w:rsidRPr="00E84ABC" w:rsidRDefault="00E20E16" w:rsidP="0006548A">
            <w:pPr>
              <w:jc w:val="right"/>
              <w:rPr>
                <w:sz w:val="18"/>
                <w:szCs w:val="18"/>
              </w:rPr>
            </w:pPr>
            <w:r w:rsidRPr="00E20E16">
              <w:rPr>
                <w:sz w:val="18"/>
                <w:szCs w:val="18"/>
              </w:rPr>
              <w:t>92.4</w:t>
            </w:r>
          </w:p>
        </w:tc>
        <w:tc>
          <w:tcPr>
            <w:tcW w:w="489" w:type="pct"/>
            <w:tcBorders>
              <w:top w:val="single" w:sz="4" w:space="0" w:color="auto"/>
              <w:left w:val="single" w:sz="4" w:space="0" w:color="auto"/>
              <w:bottom w:val="single" w:sz="4" w:space="0" w:color="auto"/>
              <w:right w:val="single" w:sz="4" w:space="0" w:color="auto"/>
            </w:tcBorders>
            <w:noWrap/>
            <w:vAlign w:val="bottom"/>
          </w:tcPr>
          <w:p w14:paraId="4F62DD5D" w14:textId="77777777" w:rsidR="00ED0556" w:rsidRPr="00E84ABC" w:rsidRDefault="00E20E16" w:rsidP="0006548A">
            <w:pPr>
              <w:jc w:val="right"/>
              <w:rPr>
                <w:sz w:val="18"/>
                <w:szCs w:val="18"/>
              </w:rPr>
            </w:pPr>
            <w:r w:rsidRPr="00E20E16">
              <w:rPr>
                <w:sz w:val="18"/>
                <w:szCs w:val="18"/>
              </w:rPr>
              <w:t>26.6</w:t>
            </w:r>
          </w:p>
        </w:tc>
      </w:tr>
      <w:tr w:rsidR="00ED0556" w:rsidRPr="00E84ABC" w14:paraId="5E31A9C9"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22111AB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53A94A8"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3365B105" w14:textId="77777777" w:rsidR="00ED0556" w:rsidRPr="00E84ABC" w:rsidRDefault="00E20E16" w:rsidP="0006548A">
            <w:pPr>
              <w:jc w:val="right"/>
              <w:rPr>
                <w:sz w:val="18"/>
                <w:szCs w:val="18"/>
              </w:rPr>
            </w:pPr>
            <w:r w:rsidRPr="00E20E16">
              <w:rPr>
                <w:sz w:val="18"/>
                <w:szCs w:val="18"/>
              </w:rPr>
              <w:t>56.8</w:t>
            </w:r>
          </w:p>
        </w:tc>
        <w:tc>
          <w:tcPr>
            <w:tcW w:w="486" w:type="pct"/>
            <w:tcBorders>
              <w:top w:val="single" w:sz="4" w:space="0" w:color="auto"/>
              <w:left w:val="single" w:sz="4" w:space="0" w:color="auto"/>
              <w:bottom w:val="single" w:sz="4" w:space="0" w:color="auto"/>
              <w:right w:val="single" w:sz="4" w:space="0" w:color="auto"/>
            </w:tcBorders>
            <w:vAlign w:val="bottom"/>
          </w:tcPr>
          <w:p w14:paraId="5F44EB4D" w14:textId="77777777" w:rsidR="00ED0556" w:rsidRPr="00E84ABC" w:rsidRDefault="00E20E16" w:rsidP="0006548A">
            <w:pPr>
              <w:jc w:val="right"/>
              <w:rPr>
                <w:sz w:val="24"/>
              </w:rPr>
            </w:pPr>
            <w:r w:rsidRPr="00E20E16">
              <w:t xml:space="preserve">14.9 </w:t>
            </w:r>
          </w:p>
        </w:tc>
        <w:tc>
          <w:tcPr>
            <w:tcW w:w="486" w:type="pct"/>
            <w:tcBorders>
              <w:top w:val="single" w:sz="4" w:space="0" w:color="auto"/>
              <w:left w:val="single" w:sz="4" w:space="0" w:color="auto"/>
              <w:bottom w:val="single" w:sz="4" w:space="0" w:color="auto"/>
              <w:right w:val="single" w:sz="4" w:space="0" w:color="auto"/>
            </w:tcBorders>
            <w:vAlign w:val="bottom"/>
          </w:tcPr>
          <w:p w14:paraId="7203C4AF" w14:textId="77777777" w:rsidR="00ED0556" w:rsidRPr="00E84ABC" w:rsidRDefault="00E20E16" w:rsidP="0006548A">
            <w:pPr>
              <w:jc w:val="right"/>
              <w:rPr>
                <w:sz w:val="18"/>
                <w:szCs w:val="18"/>
              </w:rPr>
            </w:pPr>
            <w:r w:rsidRPr="00E20E16">
              <w:rPr>
                <w:sz w:val="18"/>
                <w:szCs w:val="18"/>
              </w:rPr>
              <w:t>63.7</w:t>
            </w:r>
          </w:p>
        </w:tc>
        <w:tc>
          <w:tcPr>
            <w:tcW w:w="486" w:type="pct"/>
            <w:tcBorders>
              <w:top w:val="single" w:sz="4" w:space="0" w:color="auto"/>
              <w:left w:val="single" w:sz="4" w:space="0" w:color="auto"/>
              <w:bottom w:val="single" w:sz="4" w:space="0" w:color="auto"/>
              <w:right w:val="single" w:sz="4" w:space="0" w:color="auto"/>
            </w:tcBorders>
            <w:noWrap/>
            <w:vAlign w:val="bottom"/>
          </w:tcPr>
          <w:p w14:paraId="159D5401" w14:textId="77777777" w:rsidR="00ED0556" w:rsidRPr="00E84ABC" w:rsidRDefault="00E20E16" w:rsidP="0006548A">
            <w:pPr>
              <w:jc w:val="right"/>
              <w:rPr>
                <w:sz w:val="18"/>
                <w:szCs w:val="18"/>
              </w:rPr>
            </w:pPr>
            <w:r w:rsidRPr="00E20E16">
              <w:rPr>
                <w:sz w:val="18"/>
                <w:szCs w:val="18"/>
              </w:rPr>
              <w:t xml:space="preserve">18.2 </w:t>
            </w:r>
          </w:p>
        </w:tc>
        <w:tc>
          <w:tcPr>
            <w:tcW w:w="486" w:type="pct"/>
            <w:tcBorders>
              <w:top w:val="single" w:sz="4" w:space="0" w:color="auto"/>
              <w:left w:val="single" w:sz="4" w:space="0" w:color="auto"/>
              <w:bottom w:val="single" w:sz="4" w:space="0" w:color="auto"/>
              <w:right w:val="single" w:sz="4" w:space="0" w:color="auto"/>
            </w:tcBorders>
            <w:noWrap/>
            <w:vAlign w:val="bottom"/>
          </w:tcPr>
          <w:p w14:paraId="4FAC6987" w14:textId="77777777" w:rsidR="00ED0556" w:rsidRPr="00E84ABC" w:rsidRDefault="00E20E16" w:rsidP="0006548A">
            <w:pPr>
              <w:jc w:val="right"/>
              <w:rPr>
                <w:sz w:val="18"/>
                <w:szCs w:val="18"/>
              </w:rPr>
            </w:pPr>
            <w:r w:rsidRPr="00E20E16">
              <w:rPr>
                <w:sz w:val="18"/>
                <w:szCs w:val="18"/>
              </w:rPr>
              <w:t>72.5</w:t>
            </w:r>
          </w:p>
        </w:tc>
        <w:tc>
          <w:tcPr>
            <w:tcW w:w="486" w:type="pct"/>
            <w:tcBorders>
              <w:top w:val="single" w:sz="4" w:space="0" w:color="auto"/>
              <w:left w:val="single" w:sz="4" w:space="0" w:color="auto"/>
              <w:bottom w:val="single" w:sz="4" w:space="0" w:color="auto"/>
              <w:right w:val="single" w:sz="4" w:space="0" w:color="auto"/>
            </w:tcBorders>
            <w:noWrap/>
            <w:vAlign w:val="bottom"/>
          </w:tcPr>
          <w:p w14:paraId="24593E9B" w14:textId="77777777" w:rsidR="00ED0556" w:rsidRPr="00E84ABC" w:rsidRDefault="00E20E16" w:rsidP="0006548A">
            <w:pPr>
              <w:jc w:val="right"/>
              <w:rPr>
                <w:sz w:val="18"/>
                <w:szCs w:val="18"/>
              </w:rPr>
            </w:pPr>
            <w:r w:rsidRPr="00E20E16">
              <w:rPr>
                <w:sz w:val="18"/>
                <w:szCs w:val="18"/>
              </w:rPr>
              <w:t xml:space="preserve">20.7 </w:t>
            </w:r>
          </w:p>
        </w:tc>
        <w:tc>
          <w:tcPr>
            <w:tcW w:w="486" w:type="pct"/>
            <w:tcBorders>
              <w:top w:val="single" w:sz="4" w:space="0" w:color="auto"/>
              <w:left w:val="single" w:sz="4" w:space="0" w:color="auto"/>
              <w:bottom w:val="single" w:sz="4" w:space="0" w:color="auto"/>
              <w:right w:val="single" w:sz="4" w:space="0" w:color="auto"/>
            </w:tcBorders>
            <w:noWrap/>
            <w:vAlign w:val="bottom"/>
          </w:tcPr>
          <w:p w14:paraId="0EC37CA1" w14:textId="77777777" w:rsidR="00ED0556" w:rsidRPr="00E84ABC" w:rsidRDefault="00E20E16" w:rsidP="0006548A">
            <w:pPr>
              <w:jc w:val="right"/>
              <w:rPr>
                <w:sz w:val="18"/>
                <w:szCs w:val="18"/>
              </w:rPr>
            </w:pPr>
            <w:r w:rsidRPr="00E20E16">
              <w:rPr>
                <w:sz w:val="18"/>
                <w:szCs w:val="18"/>
              </w:rPr>
              <w:t>86.5</w:t>
            </w:r>
          </w:p>
        </w:tc>
        <w:tc>
          <w:tcPr>
            <w:tcW w:w="489" w:type="pct"/>
            <w:tcBorders>
              <w:top w:val="single" w:sz="4" w:space="0" w:color="auto"/>
              <w:left w:val="single" w:sz="4" w:space="0" w:color="auto"/>
              <w:bottom w:val="single" w:sz="4" w:space="0" w:color="auto"/>
              <w:right w:val="single" w:sz="4" w:space="0" w:color="auto"/>
            </w:tcBorders>
            <w:noWrap/>
            <w:vAlign w:val="bottom"/>
          </w:tcPr>
          <w:p w14:paraId="7C90E86D" w14:textId="77777777" w:rsidR="00ED0556" w:rsidRPr="00E84ABC" w:rsidRDefault="00E20E16" w:rsidP="0006548A">
            <w:pPr>
              <w:jc w:val="right"/>
              <w:rPr>
                <w:sz w:val="18"/>
                <w:szCs w:val="18"/>
              </w:rPr>
            </w:pPr>
            <w:r w:rsidRPr="00E20E16">
              <w:rPr>
                <w:sz w:val="18"/>
                <w:szCs w:val="18"/>
              </w:rPr>
              <w:t>25.1</w:t>
            </w:r>
          </w:p>
        </w:tc>
      </w:tr>
      <w:tr w:rsidR="00ED0556" w:rsidRPr="00E84ABC" w14:paraId="121E77BC"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324B7E8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541DA36"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1A5D02F1" w14:textId="77777777" w:rsidR="00ED0556" w:rsidRPr="00E84ABC" w:rsidRDefault="00E20E16" w:rsidP="0006548A">
            <w:pPr>
              <w:jc w:val="right"/>
              <w:rPr>
                <w:sz w:val="18"/>
                <w:szCs w:val="18"/>
              </w:rPr>
            </w:pPr>
            <w:r w:rsidRPr="00E20E16">
              <w:rPr>
                <w:sz w:val="18"/>
                <w:szCs w:val="18"/>
              </w:rPr>
              <w:t>53.1</w:t>
            </w:r>
          </w:p>
        </w:tc>
        <w:tc>
          <w:tcPr>
            <w:tcW w:w="486" w:type="pct"/>
            <w:tcBorders>
              <w:top w:val="single" w:sz="4" w:space="0" w:color="auto"/>
              <w:left w:val="single" w:sz="4" w:space="0" w:color="auto"/>
              <w:bottom w:val="single" w:sz="4" w:space="0" w:color="auto"/>
              <w:right w:val="single" w:sz="4" w:space="0" w:color="auto"/>
            </w:tcBorders>
            <w:vAlign w:val="bottom"/>
          </w:tcPr>
          <w:p w14:paraId="7D46894D" w14:textId="77777777" w:rsidR="00ED0556" w:rsidRPr="00E84ABC" w:rsidRDefault="00E20E16" w:rsidP="0006548A">
            <w:pPr>
              <w:jc w:val="right"/>
              <w:rPr>
                <w:sz w:val="24"/>
              </w:rPr>
            </w:pPr>
            <w:r w:rsidRPr="00E20E16">
              <w:t xml:space="preserve">14.0 </w:t>
            </w:r>
          </w:p>
        </w:tc>
        <w:tc>
          <w:tcPr>
            <w:tcW w:w="486" w:type="pct"/>
            <w:tcBorders>
              <w:top w:val="single" w:sz="4" w:space="0" w:color="auto"/>
              <w:left w:val="single" w:sz="4" w:space="0" w:color="auto"/>
              <w:bottom w:val="single" w:sz="4" w:space="0" w:color="auto"/>
              <w:right w:val="single" w:sz="4" w:space="0" w:color="auto"/>
            </w:tcBorders>
            <w:vAlign w:val="bottom"/>
          </w:tcPr>
          <w:p w14:paraId="160E4031" w14:textId="77777777" w:rsidR="00ED0556" w:rsidRPr="00E84ABC" w:rsidRDefault="00E20E16" w:rsidP="0006548A">
            <w:pPr>
              <w:jc w:val="right"/>
              <w:rPr>
                <w:sz w:val="18"/>
                <w:szCs w:val="18"/>
              </w:rPr>
            </w:pPr>
            <w:r w:rsidRPr="00E20E16">
              <w:rPr>
                <w:sz w:val="18"/>
                <w:szCs w:val="18"/>
              </w:rPr>
              <w:t>59.4</w:t>
            </w:r>
          </w:p>
        </w:tc>
        <w:tc>
          <w:tcPr>
            <w:tcW w:w="486" w:type="pct"/>
            <w:tcBorders>
              <w:top w:val="single" w:sz="4" w:space="0" w:color="auto"/>
              <w:left w:val="single" w:sz="4" w:space="0" w:color="auto"/>
              <w:bottom w:val="single" w:sz="4" w:space="0" w:color="auto"/>
              <w:right w:val="single" w:sz="4" w:space="0" w:color="auto"/>
            </w:tcBorders>
            <w:noWrap/>
            <w:vAlign w:val="bottom"/>
          </w:tcPr>
          <w:p w14:paraId="3BC15CF6" w14:textId="77777777" w:rsidR="00ED0556" w:rsidRPr="00E84ABC" w:rsidRDefault="00E20E16" w:rsidP="0006548A">
            <w:pPr>
              <w:jc w:val="right"/>
              <w:rPr>
                <w:sz w:val="18"/>
                <w:szCs w:val="18"/>
              </w:rPr>
            </w:pPr>
            <w:r w:rsidRPr="00E20E16">
              <w:rPr>
                <w:sz w:val="18"/>
                <w:szCs w:val="18"/>
              </w:rPr>
              <w:t xml:space="preserve">17.1 </w:t>
            </w:r>
          </w:p>
        </w:tc>
        <w:tc>
          <w:tcPr>
            <w:tcW w:w="486" w:type="pct"/>
            <w:tcBorders>
              <w:top w:val="single" w:sz="4" w:space="0" w:color="auto"/>
              <w:left w:val="single" w:sz="4" w:space="0" w:color="auto"/>
              <w:bottom w:val="single" w:sz="4" w:space="0" w:color="auto"/>
              <w:right w:val="single" w:sz="4" w:space="0" w:color="auto"/>
            </w:tcBorders>
            <w:noWrap/>
            <w:vAlign w:val="bottom"/>
          </w:tcPr>
          <w:p w14:paraId="041815F3" w14:textId="77777777" w:rsidR="00ED0556" w:rsidRPr="00E84ABC" w:rsidRDefault="00E20E16" w:rsidP="0006548A">
            <w:pPr>
              <w:jc w:val="right"/>
              <w:rPr>
                <w:sz w:val="18"/>
                <w:szCs w:val="18"/>
              </w:rPr>
            </w:pPr>
            <w:r w:rsidRPr="00E20E16">
              <w:rPr>
                <w:sz w:val="18"/>
                <w:szCs w:val="18"/>
              </w:rPr>
              <w:t>67.6</w:t>
            </w:r>
          </w:p>
        </w:tc>
        <w:tc>
          <w:tcPr>
            <w:tcW w:w="486" w:type="pct"/>
            <w:tcBorders>
              <w:top w:val="single" w:sz="4" w:space="0" w:color="auto"/>
              <w:left w:val="single" w:sz="4" w:space="0" w:color="auto"/>
              <w:bottom w:val="single" w:sz="4" w:space="0" w:color="auto"/>
              <w:right w:val="single" w:sz="4" w:space="0" w:color="auto"/>
            </w:tcBorders>
            <w:noWrap/>
            <w:vAlign w:val="bottom"/>
          </w:tcPr>
          <w:p w14:paraId="2B0EB0D1" w14:textId="77777777" w:rsidR="00ED0556" w:rsidRPr="00E84ABC" w:rsidRDefault="00E20E16" w:rsidP="0006548A">
            <w:pPr>
              <w:jc w:val="right"/>
              <w:rPr>
                <w:sz w:val="18"/>
                <w:szCs w:val="18"/>
              </w:rPr>
            </w:pPr>
            <w:r w:rsidRPr="00E20E16">
              <w:rPr>
                <w:sz w:val="18"/>
                <w:szCs w:val="18"/>
              </w:rPr>
              <w:t xml:space="preserve">19.4 </w:t>
            </w:r>
          </w:p>
        </w:tc>
        <w:tc>
          <w:tcPr>
            <w:tcW w:w="486" w:type="pct"/>
            <w:tcBorders>
              <w:top w:val="single" w:sz="4" w:space="0" w:color="auto"/>
              <w:left w:val="single" w:sz="4" w:space="0" w:color="auto"/>
              <w:bottom w:val="single" w:sz="4" w:space="0" w:color="auto"/>
              <w:right w:val="single" w:sz="4" w:space="0" w:color="auto"/>
            </w:tcBorders>
            <w:noWrap/>
            <w:vAlign w:val="bottom"/>
          </w:tcPr>
          <w:p w14:paraId="6DA21BD6" w14:textId="77777777" w:rsidR="00ED0556" w:rsidRPr="00E84ABC" w:rsidRDefault="00E20E16" w:rsidP="0006548A">
            <w:pPr>
              <w:jc w:val="right"/>
              <w:rPr>
                <w:sz w:val="18"/>
                <w:szCs w:val="18"/>
              </w:rPr>
            </w:pPr>
            <w:r w:rsidRPr="00E20E16">
              <w:rPr>
                <w:sz w:val="18"/>
                <w:szCs w:val="18"/>
              </w:rPr>
              <w:t>80.7</w:t>
            </w:r>
          </w:p>
        </w:tc>
        <w:tc>
          <w:tcPr>
            <w:tcW w:w="489" w:type="pct"/>
            <w:tcBorders>
              <w:top w:val="single" w:sz="4" w:space="0" w:color="auto"/>
              <w:left w:val="single" w:sz="4" w:space="0" w:color="auto"/>
              <w:bottom w:val="single" w:sz="4" w:space="0" w:color="auto"/>
              <w:right w:val="single" w:sz="4" w:space="0" w:color="auto"/>
            </w:tcBorders>
            <w:noWrap/>
            <w:vAlign w:val="bottom"/>
          </w:tcPr>
          <w:p w14:paraId="7F12DFBE" w14:textId="77777777" w:rsidR="00ED0556" w:rsidRPr="00E84ABC" w:rsidRDefault="00E20E16" w:rsidP="0006548A">
            <w:pPr>
              <w:jc w:val="right"/>
              <w:rPr>
                <w:sz w:val="18"/>
                <w:szCs w:val="18"/>
              </w:rPr>
            </w:pPr>
            <w:r w:rsidRPr="00E20E16">
              <w:rPr>
                <w:sz w:val="18"/>
                <w:szCs w:val="18"/>
              </w:rPr>
              <w:t>23.7</w:t>
            </w:r>
          </w:p>
        </w:tc>
      </w:tr>
      <w:tr w:rsidR="00ED0556" w:rsidRPr="00E84ABC" w14:paraId="58F0BFB4"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35E4169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A42F6D9"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46049675" w14:textId="77777777" w:rsidR="00ED0556" w:rsidRPr="00E84ABC" w:rsidRDefault="00E20E16" w:rsidP="0006548A">
            <w:pPr>
              <w:jc w:val="right"/>
              <w:rPr>
                <w:sz w:val="18"/>
                <w:szCs w:val="18"/>
              </w:rPr>
            </w:pPr>
            <w:r w:rsidRPr="00E20E16">
              <w:rPr>
                <w:sz w:val="18"/>
                <w:szCs w:val="18"/>
              </w:rPr>
              <w:t>49.4</w:t>
            </w:r>
          </w:p>
        </w:tc>
        <w:tc>
          <w:tcPr>
            <w:tcW w:w="486" w:type="pct"/>
            <w:tcBorders>
              <w:top w:val="single" w:sz="4" w:space="0" w:color="auto"/>
              <w:left w:val="single" w:sz="4" w:space="0" w:color="auto"/>
              <w:bottom w:val="single" w:sz="4" w:space="0" w:color="auto"/>
              <w:right w:val="single" w:sz="4" w:space="0" w:color="auto"/>
            </w:tcBorders>
            <w:vAlign w:val="bottom"/>
          </w:tcPr>
          <w:p w14:paraId="390CE61D" w14:textId="77777777" w:rsidR="00ED0556" w:rsidRPr="00E84ABC" w:rsidRDefault="00E20E16" w:rsidP="0006548A">
            <w:pPr>
              <w:jc w:val="right"/>
              <w:rPr>
                <w:sz w:val="24"/>
              </w:rPr>
            </w:pPr>
            <w:r w:rsidRPr="00E20E16">
              <w:t xml:space="preserve">13.0 </w:t>
            </w:r>
          </w:p>
        </w:tc>
        <w:tc>
          <w:tcPr>
            <w:tcW w:w="486" w:type="pct"/>
            <w:tcBorders>
              <w:top w:val="single" w:sz="4" w:space="0" w:color="auto"/>
              <w:left w:val="single" w:sz="4" w:space="0" w:color="auto"/>
              <w:bottom w:val="single" w:sz="4" w:space="0" w:color="auto"/>
              <w:right w:val="single" w:sz="4" w:space="0" w:color="auto"/>
            </w:tcBorders>
            <w:vAlign w:val="bottom"/>
          </w:tcPr>
          <w:p w14:paraId="3EE4B7AF" w14:textId="77777777" w:rsidR="00ED0556" w:rsidRPr="00E84ABC" w:rsidRDefault="00E20E16" w:rsidP="0006548A">
            <w:pPr>
              <w:jc w:val="right"/>
              <w:rPr>
                <w:sz w:val="18"/>
                <w:szCs w:val="18"/>
              </w:rPr>
            </w:pPr>
            <w:r w:rsidRPr="00E20E16">
              <w:rPr>
                <w:sz w:val="18"/>
                <w:szCs w:val="18"/>
              </w:rPr>
              <w:t>55.1</w:t>
            </w:r>
          </w:p>
        </w:tc>
        <w:tc>
          <w:tcPr>
            <w:tcW w:w="486" w:type="pct"/>
            <w:tcBorders>
              <w:top w:val="single" w:sz="4" w:space="0" w:color="auto"/>
              <w:left w:val="single" w:sz="4" w:space="0" w:color="auto"/>
              <w:bottom w:val="single" w:sz="4" w:space="0" w:color="auto"/>
              <w:right w:val="single" w:sz="4" w:space="0" w:color="auto"/>
            </w:tcBorders>
            <w:noWrap/>
            <w:vAlign w:val="bottom"/>
          </w:tcPr>
          <w:p w14:paraId="6767838C" w14:textId="77777777" w:rsidR="00ED0556" w:rsidRPr="00E84ABC" w:rsidRDefault="00E20E16" w:rsidP="0006548A">
            <w:pPr>
              <w:jc w:val="right"/>
              <w:rPr>
                <w:sz w:val="18"/>
                <w:szCs w:val="18"/>
              </w:rPr>
            </w:pPr>
            <w:r w:rsidRPr="00E20E16">
              <w:rPr>
                <w:sz w:val="18"/>
                <w:szCs w:val="18"/>
              </w:rPr>
              <w:t xml:space="preserve">16.2 </w:t>
            </w:r>
          </w:p>
        </w:tc>
        <w:tc>
          <w:tcPr>
            <w:tcW w:w="486" w:type="pct"/>
            <w:tcBorders>
              <w:top w:val="single" w:sz="4" w:space="0" w:color="auto"/>
              <w:left w:val="single" w:sz="4" w:space="0" w:color="auto"/>
              <w:bottom w:val="single" w:sz="4" w:space="0" w:color="auto"/>
              <w:right w:val="single" w:sz="4" w:space="0" w:color="auto"/>
            </w:tcBorders>
            <w:noWrap/>
            <w:vAlign w:val="bottom"/>
          </w:tcPr>
          <w:p w14:paraId="092E7CF0" w14:textId="77777777" w:rsidR="00ED0556" w:rsidRPr="00E84ABC" w:rsidRDefault="00E20E16" w:rsidP="0006548A">
            <w:pPr>
              <w:jc w:val="right"/>
              <w:rPr>
                <w:sz w:val="18"/>
                <w:szCs w:val="18"/>
              </w:rPr>
            </w:pPr>
            <w:r w:rsidRPr="00E20E16">
              <w:rPr>
                <w:sz w:val="18"/>
                <w:szCs w:val="18"/>
              </w:rPr>
              <w:t>62.5</w:t>
            </w:r>
          </w:p>
        </w:tc>
        <w:tc>
          <w:tcPr>
            <w:tcW w:w="486" w:type="pct"/>
            <w:tcBorders>
              <w:top w:val="single" w:sz="4" w:space="0" w:color="auto"/>
              <w:left w:val="single" w:sz="4" w:space="0" w:color="auto"/>
              <w:bottom w:val="single" w:sz="4" w:space="0" w:color="auto"/>
              <w:right w:val="single" w:sz="4" w:space="0" w:color="auto"/>
            </w:tcBorders>
            <w:noWrap/>
            <w:vAlign w:val="bottom"/>
          </w:tcPr>
          <w:p w14:paraId="577BA5F4" w14:textId="77777777" w:rsidR="00ED0556" w:rsidRPr="00E84ABC" w:rsidRDefault="00E20E16" w:rsidP="0006548A">
            <w:pPr>
              <w:jc w:val="right"/>
              <w:rPr>
                <w:sz w:val="18"/>
                <w:szCs w:val="18"/>
              </w:rPr>
            </w:pPr>
            <w:r w:rsidRPr="00E20E16">
              <w:rPr>
                <w:sz w:val="18"/>
                <w:szCs w:val="18"/>
              </w:rPr>
              <w:t xml:space="preserve">18.1 </w:t>
            </w:r>
          </w:p>
        </w:tc>
        <w:tc>
          <w:tcPr>
            <w:tcW w:w="486" w:type="pct"/>
            <w:tcBorders>
              <w:top w:val="single" w:sz="4" w:space="0" w:color="auto"/>
              <w:left w:val="single" w:sz="4" w:space="0" w:color="auto"/>
              <w:bottom w:val="single" w:sz="4" w:space="0" w:color="auto"/>
              <w:right w:val="single" w:sz="4" w:space="0" w:color="auto"/>
            </w:tcBorders>
            <w:noWrap/>
            <w:vAlign w:val="bottom"/>
          </w:tcPr>
          <w:p w14:paraId="3D9A6645" w14:textId="77777777" w:rsidR="00ED0556" w:rsidRPr="00E84ABC" w:rsidRDefault="00E20E16" w:rsidP="0006548A">
            <w:pPr>
              <w:jc w:val="right"/>
              <w:rPr>
                <w:sz w:val="18"/>
                <w:szCs w:val="18"/>
              </w:rPr>
            </w:pPr>
            <w:r w:rsidRPr="00E20E16">
              <w:rPr>
                <w:sz w:val="18"/>
                <w:szCs w:val="18"/>
              </w:rPr>
              <w:t>74.9</w:t>
            </w:r>
          </w:p>
        </w:tc>
        <w:tc>
          <w:tcPr>
            <w:tcW w:w="489" w:type="pct"/>
            <w:tcBorders>
              <w:top w:val="single" w:sz="4" w:space="0" w:color="auto"/>
              <w:left w:val="single" w:sz="4" w:space="0" w:color="auto"/>
              <w:bottom w:val="single" w:sz="4" w:space="0" w:color="auto"/>
              <w:right w:val="single" w:sz="4" w:space="0" w:color="auto"/>
            </w:tcBorders>
            <w:noWrap/>
            <w:vAlign w:val="bottom"/>
          </w:tcPr>
          <w:p w14:paraId="67523CBB" w14:textId="77777777" w:rsidR="00ED0556" w:rsidRPr="00E84ABC" w:rsidRDefault="00E20E16" w:rsidP="0006548A">
            <w:pPr>
              <w:jc w:val="right"/>
              <w:rPr>
                <w:sz w:val="18"/>
                <w:szCs w:val="18"/>
              </w:rPr>
            </w:pPr>
            <w:r w:rsidRPr="00E20E16">
              <w:rPr>
                <w:sz w:val="18"/>
                <w:szCs w:val="18"/>
              </w:rPr>
              <w:t>22.2</w:t>
            </w:r>
          </w:p>
        </w:tc>
      </w:tr>
      <w:tr w:rsidR="00ED0556" w:rsidRPr="00E84ABC" w14:paraId="145110F4"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26F73A3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7580A040"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62909C67" w14:textId="77777777" w:rsidR="00ED0556" w:rsidRPr="00E84ABC" w:rsidRDefault="00E20E16" w:rsidP="0006548A">
            <w:pPr>
              <w:jc w:val="right"/>
              <w:rPr>
                <w:sz w:val="18"/>
                <w:szCs w:val="18"/>
              </w:rPr>
            </w:pPr>
            <w:r w:rsidRPr="00E20E16">
              <w:rPr>
                <w:sz w:val="18"/>
                <w:szCs w:val="18"/>
              </w:rPr>
              <w:t>45.7</w:t>
            </w:r>
          </w:p>
        </w:tc>
        <w:tc>
          <w:tcPr>
            <w:tcW w:w="486" w:type="pct"/>
            <w:tcBorders>
              <w:top w:val="single" w:sz="4" w:space="0" w:color="auto"/>
              <w:left w:val="single" w:sz="4" w:space="0" w:color="auto"/>
              <w:bottom w:val="single" w:sz="4" w:space="0" w:color="auto"/>
              <w:right w:val="single" w:sz="4" w:space="0" w:color="auto"/>
            </w:tcBorders>
            <w:vAlign w:val="bottom"/>
          </w:tcPr>
          <w:p w14:paraId="60CCFDA6" w14:textId="77777777" w:rsidR="00ED0556" w:rsidRPr="00E84ABC" w:rsidRDefault="00E20E16" w:rsidP="0006548A">
            <w:pPr>
              <w:jc w:val="right"/>
              <w:rPr>
                <w:sz w:val="24"/>
              </w:rPr>
            </w:pPr>
            <w:r w:rsidRPr="00E20E16">
              <w:t xml:space="preserve">12.1 </w:t>
            </w:r>
          </w:p>
        </w:tc>
        <w:tc>
          <w:tcPr>
            <w:tcW w:w="486" w:type="pct"/>
            <w:tcBorders>
              <w:top w:val="single" w:sz="4" w:space="0" w:color="auto"/>
              <w:left w:val="single" w:sz="4" w:space="0" w:color="auto"/>
              <w:bottom w:val="single" w:sz="4" w:space="0" w:color="auto"/>
              <w:right w:val="single" w:sz="4" w:space="0" w:color="auto"/>
            </w:tcBorders>
            <w:vAlign w:val="bottom"/>
          </w:tcPr>
          <w:p w14:paraId="332BA82A" w14:textId="77777777" w:rsidR="00ED0556" w:rsidRPr="00E84ABC" w:rsidRDefault="00E20E16" w:rsidP="0006548A">
            <w:pPr>
              <w:jc w:val="right"/>
              <w:rPr>
                <w:sz w:val="18"/>
                <w:szCs w:val="18"/>
              </w:rPr>
            </w:pPr>
            <w:r w:rsidRPr="00E20E16">
              <w:rPr>
                <w:sz w:val="18"/>
                <w:szCs w:val="18"/>
              </w:rPr>
              <w:t>50.8</w:t>
            </w:r>
          </w:p>
        </w:tc>
        <w:tc>
          <w:tcPr>
            <w:tcW w:w="486" w:type="pct"/>
            <w:tcBorders>
              <w:top w:val="single" w:sz="4" w:space="0" w:color="auto"/>
              <w:left w:val="single" w:sz="4" w:space="0" w:color="auto"/>
              <w:bottom w:val="single" w:sz="4" w:space="0" w:color="auto"/>
              <w:right w:val="single" w:sz="4" w:space="0" w:color="auto"/>
            </w:tcBorders>
            <w:noWrap/>
            <w:vAlign w:val="bottom"/>
          </w:tcPr>
          <w:p w14:paraId="2CDF2B73" w14:textId="77777777" w:rsidR="00ED0556" w:rsidRPr="00E84ABC" w:rsidRDefault="00E20E16" w:rsidP="0006548A">
            <w:pPr>
              <w:jc w:val="right"/>
              <w:rPr>
                <w:sz w:val="18"/>
                <w:szCs w:val="18"/>
              </w:rPr>
            </w:pPr>
            <w:r w:rsidRPr="00E20E16">
              <w:rPr>
                <w:sz w:val="18"/>
                <w:szCs w:val="18"/>
              </w:rPr>
              <w:t xml:space="preserve">14.9 </w:t>
            </w:r>
          </w:p>
        </w:tc>
        <w:tc>
          <w:tcPr>
            <w:tcW w:w="486" w:type="pct"/>
            <w:tcBorders>
              <w:top w:val="single" w:sz="4" w:space="0" w:color="auto"/>
              <w:left w:val="single" w:sz="4" w:space="0" w:color="auto"/>
              <w:bottom w:val="single" w:sz="4" w:space="0" w:color="auto"/>
              <w:right w:val="single" w:sz="4" w:space="0" w:color="auto"/>
            </w:tcBorders>
            <w:noWrap/>
            <w:vAlign w:val="bottom"/>
          </w:tcPr>
          <w:p w14:paraId="0892AC9A" w14:textId="77777777" w:rsidR="00ED0556" w:rsidRPr="00E84ABC" w:rsidRDefault="00E20E16" w:rsidP="0006548A">
            <w:pPr>
              <w:jc w:val="right"/>
              <w:rPr>
                <w:sz w:val="18"/>
                <w:szCs w:val="18"/>
              </w:rPr>
            </w:pPr>
            <w:r w:rsidRPr="00E20E16">
              <w:rPr>
                <w:sz w:val="18"/>
                <w:szCs w:val="18"/>
              </w:rPr>
              <w:t>57.6</w:t>
            </w:r>
          </w:p>
        </w:tc>
        <w:tc>
          <w:tcPr>
            <w:tcW w:w="486" w:type="pct"/>
            <w:tcBorders>
              <w:top w:val="single" w:sz="4" w:space="0" w:color="auto"/>
              <w:left w:val="single" w:sz="4" w:space="0" w:color="auto"/>
              <w:bottom w:val="single" w:sz="4" w:space="0" w:color="auto"/>
              <w:right w:val="single" w:sz="4" w:space="0" w:color="auto"/>
            </w:tcBorders>
            <w:noWrap/>
            <w:vAlign w:val="bottom"/>
          </w:tcPr>
          <w:p w14:paraId="7DF450E8" w14:textId="77777777" w:rsidR="00ED0556" w:rsidRPr="00E84ABC" w:rsidRDefault="00E20E16" w:rsidP="0006548A">
            <w:pPr>
              <w:jc w:val="right"/>
              <w:rPr>
                <w:sz w:val="18"/>
                <w:szCs w:val="18"/>
              </w:rPr>
            </w:pPr>
            <w:r w:rsidRPr="00E20E16">
              <w:rPr>
                <w:sz w:val="18"/>
                <w:szCs w:val="18"/>
              </w:rPr>
              <w:t xml:space="preserve">16.8 </w:t>
            </w:r>
          </w:p>
        </w:tc>
        <w:tc>
          <w:tcPr>
            <w:tcW w:w="486" w:type="pct"/>
            <w:tcBorders>
              <w:top w:val="single" w:sz="4" w:space="0" w:color="auto"/>
              <w:left w:val="single" w:sz="4" w:space="0" w:color="auto"/>
              <w:bottom w:val="single" w:sz="4" w:space="0" w:color="auto"/>
              <w:right w:val="single" w:sz="4" w:space="0" w:color="auto"/>
            </w:tcBorders>
            <w:noWrap/>
            <w:vAlign w:val="bottom"/>
          </w:tcPr>
          <w:p w14:paraId="20D0C0A1" w14:textId="77777777" w:rsidR="00ED0556" w:rsidRPr="00E84ABC" w:rsidRDefault="00E20E16" w:rsidP="0006548A">
            <w:pPr>
              <w:jc w:val="right"/>
              <w:rPr>
                <w:sz w:val="18"/>
                <w:szCs w:val="18"/>
              </w:rPr>
            </w:pPr>
            <w:r w:rsidRPr="00E20E16">
              <w:rPr>
                <w:sz w:val="18"/>
                <w:szCs w:val="18"/>
              </w:rPr>
              <w:t>69.1</w:t>
            </w:r>
          </w:p>
        </w:tc>
        <w:tc>
          <w:tcPr>
            <w:tcW w:w="489" w:type="pct"/>
            <w:tcBorders>
              <w:top w:val="single" w:sz="4" w:space="0" w:color="auto"/>
              <w:left w:val="single" w:sz="4" w:space="0" w:color="auto"/>
              <w:bottom w:val="single" w:sz="4" w:space="0" w:color="auto"/>
              <w:right w:val="single" w:sz="4" w:space="0" w:color="auto"/>
            </w:tcBorders>
            <w:noWrap/>
            <w:vAlign w:val="bottom"/>
          </w:tcPr>
          <w:p w14:paraId="037AAD25" w14:textId="77777777" w:rsidR="00ED0556" w:rsidRPr="00E84ABC" w:rsidRDefault="00E20E16" w:rsidP="0006548A">
            <w:pPr>
              <w:jc w:val="right"/>
              <w:rPr>
                <w:sz w:val="18"/>
                <w:szCs w:val="18"/>
              </w:rPr>
            </w:pPr>
            <w:r w:rsidRPr="00E20E16">
              <w:rPr>
                <w:sz w:val="18"/>
                <w:szCs w:val="18"/>
              </w:rPr>
              <w:t>20.8</w:t>
            </w:r>
          </w:p>
        </w:tc>
      </w:tr>
      <w:tr w:rsidR="00ED0556" w:rsidRPr="00E84ABC" w14:paraId="69633ECF" w14:textId="77777777" w:rsidTr="0006548A">
        <w:trPr>
          <w:trHeight w:val="285"/>
          <w:jc w:val="center"/>
        </w:trPr>
        <w:tc>
          <w:tcPr>
            <w:tcW w:w="526" w:type="pct"/>
            <w:vMerge w:val="restart"/>
            <w:tcBorders>
              <w:top w:val="single" w:sz="4" w:space="0" w:color="auto"/>
              <w:left w:val="single" w:sz="4" w:space="0" w:color="auto"/>
              <w:bottom w:val="single" w:sz="4" w:space="0" w:color="auto"/>
              <w:right w:val="single" w:sz="4" w:space="0" w:color="auto"/>
            </w:tcBorders>
            <w:vAlign w:val="center"/>
          </w:tcPr>
          <w:p w14:paraId="05041013" w14:textId="77777777" w:rsidR="00ED0556" w:rsidRPr="00E84ABC" w:rsidRDefault="00E20E16" w:rsidP="0006548A">
            <w:pPr>
              <w:widowControl/>
              <w:jc w:val="center"/>
              <w:rPr>
                <w:kern w:val="0"/>
                <w:sz w:val="18"/>
                <w:szCs w:val="18"/>
              </w:rPr>
            </w:pPr>
            <w:r w:rsidRPr="00E20E16">
              <w:rPr>
                <w:kern w:val="0"/>
                <w:sz w:val="18"/>
                <w:szCs w:val="18"/>
              </w:rPr>
              <w:t>55</w:t>
            </w:r>
          </w:p>
        </w:tc>
        <w:tc>
          <w:tcPr>
            <w:tcW w:w="585" w:type="pct"/>
            <w:tcBorders>
              <w:top w:val="single" w:sz="4" w:space="0" w:color="auto"/>
              <w:left w:val="single" w:sz="4" w:space="0" w:color="auto"/>
              <w:bottom w:val="single" w:sz="4" w:space="0" w:color="auto"/>
              <w:right w:val="single" w:sz="4" w:space="0" w:color="auto"/>
            </w:tcBorders>
            <w:noWrap/>
            <w:vAlign w:val="bottom"/>
          </w:tcPr>
          <w:p w14:paraId="07E95B8F"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1E6A2856" w14:textId="77777777" w:rsidR="00ED0556" w:rsidRPr="00E84ABC" w:rsidRDefault="00E20E16" w:rsidP="0006548A">
            <w:pPr>
              <w:jc w:val="right"/>
              <w:rPr>
                <w:sz w:val="18"/>
                <w:szCs w:val="18"/>
              </w:rPr>
            </w:pPr>
            <w:r w:rsidRPr="00E20E16">
              <w:rPr>
                <w:sz w:val="18"/>
                <w:szCs w:val="18"/>
              </w:rPr>
              <w:t>70.7</w:t>
            </w:r>
          </w:p>
        </w:tc>
        <w:tc>
          <w:tcPr>
            <w:tcW w:w="486" w:type="pct"/>
            <w:tcBorders>
              <w:top w:val="single" w:sz="4" w:space="0" w:color="auto"/>
              <w:left w:val="single" w:sz="4" w:space="0" w:color="auto"/>
              <w:bottom w:val="single" w:sz="4" w:space="0" w:color="auto"/>
              <w:right w:val="single" w:sz="4" w:space="0" w:color="auto"/>
            </w:tcBorders>
            <w:vAlign w:val="bottom"/>
          </w:tcPr>
          <w:p w14:paraId="699A253C" w14:textId="77777777" w:rsidR="00ED0556" w:rsidRPr="00E84ABC" w:rsidRDefault="00E20E16" w:rsidP="0006548A">
            <w:pPr>
              <w:jc w:val="right"/>
              <w:rPr>
                <w:sz w:val="24"/>
              </w:rPr>
            </w:pPr>
            <w:r w:rsidRPr="00E20E16">
              <w:t xml:space="preserve">18.6 </w:t>
            </w:r>
          </w:p>
        </w:tc>
        <w:tc>
          <w:tcPr>
            <w:tcW w:w="486" w:type="pct"/>
            <w:tcBorders>
              <w:top w:val="single" w:sz="4" w:space="0" w:color="auto"/>
              <w:left w:val="single" w:sz="4" w:space="0" w:color="auto"/>
              <w:bottom w:val="single" w:sz="4" w:space="0" w:color="auto"/>
              <w:right w:val="single" w:sz="4" w:space="0" w:color="auto"/>
            </w:tcBorders>
            <w:vAlign w:val="bottom"/>
          </w:tcPr>
          <w:p w14:paraId="59935F43" w14:textId="77777777" w:rsidR="00ED0556" w:rsidRPr="00E84ABC" w:rsidRDefault="00E20E16" w:rsidP="0006548A">
            <w:pPr>
              <w:jc w:val="right"/>
              <w:rPr>
                <w:sz w:val="18"/>
                <w:szCs w:val="18"/>
              </w:rPr>
            </w:pPr>
            <w:r w:rsidRPr="00E20E16">
              <w:rPr>
                <w:sz w:val="18"/>
                <w:szCs w:val="18"/>
              </w:rPr>
              <w:t>78.9</w:t>
            </w:r>
          </w:p>
        </w:tc>
        <w:tc>
          <w:tcPr>
            <w:tcW w:w="486" w:type="pct"/>
            <w:tcBorders>
              <w:top w:val="single" w:sz="4" w:space="0" w:color="auto"/>
              <w:left w:val="single" w:sz="4" w:space="0" w:color="auto"/>
              <w:bottom w:val="single" w:sz="4" w:space="0" w:color="auto"/>
              <w:right w:val="single" w:sz="4" w:space="0" w:color="auto"/>
            </w:tcBorders>
            <w:noWrap/>
            <w:vAlign w:val="bottom"/>
          </w:tcPr>
          <w:p w14:paraId="05BA7FD6" w14:textId="77777777" w:rsidR="00ED0556" w:rsidRPr="00E84ABC" w:rsidRDefault="00E20E16" w:rsidP="0006548A">
            <w:pPr>
              <w:jc w:val="right"/>
              <w:rPr>
                <w:sz w:val="18"/>
                <w:szCs w:val="18"/>
              </w:rPr>
            </w:pPr>
            <w:r w:rsidRPr="00E20E16">
              <w:rPr>
                <w:sz w:val="18"/>
                <w:szCs w:val="18"/>
              </w:rPr>
              <w:t xml:space="preserve">22.4 </w:t>
            </w:r>
          </w:p>
        </w:tc>
        <w:tc>
          <w:tcPr>
            <w:tcW w:w="486" w:type="pct"/>
            <w:tcBorders>
              <w:top w:val="single" w:sz="4" w:space="0" w:color="auto"/>
              <w:left w:val="single" w:sz="4" w:space="0" w:color="auto"/>
              <w:bottom w:val="single" w:sz="4" w:space="0" w:color="auto"/>
              <w:right w:val="single" w:sz="4" w:space="0" w:color="auto"/>
            </w:tcBorders>
            <w:noWrap/>
            <w:vAlign w:val="bottom"/>
          </w:tcPr>
          <w:p w14:paraId="5EC6D6D5" w14:textId="77777777" w:rsidR="00ED0556" w:rsidRPr="00E84ABC" w:rsidRDefault="00E20E16" w:rsidP="0006548A">
            <w:pPr>
              <w:jc w:val="right"/>
              <w:rPr>
                <w:sz w:val="18"/>
                <w:szCs w:val="18"/>
              </w:rPr>
            </w:pPr>
            <w:r w:rsidRPr="00E20E16">
              <w:rPr>
                <w:sz w:val="18"/>
                <w:szCs w:val="18"/>
              </w:rPr>
              <w:t>90.5</w:t>
            </w:r>
          </w:p>
        </w:tc>
        <w:tc>
          <w:tcPr>
            <w:tcW w:w="486" w:type="pct"/>
            <w:tcBorders>
              <w:top w:val="single" w:sz="4" w:space="0" w:color="auto"/>
              <w:left w:val="single" w:sz="4" w:space="0" w:color="auto"/>
              <w:bottom w:val="single" w:sz="4" w:space="0" w:color="auto"/>
              <w:right w:val="single" w:sz="4" w:space="0" w:color="auto"/>
            </w:tcBorders>
            <w:noWrap/>
            <w:vAlign w:val="bottom"/>
          </w:tcPr>
          <w:p w14:paraId="0D2C9C06" w14:textId="77777777" w:rsidR="00ED0556" w:rsidRPr="00E84ABC" w:rsidRDefault="00E20E16" w:rsidP="0006548A">
            <w:pPr>
              <w:jc w:val="right"/>
              <w:rPr>
                <w:sz w:val="18"/>
                <w:szCs w:val="18"/>
              </w:rPr>
            </w:pPr>
            <w:r w:rsidRPr="00E20E16">
              <w:rPr>
                <w:sz w:val="18"/>
                <w:szCs w:val="18"/>
              </w:rPr>
              <w:t xml:space="preserve">25.3 </w:t>
            </w:r>
          </w:p>
        </w:tc>
        <w:tc>
          <w:tcPr>
            <w:tcW w:w="486" w:type="pct"/>
            <w:tcBorders>
              <w:top w:val="single" w:sz="4" w:space="0" w:color="auto"/>
              <w:left w:val="single" w:sz="4" w:space="0" w:color="auto"/>
              <w:bottom w:val="single" w:sz="4" w:space="0" w:color="auto"/>
              <w:right w:val="single" w:sz="4" w:space="0" w:color="auto"/>
            </w:tcBorders>
            <w:noWrap/>
            <w:vAlign w:val="bottom"/>
          </w:tcPr>
          <w:p w14:paraId="036A4236" w14:textId="77777777" w:rsidR="00ED0556" w:rsidRPr="00E84ABC" w:rsidRDefault="00E20E16" w:rsidP="0006548A">
            <w:pPr>
              <w:jc w:val="right"/>
              <w:rPr>
                <w:sz w:val="18"/>
                <w:szCs w:val="18"/>
              </w:rPr>
            </w:pPr>
            <w:r w:rsidRPr="00E20E16">
              <w:rPr>
                <w:sz w:val="18"/>
                <w:szCs w:val="18"/>
              </w:rPr>
              <w:t>107.6</w:t>
            </w:r>
          </w:p>
        </w:tc>
        <w:tc>
          <w:tcPr>
            <w:tcW w:w="489" w:type="pct"/>
            <w:tcBorders>
              <w:top w:val="single" w:sz="4" w:space="0" w:color="auto"/>
              <w:left w:val="single" w:sz="4" w:space="0" w:color="auto"/>
              <w:bottom w:val="single" w:sz="4" w:space="0" w:color="auto"/>
              <w:right w:val="single" w:sz="4" w:space="0" w:color="auto"/>
            </w:tcBorders>
            <w:noWrap/>
            <w:vAlign w:val="bottom"/>
          </w:tcPr>
          <w:p w14:paraId="1E7AD5A8" w14:textId="77777777" w:rsidR="00ED0556" w:rsidRPr="00E84ABC" w:rsidRDefault="00E20E16" w:rsidP="0006548A">
            <w:pPr>
              <w:jc w:val="right"/>
              <w:rPr>
                <w:sz w:val="18"/>
                <w:szCs w:val="18"/>
              </w:rPr>
            </w:pPr>
            <w:r w:rsidRPr="00E20E16">
              <w:rPr>
                <w:sz w:val="18"/>
                <w:szCs w:val="18"/>
              </w:rPr>
              <w:t>30.6</w:t>
            </w:r>
          </w:p>
        </w:tc>
      </w:tr>
      <w:tr w:rsidR="00ED0556" w:rsidRPr="00E84ABC" w14:paraId="2DD361CB"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1F6D6E8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43711E1"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0FB5CBD8" w14:textId="77777777" w:rsidR="00ED0556" w:rsidRPr="00E84ABC" w:rsidRDefault="00E20E16" w:rsidP="0006548A">
            <w:pPr>
              <w:jc w:val="right"/>
              <w:rPr>
                <w:sz w:val="18"/>
                <w:szCs w:val="18"/>
              </w:rPr>
            </w:pPr>
            <w:r w:rsidRPr="00E20E16">
              <w:rPr>
                <w:sz w:val="18"/>
                <w:szCs w:val="18"/>
              </w:rPr>
              <w:t>67.1</w:t>
            </w:r>
          </w:p>
        </w:tc>
        <w:tc>
          <w:tcPr>
            <w:tcW w:w="486" w:type="pct"/>
            <w:tcBorders>
              <w:top w:val="single" w:sz="4" w:space="0" w:color="auto"/>
              <w:left w:val="single" w:sz="4" w:space="0" w:color="auto"/>
              <w:bottom w:val="single" w:sz="4" w:space="0" w:color="auto"/>
              <w:right w:val="single" w:sz="4" w:space="0" w:color="auto"/>
            </w:tcBorders>
            <w:vAlign w:val="bottom"/>
          </w:tcPr>
          <w:p w14:paraId="4C59CE8C" w14:textId="77777777" w:rsidR="00ED0556" w:rsidRPr="00E84ABC" w:rsidRDefault="00E20E16" w:rsidP="0006548A">
            <w:pPr>
              <w:jc w:val="right"/>
              <w:rPr>
                <w:sz w:val="24"/>
              </w:rPr>
            </w:pPr>
            <w:r w:rsidRPr="00E20E16">
              <w:t xml:space="preserve">17.6 </w:t>
            </w:r>
          </w:p>
        </w:tc>
        <w:tc>
          <w:tcPr>
            <w:tcW w:w="486" w:type="pct"/>
            <w:tcBorders>
              <w:top w:val="single" w:sz="4" w:space="0" w:color="auto"/>
              <w:left w:val="single" w:sz="4" w:space="0" w:color="auto"/>
              <w:bottom w:val="single" w:sz="4" w:space="0" w:color="auto"/>
              <w:right w:val="single" w:sz="4" w:space="0" w:color="auto"/>
            </w:tcBorders>
            <w:vAlign w:val="bottom"/>
          </w:tcPr>
          <w:p w14:paraId="2C55A9BA" w14:textId="77777777" w:rsidR="00ED0556" w:rsidRPr="00E84ABC" w:rsidRDefault="00E20E16" w:rsidP="0006548A">
            <w:pPr>
              <w:jc w:val="right"/>
              <w:rPr>
                <w:sz w:val="18"/>
                <w:szCs w:val="18"/>
              </w:rPr>
            </w:pPr>
            <w:r w:rsidRPr="00E20E16">
              <w:rPr>
                <w:sz w:val="18"/>
                <w:szCs w:val="18"/>
              </w:rPr>
              <w:t>74.6</w:t>
            </w:r>
          </w:p>
        </w:tc>
        <w:tc>
          <w:tcPr>
            <w:tcW w:w="486" w:type="pct"/>
            <w:tcBorders>
              <w:top w:val="single" w:sz="4" w:space="0" w:color="auto"/>
              <w:left w:val="single" w:sz="4" w:space="0" w:color="auto"/>
              <w:bottom w:val="single" w:sz="4" w:space="0" w:color="auto"/>
              <w:right w:val="single" w:sz="4" w:space="0" w:color="auto"/>
            </w:tcBorders>
            <w:noWrap/>
            <w:vAlign w:val="bottom"/>
          </w:tcPr>
          <w:p w14:paraId="6D5D0861" w14:textId="77777777" w:rsidR="00ED0556" w:rsidRPr="00E84ABC" w:rsidRDefault="00E20E16" w:rsidP="0006548A">
            <w:pPr>
              <w:jc w:val="right"/>
              <w:rPr>
                <w:sz w:val="18"/>
                <w:szCs w:val="18"/>
              </w:rPr>
            </w:pPr>
            <w:r w:rsidRPr="00E20E16">
              <w:rPr>
                <w:sz w:val="18"/>
                <w:szCs w:val="18"/>
              </w:rPr>
              <w:t xml:space="preserve">21.3 </w:t>
            </w:r>
          </w:p>
        </w:tc>
        <w:tc>
          <w:tcPr>
            <w:tcW w:w="486" w:type="pct"/>
            <w:tcBorders>
              <w:top w:val="single" w:sz="4" w:space="0" w:color="auto"/>
              <w:left w:val="single" w:sz="4" w:space="0" w:color="auto"/>
              <w:bottom w:val="single" w:sz="4" w:space="0" w:color="auto"/>
              <w:right w:val="single" w:sz="4" w:space="0" w:color="auto"/>
            </w:tcBorders>
            <w:noWrap/>
            <w:vAlign w:val="bottom"/>
          </w:tcPr>
          <w:p w14:paraId="251759D7" w14:textId="77777777" w:rsidR="00ED0556" w:rsidRPr="00E84ABC" w:rsidRDefault="00E20E16" w:rsidP="0006548A">
            <w:pPr>
              <w:jc w:val="right"/>
              <w:rPr>
                <w:sz w:val="18"/>
                <w:szCs w:val="18"/>
              </w:rPr>
            </w:pPr>
            <w:r w:rsidRPr="00E20E16">
              <w:rPr>
                <w:sz w:val="18"/>
                <w:szCs w:val="18"/>
              </w:rPr>
              <w:t>85.4</w:t>
            </w:r>
          </w:p>
        </w:tc>
        <w:tc>
          <w:tcPr>
            <w:tcW w:w="486" w:type="pct"/>
            <w:tcBorders>
              <w:top w:val="single" w:sz="4" w:space="0" w:color="auto"/>
              <w:left w:val="single" w:sz="4" w:space="0" w:color="auto"/>
              <w:bottom w:val="single" w:sz="4" w:space="0" w:color="auto"/>
              <w:right w:val="single" w:sz="4" w:space="0" w:color="auto"/>
            </w:tcBorders>
            <w:noWrap/>
            <w:vAlign w:val="bottom"/>
          </w:tcPr>
          <w:p w14:paraId="0BDE5677" w14:textId="77777777" w:rsidR="00ED0556" w:rsidRPr="00E84ABC" w:rsidRDefault="00E20E16" w:rsidP="0006548A">
            <w:pPr>
              <w:jc w:val="right"/>
              <w:rPr>
                <w:sz w:val="18"/>
                <w:szCs w:val="18"/>
              </w:rPr>
            </w:pPr>
            <w:r w:rsidRPr="00E20E16">
              <w:rPr>
                <w:sz w:val="18"/>
                <w:szCs w:val="18"/>
              </w:rPr>
              <w:t xml:space="preserve">24.0 </w:t>
            </w:r>
          </w:p>
        </w:tc>
        <w:tc>
          <w:tcPr>
            <w:tcW w:w="486" w:type="pct"/>
            <w:tcBorders>
              <w:top w:val="single" w:sz="4" w:space="0" w:color="auto"/>
              <w:left w:val="single" w:sz="4" w:space="0" w:color="auto"/>
              <w:bottom w:val="single" w:sz="4" w:space="0" w:color="auto"/>
              <w:right w:val="single" w:sz="4" w:space="0" w:color="auto"/>
            </w:tcBorders>
            <w:noWrap/>
            <w:vAlign w:val="bottom"/>
          </w:tcPr>
          <w:p w14:paraId="6BA7C009" w14:textId="77777777" w:rsidR="00ED0556" w:rsidRPr="00E84ABC" w:rsidRDefault="00E20E16" w:rsidP="0006548A">
            <w:pPr>
              <w:jc w:val="right"/>
              <w:rPr>
                <w:sz w:val="18"/>
                <w:szCs w:val="18"/>
              </w:rPr>
            </w:pPr>
            <w:r w:rsidRPr="00E20E16">
              <w:rPr>
                <w:sz w:val="18"/>
                <w:szCs w:val="18"/>
              </w:rPr>
              <w:t>101.8</w:t>
            </w:r>
          </w:p>
        </w:tc>
        <w:tc>
          <w:tcPr>
            <w:tcW w:w="489" w:type="pct"/>
            <w:tcBorders>
              <w:top w:val="single" w:sz="4" w:space="0" w:color="auto"/>
              <w:left w:val="single" w:sz="4" w:space="0" w:color="auto"/>
              <w:bottom w:val="single" w:sz="4" w:space="0" w:color="auto"/>
              <w:right w:val="single" w:sz="4" w:space="0" w:color="auto"/>
            </w:tcBorders>
            <w:noWrap/>
            <w:vAlign w:val="bottom"/>
          </w:tcPr>
          <w:p w14:paraId="1D7F0AF0" w14:textId="77777777" w:rsidR="00ED0556" w:rsidRPr="00E84ABC" w:rsidRDefault="00E20E16" w:rsidP="0006548A">
            <w:pPr>
              <w:jc w:val="right"/>
              <w:rPr>
                <w:sz w:val="18"/>
                <w:szCs w:val="18"/>
              </w:rPr>
            </w:pPr>
            <w:r w:rsidRPr="00E20E16">
              <w:rPr>
                <w:sz w:val="18"/>
                <w:szCs w:val="18"/>
              </w:rPr>
              <w:t>29.2</w:t>
            </w:r>
          </w:p>
        </w:tc>
      </w:tr>
      <w:tr w:rsidR="00ED0556" w:rsidRPr="00E84ABC" w14:paraId="75D1D0C2"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215B82F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EBBE584"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1960E41A" w14:textId="77777777" w:rsidR="00ED0556" w:rsidRPr="00E84ABC" w:rsidRDefault="00E20E16" w:rsidP="0006548A">
            <w:pPr>
              <w:jc w:val="right"/>
              <w:rPr>
                <w:sz w:val="18"/>
                <w:szCs w:val="18"/>
              </w:rPr>
            </w:pPr>
            <w:r w:rsidRPr="00E20E16">
              <w:rPr>
                <w:sz w:val="18"/>
                <w:szCs w:val="18"/>
              </w:rPr>
              <w:t>63.2</w:t>
            </w:r>
          </w:p>
        </w:tc>
        <w:tc>
          <w:tcPr>
            <w:tcW w:w="486" w:type="pct"/>
            <w:tcBorders>
              <w:top w:val="single" w:sz="4" w:space="0" w:color="auto"/>
              <w:left w:val="single" w:sz="4" w:space="0" w:color="auto"/>
              <w:bottom w:val="single" w:sz="4" w:space="0" w:color="auto"/>
              <w:right w:val="single" w:sz="4" w:space="0" w:color="auto"/>
            </w:tcBorders>
            <w:vAlign w:val="bottom"/>
          </w:tcPr>
          <w:p w14:paraId="351B898B" w14:textId="77777777" w:rsidR="00ED0556" w:rsidRPr="00E84ABC" w:rsidRDefault="00E20E16" w:rsidP="0006548A">
            <w:pPr>
              <w:jc w:val="right"/>
              <w:rPr>
                <w:sz w:val="24"/>
              </w:rPr>
            </w:pPr>
            <w:r w:rsidRPr="00E20E16">
              <w:t xml:space="preserve">16.7 </w:t>
            </w:r>
          </w:p>
        </w:tc>
        <w:tc>
          <w:tcPr>
            <w:tcW w:w="486" w:type="pct"/>
            <w:tcBorders>
              <w:top w:val="single" w:sz="4" w:space="0" w:color="auto"/>
              <w:left w:val="single" w:sz="4" w:space="0" w:color="auto"/>
              <w:bottom w:val="single" w:sz="4" w:space="0" w:color="auto"/>
              <w:right w:val="single" w:sz="4" w:space="0" w:color="auto"/>
            </w:tcBorders>
            <w:vAlign w:val="bottom"/>
          </w:tcPr>
          <w:p w14:paraId="7C787A00" w14:textId="77777777" w:rsidR="00ED0556" w:rsidRPr="00E84ABC" w:rsidRDefault="00E20E16" w:rsidP="0006548A">
            <w:pPr>
              <w:jc w:val="right"/>
              <w:rPr>
                <w:sz w:val="18"/>
                <w:szCs w:val="18"/>
              </w:rPr>
            </w:pPr>
            <w:r w:rsidRPr="00E20E16">
              <w:rPr>
                <w:sz w:val="18"/>
                <w:szCs w:val="18"/>
              </w:rPr>
              <w:t>70.3</w:t>
            </w:r>
          </w:p>
        </w:tc>
        <w:tc>
          <w:tcPr>
            <w:tcW w:w="486" w:type="pct"/>
            <w:tcBorders>
              <w:top w:val="single" w:sz="4" w:space="0" w:color="auto"/>
              <w:left w:val="single" w:sz="4" w:space="0" w:color="auto"/>
              <w:bottom w:val="single" w:sz="4" w:space="0" w:color="auto"/>
              <w:right w:val="single" w:sz="4" w:space="0" w:color="auto"/>
            </w:tcBorders>
            <w:noWrap/>
            <w:vAlign w:val="bottom"/>
          </w:tcPr>
          <w:p w14:paraId="34ED5068" w14:textId="77777777" w:rsidR="00ED0556" w:rsidRPr="00E84ABC" w:rsidRDefault="00E20E16" w:rsidP="0006548A">
            <w:pPr>
              <w:jc w:val="right"/>
              <w:rPr>
                <w:sz w:val="18"/>
                <w:szCs w:val="18"/>
              </w:rPr>
            </w:pPr>
            <w:r w:rsidRPr="00E20E16">
              <w:rPr>
                <w:sz w:val="18"/>
                <w:szCs w:val="18"/>
              </w:rPr>
              <w:t xml:space="preserve">20.2 </w:t>
            </w:r>
          </w:p>
        </w:tc>
        <w:tc>
          <w:tcPr>
            <w:tcW w:w="486" w:type="pct"/>
            <w:tcBorders>
              <w:top w:val="single" w:sz="4" w:space="0" w:color="auto"/>
              <w:left w:val="single" w:sz="4" w:space="0" w:color="auto"/>
              <w:bottom w:val="single" w:sz="4" w:space="0" w:color="auto"/>
              <w:right w:val="single" w:sz="4" w:space="0" w:color="auto"/>
            </w:tcBorders>
            <w:noWrap/>
            <w:vAlign w:val="bottom"/>
          </w:tcPr>
          <w:p w14:paraId="0F3269BF" w14:textId="77777777" w:rsidR="00ED0556" w:rsidRPr="00E84ABC" w:rsidRDefault="00E20E16" w:rsidP="0006548A">
            <w:pPr>
              <w:jc w:val="right"/>
              <w:rPr>
                <w:sz w:val="18"/>
                <w:szCs w:val="18"/>
              </w:rPr>
            </w:pPr>
            <w:r w:rsidRPr="00E20E16">
              <w:rPr>
                <w:sz w:val="18"/>
                <w:szCs w:val="18"/>
              </w:rPr>
              <w:t>80.6</w:t>
            </w:r>
          </w:p>
        </w:tc>
        <w:tc>
          <w:tcPr>
            <w:tcW w:w="486" w:type="pct"/>
            <w:tcBorders>
              <w:top w:val="single" w:sz="4" w:space="0" w:color="auto"/>
              <w:left w:val="single" w:sz="4" w:space="0" w:color="auto"/>
              <w:bottom w:val="single" w:sz="4" w:space="0" w:color="auto"/>
              <w:right w:val="single" w:sz="4" w:space="0" w:color="auto"/>
            </w:tcBorders>
            <w:noWrap/>
            <w:vAlign w:val="bottom"/>
          </w:tcPr>
          <w:p w14:paraId="1C0F6E33" w14:textId="77777777" w:rsidR="00ED0556" w:rsidRPr="00E84ABC" w:rsidRDefault="00E20E16" w:rsidP="0006548A">
            <w:pPr>
              <w:jc w:val="right"/>
              <w:rPr>
                <w:sz w:val="18"/>
                <w:szCs w:val="18"/>
              </w:rPr>
            </w:pPr>
            <w:r w:rsidRPr="00E20E16">
              <w:rPr>
                <w:sz w:val="18"/>
                <w:szCs w:val="18"/>
              </w:rPr>
              <w:t xml:space="preserve">22.7 </w:t>
            </w:r>
          </w:p>
        </w:tc>
        <w:tc>
          <w:tcPr>
            <w:tcW w:w="486" w:type="pct"/>
            <w:tcBorders>
              <w:top w:val="single" w:sz="4" w:space="0" w:color="auto"/>
              <w:left w:val="single" w:sz="4" w:space="0" w:color="auto"/>
              <w:bottom w:val="single" w:sz="4" w:space="0" w:color="auto"/>
              <w:right w:val="single" w:sz="4" w:space="0" w:color="auto"/>
            </w:tcBorders>
            <w:noWrap/>
            <w:vAlign w:val="bottom"/>
          </w:tcPr>
          <w:p w14:paraId="17035BA5" w14:textId="77777777" w:rsidR="00ED0556" w:rsidRPr="00E84ABC" w:rsidRDefault="00E20E16" w:rsidP="0006548A">
            <w:pPr>
              <w:jc w:val="right"/>
              <w:rPr>
                <w:sz w:val="18"/>
                <w:szCs w:val="18"/>
              </w:rPr>
            </w:pPr>
            <w:r w:rsidRPr="00E20E16">
              <w:rPr>
                <w:sz w:val="18"/>
                <w:szCs w:val="18"/>
              </w:rPr>
              <w:t>96.1</w:t>
            </w:r>
          </w:p>
        </w:tc>
        <w:tc>
          <w:tcPr>
            <w:tcW w:w="489" w:type="pct"/>
            <w:tcBorders>
              <w:top w:val="single" w:sz="4" w:space="0" w:color="auto"/>
              <w:left w:val="single" w:sz="4" w:space="0" w:color="auto"/>
              <w:bottom w:val="single" w:sz="4" w:space="0" w:color="auto"/>
              <w:right w:val="single" w:sz="4" w:space="0" w:color="auto"/>
            </w:tcBorders>
            <w:noWrap/>
            <w:vAlign w:val="bottom"/>
          </w:tcPr>
          <w:p w14:paraId="76DF767F" w14:textId="77777777" w:rsidR="00ED0556" w:rsidRPr="00E84ABC" w:rsidRDefault="00E20E16" w:rsidP="0006548A">
            <w:pPr>
              <w:jc w:val="right"/>
              <w:rPr>
                <w:sz w:val="18"/>
                <w:szCs w:val="18"/>
              </w:rPr>
            </w:pPr>
            <w:r w:rsidRPr="00E20E16">
              <w:rPr>
                <w:sz w:val="18"/>
                <w:szCs w:val="18"/>
              </w:rPr>
              <w:t>27.8</w:t>
            </w:r>
          </w:p>
        </w:tc>
      </w:tr>
      <w:tr w:rsidR="00ED0556" w:rsidRPr="00E84ABC" w14:paraId="20CDCD09"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0D428E9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D65619E"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455EC2AA" w14:textId="77777777" w:rsidR="00ED0556" w:rsidRPr="00E84ABC" w:rsidRDefault="00E20E16" w:rsidP="0006548A">
            <w:pPr>
              <w:jc w:val="right"/>
              <w:rPr>
                <w:sz w:val="18"/>
                <w:szCs w:val="18"/>
              </w:rPr>
            </w:pPr>
            <w:r w:rsidRPr="00E20E16">
              <w:rPr>
                <w:sz w:val="18"/>
                <w:szCs w:val="18"/>
              </w:rPr>
              <w:t>59.4</w:t>
            </w:r>
          </w:p>
        </w:tc>
        <w:tc>
          <w:tcPr>
            <w:tcW w:w="486" w:type="pct"/>
            <w:tcBorders>
              <w:top w:val="single" w:sz="4" w:space="0" w:color="auto"/>
              <w:left w:val="single" w:sz="4" w:space="0" w:color="auto"/>
              <w:bottom w:val="single" w:sz="4" w:space="0" w:color="auto"/>
              <w:right w:val="single" w:sz="4" w:space="0" w:color="auto"/>
            </w:tcBorders>
            <w:vAlign w:val="bottom"/>
          </w:tcPr>
          <w:p w14:paraId="5F5ECC8C" w14:textId="77777777" w:rsidR="00ED0556" w:rsidRPr="00E84ABC" w:rsidRDefault="00E20E16" w:rsidP="0006548A">
            <w:pPr>
              <w:jc w:val="right"/>
              <w:rPr>
                <w:sz w:val="24"/>
              </w:rPr>
            </w:pPr>
            <w:r w:rsidRPr="00E20E16">
              <w:t xml:space="preserve">15.8 </w:t>
            </w:r>
          </w:p>
        </w:tc>
        <w:tc>
          <w:tcPr>
            <w:tcW w:w="486" w:type="pct"/>
            <w:tcBorders>
              <w:top w:val="single" w:sz="4" w:space="0" w:color="auto"/>
              <w:left w:val="single" w:sz="4" w:space="0" w:color="auto"/>
              <w:bottom w:val="single" w:sz="4" w:space="0" w:color="auto"/>
              <w:right w:val="single" w:sz="4" w:space="0" w:color="auto"/>
            </w:tcBorders>
            <w:vAlign w:val="bottom"/>
          </w:tcPr>
          <w:p w14:paraId="52D9FA10" w14:textId="77777777" w:rsidR="00ED0556" w:rsidRPr="00E84ABC" w:rsidRDefault="00E20E16" w:rsidP="0006548A">
            <w:pPr>
              <w:jc w:val="right"/>
              <w:rPr>
                <w:sz w:val="18"/>
                <w:szCs w:val="18"/>
              </w:rPr>
            </w:pPr>
            <w:r w:rsidRPr="00E20E16">
              <w:rPr>
                <w:sz w:val="18"/>
                <w:szCs w:val="18"/>
              </w:rPr>
              <w:t>66.1</w:t>
            </w:r>
          </w:p>
        </w:tc>
        <w:tc>
          <w:tcPr>
            <w:tcW w:w="486" w:type="pct"/>
            <w:tcBorders>
              <w:top w:val="single" w:sz="4" w:space="0" w:color="auto"/>
              <w:left w:val="single" w:sz="4" w:space="0" w:color="auto"/>
              <w:bottom w:val="single" w:sz="4" w:space="0" w:color="auto"/>
              <w:right w:val="single" w:sz="4" w:space="0" w:color="auto"/>
            </w:tcBorders>
            <w:noWrap/>
            <w:vAlign w:val="bottom"/>
          </w:tcPr>
          <w:p w14:paraId="0F5B2489" w14:textId="77777777" w:rsidR="00ED0556" w:rsidRPr="00E84ABC" w:rsidRDefault="00E20E16" w:rsidP="0006548A">
            <w:pPr>
              <w:jc w:val="right"/>
              <w:rPr>
                <w:sz w:val="18"/>
                <w:szCs w:val="18"/>
              </w:rPr>
            </w:pPr>
            <w:r w:rsidRPr="00E20E16">
              <w:rPr>
                <w:sz w:val="18"/>
                <w:szCs w:val="18"/>
              </w:rPr>
              <w:t xml:space="preserve">19.1 </w:t>
            </w:r>
          </w:p>
        </w:tc>
        <w:tc>
          <w:tcPr>
            <w:tcW w:w="486" w:type="pct"/>
            <w:tcBorders>
              <w:top w:val="single" w:sz="4" w:space="0" w:color="auto"/>
              <w:left w:val="single" w:sz="4" w:space="0" w:color="auto"/>
              <w:bottom w:val="single" w:sz="4" w:space="0" w:color="auto"/>
              <w:right w:val="single" w:sz="4" w:space="0" w:color="auto"/>
            </w:tcBorders>
            <w:noWrap/>
            <w:vAlign w:val="bottom"/>
          </w:tcPr>
          <w:p w14:paraId="369564C0" w14:textId="77777777" w:rsidR="00ED0556" w:rsidRPr="00E84ABC" w:rsidRDefault="00E20E16" w:rsidP="0006548A">
            <w:pPr>
              <w:jc w:val="right"/>
              <w:rPr>
                <w:sz w:val="18"/>
                <w:szCs w:val="18"/>
              </w:rPr>
            </w:pPr>
            <w:r w:rsidRPr="00E20E16">
              <w:rPr>
                <w:sz w:val="18"/>
                <w:szCs w:val="18"/>
              </w:rPr>
              <w:t>75.6</w:t>
            </w:r>
          </w:p>
        </w:tc>
        <w:tc>
          <w:tcPr>
            <w:tcW w:w="486" w:type="pct"/>
            <w:tcBorders>
              <w:top w:val="single" w:sz="4" w:space="0" w:color="auto"/>
              <w:left w:val="single" w:sz="4" w:space="0" w:color="auto"/>
              <w:bottom w:val="single" w:sz="4" w:space="0" w:color="auto"/>
              <w:right w:val="single" w:sz="4" w:space="0" w:color="auto"/>
            </w:tcBorders>
            <w:noWrap/>
            <w:vAlign w:val="bottom"/>
          </w:tcPr>
          <w:p w14:paraId="1C46F072" w14:textId="77777777" w:rsidR="00ED0556" w:rsidRPr="00E84ABC" w:rsidRDefault="00E20E16" w:rsidP="0006548A">
            <w:pPr>
              <w:jc w:val="right"/>
              <w:rPr>
                <w:sz w:val="18"/>
                <w:szCs w:val="18"/>
              </w:rPr>
            </w:pPr>
            <w:r w:rsidRPr="00E20E16">
              <w:rPr>
                <w:sz w:val="18"/>
                <w:szCs w:val="18"/>
              </w:rPr>
              <w:t xml:space="preserve">21.4 </w:t>
            </w:r>
          </w:p>
        </w:tc>
        <w:tc>
          <w:tcPr>
            <w:tcW w:w="486" w:type="pct"/>
            <w:tcBorders>
              <w:top w:val="single" w:sz="4" w:space="0" w:color="auto"/>
              <w:left w:val="single" w:sz="4" w:space="0" w:color="auto"/>
              <w:bottom w:val="single" w:sz="4" w:space="0" w:color="auto"/>
              <w:right w:val="single" w:sz="4" w:space="0" w:color="auto"/>
            </w:tcBorders>
            <w:noWrap/>
            <w:vAlign w:val="bottom"/>
          </w:tcPr>
          <w:p w14:paraId="6882FEF5" w14:textId="77777777" w:rsidR="00ED0556" w:rsidRPr="00E84ABC" w:rsidRDefault="00E20E16" w:rsidP="0006548A">
            <w:pPr>
              <w:jc w:val="right"/>
              <w:rPr>
                <w:sz w:val="18"/>
                <w:szCs w:val="18"/>
              </w:rPr>
            </w:pPr>
            <w:r w:rsidRPr="00E20E16">
              <w:rPr>
                <w:sz w:val="18"/>
                <w:szCs w:val="18"/>
              </w:rPr>
              <w:t>90.2</w:t>
            </w:r>
          </w:p>
        </w:tc>
        <w:tc>
          <w:tcPr>
            <w:tcW w:w="489" w:type="pct"/>
            <w:tcBorders>
              <w:top w:val="single" w:sz="4" w:space="0" w:color="auto"/>
              <w:left w:val="single" w:sz="4" w:space="0" w:color="auto"/>
              <w:bottom w:val="single" w:sz="4" w:space="0" w:color="auto"/>
              <w:right w:val="single" w:sz="4" w:space="0" w:color="auto"/>
            </w:tcBorders>
            <w:noWrap/>
            <w:vAlign w:val="bottom"/>
          </w:tcPr>
          <w:p w14:paraId="047BEA07" w14:textId="77777777" w:rsidR="00ED0556" w:rsidRPr="00E84ABC" w:rsidRDefault="00E20E16" w:rsidP="0006548A">
            <w:pPr>
              <w:jc w:val="right"/>
              <w:rPr>
                <w:sz w:val="18"/>
                <w:szCs w:val="18"/>
              </w:rPr>
            </w:pPr>
            <w:r w:rsidRPr="00E20E16">
              <w:rPr>
                <w:sz w:val="18"/>
                <w:szCs w:val="18"/>
              </w:rPr>
              <w:t>26.4</w:t>
            </w:r>
          </w:p>
        </w:tc>
      </w:tr>
      <w:tr w:rsidR="00ED0556" w:rsidRPr="00E84ABC" w14:paraId="0BE9C50A" w14:textId="77777777" w:rsidTr="0006548A">
        <w:trPr>
          <w:trHeight w:val="285"/>
          <w:jc w:val="center"/>
        </w:trPr>
        <w:tc>
          <w:tcPr>
            <w:tcW w:w="526" w:type="pct"/>
            <w:vMerge/>
            <w:tcBorders>
              <w:top w:val="single" w:sz="4" w:space="0" w:color="auto"/>
              <w:left w:val="single" w:sz="4" w:space="0" w:color="auto"/>
              <w:bottom w:val="single" w:sz="4" w:space="0" w:color="auto"/>
              <w:right w:val="single" w:sz="4" w:space="0" w:color="auto"/>
            </w:tcBorders>
            <w:vAlign w:val="center"/>
          </w:tcPr>
          <w:p w14:paraId="123F987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CC961BB"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44B6FB81" w14:textId="77777777" w:rsidR="00ED0556" w:rsidRPr="00E84ABC" w:rsidRDefault="00E20E16" w:rsidP="0006548A">
            <w:pPr>
              <w:jc w:val="right"/>
              <w:rPr>
                <w:sz w:val="18"/>
                <w:szCs w:val="18"/>
              </w:rPr>
            </w:pPr>
            <w:r w:rsidRPr="00E20E16">
              <w:rPr>
                <w:sz w:val="18"/>
                <w:szCs w:val="18"/>
              </w:rPr>
              <w:t>55.6</w:t>
            </w:r>
          </w:p>
        </w:tc>
        <w:tc>
          <w:tcPr>
            <w:tcW w:w="486" w:type="pct"/>
            <w:tcBorders>
              <w:top w:val="single" w:sz="4" w:space="0" w:color="auto"/>
              <w:left w:val="single" w:sz="4" w:space="0" w:color="auto"/>
              <w:bottom w:val="single" w:sz="4" w:space="0" w:color="auto"/>
              <w:right w:val="single" w:sz="4" w:space="0" w:color="auto"/>
            </w:tcBorders>
            <w:vAlign w:val="bottom"/>
          </w:tcPr>
          <w:p w14:paraId="3ADB6306" w14:textId="77777777" w:rsidR="00ED0556" w:rsidRPr="00E84ABC" w:rsidRDefault="00E20E16" w:rsidP="0006548A">
            <w:pPr>
              <w:jc w:val="right"/>
              <w:rPr>
                <w:sz w:val="24"/>
              </w:rPr>
            </w:pPr>
            <w:r w:rsidRPr="00E20E16">
              <w:t xml:space="preserve">14.8 </w:t>
            </w:r>
          </w:p>
        </w:tc>
        <w:tc>
          <w:tcPr>
            <w:tcW w:w="486" w:type="pct"/>
            <w:tcBorders>
              <w:top w:val="single" w:sz="4" w:space="0" w:color="auto"/>
              <w:left w:val="single" w:sz="4" w:space="0" w:color="auto"/>
              <w:bottom w:val="single" w:sz="4" w:space="0" w:color="auto"/>
              <w:right w:val="single" w:sz="4" w:space="0" w:color="auto"/>
            </w:tcBorders>
            <w:vAlign w:val="bottom"/>
          </w:tcPr>
          <w:p w14:paraId="0D72AAE2" w14:textId="77777777" w:rsidR="00ED0556" w:rsidRPr="00E84ABC" w:rsidRDefault="00E20E16" w:rsidP="0006548A">
            <w:pPr>
              <w:jc w:val="right"/>
              <w:rPr>
                <w:sz w:val="18"/>
                <w:szCs w:val="18"/>
              </w:rPr>
            </w:pPr>
            <w:r w:rsidRPr="00E20E16">
              <w:rPr>
                <w:sz w:val="18"/>
                <w:szCs w:val="18"/>
              </w:rPr>
              <w:t>61.7</w:t>
            </w:r>
          </w:p>
        </w:tc>
        <w:tc>
          <w:tcPr>
            <w:tcW w:w="486" w:type="pct"/>
            <w:tcBorders>
              <w:top w:val="single" w:sz="4" w:space="0" w:color="auto"/>
              <w:left w:val="single" w:sz="4" w:space="0" w:color="auto"/>
              <w:bottom w:val="single" w:sz="4" w:space="0" w:color="auto"/>
              <w:right w:val="single" w:sz="4" w:space="0" w:color="auto"/>
            </w:tcBorders>
            <w:noWrap/>
            <w:vAlign w:val="bottom"/>
          </w:tcPr>
          <w:p w14:paraId="03126171" w14:textId="77777777" w:rsidR="00ED0556" w:rsidRPr="00E84ABC" w:rsidRDefault="00E20E16" w:rsidP="0006548A">
            <w:pPr>
              <w:jc w:val="right"/>
              <w:rPr>
                <w:sz w:val="18"/>
                <w:szCs w:val="18"/>
              </w:rPr>
            </w:pPr>
            <w:r w:rsidRPr="00E20E16">
              <w:rPr>
                <w:sz w:val="18"/>
                <w:szCs w:val="18"/>
              </w:rPr>
              <w:t xml:space="preserve">19.2 </w:t>
            </w:r>
          </w:p>
        </w:tc>
        <w:tc>
          <w:tcPr>
            <w:tcW w:w="486" w:type="pct"/>
            <w:tcBorders>
              <w:top w:val="single" w:sz="4" w:space="0" w:color="auto"/>
              <w:left w:val="single" w:sz="4" w:space="0" w:color="auto"/>
              <w:bottom w:val="single" w:sz="4" w:space="0" w:color="auto"/>
              <w:right w:val="single" w:sz="4" w:space="0" w:color="auto"/>
            </w:tcBorders>
            <w:noWrap/>
            <w:vAlign w:val="bottom"/>
          </w:tcPr>
          <w:p w14:paraId="7330EE82" w14:textId="77777777" w:rsidR="00ED0556" w:rsidRPr="00E84ABC" w:rsidRDefault="00E20E16" w:rsidP="0006548A">
            <w:pPr>
              <w:jc w:val="right"/>
              <w:rPr>
                <w:sz w:val="18"/>
                <w:szCs w:val="18"/>
              </w:rPr>
            </w:pPr>
            <w:r w:rsidRPr="00E20E16">
              <w:rPr>
                <w:sz w:val="18"/>
                <w:szCs w:val="18"/>
              </w:rPr>
              <w:t>70.5</w:t>
            </w:r>
          </w:p>
        </w:tc>
        <w:tc>
          <w:tcPr>
            <w:tcW w:w="486" w:type="pct"/>
            <w:tcBorders>
              <w:top w:val="single" w:sz="4" w:space="0" w:color="auto"/>
              <w:left w:val="single" w:sz="4" w:space="0" w:color="auto"/>
              <w:bottom w:val="single" w:sz="4" w:space="0" w:color="auto"/>
              <w:right w:val="single" w:sz="4" w:space="0" w:color="auto"/>
            </w:tcBorders>
            <w:noWrap/>
            <w:vAlign w:val="bottom"/>
          </w:tcPr>
          <w:p w14:paraId="373AF5DA" w14:textId="77777777" w:rsidR="00ED0556" w:rsidRPr="00E84ABC" w:rsidRDefault="00E20E16" w:rsidP="0006548A">
            <w:pPr>
              <w:jc w:val="right"/>
              <w:rPr>
                <w:sz w:val="18"/>
                <w:szCs w:val="18"/>
              </w:rPr>
            </w:pPr>
            <w:r w:rsidRPr="00E20E16">
              <w:rPr>
                <w:sz w:val="18"/>
                <w:szCs w:val="18"/>
              </w:rPr>
              <w:t xml:space="preserve">20.1 </w:t>
            </w:r>
          </w:p>
        </w:tc>
        <w:tc>
          <w:tcPr>
            <w:tcW w:w="486" w:type="pct"/>
            <w:tcBorders>
              <w:top w:val="single" w:sz="4" w:space="0" w:color="auto"/>
              <w:left w:val="single" w:sz="4" w:space="0" w:color="auto"/>
              <w:bottom w:val="single" w:sz="4" w:space="0" w:color="auto"/>
              <w:right w:val="single" w:sz="4" w:space="0" w:color="auto"/>
            </w:tcBorders>
            <w:noWrap/>
            <w:vAlign w:val="bottom"/>
          </w:tcPr>
          <w:p w14:paraId="6BF68A14" w14:textId="77777777" w:rsidR="00ED0556" w:rsidRPr="00E84ABC" w:rsidRDefault="00E20E16" w:rsidP="0006548A">
            <w:pPr>
              <w:jc w:val="right"/>
              <w:rPr>
                <w:sz w:val="18"/>
                <w:szCs w:val="18"/>
              </w:rPr>
            </w:pPr>
            <w:r w:rsidRPr="00E20E16">
              <w:rPr>
                <w:sz w:val="18"/>
                <w:szCs w:val="18"/>
              </w:rPr>
              <w:t>84.4</w:t>
            </w:r>
          </w:p>
        </w:tc>
        <w:tc>
          <w:tcPr>
            <w:tcW w:w="489" w:type="pct"/>
            <w:tcBorders>
              <w:top w:val="single" w:sz="4" w:space="0" w:color="auto"/>
              <w:left w:val="single" w:sz="4" w:space="0" w:color="auto"/>
              <w:bottom w:val="single" w:sz="4" w:space="0" w:color="auto"/>
              <w:right w:val="single" w:sz="4" w:space="0" w:color="auto"/>
            </w:tcBorders>
            <w:noWrap/>
            <w:vAlign w:val="bottom"/>
          </w:tcPr>
          <w:p w14:paraId="6C1C11F5" w14:textId="77777777" w:rsidR="00ED0556" w:rsidRPr="00E84ABC" w:rsidRDefault="00E20E16" w:rsidP="0006548A">
            <w:pPr>
              <w:jc w:val="right"/>
              <w:rPr>
                <w:sz w:val="18"/>
                <w:szCs w:val="18"/>
              </w:rPr>
            </w:pPr>
            <w:r w:rsidRPr="00E20E16">
              <w:rPr>
                <w:sz w:val="18"/>
                <w:szCs w:val="18"/>
              </w:rPr>
              <w:t>24.9</w:t>
            </w:r>
          </w:p>
        </w:tc>
      </w:tr>
    </w:tbl>
    <w:p w14:paraId="2238CCCD"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7815A8D7" w14:textId="77777777" w:rsidR="00CA5243" w:rsidRPr="00E84ABC" w:rsidRDefault="00CA5243" w:rsidP="00ED0556">
      <w:pPr>
        <w:rPr>
          <w:rFonts w:ascii="宋体" w:hAnsi="宋体"/>
        </w:rPr>
      </w:pPr>
    </w:p>
    <w:p w14:paraId="71FB2E2C" w14:textId="77777777" w:rsidR="00A00CF6" w:rsidRPr="00E84ABC" w:rsidRDefault="00E20E16">
      <w:pPr>
        <w:rPr>
          <w:sz w:val="24"/>
        </w:rPr>
      </w:pPr>
      <w:r w:rsidRPr="00E20E16">
        <w:rPr>
          <w:b/>
          <w:sz w:val="24"/>
        </w:rPr>
        <w:t xml:space="preserve">C.2.2  </w:t>
      </w:r>
      <w:r w:rsidRPr="00E20E16">
        <w:rPr>
          <w:rFonts w:hint="eastAsia"/>
          <w:b/>
          <w:sz w:val="24"/>
        </w:rPr>
        <w:t>预制沟槽保温板</w:t>
      </w:r>
      <w:r w:rsidRPr="00E20E16">
        <w:rPr>
          <w:b/>
          <w:sz w:val="24"/>
        </w:rPr>
        <w:t>PB</w:t>
      </w:r>
      <w:r w:rsidRPr="00E20E16">
        <w:rPr>
          <w:rFonts w:hint="eastAsia"/>
          <w:b/>
          <w:sz w:val="24"/>
        </w:rPr>
        <w:t>管（导热系数λ</w:t>
      </w:r>
      <w:r w:rsidRPr="00E20E16">
        <w:rPr>
          <w:b/>
          <w:sz w:val="24"/>
        </w:rPr>
        <w:t>= 0.23W/</w:t>
      </w:r>
      <w:r w:rsidRPr="00E20E16">
        <w:rPr>
          <w:rFonts w:hint="eastAsia"/>
          <w:b/>
          <w:sz w:val="24"/>
        </w:rPr>
        <w:t>（</w:t>
      </w:r>
      <w:r w:rsidRPr="00E20E16">
        <w:rPr>
          <w:b/>
          <w:sz w:val="24"/>
        </w:rPr>
        <w:t>m</w:t>
      </w:r>
      <w:r w:rsidRPr="00E20E16">
        <w:rPr>
          <w:rFonts w:hint="eastAsia"/>
          <w:b/>
          <w:sz w:val="24"/>
        </w:rPr>
        <w:t>•</w:t>
      </w:r>
      <w:r w:rsidRPr="00E20E16">
        <w:rPr>
          <w:b/>
          <w:sz w:val="24"/>
        </w:rPr>
        <w:t>K</w:t>
      </w:r>
      <w:r w:rsidRPr="00E20E16">
        <w:rPr>
          <w:rFonts w:hint="eastAsia"/>
          <w:b/>
          <w:sz w:val="24"/>
        </w:rPr>
        <w:t>））供暖地面散热量</w:t>
      </w:r>
    </w:p>
    <w:p w14:paraId="4C2747BE" w14:textId="77777777" w:rsidR="00ED0556" w:rsidRPr="00E84ABC" w:rsidRDefault="00E20E16" w:rsidP="00ED0556">
      <w:pPr>
        <w:pStyle w:val="a4"/>
        <w:rPr>
          <w:rFonts w:ascii="Times New Roman" w:hAnsi="宋体"/>
          <w:sz w:val="24"/>
          <w:szCs w:val="24"/>
        </w:rPr>
      </w:pPr>
      <w:r w:rsidRPr="00E20E16">
        <w:rPr>
          <w:rFonts w:ascii="Times New Roman" w:hAnsi="Times New Roman"/>
          <w:sz w:val="24"/>
          <w:szCs w:val="24"/>
        </w:rPr>
        <w:t xml:space="preserve">   1  </w:t>
      </w:r>
      <w:r w:rsidRPr="00E20E16">
        <w:rPr>
          <w:rFonts w:ascii="Times New Roman" w:hint="eastAsia"/>
          <w:sz w:val="24"/>
        </w:rPr>
        <w:t>面层为地砖或石材（热阻</w:t>
      </w:r>
      <w:r w:rsidRPr="00E20E16">
        <w:rPr>
          <w:rFonts w:ascii="Times New Roman"/>
          <w:sz w:val="24"/>
        </w:rPr>
        <w:t>R=0.02</w:t>
      </w:r>
      <w:r w:rsidRPr="00E20E16">
        <w:rPr>
          <w:rFonts w:ascii="Times New Roman" w:hint="eastAsia"/>
          <w:sz w:val="24"/>
        </w:rPr>
        <w:t>（㎡·</w:t>
      </w:r>
      <w:r w:rsidRPr="00E20E16">
        <w:rPr>
          <w:rFonts w:ascii="Times New Roman"/>
          <w:sz w:val="24"/>
        </w:rPr>
        <w:t>K/W</w:t>
      </w:r>
      <w:r w:rsidRPr="00E20E16">
        <w:rPr>
          <w:rFonts w:ascii="Times New Roman" w:hint="eastAsia"/>
          <w:sz w:val="24"/>
        </w:rPr>
        <w:t>））和</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sz w:val="24"/>
          </w:rPr>
          <w:t>30mm</w:t>
        </w:r>
      </w:smartTag>
      <w:r w:rsidRPr="00E20E16">
        <w:rPr>
          <w:rFonts w:ascii="Times New Roman" w:hint="eastAsia"/>
          <w:sz w:val="24"/>
        </w:rPr>
        <w:t>厚水泥砂浆找平层（导热系数</w:t>
      </w:r>
      <w:r w:rsidRPr="00E20E16">
        <w:rPr>
          <w:rFonts w:hAnsi="宋体" w:hint="eastAsia"/>
          <w:sz w:val="24"/>
        </w:rPr>
        <w:t>λ</w:t>
      </w:r>
      <w:r w:rsidRPr="00E20E16">
        <w:rPr>
          <w:sz w:val="24"/>
        </w:rPr>
        <w:t>=</w:t>
      </w:r>
      <w:r w:rsidRPr="00E20E16">
        <w:rPr>
          <w:rFonts w:ascii="Times New Roman"/>
          <w:sz w:val="24"/>
        </w:rPr>
        <w:t>0.93</w:t>
      </w:r>
      <w:r w:rsidRPr="00E20E16">
        <w:rPr>
          <w:rFonts w:ascii="Times New Roman" w:hAnsi="Times New Roman"/>
          <w:sz w:val="24"/>
        </w:rPr>
        <w:t>W/</w:t>
      </w:r>
      <w:r w:rsidRPr="00E20E16">
        <w:rPr>
          <w:rFonts w:ascii="Times New Roman" w:hAnsi="Times New Roman" w:hint="eastAsia"/>
          <w:sz w:val="24"/>
        </w:rPr>
        <w:t>（</w:t>
      </w:r>
      <w:proofErr w:type="spellStart"/>
      <w:r w:rsidRPr="00E20E16">
        <w:rPr>
          <w:rFonts w:ascii="Times New Roman" w:hAnsi="Times New Roman"/>
          <w:sz w:val="24"/>
        </w:rPr>
        <w:t>m·K</w:t>
      </w:r>
      <w:proofErr w:type="spellEnd"/>
      <w:r w:rsidRPr="00E20E16">
        <w:rPr>
          <w:rFonts w:ascii="Times New Roman" w:hAnsi="Times New Roman" w:hint="eastAsia"/>
          <w:sz w:val="24"/>
        </w:rPr>
        <w:t>））</w:t>
      </w:r>
      <w:r w:rsidRPr="00E20E16">
        <w:rPr>
          <w:rFonts w:ascii="Times New Roman" w:hAnsi="宋体" w:hint="eastAsia"/>
          <w:sz w:val="24"/>
          <w:szCs w:val="24"/>
        </w:rPr>
        <w:t>，单位地面面积向上的有效散热量</w:t>
      </w:r>
      <w:r w:rsidRPr="00E20E16">
        <w:rPr>
          <w:sz w:val="24"/>
        </w:rPr>
        <w:t>q</w:t>
      </w:r>
      <w:r w:rsidRPr="00E20E16">
        <w:rPr>
          <w:sz w:val="24"/>
          <w:vertAlign w:val="subscript"/>
        </w:rPr>
        <w:t>1</w:t>
      </w:r>
      <w:r w:rsidRPr="00E20E16">
        <w:rPr>
          <w:rFonts w:ascii="Times New Roman" w:hAnsi="宋体" w:hint="eastAsia"/>
          <w:sz w:val="24"/>
          <w:szCs w:val="24"/>
        </w:rPr>
        <w:t>和向下传热损失</w:t>
      </w:r>
      <w:r w:rsidRPr="00E20E16">
        <w:rPr>
          <w:sz w:val="24"/>
        </w:rPr>
        <w:t>q</w:t>
      </w:r>
      <w:r w:rsidRPr="00E20E16">
        <w:rPr>
          <w:sz w:val="24"/>
          <w:vertAlign w:val="subscript"/>
        </w:rPr>
        <w:t>2</w:t>
      </w:r>
      <w:r w:rsidRPr="00E20E16">
        <w:rPr>
          <w:rFonts w:ascii="Times New Roman" w:hAnsi="宋体" w:hint="eastAsia"/>
          <w:sz w:val="24"/>
          <w:szCs w:val="24"/>
        </w:rPr>
        <w:t>可按表</w:t>
      </w:r>
      <w:r w:rsidRPr="00E20E16">
        <w:rPr>
          <w:sz w:val="24"/>
        </w:rPr>
        <w:t>C.2.2</w:t>
      </w:r>
      <w:r w:rsidRPr="00E20E16">
        <w:rPr>
          <w:rFonts w:ascii="Times New Roman" w:hAnsi="Times New Roman"/>
          <w:sz w:val="24"/>
          <w:szCs w:val="24"/>
        </w:rPr>
        <w:t>-1</w:t>
      </w:r>
      <w:r w:rsidRPr="00E20E16">
        <w:rPr>
          <w:rFonts w:hAnsi="宋体" w:hint="eastAsia"/>
          <w:sz w:val="24"/>
          <w:szCs w:val="24"/>
        </w:rPr>
        <w:t>～</w:t>
      </w:r>
      <w:r w:rsidRPr="00E20E16">
        <w:rPr>
          <w:sz w:val="24"/>
        </w:rPr>
        <w:t>C.2.2</w:t>
      </w:r>
      <w:r w:rsidRPr="00E20E16">
        <w:rPr>
          <w:rFonts w:ascii="Times New Roman" w:hAnsi="Times New Roman"/>
          <w:sz w:val="24"/>
          <w:szCs w:val="24"/>
        </w:rPr>
        <w:t>-3</w:t>
      </w:r>
      <w:r w:rsidRPr="00E20E16">
        <w:rPr>
          <w:rFonts w:ascii="Times New Roman" w:hAnsi="Times New Roman" w:hint="eastAsia"/>
          <w:sz w:val="24"/>
          <w:szCs w:val="24"/>
        </w:rPr>
        <w:t>取值。</w:t>
      </w:r>
    </w:p>
    <w:p w14:paraId="19F8244F" w14:textId="77777777" w:rsidR="00ED0556" w:rsidRPr="00E84ABC" w:rsidRDefault="00E20E16" w:rsidP="00ED0556">
      <w:pPr>
        <w:rPr>
          <w:sz w:val="24"/>
        </w:rPr>
      </w:pPr>
      <w:r w:rsidRPr="00E20E16">
        <w:rPr>
          <w:sz w:val="24"/>
        </w:rPr>
        <w:t xml:space="preserve">   2  </w:t>
      </w:r>
      <w:r w:rsidRPr="00E20E16">
        <w:rPr>
          <w:rFonts w:hint="eastAsia"/>
          <w:sz w:val="24"/>
        </w:rPr>
        <w:t>面层为塑料材料（热阻</w:t>
      </w:r>
      <w:r w:rsidRPr="00E20E16">
        <w:rPr>
          <w:sz w:val="24"/>
        </w:rPr>
        <w:t>R=0.075</w:t>
      </w:r>
      <w:r w:rsidRPr="00E20E16">
        <w:rPr>
          <w:rFonts w:hint="eastAsia"/>
          <w:sz w:val="24"/>
        </w:rPr>
        <w:t>（㎡·</w:t>
      </w:r>
      <w:r w:rsidRPr="00E20E16">
        <w:rPr>
          <w:sz w:val="24"/>
        </w:rPr>
        <w:t>K/W</w:t>
      </w:r>
      <w:r w:rsidRPr="00E20E16">
        <w:rPr>
          <w:rFonts w:hint="eastAsia"/>
          <w:sz w:val="24"/>
        </w:rPr>
        <w:t>））和</w:t>
      </w:r>
      <w:smartTag w:uri="urn:schemas-microsoft-com:office:smarttags" w:element="chmetcnv">
        <w:smartTagPr>
          <w:attr w:name="UnitName" w:val="mm"/>
          <w:attr w:name="SourceValue" w:val="30"/>
          <w:attr w:name="HasSpace" w:val="False"/>
          <w:attr w:name="Negative" w:val="False"/>
          <w:attr w:name="NumberType" w:val="1"/>
          <w:attr w:name="TCSC" w:val="0"/>
        </w:smartTagPr>
        <w:r w:rsidRPr="00E20E16">
          <w:rPr>
            <w:sz w:val="24"/>
          </w:rPr>
          <w:t>30mm</w:t>
        </w:r>
      </w:smartTag>
      <w:r w:rsidRPr="00E20E16">
        <w:rPr>
          <w:rFonts w:hint="eastAsia"/>
          <w:sz w:val="24"/>
        </w:rPr>
        <w:t>厚水泥砂浆找平层（导热系数</w:t>
      </w:r>
      <w:r w:rsidRPr="00E20E16">
        <w:rPr>
          <w:rFonts w:ascii="宋体" w:hAnsi="宋体" w:hint="eastAsia"/>
          <w:sz w:val="24"/>
        </w:rPr>
        <w:t>λ</w:t>
      </w:r>
      <w:r w:rsidRPr="00E20E16">
        <w:rPr>
          <w:sz w:val="24"/>
        </w:rPr>
        <w:t>=0.93W/</w:t>
      </w:r>
      <w:r w:rsidRPr="00E20E16">
        <w:rPr>
          <w:rFonts w:hint="eastAsia"/>
          <w:sz w:val="24"/>
        </w:rPr>
        <w:t>（</w:t>
      </w:r>
      <w:proofErr w:type="spellStart"/>
      <w:r w:rsidR="00E14789" w:rsidRPr="00E20E16">
        <w:rPr>
          <w:sz w:val="24"/>
        </w:rPr>
        <w:t>m·K</w:t>
      </w:r>
      <w:proofErr w:type="spellEnd"/>
      <w:r w:rsidRPr="00E20E16">
        <w:rPr>
          <w:rFonts w:hint="eastAsia"/>
          <w:sz w:val="24"/>
        </w:rPr>
        <w:t>）），单位地面面积向上的有效散热量</w:t>
      </w:r>
      <w:r w:rsidRPr="00E20E16">
        <w:rPr>
          <w:sz w:val="24"/>
        </w:rPr>
        <w:t>q</w:t>
      </w:r>
      <w:r w:rsidRPr="00E20E16">
        <w:rPr>
          <w:sz w:val="24"/>
          <w:vertAlign w:val="subscript"/>
        </w:rPr>
        <w:t>1</w:t>
      </w:r>
      <w:r w:rsidRPr="00E20E16">
        <w:rPr>
          <w:rFonts w:hint="eastAsia"/>
          <w:sz w:val="24"/>
        </w:rPr>
        <w:t>和向下传热损失</w:t>
      </w:r>
      <w:r w:rsidRPr="00E20E16">
        <w:rPr>
          <w:sz w:val="24"/>
        </w:rPr>
        <w:t>q</w:t>
      </w:r>
      <w:r w:rsidRPr="00E20E16">
        <w:rPr>
          <w:sz w:val="24"/>
          <w:vertAlign w:val="subscript"/>
        </w:rPr>
        <w:t>2</w:t>
      </w:r>
      <w:r w:rsidRPr="00E20E16">
        <w:rPr>
          <w:rFonts w:hint="eastAsia"/>
          <w:sz w:val="24"/>
        </w:rPr>
        <w:t>可按表</w:t>
      </w:r>
      <w:r w:rsidRPr="00E20E16">
        <w:rPr>
          <w:rFonts w:hAnsi="宋体"/>
          <w:sz w:val="24"/>
        </w:rPr>
        <w:t>C.2.2-4</w:t>
      </w:r>
      <w:r w:rsidRPr="00E20E16">
        <w:rPr>
          <w:rFonts w:hint="eastAsia"/>
          <w:sz w:val="24"/>
        </w:rPr>
        <w:t>～</w:t>
      </w:r>
      <w:r w:rsidRPr="00E20E16">
        <w:rPr>
          <w:rFonts w:hAnsi="宋体"/>
          <w:sz w:val="24"/>
        </w:rPr>
        <w:t>C.2.2-</w:t>
      </w:r>
      <w:r w:rsidRPr="00E20E16">
        <w:rPr>
          <w:sz w:val="24"/>
        </w:rPr>
        <w:t>6</w:t>
      </w:r>
      <w:r w:rsidRPr="00E20E16">
        <w:rPr>
          <w:rFonts w:hint="eastAsia"/>
          <w:sz w:val="24"/>
        </w:rPr>
        <w:t>取值。</w:t>
      </w:r>
    </w:p>
    <w:p w14:paraId="5F95ADD5" w14:textId="77777777" w:rsidR="00CA5243" w:rsidRPr="00E84ABC" w:rsidRDefault="00E20E16" w:rsidP="00F604F5">
      <w:pPr>
        <w:spacing w:beforeLines="50" w:before="156" w:afterLines="50" w:after="156"/>
        <w:rPr>
          <w:sz w:val="24"/>
        </w:rPr>
      </w:pPr>
      <w:r w:rsidRPr="00E20E16">
        <w:rPr>
          <w:sz w:val="24"/>
        </w:rPr>
        <w:t xml:space="preserve">    3  </w:t>
      </w:r>
      <w:r w:rsidRPr="00E20E16">
        <w:rPr>
          <w:rFonts w:hAnsi="宋体" w:hint="eastAsia"/>
          <w:sz w:val="24"/>
        </w:rPr>
        <w:t>加热管上下铝箔厚度均为</w:t>
      </w:r>
      <w:smartTag w:uri="urn:schemas-microsoft-com:office:smarttags" w:element="chmetcnv">
        <w:smartTagPr>
          <w:attr w:name="TCSC" w:val="0"/>
          <w:attr w:name="NumberType" w:val="1"/>
          <w:attr w:name="Negative" w:val="False"/>
          <w:attr w:name="HasSpace" w:val="False"/>
          <w:attr w:name="SourceValue" w:val=".1"/>
          <w:attr w:name="UnitName" w:val="mm"/>
        </w:smartTagPr>
        <w:r w:rsidRPr="00E20E16">
          <w:rPr>
            <w:rFonts w:hAnsi="宋体"/>
            <w:sz w:val="24"/>
          </w:rPr>
          <w:t>0.1mm</w:t>
        </w:r>
      </w:smartTag>
      <w:r w:rsidRPr="00E20E16">
        <w:rPr>
          <w:rFonts w:hAnsi="宋体" w:hint="eastAsia"/>
          <w:sz w:val="24"/>
        </w:rPr>
        <w:t>（导热系数λ</w:t>
      </w:r>
      <w:r w:rsidRPr="00E20E16">
        <w:rPr>
          <w:rFonts w:hAnsi="宋体"/>
          <w:sz w:val="24"/>
        </w:rPr>
        <w:t>=273W/(</w:t>
      </w:r>
      <w:proofErr w:type="spellStart"/>
      <w:r w:rsidRPr="00E20E16">
        <w:rPr>
          <w:rFonts w:hAnsi="宋体"/>
          <w:sz w:val="24"/>
        </w:rPr>
        <w:t>m</w:t>
      </w:r>
      <w:r w:rsidRPr="00E20E16">
        <w:rPr>
          <w:rFonts w:hAnsi="宋体"/>
          <w:sz w:val="24"/>
        </w:rPr>
        <w:t>·</w:t>
      </w:r>
      <w:r w:rsidRPr="00E20E16">
        <w:rPr>
          <w:rFonts w:hAnsi="宋体"/>
          <w:sz w:val="24"/>
        </w:rPr>
        <w:t>K</w:t>
      </w:r>
      <w:proofErr w:type="spellEnd"/>
      <w:r w:rsidRPr="00E20E16">
        <w:rPr>
          <w:rFonts w:hAnsi="宋体"/>
          <w:sz w:val="24"/>
        </w:rPr>
        <w:t>)</w:t>
      </w:r>
      <w:r w:rsidRPr="00E20E16">
        <w:rPr>
          <w:rFonts w:hAnsi="宋体" w:hint="eastAsia"/>
          <w:sz w:val="24"/>
        </w:rPr>
        <w:t>），</w:t>
      </w:r>
      <w:r w:rsidRPr="00E20E16">
        <w:rPr>
          <w:rFonts w:hint="eastAsia"/>
          <w:sz w:val="24"/>
        </w:rPr>
        <w:t>面层为木地板（热阻</w:t>
      </w:r>
      <w:r w:rsidRPr="00E20E16">
        <w:rPr>
          <w:sz w:val="24"/>
        </w:rPr>
        <w:t>R=0.1</w:t>
      </w:r>
      <w:r w:rsidRPr="00E20E16">
        <w:rPr>
          <w:rFonts w:hint="eastAsia"/>
          <w:sz w:val="24"/>
        </w:rPr>
        <w:t>（㎡·</w:t>
      </w:r>
      <w:r w:rsidRPr="00E20E16">
        <w:rPr>
          <w:sz w:val="24"/>
        </w:rPr>
        <w:t>K/W</w:t>
      </w:r>
      <w:r w:rsidRPr="00E20E16">
        <w:rPr>
          <w:rFonts w:hint="eastAsia"/>
          <w:sz w:val="24"/>
        </w:rPr>
        <w:t>））；单位地面面积的向上的有效散热量</w:t>
      </w:r>
      <w:r w:rsidRPr="00E20E16">
        <w:rPr>
          <w:sz w:val="24"/>
        </w:rPr>
        <w:t>q</w:t>
      </w:r>
      <w:r w:rsidRPr="00E20E16">
        <w:rPr>
          <w:sz w:val="24"/>
          <w:vertAlign w:val="subscript"/>
        </w:rPr>
        <w:t>1</w:t>
      </w:r>
      <w:r w:rsidRPr="00E20E16">
        <w:rPr>
          <w:rFonts w:hint="eastAsia"/>
          <w:sz w:val="24"/>
        </w:rPr>
        <w:t>和向下传热损失</w:t>
      </w:r>
      <w:r w:rsidRPr="00E20E16">
        <w:rPr>
          <w:sz w:val="24"/>
        </w:rPr>
        <w:t>q</w:t>
      </w:r>
      <w:r w:rsidRPr="00E20E16">
        <w:rPr>
          <w:sz w:val="24"/>
          <w:vertAlign w:val="subscript"/>
        </w:rPr>
        <w:t>2</w:t>
      </w:r>
      <w:r w:rsidRPr="00E20E16">
        <w:rPr>
          <w:rFonts w:hint="eastAsia"/>
          <w:sz w:val="24"/>
        </w:rPr>
        <w:t>可按表</w:t>
      </w:r>
      <w:r w:rsidRPr="00E20E16">
        <w:rPr>
          <w:rFonts w:hAnsi="宋体"/>
          <w:sz w:val="24"/>
        </w:rPr>
        <w:t>C.2.2-7</w:t>
      </w:r>
      <w:r w:rsidRPr="00E20E16">
        <w:rPr>
          <w:rFonts w:hint="eastAsia"/>
          <w:sz w:val="24"/>
        </w:rPr>
        <w:t>～</w:t>
      </w:r>
      <w:r w:rsidRPr="00E20E16">
        <w:rPr>
          <w:rFonts w:hAnsi="宋体"/>
          <w:sz w:val="24"/>
        </w:rPr>
        <w:t>C.2.2-</w:t>
      </w:r>
      <w:r w:rsidRPr="00E20E16">
        <w:rPr>
          <w:sz w:val="24"/>
        </w:rPr>
        <w:t>9</w:t>
      </w:r>
      <w:r w:rsidRPr="00E20E16">
        <w:rPr>
          <w:rFonts w:hint="eastAsia"/>
          <w:sz w:val="24"/>
        </w:rPr>
        <w:t>取值。</w:t>
      </w:r>
    </w:p>
    <w:p w14:paraId="0C3ABAFE"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C.2.2-1</w:t>
      </w:r>
      <w:r w:rsidRPr="00E20E16">
        <w:rPr>
          <w:rFonts w:hAnsi="宋体"/>
          <w:sz w:val="24"/>
          <w:szCs w:val="24"/>
        </w:rPr>
        <w:tab/>
        <w:t xml:space="preserve"> PB管地砖石材类面层散热量（W/m</w:t>
      </w:r>
      <w:r w:rsidRPr="00E20E16">
        <w:rPr>
          <w:rFonts w:hAnsi="宋体"/>
          <w:sz w:val="24"/>
          <w:szCs w:val="24"/>
          <w:vertAlign w:val="superscript"/>
        </w:rPr>
        <w:t>2</w:t>
      </w:r>
      <w:r w:rsidRPr="00E20E16">
        <w:rPr>
          <w:rFonts w:hAnsi="宋体" w:hint="eastAsia"/>
          <w:sz w:val="24"/>
          <w:szCs w:val="24"/>
        </w:rPr>
        <w:t>）</w:t>
      </w:r>
    </w:p>
    <w:p w14:paraId="44246A5B"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3"/>
        <w:gridCol w:w="677"/>
        <w:gridCol w:w="679"/>
        <w:gridCol w:w="679"/>
        <w:gridCol w:w="680"/>
        <w:gridCol w:w="679"/>
        <w:gridCol w:w="679"/>
        <w:gridCol w:w="680"/>
        <w:gridCol w:w="681"/>
        <w:gridCol w:w="680"/>
        <w:gridCol w:w="764"/>
      </w:tblGrid>
      <w:tr w:rsidR="00ED0556" w:rsidRPr="00E84ABC" w14:paraId="69383802"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4410F4DB"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598E608E"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461B101C"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14:paraId="1745EAED"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70523706"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071" w:type="pct"/>
            <w:gridSpan w:val="10"/>
            <w:tcBorders>
              <w:top w:val="single" w:sz="4" w:space="0" w:color="auto"/>
              <w:left w:val="single" w:sz="4" w:space="0" w:color="auto"/>
              <w:bottom w:val="single" w:sz="4" w:space="0" w:color="auto"/>
              <w:right w:val="single" w:sz="4" w:space="0" w:color="auto"/>
            </w:tcBorders>
            <w:vAlign w:val="bottom"/>
          </w:tcPr>
          <w:p w14:paraId="1D15D279"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0A799EED"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CC98C94"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B22DA2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803" w:type="pct"/>
            <w:gridSpan w:val="2"/>
            <w:tcBorders>
              <w:top w:val="single" w:sz="4" w:space="0" w:color="auto"/>
              <w:left w:val="single" w:sz="4" w:space="0" w:color="auto"/>
              <w:bottom w:val="single" w:sz="4" w:space="0" w:color="auto"/>
              <w:right w:val="single" w:sz="4" w:space="0" w:color="auto"/>
            </w:tcBorders>
            <w:noWrap/>
            <w:vAlign w:val="center"/>
          </w:tcPr>
          <w:p w14:paraId="13185347" w14:textId="77777777" w:rsidR="00ED0556" w:rsidRPr="00E84ABC" w:rsidRDefault="00E20E16" w:rsidP="0006548A">
            <w:pPr>
              <w:widowControl/>
              <w:jc w:val="center"/>
              <w:rPr>
                <w:kern w:val="0"/>
                <w:sz w:val="18"/>
                <w:szCs w:val="18"/>
              </w:rPr>
            </w:pPr>
            <w:r w:rsidRPr="00E20E16">
              <w:rPr>
                <w:kern w:val="0"/>
                <w:sz w:val="18"/>
                <w:szCs w:val="18"/>
              </w:rPr>
              <w:t>300</w:t>
            </w:r>
          </w:p>
        </w:tc>
        <w:tc>
          <w:tcPr>
            <w:tcW w:w="804" w:type="pct"/>
            <w:gridSpan w:val="2"/>
            <w:tcBorders>
              <w:top w:val="single" w:sz="4" w:space="0" w:color="auto"/>
              <w:left w:val="single" w:sz="4" w:space="0" w:color="auto"/>
              <w:bottom w:val="single" w:sz="4" w:space="0" w:color="auto"/>
              <w:right w:val="single" w:sz="4" w:space="0" w:color="auto"/>
            </w:tcBorders>
            <w:vAlign w:val="center"/>
          </w:tcPr>
          <w:p w14:paraId="273F925A" w14:textId="77777777" w:rsidR="00ED0556" w:rsidRPr="00E84ABC" w:rsidRDefault="00E20E16" w:rsidP="0006548A">
            <w:pPr>
              <w:widowControl/>
              <w:jc w:val="center"/>
              <w:rPr>
                <w:kern w:val="0"/>
                <w:sz w:val="18"/>
                <w:szCs w:val="18"/>
              </w:rPr>
            </w:pPr>
            <w:r w:rsidRPr="00E20E16">
              <w:rPr>
                <w:kern w:val="0"/>
                <w:sz w:val="18"/>
                <w:szCs w:val="18"/>
              </w:rPr>
              <w:t>250</w:t>
            </w:r>
          </w:p>
        </w:tc>
        <w:tc>
          <w:tcPr>
            <w:tcW w:w="803" w:type="pct"/>
            <w:gridSpan w:val="2"/>
            <w:tcBorders>
              <w:top w:val="single" w:sz="4" w:space="0" w:color="auto"/>
              <w:left w:val="single" w:sz="4" w:space="0" w:color="auto"/>
              <w:bottom w:val="single" w:sz="4" w:space="0" w:color="auto"/>
              <w:right w:val="single" w:sz="4" w:space="0" w:color="auto"/>
            </w:tcBorders>
            <w:noWrap/>
            <w:vAlign w:val="center"/>
          </w:tcPr>
          <w:p w14:paraId="4CDE4C14" w14:textId="77777777" w:rsidR="00ED0556" w:rsidRPr="00E84ABC" w:rsidRDefault="00E20E16" w:rsidP="0006548A">
            <w:pPr>
              <w:widowControl/>
              <w:jc w:val="center"/>
              <w:rPr>
                <w:kern w:val="0"/>
                <w:sz w:val="18"/>
                <w:szCs w:val="18"/>
              </w:rPr>
            </w:pPr>
            <w:r w:rsidRPr="00E20E16">
              <w:rPr>
                <w:kern w:val="0"/>
                <w:sz w:val="18"/>
                <w:szCs w:val="18"/>
              </w:rPr>
              <w:t>200</w:t>
            </w:r>
          </w:p>
        </w:tc>
        <w:tc>
          <w:tcPr>
            <w:tcW w:w="804" w:type="pct"/>
            <w:gridSpan w:val="2"/>
            <w:tcBorders>
              <w:top w:val="single" w:sz="4" w:space="0" w:color="auto"/>
              <w:left w:val="single" w:sz="4" w:space="0" w:color="auto"/>
              <w:bottom w:val="single" w:sz="4" w:space="0" w:color="auto"/>
              <w:right w:val="single" w:sz="4" w:space="0" w:color="auto"/>
            </w:tcBorders>
            <w:noWrap/>
            <w:vAlign w:val="center"/>
          </w:tcPr>
          <w:p w14:paraId="07197CC0" w14:textId="77777777" w:rsidR="00ED0556" w:rsidRPr="00E84ABC" w:rsidRDefault="00E20E16" w:rsidP="0006548A">
            <w:pPr>
              <w:widowControl/>
              <w:jc w:val="center"/>
              <w:rPr>
                <w:kern w:val="0"/>
                <w:sz w:val="18"/>
                <w:szCs w:val="18"/>
              </w:rPr>
            </w:pPr>
            <w:r w:rsidRPr="00E20E16">
              <w:rPr>
                <w:kern w:val="0"/>
                <w:sz w:val="18"/>
                <w:szCs w:val="18"/>
              </w:rPr>
              <w:t>150</w:t>
            </w:r>
          </w:p>
        </w:tc>
        <w:tc>
          <w:tcPr>
            <w:tcW w:w="856" w:type="pct"/>
            <w:gridSpan w:val="2"/>
            <w:tcBorders>
              <w:top w:val="single" w:sz="4" w:space="0" w:color="auto"/>
              <w:left w:val="single" w:sz="4" w:space="0" w:color="auto"/>
              <w:bottom w:val="single" w:sz="4" w:space="0" w:color="auto"/>
              <w:right w:val="single" w:sz="4" w:space="0" w:color="auto"/>
            </w:tcBorders>
            <w:noWrap/>
            <w:vAlign w:val="center"/>
          </w:tcPr>
          <w:p w14:paraId="77D39149"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3D94F4DC"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6D291E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33764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01" w:type="pct"/>
            <w:tcBorders>
              <w:top w:val="single" w:sz="4" w:space="0" w:color="auto"/>
              <w:left w:val="single" w:sz="4" w:space="0" w:color="auto"/>
              <w:bottom w:val="single" w:sz="4" w:space="0" w:color="auto"/>
              <w:right w:val="single" w:sz="4" w:space="0" w:color="auto"/>
            </w:tcBorders>
            <w:noWrap/>
            <w:vAlign w:val="center"/>
          </w:tcPr>
          <w:p w14:paraId="5C4C457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vAlign w:val="center"/>
          </w:tcPr>
          <w:p w14:paraId="7513079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vAlign w:val="center"/>
          </w:tcPr>
          <w:p w14:paraId="7616AEE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5F41A52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746A523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2" w:type="pct"/>
            <w:tcBorders>
              <w:top w:val="single" w:sz="4" w:space="0" w:color="auto"/>
              <w:left w:val="single" w:sz="4" w:space="0" w:color="auto"/>
              <w:bottom w:val="single" w:sz="4" w:space="0" w:color="auto"/>
              <w:right w:val="single" w:sz="4" w:space="0" w:color="auto"/>
            </w:tcBorders>
            <w:noWrap/>
            <w:vAlign w:val="center"/>
          </w:tcPr>
          <w:p w14:paraId="2DDFE70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01AF17D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3" w:type="pct"/>
            <w:tcBorders>
              <w:top w:val="single" w:sz="4" w:space="0" w:color="auto"/>
              <w:left w:val="single" w:sz="4" w:space="0" w:color="auto"/>
              <w:bottom w:val="single" w:sz="4" w:space="0" w:color="auto"/>
              <w:right w:val="single" w:sz="4" w:space="0" w:color="auto"/>
            </w:tcBorders>
            <w:noWrap/>
            <w:vAlign w:val="center"/>
          </w:tcPr>
          <w:p w14:paraId="353174B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2" w:type="pct"/>
            <w:tcBorders>
              <w:top w:val="single" w:sz="4" w:space="0" w:color="auto"/>
              <w:left w:val="single" w:sz="4" w:space="0" w:color="auto"/>
              <w:bottom w:val="single" w:sz="4" w:space="0" w:color="auto"/>
              <w:right w:val="single" w:sz="4" w:space="0" w:color="auto"/>
            </w:tcBorders>
            <w:noWrap/>
            <w:vAlign w:val="center"/>
          </w:tcPr>
          <w:p w14:paraId="45571E0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55" w:type="pct"/>
            <w:tcBorders>
              <w:top w:val="single" w:sz="4" w:space="0" w:color="auto"/>
              <w:left w:val="single" w:sz="4" w:space="0" w:color="auto"/>
              <w:bottom w:val="single" w:sz="4" w:space="0" w:color="auto"/>
              <w:right w:val="single" w:sz="4" w:space="0" w:color="auto"/>
            </w:tcBorders>
            <w:noWrap/>
            <w:vAlign w:val="center"/>
          </w:tcPr>
          <w:p w14:paraId="3A28781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382238BB"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16826D39" w14:textId="77777777" w:rsidR="00ED0556" w:rsidRPr="00E84ABC" w:rsidRDefault="00E20E16" w:rsidP="0006548A">
            <w:pPr>
              <w:widowControl/>
              <w:jc w:val="center"/>
              <w:rPr>
                <w:kern w:val="0"/>
                <w:sz w:val="18"/>
                <w:szCs w:val="18"/>
              </w:rPr>
            </w:pPr>
            <w:r w:rsidRPr="00E20E16">
              <w:rPr>
                <w:kern w:val="0"/>
                <w:sz w:val="18"/>
                <w:szCs w:val="18"/>
              </w:rPr>
              <w:t>30</w:t>
            </w:r>
          </w:p>
        </w:tc>
        <w:tc>
          <w:tcPr>
            <w:tcW w:w="493" w:type="pct"/>
            <w:tcBorders>
              <w:top w:val="single" w:sz="4" w:space="0" w:color="auto"/>
              <w:left w:val="single" w:sz="4" w:space="0" w:color="auto"/>
              <w:bottom w:val="single" w:sz="4" w:space="0" w:color="auto"/>
              <w:right w:val="single" w:sz="4" w:space="0" w:color="auto"/>
            </w:tcBorders>
            <w:noWrap/>
            <w:vAlign w:val="bottom"/>
          </w:tcPr>
          <w:p w14:paraId="24A4DA42"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6355D271" w14:textId="77777777" w:rsidR="00ED0556" w:rsidRPr="00E84ABC" w:rsidRDefault="00E20E16" w:rsidP="0006548A">
            <w:pPr>
              <w:jc w:val="right"/>
              <w:rPr>
                <w:sz w:val="18"/>
                <w:szCs w:val="18"/>
              </w:rPr>
            </w:pPr>
            <w:r w:rsidRPr="00E20E16">
              <w:rPr>
                <w:sz w:val="18"/>
                <w:szCs w:val="18"/>
              </w:rPr>
              <w:t xml:space="preserve">14.3 </w:t>
            </w:r>
          </w:p>
        </w:tc>
        <w:tc>
          <w:tcPr>
            <w:tcW w:w="402" w:type="pct"/>
            <w:tcBorders>
              <w:top w:val="single" w:sz="4" w:space="0" w:color="auto"/>
              <w:left w:val="single" w:sz="4" w:space="0" w:color="auto"/>
              <w:bottom w:val="single" w:sz="4" w:space="0" w:color="auto"/>
              <w:right w:val="single" w:sz="4" w:space="0" w:color="auto"/>
            </w:tcBorders>
            <w:vAlign w:val="bottom"/>
          </w:tcPr>
          <w:p w14:paraId="6E77294A" w14:textId="77777777" w:rsidR="00ED0556" w:rsidRPr="00E84ABC" w:rsidRDefault="00E20E16" w:rsidP="0006548A">
            <w:pPr>
              <w:jc w:val="right"/>
              <w:rPr>
                <w:sz w:val="18"/>
                <w:szCs w:val="18"/>
              </w:rPr>
            </w:pPr>
            <w:r w:rsidRPr="00E20E16">
              <w:rPr>
                <w:sz w:val="18"/>
                <w:szCs w:val="18"/>
              </w:rPr>
              <w:t xml:space="preserve">4.9 </w:t>
            </w:r>
          </w:p>
        </w:tc>
        <w:tc>
          <w:tcPr>
            <w:tcW w:w="402" w:type="pct"/>
            <w:tcBorders>
              <w:top w:val="single" w:sz="4" w:space="0" w:color="auto"/>
              <w:left w:val="single" w:sz="4" w:space="0" w:color="auto"/>
              <w:bottom w:val="single" w:sz="4" w:space="0" w:color="auto"/>
              <w:right w:val="single" w:sz="4" w:space="0" w:color="auto"/>
            </w:tcBorders>
            <w:vAlign w:val="bottom"/>
          </w:tcPr>
          <w:p w14:paraId="6C77FFD4" w14:textId="77777777" w:rsidR="00ED0556" w:rsidRPr="00E84ABC" w:rsidRDefault="00E20E16" w:rsidP="0006548A">
            <w:pPr>
              <w:jc w:val="right"/>
              <w:rPr>
                <w:sz w:val="18"/>
                <w:szCs w:val="18"/>
              </w:rPr>
            </w:pPr>
            <w:r w:rsidRPr="00E20E16">
              <w:rPr>
                <w:sz w:val="18"/>
                <w:szCs w:val="18"/>
              </w:rPr>
              <w:t xml:space="preserve">22.0 </w:t>
            </w:r>
          </w:p>
        </w:tc>
        <w:tc>
          <w:tcPr>
            <w:tcW w:w="403" w:type="pct"/>
            <w:tcBorders>
              <w:top w:val="single" w:sz="4" w:space="0" w:color="auto"/>
              <w:left w:val="single" w:sz="4" w:space="0" w:color="auto"/>
              <w:bottom w:val="single" w:sz="4" w:space="0" w:color="auto"/>
              <w:right w:val="single" w:sz="4" w:space="0" w:color="auto"/>
            </w:tcBorders>
            <w:noWrap/>
            <w:vAlign w:val="bottom"/>
          </w:tcPr>
          <w:p w14:paraId="529E6346" w14:textId="77777777" w:rsidR="00ED0556" w:rsidRPr="00E84ABC" w:rsidRDefault="00E20E16" w:rsidP="0006548A">
            <w:pPr>
              <w:jc w:val="right"/>
              <w:rPr>
                <w:sz w:val="18"/>
                <w:szCs w:val="18"/>
              </w:rPr>
            </w:pPr>
            <w:r w:rsidRPr="00E20E16">
              <w:rPr>
                <w:sz w:val="18"/>
                <w:szCs w:val="18"/>
              </w:rPr>
              <w:t xml:space="preserve">8.1 </w:t>
            </w:r>
          </w:p>
        </w:tc>
        <w:tc>
          <w:tcPr>
            <w:tcW w:w="402" w:type="pct"/>
            <w:tcBorders>
              <w:top w:val="single" w:sz="4" w:space="0" w:color="auto"/>
              <w:left w:val="single" w:sz="4" w:space="0" w:color="auto"/>
              <w:bottom w:val="single" w:sz="4" w:space="0" w:color="auto"/>
              <w:right w:val="single" w:sz="4" w:space="0" w:color="auto"/>
            </w:tcBorders>
            <w:noWrap/>
            <w:vAlign w:val="bottom"/>
          </w:tcPr>
          <w:p w14:paraId="215346A1" w14:textId="77777777" w:rsidR="00ED0556" w:rsidRPr="00E84ABC" w:rsidRDefault="00E20E16" w:rsidP="0006548A">
            <w:pPr>
              <w:jc w:val="right"/>
              <w:rPr>
                <w:sz w:val="18"/>
                <w:szCs w:val="18"/>
              </w:rPr>
            </w:pPr>
            <w:r w:rsidRPr="00E20E16">
              <w:rPr>
                <w:sz w:val="18"/>
                <w:szCs w:val="18"/>
              </w:rPr>
              <w:t xml:space="preserve">24.3 </w:t>
            </w:r>
          </w:p>
        </w:tc>
        <w:tc>
          <w:tcPr>
            <w:tcW w:w="402" w:type="pct"/>
            <w:tcBorders>
              <w:top w:val="single" w:sz="4" w:space="0" w:color="auto"/>
              <w:left w:val="single" w:sz="4" w:space="0" w:color="auto"/>
              <w:bottom w:val="single" w:sz="4" w:space="0" w:color="auto"/>
              <w:right w:val="single" w:sz="4" w:space="0" w:color="auto"/>
            </w:tcBorders>
            <w:noWrap/>
            <w:vAlign w:val="bottom"/>
          </w:tcPr>
          <w:p w14:paraId="12C94BEF" w14:textId="77777777" w:rsidR="00ED0556" w:rsidRPr="00E84ABC" w:rsidRDefault="00E20E16" w:rsidP="0006548A">
            <w:pPr>
              <w:jc w:val="right"/>
              <w:rPr>
                <w:sz w:val="18"/>
                <w:szCs w:val="18"/>
              </w:rPr>
            </w:pPr>
            <w:r w:rsidRPr="00E20E16">
              <w:rPr>
                <w:sz w:val="18"/>
                <w:szCs w:val="18"/>
              </w:rPr>
              <w:t xml:space="preserve">8.2 </w:t>
            </w:r>
          </w:p>
        </w:tc>
        <w:tc>
          <w:tcPr>
            <w:tcW w:w="402" w:type="pct"/>
            <w:tcBorders>
              <w:top w:val="single" w:sz="4" w:space="0" w:color="auto"/>
              <w:left w:val="single" w:sz="4" w:space="0" w:color="auto"/>
              <w:bottom w:val="single" w:sz="4" w:space="0" w:color="auto"/>
              <w:right w:val="single" w:sz="4" w:space="0" w:color="auto"/>
            </w:tcBorders>
            <w:noWrap/>
            <w:vAlign w:val="bottom"/>
          </w:tcPr>
          <w:p w14:paraId="4F72C134" w14:textId="77777777" w:rsidR="00ED0556" w:rsidRPr="00E84ABC" w:rsidRDefault="00E20E16" w:rsidP="0006548A">
            <w:pPr>
              <w:jc w:val="right"/>
              <w:rPr>
                <w:sz w:val="18"/>
                <w:szCs w:val="18"/>
              </w:rPr>
            </w:pPr>
            <w:r w:rsidRPr="00E20E16">
              <w:rPr>
                <w:sz w:val="18"/>
                <w:szCs w:val="18"/>
              </w:rPr>
              <w:t xml:space="preserve">32.2 </w:t>
            </w:r>
          </w:p>
        </w:tc>
        <w:tc>
          <w:tcPr>
            <w:tcW w:w="403" w:type="pct"/>
            <w:tcBorders>
              <w:top w:val="single" w:sz="4" w:space="0" w:color="auto"/>
              <w:left w:val="single" w:sz="4" w:space="0" w:color="auto"/>
              <w:bottom w:val="single" w:sz="4" w:space="0" w:color="auto"/>
              <w:right w:val="single" w:sz="4" w:space="0" w:color="auto"/>
            </w:tcBorders>
            <w:noWrap/>
            <w:vAlign w:val="bottom"/>
          </w:tcPr>
          <w:p w14:paraId="006AB645" w14:textId="77777777" w:rsidR="00ED0556" w:rsidRPr="00E84ABC" w:rsidRDefault="00E20E16" w:rsidP="0006548A">
            <w:pPr>
              <w:jc w:val="right"/>
              <w:rPr>
                <w:sz w:val="18"/>
                <w:szCs w:val="18"/>
              </w:rPr>
            </w:pPr>
            <w:r w:rsidRPr="00E20E16">
              <w:rPr>
                <w:sz w:val="18"/>
                <w:szCs w:val="18"/>
              </w:rPr>
              <w:t xml:space="preserve">8.5 </w:t>
            </w:r>
          </w:p>
        </w:tc>
        <w:tc>
          <w:tcPr>
            <w:tcW w:w="402" w:type="pct"/>
            <w:tcBorders>
              <w:top w:val="single" w:sz="4" w:space="0" w:color="auto"/>
              <w:left w:val="single" w:sz="4" w:space="0" w:color="auto"/>
              <w:bottom w:val="single" w:sz="4" w:space="0" w:color="auto"/>
              <w:right w:val="single" w:sz="4" w:space="0" w:color="auto"/>
            </w:tcBorders>
            <w:noWrap/>
            <w:vAlign w:val="bottom"/>
          </w:tcPr>
          <w:p w14:paraId="18DF2865" w14:textId="77777777" w:rsidR="00ED0556" w:rsidRPr="00E84ABC" w:rsidRDefault="00E20E16" w:rsidP="0006548A">
            <w:pPr>
              <w:jc w:val="right"/>
              <w:rPr>
                <w:sz w:val="18"/>
                <w:szCs w:val="18"/>
              </w:rPr>
            </w:pPr>
            <w:r w:rsidRPr="00E20E16">
              <w:rPr>
                <w:sz w:val="18"/>
                <w:szCs w:val="18"/>
              </w:rPr>
              <w:t xml:space="preserve">43.3 </w:t>
            </w:r>
          </w:p>
        </w:tc>
        <w:tc>
          <w:tcPr>
            <w:tcW w:w="455" w:type="pct"/>
            <w:tcBorders>
              <w:top w:val="single" w:sz="4" w:space="0" w:color="auto"/>
              <w:left w:val="single" w:sz="4" w:space="0" w:color="auto"/>
              <w:bottom w:val="single" w:sz="4" w:space="0" w:color="auto"/>
              <w:right w:val="single" w:sz="4" w:space="0" w:color="auto"/>
            </w:tcBorders>
            <w:noWrap/>
            <w:vAlign w:val="bottom"/>
          </w:tcPr>
          <w:p w14:paraId="441D6E6E" w14:textId="77777777" w:rsidR="00ED0556" w:rsidRPr="00E84ABC" w:rsidRDefault="00E20E16" w:rsidP="0006548A">
            <w:pPr>
              <w:jc w:val="right"/>
              <w:rPr>
                <w:sz w:val="18"/>
                <w:szCs w:val="18"/>
              </w:rPr>
            </w:pPr>
            <w:r w:rsidRPr="00E20E16">
              <w:rPr>
                <w:sz w:val="18"/>
                <w:szCs w:val="18"/>
              </w:rPr>
              <w:t xml:space="preserve">11.9 </w:t>
            </w:r>
          </w:p>
        </w:tc>
      </w:tr>
      <w:tr w:rsidR="00ED0556" w:rsidRPr="00E84ABC" w14:paraId="44FA08B6"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3E73A1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28AC9498"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7FCD57F1" w14:textId="77777777" w:rsidR="00ED0556" w:rsidRPr="00E84ABC" w:rsidRDefault="00E20E16" w:rsidP="0006548A">
            <w:pPr>
              <w:jc w:val="right"/>
              <w:rPr>
                <w:sz w:val="18"/>
                <w:szCs w:val="18"/>
              </w:rPr>
            </w:pPr>
            <w:r w:rsidRPr="00E20E16">
              <w:rPr>
                <w:sz w:val="18"/>
                <w:szCs w:val="18"/>
              </w:rPr>
              <w:t xml:space="preserve">11.6 </w:t>
            </w:r>
          </w:p>
        </w:tc>
        <w:tc>
          <w:tcPr>
            <w:tcW w:w="402" w:type="pct"/>
            <w:tcBorders>
              <w:top w:val="single" w:sz="4" w:space="0" w:color="auto"/>
              <w:left w:val="single" w:sz="4" w:space="0" w:color="auto"/>
              <w:bottom w:val="single" w:sz="4" w:space="0" w:color="auto"/>
              <w:right w:val="single" w:sz="4" w:space="0" w:color="auto"/>
            </w:tcBorders>
            <w:vAlign w:val="bottom"/>
          </w:tcPr>
          <w:p w14:paraId="03B3B8C2" w14:textId="77777777" w:rsidR="00ED0556" w:rsidRPr="00E84ABC" w:rsidRDefault="00E20E16" w:rsidP="0006548A">
            <w:pPr>
              <w:jc w:val="right"/>
              <w:rPr>
                <w:sz w:val="18"/>
                <w:szCs w:val="18"/>
              </w:rPr>
            </w:pPr>
            <w:r w:rsidRPr="00E20E16">
              <w:rPr>
                <w:sz w:val="18"/>
                <w:szCs w:val="18"/>
              </w:rPr>
              <w:t xml:space="preserve">4.2 </w:t>
            </w:r>
          </w:p>
        </w:tc>
        <w:tc>
          <w:tcPr>
            <w:tcW w:w="402" w:type="pct"/>
            <w:tcBorders>
              <w:top w:val="single" w:sz="4" w:space="0" w:color="auto"/>
              <w:left w:val="single" w:sz="4" w:space="0" w:color="auto"/>
              <w:bottom w:val="single" w:sz="4" w:space="0" w:color="auto"/>
              <w:right w:val="single" w:sz="4" w:space="0" w:color="auto"/>
            </w:tcBorders>
            <w:vAlign w:val="bottom"/>
          </w:tcPr>
          <w:p w14:paraId="20C395DD" w14:textId="77777777" w:rsidR="00ED0556" w:rsidRPr="00E84ABC" w:rsidRDefault="00E20E16" w:rsidP="0006548A">
            <w:pPr>
              <w:jc w:val="right"/>
              <w:rPr>
                <w:sz w:val="18"/>
                <w:szCs w:val="18"/>
              </w:rPr>
            </w:pPr>
            <w:r w:rsidRPr="00E20E16">
              <w:rPr>
                <w:sz w:val="18"/>
                <w:szCs w:val="18"/>
              </w:rPr>
              <w:t xml:space="preserve">19.1 </w:t>
            </w:r>
          </w:p>
        </w:tc>
        <w:tc>
          <w:tcPr>
            <w:tcW w:w="403" w:type="pct"/>
            <w:tcBorders>
              <w:top w:val="single" w:sz="4" w:space="0" w:color="auto"/>
              <w:left w:val="single" w:sz="4" w:space="0" w:color="auto"/>
              <w:bottom w:val="single" w:sz="4" w:space="0" w:color="auto"/>
              <w:right w:val="single" w:sz="4" w:space="0" w:color="auto"/>
            </w:tcBorders>
            <w:noWrap/>
            <w:vAlign w:val="bottom"/>
          </w:tcPr>
          <w:p w14:paraId="0A58F949" w14:textId="77777777" w:rsidR="00ED0556" w:rsidRPr="00E84ABC" w:rsidRDefault="00E20E16" w:rsidP="0006548A">
            <w:pPr>
              <w:jc w:val="right"/>
              <w:rPr>
                <w:sz w:val="18"/>
                <w:szCs w:val="18"/>
              </w:rPr>
            </w:pPr>
            <w:r w:rsidRPr="00E20E16">
              <w:rPr>
                <w:sz w:val="18"/>
                <w:szCs w:val="18"/>
              </w:rPr>
              <w:t xml:space="preserve">7.2 </w:t>
            </w:r>
          </w:p>
        </w:tc>
        <w:tc>
          <w:tcPr>
            <w:tcW w:w="402" w:type="pct"/>
            <w:tcBorders>
              <w:top w:val="single" w:sz="4" w:space="0" w:color="auto"/>
              <w:left w:val="single" w:sz="4" w:space="0" w:color="auto"/>
              <w:bottom w:val="single" w:sz="4" w:space="0" w:color="auto"/>
              <w:right w:val="single" w:sz="4" w:space="0" w:color="auto"/>
            </w:tcBorders>
            <w:noWrap/>
            <w:vAlign w:val="bottom"/>
          </w:tcPr>
          <w:p w14:paraId="12600943" w14:textId="77777777" w:rsidR="00ED0556" w:rsidRPr="00E84ABC" w:rsidRDefault="00E20E16" w:rsidP="0006548A">
            <w:pPr>
              <w:jc w:val="right"/>
              <w:rPr>
                <w:sz w:val="18"/>
                <w:szCs w:val="18"/>
              </w:rPr>
            </w:pPr>
            <w:r w:rsidRPr="00E20E16">
              <w:rPr>
                <w:sz w:val="18"/>
                <w:szCs w:val="18"/>
              </w:rPr>
              <w:t xml:space="preserve">21.4 </w:t>
            </w:r>
          </w:p>
        </w:tc>
        <w:tc>
          <w:tcPr>
            <w:tcW w:w="402" w:type="pct"/>
            <w:tcBorders>
              <w:top w:val="single" w:sz="4" w:space="0" w:color="auto"/>
              <w:left w:val="single" w:sz="4" w:space="0" w:color="auto"/>
              <w:bottom w:val="single" w:sz="4" w:space="0" w:color="auto"/>
              <w:right w:val="single" w:sz="4" w:space="0" w:color="auto"/>
            </w:tcBorders>
            <w:noWrap/>
            <w:vAlign w:val="bottom"/>
          </w:tcPr>
          <w:p w14:paraId="09501B78" w14:textId="77777777" w:rsidR="00ED0556" w:rsidRPr="00E84ABC" w:rsidRDefault="00E20E16" w:rsidP="0006548A">
            <w:pPr>
              <w:jc w:val="right"/>
              <w:rPr>
                <w:sz w:val="18"/>
                <w:szCs w:val="18"/>
              </w:rPr>
            </w:pPr>
            <w:r w:rsidRPr="00E20E16">
              <w:rPr>
                <w:sz w:val="18"/>
                <w:szCs w:val="18"/>
              </w:rPr>
              <w:t xml:space="preserve">7.0 </w:t>
            </w:r>
          </w:p>
        </w:tc>
        <w:tc>
          <w:tcPr>
            <w:tcW w:w="402" w:type="pct"/>
            <w:tcBorders>
              <w:top w:val="single" w:sz="4" w:space="0" w:color="auto"/>
              <w:left w:val="single" w:sz="4" w:space="0" w:color="auto"/>
              <w:bottom w:val="single" w:sz="4" w:space="0" w:color="auto"/>
              <w:right w:val="single" w:sz="4" w:space="0" w:color="auto"/>
            </w:tcBorders>
            <w:noWrap/>
            <w:vAlign w:val="bottom"/>
          </w:tcPr>
          <w:p w14:paraId="613A930C" w14:textId="77777777" w:rsidR="00ED0556" w:rsidRPr="00E84ABC" w:rsidRDefault="00E20E16" w:rsidP="0006548A">
            <w:pPr>
              <w:jc w:val="right"/>
              <w:rPr>
                <w:sz w:val="18"/>
                <w:szCs w:val="18"/>
              </w:rPr>
            </w:pPr>
            <w:r w:rsidRPr="00E20E16">
              <w:rPr>
                <w:sz w:val="18"/>
                <w:szCs w:val="18"/>
              </w:rPr>
              <w:t xml:space="preserve">26.0 </w:t>
            </w:r>
          </w:p>
        </w:tc>
        <w:tc>
          <w:tcPr>
            <w:tcW w:w="403" w:type="pct"/>
            <w:tcBorders>
              <w:top w:val="single" w:sz="4" w:space="0" w:color="auto"/>
              <w:left w:val="single" w:sz="4" w:space="0" w:color="auto"/>
              <w:bottom w:val="single" w:sz="4" w:space="0" w:color="auto"/>
              <w:right w:val="single" w:sz="4" w:space="0" w:color="auto"/>
            </w:tcBorders>
            <w:noWrap/>
            <w:vAlign w:val="bottom"/>
          </w:tcPr>
          <w:p w14:paraId="1F282601" w14:textId="77777777" w:rsidR="00ED0556" w:rsidRPr="00E84ABC" w:rsidRDefault="00E20E16" w:rsidP="0006548A">
            <w:pPr>
              <w:jc w:val="right"/>
              <w:rPr>
                <w:sz w:val="18"/>
                <w:szCs w:val="18"/>
              </w:rPr>
            </w:pPr>
            <w:r w:rsidRPr="00E20E16">
              <w:rPr>
                <w:sz w:val="18"/>
                <w:szCs w:val="18"/>
              </w:rPr>
              <w:t xml:space="preserve">7.7 </w:t>
            </w:r>
          </w:p>
        </w:tc>
        <w:tc>
          <w:tcPr>
            <w:tcW w:w="402" w:type="pct"/>
            <w:tcBorders>
              <w:top w:val="single" w:sz="4" w:space="0" w:color="auto"/>
              <w:left w:val="single" w:sz="4" w:space="0" w:color="auto"/>
              <w:bottom w:val="single" w:sz="4" w:space="0" w:color="auto"/>
              <w:right w:val="single" w:sz="4" w:space="0" w:color="auto"/>
            </w:tcBorders>
            <w:noWrap/>
            <w:vAlign w:val="bottom"/>
          </w:tcPr>
          <w:p w14:paraId="6246A464" w14:textId="77777777" w:rsidR="00ED0556" w:rsidRPr="00E84ABC" w:rsidRDefault="00E20E16" w:rsidP="0006548A">
            <w:pPr>
              <w:jc w:val="right"/>
              <w:rPr>
                <w:sz w:val="18"/>
                <w:szCs w:val="18"/>
              </w:rPr>
            </w:pPr>
            <w:r w:rsidRPr="00E20E16">
              <w:rPr>
                <w:sz w:val="18"/>
                <w:szCs w:val="18"/>
              </w:rPr>
              <w:t xml:space="preserve">37.4 </w:t>
            </w:r>
          </w:p>
        </w:tc>
        <w:tc>
          <w:tcPr>
            <w:tcW w:w="455" w:type="pct"/>
            <w:tcBorders>
              <w:top w:val="single" w:sz="4" w:space="0" w:color="auto"/>
              <w:left w:val="single" w:sz="4" w:space="0" w:color="auto"/>
              <w:bottom w:val="single" w:sz="4" w:space="0" w:color="auto"/>
              <w:right w:val="single" w:sz="4" w:space="0" w:color="auto"/>
            </w:tcBorders>
            <w:noWrap/>
            <w:vAlign w:val="bottom"/>
          </w:tcPr>
          <w:p w14:paraId="4B1D7ABA" w14:textId="77777777" w:rsidR="00ED0556" w:rsidRPr="00E84ABC" w:rsidRDefault="00E20E16" w:rsidP="0006548A">
            <w:pPr>
              <w:jc w:val="right"/>
              <w:rPr>
                <w:sz w:val="18"/>
                <w:szCs w:val="18"/>
              </w:rPr>
            </w:pPr>
            <w:r w:rsidRPr="00E20E16">
              <w:rPr>
                <w:sz w:val="18"/>
                <w:szCs w:val="18"/>
              </w:rPr>
              <w:t xml:space="preserve">9.7 </w:t>
            </w:r>
          </w:p>
        </w:tc>
      </w:tr>
      <w:tr w:rsidR="00ED0556" w:rsidRPr="00E84ABC" w14:paraId="7D5B1B5B"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472D117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27042341"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64C93559" w14:textId="77777777" w:rsidR="00ED0556" w:rsidRPr="00E84ABC" w:rsidRDefault="00E20E16" w:rsidP="0006548A">
            <w:pPr>
              <w:jc w:val="right"/>
              <w:rPr>
                <w:sz w:val="18"/>
                <w:szCs w:val="18"/>
              </w:rPr>
            </w:pPr>
            <w:r w:rsidRPr="00E20E16">
              <w:rPr>
                <w:sz w:val="18"/>
                <w:szCs w:val="18"/>
              </w:rPr>
              <w:t xml:space="preserve">9.3 </w:t>
            </w:r>
          </w:p>
        </w:tc>
        <w:tc>
          <w:tcPr>
            <w:tcW w:w="402" w:type="pct"/>
            <w:tcBorders>
              <w:top w:val="single" w:sz="4" w:space="0" w:color="auto"/>
              <w:left w:val="single" w:sz="4" w:space="0" w:color="auto"/>
              <w:bottom w:val="single" w:sz="4" w:space="0" w:color="auto"/>
              <w:right w:val="single" w:sz="4" w:space="0" w:color="auto"/>
            </w:tcBorders>
            <w:vAlign w:val="bottom"/>
          </w:tcPr>
          <w:p w14:paraId="16109524" w14:textId="77777777" w:rsidR="00ED0556" w:rsidRPr="00E84ABC" w:rsidRDefault="00E20E16" w:rsidP="0006548A">
            <w:pPr>
              <w:jc w:val="right"/>
              <w:rPr>
                <w:sz w:val="18"/>
                <w:szCs w:val="18"/>
              </w:rPr>
            </w:pPr>
            <w:r w:rsidRPr="00E20E16">
              <w:rPr>
                <w:sz w:val="18"/>
                <w:szCs w:val="18"/>
              </w:rPr>
              <w:t xml:space="preserve">3.0 </w:t>
            </w:r>
          </w:p>
        </w:tc>
        <w:tc>
          <w:tcPr>
            <w:tcW w:w="402" w:type="pct"/>
            <w:tcBorders>
              <w:top w:val="single" w:sz="4" w:space="0" w:color="auto"/>
              <w:left w:val="single" w:sz="4" w:space="0" w:color="auto"/>
              <w:bottom w:val="single" w:sz="4" w:space="0" w:color="auto"/>
              <w:right w:val="single" w:sz="4" w:space="0" w:color="auto"/>
            </w:tcBorders>
            <w:vAlign w:val="bottom"/>
          </w:tcPr>
          <w:p w14:paraId="15363895" w14:textId="77777777" w:rsidR="00ED0556" w:rsidRPr="00E84ABC" w:rsidRDefault="00E20E16" w:rsidP="0006548A">
            <w:pPr>
              <w:jc w:val="right"/>
              <w:rPr>
                <w:sz w:val="18"/>
                <w:szCs w:val="18"/>
              </w:rPr>
            </w:pPr>
            <w:r w:rsidRPr="00E20E16">
              <w:rPr>
                <w:sz w:val="18"/>
                <w:szCs w:val="18"/>
              </w:rPr>
              <w:t xml:space="preserve">17.0 </w:t>
            </w:r>
          </w:p>
        </w:tc>
        <w:tc>
          <w:tcPr>
            <w:tcW w:w="403" w:type="pct"/>
            <w:tcBorders>
              <w:top w:val="single" w:sz="4" w:space="0" w:color="auto"/>
              <w:left w:val="single" w:sz="4" w:space="0" w:color="auto"/>
              <w:bottom w:val="single" w:sz="4" w:space="0" w:color="auto"/>
              <w:right w:val="single" w:sz="4" w:space="0" w:color="auto"/>
            </w:tcBorders>
            <w:noWrap/>
            <w:vAlign w:val="bottom"/>
          </w:tcPr>
          <w:p w14:paraId="5C256FF0" w14:textId="77777777" w:rsidR="00ED0556" w:rsidRPr="00E84ABC" w:rsidRDefault="00E20E16" w:rsidP="0006548A">
            <w:pPr>
              <w:jc w:val="right"/>
              <w:rPr>
                <w:sz w:val="18"/>
                <w:szCs w:val="18"/>
              </w:rPr>
            </w:pPr>
            <w:r w:rsidRPr="00E20E16">
              <w:rPr>
                <w:sz w:val="18"/>
                <w:szCs w:val="18"/>
              </w:rPr>
              <w:t xml:space="preserve">6.4 </w:t>
            </w:r>
          </w:p>
        </w:tc>
        <w:tc>
          <w:tcPr>
            <w:tcW w:w="402" w:type="pct"/>
            <w:tcBorders>
              <w:top w:val="single" w:sz="4" w:space="0" w:color="auto"/>
              <w:left w:val="single" w:sz="4" w:space="0" w:color="auto"/>
              <w:bottom w:val="single" w:sz="4" w:space="0" w:color="auto"/>
              <w:right w:val="single" w:sz="4" w:space="0" w:color="auto"/>
            </w:tcBorders>
            <w:noWrap/>
            <w:vAlign w:val="bottom"/>
          </w:tcPr>
          <w:p w14:paraId="234432CA" w14:textId="77777777" w:rsidR="00ED0556" w:rsidRPr="00E84ABC" w:rsidRDefault="00E20E16" w:rsidP="0006548A">
            <w:pPr>
              <w:jc w:val="right"/>
              <w:rPr>
                <w:sz w:val="18"/>
                <w:szCs w:val="18"/>
              </w:rPr>
            </w:pPr>
            <w:r w:rsidRPr="00E20E16">
              <w:rPr>
                <w:sz w:val="18"/>
                <w:szCs w:val="18"/>
              </w:rPr>
              <w:t xml:space="preserve">18.1 </w:t>
            </w:r>
          </w:p>
        </w:tc>
        <w:tc>
          <w:tcPr>
            <w:tcW w:w="402" w:type="pct"/>
            <w:tcBorders>
              <w:top w:val="single" w:sz="4" w:space="0" w:color="auto"/>
              <w:left w:val="single" w:sz="4" w:space="0" w:color="auto"/>
              <w:bottom w:val="single" w:sz="4" w:space="0" w:color="auto"/>
              <w:right w:val="single" w:sz="4" w:space="0" w:color="auto"/>
            </w:tcBorders>
            <w:noWrap/>
            <w:vAlign w:val="bottom"/>
          </w:tcPr>
          <w:p w14:paraId="0A5D38BE" w14:textId="77777777" w:rsidR="00ED0556" w:rsidRPr="00E84ABC" w:rsidRDefault="00E20E16" w:rsidP="0006548A">
            <w:pPr>
              <w:jc w:val="right"/>
              <w:rPr>
                <w:sz w:val="18"/>
                <w:szCs w:val="18"/>
              </w:rPr>
            </w:pPr>
            <w:r w:rsidRPr="00E20E16">
              <w:rPr>
                <w:sz w:val="18"/>
                <w:szCs w:val="18"/>
              </w:rPr>
              <w:t xml:space="preserve">6.2 </w:t>
            </w:r>
          </w:p>
        </w:tc>
        <w:tc>
          <w:tcPr>
            <w:tcW w:w="402" w:type="pct"/>
            <w:tcBorders>
              <w:top w:val="single" w:sz="4" w:space="0" w:color="auto"/>
              <w:left w:val="single" w:sz="4" w:space="0" w:color="auto"/>
              <w:bottom w:val="single" w:sz="4" w:space="0" w:color="auto"/>
              <w:right w:val="single" w:sz="4" w:space="0" w:color="auto"/>
            </w:tcBorders>
            <w:noWrap/>
            <w:vAlign w:val="bottom"/>
          </w:tcPr>
          <w:p w14:paraId="35567DD5" w14:textId="77777777" w:rsidR="00ED0556" w:rsidRPr="00E84ABC" w:rsidRDefault="00E20E16" w:rsidP="0006548A">
            <w:pPr>
              <w:jc w:val="right"/>
              <w:rPr>
                <w:sz w:val="18"/>
                <w:szCs w:val="18"/>
              </w:rPr>
            </w:pPr>
            <w:r w:rsidRPr="00E20E16">
              <w:rPr>
                <w:sz w:val="18"/>
                <w:szCs w:val="18"/>
              </w:rPr>
              <w:t xml:space="preserve">21.8 </w:t>
            </w:r>
          </w:p>
        </w:tc>
        <w:tc>
          <w:tcPr>
            <w:tcW w:w="403" w:type="pct"/>
            <w:tcBorders>
              <w:top w:val="single" w:sz="4" w:space="0" w:color="auto"/>
              <w:left w:val="single" w:sz="4" w:space="0" w:color="auto"/>
              <w:bottom w:val="single" w:sz="4" w:space="0" w:color="auto"/>
              <w:right w:val="single" w:sz="4" w:space="0" w:color="auto"/>
            </w:tcBorders>
            <w:noWrap/>
            <w:vAlign w:val="bottom"/>
          </w:tcPr>
          <w:p w14:paraId="52261FAE" w14:textId="77777777" w:rsidR="00ED0556" w:rsidRPr="00E84ABC" w:rsidRDefault="00E20E16" w:rsidP="0006548A">
            <w:pPr>
              <w:jc w:val="right"/>
              <w:rPr>
                <w:sz w:val="18"/>
                <w:szCs w:val="18"/>
              </w:rPr>
            </w:pPr>
            <w:r w:rsidRPr="00E20E16">
              <w:rPr>
                <w:sz w:val="18"/>
                <w:szCs w:val="18"/>
              </w:rPr>
              <w:t xml:space="preserve">6.3 </w:t>
            </w:r>
          </w:p>
        </w:tc>
        <w:tc>
          <w:tcPr>
            <w:tcW w:w="402" w:type="pct"/>
            <w:tcBorders>
              <w:top w:val="single" w:sz="4" w:space="0" w:color="auto"/>
              <w:left w:val="single" w:sz="4" w:space="0" w:color="auto"/>
              <w:bottom w:val="single" w:sz="4" w:space="0" w:color="auto"/>
              <w:right w:val="single" w:sz="4" w:space="0" w:color="auto"/>
            </w:tcBorders>
            <w:noWrap/>
            <w:vAlign w:val="bottom"/>
          </w:tcPr>
          <w:p w14:paraId="1B9A451B" w14:textId="77777777" w:rsidR="00ED0556" w:rsidRPr="00E84ABC" w:rsidRDefault="00E20E16" w:rsidP="0006548A">
            <w:pPr>
              <w:jc w:val="right"/>
              <w:rPr>
                <w:sz w:val="18"/>
                <w:szCs w:val="18"/>
              </w:rPr>
            </w:pPr>
            <w:r w:rsidRPr="00E20E16">
              <w:rPr>
                <w:sz w:val="18"/>
                <w:szCs w:val="18"/>
              </w:rPr>
              <w:t xml:space="preserve">31.2 </w:t>
            </w:r>
          </w:p>
        </w:tc>
        <w:tc>
          <w:tcPr>
            <w:tcW w:w="455" w:type="pct"/>
            <w:tcBorders>
              <w:top w:val="single" w:sz="4" w:space="0" w:color="auto"/>
              <w:left w:val="single" w:sz="4" w:space="0" w:color="auto"/>
              <w:bottom w:val="single" w:sz="4" w:space="0" w:color="auto"/>
              <w:right w:val="single" w:sz="4" w:space="0" w:color="auto"/>
            </w:tcBorders>
            <w:noWrap/>
            <w:vAlign w:val="bottom"/>
          </w:tcPr>
          <w:p w14:paraId="0859F00F" w14:textId="77777777" w:rsidR="00ED0556" w:rsidRPr="00E84ABC" w:rsidRDefault="00E20E16" w:rsidP="0006548A">
            <w:pPr>
              <w:jc w:val="right"/>
              <w:rPr>
                <w:sz w:val="18"/>
                <w:szCs w:val="18"/>
              </w:rPr>
            </w:pPr>
            <w:r w:rsidRPr="00E20E16">
              <w:rPr>
                <w:sz w:val="18"/>
                <w:szCs w:val="18"/>
              </w:rPr>
              <w:t xml:space="preserve">7.6 </w:t>
            </w:r>
          </w:p>
        </w:tc>
      </w:tr>
      <w:tr w:rsidR="00ED0556" w:rsidRPr="00E84ABC" w14:paraId="5AEBEC2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B355CD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39372B13"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147C4DA0" w14:textId="77777777" w:rsidR="00ED0556" w:rsidRPr="00E84ABC" w:rsidRDefault="00E20E16" w:rsidP="0006548A">
            <w:pPr>
              <w:jc w:val="right"/>
              <w:rPr>
                <w:sz w:val="18"/>
                <w:szCs w:val="18"/>
              </w:rPr>
            </w:pPr>
            <w:r w:rsidRPr="00E20E16">
              <w:rPr>
                <w:sz w:val="18"/>
                <w:szCs w:val="18"/>
              </w:rPr>
              <w:t xml:space="preserve">7.5 </w:t>
            </w:r>
          </w:p>
        </w:tc>
        <w:tc>
          <w:tcPr>
            <w:tcW w:w="402" w:type="pct"/>
            <w:tcBorders>
              <w:top w:val="single" w:sz="4" w:space="0" w:color="auto"/>
              <w:left w:val="single" w:sz="4" w:space="0" w:color="auto"/>
              <w:bottom w:val="single" w:sz="4" w:space="0" w:color="auto"/>
              <w:right w:val="single" w:sz="4" w:space="0" w:color="auto"/>
            </w:tcBorders>
            <w:vAlign w:val="bottom"/>
          </w:tcPr>
          <w:p w14:paraId="7FBA9ECE" w14:textId="77777777" w:rsidR="00ED0556" w:rsidRPr="00E84ABC" w:rsidRDefault="00E20E16" w:rsidP="0006548A">
            <w:pPr>
              <w:jc w:val="right"/>
              <w:rPr>
                <w:sz w:val="18"/>
                <w:szCs w:val="18"/>
              </w:rPr>
            </w:pPr>
            <w:r w:rsidRPr="00E20E16">
              <w:rPr>
                <w:sz w:val="18"/>
                <w:szCs w:val="18"/>
              </w:rPr>
              <w:t xml:space="preserve">1.7 </w:t>
            </w:r>
          </w:p>
        </w:tc>
        <w:tc>
          <w:tcPr>
            <w:tcW w:w="402" w:type="pct"/>
            <w:tcBorders>
              <w:top w:val="single" w:sz="4" w:space="0" w:color="auto"/>
              <w:left w:val="single" w:sz="4" w:space="0" w:color="auto"/>
              <w:bottom w:val="single" w:sz="4" w:space="0" w:color="auto"/>
              <w:right w:val="single" w:sz="4" w:space="0" w:color="auto"/>
            </w:tcBorders>
            <w:vAlign w:val="bottom"/>
          </w:tcPr>
          <w:p w14:paraId="356B4111" w14:textId="77777777" w:rsidR="00ED0556" w:rsidRPr="00E84ABC" w:rsidRDefault="00E20E16" w:rsidP="0006548A">
            <w:pPr>
              <w:jc w:val="right"/>
              <w:rPr>
                <w:sz w:val="18"/>
                <w:szCs w:val="18"/>
              </w:rPr>
            </w:pPr>
            <w:r w:rsidRPr="00E20E16">
              <w:rPr>
                <w:sz w:val="18"/>
                <w:szCs w:val="18"/>
              </w:rPr>
              <w:t xml:space="preserve">13.6 </w:t>
            </w:r>
          </w:p>
        </w:tc>
        <w:tc>
          <w:tcPr>
            <w:tcW w:w="403" w:type="pct"/>
            <w:tcBorders>
              <w:top w:val="single" w:sz="4" w:space="0" w:color="auto"/>
              <w:left w:val="single" w:sz="4" w:space="0" w:color="auto"/>
              <w:bottom w:val="single" w:sz="4" w:space="0" w:color="auto"/>
              <w:right w:val="single" w:sz="4" w:space="0" w:color="auto"/>
            </w:tcBorders>
            <w:noWrap/>
            <w:vAlign w:val="bottom"/>
          </w:tcPr>
          <w:p w14:paraId="6EAC094E" w14:textId="77777777" w:rsidR="00ED0556" w:rsidRPr="00E84ABC" w:rsidRDefault="00E20E16" w:rsidP="0006548A">
            <w:pPr>
              <w:jc w:val="right"/>
              <w:rPr>
                <w:sz w:val="18"/>
                <w:szCs w:val="18"/>
              </w:rPr>
            </w:pPr>
            <w:r w:rsidRPr="00E20E16">
              <w:rPr>
                <w:sz w:val="18"/>
                <w:szCs w:val="18"/>
              </w:rPr>
              <w:t xml:space="preserve">4.8 </w:t>
            </w:r>
          </w:p>
        </w:tc>
        <w:tc>
          <w:tcPr>
            <w:tcW w:w="402" w:type="pct"/>
            <w:tcBorders>
              <w:top w:val="single" w:sz="4" w:space="0" w:color="auto"/>
              <w:left w:val="single" w:sz="4" w:space="0" w:color="auto"/>
              <w:bottom w:val="single" w:sz="4" w:space="0" w:color="auto"/>
              <w:right w:val="single" w:sz="4" w:space="0" w:color="auto"/>
            </w:tcBorders>
            <w:noWrap/>
            <w:vAlign w:val="bottom"/>
          </w:tcPr>
          <w:p w14:paraId="58EDF743" w14:textId="77777777" w:rsidR="00ED0556" w:rsidRPr="00E84ABC" w:rsidRDefault="00E20E16" w:rsidP="0006548A">
            <w:pPr>
              <w:jc w:val="right"/>
              <w:rPr>
                <w:sz w:val="18"/>
                <w:szCs w:val="18"/>
              </w:rPr>
            </w:pPr>
            <w:r w:rsidRPr="00E20E16">
              <w:rPr>
                <w:sz w:val="18"/>
                <w:szCs w:val="18"/>
              </w:rPr>
              <w:t xml:space="preserve">14.9 </w:t>
            </w:r>
          </w:p>
        </w:tc>
        <w:tc>
          <w:tcPr>
            <w:tcW w:w="402" w:type="pct"/>
            <w:tcBorders>
              <w:top w:val="single" w:sz="4" w:space="0" w:color="auto"/>
              <w:left w:val="single" w:sz="4" w:space="0" w:color="auto"/>
              <w:bottom w:val="single" w:sz="4" w:space="0" w:color="auto"/>
              <w:right w:val="single" w:sz="4" w:space="0" w:color="auto"/>
            </w:tcBorders>
            <w:noWrap/>
            <w:vAlign w:val="bottom"/>
          </w:tcPr>
          <w:p w14:paraId="3C339DFB" w14:textId="77777777" w:rsidR="00ED0556" w:rsidRPr="00E84ABC" w:rsidRDefault="00E20E16" w:rsidP="0006548A">
            <w:pPr>
              <w:jc w:val="right"/>
              <w:rPr>
                <w:sz w:val="18"/>
                <w:szCs w:val="18"/>
              </w:rPr>
            </w:pPr>
            <w:r w:rsidRPr="00E20E16">
              <w:rPr>
                <w:sz w:val="18"/>
                <w:szCs w:val="18"/>
              </w:rPr>
              <w:t xml:space="preserve">4.9 </w:t>
            </w:r>
          </w:p>
        </w:tc>
        <w:tc>
          <w:tcPr>
            <w:tcW w:w="402" w:type="pct"/>
            <w:tcBorders>
              <w:top w:val="single" w:sz="4" w:space="0" w:color="auto"/>
              <w:left w:val="single" w:sz="4" w:space="0" w:color="auto"/>
              <w:bottom w:val="single" w:sz="4" w:space="0" w:color="auto"/>
              <w:right w:val="single" w:sz="4" w:space="0" w:color="auto"/>
            </w:tcBorders>
            <w:noWrap/>
            <w:vAlign w:val="bottom"/>
          </w:tcPr>
          <w:p w14:paraId="23407B74" w14:textId="77777777" w:rsidR="00ED0556" w:rsidRPr="00E84ABC" w:rsidRDefault="00E20E16" w:rsidP="0006548A">
            <w:pPr>
              <w:jc w:val="right"/>
              <w:rPr>
                <w:sz w:val="18"/>
                <w:szCs w:val="18"/>
              </w:rPr>
            </w:pPr>
            <w:r w:rsidRPr="00E20E16">
              <w:rPr>
                <w:sz w:val="18"/>
                <w:szCs w:val="18"/>
              </w:rPr>
              <w:t xml:space="preserve">16.9 </w:t>
            </w:r>
          </w:p>
        </w:tc>
        <w:tc>
          <w:tcPr>
            <w:tcW w:w="403" w:type="pct"/>
            <w:tcBorders>
              <w:top w:val="single" w:sz="4" w:space="0" w:color="auto"/>
              <w:left w:val="single" w:sz="4" w:space="0" w:color="auto"/>
              <w:bottom w:val="single" w:sz="4" w:space="0" w:color="auto"/>
              <w:right w:val="single" w:sz="4" w:space="0" w:color="auto"/>
            </w:tcBorders>
            <w:noWrap/>
            <w:vAlign w:val="bottom"/>
          </w:tcPr>
          <w:p w14:paraId="7BCCDFBD" w14:textId="77777777" w:rsidR="00ED0556" w:rsidRPr="00E84ABC" w:rsidRDefault="00E20E16" w:rsidP="0006548A">
            <w:pPr>
              <w:jc w:val="right"/>
              <w:rPr>
                <w:sz w:val="18"/>
                <w:szCs w:val="18"/>
              </w:rPr>
            </w:pPr>
            <w:r w:rsidRPr="00E20E16">
              <w:rPr>
                <w:sz w:val="18"/>
                <w:szCs w:val="18"/>
              </w:rPr>
              <w:t xml:space="preserve">5.4 </w:t>
            </w:r>
          </w:p>
        </w:tc>
        <w:tc>
          <w:tcPr>
            <w:tcW w:w="402" w:type="pct"/>
            <w:tcBorders>
              <w:top w:val="single" w:sz="4" w:space="0" w:color="auto"/>
              <w:left w:val="single" w:sz="4" w:space="0" w:color="auto"/>
              <w:bottom w:val="single" w:sz="4" w:space="0" w:color="auto"/>
              <w:right w:val="single" w:sz="4" w:space="0" w:color="auto"/>
            </w:tcBorders>
            <w:noWrap/>
            <w:vAlign w:val="bottom"/>
          </w:tcPr>
          <w:p w14:paraId="7DB04440" w14:textId="77777777" w:rsidR="00ED0556" w:rsidRPr="00E84ABC" w:rsidRDefault="00E20E16" w:rsidP="0006548A">
            <w:pPr>
              <w:jc w:val="right"/>
              <w:rPr>
                <w:sz w:val="18"/>
                <w:szCs w:val="18"/>
              </w:rPr>
            </w:pPr>
            <w:r w:rsidRPr="00E20E16">
              <w:rPr>
                <w:sz w:val="18"/>
                <w:szCs w:val="18"/>
              </w:rPr>
              <w:t xml:space="preserve">25.5 </w:t>
            </w:r>
          </w:p>
        </w:tc>
        <w:tc>
          <w:tcPr>
            <w:tcW w:w="455" w:type="pct"/>
            <w:tcBorders>
              <w:top w:val="single" w:sz="4" w:space="0" w:color="auto"/>
              <w:left w:val="single" w:sz="4" w:space="0" w:color="auto"/>
              <w:bottom w:val="single" w:sz="4" w:space="0" w:color="auto"/>
              <w:right w:val="single" w:sz="4" w:space="0" w:color="auto"/>
            </w:tcBorders>
            <w:noWrap/>
            <w:vAlign w:val="bottom"/>
          </w:tcPr>
          <w:p w14:paraId="6E374F59" w14:textId="77777777" w:rsidR="00ED0556" w:rsidRPr="00E84ABC" w:rsidRDefault="00E20E16" w:rsidP="0006548A">
            <w:pPr>
              <w:jc w:val="right"/>
              <w:rPr>
                <w:sz w:val="18"/>
                <w:szCs w:val="18"/>
              </w:rPr>
            </w:pPr>
            <w:r w:rsidRPr="00E20E16">
              <w:rPr>
                <w:sz w:val="18"/>
                <w:szCs w:val="18"/>
              </w:rPr>
              <w:t xml:space="preserve">6.5 </w:t>
            </w:r>
          </w:p>
        </w:tc>
      </w:tr>
      <w:tr w:rsidR="00ED0556" w:rsidRPr="00E84ABC" w14:paraId="19CA7C5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7CFD13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A99E92B"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2D930DAF" w14:textId="77777777" w:rsidR="00ED0556" w:rsidRPr="00E84ABC" w:rsidRDefault="00E20E16" w:rsidP="0006548A">
            <w:pPr>
              <w:jc w:val="right"/>
              <w:rPr>
                <w:sz w:val="18"/>
                <w:szCs w:val="18"/>
              </w:rPr>
            </w:pPr>
            <w:r w:rsidRPr="00E20E16">
              <w:rPr>
                <w:sz w:val="18"/>
                <w:szCs w:val="18"/>
              </w:rPr>
              <w:t xml:space="preserve">4.0 </w:t>
            </w:r>
          </w:p>
        </w:tc>
        <w:tc>
          <w:tcPr>
            <w:tcW w:w="402" w:type="pct"/>
            <w:tcBorders>
              <w:top w:val="single" w:sz="4" w:space="0" w:color="auto"/>
              <w:left w:val="single" w:sz="4" w:space="0" w:color="auto"/>
              <w:bottom w:val="single" w:sz="4" w:space="0" w:color="auto"/>
              <w:right w:val="single" w:sz="4" w:space="0" w:color="auto"/>
            </w:tcBorders>
            <w:vAlign w:val="bottom"/>
          </w:tcPr>
          <w:p w14:paraId="7D80BE19" w14:textId="77777777" w:rsidR="00ED0556" w:rsidRPr="00E84ABC" w:rsidRDefault="00E20E16" w:rsidP="0006548A">
            <w:pPr>
              <w:jc w:val="right"/>
              <w:rPr>
                <w:sz w:val="18"/>
                <w:szCs w:val="18"/>
              </w:rPr>
            </w:pPr>
            <w:r w:rsidRPr="00E20E16">
              <w:rPr>
                <w:sz w:val="18"/>
                <w:szCs w:val="18"/>
              </w:rPr>
              <w:t xml:space="preserve">0.9 </w:t>
            </w:r>
          </w:p>
        </w:tc>
        <w:tc>
          <w:tcPr>
            <w:tcW w:w="402" w:type="pct"/>
            <w:tcBorders>
              <w:top w:val="single" w:sz="4" w:space="0" w:color="auto"/>
              <w:left w:val="single" w:sz="4" w:space="0" w:color="auto"/>
              <w:bottom w:val="single" w:sz="4" w:space="0" w:color="auto"/>
              <w:right w:val="single" w:sz="4" w:space="0" w:color="auto"/>
            </w:tcBorders>
            <w:vAlign w:val="bottom"/>
          </w:tcPr>
          <w:p w14:paraId="4F09C8E1" w14:textId="77777777" w:rsidR="00ED0556" w:rsidRPr="00E84ABC" w:rsidRDefault="00E20E16" w:rsidP="0006548A">
            <w:pPr>
              <w:jc w:val="right"/>
              <w:rPr>
                <w:sz w:val="18"/>
                <w:szCs w:val="18"/>
              </w:rPr>
            </w:pPr>
            <w:r w:rsidRPr="00E20E16">
              <w:rPr>
                <w:sz w:val="18"/>
                <w:szCs w:val="18"/>
              </w:rPr>
              <w:t xml:space="preserve">10.8 </w:t>
            </w:r>
          </w:p>
        </w:tc>
        <w:tc>
          <w:tcPr>
            <w:tcW w:w="403" w:type="pct"/>
            <w:tcBorders>
              <w:top w:val="single" w:sz="4" w:space="0" w:color="auto"/>
              <w:left w:val="single" w:sz="4" w:space="0" w:color="auto"/>
              <w:bottom w:val="single" w:sz="4" w:space="0" w:color="auto"/>
              <w:right w:val="single" w:sz="4" w:space="0" w:color="auto"/>
            </w:tcBorders>
            <w:noWrap/>
            <w:vAlign w:val="bottom"/>
          </w:tcPr>
          <w:p w14:paraId="456C4D0F" w14:textId="77777777" w:rsidR="00ED0556" w:rsidRPr="00E84ABC" w:rsidRDefault="00E20E16" w:rsidP="0006548A">
            <w:pPr>
              <w:jc w:val="right"/>
              <w:rPr>
                <w:sz w:val="18"/>
                <w:szCs w:val="18"/>
              </w:rPr>
            </w:pPr>
            <w:r w:rsidRPr="00E20E16">
              <w:rPr>
                <w:sz w:val="18"/>
                <w:szCs w:val="18"/>
              </w:rPr>
              <w:t xml:space="preserve">3.7 </w:t>
            </w:r>
          </w:p>
        </w:tc>
        <w:tc>
          <w:tcPr>
            <w:tcW w:w="402" w:type="pct"/>
            <w:tcBorders>
              <w:top w:val="single" w:sz="4" w:space="0" w:color="auto"/>
              <w:left w:val="single" w:sz="4" w:space="0" w:color="auto"/>
              <w:bottom w:val="single" w:sz="4" w:space="0" w:color="auto"/>
              <w:right w:val="single" w:sz="4" w:space="0" w:color="auto"/>
            </w:tcBorders>
            <w:noWrap/>
            <w:vAlign w:val="bottom"/>
          </w:tcPr>
          <w:p w14:paraId="66D512D0" w14:textId="77777777" w:rsidR="00ED0556" w:rsidRPr="00E84ABC" w:rsidRDefault="00E20E16" w:rsidP="0006548A">
            <w:pPr>
              <w:jc w:val="right"/>
              <w:rPr>
                <w:sz w:val="18"/>
                <w:szCs w:val="18"/>
              </w:rPr>
            </w:pPr>
            <w:r w:rsidRPr="00E20E16">
              <w:rPr>
                <w:sz w:val="18"/>
                <w:szCs w:val="18"/>
              </w:rPr>
              <w:t xml:space="preserve">12.1 </w:t>
            </w:r>
          </w:p>
        </w:tc>
        <w:tc>
          <w:tcPr>
            <w:tcW w:w="402" w:type="pct"/>
            <w:tcBorders>
              <w:top w:val="single" w:sz="4" w:space="0" w:color="auto"/>
              <w:left w:val="single" w:sz="4" w:space="0" w:color="auto"/>
              <w:bottom w:val="single" w:sz="4" w:space="0" w:color="auto"/>
              <w:right w:val="single" w:sz="4" w:space="0" w:color="auto"/>
            </w:tcBorders>
            <w:noWrap/>
            <w:vAlign w:val="bottom"/>
          </w:tcPr>
          <w:p w14:paraId="173F91A7" w14:textId="77777777" w:rsidR="00ED0556" w:rsidRPr="00E84ABC" w:rsidRDefault="00E20E16" w:rsidP="0006548A">
            <w:pPr>
              <w:jc w:val="right"/>
              <w:rPr>
                <w:sz w:val="18"/>
                <w:szCs w:val="18"/>
              </w:rPr>
            </w:pPr>
            <w:r w:rsidRPr="00E20E16">
              <w:rPr>
                <w:sz w:val="18"/>
                <w:szCs w:val="18"/>
              </w:rPr>
              <w:t xml:space="preserve">4.3 </w:t>
            </w:r>
          </w:p>
        </w:tc>
        <w:tc>
          <w:tcPr>
            <w:tcW w:w="402" w:type="pct"/>
            <w:tcBorders>
              <w:top w:val="single" w:sz="4" w:space="0" w:color="auto"/>
              <w:left w:val="single" w:sz="4" w:space="0" w:color="auto"/>
              <w:bottom w:val="single" w:sz="4" w:space="0" w:color="auto"/>
              <w:right w:val="single" w:sz="4" w:space="0" w:color="auto"/>
            </w:tcBorders>
            <w:noWrap/>
            <w:vAlign w:val="bottom"/>
          </w:tcPr>
          <w:p w14:paraId="7CC37035" w14:textId="77777777" w:rsidR="00ED0556" w:rsidRPr="00E84ABC" w:rsidRDefault="00E20E16" w:rsidP="0006548A">
            <w:pPr>
              <w:jc w:val="right"/>
              <w:rPr>
                <w:sz w:val="18"/>
                <w:szCs w:val="18"/>
              </w:rPr>
            </w:pPr>
            <w:r w:rsidRPr="00E20E16">
              <w:rPr>
                <w:sz w:val="18"/>
                <w:szCs w:val="18"/>
              </w:rPr>
              <w:t xml:space="preserve">11.8 </w:t>
            </w:r>
          </w:p>
        </w:tc>
        <w:tc>
          <w:tcPr>
            <w:tcW w:w="403" w:type="pct"/>
            <w:tcBorders>
              <w:top w:val="single" w:sz="4" w:space="0" w:color="auto"/>
              <w:left w:val="single" w:sz="4" w:space="0" w:color="auto"/>
              <w:bottom w:val="single" w:sz="4" w:space="0" w:color="auto"/>
              <w:right w:val="single" w:sz="4" w:space="0" w:color="auto"/>
            </w:tcBorders>
            <w:noWrap/>
            <w:vAlign w:val="bottom"/>
          </w:tcPr>
          <w:p w14:paraId="70B49876" w14:textId="77777777" w:rsidR="00ED0556" w:rsidRPr="00E84ABC" w:rsidRDefault="00E20E16" w:rsidP="0006548A">
            <w:pPr>
              <w:jc w:val="right"/>
              <w:rPr>
                <w:sz w:val="18"/>
                <w:szCs w:val="18"/>
              </w:rPr>
            </w:pPr>
            <w:r w:rsidRPr="00E20E16">
              <w:rPr>
                <w:sz w:val="18"/>
                <w:szCs w:val="18"/>
              </w:rPr>
              <w:t xml:space="preserve">4.3 </w:t>
            </w:r>
          </w:p>
        </w:tc>
        <w:tc>
          <w:tcPr>
            <w:tcW w:w="402" w:type="pct"/>
            <w:tcBorders>
              <w:top w:val="single" w:sz="4" w:space="0" w:color="auto"/>
              <w:left w:val="single" w:sz="4" w:space="0" w:color="auto"/>
              <w:bottom w:val="single" w:sz="4" w:space="0" w:color="auto"/>
              <w:right w:val="single" w:sz="4" w:space="0" w:color="auto"/>
            </w:tcBorders>
            <w:noWrap/>
            <w:vAlign w:val="bottom"/>
          </w:tcPr>
          <w:p w14:paraId="5B49E6C5" w14:textId="77777777" w:rsidR="00ED0556" w:rsidRPr="00E84ABC" w:rsidRDefault="00E20E16" w:rsidP="0006548A">
            <w:pPr>
              <w:jc w:val="right"/>
              <w:rPr>
                <w:sz w:val="18"/>
                <w:szCs w:val="18"/>
              </w:rPr>
            </w:pPr>
            <w:r w:rsidRPr="00E20E16">
              <w:rPr>
                <w:sz w:val="18"/>
                <w:szCs w:val="18"/>
              </w:rPr>
              <w:t xml:space="preserve">19.4 </w:t>
            </w:r>
          </w:p>
        </w:tc>
        <w:tc>
          <w:tcPr>
            <w:tcW w:w="455" w:type="pct"/>
            <w:tcBorders>
              <w:top w:val="single" w:sz="4" w:space="0" w:color="auto"/>
              <w:left w:val="single" w:sz="4" w:space="0" w:color="auto"/>
              <w:bottom w:val="single" w:sz="4" w:space="0" w:color="auto"/>
              <w:right w:val="single" w:sz="4" w:space="0" w:color="auto"/>
            </w:tcBorders>
            <w:noWrap/>
            <w:vAlign w:val="bottom"/>
          </w:tcPr>
          <w:p w14:paraId="3D26EFCE" w14:textId="77777777" w:rsidR="00ED0556" w:rsidRPr="00E84ABC" w:rsidRDefault="00E20E16" w:rsidP="0006548A">
            <w:pPr>
              <w:jc w:val="right"/>
              <w:rPr>
                <w:sz w:val="18"/>
                <w:szCs w:val="18"/>
              </w:rPr>
            </w:pPr>
            <w:r w:rsidRPr="00E20E16">
              <w:rPr>
                <w:sz w:val="18"/>
                <w:szCs w:val="18"/>
              </w:rPr>
              <w:t xml:space="preserve">5.0 </w:t>
            </w:r>
          </w:p>
        </w:tc>
      </w:tr>
      <w:tr w:rsidR="00ED0556" w:rsidRPr="00E84ABC" w14:paraId="73C7368A"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080FF809" w14:textId="77777777" w:rsidR="00ED0556" w:rsidRPr="00E84ABC" w:rsidRDefault="00E20E16" w:rsidP="0006548A">
            <w:pPr>
              <w:widowControl/>
              <w:jc w:val="center"/>
              <w:rPr>
                <w:kern w:val="0"/>
                <w:sz w:val="18"/>
                <w:szCs w:val="18"/>
              </w:rPr>
            </w:pPr>
            <w:r w:rsidRPr="00E20E16">
              <w:rPr>
                <w:kern w:val="0"/>
                <w:sz w:val="18"/>
                <w:szCs w:val="18"/>
              </w:rPr>
              <w:t>35</w:t>
            </w:r>
          </w:p>
        </w:tc>
        <w:tc>
          <w:tcPr>
            <w:tcW w:w="493" w:type="pct"/>
            <w:tcBorders>
              <w:top w:val="single" w:sz="4" w:space="0" w:color="auto"/>
              <w:left w:val="single" w:sz="4" w:space="0" w:color="auto"/>
              <w:bottom w:val="single" w:sz="4" w:space="0" w:color="auto"/>
              <w:right w:val="single" w:sz="4" w:space="0" w:color="auto"/>
            </w:tcBorders>
            <w:noWrap/>
            <w:vAlign w:val="bottom"/>
          </w:tcPr>
          <w:p w14:paraId="67AB251E"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2BBBE46A" w14:textId="77777777" w:rsidR="00ED0556" w:rsidRPr="00E84ABC" w:rsidRDefault="00E20E16" w:rsidP="0006548A">
            <w:pPr>
              <w:jc w:val="right"/>
              <w:rPr>
                <w:sz w:val="18"/>
                <w:szCs w:val="18"/>
              </w:rPr>
            </w:pPr>
            <w:r w:rsidRPr="00E20E16">
              <w:rPr>
                <w:sz w:val="18"/>
                <w:szCs w:val="18"/>
              </w:rPr>
              <w:t xml:space="preserve">29.1 </w:t>
            </w:r>
          </w:p>
        </w:tc>
        <w:tc>
          <w:tcPr>
            <w:tcW w:w="402" w:type="pct"/>
            <w:tcBorders>
              <w:top w:val="single" w:sz="4" w:space="0" w:color="auto"/>
              <w:left w:val="single" w:sz="4" w:space="0" w:color="auto"/>
              <w:bottom w:val="single" w:sz="4" w:space="0" w:color="auto"/>
              <w:right w:val="single" w:sz="4" w:space="0" w:color="auto"/>
            </w:tcBorders>
            <w:vAlign w:val="bottom"/>
          </w:tcPr>
          <w:p w14:paraId="62367B4A" w14:textId="77777777" w:rsidR="00ED0556" w:rsidRPr="00E84ABC" w:rsidRDefault="00E20E16" w:rsidP="0006548A">
            <w:pPr>
              <w:jc w:val="right"/>
              <w:rPr>
                <w:sz w:val="18"/>
                <w:szCs w:val="18"/>
              </w:rPr>
            </w:pPr>
            <w:r w:rsidRPr="00E20E16">
              <w:rPr>
                <w:sz w:val="18"/>
                <w:szCs w:val="18"/>
              </w:rPr>
              <w:t xml:space="preserve">7.7 </w:t>
            </w:r>
          </w:p>
        </w:tc>
        <w:tc>
          <w:tcPr>
            <w:tcW w:w="402" w:type="pct"/>
            <w:tcBorders>
              <w:top w:val="single" w:sz="4" w:space="0" w:color="auto"/>
              <w:left w:val="single" w:sz="4" w:space="0" w:color="auto"/>
              <w:bottom w:val="single" w:sz="4" w:space="0" w:color="auto"/>
              <w:right w:val="single" w:sz="4" w:space="0" w:color="auto"/>
            </w:tcBorders>
            <w:vAlign w:val="bottom"/>
          </w:tcPr>
          <w:p w14:paraId="5F24BC58" w14:textId="77777777" w:rsidR="00ED0556" w:rsidRPr="00E84ABC" w:rsidRDefault="00E20E16" w:rsidP="0006548A">
            <w:pPr>
              <w:jc w:val="right"/>
              <w:rPr>
                <w:sz w:val="18"/>
                <w:szCs w:val="18"/>
              </w:rPr>
            </w:pPr>
            <w:r w:rsidRPr="00E20E16">
              <w:rPr>
                <w:sz w:val="18"/>
                <w:szCs w:val="18"/>
              </w:rPr>
              <w:t xml:space="preserve">33.7 </w:t>
            </w:r>
          </w:p>
        </w:tc>
        <w:tc>
          <w:tcPr>
            <w:tcW w:w="403" w:type="pct"/>
            <w:tcBorders>
              <w:top w:val="single" w:sz="4" w:space="0" w:color="auto"/>
              <w:left w:val="single" w:sz="4" w:space="0" w:color="auto"/>
              <w:bottom w:val="single" w:sz="4" w:space="0" w:color="auto"/>
              <w:right w:val="single" w:sz="4" w:space="0" w:color="auto"/>
            </w:tcBorders>
            <w:noWrap/>
            <w:vAlign w:val="bottom"/>
          </w:tcPr>
          <w:p w14:paraId="1F5A5C7B" w14:textId="77777777" w:rsidR="00ED0556" w:rsidRPr="00E84ABC" w:rsidRDefault="00E20E16" w:rsidP="0006548A">
            <w:pPr>
              <w:jc w:val="right"/>
              <w:rPr>
                <w:sz w:val="18"/>
                <w:szCs w:val="18"/>
              </w:rPr>
            </w:pPr>
            <w:r w:rsidRPr="00E20E16">
              <w:rPr>
                <w:sz w:val="18"/>
                <w:szCs w:val="18"/>
              </w:rPr>
              <w:t xml:space="preserve">9.9 </w:t>
            </w:r>
          </w:p>
        </w:tc>
        <w:tc>
          <w:tcPr>
            <w:tcW w:w="402" w:type="pct"/>
            <w:tcBorders>
              <w:top w:val="single" w:sz="4" w:space="0" w:color="auto"/>
              <w:left w:val="single" w:sz="4" w:space="0" w:color="auto"/>
              <w:bottom w:val="single" w:sz="4" w:space="0" w:color="auto"/>
              <w:right w:val="single" w:sz="4" w:space="0" w:color="auto"/>
            </w:tcBorders>
            <w:noWrap/>
            <w:vAlign w:val="bottom"/>
          </w:tcPr>
          <w:p w14:paraId="689A8C5C" w14:textId="77777777" w:rsidR="00ED0556" w:rsidRPr="00E84ABC" w:rsidRDefault="00E20E16" w:rsidP="0006548A">
            <w:pPr>
              <w:jc w:val="right"/>
              <w:rPr>
                <w:sz w:val="18"/>
                <w:szCs w:val="18"/>
              </w:rPr>
            </w:pPr>
            <w:r w:rsidRPr="00E20E16">
              <w:rPr>
                <w:sz w:val="18"/>
                <w:szCs w:val="18"/>
              </w:rPr>
              <w:t xml:space="preserve">38.0 </w:t>
            </w:r>
          </w:p>
        </w:tc>
        <w:tc>
          <w:tcPr>
            <w:tcW w:w="402" w:type="pct"/>
            <w:tcBorders>
              <w:top w:val="single" w:sz="4" w:space="0" w:color="auto"/>
              <w:left w:val="single" w:sz="4" w:space="0" w:color="auto"/>
              <w:bottom w:val="single" w:sz="4" w:space="0" w:color="auto"/>
              <w:right w:val="single" w:sz="4" w:space="0" w:color="auto"/>
            </w:tcBorders>
            <w:noWrap/>
            <w:vAlign w:val="bottom"/>
          </w:tcPr>
          <w:p w14:paraId="0C078FAC" w14:textId="77777777" w:rsidR="00ED0556" w:rsidRPr="00E84ABC" w:rsidRDefault="00E20E16" w:rsidP="0006548A">
            <w:pPr>
              <w:jc w:val="right"/>
              <w:rPr>
                <w:sz w:val="18"/>
                <w:szCs w:val="18"/>
              </w:rPr>
            </w:pPr>
            <w:r w:rsidRPr="00E20E16">
              <w:rPr>
                <w:sz w:val="18"/>
                <w:szCs w:val="18"/>
              </w:rPr>
              <w:t xml:space="preserve">12.1 </w:t>
            </w:r>
          </w:p>
        </w:tc>
        <w:tc>
          <w:tcPr>
            <w:tcW w:w="402" w:type="pct"/>
            <w:tcBorders>
              <w:top w:val="single" w:sz="4" w:space="0" w:color="auto"/>
              <w:left w:val="single" w:sz="4" w:space="0" w:color="auto"/>
              <w:bottom w:val="single" w:sz="4" w:space="0" w:color="auto"/>
              <w:right w:val="single" w:sz="4" w:space="0" w:color="auto"/>
            </w:tcBorders>
            <w:noWrap/>
            <w:vAlign w:val="bottom"/>
          </w:tcPr>
          <w:p w14:paraId="191F82B1" w14:textId="77777777" w:rsidR="00ED0556" w:rsidRPr="00E84ABC" w:rsidRDefault="00E20E16" w:rsidP="0006548A">
            <w:pPr>
              <w:jc w:val="right"/>
              <w:rPr>
                <w:sz w:val="18"/>
                <w:szCs w:val="18"/>
              </w:rPr>
            </w:pPr>
            <w:r w:rsidRPr="00E20E16">
              <w:rPr>
                <w:sz w:val="18"/>
                <w:szCs w:val="18"/>
              </w:rPr>
              <w:t xml:space="preserve">51.0 </w:t>
            </w:r>
          </w:p>
        </w:tc>
        <w:tc>
          <w:tcPr>
            <w:tcW w:w="403" w:type="pct"/>
            <w:tcBorders>
              <w:top w:val="single" w:sz="4" w:space="0" w:color="auto"/>
              <w:left w:val="single" w:sz="4" w:space="0" w:color="auto"/>
              <w:bottom w:val="single" w:sz="4" w:space="0" w:color="auto"/>
              <w:right w:val="single" w:sz="4" w:space="0" w:color="auto"/>
            </w:tcBorders>
            <w:noWrap/>
            <w:vAlign w:val="bottom"/>
          </w:tcPr>
          <w:p w14:paraId="68E58588" w14:textId="77777777" w:rsidR="00ED0556" w:rsidRPr="00E84ABC" w:rsidRDefault="00E20E16" w:rsidP="0006548A">
            <w:pPr>
              <w:jc w:val="right"/>
              <w:rPr>
                <w:sz w:val="18"/>
                <w:szCs w:val="18"/>
              </w:rPr>
            </w:pPr>
            <w:r w:rsidRPr="00E20E16">
              <w:rPr>
                <w:sz w:val="18"/>
                <w:szCs w:val="18"/>
              </w:rPr>
              <w:t xml:space="preserve">12.9 </w:t>
            </w:r>
          </w:p>
        </w:tc>
        <w:tc>
          <w:tcPr>
            <w:tcW w:w="402" w:type="pct"/>
            <w:tcBorders>
              <w:top w:val="single" w:sz="4" w:space="0" w:color="auto"/>
              <w:left w:val="single" w:sz="4" w:space="0" w:color="auto"/>
              <w:bottom w:val="single" w:sz="4" w:space="0" w:color="auto"/>
              <w:right w:val="single" w:sz="4" w:space="0" w:color="auto"/>
            </w:tcBorders>
            <w:noWrap/>
            <w:vAlign w:val="bottom"/>
          </w:tcPr>
          <w:p w14:paraId="4840AC50" w14:textId="77777777" w:rsidR="00ED0556" w:rsidRPr="00E84ABC" w:rsidRDefault="00E20E16" w:rsidP="0006548A">
            <w:pPr>
              <w:jc w:val="right"/>
              <w:rPr>
                <w:sz w:val="18"/>
                <w:szCs w:val="18"/>
              </w:rPr>
            </w:pPr>
            <w:r w:rsidRPr="00E20E16">
              <w:rPr>
                <w:sz w:val="18"/>
                <w:szCs w:val="18"/>
              </w:rPr>
              <w:t xml:space="preserve">64.4 </w:t>
            </w:r>
          </w:p>
        </w:tc>
        <w:tc>
          <w:tcPr>
            <w:tcW w:w="455" w:type="pct"/>
            <w:tcBorders>
              <w:top w:val="single" w:sz="4" w:space="0" w:color="auto"/>
              <w:left w:val="single" w:sz="4" w:space="0" w:color="auto"/>
              <w:bottom w:val="single" w:sz="4" w:space="0" w:color="auto"/>
              <w:right w:val="single" w:sz="4" w:space="0" w:color="auto"/>
            </w:tcBorders>
            <w:noWrap/>
            <w:vAlign w:val="bottom"/>
          </w:tcPr>
          <w:p w14:paraId="741F6734" w14:textId="77777777" w:rsidR="00ED0556" w:rsidRPr="00E84ABC" w:rsidRDefault="00E20E16" w:rsidP="0006548A">
            <w:pPr>
              <w:jc w:val="right"/>
              <w:rPr>
                <w:sz w:val="18"/>
                <w:szCs w:val="18"/>
              </w:rPr>
            </w:pPr>
            <w:r w:rsidRPr="00E20E16">
              <w:rPr>
                <w:sz w:val="18"/>
                <w:szCs w:val="18"/>
              </w:rPr>
              <w:t xml:space="preserve">17.9 </w:t>
            </w:r>
          </w:p>
        </w:tc>
      </w:tr>
      <w:tr w:rsidR="00ED0556" w:rsidRPr="00E84ABC" w14:paraId="01B36FC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C8447B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39BF1902"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732F350B" w14:textId="77777777" w:rsidR="00ED0556" w:rsidRPr="00E84ABC" w:rsidRDefault="00E20E16" w:rsidP="0006548A">
            <w:pPr>
              <w:jc w:val="right"/>
              <w:rPr>
                <w:sz w:val="18"/>
                <w:szCs w:val="18"/>
              </w:rPr>
            </w:pPr>
            <w:r w:rsidRPr="00E20E16">
              <w:rPr>
                <w:sz w:val="18"/>
                <w:szCs w:val="18"/>
              </w:rPr>
              <w:t xml:space="preserve">26.2 </w:t>
            </w:r>
          </w:p>
        </w:tc>
        <w:tc>
          <w:tcPr>
            <w:tcW w:w="402" w:type="pct"/>
            <w:tcBorders>
              <w:top w:val="single" w:sz="4" w:space="0" w:color="auto"/>
              <w:left w:val="single" w:sz="4" w:space="0" w:color="auto"/>
              <w:bottom w:val="single" w:sz="4" w:space="0" w:color="auto"/>
              <w:right w:val="single" w:sz="4" w:space="0" w:color="auto"/>
            </w:tcBorders>
            <w:vAlign w:val="bottom"/>
          </w:tcPr>
          <w:p w14:paraId="7512E699" w14:textId="77777777" w:rsidR="00ED0556" w:rsidRPr="00E84ABC" w:rsidRDefault="00E20E16" w:rsidP="0006548A">
            <w:pPr>
              <w:jc w:val="right"/>
              <w:rPr>
                <w:sz w:val="18"/>
                <w:szCs w:val="18"/>
              </w:rPr>
            </w:pPr>
            <w:r w:rsidRPr="00E20E16">
              <w:rPr>
                <w:sz w:val="18"/>
                <w:szCs w:val="18"/>
              </w:rPr>
              <w:t xml:space="preserve">7.0 </w:t>
            </w:r>
          </w:p>
        </w:tc>
        <w:tc>
          <w:tcPr>
            <w:tcW w:w="402" w:type="pct"/>
            <w:tcBorders>
              <w:top w:val="single" w:sz="4" w:space="0" w:color="auto"/>
              <w:left w:val="single" w:sz="4" w:space="0" w:color="auto"/>
              <w:bottom w:val="single" w:sz="4" w:space="0" w:color="auto"/>
              <w:right w:val="single" w:sz="4" w:space="0" w:color="auto"/>
            </w:tcBorders>
            <w:vAlign w:val="bottom"/>
          </w:tcPr>
          <w:p w14:paraId="7125624E" w14:textId="77777777" w:rsidR="00ED0556" w:rsidRPr="00E84ABC" w:rsidRDefault="00E20E16" w:rsidP="0006548A">
            <w:pPr>
              <w:jc w:val="right"/>
              <w:rPr>
                <w:sz w:val="18"/>
                <w:szCs w:val="18"/>
              </w:rPr>
            </w:pPr>
            <w:r w:rsidRPr="00E20E16">
              <w:rPr>
                <w:sz w:val="18"/>
                <w:szCs w:val="18"/>
              </w:rPr>
              <w:t xml:space="preserve">30.6 </w:t>
            </w:r>
          </w:p>
        </w:tc>
        <w:tc>
          <w:tcPr>
            <w:tcW w:w="403" w:type="pct"/>
            <w:tcBorders>
              <w:top w:val="single" w:sz="4" w:space="0" w:color="auto"/>
              <w:left w:val="single" w:sz="4" w:space="0" w:color="auto"/>
              <w:bottom w:val="single" w:sz="4" w:space="0" w:color="auto"/>
              <w:right w:val="single" w:sz="4" w:space="0" w:color="auto"/>
            </w:tcBorders>
            <w:noWrap/>
            <w:vAlign w:val="bottom"/>
          </w:tcPr>
          <w:p w14:paraId="42394BBD" w14:textId="77777777" w:rsidR="00ED0556" w:rsidRPr="00E84ABC" w:rsidRDefault="00E20E16" w:rsidP="0006548A">
            <w:pPr>
              <w:jc w:val="right"/>
              <w:rPr>
                <w:sz w:val="18"/>
                <w:szCs w:val="18"/>
              </w:rPr>
            </w:pPr>
            <w:r w:rsidRPr="00E20E16">
              <w:rPr>
                <w:sz w:val="18"/>
                <w:szCs w:val="18"/>
              </w:rPr>
              <w:t xml:space="preserve">8.7 </w:t>
            </w:r>
          </w:p>
        </w:tc>
        <w:tc>
          <w:tcPr>
            <w:tcW w:w="402" w:type="pct"/>
            <w:tcBorders>
              <w:top w:val="single" w:sz="4" w:space="0" w:color="auto"/>
              <w:left w:val="single" w:sz="4" w:space="0" w:color="auto"/>
              <w:bottom w:val="single" w:sz="4" w:space="0" w:color="auto"/>
              <w:right w:val="single" w:sz="4" w:space="0" w:color="auto"/>
            </w:tcBorders>
            <w:noWrap/>
            <w:vAlign w:val="bottom"/>
          </w:tcPr>
          <w:p w14:paraId="2B1B5FD0" w14:textId="77777777" w:rsidR="00ED0556" w:rsidRPr="00E84ABC" w:rsidRDefault="00E20E16" w:rsidP="0006548A">
            <w:pPr>
              <w:jc w:val="right"/>
              <w:rPr>
                <w:sz w:val="18"/>
                <w:szCs w:val="18"/>
              </w:rPr>
            </w:pPr>
            <w:r w:rsidRPr="00E20E16">
              <w:rPr>
                <w:sz w:val="18"/>
                <w:szCs w:val="18"/>
              </w:rPr>
              <w:t xml:space="preserve">35.3 </w:t>
            </w:r>
          </w:p>
        </w:tc>
        <w:tc>
          <w:tcPr>
            <w:tcW w:w="402" w:type="pct"/>
            <w:tcBorders>
              <w:top w:val="single" w:sz="4" w:space="0" w:color="auto"/>
              <w:left w:val="single" w:sz="4" w:space="0" w:color="auto"/>
              <w:bottom w:val="single" w:sz="4" w:space="0" w:color="auto"/>
              <w:right w:val="single" w:sz="4" w:space="0" w:color="auto"/>
            </w:tcBorders>
            <w:noWrap/>
            <w:vAlign w:val="bottom"/>
          </w:tcPr>
          <w:p w14:paraId="54377359" w14:textId="77777777" w:rsidR="00ED0556" w:rsidRPr="00E84ABC" w:rsidRDefault="00E20E16" w:rsidP="0006548A">
            <w:pPr>
              <w:jc w:val="right"/>
              <w:rPr>
                <w:sz w:val="18"/>
                <w:szCs w:val="18"/>
              </w:rPr>
            </w:pPr>
            <w:r w:rsidRPr="00E20E16">
              <w:rPr>
                <w:sz w:val="18"/>
                <w:szCs w:val="18"/>
              </w:rPr>
              <w:t xml:space="preserve">10.9 </w:t>
            </w:r>
          </w:p>
        </w:tc>
        <w:tc>
          <w:tcPr>
            <w:tcW w:w="402" w:type="pct"/>
            <w:tcBorders>
              <w:top w:val="single" w:sz="4" w:space="0" w:color="auto"/>
              <w:left w:val="single" w:sz="4" w:space="0" w:color="auto"/>
              <w:bottom w:val="single" w:sz="4" w:space="0" w:color="auto"/>
              <w:right w:val="single" w:sz="4" w:space="0" w:color="auto"/>
            </w:tcBorders>
            <w:noWrap/>
            <w:vAlign w:val="bottom"/>
          </w:tcPr>
          <w:p w14:paraId="6E50ED6E" w14:textId="77777777" w:rsidR="00ED0556" w:rsidRPr="00E84ABC" w:rsidRDefault="00E20E16" w:rsidP="0006548A">
            <w:pPr>
              <w:jc w:val="right"/>
              <w:rPr>
                <w:sz w:val="18"/>
                <w:szCs w:val="18"/>
              </w:rPr>
            </w:pPr>
            <w:r w:rsidRPr="00E20E16">
              <w:rPr>
                <w:sz w:val="18"/>
                <w:szCs w:val="18"/>
              </w:rPr>
              <w:t xml:space="preserve">44.8 </w:t>
            </w:r>
          </w:p>
        </w:tc>
        <w:tc>
          <w:tcPr>
            <w:tcW w:w="403" w:type="pct"/>
            <w:tcBorders>
              <w:top w:val="single" w:sz="4" w:space="0" w:color="auto"/>
              <w:left w:val="single" w:sz="4" w:space="0" w:color="auto"/>
              <w:bottom w:val="single" w:sz="4" w:space="0" w:color="auto"/>
              <w:right w:val="single" w:sz="4" w:space="0" w:color="auto"/>
            </w:tcBorders>
            <w:noWrap/>
            <w:vAlign w:val="bottom"/>
          </w:tcPr>
          <w:p w14:paraId="31B17578" w14:textId="77777777" w:rsidR="00ED0556" w:rsidRPr="00E84ABC" w:rsidRDefault="00E20E16" w:rsidP="0006548A">
            <w:pPr>
              <w:jc w:val="right"/>
              <w:rPr>
                <w:sz w:val="18"/>
                <w:szCs w:val="18"/>
              </w:rPr>
            </w:pPr>
            <w:r w:rsidRPr="00E20E16">
              <w:rPr>
                <w:sz w:val="18"/>
                <w:szCs w:val="18"/>
              </w:rPr>
              <w:t xml:space="preserve">11.7 </w:t>
            </w:r>
          </w:p>
        </w:tc>
        <w:tc>
          <w:tcPr>
            <w:tcW w:w="402" w:type="pct"/>
            <w:tcBorders>
              <w:top w:val="single" w:sz="4" w:space="0" w:color="auto"/>
              <w:left w:val="single" w:sz="4" w:space="0" w:color="auto"/>
              <w:bottom w:val="single" w:sz="4" w:space="0" w:color="auto"/>
              <w:right w:val="single" w:sz="4" w:space="0" w:color="auto"/>
            </w:tcBorders>
            <w:noWrap/>
            <w:vAlign w:val="bottom"/>
          </w:tcPr>
          <w:p w14:paraId="7FF454A2" w14:textId="77777777" w:rsidR="00ED0556" w:rsidRPr="00E84ABC" w:rsidRDefault="00E20E16" w:rsidP="0006548A">
            <w:pPr>
              <w:jc w:val="right"/>
              <w:rPr>
                <w:sz w:val="18"/>
                <w:szCs w:val="18"/>
              </w:rPr>
            </w:pPr>
            <w:r w:rsidRPr="00E20E16">
              <w:rPr>
                <w:sz w:val="18"/>
                <w:szCs w:val="18"/>
              </w:rPr>
              <w:t xml:space="preserve">57.1 </w:t>
            </w:r>
          </w:p>
        </w:tc>
        <w:tc>
          <w:tcPr>
            <w:tcW w:w="455" w:type="pct"/>
            <w:tcBorders>
              <w:top w:val="single" w:sz="4" w:space="0" w:color="auto"/>
              <w:left w:val="single" w:sz="4" w:space="0" w:color="auto"/>
              <w:bottom w:val="single" w:sz="4" w:space="0" w:color="auto"/>
              <w:right w:val="single" w:sz="4" w:space="0" w:color="auto"/>
            </w:tcBorders>
            <w:noWrap/>
            <w:vAlign w:val="bottom"/>
          </w:tcPr>
          <w:p w14:paraId="5B5FB519" w14:textId="77777777" w:rsidR="00ED0556" w:rsidRPr="00E84ABC" w:rsidRDefault="00E20E16" w:rsidP="0006548A">
            <w:pPr>
              <w:jc w:val="right"/>
              <w:rPr>
                <w:sz w:val="18"/>
                <w:szCs w:val="18"/>
              </w:rPr>
            </w:pPr>
            <w:r w:rsidRPr="00E20E16">
              <w:rPr>
                <w:sz w:val="18"/>
                <w:szCs w:val="18"/>
              </w:rPr>
              <w:t xml:space="preserve">16.1 </w:t>
            </w:r>
          </w:p>
        </w:tc>
      </w:tr>
      <w:tr w:rsidR="00ED0556" w:rsidRPr="00E84ABC" w14:paraId="5A8BEE3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5BD4DEA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106E2B40"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6D7DEF6B" w14:textId="77777777" w:rsidR="00ED0556" w:rsidRPr="00E84ABC" w:rsidRDefault="00E20E16" w:rsidP="0006548A">
            <w:pPr>
              <w:jc w:val="right"/>
              <w:rPr>
                <w:sz w:val="18"/>
                <w:szCs w:val="18"/>
              </w:rPr>
            </w:pPr>
            <w:r w:rsidRPr="00E20E16">
              <w:rPr>
                <w:sz w:val="18"/>
                <w:szCs w:val="18"/>
              </w:rPr>
              <w:t xml:space="preserve">23.0 </w:t>
            </w:r>
          </w:p>
        </w:tc>
        <w:tc>
          <w:tcPr>
            <w:tcW w:w="402" w:type="pct"/>
            <w:tcBorders>
              <w:top w:val="single" w:sz="4" w:space="0" w:color="auto"/>
              <w:left w:val="single" w:sz="4" w:space="0" w:color="auto"/>
              <w:bottom w:val="single" w:sz="4" w:space="0" w:color="auto"/>
              <w:right w:val="single" w:sz="4" w:space="0" w:color="auto"/>
            </w:tcBorders>
            <w:vAlign w:val="bottom"/>
          </w:tcPr>
          <w:p w14:paraId="1356CC6B" w14:textId="77777777" w:rsidR="00ED0556" w:rsidRPr="00E84ABC" w:rsidRDefault="00E20E16" w:rsidP="0006548A">
            <w:pPr>
              <w:jc w:val="right"/>
              <w:rPr>
                <w:sz w:val="18"/>
                <w:szCs w:val="18"/>
              </w:rPr>
            </w:pPr>
            <w:r w:rsidRPr="00E20E16">
              <w:rPr>
                <w:sz w:val="18"/>
                <w:szCs w:val="18"/>
              </w:rPr>
              <w:t xml:space="preserve">5.2 </w:t>
            </w:r>
          </w:p>
        </w:tc>
        <w:tc>
          <w:tcPr>
            <w:tcW w:w="402" w:type="pct"/>
            <w:tcBorders>
              <w:top w:val="single" w:sz="4" w:space="0" w:color="auto"/>
              <w:left w:val="single" w:sz="4" w:space="0" w:color="auto"/>
              <w:bottom w:val="single" w:sz="4" w:space="0" w:color="auto"/>
              <w:right w:val="single" w:sz="4" w:space="0" w:color="auto"/>
            </w:tcBorders>
            <w:vAlign w:val="bottom"/>
          </w:tcPr>
          <w:p w14:paraId="03ECD1C2" w14:textId="77777777" w:rsidR="00ED0556" w:rsidRPr="00E84ABC" w:rsidRDefault="00E20E16" w:rsidP="0006548A">
            <w:pPr>
              <w:jc w:val="right"/>
              <w:rPr>
                <w:sz w:val="18"/>
                <w:szCs w:val="18"/>
              </w:rPr>
            </w:pPr>
            <w:r w:rsidRPr="00E20E16">
              <w:rPr>
                <w:sz w:val="18"/>
                <w:szCs w:val="18"/>
              </w:rPr>
              <w:t xml:space="preserve">27.9 </w:t>
            </w:r>
          </w:p>
        </w:tc>
        <w:tc>
          <w:tcPr>
            <w:tcW w:w="403" w:type="pct"/>
            <w:tcBorders>
              <w:top w:val="single" w:sz="4" w:space="0" w:color="auto"/>
              <w:left w:val="single" w:sz="4" w:space="0" w:color="auto"/>
              <w:bottom w:val="single" w:sz="4" w:space="0" w:color="auto"/>
              <w:right w:val="single" w:sz="4" w:space="0" w:color="auto"/>
            </w:tcBorders>
            <w:noWrap/>
            <w:vAlign w:val="bottom"/>
          </w:tcPr>
          <w:p w14:paraId="2F37AB63" w14:textId="77777777" w:rsidR="00ED0556" w:rsidRPr="00E84ABC" w:rsidRDefault="00E20E16" w:rsidP="0006548A">
            <w:pPr>
              <w:jc w:val="right"/>
              <w:rPr>
                <w:sz w:val="18"/>
                <w:szCs w:val="18"/>
              </w:rPr>
            </w:pPr>
            <w:r w:rsidRPr="00E20E16">
              <w:rPr>
                <w:sz w:val="18"/>
                <w:szCs w:val="18"/>
              </w:rPr>
              <w:t xml:space="preserve">7.9 </w:t>
            </w:r>
          </w:p>
        </w:tc>
        <w:tc>
          <w:tcPr>
            <w:tcW w:w="402" w:type="pct"/>
            <w:tcBorders>
              <w:top w:val="single" w:sz="4" w:space="0" w:color="auto"/>
              <w:left w:val="single" w:sz="4" w:space="0" w:color="auto"/>
              <w:bottom w:val="single" w:sz="4" w:space="0" w:color="auto"/>
              <w:right w:val="single" w:sz="4" w:space="0" w:color="auto"/>
            </w:tcBorders>
            <w:noWrap/>
            <w:vAlign w:val="bottom"/>
          </w:tcPr>
          <w:p w14:paraId="05B6B961" w14:textId="77777777" w:rsidR="00ED0556" w:rsidRPr="00E84ABC" w:rsidRDefault="00E20E16" w:rsidP="0006548A">
            <w:pPr>
              <w:jc w:val="right"/>
              <w:rPr>
                <w:sz w:val="18"/>
                <w:szCs w:val="18"/>
              </w:rPr>
            </w:pPr>
            <w:r w:rsidRPr="00E20E16">
              <w:rPr>
                <w:sz w:val="18"/>
                <w:szCs w:val="18"/>
              </w:rPr>
              <w:t xml:space="preserve">29.5 </w:t>
            </w:r>
          </w:p>
        </w:tc>
        <w:tc>
          <w:tcPr>
            <w:tcW w:w="402" w:type="pct"/>
            <w:tcBorders>
              <w:top w:val="single" w:sz="4" w:space="0" w:color="auto"/>
              <w:left w:val="single" w:sz="4" w:space="0" w:color="auto"/>
              <w:bottom w:val="single" w:sz="4" w:space="0" w:color="auto"/>
              <w:right w:val="single" w:sz="4" w:space="0" w:color="auto"/>
            </w:tcBorders>
            <w:noWrap/>
            <w:vAlign w:val="bottom"/>
          </w:tcPr>
          <w:p w14:paraId="4DF26B7F" w14:textId="77777777" w:rsidR="00ED0556" w:rsidRPr="00E84ABC" w:rsidRDefault="00E20E16" w:rsidP="0006548A">
            <w:pPr>
              <w:jc w:val="right"/>
              <w:rPr>
                <w:sz w:val="18"/>
                <w:szCs w:val="18"/>
              </w:rPr>
            </w:pPr>
            <w:r w:rsidRPr="00E20E16">
              <w:rPr>
                <w:sz w:val="18"/>
                <w:szCs w:val="18"/>
              </w:rPr>
              <w:t xml:space="preserve">10.1 </w:t>
            </w:r>
          </w:p>
        </w:tc>
        <w:tc>
          <w:tcPr>
            <w:tcW w:w="402" w:type="pct"/>
            <w:tcBorders>
              <w:top w:val="single" w:sz="4" w:space="0" w:color="auto"/>
              <w:left w:val="single" w:sz="4" w:space="0" w:color="auto"/>
              <w:bottom w:val="single" w:sz="4" w:space="0" w:color="auto"/>
              <w:right w:val="single" w:sz="4" w:space="0" w:color="auto"/>
            </w:tcBorders>
            <w:noWrap/>
            <w:vAlign w:val="bottom"/>
          </w:tcPr>
          <w:p w14:paraId="6812B5E2" w14:textId="77777777" w:rsidR="00ED0556" w:rsidRPr="00E84ABC" w:rsidRDefault="00E20E16" w:rsidP="0006548A">
            <w:pPr>
              <w:jc w:val="right"/>
              <w:rPr>
                <w:sz w:val="18"/>
                <w:szCs w:val="18"/>
              </w:rPr>
            </w:pPr>
            <w:r w:rsidRPr="00E20E16">
              <w:rPr>
                <w:sz w:val="18"/>
                <w:szCs w:val="18"/>
              </w:rPr>
              <w:t xml:space="preserve">38.7 </w:t>
            </w:r>
          </w:p>
        </w:tc>
        <w:tc>
          <w:tcPr>
            <w:tcW w:w="403" w:type="pct"/>
            <w:tcBorders>
              <w:top w:val="single" w:sz="4" w:space="0" w:color="auto"/>
              <w:left w:val="single" w:sz="4" w:space="0" w:color="auto"/>
              <w:bottom w:val="single" w:sz="4" w:space="0" w:color="auto"/>
              <w:right w:val="single" w:sz="4" w:space="0" w:color="auto"/>
            </w:tcBorders>
            <w:noWrap/>
            <w:vAlign w:val="bottom"/>
          </w:tcPr>
          <w:p w14:paraId="30D89BA2" w14:textId="77777777" w:rsidR="00ED0556" w:rsidRPr="00E84ABC" w:rsidRDefault="00E20E16" w:rsidP="0006548A">
            <w:pPr>
              <w:jc w:val="right"/>
              <w:rPr>
                <w:sz w:val="18"/>
                <w:szCs w:val="18"/>
              </w:rPr>
            </w:pPr>
            <w:r w:rsidRPr="00E20E16">
              <w:rPr>
                <w:sz w:val="18"/>
                <w:szCs w:val="18"/>
              </w:rPr>
              <w:t xml:space="preserve">10.4 </w:t>
            </w:r>
          </w:p>
        </w:tc>
        <w:tc>
          <w:tcPr>
            <w:tcW w:w="402" w:type="pct"/>
            <w:tcBorders>
              <w:top w:val="single" w:sz="4" w:space="0" w:color="auto"/>
              <w:left w:val="single" w:sz="4" w:space="0" w:color="auto"/>
              <w:bottom w:val="single" w:sz="4" w:space="0" w:color="auto"/>
              <w:right w:val="single" w:sz="4" w:space="0" w:color="auto"/>
            </w:tcBorders>
            <w:noWrap/>
            <w:vAlign w:val="bottom"/>
          </w:tcPr>
          <w:p w14:paraId="00D76B59" w14:textId="77777777" w:rsidR="00ED0556" w:rsidRPr="00E84ABC" w:rsidRDefault="00E20E16" w:rsidP="0006548A">
            <w:pPr>
              <w:jc w:val="right"/>
              <w:rPr>
                <w:sz w:val="18"/>
                <w:szCs w:val="18"/>
              </w:rPr>
            </w:pPr>
            <w:r w:rsidRPr="00E20E16">
              <w:rPr>
                <w:sz w:val="18"/>
                <w:szCs w:val="18"/>
              </w:rPr>
              <w:t xml:space="preserve">51.0 </w:t>
            </w:r>
          </w:p>
        </w:tc>
        <w:tc>
          <w:tcPr>
            <w:tcW w:w="455" w:type="pct"/>
            <w:tcBorders>
              <w:top w:val="single" w:sz="4" w:space="0" w:color="auto"/>
              <w:left w:val="single" w:sz="4" w:space="0" w:color="auto"/>
              <w:bottom w:val="single" w:sz="4" w:space="0" w:color="auto"/>
              <w:right w:val="single" w:sz="4" w:space="0" w:color="auto"/>
            </w:tcBorders>
            <w:noWrap/>
            <w:vAlign w:val="bottom"/>
          </w:tcPr>
          <w:p w14:paraId="633DF279" w14:textId="77777777" w:rsidR="00ED0556" w:rsidRPr="00E84ABC" w:rsidRDefault="00E20E16" w:rsidP="0006548A">
            <w:pPr>
              <w:jc w:val="right"/>
              <w:rPr>
                <w:sz w:val="18"/>
                <w:szCs w:val="18"/>
              </w:rPr>
            </w:pPr>
            <w:r w:rsidRPr="00E20E16">
              <w:rPr>
                <w:sz w:val="18"/>
                <w:szCs w:val="18"/>
              </w:rPr>
              <w:t xml:space="preserve">13.9 </w:t>
            </w:r>
          </w:p>
        </w:tc>
      </w:tr>
      <w:tr w:rsidR="00ED0556" w:rsidRPr="00E84ABC" w14:paraId="0D092C12"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453D91C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60DB603"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370C7891" w14:textId="77777777" w:rsidR="00ED0556" w:rsidRPr="00E84ABC" w:rsidRDefault="00E20E16" w:rsidP="0006548A">
            <w:pPr>
              <w:jc w:val="right"/>
              <w:rPr>
                <w:sz w:val="18"/>
                <w:szCs w:val="18"/>
              </w:rPr>
            </w:pPr>
            <w:r w:rsidRPr="00E20E16">
              <w:rPr>
                <w:sz w:val="18"/>
                <w:szCs w:val="18"/>
              </w:rPr>
              <w:t xml:space="preserve">17.8 </w:t>
            </w:r>
          </w:p>
        </w:tc>
        <w:tc>
          <w:tcPr>
            <w:tcW w:w="402" w:type="pct"/>
            <w:tcBorders>
              <w:top w:val="single" w:sz="4" w:space="0" w:color="auto"/>
              <w:left w:val="single" w:sz="4" w:space="0" w:color="auto"/>
              <w:bottom w:val="single" w:sz="4" w:space="0" w:color="auto"/>
              <w:right w:val="single" w:sz="4" w:space="0" w:color="auto"/>
            </w:tcBorders>
            <w:vAlign w:val="bottom"/>
          </w:tcPr>
          <w:p w14:paraId="747A2698" w14:textId="77777777" w:rsidR="00ED0556" w:rsidRPr="00E84ABC" w:rsidRDefault="00E20E16" w:rsidP="0006548A">
            <w:pPr>
              <w:jc w:val="right"/>
              <w:rPr>
                <w:sz w:val="18"/>
                <w:szCs w:val="18"/>
              </w:rPr>
            </w:pPr>
            <w:r w:rsidRPr="00E20E16">
              <w:rPr>
                <w:sz w:val="18"/>
                <w:szCs w:val="18"/>
              </w:rPr>
              <w:t xml:space="preserve">4.4 </w:t>
            </w:r>
          </w:p>
        </w:tc>
        <w:tc>
          <w:tcPr>
            <w:tcW w:w="402" w:type="pct"/>
            <w:tcBorders>
              <w:top w:val="single" w:sz="4" w:space="0" w:color="auto"/>
              <w:left w:val="single" w:sz="4" w:space="0" w:color="auto"/>
              <w:bottom w:val="single" w:sz="4" w:space="0" w:color="auto"/>
              <w:right w:val="single" w:sz="4" w:space="0" w:color="auto"/>
            </w:tcBorders>
            <w:vAlign w:val="bottom"/>
          </w:tcPr>
          <w:p w14:paraId="0D277FD8" w14:textId="77777777" w:rsidR="00ED0556" w:rsidRPr="00E84ABC" w:rsidRDefault="00E20E16" w:rsidP="0006548A">
            <w:pPr>
              <w:jc w:val="right"/>
              <w:rPr>
                <w:sz w:val="18"/>
                <w:szCs w:val="18"/>
              </w:rPr>
            </w:pPr>
            <w:r w:rsidRPr="00E20E16">
              <w:rPr>
                <w:sz w:val="18"/>
                <w:szCs w:val="18"/>
              </w:rPr>
              <w:t xml:space="preserve">25.2 </w:t>
            </w:r>
          </w:p>
        </w:tc>
        <w:tc>
          <w:tcPr>
            <w:tcW w:w="403" w:type="pct"/>
            <w:tcBorders>
              <w:top w:val="single" w:sz="4" w:space="0" w:color="auto"/>
              <w:left w:val="single" w:sz="4" w:space="0" w:color="auto"/>
              <w:bottom w:val="single" w:sz="4" w:space="0" w:color="auto"/>
              <w:right w:val="single" w:sz="4" w:space="0" w:color="auto"/>
            </w:tcBorders>
            <w:noWrap/>
            <w:vAlign w:val="bottom"/>
          </w:tcPr>
          <w:p w14:paraId="3F60473A" w14:textId="77777777" w:rsidR="00ED0556" w:rsidRPr="00E84ABC" w:rsidRDefault="00E20E16" w:rsidP="0006548A">
            <w:pPr>
              <w:jc w:val="right"/>
              <w:rPr>
                <w:sz w:val="18"/>
                <w:szCs w:val="18"/>
              </w:rPr>
            </w:pPr>
            <w:r w:rsidRPr="00E20E16">
              <w:rPr>
                <w:sz w:val="18"/>
                <w:szCs w:val="18"/>
              </w:rPr>
              <w:t xml:space="preserve">6.6 </w:t>
            </w:r>
          </w:p>
        </w:tc>
        <w:tc>
          <w:tcPr>
            <w:tcW w:w="402" w:type="pct"/>
            <w:tcBorders>
              <w:top w:val="single" w:sz="4" w:space="0" w:color="auto"/>
              <w:left w:val="single" w:sz="4" w:space="0" w:color="auto"/>
              <w:bottom w:val="single" w:sz="4" w:space="0" w:color="auto"/>
              <w:right w:val="single" w:sz="4" w:space="0" w:color="auto"/>
            </w:tcBorders>
            <w:noWrap/>
            <w:vAlign w:val="bottom"/>
          </w:tcPr>
          <w:p w14:paraId="6B995A07" w14:textId="77777777" w:rsidR="00ED0556" w:rsidRPr="00E84ABC" w:rsidRDefault="00E20E16" w:rsidP="0006548A">
            <w:pPr>
              <w:jc w:val="right"/>
              <w:rPr>
                <w:sz w:val="18"/>
                <w:szCs w:val="18"/>
              </w:rPr>
            </w:pPr>
            <w:r w:rsidRPr="00E20E16">
              <w:rPr>
                <w:sz w:val="18"/>
                <w:szCs w:val="18"/>
              </w:rPr>
              <w:t xml:space="preserve">24.9 </w:t>
            </w:r>
          </w:p>
        </w:tc>
        <w:tc>
          <w:tcPr>
            <w:tcW w:w="402" w:type="pct"/>
            <w:tcBorders>
              <w:top w:val="single" w:sz="4" w:space="0" w:color="auto"/>
              <w:left w:val="single" w:sz="4" w:space="0" w:color="auto"/>
              <w:bottom w:val="single" w:sz="4" w:space="0" w:color="auto"/>
              <w:right w:val="single" w:sz="4" w:space="0" w:color="auto"/>
            </w:tcBorders>
            <w:noWrap/>
            <w:vAlign w:val="bottom"/>
          </w:tcPr>
          <w:p w14:paraId="751FB633" w14:textId="77777777" w:rsidR="00ED0556" w:rsidRPr="00E84ABC" w:rsidRDefault="00E20E16" w:rsidP="0006548A">
            <w:pPr>
              <w:jc w:val="right"/>
              <w:rPr>
                <w:sz w:val="18"/>
                <w:szCs w:val="18"/>
              </w:rPr>
            </w:pPr>
            <w:r w:rsidRPr="00E20E16">
              <w:rPr>
                <w:sz w:val="18"/>
                <w:szCs w:val="18"/>
              </w:rPr>
              <w:t xml:space="preserve">8.8 </w:t>
            </w:r>
          </w:p>
        </w:tc>
        <w:tc>
          <w:tcPr>
            <w:tcW w:w="402" w:type="pct"/>
            <w:tcBorders>
              <w:top w:val="single" w:sz="4" w:space="0" w:color="auto"/>
              <w:left w:val="single" w:sz="4" w:space="0" w:color="auto"/>
              <w:bottom w:val="single" w:sz="4" w:space="0" w:color="auto"/>
              <w:right w:val="single" w:sz="4" w:space="0" w:color="auto"/>
            </w:tcBorders>
            <w:noWrap/>
            <w:vAlign w:val="bottom"/>
          </w:tcPr>
          <w:p w14:paraId="5C9DC5E0" w14:textId="77777777" w:rsidR="00ED0556" w:rsidRPr="00E84ABC" w:rsidRDefault="00E20E16" w:rsidP="0006548A">
            <w:pPr>
              <w:jc w:val="right"/>
              <w:rPr>
                <w:sz w:val="18"/>
                <w:szCs w:val="18"/>
              </w:rPr>
            </w:pPr>
            <w:r w:rsidRPr="00E20E16">
              <w:rPr>
                <w:sz w:val="18"/>
                <w:szCs w:val="18"/>
              </w:rPr>
              <w:t xml:space="preserve">32.9 </w:t>
            </w:r>
          </w:p>
        </w:tc>
        <w:tc>
          <w:tcPr>
            <w:tcW w:w="403" w:type="pct"/>
            <w:tcBorders>
              <w:top w:val="single" w:sz="4" w:space="0" w:color="auto"/>
              <w:left w:val="single" w:sz="4" w:space="0" w:color="auto"/>
              <w:bottom w:val="single" w:sz="4" w:space="0" w:color="auto"/>
              <w:right w:val="single" w:sz="4" w:space="0" w:color="auto"/>
            </w:tcBorders>
            <w:noWrap/>
            <w:vAlign w:val="bottom"/>
          </w:tcPr>
          <w:p w14:paraId="2BBD0C40" w14:textId="77777777" w:rsidR="00ED0556" w:rsidRPr="00E84ABC" w:rsidRDefault="00E20E16" w:rsidP="0006548A">
            <w:pPr>
              <w:jc w:val="right"/>
              <w:rPr>
                <w:sz w:val="18"/>
                <w:szCs w:val="18"/>
              </w:rPr>
            </w:pPr>
            <w:r w:rsidRPr="00E20E16">
              <w:rPr>
                <w:sz w:val="18"/>
                <w:szCs w:val="18"/>
              </w:rPr>
              <w:t xml:space="preserve">9.3 </w:t>
            </w:r>
          </w:p>
        </w:tc>
        <w:tc>
          <w:tcPr>
            <w:tcW w:w="402" w:type="pct"/>
            <w:tcBorders>
              <w:top w:val="single" w:sz="4" w:space="0" w:color="auto"/>
              <w:left w:val="single" w:sz="4" w:space="0" w:color="auto"/>
              <w:bottom w:val="single" w:sz="4" w:space="0" w:color="auto"/>
              <w:right w:val="single" w:sz="4" w:space="0" w:color="auto"/>
            </w:tcBorders>
            <w:noWrap/>
            <w:vAlign w:val="bottom"/>
          </w:tcPr>
          <w:p w14:paraId="0E8BBFFB" w14:textId="77777777" w:rsidR="00ED0556" w:rsidRPr="00E84ABC" w:rsidRDefault="00E20E16" w:rsidP="0006548A">
            <w:pPr>
              <w:jc w:val="right"/>
              <w:rPr>
                <w:sz w:val="18"/>
                <w:szCs w:val="18"/>
              </w:rPr>
            </w:pPr>
            <w:r w:rsidRPr="00E20E16">
              <w:rPr>
                <w:sz w:val="18"/>
                <w:szCs w:val="18"/>
              </w:rPr>
              <w:t xml:space="preserve">43.8 </w:t>
            </w:r>
          </w:p>
        </w:tc>
        <w:tc>
          <w:tcPr>
            <w:tcW w:w="455" w:type="pct"/>
            <w:tcBorders>
              <w:top w:val="single" w:sz="4" w:space="0" w:color="auto"/>
              <w:left w:val="single" w:sz="4" w:space="0" w:color="auto"/>
              <w:bottom w:val="single" w:sz="4" w:space="0" w:color="auto"/>
              <w:right w:val="single" w:sz="4" w:space="0" w:color="auto"/>
            </w:tcBorders>
            <w:noWrap/>
            <w:vAlign w:val="bottom"/>
          </w:tcPr>
          <w:p w14:paraId="2250B3A9" w14:textId="77777777" w:rsidR="00ED0556" w:rsidRPr="00E84ABC" w:rsidRDefault="00E20E16" w:rsidP="0006548A">
            <w:pPr>
              <w:jc w:val="right"/>
              <w:rPr>
                <w:sz w:val="18"/>
                <w:szCs w:val="18"/>
              </w:rPr>
            </w:pPr>
            <w:r w:rsidRPr="00E20E16">
              <w:rPr>
                <w:sz w:val="18"/>
                <w:szCs w:val="18"/>
              </w:rPr>
              <w:t xml:space="preserve">12.0 </w:t>
            </w:r>
          </w:p>
        </w:tc>
      </w:tr>
      <w:tr w:rsidR="00ED0556" w:rsidRPr="00E84ABC" w14:paraId="22A1584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3EC619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0E67C5E7"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3E1FFAAC" w14:textId="77777777" w:rsidR="00ED0556" w:rsidRPr="00E84ABC" w:rsidRDefault="00E20E16" w:rsidP="0006548A">
            <w:pPr>
              <w:jc w:val="right"/>
              <w:rPr>
                <w:sz w:val="18"/>
                <w:szCs w:val="18"/>
              </w:rPr>
            </w:pPr>
            <w:r w:rsidRPr="00E20E16">
              <w:rPr>
                <w:sz w:val="18"/>
                <w:szCs w:val="18"/>
              </w:rPr>
              <w:t xml:space="preserve">12.8 </w:t>
            </w:r>
          </w:p>
        </w:tc>
        <w:tc>
          <w:tcPr>
            <w:tcW w:w="402" w:type="pct"/>
            <w:tcBorders>
              <w:top w:val="single" w:sz="4" w:space="0" w:color="auto"/>
              <w:left w:val="single" w:sz="4" w:space="0" w:color="auto"/>
              <w:bottom w:val="single" w:sz="4" w:space="0" w:color="auto"/>
              <w:right w:val="single" w:sz="4" w:space="0" w:color="auto"/>
            </w:tcBorders>
            <w:vAlign w:val="bottom"/>
          </w:tcPr>
          <w:p w14:paraId="6BE06476" w14:textId="77777777" w:rsidR="00ED0556" w:rsidRPr="00E84ABC" w:rsidRDefault="00E20E16" w:rsidP="0006548A">
            <w:pPr>
              <w:jc w:val="right"/>
              <w:rPr>
                <w:sz w:val="18"/>
                <w:szCs w:val="18"/>
              </w:rPr>
            </w:pPr>
            <w:r w:rsidRPr="00E20E16">
              <w:rPr>
                <w:sz w:val="18"/>
                <w:szCs w:val="18"/>
              </w:rPr>
              <w:t xml:space="preserve">3.5 </w:t>
            </w:r>
          </w:p>
        </w:tc>
        <w:tc>
          <w:tcPr>
            <w:tcW w:w="402" w:type="pct"/>
            <w:tcBorders>
              <w:top w:val="single" w:sz="4" w:space="0" w:color="auto"/>
              <w:left w:val="single" w:sz="4" w:space="0" w:color="auto"/>
              <w:bottom w:val="single" w:sz="4" w:space="0" w:color="auto"/>
              <w:right w:val="single" w:sz="4" w:space="0" w:color="auto"/>
            </w:tcBorders>
            <w:vAlign w:val="bottom"/>
          </w:tcPr>
          <w:p w14:paraId="1A7AE3C1" w14:textId="77777777" w:rsidR="00ED0556" w:rsidRPr="00E84ABC" w:rsidRDefault="00E20E16" w:rsidP="0006548A">
            <w:pPr>
              <w:jc w:val="right"/>
              <w:rPr>
                <w:sz w:val="18"/>
                <w:szCs w:val="18"/>
              </w:rPr>
            </w:pPr>
            <w:r w:rsidRPr="00E20E16">
              <w:rPr>
                <w:sz w:val="18"/>
                <w:szCs w:val="18"/>
              </w:rPr>
              <w:t xml:space="preserve">22.1 </w:t>
            </w:r>
          </w:p>
        </w:tc>
        <w:tc>
          <w:tcPr>
            <w:tcW w:w="403" w:type="pct"/>
            <w:tcBorders>
              <w:top w:val="single" w:sz="4" w:space="0" w:color="auto"/>
              <w:left w:val="single" w:sz="4" w:space="0" w:color="auto"/>
              <w:bottom w:val="single" w:sz="4" w:space="0" w:color="auto"/>
              <w:right w:val="single" w:sz="4" w:space="0" w:color="auto"/>
            </w:tcBorders>
            <w:noWrap/>
            <w:vAlign w:val="bottom"/>
          </w:tcPr>
          <w:p w14:paraId="77801157" w14:textId="77777777" w:rsidR="00ED0556" w:rsidRPr="00E84ABC" w:rsidRDefault="00E20E16" w:rsidP="0006548A">
            <w:pPr>
              <w:jc w:val="right"/>
              <w:rPr>
                <w:sz w:val="18"/>
                <w:szCs w:val="18"/>
              </w:rPr>
            </w:pPr>
            <w:r w:rsidRPr="00E20E16">
              <w:rPr>
                <w:sz w:val="18"/>
                <w:szCs w:val="18"/>
              </w:rPr>
              <w:t xml:space="preserve">5.8 </w:t>
            </w:r>
          </w:p>
        </w:tc>
        <w:tc>
          <w:tcPr>
            <w:tcW w:w="402" w:type="pct"/>
            <w:tcBorders>
              <w:top w:val="single" w:sz="4" w:space="0" w:color="auto"/>
              <w:left w:val="single" w:sz="4" w:space="0" w:color="auto"/>
              <w:bottom w:val="single" w:sz="4" w:space="0" w:color="auto"/>
              <w:right w:val="single" w:sz="4" w:space="0" w:color="auto"/>
            </w:tcBorders>
            <w:noWrap/>
            <w:vAlign w:val="bottom"/>
          </w:tcPr>
          <w:p w14:paraId="07263995" w14:textId="77777777" w:rsidR="00ED0556" w:rsidRPr="00E84ABC" w:rsidRDefault="00E20E16" w:rsidP="0006548A">
            <w:pPr>
              <w:jc w:val="right"/>
              <w:rPr>
                <w:sz w:val="18"/>
                <w:szCs w:val="18"/>
              </w:rPr>
            </w:pPr>
            <w:r w:rsidRPr="00E20E16">
              <w:rPr>
                <w:sz w:val="18"/>
                <w:szCs w:val="18"/>
              </w:rPr>
              <w:t xml:space="preserve">21.2 </w:t>
            </w:r>
          </w:p>
        </w:tc>
        <w:tc>
          <w:tcPr>
            <w:tcW w:w="402" w:type="pct"/>
            <w:tcBorders>
              <w:top w:val="single" w:sz="4" w:space="0" w:color="auto"/>
              <w:left w:val="single" w:sz="4" w:space="0" w:color="auto"/>
              <w:bottom w:val="single" w:sz="4" w:space="0" w:color="auto"/>
              <w:right w:val="single" w:sz="4" w:space="0" w:color="auto"/>
            </w:tcBorders>
            <w:noWrap/>
            <w:vAlign w:val="bottom"/>
          </w:tcPr>
          <w:p w14:paraId="607BD016" w14:textId="77777777" w:rsidR="00ED0556" w:rsidRPr="00E84ABC" w:rsidRDefault="00E20E16" w:rsidP="0006548A">
            <w:pPr>
              <w:jc w:val="right"/>
              <w:rPr>
                <w:sz w:val="18"/>
                <w:szCs w:val="18"/>
              </w:rPr>
            </w:pPr>
            <w:r w:rsidRPr="00E20E16">
              <w:rPr>
                <w:sz w:val="18"/>
                <w:szCs w:val="18"/>
              </w:rPr>
              <w:t xml:space="preserve">7.7 </w:t>
            </w:r>
          </w:p>
        </w:tc>
        <w:tc>
          <w:tcPr>
            <w:tcW w:w="402" w:type="pct"/>
            <w:tcBorders>
              <w:top w:val="single" w:sz="4" w:space="0" w:color="auto"/>
              <w:left w:val="single" w:sz="4" w:space="0" w:color="auto"/>
              <w:bottom w:val="single" w:sz="4" w:space="0" w:color="auto"/>
              <w:right w:val="single" w:sz="4" w:space="0" w:color="auto"/>
            </w:tcBorders>
            <w:noWrap/>
            <w:vAlign w:val="bottom"/>
          </w:tcPr>
          <w:p w14:paraId="08EAB65C" w14:textId="77777777" w:rsidR="00ED0556" w:rsidRPr="00E84ABC" w:rsidRDefault="00E20E16" w:rsidP="0006548A">
            <w:pPr>
              <w:jc w:val="right"/>
              <w:rPr>
                <w:sz w:val="18"/>
                <w:szCs w:val="18"/>
              </w:rPr>
            </w:pPr>
            <w:r w:rsidRPr="00E20E16">
              <w:rPr>
                <w:sz w:val="18"/>
                <w:szCs w:val="18"/>
              </w:rPr>
              <w:t xml:space="preserve">27.0 </w:t>
            </w:r>
          </w:p>
        </w:tc>
        <w:tc>
          <w:tcPr>
            <w:tcW w:w="403" w:type="pct"/>
            <w:tcBorders>
              <w:top w:val="single" w:sz="4" w:space="0" w:color="auto"/>
              <w:left w:val="single" w:sz="4" w:space="0" w:color="auto"/>
              <w:bottom w:val="single" w:sz="4" w:space="0" w:color="auto"/>
              <w:right w:val="single" w:sz="4" w:space="0" w:color="auto"/>
            </w:tcBorders>
            <w:noWrap/>
            <w:vAlign w:val="bottom"/>
          </w:tcPr>
          <w:p w14:paraId="2F629D26" w14:textId="77777777" w:rsidR="00ED0556" w:rsidRPr="00E84ABC" w:rsidRDefault="00E20E16" w:rsidP="0006548A">
            <w:pPr>
              <w:jc w:val="right"/>
              <w:rPr>
                <w:sz w:val="18"/>
                <w:szCs w:val="18"/>
              </w:rPr>
            </w:pPr>
            <w:r w:rsidRPr="00E20E16">
              <w:rPr>
                <w:sz w:val="18"/>
                <w:szCs w:val="18"/>
              </w:rPr>
              <w:t xml:space="preserve">8.1 </w:t>
            </w:r>
          </w:p>
        </w:tc>
        <w:tc>
          <w:tcPr>
            <w:tcW w:w="402" w:type="pct"/>
            <w:tcBorders>
              <w:top w:val="single" w:sz="4" w:space="0" w:color="auto"/>
              <w:left w:val="single" w:sz="4" w:space="0" w:color="auto"/>
              <w:bottom w:val="single" w:sz="4" w:space="0" w:color="auto"/>
              <w:right w:val="single" w:sz="4" w:space="0" w:color="auto"/>
            </w:tcBorders>
            <w:noWrap/>
            <w:vAlign w:val="bottom"/>
          </w:tcPr>
          <w:p w14:paraId="75337758" w14:textId="77777777" w:rsidR="00ED0556" w:rsidRPr="00E84ABC" w:rsidRDefault="00E20E16" w:rsidP="0006548A">
            <w:pPr>
              <w:jc w:val="right"/>
              <w:rPr>
                <w:sz w:val="18"/>
                <w:szCs w:val="18"/>
              </w:rPr>
            </w:pPr>
            <w:r w:rsidRPr="00E20E16">
              <w:rPr>
                <w:sz w:val="18"/>
                <w:szCs w:val="18"/>
              </w:rPr>
              <w:t xml:space="preserve">36.1 </w:t>
            </w:r>
          </w:p>
        </w:tc>
        <w:tc>
          <w:tcPr>
            <w:tcW w:w="455" w:type="pct"/>
            <w:tcBorders>
              <w:top w:val="single" w:sz="4" w:space="0" w:color="auto"/>
              <w:left w:val="single" w:sz="4" w:space="0" w:color="auto"/>
              <w:bottom w:val="single" w:sz="4" w:space="0" w:color="auto"/>
              <w:right w:val="single" w:sz="4" w:space="0" w:color="auto"/>
            </w:tcBorders>
            <w:noWrap/>
            <w:vAlign w:val="bottom"/>
          </w:tcPr>
          <w:p w14:paraId="5276622E" w14:textId="77777777" w:rsidR="00ED0556" w:rsidRPr="00E84ABC" w:rsidRDefault="00E20E16" w:rsidP="0006548A">
            <w:pPr>
              <w:jc w:val="right"/>
              <w:rPr>
                <w:sz w:val="18"/>
                <w:szCs w:val="18"/>
              </w:rPr>
            </w:pPr>
            <w:r w:rsidRPr="00E20E16">
              <w:rPr>
                <w:sz w:val="18"/>
                <w:szCs w:val="18"/>
              </w:rPr>
              <w:t xml:space="preserve">10.1 </w:t>
            </w:r>
          </w:p>
        </w:tc>
      </w:tr>
      <w:tr w:rsidR="00ED0556" w:rsidRPr="00E84ABC" w14:paraId="390F736E"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22C36B6A" w14:textId="77777777" w:rsidR="00ED0556" w:rsidRPr="00E84ABC" w:rsidRDefault="00E20E16" w:rsidP="0006548A">
            <w:pPr>
              <w:widowControl/>
              <w:jc w:val="center"/>
              <w:rPr>
                <w:kern w:val="0"/>
                <w:sz w:val="18"/>
                <w:szCs w:val="18"/>
              </w:rPr>
            </w:pPr>
            <w:r w:rsidRPr="00E20E16">
              <w:rPr>
                <w:kern w:val="0"/>
                <w:sz w:val="18"/>
                <w:szCs w:val="18"/>
              </w:rPr>
              <w:t>40</w:t>
            </w:r>
          </w:p>
        </w:tc>
        <w:tc>
          <w:tcPr>
            <w:tcW w:w="493" w:type="pct"/>
            <w:tcBorders>
              <w:top w:val="single" w:sz="4" w:space="0" w:color="auto"/>
              <w:left w:val="single" w:sz="4" w:space="0" w:color="auto"/>
              <w:bottom w:val="single" w:sz="4" w:space="0" w:color="auto"/>
              <w:right w:val="single" w:sz="4" w:space="0" w:color="auto"/>
            </w:tcBorders>
            <w:noWrap/>
            <w:vAlign w:val="bottom"/>
          </w:tcPr>
          <w:p w14:paraId="3DFC8505"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1B87DD8C" w14:textId="77777777" w:rsidR="00ED0556" w:rsidRPr="00E84ABC" w:rsidRDefault="00E20E16" w:rsidP="0006548A">
            <w:pPr>
              <w:jc w:val="right"/>
              <w:rPr>
                <w:sz w:val="18"/>
                <w:szCs w:val="18"/>
              </w:rPr>
            </w:pPr>
            <w:r w:rsidRPr="00E20E16">
              <w:rPr>
                <w:sz w:val="18"/>
                <w:szCs w:val="18"/>
              </w:rPr>
              <w:t xml:space="preserve">38.8 </w:t>
            </w:r>
          </w:p>
        </w:tc>
        <w:tc>
          <w:tcPr>
            <w:tcW w:w="402" w:type="pct"/>
            <w:tcBorders>
              <w:top w:val="single" w:sz="4" w:space="0" w:color="auto"/>
              <w:left w:val="single" w:sz="4" w:space="0" w:color="auto"/>
              <w:bottom w:val="single" w:sz="4" w:space="0" w:color="auto"/>
              <w:right w:val="single" w:sz="4" w:space="0" w:color="auto"/>
            </w:tcBorders>
            <w:vAlign w:val="bottom"/>
          </w:tcPr>
          <w:p w14:paraId="464AF756" w14:textId="77777777" w:rsidR="00ED0556" w:rsidRPr="00E84ABC" w:rsidRDefault="00E20E16" w:rsidP="0006548A">
            <w:pPr>
              <w:jc w:val="right"/>
              <w:rPr>
                <w:sz w:val="18"/>
                <w:szCs w:val="18"/>
              </w:rPr>
            </w:pPr>
            <w:r w:rsidRPr="00E20E16">
              <w:rPr>
                <w:sz w:val="18"/>
                <w:szCs w:val="18"/>
              </w:rPr>
              <w:t xml:space="preserve">9.7 </w:t>
            </w:r>
          </w:p>
        </w:tc>
        <w:tc>
          <w:tcPr>
            <w:tcW w:w="402" w:type="pct"/>
            <w:tcBorders>
              <w:top w:val="single" w:sz="4" w:space="0" w:color="auto"/>
              <w:left w:val="single" w:sz="4" w:space="0" w:color="auto"/>
              <w:bottom w:val="single" w:sz="4" w:space="0" w:color="auto"/>
              <w:right w:val="single" w:sz="4" w:space="0" w:color="auto"/>
            </w:tcBorders>
            <w:vAlign w:val="bottom"/>
          </w:tcPr>
          <w:p w14:paraId="44FF6FEA" w14:textId="77777777" w:rsidR="00ED0556" w:rsidRPr="00E84ABC" w:rsidRDefault="00E20E16" w:rsidP="0006548A">
            <w:pPr>
              <w:jc w:val="right"/>
              <w:rPr>
                <w:sz w:val="18"/>
                <w:szCs w:val="18"/>
              </w:rPr>
            </w:pPr>
            <w:r w:rsidRPr="00E20E16">
              <w:rPr>
                <w:sz w:val="18"/>
                <w:szCs w:val="18"/>
              </w:rPr>
              <w:t xml:space="preserve">44.6 </w:t>
            </w:r>
          </w:p>
        </w:tc>
        <w:tc>
          <w:tcPr>
            <w:tcW w:w="403" w:type="pct"/>
            <w:tcBorders>
              <w:top w:val="single" w:sz="4" w:space="0" w:color="auto"/>
              <w:left w:val="single" w:sz="4" w:space="0" w:color="auto"/>
              <w:bottom w:val="single" w:sz="4" w:space="0" w:color="auto"/>
              <w:right w:val="single" w:sz="4" w:space="0" w:color="auto"/>
            </w:tcBorders>
            <w:noWrap/>
            <w:vAlign w:val="bottom"/>
          </w:tcPr>
          <w:p w14:paraId="16753D66" w14:textId="77777777" w:rsidR="00ED0556" w:rsidRPr="00E84ABC" w:rsidRDefault="00E20E16" w:rsidP="0006548A">
            <w:pPr>
              <w:jc w:val="right"/>
              <w:rPr>
                <w:sz w:val="18"/>
                <w:szCs w:val="18"/>
              </w:rPr>
            </w:pPr>
            <w:r w:rsidRPr="00E20E16">
              <w:rPr>
                <w:sz w:val="18"/>
                <w:szCs w:val="18"/>
              </w:rPr>
              <w:t xml:space="preserve">10.8 </w:t>
            </w:r>
          </w:p>
        </w:tc>
        <w:tc>
          <w:tcPr>
            <w:tcW w:w="402" w:type="pct"/>
            <w:tcBorders>
              <w:top w:val="single" w:sz="4" w:space="0" w:color="auto"/>
              <w:left w:val="single" w:sz="4" w:space="0" w:color="auto"/>
              <w:bottom w:val="single" w:sz="4" w:space="0" w:color="auto"/>
              <w:right w:val="single" w:sz="4" w:space="0" w:color="auto"/>
            </w:tcBorders>
            <w:noWrap/>
            <w:vAlign w:val="bottom"/>
          </w:tcPr>
          <w:p w14:paraId="2AC14048" w14:textId="77777777" w:rsidR="00ED0556" w:rsidRPr="00E84ABC" w:rsidRDefault="00E20E16" w:rsidP="0006548A">
            <w:pPr>
              <w:jc w:val="right"/>
              <w:rPr>
                <w:sz w:val="18"/>
                <w:szCs w:val="18"/>
              </w:rPr>
            </w:pPr>
            <w:r w:rsidRPr="00E20E16">
              <w:rPr>
                <w:sz w:val="18"/>
                <w:szCs w:val="18"/>
              </w:rPr>
              <w:t xml:space="preserve">51.3 </w:t>
            </w:r>
          </w:p>
        </w:tc>
        <w:tc>
          <w:tcPr>
            <w:tcW w:w="402" w:type="pct"/>
            <w:tcBorders>
              <w:top w:val="single" w:sz="4" w:space="0" w:color="auto"/>
              <w:left w:val="single" w:sz="4" w:space="0" w:color="auto"/>
              <w:bottom w:val="single" w:sz="4" w:space="0" w:color="auto"/>
              <w:right w:val="single" w:sz="4" w:space="0" w:color="auto"/>
            </w:tcBorders>
            <w:noWrap/>
            <w:vAlign w:val="bottom"/>
          </w:tcPr>
          <w:p w14:paraId="52CBD5E8" w14:textId="77777777" w:rsidR="00ED0556" w:rsidRPr="00E84ABC" w:rsidRDefault="00E20E16" w:rsidP="0006548A">
            <w:pPr>
              <w:jc w:val="right"/>
              <w:rPr>
                <w:sz w:val="18"/>
                <w:szCs w:val="18"/>
              </w:rPr>
            </w:pPr>
            <w:r w:rsidRPr="00E20E16">
              <w:rPr>
                <w:sz w:val="18"/>
                <w:szCs w:val="18"/>
              </w:rPr>
              <w:t xml:space="preserve">14.4 </w:t>
            </w:r>
          </w:p>
        </w:tc>
        <w:tc>
          <w:tcPr>
            <w:tcW w:w="402" w:type="pct"/>
            <w:tcBorders>
              <w:top w:val="single" w:sz="4" w:space="0" w:color="auto"/>
              <w:left w:val="single" w:sz="4" w:space="0" w:color="auto"/>
              <w:bottom w:val="single" w:sz="4" w:space="0" w:color="auto"/>
              <w:right w:val="single" w:sz="4" w:space="0" w:color="auto"/>
            </w:tcBorders>
            <w:noWrap/>
            <w:vAlign w:val="bottom"/>
          </w:tcPr>
          <w:p w14:paraId="70DA179F" w14:textId="77777777" w:rsidR="00ED0556" w:rsidRPr="00E84ABC" w:rsidRDefault="00E20E16" w:rsidP="0006548A">
            <w:pPr>
              <w:jc w:val="right"/>
              <w:rPr>
                <w:sz w:val="18"/>
                <w:szCs w:val="18"/>
              </w:rPr>
            </w:pPr>
            <w:r w:rsidRPr="00E20E16">
              <w:rPr>
                <w:sz w:val="18"/>
                <w:szCs w:val="18"/>
              </w:rPr>
              <w:t xml:space="preserve">64.8 </w:t>
            </w:r>
          </w:p>
        </w:tc>
        <w:tc>
          <w:tcPr>
            <w:tcW w:w="403" w:type="pct"/>
            <w:tcBorders>
              <w:top w:val="single" w:sz="4" w:space="0" w:color="auto"/>
              <w:left w:val="single" w:sz="4" w:space="0" w:color="auto"/>
              <w:bottom w:val="single" w:sz="4" w:space="0" w:color="auto"/>
              <w:right w:val="single" w:sz="4" w:space="0" w:color="auto"/>
            </w:tcBorders>
            <w:noWrap/>
            <w:vAlign w:val="bottom"/>
          </w:tcPr>
          <w:p w14:paraId="79C90FA4" w14:textId="77777777" w:rsidR="00ED0556" w:rsidRPr="00E84ABC" w:rsidRDefault="00E20E16" w:rsidP="0006548A">
            <w:pPr>
              <w:jc w:val="right"/>
              <w:rPr>
                <w:sz w:val="18"/>
                <w:szCs w:val="18"/>
              </w:rPr>
            </w:pPr>
            <w:r w:rsidRPr="00E20E16">
              <w:rPr>
                <w:sz w:val="18"/>
                <w:szCs w:val="18"/>
              </w:rPr>
              <w:t xml:space="preserve">17.3 </w:t>
            </w:r>
          </w:p>
        </w:tc>
        <w:tc>
          <w:tcPr>
            <w:tcW w:w="402" w:type="pct"/>
            <w:tcBorders>
              <w:top w:val="single" w:sz="4" w:space="0" w:color="auto"/>
              <w:left w:val="single" w:sz="4" w:space="0" w:color="auto"/>
              <w:bottom w:val="single" w:sz="4" w:space="0" w:color="auto"/>
              <w:right w:val="single" w:sz="4" w:space="0" w:color="auto"/>
            </w:tcBorders>
            <w:noWrap/>
            <w:vAlign w:val="bottom"/>
          </w:tcPr>
          <w:p w14:paraId="316A0189" w14:textId="77777777" w:rsidR="00ED0556" w:rsidRPr="00E84ABC" w:rsidRDefault="00E20E16" w:rsidP="0006548A">
            <w:pPr>
              <w:jc w:val="right"/>
              <w:rPr>
                <w:sz w:val="18"/>
                <w:szCs w:val="18"/>
              </w:rPr>
            </w:pPr>
            <w:r w:rsidRPr="00E20E16">
              <w:rPr>
                <w:sz w:val="18"/>
                <w:szCs w:val="18"/>
              </w:rPr>
              <w:t xml:space="preserve">83.2 </w:t>
            </w:r>
          </w:p>
        </w:tc>
        <w:tc>
          <w:tcPr>
            <w:tcW w:w="455" w:type="pct"/>
            <w:tcBorders>
              <w:top w:val="single" w:sz="4" w:space="0" w:color="auto"/>
              <w:left w:val="single" w:sz="4" w:space="0" w:color="auto"/>
              <w:bottom w:val="single" w:sz="4" w:space="0" w:color="auto"/>
              <w:right w:val="single" w:sz="4" w:space="0" w:color="auto"/>
            </w:tcBorders>
            <w:noWrap/>
            <w:vAlign w:val="bottom"/>
          </w:tcPr>
          <w:p w14:paraId="4AC9C175" w14:textId="77777777" w:rsidR="00ED0556" w:rsidRPr="00E84ABC" w:rsidRDefault="00E20E16" w:rsidP="0006548A">
            <w:pPr>
              <w:jc w:val="right"/>
              <w:rPr>
                <w:sz w:val="18"/>
                <w:szCs w:val="18"/>
              </w:rPr>
            </w:pPr>
            <w:r w:rsidRPr="00E20E16">
              <w:rPr>
                <w:sz w:val="18"/>
                <w:szCs w:val="18"/>
              </w:rPr>
              <w:t xml:space="preserve">24.0 </w:t>
            </w:r>
          </w:p>
        </w:tc>
      </w:tr>
      <w:tr w:rsidR="00ED0556" w:rsidRPr="00E84ABC" w14:paraId="4640444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0CC193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50EFBC5A"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1819A815" w14:textId="77777777" w:rsidR="00ED0556" w:rsidRPr="00E84ABC" w:rsidRDefault="00E20E16" w:rsidP="0006548A">
            <w:pPr>
              <w:jc w:val="right"/>
              <w:rPr>
                <w:sz w:val="18"/>
                <w:szCs w:val="18"/>
              </w:rPr>
            </w:pPr>
            <w:r w:rsidRPr="00E20E16">
              <w:rPr>
                <w:sz w:val="18"/>
                <w:szCs w:val="18"/>
              </w:rPr>
              <w:t xml:space="preserve">35.9 </w:t>
            </w:r>
          </w:p>
        </w:tc>
        <w:tc>
          <w:tcPr>
            <w:tcW w:w="402" w:type="pct"/>
            <w:tcBorders>
              <w:top w:val="single" w:sz="4" w:space="0" w:color="auto"/>
              <w:left w:val="single" w:sz="4" w:space="0" w:color="auto"/>
              <w:bottom w:val="single" w:sz="4" w:space="0" w:color="auto"/>
              <w:right w:val="single" w:sz="4" w:space="0" w:color="auto"/>
            </w:tcBorders>
            <w:vAlign w:val="bottom"/>
          </w:tcPr>
          <w:p w14:paraId="2B51E9DF" w14:textId="77777777" w:rsidR="00ED0556" w:rsidRPr="00E84ABC" w:rsidRDefault="00E20E16" w:rsidP="0006548A">
            <w:pPr>
              <w:jc w:val="right"/>
              <w:rPr>
                <w:sz w:val="18"/>
                <w:szCs w:val="18"/>
              </w:rPr>
            </w:pPr>
            <w:r w:rsidRPr="00E20E16">
              <w:rPr>
                <w:sz w:val="18"/>
                <w:szCs w:val="18"/>
              </w:rPr>
              <w:t xml:space="preserve">9.0 </w:t>
            </w:r>
          </w:p>
        </w:tc>
        <w:tc>
          <w:tcPr>
            <w:tcW w:w="402" w:type="pct"/>
            <w:tcBorders>
              <w:top w:val="single" w:sz="4" w:space="0" w:color="auto"/>
              <w:left w:val="single" w:sz="4" w:space="0" w:color="auto"/>
              <w:bottom w:val="single" w:sz="4" w:space="0" w:color="auto"/>
              <w:right w:val="single" w:sz="4" w:space="0" w:color="auto"/>
            </w:tcBorders>
            <w:vAlign w:val="bottom"/>
          </w:tcPr>
          <w:p w14:paraId="0085EB5A" w14:textId="77777777" w:rsidR="00ED0556" w:rsidRPr="00E84ABC" w:rsidRDefault="00E20E16" w:rsidP="0006548A">
            <w:pPr>
              <w:jc w:val="right"/>
              <w:rPr>
                <w:sz w:val="18"/>
                <w:szCs w:val="18"/>
              </w:rPr>
            </w:pPr>
            <w:r w:rsidRPr="00E20E16">
              <w:rPr>
                <w:sz w:val="18"/>
                <w:szCs w:val="18"/>
              </w:rPr>
              <w:t xml:space="preserve">41.8 </w:t>
            </w:r>
          </w:p>
        </w:tc>
        <w:tc>
          <w:tcPr>
            <w:tcW w:w="403" w:type="pct"/>
            <w:tcBorders>
              <w:top w:val="single" w:sz="4" w:space="0" w:color="auto"/>
              <w:left w:val="single" w:sz="4" w:space="0" w:color="auto"/>
              <w:bottom w:val="single" w:sz="4" w:space="0" w:color="auto"/>
              <w:right w:val="single" w:sz="4" w:space="0" w:color="auto"/>
            </w:tcBorders>
            <w:noWrap/>
            <w:vAlign w:val="bottom"/>
          </w:tcPr>
          <w:p w14:paraId="2CA29F48" w14:textId="77777777" w:rsidR="00ED0556" w:rsidRPr="00E84ABC" w:rsidRDefault="00E20E16" w:rsidP="0006548A">
            <w:pPr>
              <w:jc w:val="right"/>
              <w:rPr>
                <w:sz w:val="18"/>
                <w:szCs w:val="18"/>
              </w:rPr>
            </w:pPr>
            <w:r w:rsidRPr="00E20E16">
              <w:rPr>
                <w:sz w:val="18"/>
                <w:szCs w:val="18"/>
              </w:rPr>
              <w:t xml:space="preserve">10.4 </w:t>
            </w:r>
          </w:p>
        </w:tc>
        <w:tc>
          <w:tcPr>
            <w:tcW w:w="402" w:type="pct"/>
            <w:tcBorders>
              <w:top w:val="single" w:sz="4" w:space="0" w:color="auto"/>
              <w:left w:val="single" w:sz="4" w:space="0" w:color="auto"/>
              <w:bottom w:val="single" w:sz="4" w:space="0" w:color="auto"/>
              <w:right w:val="single" w:sz="4" w:space="0" w:color="auto"/>
            </w:tcBorders>
            <w:noWrap/>
            <w:vAlign w:val="bottom"/>
          </w:tcPr>
          <w:p w14:paraId="75C560D9" w14:textId="77777777" w:rsidR="00ED0556" w:rsidRPr="00E84ABC" w:rsidRDefault="00E20E16" w:rsidP="0006548A">
            <w:pPr>
              <w:jc w:val="right"/>
              <w:rPr>
                <w:sz w:val="18"/>
                <w:szCs w:val="18"/>
              </w:rPr>
            </w:pPr>
            <w:r w:rsidRPr="00E20E16">
              <w:rPr>
                <w:sz w:val="18"/>
                <w:szCs w:val="18"/>
              </w:rPr>
              <w:t xml:space="preserve">47.1 </w:t>
            </w:r>
          </w:p>
        </w:tc>
        <w:tc>
          <w:tcPr>
            <w:tcW w:w="402" w:type="pct"/>
            <w:tcBorders>
              <w:top w:val="single" w:sz="4" w:space="0" w:color="auto"/>
              <w:left w:val="single" w:sz="4" w:space="0" w:color="auto"/>
              <w:bottom w:val="single" w:sz="4" w:space="0" w:color="auto"/>
              <w:right w:val="single" w:sz="4" w:space="0" w:color="auto"/>
            </w:tcBorders>
            <w:noWrap/>
            <w:vAlign w:val="bottom"/>
          </w:tcPr>
          <w:p w14:paraId="30216C6B" w14:textId="77777777" w:rsidR="00ED0556" w:rsidRPr="00E84ABC" w:rsidRDefault="00E20E16" w:rsidP="0006548A">
            <w:pPr>
              <w:jc w:val="right"/>
              <w:rPr>
                <w:sz w:val="18"/>
                <w:szCs w:val="18"/>
              </w:rPr>
            </w:pPr>
            <w:r w:rsidRPr="00E20E16">
              <w:rPr>
                <w:sz w:val="18"/>
                <w:szCs w:val="18"/>
              </w:rPr>
              <w:t xml:space="preserve">13.2 </w:t>
            </w:r>
          </w:p>
        </w:tc>
        <w:tc>
          <w:tcPr>
            <w:tcW w:w="402" w:type="pct"/>
            <w:tcBorders>
              <w:top w:val="single" w:sz="4" w:space="0" w:color="auto"/>
              <w:left w:val="single" w:sz="4" w:space="0" w:color="auto"/>
              <w:bottom w:val="single" w:sz="4" w:space="0" w:color="auto"/>
              <w:right w:val="single" w:sz="4" w:space="0" w:color="auto"/>
            </w:tcBorders>
            <w:noWrap/>
            <w:vAlign w:val="bottom"/>
          </w:tcPr>
          <w:p w14:paraId="0D48FF3E" w14:textId="77777777" w:rsidR="00ED0556" w:rsidRPr="00E84ABC" w:rsidRDefault="00E20E16" w:rsidP="0006548A">
            <w:pPr>
              <w:jc w:val="right"/>
              <w:rPr>
                <w:sz w:val="18"/>
                <w:szCs w:val="18"/>
              </w:rPr>
            </w:pPr>
            <w:r w:rsidRPr="00E20E16">
              <w:rPr>
                <w:sz w:val="18"/>
                <w:szCs w:val="18"/>
              </w:rPr>
              <w:t xml:space="preserve">58.9 </w:t>
            </w:r>
          </w:p>
        </w:tc>
        <w:tc>
          <w:tcPr>
            <w:tcW w:w="403" w:type="pct"/>
            <w:tcBorders>
              <w:top w:val="single" w:sz="4" w:space="0" w:color="auto"/>
              <w:left w:val="single" w:sz="4" w:space="0" w:color="auto"/>
              <w:bottom w:val="single" w:sz="4" w:space="0" w:color="auto"/>
              <w:right w:val="single" w:sz="4" w:space="0" w:color="auto"/>
            </w:tcBorders>
            <w:noWrap/>
            <w:vAlign w:val="bottom"/>
          </w:tcPr>
          <w:p w14:paraId="4474B41B" w14:textId="77777777" w:rsidR="00ED0556" w:rsidRPr="00E84ABC" w:rsidRDefault="00E20E16" w:rsidP="0006548A">
            <w:pPr>
              <w:jc w:val="right"/>
              <w:rPr>
                <w:sz w:val="18"/>
                <w:szCs w:val="18"/>
              </w:rPr>
            </w:pPr>
            <w:r w:rsidRPr="00E20E16">
              <w:rPr>
                <w:sz w:val="18"/>
                <w:szCs w:val="18"/>
              </w:rPr>
              <w:t xml:space="preserve">15.9 </w:t>
            </w:r>
          </w:p>
        </w:tc>
        <w:tc>
          <w:tcPr>
            <w:tcW w:w="402" w:type="pct"/>
            <w:tcBorders>
              <w:top w:val="single" w:sz="4" w:space="0" w:color="auto"/>
              <w:left w:val="single" w:sz="4" w:space="0" w:color="auto"/>
              <w:bottom w:val="single" w:sz="4" w:space="0" w:color="auto"/>
              <w:right w:val="single" w:sz="4" w:space="0" w:color="auto"/>
            </w:tcBorders>
            <w:noWrap/>
            <w:vAlign w:val="bottom"/>
          </w:tcPr>
          <w:p w14:paraId="4C2E4DB1" w14:textId="77777777" w:rsidR="00ED0556" w:rsidRPr="00E84ABC" w:rsidRDefault="00E20E16" w:rsidP="0006548A">
            <w:pPr>
              <w:jc w:val="right"/>
              <w:rPr>
                <w:sz w:val="18"/>
                <w:szCs w:val="18"/>
              </w:rPr>
            </w:pPr>
            <w:r w:rsidRPr="00E20E16">
              <w:rPr>
                <w:sz w:val="18"/>
                <w:szCs w:val="18"/>
              </w:rPr>
              <w:t xml:space="preserve">77.4 </w:t>
            </w:r>
          </w:p>
        </w:tc>
        <w:tc>
          <w:tcPr>
            <w:tcW w:w="455" w:type="pct"/>
            <w:tcBorders>
              <w:top w:val="single" w:sz="4" w:space="0" w:color="auto"/>
              <w:left w:val="single" w:sz="4" w:space="0" w:color="auto"/>
              <w:bottom w:val="single" w:sz="4" w:space="0" w:color="auto"/>
              <w:right w:val="single" w:sz="4" w:space="0" w:color="auto"/>
            </w:tcBorders>
            <w:noWrap/>
            <w:vAlign w:val="bottom"/>
          </w:tcPr>
          <w:p w14:paraId="27676FFF" w14:textId="77777777" w:rsidR="00ED0556" w:rsidRPr="00E84ABC" w:rsidRDefault="00E20E16" w:rsidP="0006548A">
            <w:pPr>
              <w:jc w:val="right"/>
              <w:rPr>
                <w:sz w:val="18"/>
                <w:szCs w:val="18"/>
              </w:rPr>
            </w:pPr>
            <w:r w:rsidRPr="00E20E16">
              <w:rPr>
                <w:sz w:val="18"/>
                <w:szCs w:val="18"/>
              </w:rPr>
              <w:t xml:space="preserve">22.2 </w:t>
            </w:r>
          </w:p>
        </w:tc>
      </w:tr>
      <w:tr w:rsidR="00ED0556" w:rsidRPr="00E84ABC" w14:paraId="3C56B941"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A8946C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F6DA725"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5CB228A1" w14:textId="77777777" w:rsidR="00ED0556" w:rsidRPr="00E84ABC" w:rsidRDefault="00E20E16" w:rsidP="0006548A">
            <w:pPr>
              <w:jc w:val="right"/>
              <w:rPr>
                <w:sz w:val="18"/>
                <w:szCs w:val="18"/>
              </w:rPr>
            </w:pPr>
            <w:r w:rsidRPr="00E20E16">
              <w:rPr>
                <w:sz w:val="18"/>
                <w:szCs w:val="18"/>
              </w:rPr>
              <w:t xml:space="preserve">31.5 </w:t>
            </w:r>
          </w:p>
        </w:tc>
        <w:tc>
          <w:tcPr>
            <w:tcW w:w="402" w:type="pct"/>
            <w:tcBorders>
              <w:top w:val="single" w:sz="4" w:space="0" w:color="auto"/>
              <w:left w:val="single" w:sz="4" w:space="0" w:color="auto"/>
              <w:bottom w:val="single" w:sz="4" w:space="0" w:color="auto"/>
              <w:right w:val="single" w:sz="4" w:space="0" w:color="auto"/>
            </w:tcBorders>
            <w:vAlign w:val="bottom"/>
          </w:tcPr>
          <w:p w14:paraId="39CDA1CC" w14:textId="77777777" w:rsidR="00ED0556" w:rsidRPr="00E84ABC" w:rsidRDefault="00E20E16" w:rsidP="0006548A">
            <w:pPr>
              <w:jc w:val="right"/>
              <w:rPr>
                <w:sz w:val="18"/>
                <w:szCs w:val="18"/>
              </w:rPr>
            </w:pPr>
            <w:r w:rsidRPr="00E20E16">
              <w:rPr>
                <w:sz w:val="18"/>
                <w:szCs w:val="18"/>
              </w:rPr>
              <w:t xml:space="preserve">7.9 </w:t>
            </w:r>
          </w:p>
        </w:tc>
        <w:tc>
          <w:tcPr>
            <w:tcW w:w="402" w:type="pct"/>
            <w:tcBorders>
              <w:top w:val="single" w:sz="4" w:space="0" w:color="auto"/>
              <w:left w:val="single" w:sz="4" w:space="0" w:color="auto"/>
              <w:bottom w:val="single" w:sz="4" w:space="0" w:color="auto"/>
              <w:right w:val="single" w:sz="4" w:space="0" w:color="auto"/>
            </w:tcBorders>
            <w:vAlign w:val="bottom"/>
          </w:tcPr>
          <w:p w14:paraId="20C4EBDF" w14:textId="77777777" w:rsidR="00ED0556" w:rsidRPr="00E84ABC" w:rsidRDefault="00E20E16" w:rsidP="0006548A">
            <w:pPr>
              <w:jc w:val="right"/>
              <w:rPr>
                <w:sz w:val="18"/>
                <w:szCs w:val="18"/>
              </w:rPr>
            </w:pPr>
            <w:r w:rsidRPr="00E20E16">
              <w:rPr>
                <w:sz w:val="18"/>
                <w:szCs w:val="18"/>
              </w:rPr>
              <w:t xml:space="preserve">38.7 </w:t>
            </w:r>
          </w:p>
        </w:tc>
        <w:tc>
          <w:tcPr>
            <w:tcW w:w="403" w:type="pct"/>
            <w:tcBorders>
              <w:top w:val="single" w:sz="4" w:space="0" w:color="auto"/>
              <w:left w:val="single" w:sz="4" w:space="0" w:color="auto"/>
              <w:bottom w:val="single" w:sz="4" w:space="0" w:color="auto"/>
              <w:right w:val="single" w:sz="4" w:space="0" w:color="auto"/>
            </w:tcBorders>
            <w:noWrap/>
            <w:vAlign w:val="bottom"/>
          </w:tcPr>
          <w:p w14:paraId="3D999EE8" w14:textId="77777777" w:rsidR="00ED0556" w:rsidRPr="00E84ABC" w:rsidRDefault="00E20E16" w:rsidP="0006548A">
            <w:pPr>
              <w:jc w:val="right"/>
              <w:rPr>
                <w:sz w:val="18"/>
                <w:szCs w:val="18"/>
              </w:rPr>
            </w:pPr>
            <w:r w:rsidRPr="00E20E16">
              <w:rPr>
                <w:sz w:val="18"/>
                <w:szCs w:val="18"/>
              </w:rPr>
              <w:t xml:space="preserve">9.1 </w:t>
            </w:r>
          </w:p>
        </w:tc>
        <w:tc>
          <w:tcPr>
            <w:tcW w:w="402" w:type="pct"/>
            <w:tcBorders>
              <w:top w:val="single" w:sz="4" w:space="0" w:color="auto"/>
              <w:left w:val="single" w:sz="4" w:space="0" w:color="auto"/>
              <w:bottom w:val="single" w:sz="4" w:space="0" w:color="auto"/>
              <w:right w:val="single" w:sz="4" w:space="0" w:color="auto"/>
            </w:tcBorders>
            <w:noWrap/>
            <w:vAlign w:val="bottom"/>
          </w:tcPr>
          <w:p w14:paraId="4971FC67" w14:textId="77777777" w:rsidR="00ED0556" w:rsidRPr="00E84ABC" w:rsidRDefault="00E20E16" w:rsidP="0006548A">
            <w:pPr>
              <w:jc w:val="right"/>
              <w:rPr>
                <w:sz w:val="18"/>
                <w:szCs w:val="18"/>
              </w:rPr>
            </w:pPr>
            <w:r w:rsidRPr="00E20E16">
              <w:rPr>
                <w:sz w:val="18"/>
                <w:szCs w:val="18"/>
              </w:rPr>
              <w:t xml:space="preserve">42.3 </w:t>
            </w:r>
          </w:p>
        </w:tc>
        <w:tc>
          <w:tcPr>
            <w:tcW w:w="402" w:type="pct"/>
            <w:tcBorders>
              <w:top w:val="single" w:sz="4" w:space="0" w:color="auto"/>
              <w:left w:val="single" w:sz="4" w:space="0" w:color="auto"/>
              <w:bottom w:val="single" w:sz="4" w:space="0" w:color="auto"/>
              <w:right w:val="single" w:sz="4" w:space="0" w:color="auto"/>
            </w:tcBorders>
            <w:noWrap/>
            <w:vAlign w:val="bottom"/>
          </w:tcPr>
          <w:p w14:paraId="34ECD841" w14:textId="77777777" w:rsidR="00ED0556" w:rsidRPr="00E84ABC" w:rsidRDefault="00E20E16" w:rsidP="0006548A">
            <w:pPr>
              <w:jc w:val="right"/>
              <w:rPr>
                <w:sz w:val="18"/>
                <w:szCs w:val="18"/>
              </w:rPr>
            </w:pPr>
            <w:r w:rsidRPr="00E20E16">
              <w:rPr>
                <w:sz w:val="18"/>
                <w:szCs w:val="18"/>
              </w:rPr>
              <w:t xml:space="preserve">11.4 </w:t>
            </w:r>
          </w:p>
        </w:tc>
        <w:tc>
          <w:tcPr>
            <w:tcW w:w="402" w:type="pct"/>
            <w:tcBorders>
              <w:top w:val="single" w:sz="4" w:space="0" w:color="auto"/>
              <w:left w:val="single" w:sz="4" w:space="0" w:color="auto"/>
              <w:bottom w:val="single" w:sz="4" w:space="0" w:color="auto"/>
              <w:right w:val="single" w:sz="4" w:space="0" w:color="auto"/>
            </w:tcBorders>
            <w:noWrap/>
            <w:vAlign w:val="bottom"/>
          </w:tcPr>
          <w:p w14:paraId="7D311179" w14:textId="77777777" w:rsidR="00ED0556" w:rsidRPr="00E84ABC" w:rsidRDefault="00E20E16" w:rsidP="0006548A">
            <w:pPr>
              <w:jc w:val="right"/>
              <w:rPr>
                <w:sz w:val="18"/>
                <w:szCs w:val="18"/>
              </w:rPr>
            </w:pPr>
            <w:r w:rsidRPr="00E20E16">
              <w:rPr>
                <w:sz w:val="18"/>
                <w:szCs w:val="18"/>
              </w:rPr>
              <w:t xml:space="preserve">53.0 </w:t>
            </w:r>
          </w:p>
        </w:tc>
        <w:tc>
          <w:tcPr>
            <w:tcW w:w="403" w:type="pct"/>
            <w:tcBorders>
              <w:top w:val="single" w:sz="4" w:space="0" w:color="auto"/>
              <w:left w:val="single" w:sz="4" w:space="0" w:color="auto"/>
              <w:bottom w:val="single" w:sz="4" w:space="0" w:color="auto"/>
              <w:right w:val="single" w:sz="4" w:space="0" w:color="auto"/>
            </w:tcBorders>
            <w:noWrap/>
            <w:vAlign w:val="bottom"/>
          </w:tcPr>
          <w:p w14:paraId="5E784352" w14:textId="77777777" w:rsidR="00ED0556" w:rsidRPr="00E84ABC" w:rsidRDefault="00E20E16" w:rsidP="0006548A">
            <w:pPr>
              <w:jc w:val="right"/>
              <w:rPr>
                <w:sz w:val="18"/>
                <w:szCs w:val="18"/>
              </w:rPr>
            </w:pPr>
            <w:r w:rsidRPr="00E20E16">
              <w:rPr>
                <w:sz w:val="18"/>
                <w:szCs w:val="18"/>
              </w:rPr>
              <w:t xml:space="preserve">14.8 </w:t>
            </w:r>
          </w:p>
        </w:tc>
        <w:tc>
          <w:tcPr>
            <w:tcW w:w="402" w:type="pct"/>
            <w:tcBorders>
              <w:top w:val="single" w:sz="4" w:space="0" w:color="auto"/>
              <w:left w:val="single" w:sz="4" w:space="0" w:color="auto"/>
              <w:bottom w:val="single" w:sz="4" w:space="0" w:color="auto"/>
              <w:right w:val="single" w:sz="4" w:space="0" w:color="auto"/>
            </w:tcBorders>
            <w:noWrap/>
            <w:vAlign w:val="bottom"/>
          </w:tcPr>
          <w:p w14:paraId="46BB7E13" w14:textId="77777777" w:rsidR="00ED0556" w:rsidRPr="00E84ABC" w:rsidRDefault="00E20E16" w:rsidP="0006548A">
            <w:pPr>
              <w:jc w:val="right"/>
              <w:rPr>
                <w:sz w:val="18"/>
                <w:szCs w:val="18"/>
              </w:rPr>
            </w:pPr>
            <w:r w:rsidRPr="00E20E16">
              <w:rPr>
                <w:sz w:val="18"/>
                <w:szCs w:val="18"/>
              </w:rPr>
              <w:t xml:space="preserve">71.6 </w:t>
            </w:r>
          </w:p>
        </w:tc>
        <w:tc>
          <w:tcPr>
            <w:tcW w:w="455" w:type="pct"/>
            <w:tcBorders>
              <w:top w:val="single" w:sz="4" w:space="0" w:color="auto"/>
              <w:left w:val="single" w:sz="4" w:space="0" w:color="auto"/>
              <w:bottom w:val="single" w:sz="4" w:space="0" w:color="auto"/>
              <w:right w:val="single" w:sz="4" w:space="0" w:color="auto"/>
            </w:tcBorders>
            <w:noWrap/>
            <w:vAlign w:val="bottom"/>
          </w:tcPr>
          <w:p w14:paraId="21E07E37" w14:textId="77777777" w:rsidR="00ED0556" w:rsidRPr="00E84ABC" w:rsidRDefault="00E20E16" w:rsidP="0006548A">
            <w:pPr>
              <w:jc w:val="right"/>
              <w:rPr>
                <w:sz w:val="18"/>
                <w:szCs w:val="18"/>
              </w:rPr>
            </w:pPr>
            <w:r w:rsidRPr="00E20E16">
              <w:rPr>
                <w:sz w:val="18"/>
                <w:szCs w:val="18"/>
              </w:rPr>
              <w:t xml:space="preserve">20.0 </w:t>
            </w:r>
          </w:p>
        </w:tc>
      </w:tr>
      <w:tr w:rsidR="00ED0556" w:rsidRPr="00E84ABC" w14:paraId="359026FF"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60DD21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3B40E61D"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43C8BDC0" w14:textId="77777777" w:rsidR="00ED0556" w:rsidRPr="00E84ABC" w:rsidRDefault="00E20E16" w:rsidP="0006548A">
            <w:pPr>
              <w:jc w:val="right"/>
              <w:rPr>
                <w:sz w:val="18"/>
                <w:szCs w:val="18"/>
              </w:rPr>
            </w:pPr>
            <w:r w:rsidRPr="00E20E16">
              <w:rPr>
                <w:sz w:val="18"/>
                <w:szCs w:val="18"/>
              </w:rPr>
              <w:t xml:space="preserve">28.2 </w:t>
            </w:r>
          </w:p>
        </w:tc>
        <w:tc>
          <w:tcPr>
            <w:tcW w:w="402" w:type="pct"/>
            <w:tcBorders>
              <w:top w:val="single" w:sz="4" w:space="0" w:color="auto"/>
              <w:left w:val="single" w:sz="4" w:space="0" w:color="auto"/>
              <w:bottom w:val="single" w:sz="4" w:space="0" w:color="auto"/>
              <w:right w:val="single" w:sz="4" w:space="0" w:color="auto"/>
            </w:tcBorders>
            <w:vAlign w:val="bottom"/>
          </w:tcPr>
          <w:p w14:paraId="07245914" w14:textId="77777777" w:rsidR="00ED0556" w:rsidRPr="00E84ABC" w:rsidRDefault="00E20E16" w:rsidP="0006548A">
            <w:pPr>
              <w:jc w:val="right"/>
              <w:rPr>
                <w:sz w:val="18"/>
                <w:szCs w:val="18"/>
              </w:rPr>
            </w:pPr>
            <w:r w:rsidRPr="00E20E16">
              <w:rPr>
                <w:sz w:val="18"/>
                <w:szCs w:val="18"/>
              </w:rPr>
              <w:t xml:space="preserve">6.5 </w:t>
            </w:r>
          </w:p>
        </w:tc>
        <w:tc>
          <w:tcPr>
            <w:tcW w:w="402" w:type="pct"/>
            <w:tcBorders>
              <w:top w:val="single" w:sz="4" w:space="0" w:color="auto"/>
              <w:left w:val="single" w:sz="4" w:space="0" w:color="auto"/>
              <w:bottom w:val="single" w:sz="4" w:space="0" w:color="auto"/>
              <w:right w:val="single" w:sz="4" w:space="0" w:color="auto"/>
            </w:tcBorders>
            <w:vAlign w:val="bottom"/>
          </w:tcPr>
          <w:p w14:paraId="1879FE14" w14:textId="77777777" w:rsidR="00ED0556" w:rsidRPr="00E84ABC" w:rsidRDefault="00E20E16" w:rsidP="0006548A">
            <w:pPr>
              <w:jc w:val="right"/>
              <w:rPr>
                <w:sz w:val="18"/>
                <w:szCs w:val="18"/>
              </w:rPr>
            </w:pPr>
            <w:r w:rsidRPr="00E20E16">
              <w:rPr>
                <w:sz w:val="18"/>
                <w:szCs w:val="18"/>
              </w:rPr>
              <w:t xml:space="preserve">35.1 </w:t>
            </w:r>
          </w:p>
        </w:tc>
        <w:tc>
          <w:tcPr>
            <w:tcW w:w="403" w:type="pct"/>
            <w:tcBorders>
              <w:top w:val="single" w:sz="4" w:space="0" w:color="auto"/>
              <w:left w:val="single" w:sz="4" w:space="0" w:color="auto"/>
              <w:bottom w:val="single" w:sz="4" w:space="0" w:color="auto"/>
              <w:right w:val="single" w:sz="4" w:space="0" w:color="auto"/>
            </w:tcBorders>
            <w:noWrap/>
            <w:vAlign w:val="bottom"/>
          </w:tcPr>
          <w:p w14:paraId="1B150662" w14:textId="77777777" w:rsidR="00ED0556" w:rsidRPr="00E84ABC" w:rsidRDefault="00E20E16" w:rsidP="0006548A">
            <w:pPr>
              <w:jc w:val="right"/>
              <w:rPr>
                <w:sz w:val="18"/>
                <w:szCs w:val="18"/>
              </w:rPr>
            </w:pPr>
            <w:r w:rsidRPr="00E20E16">
              <w:rPr>
                <w:sz w:val="18"/>
                <w:szCs w:val="18"/>
              </w:rPr>
              <w:t xml:space="preserve">8.3 </w:t>
            </w:r>
          </w:p>
        </w:tc>
        <w:tc>
          <w:tcPr>
            <w:tcW w:w="402" w:type="pct"/>
            <w:tcBorders>
              <w:top w:val="single" w:sz="4" w:space="0" w:color="auto"/>
              <w:left w:val="single" w:sz="4" w:space="0" w:color="auto"/>
              <w:bottom w:val="single" w:sz="4" w:space="0" w:color="auto"/>
              <w:right w:val="single" w:sz="4" w:space="0" w:color="auto"/>
            </w:tcBorders>
            <w:noWrap/>
            <w:vAlign w:val="bottom"/>
          </w:tcPr>
          <w:p w14:paraId="10A28B29" w14:textId="77777777" w:rsidR="00ED0556" w:rsidRPr="00E84ABC" w:rsidRDefault="00E20E16" w:rsidP="0006548A">
            <w:pPr>
              <w:jc w:val="right"/>
              <w:rPr>
                <w:sz w:val="18"/>
                <w:szCs w:val="18"/>
              </w:rPr>
            </w:pPr>
            <w:r w:rsidRPr="00E20E16">
              <w:rPr>
                <w:sz w:val="18"/>
                <w:szCs w:val="18"/>
              </w:rPr>
              <w:t xml:space="preserve">37.0 </w:t>
            </w:r>
          </w:p>
        </w:tc>
        <w:tc>
          <w:tcPr>
            <w:tcW w:w="402" w:type="pct"/>
            <w:tcBorders>
              <w:top w:val="single" w:sz="4" w:space="0" w:color="auto"/>
              <w:left w:val="single" w:sz="4" w:space="0" w:color="auto"/>
              <w:bottom w:val="single" w:sz="4" w:space="0" w:color="auto"/>
              <w:right w:val="single" w:sz="4" w:space="0" w:color="auto"/>
            </w:tcBorders>
            <w:noWrap/>
            <w:vAlign w:val="bottom"/>
          </w:tcPr>
          <w:p w14:paraId="46C16827" w14:textId="77777777" w:rsidR="00ED0556" w:rsidRPr="00E84ABC" w:rsidRDefault="00E20E16" w:rsidP="0006548A">
            <w:pPr>
              <w:jc w:val="right"/>
              <w:rPr>
                <w:sz w:val="18"/>
                <w:szCs w:val="18"/>
              </w:rPr>
            </w:pPr>
            <w:r w:rsidRPr="00E20E16">
              <w:rPr>
                <w:sz w:val="18"/>
                <w:szCs w:val="18"/>
              </w:rPr>
              <w:t xml:space="preserve">10.1 </w:t>
            </w:r>
          </w:p>
        </w:tc>
        <w:tc>
          <w:tcPr>
            <w:tcW w:w="402" w:type="pct"/>
            <w:tcBorders>
              <w:top w:val="single" w:sz="4" w:space="0" w:color="auto"/>
              <w:left w:val="single" w:sz="4" w:space="0" w:color="auto"/>
              <w:bottom w:val="single" w:sz="4" w:space="0" w:color="auto"/>
              <w:right w:val="single" w:sz="4" w:space="0" w:color="auto"/>
            </w:tcBorders>
            <w:noWrap/>
            <w:vAlign w:val="bottom"/>
          </w:tcPr>
          <w:p w14:paraId="04C58C38" w14:textId="77777777" w:rsidR="00ED0556" w:rsidRPr="00E84ABC" w:rsidRDefault="00E20E16" w:rsidP="0006548A">
            <w:pPr>
              <w:jc w:val="right"/>
              <w:rPr>
                <w:sz w:val="18"/>
                <w:szCs w:val="18"/>
              </w:rPr>
            </w:pPr>
            <w:r w:rsidRPr="00E20E16">
              <w:rPr>
                <w:sz w:val="18"/>
                <w:szCs w:val="18"/>
              </w:rPr>
              <w:t xml:space="preserve">46.8 </w:t>
            </w:r>
          </w:p>
        </w:tc>
        <w:tc>
          <w:tcPr>
            <w:tcW w:w="403" w:type="pct"/>
            <w:tcBorders>
              <w:top w:val="single" w:sz="4" w:space="0" w:color="auto"/>
              <w:left w:val="single" w:sz="4" w:space="0" w:color="auto"/>
              <w:bottom w:val="single" w:sz="4" w:space="0" w:color="auto"/>
              <w:right w:val="single" w:sz="4" w:space="0" w:color="auto"/>
            </w:tcBorders>
            <w:noWrap/>
            <w:vAlign w:val="bottom"/>
          </w:tcPr>
          <w:p w14:paraId="29A0F0F9" w14:textId="77777777" w:rsidR="00ED0556" w:rsidRPr="00E84ABC" w:rsidRDefault="00E20E16" w:rsidP="0006548A">
            <w:pPr>
              <w:jc w:val="right"/>
              <w:rPr>
                <w:sz w:val="18"/>
                <w:szCs w:val="18"/>
              </w:rPr>
            </w:pPr>
            <w:r w:rsidRPr="00E20E16">
              <w:rPr>
                <w:sz w:val="18"/>
                <w:szCs w:val="18"/>
              </w:rPr>
              <w:t xml:space="preserve">13.0 </w:t>
            </w:r>
          </w:p>
        </w:tc>
        <w:tc>
          <w:tcPr>
            <w:tcW w:w="402" w:type="pct"/>
            <w:tcBorders>
              <w:top w:val="single" w:sz="4" w:space="0" w:color="auto"/>
              <w:left w:val="single" w:sz="4" w:space="0" w:color="auto"/>
              <w:bottom w:val="single" w:sz="4" w:space="0" w:color="auto"/>
              <w:right w:val="single" w:sz="4" w:space="0" w:color="auto"/>
            </w:tcBorders>
            <w:noWrap/>
            <w:vAlign w:val="bottom"/>
          </w:tcPr>
          <w:p w14:paraId="1E4955E1" w14:textId="77777777" w:rsidR="00ED0556" w:rsidRPr="00E84ABC" w:rsidRDefault="00E20E16" w:rsidP="0006548A">
            <w:pPr>
              <w:jc w:val="right"/>
              <w:rPr>
                <w:sz w:val="18"/>
                <w:szCs w:val="18"/>
              </w:rPr>
            </w:pPr>
            <w:r w:rsidRPr="00E20E16">
              <w:rPr>
                <w:sz w:val="18"/>
                <w:szCs w:val="18"/>
              </w:rPr>
              <w:t xml:space="preserve">65.7 </w:t>
            </w:r>
          </w:p>
        </w:tc>
        <w:tc>
          <w:tcPr>
            <w:tcW w:w="455" w:type="pct"/>
            <w:tcBorders>
              <w:top w:val="single" w:sz="4" w:space="0" w:color="auto"/>
              <w:left w:val="single" w:sz="4" w:space="0" w:color="auto"/>
              <w:bottom w:val="single" w:sz="4" w:space="0" w:color="auto"/>
              <w:right w:val="single" w:sz="4" w:space="0" w:color="auto"/>
            </w:tcBorders>
            <w:noWrap/>
            <w:vAlign w:val="bottom"/>
          </w:tcPr>
          <w:p w14:paraId="7E704EE8" w14:textId="77777777" w:rsidR="00ED0556" w:rsidRPr="00E84ABC" w:rsidRDefault="00E20E16" w:rsidP="0006548A">
            <w:pPr>
              <w:jc w:val="right"/>
              <w:rPr>
                <w:sz w:val="18"/>
                <w:szCs w:val="18"/>
              </w:rPr>
            </w:pPr>
            <w:r w:rsidRPr="00E20E16">
              <w:rPr>
                <w:sz w:val="18"/>
                <w:szCs w:val="18"/>
              </w:rPr>
              <w:t xml:space="preserve">18.1 </w:t>
            </w:r>
          </w:p>
        </w:tc>
      </w:tr>
      <w:tr w:rsidR="00ED0556" w:rsidRPr="00E84ABC" w14:paraId="13BA2B27"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634E34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5FFB7B7"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1E37C5D1" w14:textId="77777777" w:rsidR="00ED0556" w:rsidRPr="00E84ABC" w:rsidRDefault="00E20E16" w:rsidP="0006548A">
            <w:pPr>
              <w:jc w:val="right"/>
              <w:rPr>
                <w:sz w:val="18"/>
                <w:szCs w:val="18"/>
              </w:rPr>
            </w:pPr>
            <w:r w:rsidRPr="00E20E16">
              <w:rPr>
                <w:sz w:val="18"/>
                <w:szCs w:val="18"/>
              </w:rPr>
              <w:t xml:space="preserve">25.5 </w:t>
            </w:r>
          </w:p>
        </w:tc>
        <w:tc>
          <w:tcPr>
            <w:tcW w:w="402" w:type="pct"/>
            <w:tcBorders>
              <w:top w:val="single" w:sz="4" w:space="0" w:color="auto"/>
              <w:left w:val="single" w:sz="4" w:space="0" w:color="auto"/>
              <w:bottom w:val="single" w:sz="4" w:space="0" w:color="auto"/>
              <w:right w:val="single" w:sz="4" w:space="0" w:color="auto"/>
            </w:tcBorders>
            <w:vAlign w:val="bottom"/>
          </w:tcPr>
          <w:p w14:paraId="5CACB0B3" w14:textId="77777777" w:rsidR="00ED0556" w:rsidRPr="00E84ABC" w:rsidRDefault="00E20E16" w:rsidP="0006548A">
            <w:pPr>
              <w:jc w:val="right"/>
              <w:rPr>
                <w:sz w:val="18"/>
                <w:szCs w:val="18"/>
              </w:rPr>
            </w:pPr>
            <w:r w:rsidRPr="00E20E16">
              <w:rPr>
                <w:sz w:val="18"/>
                <w:szCs w:val="18"/>
              </w:rPr>
              <w:t xml:space="preserve">5.6 </w:t>
            </w:r>
          </w:p>
        </w:tc>
        <w:tc>
          <w:tcPr>
            <w:tcW w:w="402" w:type="pct"/>
            <w:tcBorders>
              <w:top w:val="single" w:sz="4" w:space="0" w:color="auto"/>
              <w:left w:val="single" w:sz="4" w:space="0" w:color="auto"/>
              <w:bottom w:val="single" w:sz="4" w:space="0" w:color="auto"/>
              <w:right w:val="single" w:sz="4" w:space="0" w:color="auto"/>
            </w:tcBorders>
            <w:vAlign w:val="bottom"/>
          </w:tcPr>
          <w:p w14:paraId="6803B1B2" w14:textId="77777777" w:rsidR="00ED0556" w:rsidRPr="00E84ABC" w:rsidRDefault="00E20E16" w:rsidP="0006548A">
            <w:pPr>
              <w:jc w:val="right"/>
              <w:rPr>
                <w:sz w:val="18"/>
                <w:szCs w:val="18"/>
              </w:rPr>
            </w:pPr>
            <w:r w:rsidRPr="00E20E16">
              <w:rPr>
                <w:sz w:val="18"/>
                <w:szCs w:val="18"/>
              </w:rPr>
              <w:t xml:space="preserve">32.3 </w:t>
            </w:r>
          </w:p>
        </w:tc>
        <w:tc>
          <w:tcPr>
            <w:tcW w:w="403" w:type="pct"/>
            <w:tcBorders>
              <w:top w:val="single" w:sz="4" w:space="0" w:color="auto"/>
              <w:left w:val="single" w:sz="4" w:space="0" w:color="auto"/>
              <w:bottom w:val="single" w:sz="4" w:space="0" w:color="auto"/>
              <w:right w:val="single" w:sz="4" w:space="0" w:color="auto"/>
            </w:tcBorders>
            <w:noWrap/>
            <w:vAlign w:val="bottom"/>
          </w:tcPr>
          <w:p w14:paraId="70C4DE5D" w14:textId="77777777" w:rsidR="00ED0556" w:rsidRPr="00E84ABC" w:rsidRDefault="00E20E16" w:rsidP="0006548A">
            <w:pPr>
              <w:jc w:val="right"/>
              <w:rPr>
                <w:sz w:val="18"/>
                <w:szCs w:val="18"/>
              </w:rPr>
            </w:pPr>
            <w:r w:rsidRPr="00E20E16">
              <w:rPr>
                <w:sz w:val="18"/>
                <w:szCs w:val="18"/>
              </w:rPr>
              <w:t xml:space="preserve">6.8 </w:t>
            </w:r>
          </w:p>
        </w:tc>
        <w:tc>
          <w:tcPr>
            <w:tcW w:w="402" w:type="pct"/>
            <w:tcBorders>
              <w:top w:val="single" w:sz="4" w:space="0" w:color="auto"/>
              <w:left w:val="single" w:sz="4" w:space="0" w:color="auto"/>
              <w:bottom w:val="single" w:sz="4" w:space="0" w:color="auto"/>
              <w:right w:val="single" w:sz="4" w:space="0" w:color="auto"/>
            </w:tcBorders>
            <w:noWrap/>
            <w:vAlign w:val="bottom"/>
          </w:tcPr>
          <w:p w14:paraId="4B939AC8" w14:textId="77777777" w:rsidR="00ED0556" w:rsidRPr="00E84ABC" w:rsidRDefault="00E20E16" w:rsidP="0006548A">
            <w:pPr>
              <w:jc w:val="right"/>
              <w:rPr>
                <w:sz w:val="18"/>
                <w:szCs w:val="18"/>
              </w:rPr>
            </w:pPr>
            <w:r w:rsidRPr="00E20E16">
              <w:rPr>
                <w:sz w:val="18"/>
                <w:szCs w:val="18"/>
              </w:rPr>
              <w:t xml:space="preserve">32.9 </w:t>
            </w:r>
          </w:p>
        </w:tc>
        <w:tc>
          <w:tcPr>
            <w:tcW w:w="402" w:type="pct"/>
            <w:tcBorders>
              <w:top w:val="single" w:sz="4" w:space="0" w:color="auto"/>
              <w:left w:val="single" w:sz="4" w:space="0" w:color="auto"/>
              <w:bottom w:val="single" w:sz="4" w:space="0" w:color="auto"/>
              <w:right w:val="single" w:sz="4" w:space="0" w:color="auto"/>
            </w:tcBorders>
            <w:noWrap/>
            <w:vAlign w:val="bottom"/>
          </w:tcPr>
          <w:p w14:paraId="78A5D460" w14:textId="77777777" w:rsidR="00ED0556" w:rsidRPr="00E84ABC" w:rsidRDefault="00E20E16" w:rsidP="0006548A">
            <w:pPr>
              <w:jc w:val="right"/>
              <w:rPr>
                <w:sz w:val="18"/>
                <w:szCs w:val="18"/>
              </w:rPr>
            </w:pPr>
            <w:r w:rsidRPr="00E20E16">
              <w:rPr>
                <w:sz w:val="18"/>
                <w:szCs w:val="18"/>
              </w:rPr>
              <w:t xml:space="preserve">8.8 </w:t>
            </w:r>
          </w:p>
        </w:tc>
        <w:tc>
          <w:tcPr>
            <w:tcW w:w="402" w:type="pct"/>
            <w:tcBorders>
              <w:top w:val="single" w:sz="4" w:space="0" w:color="auto"/>
              <w:left w:val="single" w:sz="4" w:space="0" w:color="auto"/>
              <w:bottom w:val="single" w:sz="4" w:space="0" w:color="auto"/>
              <w:right w:val="single" w:sz="4" w:space="0" w:color="auto"/>
            </w:tcBorders>
            <w:noWrap/>
            <w:vAlign w:val="bottom"/>
          </w:tcPr>
          <w:p w14:paraId="0CD17265" w14:textId="77777777" w:rsidR="00ED0556" w:rsidRPr="00E84ABC" w:rsidRDefault="00E20E16" w:rsidP="0006548A">
            <w:pPr>
              <w:jc w:val="right"/>
              <w:rPr>
                <w:sz w:val="18"/>
                <w:szCs w:val="18"/>
              </w:rPr>
            </w:pPr>
            <w:r w:rsidRPr="00E20E16">
              <w:rPr>
                <w:sz w:val="18"/>
                <w:szCs w:val="18"/>
              </w:rPr>
              <w:t xml:space="preserve">42.0 </w:t>
            </w:r>
          </w:p>
        </w:tc>
        <w:tc>
          <w:tcPr>
            <w:tcW w:w="403" w:type="pct"/>
            <w:tcBorders>
              <w:top w:val="single" w:sz="4" w:space="0" w:color="auto"/>
              <w:left w:val="single" w:sz="4" w:space="0" w:color="auto"/>
              <w:bottom w:val="single" w:sz="4" w:space="0" w:color="auto"/>
              <w:right w:val="single" w:sz="4" w:space="0" w:color="auto"/>
            </w:tcBorders>
            <w:noWrap/>
            <w:vAlign w:val="bottom"/>
          </w:tcPr>
          <w:p w14:paraId="5A1E488F" w14:textId="77777777" w:rsidR="00ED0556" w:rsidRPr="00E84ABC" w:rsidRDefault="00E20E16" w:rsidP="0006548A">
            <w:pPr>
              <w:jc w:val="right"/>
              <w:rPr>
                <w:sz w:val="18"/>
                <w:szCs w:val="18"/>
              </w:rPr>
            </w:pPr>
            <w:r w:rsidRPr="00E20E16">
              <w:rPr>
                <w:sz w:val="18"/>
                <w:szCs w:val="18"/>
              </w:rPr>
              <w:t xml:space="preserve">11.5 </w:t>
            </w:r>
          </w:p>
        </w:tc>
        <w:tc>
          <w:tcPr>
            <w:tcW w:w="402" w:type="pct"/>
            <w:tcBorders>
              <w:top w:val="single" w:sz="4" w:space="0" w:color="auto"/>
              <w:left w:val="single" w:sz="4" w:space="0" w:color="auto"/>
              <w:bottom w:val="single" w:sz="4" w:space="0" w:color="auto"/>
              <w:right w:val="single" w:sz="4" w:space="0" w:color="auto"/>
            </w:tcBorders>
            <w:noWrap/>
            <w:vAlign w:val="bottom"/>
          </w:tcPr>
          <w:p w14:paraId="56D274CF" w14:textId="77777777" w:rsidR="00ED0556" w:rsidRPr="00E84ABC" w:rsidRDefault="00E20E16" w:rsidP="0006548A">
            <w:pPr>
              <w:jc w:val="right"/>
              <w:rPr>
                <w:sz w:val="18"/>
                <w:szCs w:val="18"/>
              </w:rPr>
            </w:pPr>
            <w:r w:rsidRPr="00E20E16">
              <w:rPr>
                <w:sz w:val="18"/>
                <w:szCs w:val="18"/>
              </w:rPr>
              <w:t xml:space="preserve">58.4 </w:t>
            </w:r>
          </w:p>
        </w:tc>
        <w:tc>
          <w:tcPr>
            <w:tcW w:w="455" w:type="pct"/>
            <w:tcBorders>
              <w:top w:val="single" w:sz="4" w:space="0" w:color="auto"/>
              <w:left w:val="single" w:sz="4" w:space="0" w:color="auto"/>
              <w:bottom w:val="single" w:sz="4" w:space="0" w:color="auto"/>
              <w:right w:val="single" w:sz="4" w:space="0" w:color="auto"/>
            </w:tcBorders>
            <w:noWrap/>
            <w:vAlign w:val="bottom"/>
          </w:tcPr>
          <w:p w14:paraId="62D80163" w14:textId="77777777" w:rsidR="00ED0556" w:rsidRPr="00E84ABC" w:rsidRDefault="00E20E16" w:rsidP="0006548A">
            <w:pPr>
              <w:jc w:val="right"/>
              <w:rPr>
                <w:sz w:val="18"/>
                <w:szCs w:val="18"/>
              </w:rPr>
            </w:pPr>
            <w:r w:rsidRPr="00E20E16">
              <w:rPr>
                <w:sz w:val="18"/>
                <w:szCs w:val="18"/>
              </w:rPr>
              <w:t xml:space="preserve">15.7 </w:t>
            </w:r>
          </w:p>
        </w:tc>
      </w:tr>
      <w:tr w:rsidR="00ED0556" w:rsidRPr="00E84ABC" w14:paraId="2BA48003"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68163821" w14:textId="77777777" w:rsidR="00ED0556" w:rsidRPr="00E84ABC" w:rsidRDefault="00E20E16" w:rsidP="0006548A">
            <w:pPr>
              <w:widowControl/>
              <w:jc w:val="center"/>
              <w:rPr>
                <w:kern w:val="0"/>
                <w:sz w:val="18"/>
                <w:szCs w:val="18"/>
              </w:rPr>
            </w:pPr>
            <w:r w:rsidRPr="00E20E16">
              <w:rPr>
                <w:kern w:val="0"/>
                <w:sz w:val="18"/>
                <w:szCs w:val="18"/>
              </w:rPr>
              <w:t>45</w:t>
            </w:r>
          </w:p>
        </w:tc>
        <w:tc>
          <w:tcPr>
            <w:tcW w:w="493" w:type="pct"/>
            <w:tcBorders>
              <w:top w:val="single" w:sz="4" w:space="0" w:color="auto"/>
              <w:left w:val="single" w:sz="4" w:space="0" w:color="auto"/>
              <w:bottom w:val="single" w:sz="4" w:space="0" w:color="auto"/>
              <w:right w:val="single" w:sz="4" w:space="0" w:color="auto"/>
            </w:tcBorders>
            <w:noWrap/>
            <w:vAlign w:val="bottom"/>
          </w:tcPr>
          <w:p w14:paraId="37743656"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00554DC0" w14:textId="77777777" w:rsidR="00ED0556" w:rsidRPr="00E84ABC" w:rsidRDefault="00E20E16" w:rsidP="0006548A">
            <w:pPr>
              <w:jc w:val="right"/>
              <w:rPr>
                <w:sz w:val="18"/>
                <w:szCs w:val="18"/>
              </w:rPr>
            </w:pPr>
            <w:r w:rsidRPr="00E20E16">
              <w:rPr>
                <w:sz w:val="18"/>
                <w:szCs w:val="18"/>
              </w:rPr>
              <w:t xml:space="preserve">47.8 </w:t>
            </w:r>
          </w:p>
        </w:tc>
        <w:tc>
          <w:tcPr>
            <w:tcW w:w="402" w:type="pct"/>
            <w:tcBorders>
              <w:top w:val="single" w:sz="4" w:space="0" w:color="auto"/>
              <w:left w:val="single" w:sz="4" w:space="0" w:color="auto"/>
              <w:bottom w:val="single" w:sz="4" w:space="0" w:color="auto"/>
              <w:right w:val="single" w:sz="4" w:space="0" w:color="auto"/>
            </w:tcBorders>
            <w:vAlign w:val="bottom"/>
          </w:tcPr>
          <w:p w14:paraId="63945D52" w14:textId="77777777" w:rsidR="00ED0556" w:rsidRPr="00E84ABC" w:rsidRDefault="00E20E16" w:rsidP="0006548A">
            <w:pPr>
              <w:jc w:val="right"/>
              <w:rPr>
                <w:sz w:val="18"/>
                <w:szCs w:val="18"/>
              </w:rPr>
            </w:pPr>
            <w:r w:rsidRPr="00E20E16">
              <w:rPr>
                <w:sz w:val="18"/>
                <w:szCs w:val="18"/>
              </w:rPr>
              <w:t xml:space="preserve">10.1 </w:t>
            </w:r>
          </w:p>
        </w:tc>
        <w:tc>
          <w:tcPr>
            <w:tcW w:w="402" w:type="pct"/>
            <w:tcBorders>
              <w:top w:val="single" w:sz="4" w:space="0" w:color="auto"/>
              <w:left w:val="single" w:sz="4" w:space="0" w:color="auto"/>
              <w:bottom w:val="single" w:sz="4" w:space="0" w:color="auto"/>
              <w:right w:val="single" w:sz="4" w:space="0" w:color="auto"/>
            </w:tcBorders>
            <w:vAlign w:val="bottom"/>
          </w:tcPr>
          <w:p w14:paraId="4DCCF0D3" w14:textId="77777777" w:rsidR="00ED0556" w:rsidRPr="00E84ABC" w:rsidRDefault="00E20E16" w:rsidP="0006548A">
            <w:pPr>
              <w:jc w:val="right"/>
              <w:rPr>
                <w:sz w:val="18"/>
                <w:szCs w:val="18"/>
              </w:rPr>
            </w:pPr>
            <w:r w:rsidRPr="00E20E16">
              <w:rPr>
                <w:sz w:val="18"/>
                <w:szCs w:val="18"/>
              </w:rPr>
              <w:t xml:space="preserve">55.7 </w:t>
            </w:r>
          </w:p>
        </w:tc>
        <w:tc>
          <w:tcPr>
            <w:tcW w:w="403" w:type="pct"/>
            <w:tcBorders>
              <w:top w:val="single" w:sz="4" w:space="0" w:color="auto"/>
              <w:left w:val="single" w:sz="4" w:space="0" w:color="auto"/>
              <w:bottom w:val="single" w:sz="4" w:space="0" w:color="auto"/>
              <w:right w:val="single" w:sz="4" w:space="0" w:color="auto"/>
            </w:tcBorders>
            <w:noWrap/>
            <w:vAlign w:val="bottom"/>
          </w:tcPr>
          <w:p w14:paraId="4A3FB54E" w14:textId="77777777" w:rsidR="00ED0556" w:rsidRPr="00E84ABC" w:rsidRDefault="00E20E16" w:rsidP="0006548A">
            <w:pPr>
              <w:jc w:val="right"/>
              <w:rPr>
                <w:sz w:val="18"/>
                <w:szCs w:val="18"/>
              </w:rPr>
            </w:pPr>
            <w:r w:rsidRPr="00E20E16">
              <w:rPr>
                <w:sz w:val="18"/>
                <w:szCs w:val="18"/>
              </w:rPr>
              <w:t xml:space="preserve">12.3 </w:t>
            </w:r>
          </w:p>
        </w:tc>
        <w:tc>
          <w:tcPr>
            <w:tcW w:w="402" w:type="pct"/>
            <w:tcBorders>
              <w:top w:val="single" w:sz="4" w:space="0" w:color="auto"/>
              <w:left w:val="single" w:sz="4" w:space="0" w:color="auto"/>
              <w:bottom w:val="single" w:sz="4" w:space="0" w:color="auto"/>
              <w:right w:val="single" w:sz="4" w:space="0" w:color="auto"/>
            </w:tcBorders>
            <w:noWrap/>
            <w:vAlign w:val="bottom"/>
          </w:tcPr>
          <w:p w14:paraId="091B4556" w14:textId="77777777" w:rsidR="00ED0556" w:rsidRPr="00E84ABC" w:rsidRDefault="00E20E16" w:rsidP="0006548A">
            <w:pPr>
              <w:jc w:val="right"/>
              <w:rPr>
                <w:sz w:val="18"/>
                <w:szCs w:val="18"/>
              </w:rPr>
            </w:pPr>
            <w:r w:rsidRPr="00E20E16">
              <w:rPr>
                <w:sz w:val="18"/>
                <w:szCs w:val="18"/>
              </w:rPr>
              <w:t xml:space="preserve">65.0 </w:t>
            </w:r>
          </w:p>
        </w:tc>
        <w:tc>
          <w:tcPr>
            <w:tcW w:w="402" w:type="pct"/>
            <w:tcBorders>
              <w:top w:val="single" w:sz="4" w:space="0" w:color="auto"/>
              <w:left w:val="single" w:sz="4" w:space="0" w:color="auto"/>
              <w:bottom w:val="single" w:sz="4" w:space="0" w:color="auto"/>
              <w:right w:val="single" w:sz="4" w:space="0" w:color="auto"/>
            </w:tcBorders>
            <w:noWrap/>
            <w:vAlign w:val="bottom"/>
          </w:tcPr>
          <w:p w14:paraId="763F991B" w14:textId="77777777" w:rsidR="00ED0556" w:rsidRPr="00E84ABC" w:rsidRDefault="00E20E16" w:rsidP="0006548A">
            <w:pPr>
              <w:jc w:val="right"/>
              <w:rPr>
                <w:sz w:val="18"/>
                <w:szCs w:val="18"/>
              </w:rPr>
            </w:pPr>
            <w:r w:rsidRPr="00E20E16">
              <w:rPr>
                <w:sz w:val="18"/>
                <w:szCs w:val="18"/>
              </w:rPr>
              <w:t xml:space="preserve">17.5 </w:t>
            </w:r>
          </w:p>
        </w:tc>
        <w:tc>
          <w:tcPr>
            <w:tcW w:w="402" w:type="pct"/>
            <w:tcBorders>
              <w:top w:val="single" w:sz="4" w:space="0" w:color="auto"/>
              <w:left w:val="single" w:sz="4" w:space="0" w:color="auto"/>
              <w:bottom w:val="single" w:sz="4" w:space="0" w:color="auto"/>
              <w:right w:val="single" w:sz="4" w:space="0" w:color="auto"/>
            </w:tcBorders>
            <w:noWrap/>
            <w:vAlign w:val="bottom"/>
          </w:tcPr>
          <w:p w14:paraId="00E188BD" w14:textId="77777777" w:rsidR="00ED0556" w:rsidRPr="00E84ABC" w:rsidRDefault="00E20E16" w:rsidP="0006548A">
            <w:pPr>
              <w:jc w:val="right"/>
              <w:rPr>
                <w:sz w:val="18"/>
                <w:szCs w:val="18"/>
              </w:rPr>
            </w:pPr>
            <w:r w:rsidRPr="00E20E16">
              <w:rPr>
                <w:sz w:val="18"/>
                <w:szCs w:val="18"/>
              </w:rPr>
              <w:t xml:space="preserve">78.9 </w:t>
            </w:r>
          </w:p>
        </w:tc>
        <w:tc>
          <w:tcPr>
            <w:tcW w:w="403" w:type="pct"/>
            <w:tcBorders>
              <w:top w:val="single" w:sz="4" w:space="0" w:color="auto"/>
              <w:left w:val="single" w:sz="4" w:space="0" w:color="auto"/>
              <w:bottom w:val="single" w:sz="4" w:space="0" w:color="auto"/>
              <w:right w:val="single" w:sz="4" w:space="0" w:color="auto"/>
            </w:tcBorders>
            <w:noWrap/>
            <w:vAlign w:val="bottom"/>
          </w:tcPr>
          <w:p w14:paraId="67476BBC" w14:textId="77777777" w:rsidR="00ED0556" w:rsidRPr="00E84ABC" w:rsidRDefault="00E20E16" w:rsidP="0006548A">
            <w:pPr>
              <w:jc w:val="right"/>
              <w:rPr>
                <w:sz w:val="18"/>
                <w:szCs w:val="18"/>
              </w:rPr>
            </w:pPr>
            <w:r w:rsidRPr="00E20E16">
              <w:rPr>
                <w:sz w:val="18"/>
                <w:szCs w:val="18"/>
              </w:rPr>
              <w:t xml:space="preserve">19.4 </w:t>
            </w:r>
          </w:p>
        </w:tc>
        <w:tc>
          <w:tcPr>
            <w:tcW w:w="402" w:type="pct"/>
            <w:tcBorders>
              <w:top w:val="single" w:sz="4" w:space="0" w:color="auto"/>
              <w:left w:val="single" w:sz="4" w:space="0" w:color="auto"/>
              <w:bottom w:val="single" w:sz="4" w:space="0" w:color="auto"/>
              <w:right w:val="single" w:sz="4" w:space="0" w:color="auto"/>
            </w:tcBorders>
            <w:noWrap/>
            <w:vAlign w:val="bottom"/>
          </w:tcPr>
          <w:p w14:paraId="39FD0A87" w14:textId="77777777" w:rsidR="00ED0556" w:rsidRPr="00E84ABC" w:rsidRDefault="00E20E16" w:rsidP="0006548A">
            <w:pPr>
              <w:jc w:val="right"/>
              <w:rPr>
                <w:sz w:val="18"/>
                <w:szCs w:val="18"/>
              </w:rPr>
            </w:pPr>
            <w:r w:rsidRPr="00E20E16">
              <w:rPr>
                <w:sz w:val="18"/>
                <w:szCs w:val="18"/>
              </w:rPr>
              <w:t xml:space="preserve">103.6 </w:t>
            </w:r>
          </w:p>
        </w:tc>
        <w:tc>
          <w:tcPr>
            <w:tcW w:w="455" w:type="pct"/>
            <w:tcBorders>
              <w:top w:val="single" w:sz="4" w:space="0" w:color="auto"/>
              <w:left w:val="single" w:sz="4" w:space="0" w:color="auto"/>
              <w:bottom w:val="single" w:sz="4" w:space="0" w:color="auto"/>
              <w:right w:val="single" w:sz="4" w:space="0" w:color="auto"/>
            </w:tcBorders>
            <w:noWrap/>
            <w:vAlign w:val="bottom"/>
          </w:tcPr>
          <w:p w14:paraId="3B89AC51" w14:textId="77777777" w:rsidR="00ED0556" w:rsidRPr="00E84ABC" w:rsidRDefault="00E20E16" w:rsidP="0006548A">
            <w:pPr>
              <w:jc w:val="right"/>
              <w:rPr>
                <w:sz w:val="18"/>
                <w:szCs w:val="18"/>
              </w:rPr>
            </w:pPr>
            <w:r w:rsidRPr="00E20E16">
              <w:rPr>
                <w:sz w:val="18"/>
                <w:szCs w:val="18"/>
              </w:rPr>
              <w:t xml:space="preserve">28.6 </w:t>
            </w:r>
          </w:p>
        </w:tc>
      </w:tr>
      <w:tr w:rsidR="00ED0556" w:rsidRPr="00E84ABC" w14:paraId="5B0F452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0CFABB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19FC316D"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7B00EC2D" w14:textId="77777777" w:rsidR="00ED0556" w:rsidRPr="00E84ABC" w:rsidRDefault="00E20E16" w:rsidP="0006548A">
            <w:pPr>
              <w:jc w:val="right"/>
              <w:rPr>
                <w:sz w:val="18"/>
                <w:szCs w:val="18"/>
              </w:rPr>
            </w:pPr>
            <w:r w:rsidRPr="00E20E16">
              <w:rPr>
                <w:sz w:val="18"/>
                <w:szCs w:val="18"/>
              </w:rPr>
              <w:t xml:space="preserve">45.0 </w:t>
            </w:r>
          </w:p>
        </w:tc>
        <w:tc>
          <w:tcPr>
            <w:tcW w:w="402" w:type="pct"/>
            <w:tcBorders>
              <w:top w:val="single" w:sz="4" w:space="0" w:color="auto"/>
              <w:left w:val="single" w:sz="4" w:space="0" w:color="auto"/>
              <w:bottom w:val="single" w:sz="4" w:space="0" w:color="auto"/>
              <w:right w:val="single" w:sz="4" w:space="0" w:color="auto"/>
            </w:tcBorders>
            <w:vAlign w:val="bottom"/>
          </w:tcPr>
          <w:p w14:paraId="6D71626C" w14:textId="77777777" w:rsidR="00ED0556" w:rsidRPr="00E84ABC" w:rsidRDefault="00E20E16" w:rsidP="0006548A">
            <w:pPr>
              <w:jc w:val="right"/>
              <w:rPr>
                <w:sz w:val="18"/>
                <w:szCs w:val="18"/>
              </w:rPr>
            </w:pPr>
            <w:r w:rsidRPr="00E20E16">
              <w:rPr>
                <w:sz w:val="18"/>
                <w:szCs w:val="18"/>
              </w:rPr>
              <w:t xml:space="preserve">8.9 </w:t>
            </w:r>
          </w:p>
        </w:tc>
        <w:tc>
          <w:tcPr>
            <w:tcW w:w="402" w:type="pct"/>
            <w:tcBorders>
              <w:top w:val="single" w:sz="4" w:space="0" w:color="auto"/>
              <w:left w:val="single" w:sz="4" w:space="0" w:color="auto"/>
              <w:bottom w:val="single" w:sz="4" w:space="0" w:color="auto"/>
              <w:right w:val="single" w:sz="4" w:space="0" w:color="auto"/>
            </w:tcBorders>
            <w:vAlign w:val="bottom"/>
          </w:tcPr>
          <w:p w14:paraId="31D9AE9D" w14:textId="77777777" w:rsidR="00ED0556" w:rsidRPr="00E84ABC" w:rsidRDefault="00E20E16" w:rsidP="0006548A">
            <w:pPr>
              <w:jc w:val="right"/>
              <w:rPr>
                <w:sz w:val="18"/>
                <w:szCs w:val="18"/>
              </w:rPr>
            </w:pPr>
            <w:r w:rsidRPr="00E20E16">
              <w:rPr>
                <w:sz w:val="18"/>
                <w:szCs w:val="18"/>
              </w:rPr>
              <w:t xml:space="preserve">52.9 </w:t>
            </w:r>
          </w:p>
        </w:tc>
        <w:tc>
          <w:tcPr>
            <w:tcW w:w="403" w:type="pct"/>
            <w:tcBorders>
              <w:top w:val="single" w:sz="4" w:space="0" w:color="auto"/>
              <w:left w:val="single" w:sz="4" w:space="0" w:color="auto"/>
              <w:bottom w:val="single" w:sz="4" w:space="0" w:color="auto"/>
              <w:right w:val="single" w:sz="4" w:space="0" w:color="auto"/>
            </w:tcBorders>
            <w:noWrap/>
            <w:vAlign w:val="bottom"/>
          </w:tcPr>
          <w:p w14:paraId="070C8DBD" w14:textId="77777777" w:rsidR="00ED0556" w:rsidRPr="00E84ABC" w:rsidRDefault="00E20E16" w:rsidP="0006548A">
            <w:pPr>
              <w:jc w:val="right"/>
              <w:rPr>
                <w:sz w:val="18"/>
                <w:szCs w:val="18"/>
              </w:rPr>
            </w:pPr>
            <w:r w:rsidRPr="00E20E16">
              <w:rPr>
                <w:sz w:val="18"/>
                <w:szCs w:val="18"/>
              </w:rPr>
              <w:t xml:space="preserve">10.9 </w:t>
            </w:r>
          </w:p>
        </w:tc>
        <w:tc>
          <w:tcPr>
            <w:tcW w:w="402" w:type="pct"/>
            <w:tcBorders>
              <w:top w:val="single" w:sz="4" w:space="0" w:color="auto"/>
              <w:left w:val="single" w:sz="4" w:space="0" w:color="auto"/>
              <w:bottom w:val="single" w:sz="4" w:space="0" w:color="auto"/>
              <w:right w:val="single" w:sz="4" w:space="0" w:color="auto"/>
            </w:tcBorders>
            <w:noWrap/>
            <w:vAlign w:val="bottom"/>
          </w:tcPr>
          <w:p w14:paraId="07A630D4" w14:textId="77777777" w:rsidR="00ED0556" w:rsidRPr="00E84ABC" w:rsidRDefault="00E20E16" w:rsidP="0006548A">
            <w:pPr>
              <w:jc w:val="right"/>
              <w:rPr>
                <w:sz w:val="18"/>
                <w:szCs w:val="18"/>
              </w:rPr>
            </w:pPr>
            <w:r w:rsidRPr="00E20E16">
              <w:rPr>
                <w:sz w:val="18"/>
                <w:szCs w:val="18"/>
              </w:rPr>
              <w:t xml:space="preserve">60.9 </w:t>
            </w:r>
          </w:p>
        </w:tc>
        <w:tc>
          <w:tcPr>
            <w:tcW w:w="402" w:type="pct"/>
            <w:tcBorders>
              <w:top w:val="single" w:sz="4" w:space="0" w:color="auto"/>
              <w:left w:val="single" w:sz="4" w:space="0" w:color="auto"/>
              <w:bottom w:val="single" w:sz="4" w:space="0" w:color="auto"/>
              <w:right w:val="single" w:sz="4" w:space="0" w:color="auto"/>
            </w:tcBorders>
            <w:noWrap/>
            <w:vAlign w:val="bottom"/>
          </w:tcPr>
          <w:p w14:paraId="0DABEC17" w14:textId="77777777" w:rsidR="00ED0556" w:rsidRPr="00E84ABC" w:rsidRDefault="00E20E16" w:rsidP="0006548A">
            <w:pPr>
              <w:jc w:val="right"/>
              <w:rPr>
                <w:sz w:val="18"/>
                <w:szCs w:val="18"/>
              </w:rPr>
            </w:pPr>
            <w:r w:rsidRPr="00E20E16">
              <w:rPr>
                <w:sz w:val="18"/>
                <w:szCs w:val="18"/>
              </w:rPr>
              <w:t xml:space="preserve">16.3 </w:t>
            </w:r>
          </w:p>
        </w:tc>
        <w:tc>
          <w:tcPr>
            <w:tcW w:w="402" w:type="pct"/>
            <w:tcBorders>
              <w:top w:val="single" w:sz="4" w:space="0" w:color="auto"/>
              <w:left w:val="single" w:sz="4" w:space="0" w:color="auto"/>
              <w:bottom w:val="single" w:sz="4" w:space="0" w:color="auto"/>
              <w:right w:val="single" w:sz="4" w:space="0" w:color="auto"/>
            </w:tcBorders>
            <w:noWrap/>
            <w:vAlign w:val="bottom"/>
          </w:tcPr>
          <w:p w14:paraId="178CF53E" w14:textId="77777777" w:rsidR="00ED0556" w:rsidRPr="00E84ABC" w:rsidRDefault="00E20E16" w:rsidP="0006548A">
            <w:pPr>
              <w:jc w:val="right"/>
              <w:rPr>
                <w:sz w:val="18"/>
                <w:szCs w:val="18"/>
              </w:rPr>
            </w:pPr>
            <w:r w:rsidRPr="00E20E16">
              <w:rPr>
                <w:sz w:val="18"/>
                <w:szCs w:val="18"/>
              </w:rPr>
              <w:t xml:space="preserve">73.0 </w:t>
            </w:r>
          </w:p>
        </w:tc>
        <w:tc>
          <w:tcPr>
            <w:tcW w:w="403" w:type="pct"/>
            <w:tcBorders>
              <w:top w:val="single" w:sz="4" w:space="0" w:color="auto"/>
              <w:left w:val="single" w:sz="4" w:space="0" w:color="auto"/>
              <w:bottom w:val="single" w:sz="4" w:space="0" w:color="auto"/>
              <w:right w:val="single" w:sz="4" w:space="0" w:color="auto"/>
            </w:tcBorders>
            <w:noWrap/>
            <w:vAlign w:val="bottom"/>
          </w:tcPr>
          <w:p w14:paraId="15A8F88F" w14:textId="77777777" w:rsidR="00ED0556" w:rsidRPr="00E84ABC" w:rsidRDefault="00E20E16" w:rsidP="0006548A">
            <w:pPr>
              <w:jc w:val="right"/>
              <w:rPr>
                <w:sz w:val="18"/>
                <w:szCs w:val="18"/>
              </w:rPr>
            </w:pPr>
            <w:r w:rsidRPr="00E20E16">
              <w:rPr>
                <w:sz w:val="18"/>
                <w:szCs w:val="18"/>
              </w:rPr>
              <w:t xml:space="preserve">18.5 </w:t>
            </w:r>
          </w:p>
        </w:tc>
        <w:tc>
          <w:tcPr>
            <w:tcW w:w="402" w:type="pct"/>
            <w:tcBorders>
              <w:top w:val="single" w:sz="4" w:space="0" w:color="auto"/>
              <w:left w:val="single" w:sz="4" w:space="0" w:color="auto"/>
              <w:bottom w:val="single" w:sz="4" w:space="0" w:color="auto"/>
              <w:right w:val="single" w:sz="4" w:space="0" w:color="auto"/>
            </w:tcBorders>
            <w:noWrap/>
            <w:vAlign w:val="bottom"/>
          </w:tcPr>
          <w:p w14:paraId="0E543FCC" w14:textId="77777777" w:rsidR="00ED0556" w:rsidRPr="00E84ABC" w:rsidRDefault="00E20E16" w:rsidP="0006548A">
            <w:pPr>
              <w:jc w:val="right"/>
              <w:rPr>
                <w:sz w:val="18"/>
                <w:szCs w:val="18"/>
              </w:rPr>
            </w:pPr>
            <w:r w:rsidRPr="00E20E16">
              <w:rPr>
                <w:sz w:val="18"/>
                <w:szCs w:val="18"/>
              </w:rPr>
              <w:t xml:space="preserve">97.5 </w:t>
            </w:r>
          </w:p>
        </w:tc>
        <w:tc>
          <w:tcPr>
            <w:tcW w:w="455" w:type="pct"/>
            <w:tcBorders>
              <w:top w:val="single" w:sz="4" w:space="0" w:color="auto"/>
              <w:left w:val="single" w:sz="4" w:space="0" w:color="auto"/>
              <w:bottom w:val="single" w:sz="4" w:space="0" w:color="auto"/>
              <w:right w:val="single" w:sz="4" w:space="0" w:color="auto"/>
            </w:tcBorders>
            <w:noWrap/>
            <w:vAlign w:val="bottom"/>
          </w:tcPr>
          <w:p w14:paraId="51203147" w14:textId="77777777" w:rsidR="00ED0556" w:rsidRPr="00E84ABC" w:rsidRDefault="00E20E16" w:rsidP="0006548A">
            <w:pPr>
              <w:jc w:val="right"/>
              <w:rPr>
                <w:sz w:val="18"/>
                <w:szCs w:val="18"/>
              </w:rPr>
            </w:pPr>
            <w:r w:rsidRPr="00E20E16">
              <w:rPr>
                <w:sz w:val="18"/>
                <w:szCs w:val="18"/>
              </w:rPr>
              <w:t xml:space="preserve">26.9 </w:t>
            </w:r>
          </w:p>
        </w:tc>
      </w:tr>
      <w:tr w:rsidR="00ED0556" w:rsidRPr="00E84ABC" w14:paraId="6A429FD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73DD23F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05B98E0E"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3A8B61F7" w14:textId="77777777" w:rsidR="00ED0556" w:rsidRPr="00E84ABC" w:rsidRDefault="00E20E16" w:rsidP="0006548A">
            <w:pPr>
              <w:jc w:val="right"/>
              <w:rPr>
                <w:sz w:val="18"/>
                <w:szCs w:val="18"/>
              </w:rPr>
            </w:pPr>
            <w:r w:rsidRPr="00E20E16">
              <w:rPr>
                <w:sz w:val="18"/>
                <w:szCs w:val="18"/>
              </w:rPr>
              <w:t xml:space="preserve">40.9 </w:t>
            </w:r>
          </w:p>
        </w:tc>
        <w:tc>
          <w:tcPr>
            <w:tcW w:w="402" w:type="pct"/>
            <w:tcBorders>
              <w:top w:val="single" w:sz="4" w:space="0" w:color="auto"/>
              <w:left w:val="single" w:sz="4" w:space="0" w:color="auto"/>
              <w:bottom w:val="single" w:sz="4" w:space="0" w:color="auto"/>
              <w:right w:val="single" w:sz="4" w:space="0" w:color="auto"/>
            </w:tcBorders>
            <w:vAlign w:val="bottom"/>
          </w:tcPr>
          <w:p w14:paraId="103A0106" w14:textId="77777777" w:rsidR="00ED0556" w:rsidRPr="00E84ABC" w:rsidRDefault="00E20E16" w:rsidP="0006548A">
            <w:pPr>
              <w:jc w:val="right"/>
              <w:rPr>
                <w:sz w:val="18"/>
                <w:szCs w:val="18"/>
              </w:rPr>
            </w:pPr>
            <w:r w:rsidRPr="00E20E16">
              <w:rPr>
                <w:sz w:val="18"/>
                <w:szCs w:val="18"/>
              </w:rPr>
              <w:t xml:space="preserve">7.6 </w:t>
            </w:r>
          </w:p>
        </w:tc>
        <w:tc>
          <w:tcPr>
            <w:tcW w:w="402" w:type="pct"/>
            <w:tcBorders>
              <w:top w:val="single" w:sz="4" w:space="0" w:color="auto"/>
              <w:left w:val="single" w:sz="4" w:space="0" w:color="auto"/>
              <w:bottom w:val="single" w:sz="4" w:space="0" w:color="auto"/>
              <w:right w:val="single" w:sz="4" w:space="0" w:color="auto"/>
            </w:tcBorders>
            <w:vAlign w:val="bottom"/>
          </w:tcPr>
          <w:p w14:paraId="1C45F0D0" w14:textId="77777777" w:rsidR="00ED0556" w:rsidRPr="00E84ABC" w:rsidRDefault="00E20E16" w:rsidP="0006548A">
            <w:pPr>
              <w:jc w:val="right"/>
              <w:rPr>
                <w:sz w:val="18"/>
                <w:szCs w:val="18"/>
              </w:rPr>
            </w:pPr>
            <w:r w:rsidRPr="00E20E16">
              <w:rPr>
                <w:sz w:val="18"/>
                <w:szCs w:val="18"/>
              </w:rPr>
              <w:t xml:space="preserve">49.6 </w:t>
            </w:r>
          </w:p>
        </w:tc>
        <w:tc>
          <w:tcPr>
            <w:tcW w:w="403" w:type="pct"/>
            <w:tcBorders>
              <w:top w:val="single" w:sz="4" w:space="0" w:color="auto"/>
              <w:left w:val="single" w:sz="4" w:space="0" w:color="auto"/>
              <w:bottom w:val="single" w:sz="4" w:space="0" w:color="auto"/>
              <w:right w:val="single" w:sz="4" w:space="0" w:color="auto"/>
            </w:tcBorders>
            <w:noWrap/>
            <w:vAlign w:val="bottom"/>
          </w:tcPr>
          <w:p w14:paraId="423426CA" w14:textId="77777777" w:rsidR="00ED0556" w:rsidRPr="00E84ABC" w:rsidRDefault="00E20E16" w:rsidP="0006548A">
            <w:pPr>
              <w:jc w:val="right"/>
              <w:rPr>
                <w:sz w:val="18"/>
                <w:szCs w:val="18"/>
              </w:rPr>
            </w:pPr>
            <w:r w:rsidRPr="00E20E16">
              <w:rPr>
                <w:sz w:val="18"/>
                <w:szCs w:val="18"/>
              </w:rPr>
              <w:t xml:space="preserve">10.1 </w:t>
            </w:r>
          </w:p>
        </w:tc>
        <w:tc>
          <w:tcPr>
            <w:tcW w:w="402" w:type="pct"/>
            <w:tcBorders>
              <w:top w:val="single" w:sz="4" w:space="0" w:color="auto"/>
              <w:left w:val="single" w:sz="4" w:space="0" w:color="auto"/>
              <w:bottom w:val="single" w:sz="4" w:space="0" w:color="auto"/>
              <w:right w:val="single" w:sz="4" w:space="0" w:color="auto"/>
            </w:tcBorders>
            <w:noWrap/>
            <w:vAlign w:val="bottom"/>
          </w:tcPr>
          <w:p w14:paraId="65C0FB4E" w14:textId="77777777" w:rsidR="00ED0556" w:rsidRPr="00E84ABC" w:rsidRDefault="00E20E16" w:rsidP="0006548A">
            <w:pPr>
              <w:jc w:val="right"/>
              <w:rPr>
                <w:sz w:val="18"/>
                <w:szCs w:val="18"/>
              </w:rPr>
            </w:pPr>
            <w:r w:rsidRPr="00E20E16">
              <w:rPr>
                <w:sz w:val="18"/>
                <w:szCs w:val="18"/>
              </w:rPr>
              <w:t xml:space="preserve">56.1 </w:t>
            </w:r>
          </w:p>
        </w:tc>
        <w:tc>
          <w:tcPr>
            <w:tcW w:w="402" w:type="pct"/>
            <w:tcBorders>
              <w:top w:val="single" w:sz="4" w:space="0" w:color="auto"/>
              <w:left w:val="single" w:sz="4" w:space="0" w:color="auto"/>
              <w:bottom w:val="single" w:sz="4" w:space="0" w:color="auto"/>
              <w:right w:val="single" w:sz="4" w:space="0" w:color="auto"/>
            </w:tcBorders>
            <w:noWrap/>
            <w:vAlign w:val="bottom"/>
          </w:tcPr>
          <w:p w14:paraId="3775DD11" w14:textId="77777777" w:rsidR="00ED0556" w:rsidRPr="00E84ABC" w:rsidRDefault="00E20E16" w:rsidP="0006548A">
            <w:pPr>
              <w:jc w:val="right"/>
              <w:rPr>
                <w:sz w:val="18"/>
                <w:szCs w:val="18"/>
              </w:rPr>
            </w:pPr>
            <w:r w:rsidRPr="00E20E16">
              <w:rPr>
                <w:sz w:val="18"/>
                <w:szCs w:val="18"/>
              </w:rPr>
              <w:t xml:space="preserve">14.9 </w:t>
            </w:r>
          </w:p>
        </w:tc>
        <w:tc>
          <w:tcPr>
            <w:tcW w:w="402" w:type="pct"/>
            <w:tcBorders>
              <w:top w:val="single" w:sz="4" w:space="0" w:color="auto"/>
              <w:left w:val="single" w:sz="4" w:space="0" w:color="auto"/>
              <w:bottom w:val="single" w:sz="4" w:space="0" w:color="auto"/>
              <w:right w:val="single" w:sz="4" w:space="0" w:color="auto"/>
            </w:tcBorders>
            <w:noWrap/>
            <w:vAlign w:val="bottom"/>
          </w:tcPr>
          <w:p w14:paraId="3FAEA713" w14:textId="77777777" w:rsidR="00ED0556" w:rsidRPr="00E84ABC" w:rsidRDefault="00E20E16" w:rsidP="0006548A">
            <w:pPr>
              <w:jc w:val="right"/>
              <w:rPr>
                <w:sz w:val="18"/>
                <w:szCs w:val="18"/>
              </w:rPr>
            </w:pPr>
            <w:r w:rsidRPr="00E20E16">
              <w:rPr>
                <w:sz w:val="18"/>
                <w:szCs w:val="18"/>
              </w:rPr>
              <w:t xml:space="preserve">67.2 </w:t>
            </w:r>
          </w:p>
        </w:tc>
        <w:tc>
          <w:tcPr>
            <w:tcW w:w="403" w:type="pct"/>
            <w:tcBorders>
              <w:top w:val="single" w:sz="4" w:space="0" w:color="auto"/>
              <w:left w:val="single" w:sz="4" w:space="0" w:color="auto"/>
              <w:bottom w:val="single" w:sz="4" w:space="0" w:color="auto"/>
              <w:right w:val="single" w:sz="4" w:space="0" w:color="auto"/>
            </w:tcBorders>
            <w:noWrap/>
            <w:vAlign w:val="bottom"/>
          </w:tcPr>
          <w:p w14:paraId="2A4C4BD6" w14:textId="77777777" w:rsidR="00ED0556" w:rsidRPr="00E84ABC" w:rsidRDefault="00E20E16" w:rsidP="0006548A">
            <w:pPr>
              <w:jc w:val="right"/>
              <w:rPr>
                <w:sz w:val="18"/>
                <w:szCs w:val="18"/>
              </w:rPr>
            </w:pPr>
            <w:r w:rsidRPr="00E20E16">
              <w:rPr>
                <w:sz w:val="18"/>
                <w:szCs w:val="18"/>
              </w:rPr>
              <w:t xml:space="preserve">17.7 </w:t>
            </w:r>
          </w:p>
        </w:tc>
        <w:tc>
          <w:tcPr>
            <w:tcW w:w="402" w:type="pct"/>
            <w:tcBorders>
              <w:top w:val="single" w:sz="4" w:space="0" w:color="auto"/>
              <w:left w:val="single" w:sz="4" w:space="0" w:color="auto"/>
              <w:bottom w:val="single" w:sz="4" w:space="0" w:color="auto"/>
              <w:right w:val="single" w:sz="4" w:space="0" w:color="auto"/>
            </w:tcBorders>
            <w:noWrap/>
            <w:vAlign w:val="bottom"/>
          </w:tcPr>
          <w:p w14:paraId="4C06129B" w14:textId="77777777" w:rsidR="00ED0556" w:rsidRPr="00E84ABC" w:rsidRDefault="00E20E16" w:rsidP="0006548A">
            <w:pPr>
              <w:jc w:val="right"/>
              <w:rPr>
                <w:sz w:val="18"/>
                <w:szCs w:val="18"/>
              </w:rPr>
            </w:pPr>
            <w:r w:rsidRPr="00E20E16">
              <w:rPr>
                <w:sz w:val="18"/>
                <w:szCs w:val="18"/>
              </w:rPr>
              <w:t xml:space="preserve">91.3 </w:t>
            </w:r>
          </w:p>
        </w:tc>
        <w:tc>
          <w:tcPr>
            <w:tcW w:w="455" w:type="pct"/>
            <w:tcBorders>
              <w:top w:val="single" w:sz="4" w:space="0" w:color="auto"/>
              <w:left w:val="single" w:sz="4" w:space="0" w:color="auto"/>
              <w:bottom w:val="single" w:sz="4" w:space="0" w:color="auto"/>
              <w:right w:val="single" w:sz="4" w:space="0" w:color="auto"/>
            </w:tcBorders>
            <w:noWrap/>
            <w:vAlign w:val="bottom"/>
          </w:tcPr>
          <w:p w14:paraId="20049130" w14:textId="77777777" w:rsidR="00ED0556" w:rsidRPr="00E84ABC" w:rsidRDefault="00E20E16" w:rsidP="0006548A">
            <w:pPr>
              <w:jc w:val="right"/>
              <w:rPr>
                <w:sz w:val="18"/>
                <w:szCs w:val="18"/>
              </w:rPr>
            </w:pPr>
            <w:r w:rsidRPr="00E20E16">
              <w:rPr>
                <w:sz w:val="18"/>
                <w:szCs w:val="18"/>
              </w:rPr>
              <w:t xml:space="preserve">24.7 </w:t>
            </w:r>
          </w:p>
        </w:tc>
      </w:tr>
      <w:tr w:rsidR="00ED0556" w:rsidRPr="00E84ABC" w14:paraId="2EE68045"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8FB37A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7891CF43"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0CC92AE3" w14:textId="77777777" w:rsidR="00ED0556" w:rsidRPr="00E84ABC" w:rsidRDefault="00E20E16" w:rsidP="0006548A">
            <w:pPr>
              <w:jc w:val="right"/>
              <w:rPr>
                <w:sz w:val="18"/>
                <w:szCs w:val="18"/>
              </w:rPr>
            </w:pPr>
            <w:r w:rsidRPr="00E20E16">
              <w:rPr>
                <w:sz w:val="18"/>
                <w:szCs w:val="18"/>
              </w:rPr>
              <w:t xml:space="preserve">37.7 </w:t>
            </w:r>
          </w:p>
        </w:tc>
        <w:tc>
          <w:tcPr>
            <w:tcW w:w="402" w:type="pct"/>
            <w:tcBorders>
              <w:top w:val="single" w:sz="4" w:space="0" w:color="auto"/>
              <w:left w:val="single" w:sz="4" w:space="0" w:color="auto"/>
              <w:bottom w:val="single" w:sz="4" w:space="0" w:color="auto"/>
              <w:right w:val="single" w:sz="4" w:space="0" w:color="auto"/>
            </w:tcBorders>
            <w:vAlign w:val="bottom"/>
          </w:tcPr>
          <w:p w14:paraId="1C7F0F86" w14:textId="77777777" w:rsidR="00ED0556" w:rsidRPr="00E84ABC" w:rsidRDefault="00E20E16" w:rsidP="0006548A">
            <w:pPr>
              <w:jc w:val="right"/>
              <w:rPr>
                <w:sz w:val="18"/>
                <w:szCs w:val="18"/>
              </w:rPr>
            </w:pPr>
            <w:r w:rsidRPr="00E20E16">
              <w:rPr>
                <w:sz w:val="18"/>
                <w:szCs w:val="18"/>
              </w:rPr>
              <w:t xml:space="preserve">6.7 </w:t>
            </w:r>
          </w:p>
        </w:tc>
        <w:tc>
          <w:tcPr>
            <w:tcW w:w="402" w:type="pct"/>
            <w:tcBorders>
              <w:top w:val="single" w:sz="4" w:space="0" w:color="auto"/>
              <w:left w:val="single" w:sz="4" w:space="0" w:color="auto"/>
              <w:bottom w:val="single" w:sz="4" w:space="0" w:color="auto"/>
              <w:right w:val="single" w:sz="4" w:space="0" w:color="auto"/>
            </w:tcBorders>
            <w:vAlign w:val="bottom"/>
          </w:tcPr>
          <w:p w14:paraId="51833EFA" w14:textId="77777777" w:rsidR="00ED0556" w:rsidRPr="00E84ABC" w:rsidRDefault="00E20E16" w:rsidP="0006548A">
            <w:pPr>
              <w:jc w:val="right"/>
              <w:rPr>
                <w:sz w:val="18"/>
                <w:szCs w:val="18"/>
              </w:rPr>
            </w:pPr>
            <w:r w:rsidRPr="00E20E16">
              <w:rPr>
                <w:sz w:val="18"/>
                <w:szCs w:val="18"/>
              </w:rPr>
              <w:t xml:space="preserve">45.7 </w:t>
            </w:r>
          </w:p>
        </w:tc>
        <w:tc>
          <w:tcPr>
            <w:tcW w:w="403" w:type="pct"/>
            <w:tcBorders>
              <w:top w:val="single" w:sz="4" w:space="0" w:color="auto"/>
              <w:left w:val="single" w:sz="4" w:space="0" w:color="auto"/>
              <w:bottom w:val="single" w:sz="4" w:space="0" w:color="auto"/>
              <w:right w:val="single" w:sz="4" w:space="0" w:color="auto"/>
            </w:tcBorders>
            <w:noWrap/>
            <w:vAlign w:val="bottom"/>
          </w:tcPr>
          <w:p w14:paraId="3313D89C" w14:textId="77777777" w:rsidR="00ED0556" w:rsidRPr="00E84ABC" w:rsidRDefault="00E20E16" w:rsidP="0006548A">
            <w:pPr>
              <w:jc w:val="right"/>
              <w:rPr>
                <w:sz w:val="18"/>
                <w:szCs w:val="18"/>
              </w:rPr>
            </w:pPr>
            <w:r w:rsidRPr="00E20E16">
              <w:rPr>
                <w:sz w:val="18"/>
                <w:szCs w:val="18"/>
              </w:rPr>
              <w:t xml:space="preserve">8.8 </w:t>
            </w:r>
          </w:p>
        </w:tc>
        <w:tc>
          <w:tcPr>
            <w:tcW w:w="402" w:type="pct"/>
            <w:tcBorders>
              <w:top w:val="single" w:sz="4" w:space="0" w:color="auto"/>
              <w:left w:val="single" w:sz="4" w:space="0" w:color="auto"/>
              <w:bottom w:val="single" w:sz="4" w:space="0" w:color="auto"/>
              <w:right w:val="single" w:sz="4" w:space="0" w:color="auto"/>
            </w:tcBorders>
            <w:noWrap/>
            <w:vAlign w:val="bottom"/>
          </w:tcPr>
          <w:p w14:paraId="1B699FB5" w14:textId="77777777" w:rsidR="00ED0556" w:rsidRPr="00E84ABC" w:rsidRDefault="00E20E16" w:rsidP="0006548A">
            <w:pPr>
              <w:jc w:val="right"/>
              <w:rPr>
                <w:sz w:val="18"/>
                <w:szCs w:val="18"/>
              </w:rPr>
            </w:pPr>
            <w:r w:rsidRPr="00E20E16">
              <w:rPr>
                <w:sz w:val="18"/>
                <w:szCs w:val="18"/>
              </w:rPr>
              <w:t xml:space="preserve">51.2 </w:t>
            </w:r>
          </w:p>
        </w:tc>
        <w:tc>
          <w:tcPr>
            <w:tcW w:w="402" w:type="pct"/>
            <w:tcBorders>
              <w:top w:val="single" w:sz="4" w:space="0" w:color="auto"/>
              <w:left w:val="single" w:sz="4" w:space="0" w:color="auto"/>
              <w:bottom w:val="single" w:sz="4" w:space="0" w:color="auto"/>
              <w:right w:val="single" w:sz="4" w:space="0" w:color="auto"/>
            </w:tcBorders>
            <w:noWrap/>
            <w:vAlign w:val="bottom"/>
          </w:tcPr>
          <w:p w14:paraId="3E209DB9" w14:textId="77777777" w:rsidR="00ED0556" w:rsidRPr="00E84ABC" w:rsidRDefault="00E20E16" w:rsidP="0006548A">
            <w:pPr>
              <w:jc w:val="right"/>
              <w:rPr>
                <w:sz w:val="18"/>
                <w:szCs w:val="18"/>
              </w:rPr>
            </w:pPr>
            <w:r w:rsidRPr="00E20E16">
              <w:rPr>
                <w:sz w:val="18"/>
                <w:szCs w:val="18"/>
              </w:rPr>
              <w:t xml:space="preserve">13.7 </w:t>
            </w:r>
          </w:p>
        </w:tc>
        <w:tc>
          <w:tcPr>
            <w:tcW w:w="402" w:type="pct"/>
            <w:tcBorders>
              <w:top w:val="single" w:sz="4" w:space="0" w:color="auto"/>
              <w:left w:val="single" w:sz="4" w:space="0" w:color="auto"/>
              <w:bottom w:val="single" w:sz="4" w:space="0" w:color="auto"/>
              <w:right w:val="single" w:sz="4" w:space="0" w:color="auto"/>
            </w:tcBorders>
            <w:noWrap/>
            <w:vAlign w:val="bottom"/>
          </w:tcPr>
          <w:p w14:paraId="044F9A2D" w14:textId="77777777" w:rsidR="00ED0556" w:rsidRPr="00E84ABC" w:rsidRDefault="00E20E16" w:rsidP="0006548A">
            <w:pPr>
              <w:jc w:val="right"/>
              <w:rPr>
                <w:sz w:val="18"/>
                <w:szCs w:val="18"/>
              </w:rPr>
            </w:pPr>
            <w:r w:rsidRPr="00E20E16">
              <w:rPr>
                <w:sz w:val="18"/>
                <w:szCs w:val="18"/>
              </w:rPr>
              <w:t xml:space="preserve">61.3 </w:t>
            </w:r>
          </w:p>
        </w:tc>
        <w:tc>
          <w:tcPr>
            <w:tcW w:w="403" w:type="pct"/>
            <w:tcBorders>
              <w:top w:val="single" w:sz="4" w:space="0" w:color="auto"/>
              <w:left w:val="single" w:sz="4" w:space="0" w:color="auto"/>
              <w:bottom w:val="single" w:sz="4" w:space="0" w:color="auto"/>
              <w:right w:val="single" w:sz="4" w:space="0" w:color="auto"/>
            </w:tcBorders>
            <w:noWrap/>
            <w:vAlign w:val="bottom"/>
          </w:tcPr>
          <w:p w14:paraId="7CDA6D43" w14:textId="77777777" w:rsidR="00ED0556" w:rsidRPr="00E84ABC" w:rsidRDefault="00E20E16" w:rsidP="0006548A">
            <w:pPr>
              <w:jc w:val="right"/>
              <w:rPr>
                <w:sz w:val="18"/>
                <w:szCs w:val="18"/>
              </w:rPr>
            </w:pPr>
            <w:r w:rsidRPr="00E20E16">
              <w:rPr>
                <w:sz w:val="18"/>
                <w:szCs w:val="18"/>
              </w:rPr>
              <w:t xml:space="preserve">16.3 </w:t>
            </w:r>
          </w:p>
        </w:tc>
        <w:tc>
          <w:tcPr>
            <w:tcW w:w="402" w:type="pct"/>
            <w:tcBorders>
              <w:top w:val="single" w:sz="4" w:space="0" w:color="auto"/>
              <w:left w:val="single" w:sz="4" w:space="0" w:color="auto"/>
              <w:bottom w:val="single" w:sz="4" w:space="0" w:color="auto"/>
              <w:right w:val="single" w:sz="4" w:space="0" w:color="auto"/>
            </w:tcBorders>
            <w:noWrap/>
            <w:vAlign w:val="bottom"/>
          </w:tcPr>
          <w:p w14:paraId="629E9707" w14:textId="77777777" w:rsidR="00ED0556" w:rsidRPr="00E84ABC" w:rsidRDefault="00E20E16" w:rsidP="0006548A">
            <w:pPr>
              <w:jc w:val="right"/>
              <w:rPr>
                <w:sz w:val="18"/>
                <w:szCs w:val="18"/>
              </w:rPr>
            </w:pPr>
            <w:r w:rsidRPr="00E20E16">
              <w:rPr>
                <w:sz w:val="18"/>
                <w:szCs w:val="18"/>
              </w:rPr>
              <w:t xml:space="preserve">85.1 </w:t>
            </w:r>
          </w:p>
        </w:tc>
        <w:tc>
          <w:tcPr>
            <w:tcW w:w="455" w:type="pct"/>
            <w:tcBorders>
              <w:top w:val="single" w:sz="4" w:space="0" w:color="auto"/>
              <w:left w:val="single" w:sz="4" w:space="0" w:color="auto"/>
              <w:bottom w:val="single" w:sz="4" w:space="0" w:color="auto"/>
              <w:right w:val="single" w:sz="4" w:space="0" w:color="auto"/>
            </w:tcBorders>
            <w:noWrap/>
            <w:vAlign w:val="bottom"/>
          </w:tcPr>
          <w:p w14:paraId="7914D2C3" w14:textId="77777777" w:rsidR="00ED0556" w:rsidRPr="00E84ABC" w:rsidRDefault="00E20E16" w:rsidP="0006548A">
            <w:pPr>
              <w:jc w:val="right"/>
              <w:rPr>
                <w:sz w:val="18"/>
                <w:szCs w:val="18"/>
              </w:rPr>
            </w:pPr>
            <w:r w:rsidRPr="00E20E16">
              <w:rPr>
                <w:sz w:val="18"/>
                <w:szCs w:val="18"/>
              </w:rPr>
              <w:t xml:space="preserve">22.5 </w:t>
            </w:r>
          </w:p>
        </w:tc>
      </w:tr>
      <w:tr w:rsidR="00ED0556" w:rsidRPr="00E84ABC" w14:paraId="1D795B63"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5BD3B39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39E014C"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3FA49F18" w14:textId="77777777" w:rsidR="00ED0556" w:rsidRPr="00E84ABC" w:rsidRDefault="00E20E16" w:rsidP="0006548A">
            <w:pPr>
              <w:jc w:val="right"/>
              <w:rPr>
                <w:sz w:val="18"/>
                <w:szCs w:val="18"/>
              </w:rPr>
            </w:pPr>
            <w:r w:rsidRPr="00E20E16">
              <w:rPr>
                <w:sz w:val="18"/>
                <w:szCs w:val="18"/>
              </w:rPr>
              <w:t xml:space="preserve">34.1 </w:t>
            </w:r>
          </w:p>
        </w:tc>
        <w:tc>
          <w:tcPr>
            <w:tcW w:w="402" w:type="pct"/>
            <w:tcBorders>
              <w:top w:val="single" w:sz="4" w:space="0" w:color="auto"/>
              <w:left w:val="single" w:sz="4" w:space="0" w:color="auto"/>
              <w:bottom w:val="single" w:sz="4" w:space="0" w:color="auto"/>
              <w:right w:val="single" w:sz="4" w:space="0" w:color="auto"/>
            </w:tcBorders>
            <w:vAlign w:val="bottom"/>
          </w:tcPr>
          <w:p w14:paraId="2978376F" w14:textId="77777777" w:rsidR="00ED0556" w:rsidRPr="00E84ABC" w:rsidRDefault="00E20E16" w:rsidP="0006548A">
            <w:pPr>
              <w:jc w:val="right"/>
              <w:rPr>
                <w:sz w:val="18"/>
                <w:szCs w:val="18"/>
              </w:rPr>
            </w:pPr>
            <w:r w:rsidRPr="00E20E16">
              <w:rPr>
                <w:sz w:val="18"/>
                <w:szCs w:val="18"/>
              </w:rPr>
              <w:t xml:space="preserve">6.0 </w:t>
            </w:r>
          </w:p>
        </w:tc>
        <w:tc>
          <w:tcPr>
            <w:tcW w:w="402" w:type="pct"/>
            <w:tcBorders>
              <w:top w:val="single" w:sz="4" w:space="0" w:color="auto"/>
              <w:left w:val="single" w:sz="4" w:space="0" w:color="auto"/>
              <w:bottom w:val="single" w:sz="4" w:space="0" w:color="auto"/>
              <w:right w:val="single" w:sz="4" w:space="0" w:color="auto"/>
            </w:tcBorders>
            <w:vAlign w:val="bottom"/>
          </w:tcPr>
          <w:p w14:paraId="03F35D64" w14:textId="77777777" w:rsidR="00ED0556" w:rsidRPr="00E84ABC" w:rsidRDefault="00E20E16" w:rsidP="0006548A">
            <w:pPr>
              <w:jc w:val="right"/>
              <w:rPr>
                <w:sz w:val="18"/>
                <w:szCs w:val="18"/>
              </w:rPr>
            </w:pPr>
            <w:r w:rsidRPr="00E20E16">
              <w:rPr>
                <w:sz w:val="18"/>
                <w:szCs w:val="18"/>
              </w:rPr>
              <w:t xml:space="preserve">42.8 </w:t>
            </w:r>
          </w:p>
        </w:tc>
        <w:tc>
          <w:tcPr>
            <w:tcW w:w="403" w:type="pct"/>
            <w:tcBorders>
              <w:top w:val="single" w:sz="4" w:space="0" w:color="auto"/>
              <w:left w:val="single" w:sz="4" w:space="0" w:color="auto"/>
              <w:bottom w:val="single" w:sz="4" w:space="0" w:color="auto"/>
              <w:right w:val="single" w:sz="4" w:space="0" w:color="auto"/>
            </w:tcBorders>
            <w:noWrap/>
            <w:vAlign w:val="bottom"/>
          </w:tcPr>
          <w:p w14:paraId="2A52846B" w14:textId="77777777" w:rsidR="00ED0556" w:rsidRPr="00E84ABC" w:rsidRDefault="00E20E16" w:rsidP="0006548A">
            <w:pPr>
              <w:jc w:val="right"/>
              <w:rPr>
                <w:sz w:val="18"/>
                <w:szCs w:val="18"/>
              </w:rPr>
            </w:pPr>
            <w:r w:rsidRPr="00E20E16">
              <w:rPr>
                <w:sz w:val="18"/>
                <w:szCs w:val="18"/>
              </w:rPr>
              <w:t xml:space="preserve">8.1 </w:t>
            </w:r>
          </w:p>
        </w:tc>
        <w:tc>
          <w:tcPr>
            <w:tcW w:w="402" w:type="pct"/>
            <w:tcBorders>
              <w:top w:val="single" w:sz="4" w:space="0" w:color="auto"/>
              <w:left w:val="single" w:sz="4" w:space="0" w:color="auto"/>
              <w:bottom w:val="single" w:sz="4" w:space="0" w:color="auto"/>
              <w:right w:val="single" w:sz="4" w:space="0" w:color="auto"/>
            </w:tcBorders>
            <w:noWrap/>
            <w:vAlign w:val="bottom"/>
          </w:tcPr>
          <w:p w14:paraId="3AAED477" w14:textId="77777777" w:rsidR="00ED0556" w:rsidRPr="00E84ABC" w:rsidRDefault="00E20E16" w:rsidP="0006548A">
            <w:pPr>
              <w:jc w:val="right"/>
              <w:rPr>
                <w:sz w:val="18"/>
                <w:szCs w:val="18"/>
              </w:rPr>
            </w:pPr>
            <w:r w:rsidRPr="00E20E16">
              <w:rPr>
                <w:sz w:val="18"/>
                <w:szCs w:val="18"/>
              </w:rPr>
              <w:t xml:space="preserve">44.9 </w:t>
            </w:r>
          </w:p>
        </w:tc>
        <w:tc>
          <w:tcPr>
            <w:tcW w:w="402" w:type="pct"/>
            <w:tcBorders>
              <w:top w:val="single" w:sz="4" w:space="0" w:color="auto"/>
              <w:left w:val="single" w:sz="4" w:space="0" w:color="auto"/>
              <w:bottom w:val="single" w:sz="4" w:space="0" w:color="auto"/>
              <w:right w:val="single" w:sz="4" w:space="0" w:color="auto"/>
            </w:tcBorders>
            <w:noWrap/>
            <w:vAlign w:val="bottom"/>
          </w:tcPr>
          <w:p w14:paraId="601999AB" w14:textId="77777777" w:rsidR="00ED0556" w:rsidRPr="00E84ABC" w:rsidRDefault="00E20E16" w:rsidP="0006548A">
            <w:pPr>
              <w:jc w:val="right"/>
              <w:rPr>
                <w:sz w:val="18"/>
                <w:szCs w:val="18"/>
              </w:rPr>
            </w:pPr>
            <w:r w:rsidRPr="00E20E16">
              <w:rPr>
                <w:sz w:val="18"/>
                <w:szCs w:val="18"/>
              </w:rPr>
              <w:t xml:space="preserve">12.6 </w:t>
            </w:r>
          </w:p>
        </w:tc>
        <w:tc>
          <w:tcPr>
            <w:tcW w:w="402" w:type="pct"/>
            <w:tcBorders>
              <w:top w:val="single" w:sz="4" w:space="0" w:color="auto"/>
              <w:left w:val="single" w:sz="4" w:space="0" w:color="auto"/>
              <w:bottom w:val="single" w:sz="4" w:space="0" w:color="auto"/>
              <w:right w:val="single" w:sz="4" w:space="0" w:color="auto"/>
            </w:tcBorders>
            <w:noWrap/>
            <w:vAlign w:val="bottom"/>
          </w:tcPr>
          <w:p w14:paraId="5129170D" w14:textId="77777777" w:rsidR="00ED0556" w:rsidRPr="00E84ABC" w:rsidRDefault="00E20E16" w:rsidP="0006548A">
            <w:pPr>
              <w:jc w:val="right"/>
              <w:rPr>
                <w:sz w:val="18"/>
                <w:szCs w:val="18"/>
              </w:rPr>
            </w:pPr>
            <w:r w:rsidRPr="00E20E16">
              <w:rPr>
                <w:sz w:val="18"/>
                <w:szCs w:val="18"/>
              </w:rPr>
              <w:t xml:space="preserve">55.5 </w:t>
            </w:r>
          </w:p>
        </w:tc>
        <w:tc>
          <w:tcPr>
            <w:tcW w:w="403" w:type="pct"/>
            <w:tcBorders>
              <w:top w:val="single" w:sz="4" w:space="0" w:color="auto"/>
              <w:left w:val="single" w:sz="4" w:space="0" w:color="auto"/>
              <w:bottom w:val="single" w:sz="4" w:space="0" w:color="auto"/>
              <w:right w:val="single" w:sz="4" w:space="0" w:color="auto"/>
            </w:tcBorders>
            <w:noWrap/>
            <w:vAlign w:val="bottom"/>
          </w:tcPr>
          <w:p w14:paraId="30663713" w14:textId="77777777" w:rsidR="00ED0556" w:rsidRPr="00E84ABC" w:rsidRDefault="00E20E16" w:rsidP="0006548A">
            <w:pPr>
              <w:jc w:val="right"/>
              <w:rPr>
                <w:sz w:val="18"/>
                <w:szCs w:val="18"/>
              </w:rPr>
            </w:pPr>
            <w:r w:rsidRPr="00E20E16">
              <w:rPr>
                <w:sz w:val="18"/>
                <w:szCs w:val="18"/>
              </w:rPr>
              <w:t xml:space="preserve">15.0 </w:t>
            </w:r>
          </w:p>
        </w:tc>
        <w:tc>
          <w:tcPr>
            <w:tcW w:w="402" w:type="pct"/>
            <w:tcBorders>
              <w:top w:val="single" w:sz="4" w:space="0" w:color="auto"/>
              <w:left w:val="single" w:sz="4" w:space="0" w:color="auto"/>
              <w:bottom w:val="single" w:sz="4" w:space="0" w:color="auto"/>
              <w:right w:val="single" w:sz="4" w:space="0" w:color="auto"/>
            </w:tcBorders>
            <w:noWrap/>
            <w:vAlign w:val="bottom"/>
          </w:tcPr>
          <w:p w14:paraId="5C5B9636" w14:textId="77777777" w:rsidR="00ED0556" w:rsidRPr="00E84ABC" w:rsidRDefault="00E20E16" w:rsidP="0006548A">
            <w:pPr>
              <w:jc w:val="right"/>
              <w:rPr>
                <w:sz w:val="18"/>
                <w:szCs w:val="18"/>
              </w:rPr>
            </w:pPr>
            <w:r w:rsidRPr="00E20E16">
              <w:rPr>
                <w:sz w:val="18"/>
                <w:szCs w:val="18"/>
              </w:rPr>
              <w:t xml:space="preserve">78.4 </w:t>
            </w:r>
          </w:p>
        </w:tc>
        <w:tc>
          <w:tcPr>
            <w:tcW w:w="455" w:type="pct"/>
            <w:tcBorders>
              <w:top w:val="single" w:sz="4" w:space="0" w:color="auto"/>
              <w:left w:val="single" w:sz="4" w:space="0" w:color="auto"/>
              <w:bottom w:val="single" w:sz="4" w:space="0" w:color="auto"/>
              <w:right w:val="single" w:sz="4" w:space="0" w:color="auto"/>
            </w:tcBorders>
            <w:noWrap/>
            <w:vAlign w:val="bottom"/>
          </w:tcPr>
          <w:p w14:paraId="409E8C4E" w14:textId="77777777" w:rsidR="00ED0556" w:rsidRPr="00E84ABC" w:rsidRDefault="00E20E16" w:rsidP="0006548A">
            <w:pPr>
              <w:jc w:val="right"/>
              <w:rPr>
                <w:sz w:val="18"/>
                <w:szCs w:val="18"/>
              </w:rPr>
            </w:pPr>
            <w:r w:rsidRPr="00E20E16">
              <w:rPr>
                <w:sz w:val="18"/>
                <w:szCs w:val="18"/>
              </w:rPr>
              <w:t xml:space="preserve">21.0 </w:t>
            </w:r>
          </w:p>
        </w:tc>
      </w:tr>
      <w:tr w:rsidR="00ED0556" w:rsidRPr="00E84ABC" w14:paraId="546DDCF0"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53B3B0A4" w14:textId="77777777" w:rsidR="00ED0556" w:rsidRPr="00E84ABC" w:rsidRDefault="00E20E16" w:rsidP="0006548A">
            <w:pPr>
              <w:jc w:val="center"/>
              <w:rPr>
                <w:kern w:val="0"/>
                <w:sz w:val="18"/>
                <w:szCs w:val="18"/>
              </w:rPr>
            </w:pPr>
            <w:r w:rsidRPr="00E20E16">
              <w:rPr>
                <w:kern w:val="0"/>
                <w:sz w:val="18"/>
                <w:szCs w:val="18"/>
              </w:rPr>
              <w:t>50</w:t>
            </w:r>
          </w:p>
        </w:tc>
        <w:tc>
          <w:tcPr>
            <w:tcW w:w="493" w:type="pct"/>
            <w:tcBorders>
              <w:top w:val="single" w:sz="4" w:space="0" w:color="auto"/>
              <w:left w:val="single" w:sz="4" w:space="0" w:color="auto"/>
              <w:bottom w:val="single" w:sz="4" w:space="0" w:color="auto"/>
              <w:right w:val="single" w:sz="4" w:space="0" w:color="auto"/>
            </w:tcBorders>
            <w:noWrap/>
            <w:vAlign w:val="bottom"/>
          </w:tcPr>
          <w:p w14:paraId="2F8C6EF4"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39894548" w14:textId="77777777" w:rsidR="00ED0556" w:rsidRPr="00E84ABC" w:rsidRDefault="00E20E16" w:rsidP="0006548A">
            <w:pPr>
              <w:jc w:val="right"/>
              <w:rPr>
                <w:sz w:val="18"/>
                <w:szCs w:val="18"/>
              </w:rPr>
            </w:pPr>
            <w:r w:rsidRPr="00E20E16">
              <w:rPr>
                <w:sz w:val="18"/>
                <w:szCs w:val="18"/>
              </w:rPr>
              <w:t xml:space="preserve">56.9 </w:t>
            </w:r>
          </w:p>
        </w:tc>
        <w:tc>
          <w:tcPr>
            <w:tcW w:w="402" w:type="pct"/>
            <w:tcBorders>
              <w:top w:val="single" w:sz="4" w:space="0" w:color="auto"/>
              <w:left w:val="single" w:sz="4" w:space="0" w:color="auto"/>
              <w:bottom w:val="single" w:sz="4" w:space="0" w:color="auto"/>
              <w:right w:val="single" w:sz="4" w:space="0" w:color="auto"/>
            </w:tcBorders>
            <w:vAlign w:val="bottom"/>
          </w:tcPr>
          <w:p w14:paraId="6233AF4D" w14:textId="77777777" w:rsidR="00ED0556" w:rsidRPr="00E84ABC" w:rsidRDefault="00E20E16" w:rsidP="0006548A">
            <w:pPr>
              <w:jc w:val="right"/>
              <w:rPr>
                <w:sz w:val="18"/>
                <w:szCs w:val="18"/>
              </w:rPr>
            </w:pPr>
            <w:r w:rsidRPr="00E20E16">
              <w:rPr>
                <w:sz w:val="18"/>
                <w:szCs w:val="18"/>
              </w:rPr>
              <w:t xml:space="preserve">11.9 </w:t>
            </w:r>
          </w:p>
        </w:tc>
        <w:tc>
          <w:tcPr>
            <w:tcW w:w="402" w:type="pct"/>
            <w:tcBorders>
              <w:top w:val="single" w:sz="4" w:space="0" w:color="auto"/>
              <w:left w:val="single" w:sz="4" w:space="0" w:color="auto"/>
              <w:bottom w:val="single" w:sz="4" w:space="0" w:color="auto"/>
              <w:right w:val="single" w:sz="4" w:space="0" w:color="auto"/>
            </w:tcBorders>
            <w:vAlign w:val="bottom"/>
          </w:tcPr>
          <w:p w14:paraId="73D8F622" w14:textId="77777777" w:rsidR="00ED0556" w:rsidRPr="00E84ABC" w:rsidRDefault="00E20E16" w:rsidP="0006548A">
            <w:pPr>
              <w:jc w:val="right"/>
              <w:rPr>
                <w:sz w:val="18"/>
                <w:szCs w:val="18"/>
              </w:rPr>
            </w:pPr>
            <w:r w:rsidRPr="00E20E16">
              <w:rPr>
                <w:sz w:val="18"/>
                <w:szCs w:val="18"/>
              </w:rPr>
              <w:t xml:space="preserve">64.7 </w:t>
            </w:r>
          </w:p>
        </w:tc>
        <w:tc>
          <w:tcPr>
            <w:tcW w:w="403" w:type="pct"/>
            <w:tcBorders>
              <w:top w:val="single" w:sz="4" w:space="0" w:color="auto"/>
              <w:left w:val="single" w:sz="4" w:space="0" w:color="auto"/>
              <w:bottom w:val="single" w:sz="4" w:space="0" w:color="auto"/>
              <w:right w:val="single" w:sz="4" w:space="0" w:color="auto"/>
            </w:tcBorders>
            <w:noWrap/>
            <w:vAlign w:val="bottom"/>
          </w:tcPr>
          <w:p w14:paraId="65677C65" w14:textId="77777777" w:rsidR="00ED0556" w:rsidRPr="00E84ABC" w:rsidRDefault="00E20E16" w:rsidP="0006548A">
            <w:pPr>
              <w:jc w:val="right"/>
              <w:rPr>
                <w:sz w:val="18"/>
                <w:szCs w:val="18"/>
              </w:rPr>
            </w:pPr>
            <w:r w:rsidRPr="00E20E16">
              <w:rPr>
                <w:sz w:val="18"/>
                <w:szCs w:val="18"/>
              </w:rPr>
              <w:t xml:space="preserve">14.1 </w:t>
            </w:r>
          </w:p>
        </w:tc>
        <w:tc>
          <w:tcPr>
            <w:tcW w:w="402" w:type="pct"/>
            <w:tcBorders>
              <w:top w:val="single" w:sz="4" w:space="0" w:color="auto"/>
              <w:left w:val="single" w:sz="4" w:space="0" w:color="auto"/>
              <w:bottom w:val="single" w:sz="4" w:space="0" w:color="auto"/>
              <w:right w:val="single" w:sz="4" w:space="0" w:color="auto"/>
            </w:tcBorders>
            <w:noWrap/>
            <w:vAlign w:val="bottom"/>
          </w:tcPr>
          <w:p w14:paraId="4E1C2D3F" w14:textId="77777777" w:rsidR="00ED0556" w:rsidRPr="00E84ABC" w:rsidRDefault="00E20E16" w:rsidP="0006548A">
            <w:pPr>
              <w:jc w:val="right"/>
              <w:rPr>
                <w:sz w:val="18"/>
                <w:szCs w:val="18"/>
              </w:rPr>
            </w:pPr>
            <w:r w:rsidRPr="00E20E16">
              <w:rPr>
                <w:sz w:val="18"/>
                <w:szCs w:val="18"/>
              </w:rPr>
              <w:t xml:space="preserve">76.0 </w:t>
            </w:r>
          </w:p>
        </w:tc>
        <w:tc>
          <w:tcPr>
            <w:tcW w:w="402" w:type="pct"/>
            <w:tcBorders>
              <w:top w:val="single" w:sz="4" w:space="0" w:color="auto"/>
              <w:left w:val="single" w:sz="4" w:space="0" w:color="auto"/>
              <w:bottom w:val="single" w:sz="4" w:space="0" w:color="auto"/>
              <w:right w:val="single" w:sz="4" w:space="0" w:color="auto"/>
            </w:tcBorders>
            <w:noWrap/>
            <w:vAlign w:val="bottom"/>
          </w:tcPr>
          <w:p w14:paraId="2A009BB6" w14:textId="77777777" w:rsidR="00ED0556" w:rsidRPr="00E84ABC" w:rsidRDefault="00E20E16" w:rsidP="0006548A">
            <w:pPr>
              <w:jc w:val="right"/>
              <w:rPr>
                <w:sz w:val="18"/>
                <w:szCs w:val="18"/>
              </w:rPr>
            </w:pPr>
            <w:r w:rsidRPr="00E20E16">
              <w:rPr>
                <w:sz w:val="18"/>
                <w:szCs w:val="18"/>
              </w:rPr>
              <w:t xml:space="preserve">21.0 </w:t>
            </w:r>
          </w:p>
        </w:tc>
        <w:tc>
          <w:tcPr>
            <w:tcW w:w="402" w:type="pct"/>
            <w:tcBorders>
              <w:top w:val="single" w:sz="4" w:space="0" w:color="auto"/>
              <w:left w:val="single" w:sz="4" w:space="0" w:color="auto"/>
              <w:bottom w:val="single" w:sz="4" w:space="0" w:color="auto"/>
              <w:right w:val="single" w:sz="4" w:space="0" w:color="auto"/>
            </w:tcBorders>
            <w:noWrap/>
            <w:vAlign w:val="bottom"/>
          </w:tcPr>
          <w:p w14:paraId="74625614" w14:textId="77777777" w:rsidR="00ED0556" w:rsidRPr="00E84ABC" w:rsidRDefault="00E20E16" w:rsidP="0006548A">
            <w:pPr>
              <w:jc w:val="right"/>
              <w:rPr>
                <w:sz w:val="18"/>
                <w:szCs w:val="18"/>
              </w:rPr>
            </w:pPr>
            <w:r w:rsidRPr="00E20E16">
              <w:rPr>
                <w:sz w:val="18"/>
                <w:szCs w:val="18"/>
              </w:rPr>
              <w:t xml:space="preserve">96.2 </w:t>
            </w:r>
          </w:p>
        </w:tc>
        <w:tc>
          <w:tcPr>
            <w:tcW w:w="403" w:type="pct"/>
            <w:tcBorders>
              <w:top w:val="single" w:sz="4" w:space="0" w:color="auto"/>
              <w:left w:val="single" w:sz="4" w:space="0" w:color="auto"/>
              <w:bottom w:val="single" w:sz="4" w:space="0" w:color="auto"/>
              <w:right w:val="single" w:sz="4" w:space="0" w:color="auto"/>
            </w:tcBorders>
            <w:noWrap/>
            <w:vAlign w:val="bottom"/>
          </w:tcPr>
          <w:p w14:paraId="7B8D299C" w14:textId="77777777" w:rsidR="00ED0556" w:rsidRPr="00E84ABC" w:rsidRDefault="00E20E16" w:rsidP="0006548A">
            <w:pPr>
              <w:jc w:val="right"/>
              <w:rPr>
                <w:sz w:val="18"/>
                <w:szCs w:val="18"/>
              </w:rPr>
            </w:pPr>
            <w:r w:rsidRPr="00E20E16">
              <w:rPr>
                <w:sz w:val="18"/>
                <w:szCs w:val="18"/>
              </w:rPr>
              <w:t xml:space="preserve">23.5 </w:t>
            </w:r>
          </w:p>
        </w:tc>
        <w:tc>
          <w:tcPr>
            <w:tcW w:w="402" w:type="pct"/>
            <w:tcBorders>
              <w:top w:val="single" w:sz="4" w:space="0" w:color="auto"/>
              <w:left w:val="single" w:sz="4" w:space="0" w:color="auto"/>
              <w:bottom w:val="single" w:sz="4" w:space="0" w:color="auto"/>
              <w:right w:val="single" w:sz="4" w:space="0" w:color="auto"/>
            </w:tcBorders>
            <w:noWrap/>
            <w:vAlign w:val="bottom"/>
          </w:tcPr>
          <w:p w14:paraId="718238AF" w14:textId="77777777" w:rsidR="00ED0556" w:rsidRPr="00E84ABC" w:rsidRDefault="00E20E16" w:rsidP="0006548A">
            <w:pPr>
              <w:jc w:val="right"/>
              <w:rPr>
                <w:sz w:val="18"/>
                <w:szCs w:val="18"/>
              </w:rPr>
            </w:pPr>
            <w:r w:rsidRPr="00E20E16">
              <w:rPr>
                <w:sz w:val="18"/>
                <w:szCs w:val="18"/>
              </w:rPr>
              <w:t xml:space="preserve">123.6 </w:t>
            </w:r>
          </w:p>
        </w:tc>
        <w:tc>
          <w:tcPr>
            <w:tcW w:w="455" w:type="pct"/>
            <w:tcBorders>
              <w:top w:val="single" w:sz="4" w:space="0" w:color="auto"/>
              <w:left w:val="single" w:sz="4" w:space="0" w:color="auto"/>
              <w:bottom w:val="single" w:sz="4" w:space="0" w:color="auto"/>
              <w:right w:val="single" w:sz="4" w:space="0" w:color="auto"/>
            </w:tcBorders>
            <w:noWrap/>
            <w:vAlign w:val="bottom"/>
          </w:tcPr>
          <w:p w14:paraId="2BC58AE2" w14:textId="77777777" w:rsidR="00ED0556" w:rsidRPr="00E84ABC" w:rsidRDefault="00E20E16" w:rsidP="0006548A">
            <w:pPr>
              <w:jc w:val="right"/>
              <w:rPr>
                <w:sz w:val="18"/>
                <w:szCs w:val="18"/>
              </w:rPr>
            </w:pPr>
            <w:r w:rsidRPr="00E20E16">
              <w:rPr>
                <w:sz w:val="18"/>
                <w:szCs w:val="18"/>
              </w:rPr>
              <w:t xml:space="preserve">33.0 </w:t>
            </w:r>
          </w:p>
        </w:tc>
      </w:tr>
      <w:tr w:rsidR="00ED0556" w:rsidRPr="00E84ABC" w14:paraId="7DB4DAA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5C1BF0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44CB23B9"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40264D6B" w14:textId="77777777" w:rsidR="00ED0556" w:rsidRPr="00E84ABC" w:rsidRDefault="00E20E16" w:rsidP="0006548A">
            <w:pPr>
              <w:jc w:val="right"/>
              <w:rPr>
                <w:sz w:val="18"/>
                <w:szCs w:val="18"/>
              </w:rPr>
            </w:pPr>
            <w:r w:rsidRPr="00E20E16">
              <w:rPr>
                <w:sz w:val="18"/>
                <w:szCs w:val="18"/>
              </w:rPr>
              <w:t xml:space="preserve">54.0 </w:t>
            </w:r>
          </w:p>
        </w:tc>
        <w:tc>
          <w:tcPr>
            <w:tcW w:w="402" w:type="pct"/>
            <w:tcBorders>
              <w:top w:val="single" w:sz="4" w:space="0" w:color="auto"/>
              <w:left w:val="single" w:sz="4" w:space="0" w:color="auto"/>
              <w:bottom w:val="single" w:sz="4" w:space="0" w:color="auto"/>
              <w:right w:val="single" w:sz="4" w:space="0" w:color="auto"/>
            </w:tcBorders>
            <w:vAlign w:val="bottom"/>
          </w:tcPr>
          <w:p w14:paraId="1874DA37" w14:textId="77777777" w:rsidR="00ED0556" w:rsidRPr="00E84ABC" w:rsidRDefault="00E20E16" w:rsidP="0006548A">
            <w:pPr>
              <w:jc w:val="right"/>
              <w:rPr>
                <w:sz w:val="18"/>
                <w:szCs w:val="18"/>
              </w:rPr>
            </w:pPr>
            <w:r w:rsidRPr="00E20E16">
              <w:rPr>
                <w:sz w:val="18"/>
                <w:szCs w:val="18"/>
              </w:rPr>
              <w:t xml:space="preserve">10.2 </w:t>
            </w:r>
          </w:p>
        </w:tc>
        <w:tc>
          <w:tcPr>
            <w:tcW w:w="402" w:type="pct"/>
            <w:tcBorders>
              <w:top w:val="single" w:sz="4" w:space="0" w:color="auto"/>
              <w:left w:val="single" w:sz="4" w:space="0" w:color="auto"/>
              <w:bottom w:val="single" w:sz="4" w:space="0" w:color="auto"/>
              <w:right w:val="single" w:sz="4" w:space="0" w:color="auto"/>
            </w:tcBorders>
            <w:vAlign w:val="bottom"/>
          </w:tcPr>
          <w:p w14:paraId="55E42960" w14:textId="77777777" w:rsidR="00ED0556" w:rsidRPr="00E84ABC" w:rsidRDefault="00E20E16" w:rsidP="0006548A">
            <w:pPr>
              <w:jc w:val="right"/>
              <w:rPr>
                <w:sz w:val="18"/>
                <w:szCs w:val="18"/>
              </w:rPr>
            </w:pPr>
            <w:r w:rsidRPr="00E20E16">
              <w:rPr>
                <w:sz w:val="18"/>
                <w:szCs w:val="18"/>
              </w:rPr>
              <w:t xml:space="preserve">62.0 </w:t>
            </w:r>
          </w:p>
        </w:tc>
        <w:tc>
          <w:tcPr>
            <w:tcW w:w="403" w:type="pct"/>
            <w:tcBorders>
              <w:top w:val="single" w:sz="4" w:space="0" w:color="auto"/>
              <w:left w:val="single" w:sz="4" w:space="0" w:color="auto"/>
              <w:bottom w:val="single" w:sz="4" w:space="0" w:color="auto"/>
              <w:right w:val="single" w:sz="4" w:space="0" w:color="auto"/>
            </w:tcBorders>
            <w:noWrap/>
            <w:vAlign w:val="bottom"/>
          </w:tcPr>
          <w:p w14:paraId="2D1426F6" w14:textId="77777777" w:rsidR="00ED0556" w:rsidRPr="00E84ABC" w:rsidRDefault="00E20E16" w:rsidP="0006548A">
            <w:pPr>
              <w:jc w:val="right"/>
              <w:rPr>
                <w:sz w:val="18"/>
                <w:szCs w:val="18"/>
              </w:rPr>
            </w:pPr>
            <w:r w:rsidRPr="00E20E16">
              <w:rPr>
                <w:sz w:val="18"/>
                <w:szCs w:val="18"/>
              </w:rPr>
              <w:t xml:space="preserve">13.2 </w:t>
            </w:r>
          </w:p>
        </w:tc>
        <w:tc>
          <w:tcPr>
            <w:tcW w:w="402" w:type="pct"/>
            <w:tcBorders>
              <w:top w:val="single" w:sz="4" w:space="0" w:color="auto"/>
              <w:left w:val="single" w:sz="4" w:space="0" w:color="auto"/>
              <w:bottom w:val="single" w:sz="4" w:space="0" w:color="auto"/>
              <w:right w:val="single" w:sz="4" w:space="0" w:color="auto"/>
            </w:tcBorders>
            <w:noWrap/>
            <w:vAlign w:val="bottom"/>
          </w:tcPr>
          <w:p w14:paraId="79277219" w14:textId="77777777" w:rsidR="00ED0556" w:rsidRPr="00E84ABC" w:rsidRDefault="00E20E16" w:rsidP="0006548A">
            <w:pPr>
              <w:jc w:val="right"/>
              <w:rPr>
                <w:sz w:val="18"/>
                <w:szCs w:val="18"/>
              </w:rPr>
            </w:pPr>
            <w:r w:rsidRPr="00E20E16">
              <w:rPr>
                <w:sz w:val="18"/>
                <w:szCs w:val="18"/>
              </w:rPr>
              <w:t xml:space="preserve">71.4 </w:t>
            </w:r>
          </w:p>
        </w:tc>
        <w:tc>
          <w:tcPr>
            <w:tcW w:w="402" w:type="pct"/>
            <w:tcBorders>
              <w:top w:val="single" w:sz="4" w:space="0" w:color="auto"/>
              <w:left w:val="single" w:sz="4" w:space="0" w:color="auto"/>
              <w:bottom w:val="single" w:sz="4" w:space="0" w:color="auto"/>
              <w:right w:val="single" w:sz="4" w:space="0" w:color="auto"/>
            </w:tcBorders>
            <w:noWrap/>
            <w:vAlign w:val="bottom"/>
          </w:tcPr>
          <w:p w14:paraId="795114E7" w14:textId="77777777" w:rsidR="00ED0556" w:rsidRPr="00E84ABC" w:rsidRDefault="00E20E16" w:rsidP="0006548A">
            <w:pPr>
              <w:jc w:val="right"/>
              <w:rPr>
                <w:sz w:val="18"/>
                <w:szCs w:val="18"/>
              </w:rPr>
            </w:pPr>
            <w:r w:rsidRPr="00E20E16">
              <w:rPr>
                <w:sz w:val="18"/>
                <w:szCs w:val="18"/>
              </w:rPr>
              <w:t xml:space="preserve">19.7 </w:t>
            </w:r>
          </w:p>
        </w:tc>
        <w:tc>
          <w:tcPr>
            <w:tcW w:w="402" w:type="pct"/>
            <w:tcBorders>
              <w:top w:val="single" w:sz="4" w:space="0" w:color="auto"/>
              <w:left w:val="single" w:sz="4" w:space="0" w:color="auto"/>
              <w:bottom w:val="single" w:sz="4" w:space="0" w:color="auto"/>
              <w:right w:val="single" w:sz="4" w:space="0" w:color="auto"/>
            </w:tcBorders>
            <w:noWrap/>
            <w:vAlign w:val="bottom"/>
          </w:tcPr>
          <w:p w14:paraId="369BCA72" w14:textId="77777777" w:rsidR="00ED0556" w:rsidRPr="00E84ABC" w:rsidRDefault="00E20E16" w:rsidP="0006548A">
            <w:pPr>
              <w:jc w:val="right"/>
              <w:rPr>
                <w:sz w:val="18"/>
                <w:szCs w:val="18"/>
              </w:rPr>
            </w:pPr>
            <w:r w:rsidRPr="00E20E16">
              <w:rPr>
                <w:sz w:val="18"/>
                <w:szCs w:val="18"/>
              </w:rPr>
              <w:t xml:space="preserve">90.0 </w:t>
            </w:r>
          </w:p>
        </w:tc>
        <w:tc>
          <w:tcPr>
            <w:tcW w:w="403" w:type="pct"/>
            <w:tcBorders>
              <w:top w:val="single" w:sz="4" w:space="0" w:color="auto"/>
              <w:left w:val="single" w:sz="4" w:space="0" w:color="auto"/>
              <w:bottom w:val="single" w:sz="4" w:space="0" w:color="auto"/>
              <w:right w:val="single" w:sz="4" w:space="0" w:color="auto"/>
            </w:tcBorders>
            <w:noWrap/>
            <w:vAlign w:val="bottom"/>
          </w:tcPr>
          <w:p w14:paraId="11B239E1" w14:textId="77777777" w:rsidR="00ED0556" w:rsidRPr="00E84ABC" w:rsidRDefault="00E20E16" w:rsidP="0006548A">
            <w:pPr>
              <w:jc w:val="right"/>
              <w:rPr>
                <w:sz w:val="18"/>
                <w:szCs w:val="18"/>
              </w:rPr>
            </w:pPr>
            <w:r w:rsidRPr="00E20E16">
              <w:rPr>
                <w:sz w:val="18"/>
                <w:szCs w:val="18"/>
              </w:rPr>
              <w:t xml:space="preserve">22.7 </w:t>
            </w:r>
          </w:p>
        </w:tc>
        <w:tc>
          <w:tcPr>
            <w:tcW w:w="402" w:type="pct"/>
            <w:tcBorders>
              <w:top w:val="single" w:sz="4" w:space="0" w:color="auto"/>
              <w:left w:val="single" w:sz="4" w:space="0" w:color="auto"/>
              <w:bottom w:val="single" w:sz="4" w:space="0" w:color="auto"/>
              <w:right w:val="single" w:sz="4" w:space="0" w:color="auto"/>
            </w:tcBorders>
            <w:noWrap/>
            <w:vAlign w:val="bottom"/>
          </w:tcPr>
          <w:p w14:paraId="7D6324A2" w14:textId="77777777" w:rsidR="00ED0556" w:rsidRPr="00E84ABC" w:rsidRDefault="00E20E16" w:rsidP="0006548A">
            <w:pPr>
              <w:jc w:val="right"/>
              <w:rPr>
                <w:sz w:val="18"/>
                <w:szCs w:val="18"/>
              </w:rPr>
            </w:pPr>
            <w:r w:rsidRPr="00E20E16">
              <w:rPr>
                <w:sz w:val="18"/>
                <w:szCs w:val="18"/>
              </w:rPr>
              <w:t xml:space="preserve">117.7 </w:t>
            </w:r>
          </w:p>
        </w:tc>
        <w:tc>
          <w:tcPr>
            <w:tcW w:w="455" w:type="pct"/>
            <w:tcBorders>
              <w:top w:val="single" w:sz="4" w:space="0" w:color="auto"/>
              <w:left w:val="single" w:sz="4" w:space="0" w:color="auto"/>
              <w:bottom w:val="single" w:sz="4" w:space="0" w:color="auto"/>
              <w:right w:val="single" w:sz="4" w:space="0" w:color="auto"/>
            </w:tcBorders>
            <w:noWrap/>
            <w:vAlign w:val="bottom"/>
          </w:tcPr>
          <w:p w14:paraId="5F814805" w14:textId="77777777" w:rsidR="00ED0556" w:rsidRPr="00E84ABC" w:rsidRDefault="00E20E16" w:rsidP="0006548A">
            <w:pPr>
              <w:jc w:val="right"/>
              <w:rPr>
                <w:sz w:val="18"/>
                <w:szCs w:val="18"/>
              </w:rPr>
            </w:pPr>
            <w:r w:rsidRPr="00E20E16">
              <w:rPr>
                <w:sz w:val="18"/>
                <w:szCs w:val="18"/>
              </w:rPr>
              <w:t xml:space="preserve">30.9 </w:t>
            </w:r>
          </w:p>
        </w:tc>
      </w:tr>
      <w:tr w:rsidR="00ED0556" w:rsidRPr="00E84ABC" w14:paraId="08BB4B94"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E36308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1FEFC944"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4D08E79B" w14:textId="77777777" w:rsidR="00ED0556" w:rsidRPr="00E84ABC" w:rsidRDefault="00E20E16" w:rsidP="0006548A">
            <w:pPr>
              <w:jc w:val="right"/>
              <w:rPr>
                <w:sz w:val="18"/>
                <w:szCs w:val="18"/>
              </w:rPr>
            </w:pPr>
            <w:r w:rsidRPr="00E20E16">
              <w:rPr>
                <w:sz w:val="18"/>
                <w:szCs w:val="18"/>
              </w:rPr>
              <w:t xml:space="preserve">51.0 </w:t>
            </w:r>
          </w:p>
        </w:tc>
        <w:tc>
          <w:tcPr>
            <w:tcW w:w="402" w:type="pct"/>
            <w:tcBorders>
              <w:top w:val="single" w:sz="4" w:space="0" w:color="auto"/>
              <w:left w:val="single" w:sz="4" w:space="0" w:color="auto"/>
              <w:bottom w:val="single" w:sz="4" w:space="0" w:color="auto"/>
              <w:right w:val="single" w:sz="4" w:space="0" w:color="auto"/>
            </w:tcBorders>
            <w:vAlign w:val="bottom"/>
          </w:tcPr>
          <w:p w14:paraId="69A9FE19" w14:textId="77777777" w:rsidR="00ED0556" w:rsidRPr="00E84ABC" w:rsidRDefault="00E20E16" w:rsidP="0006548A">
            <w:pPr>
              <w:jc w:val="right"/>
              <w:rPr>
                <w:sz w:val="18"/>
                <w:szCs w:val="18"/>
              </w:rPr>
            </w:pPr>
            <w:r w:rsidRPr="00E20E16">
              <w:rPr>
                <w:sz w:val="18"/>
                <w:szCs w:val="18"/>
              </w:rPr>
              <w:t xml:space="preserve">9.0 </w:t>
            </w:r>
          </w:p>
        </w:tc>
        <w:tc>
          <w:tcPr>
            <w:tcW w:w="402" w:type="pct"/>
            <w:tcBorders>
              <w:top w:val="single" w:sz="4" w:space="0" w:color="auto"/>
              <w:left w:val="single" w:sz="4" w:space="0" w:color="auto"/>
              <w:bottom w:val="single" w:sz="4" w:space="0" w:color="auto"/>
              <w:right w:val="single" w:sz="4" w:space="0" w:color="auto"/>
            </w:tcBorders>
            <w:vAlign w:val="bottom"/>
          </w:tcPr>
          <w:p w14:paraId="3985E84A" w14:textId="77777777" w:rsidR="00ED0556" w:rsidRPr="00E84ABC" w:rsidRDefault="00E20E16" w:rsidP="0006548A">
            <w:pPr>
              <w:jc w:val="right"/>
              <w:rPr>
                <w:sz w:val="18"/>
                <w:szCs w:val="18"/>
              </w:rPr>
            </w:pPr>
            <w:r w:rsidRPr="00E20E16">
              <w:rPr>
                <w:sz w:val="18"/>
                <w:szCs w:val="18"/>
              </w:rPr>
              <w:t xml:space="preserve">58.8 </w:t>
            </w:r>
          </w:p>
        </w:tc>
        <w:tc>
          <w:tcPr>
            <w:tcW w:w="403" w:type="pct"/>
            <w:tcBorders>
              <w:top w:val="single" w:sz="4" w:space="0" w:color="auto"/>
              <w:left w:val="single" w:sz="4" w:space="0" w:color="auto"/>
              <w:bottom w:val="single" w:sz="4" w:space="0" w:color="auto"/>
              <w:right w:val="single" w:sz="4" w:space="0" w:color="auto"/>
            </w:tcBorders>
            <w:noWrap/>
            <w:vAlign w:val="bottom"/>
          </w:tcPr>
          <w:p w14:paraId="612D253D" w14:textId="77777777" w:rsidR="00ED0556" w:rsidRPr="00E84ABC" w:rsidRDefault="00E20E16" w:rsidP="0006548A">
            <w:pPr>
              <w:jc w:val="right"/>
              <w:rPr>
                <w:sz w:val="18"/>
                <w:szCs w:val="18"/>
              </w:rPr>
            </w:pPr>
            <w:r w:rsidRPr="00E20E16">
              <w:rPr>
                <w:sz w:val="18"/>
                <w:szCs w:val="18"/>
              </w:rPr>
              <w:t xml:space="preserve">11.9 </w:t>
            </w:r>
          </w:p>
        </w:tc>
        <w:tc>
          <w:tcPr>
            <w:tcW w:w="402" w:type="pct"/>
            <w:tcBorders>
              <w:top w:val="single" w:sz="4" w:space="0" w:color="auto"/>
              <w:left w:val="single" w:sz="4" w:space="0" w:color="auto"/>
              <w:bottom w:val="single" w:sz="4" w:space="0" w:color="auto"/>
              <w:right w:val="single" w:sz="4" w:space="0" w:color="auto"/>
            </w:tcBorders>
            <w:noWrap/>
            <w:vAlign w:val="bottom"/>
          </w:tcPr>
          <w:p w14:paraId="1BFA8482" w14:textId="77777777" w:rsidR="00ED0556" w:rsidRPr="00E84ABC" w:rsidRDefault="00E20E16" w:rsidP="0006548A">
            <w:pPr>
              <w:jc w:val="right"/>
              <w:rPr>
                <w:sz w:val="18"/>
                <w:szCs w:val="18"/>
              </w:rPr>
            </w:pPr>
            <w:r w:rsidRPr="00E20E16">
              <w:rPr>
                <w:sz w:val="18"/>
                <w:szCs w:val="18"/>
              </w:rPr>
              <w:t xml:space="preserve">66.2 </w:t>
            </w:r>
          </w:p>
        </w:tc>
        <w:tc>
          <w:tcPr>
            <w:tcW w:w="402" w:type="pct"/>
            <w:tcBorders>
              <w:top w:val="single" w:sz="4" w:space="0" w:color="auto"/>
              <w:left w:val="single" w:sz="4" w:space="0" w:color="auto"/>
              <w:bottom w:val="single" w:sz="4" w:space="0" w:color="auto"/>
              <w:right w:val="single" w:sz="4" w:space="0" w:color="auto"/>
            </w:tcBorders>
            <w:noWrap/>
            <w:vAlign w:val="bottom"/>
          </w:tcPr>
          <w:p w14:paraId="74BA1F8D" w14:textId="77777777" w:rsidR="00ED0556" w:rsidRPr="00E84ABC" w:rsidRDefault="00E20E16" w:rsidP="0006548A">
            <w:pPr>
              <w:jc w:val="right"/>
              <w:rPr>
                <w:sz w:val="18"/>
                <w:szCs w:val="18"/>
              </w:rPr>
            </w:pPr>
            <w:r w:rsidRPr="00E20E16">
              <w:rPr>
                <w:sz w:val="18"/>
                <w:szCs w:val="18"/>
              </w:rPr>
              <w:t xml:space="preserve">18.3 </w:t>
            </w:r>
          </w:p>
        </w:tc>
        <w:tc>
          <w:tcPr>
            <w:tcW w:w="402" w:type="pct"/>
            <w:tcBorders>
              <w:top w:val="single" w:sz="4" w:space="0" w:color="auto"/>
              <w:left w:val="single" w:sz="4" w:space="0" w:color="auto"/>
              <w:bottom w:val="single" w:sz="4" w:space="0" w:color="auto"/>
              <w:right w:val="single" w:sz="4" w:space="0" w:color="auto"/>
            </w:tcBorders>
            <w:noWrap/>
            <w:vAlign w:val="bottom"/>
          </w:tcPr>
          <w:p w14:paraId="23596A7F" w14:textId="77777777" w:rsidR="00ED0556" w:rsidRPr="00E84ABC" w:rsidRDefault="00E20E16" w:rsidP="0006548A">
            <w:pPr>
              <w:jc w:val="right"/>
              <w:rPr>
                <w:sz w:val="18"/>
                <w:szCs w:val="18"/>
              </w:rPr>
            </w:pPr>
            <w:r w:rsidRPr="00E20E16">
              <w:rPr>
                <w:sz w:val="18"/>
                <w:szCs w:val="18"/>
              </w:rPr>
              <w:t xml:space="preserve">83.8 </w:t>
            </w:r>
          </w:p>
        </w:tc>
        <w:tc>
          <w:tcPr>
            <w:tcW w:w="403" w:type="pct"/>
            <w:tcBorders>
              <w:top w:val="single" w:sz="4" w:space="0" w:color="auto"/>
              <w:left w:val="single" w:sz="4" w:space="0" w:color="auto"/>
              <w:bottom w:val="single" w:sz="4" w:space="0" w:color="auto"/>
              <w:right w:val="single" w:sz="4" w:space="0" w:color="auto"/>
            </w:tcBorders>
            <w:noWrap/>
            <w:vAlign w:val="bottom"/>
          </w:tcPr>
          <w:p w14:paraId="385750CB" w14:textId="77777777" w:rsidR="00ED0556" w:rsidRPr="00E84ABC" w:rsidRDefault="00E20E16" w:rsidP="0006548A">
            <w:pPr>
              <w:jc w:val="right"/>
              <w:rPr>
                <w:sz w:val="18"/>
                <w:szCs w:val="18"/>
              </w:rPr>
            </w:pPr>
            <w:r w:rsidRPr="00E20E16">
              <w:rPr>
                <w:sz w:val="18"/>
                <w:szCs w:val="18"/>
              </w:rPr>
              <w:t xml:space="preserve">21.3 </w:t>
            </w:r>
          </w:p>
        </w:tc>
        <w:tc>
          <w:tcPr>
            <w:tcW w:w="402" w:type="pct"/>
            <w:tcBorders>
              <w:top w:val="single" w:sz="4" w:space="0" w:color="auto"/>
              <w:left w:val="single" w:sz="4" w:space="0" w:color="auto"/>
              <w:bottom w:val="single" w:sz="4" w:space="0" w:color="auto"/>
              <w:right w:val="single" w:sz="4" w:space="0" w:color="auto"/>
            </w:tcBorders>
            <w:noWrap/>
            <w:vAlign w:val="bottom"/>
          </w:tcPr>
          <w:p w14:paraId="08C3609A" w14:textId="77777777" w:rsidR="00ED0556" w:rsidRPr="00E84ABC" w:rsidRDefault="00E20E16" w:rsidP="0006548A">
            <w:pPr>
              <w:jc w:val="right"/>
              <w:rPr>
                <w:sz w:val="18"/>
                <w:szCs w:val="18"/>
              </w:rPr>
            </w:pPr>
            <w:r w:rsidRPr="00E20E16">
              <w:rPr>
                <w:sz w:val="18"/>
                <w:szCs w:val="18"/>
              </w:rPr>
              <w:t xml:space="preserve">110.3 </w:t>
            </w:r>
          </w:p>
        </w:tc>
        <w:tc>
          <w:tcPr>
            <w:tcW w:w="455" w:type="pct"/>
            <w:tcBorders>
              <w:top w:val="single" w:sz="4" w:space="0" w:color="auto"/>
              <w:left w:val="single" w:sz="4" w:space="0" w:color="auto"/>
              <w:bottom w:val="single" w:sz="4" w:space="0" w:color="auto"/>
              <w:right w:val="single" w:sz="4" w:space="0" w:color="auto"/>
            </w:tcBorders>
            <w:noWrap/>
            <w:vAlign w:val="bottom"/>
          </w:tcPr>
          <w:p w14:paraId="4A5DBA27" w14:textId="77777777" w:rsidR="00ED0556" w:rsidRPr="00E84ABC" w:rsidRDefault="00E20E16" w:rsidP="0006548A">
            <w:pPr>
              <w:jc w:val="right"/>
              <w:rPr>
                <w:sz w:val="18"/>
                <w:szCs w:val="18"/>
              </w:rPr>
            </w:pPr>
            <w:r w:rsidRPr="00E20E16">
              <w:rPr>
                <w:sz w:val="18"/>
                <w:szCs w:val="18"/>
              </w:rPr>
              <w:t xml:space="preserve">28.6 </w:t>
            </w:r>
          </w:p>
        </w:tc>
      </w:tr>
      <w:tr w:rsidR="00ED0556" w:rsidRPr="00E84ABC" w14:paraId="492318DB"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144F255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3B583367"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41B8C41E" w14:textId="77777777" w:rsidR="00ED0556" w:rsidRPr="00E84ABC" w:rsidRDefault="00E20E16" w:rsidP="0006548A">
            <w:pPr>
              <w:jc w:val="right"/>
              <w:rPr>
                <w:sz w:val="18"/>
                <w:szCs w:val="18"/>
              </w:rPr>
            </w:pPr>
            <w:r w:rsidRPr="00E20E16">
              <w:rPr>
                <w:sz w:val="18"/>
                <w:szCs w:val="18"/>
              </w:rPr>
              <w:t xml:space="preserve">47.8 </w:t>
            </w:r>
          </w:p>
        </w:tc>
        <w:tc>
          <w:tcPr>
            <w:tcW w:w="402" w:type="pct"/>
            <w:tcBorders>
              <w:top w:val="single" w:sz="4" w:space="0" w:color="auto"/>
              <w:left w:val="single" w:sz="4" w:space="0" w:color="auto"/>
              <w:bottom w:val="single" w:sz="4" w:space="0" w:color="auto"/>
              <w:right w:val="single" w:sz="4" w:space="0" w:color="auto"/>
            </w:tcBorders>
            <w:vAlign w:val="bottom"/>
          </w:tcPr>
          <w:p w14:paraId="68489A99" w14:textId="77777777" w:rsidR="00ED0556" w:rsidRPr="00E84ABC" w:rsidRDefault="00E20E16" w:rsidP="0006548A">
            <w:pPr>
              <w:jc w:val="right"/>
              <w:rPr>
                <w:sz w:val="18"/>
                <w:szCs w:val="18"/>
              </w:rPr>
            </w:pPr>
            <w:r w:rsidRPr="00E20E16">
              <w:rPr>
                <w:sz w:val="18"/>
                <w:szCs w:val="18"/>
              </w:rPr>
              <w:t xml:space="preserve">7.7 </w:t>
            </w:r>
          </w:p>
        </w:tc>
        <w:tc>
          <w:tcPr>
            <w:tcW w:w="402" w:type="pct"/>
            <w:tcBorders>
              <w:top w:val="single" w:sz="4" w:space="0" w:color="auto"/>
              <w:left w:val="single" w:sz="4" w:space="0" w:color="auto"/>
              <w:bottom w:val="single" w:sz="4" w:space="0" w:color="auto"/>
              <w:right w:val="single" w:sz="4" w:space="0" w:color="auto"/>
            </w:tcBorders>
            <w:vAlign w:val="bottom"/>
          </w:tcPr>
          <w:p w14:paraId="445FC868" w14:textId="77777777" w:rsidR="00ED0556" w:rsidRPr="00E84ABC" w:rsidRDefault="00E20E16" w:rsidP="0006548A">
            <w:pPr>
              <w:jc w:val="right"/>
              <w:rPr>
                <w:sz w:val="18"/>
                <w:szCs w:val="18"/>
              </w:rPr>
            </w:pPr>
            <w:r w:rsidRPr="00E20E16">
              <w:rPr>
                <w:sz w:val="18"/>
                <w:szCs w:val="18"/>
              </w:rPr>
              <w:t xml:space="preserve">55.3 </w:t>
            </w:r>
          </w:p>
        </w:tc>
        <w:tc>
          <w:tcPr>
            <w:tcW w:w="403" w:type="pct"/>
            <w:tcBorders>
              <w:top w:val="single" w:sz="4" w:space="0" w:color="auto"/>
              <w:left w:val="single" w:sz="4" w:space="0" w:color="auto"/>
              <w:bottom w:val="single" w:sz="4" w:space="0" w:color="auto"/>
              <w:right w:val="single" w:sz="4" w:space="0" w:color="auto"/>
            </w:tcBorders>
            <w:noWrap/>
            <w:vAlign w:val="bottom"/>
          </w:tcPr>
          <w:p w14:paraId="29981C0B" w14:textId="77777777" w:rsidR="00ED0556" w:rsidRPr="00E84ABC" w:rsidRDefault="00E20E16" w:rsidP="0006548A">
            <w:pPr>
              <w:jc w:val="right"/>
              <w:rPr>
                <w:sz w:val="18"/>
                <w:szCs w:val="18"/>
              </w:rPr>
            </w:pPr>
            <w:r w:rsidRPr="00E20E16">
              <w:rPr>
                <w:sz w:val="18"/>
                <w:szCs w:val="18"/>
              </w:rPr>
              <w:t xml:space="preserve">10.8 </w:t>
            </w:r>
          </w:p>
        </w:tc>
        <w:tc>
          <w:tcPr>
            <w:tcW w:w="402" w:type="pct"/>
            <w:tcBorders>
              <w:top w:val="single" w:sz="4" w:space="0" w:color="auto"/>
              <w:left w:val="single" w:sz="4" w:space="0" w:color="auto"/>
              <w:bottom w:val="single" w:sz="4" w:space="0" w:color="auto"/>
              <w:right w:val="single" w:sz="4" w:space="0" w:color="auto"/>
            </w:tcBorders>
            <w:noWrap/>
            <w:vAlign w:val="bottom"/>
          </w:tcPr>
          <w:p w14:paraId="4B7898CE" w14:textId="77777777" w:rsidR="00ED0556" w:rsidRPr="00E84ABC" w:rsidRDefault="00E20E16" w:rsidP="0006548A">
            <w:pPr>
              <w:jc w:val="right"/>
              <w:rPr>
                <w:sz w:val="18"/>
                <w:szCs w:val="18"/>
              </w:rPr>
            </w:pPr>
            <w:r w:rsidRPr="00E20E16">
              <w:rPr>
                <w:sz w:val="18"/>
                <w:szCs w:val="18"/>
              </w:rPr>
              <w:t xml:space="preserve">60.9 </w:t>
            </w:r>
          </w:p>
        </w:tc>
        <w:tc>
          <w:tcPr>
            <w:tcW w:w="402" w:type="pct"/>
            <w:tcBorders>
              <w:top w:val="single" w:sz="4" w:space="0" w:color="auto"/>
              <w:left w:val="single" w:sz="4" w:space="0" w:color="auto"/>
              <w:bottom w:val="single" w:sz="4" w:space="0" w:color="auto"/>
              <w:right w:val="single" w:sz="4" w:space="0" w:color="auto"/>
            </w:tcBorders>
            <w:noWrap/>
            <w:vAlign w:val="bottom"/>
          </w:tcPr>
          <w:p w14:paraId="6C8AE343" w14:textId="77777777" w:rsidR="00ED0556" w:rsidRPr="00E84ABC" w:rsidRDefault="00E20E16" w:rsidP="0006548A">
            <w:pPr>
              <w:jc w:val="right"/>
              <w:rPr>
                <w:sz w:val="18"/>
                <w:szCs w:val="18"/>
              </w:rPr>
            </w:pPr>
            <w:r w:rsidRPr="00E20E16">
              <w:rPr>
                <w:sz w:val="18"/>
                <w:szCs w:val="18"/>
              </w:rPr>
              <w:t xml:space="preserve">16.8 </w:t>
            </w:r>
          </w:p>
        </w:tc>
        <w:tc>
          <w:tcPr>
            <w:tcW w:w="402" w:type="pct"/>
            <w:tcBorders>
              <w:top w:val="single" w:sz="4" w:space="0" w:color="auto"/>
              <w:left w:val="single" w:sz="4" w:space="0" w:color="auto"/>
              <w:bottom w:val="single" w:sz="4" w:space="0" w:color="auto"/>
              <w:right w:val="single" w:sz="4" w:space="0" w:color="auto"/>
            </w:tcBorders>
            <w:noWrap/>
            <w:vAlign w:val="bottom"/>
          </w:tcPr>
          <w:p w14:paraId="273D65AC" w14:textId="77777777" w:rsidR="00ED0556" w:rsidRPr="00E84ABC" w:rsidRDefault="00E20E16" w:rsidP="0006548A">
            <w:pPr>
              <w:jc w:val="right"/>
              <w:rPr>
                <w:sz w:val="18"/>
                <w:szCs w:val="18"/>
              </w:rPr>
            </w:pPr>
            <w:r w:rsidRPr="00E20E16">
              <w:rPr>
                <w:sz w:val="18"/>
                <w:szCs w:val="18"/>
              </w:rPr>
              <w:t xml:space="preserve">78.0 </w:t>
            </w:r>
          </w:p>
        </w:tc>
        <w:tc>
          <w:tcPr>
            <w:tcW w:w="403" w:type="pct"/>
            <w:tcBorders>
              <w:top w:val="single" w:sz="4" w:space="0" w:color="auto"/>
              <w:left w:val="single" w:sz="4" w:space="0" w:color="auto"/>
              <w:bottom w:val="single" w:sz="4" w:space="0" w:color="auto"/>
              <w:right w:val="single" w:sz="4" w:space="0" w:color="auto"/>
            </w:tcBorders>
            <w:noWrap/>
            <w:vAlign w:val="bottom"/>
          </w:tcPr>
          <w:p w14:paraId="79723359" w14:textId="77777777" w:rsidR="00ED0556" w:rsidRPr="00E84ABC" w:rsidRDefault="00E20E16" w:rsidP="0006548A">
            <w:pPr>
              <w:jc w:val="right"/>
              <w:rPr>
                <w:sz w:val="18"/>
                <w:szCs w:val="18"/>
              </w:rPr>
            </w:pPr>
            <w:r w:rsidRPr="00E20E16">
              <w:rPr>
                <w:sz w:val="18"/>
                <w:szCs w:val="18"/>
              </w:rPr>
              <w:t xml:space="preserve">20.7 </w:t>
            </w:r>
          </w:p>
        </w:tc>
        <w:tc>
          <w:tcPr>
            <w:tcW w:w="402" w:type="pct"/>
            <w:tcBorders>
              <w:top w:val="single" w:sz="4" w:space="0" w:color="auto"/>
              <w:left w:val="single" w:sz="4" w:space="0" w:color="auto"/>
              <w:bottom w:val="single" w:sz="4" w:space="0" w:color="auto"/>
              <w:right w:val="single" w:sz="4" w:space="0" w:color="auto"/>
            </w:tcBorders>
            <w:noWrap/>
            <w:vAlign w:val="bottom"/>
          </w:tcPr>
          <w:p w14:paraId="2D28E28E" w14:textId="77777777" w:rsidR="00ED0556" w:rsidRPr="00E84ABC" w:rsidRDefault="00E20E16" w:rsidP="0006548A">
            <w:pPr>
              <w:jc w:val="right"/>
              <w:rPr>
                <w:sz w:val="18"/>
                <w:szCs w:val="18"/>
              </w:rPr>
            </w:pPr>
            <w:r w:rsidRPr="00E20E16">
              <w:rPr>
                <w:sz w:val="18"/>
                <w:szCs w:val="18"/>
              </w:rPr>
              <w:t xml:space="preserve">103.2 </w:t>
            </w:r>
          </w:p>
        </w:tc>
        <w:tc>
          <w:tcPr>
            <w:tcW w:w="455" w:type="pct"/>
            <w:tcBorders>
              <w:top w:val="single" w:sz="4" w:space="0" w:color="auto"/>
              <w:left w:val="single" w:sz="4" w:space="0" w:color="auto"/>
              <w:bottom w:val="single" w:sz="4" w:space="0" w:color="auto"/>
              <w:right w:val="single" w:sz="4" w:space="0" w:color="auto"/>
            </w:tcBorders>
            <w:noWrap/>
            <w:vAlign w:val="bottom"/>
          </w:tcPr>
          <w:p w14:paraId="148839EE" w14:textId="77777777" w:rsidR="00ED0556" w:rsidRPr="00E84ABC" w:rsidRDefault="00E20E16" w:rsidP="0006548A">
            <w:pPr>
              <w:jc w:val="right"/>
              <w:rPr>
                <w:sz w:val="18"/>
                <w:szCs w:val="18"/>
              </w:rPr>
            </w:pPr>
            <w:r w:rsidRPr="00E20E16">
              <w:rPr>
                <w:sz w:val="18"/>
                <w:szCs w:val="18"/>
              </w:rPr>
              <w:t xml:space="preserve">26.8 </w:t>
            </w:r>
          </w:p>
        </w:tc>
      </w:tr>
      <w:tr w:rsidR="00ED0556" w:rsidRPr="00E84ABC" w14:paraId="28A68B1E"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27D68A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002448AE"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0B04DA4F" w14:textId="77777777" w:rsidR="00ED0556" w:rsidRPr="00E84ABC" w:rsidRDefault="00E20E16" w:rsidP="0006548A">
            <w:pPr>
              <w:jc w:val="right"/>
              <w:rPr>
                <w:sz w:val="18"/>
                <w:szCs w:val="18"/>
              </w:rPr>
            </w:pPr>
            <w:r w:rsidRPr="00E20E16">
              <w:rPr>
                <w:sz w:val="18"/>
                <w:szCs w:val="18"/>
              </w:rPr>
              <w:t xml:space="preserve">44.7 </w:t>
            </w:r>
          </w:p>
        </w:tc>
        <w:tc>
          <w:tcPr>
            <w:tcW w:w="402" w:type="pct"/>
            <w:tcBorders>
              <w:top w:val="single" w:sz="4" w:space="0" w:color="auto"/>
              <w:left w:val="single" w:sz="4" w:space="0" w:color="auto"/>
              <w:bottom w:val="single" w:sz="4" w:space="0" w:color="auto"/>
              <w:right w:val="single" w:sz="4" w:space="0" w:color="auto"/>
            </w:tcBorders>
            <w:vAlign w:val="bottom"/>
          </w:tcPr>
          <w:p w14:paraId="5437CAC9" w14:textId="77777777" w:rsidR="00ED0556" w:rsidRPr="00E84ABC" w:rsidRDefault="00E20E16" w:rsidP="0006548A">
            <w:pPr>
              <w:jc w:val="right"/>
              <w:rPr>
                <w:sz w:val="18"/>
                <w:szCs w:val="18"/>
              </w:rPr>
            </w:pPr>
            <w:r w:rsidRPr="00E20E16">
              <w:rPr>
                <w:sz w:val="18"/>
                <w:szCs w:val="18"/>
              </w:rPr>
              <w:t xml:space="preserve">6.9 </w:t>
            </w:r>
          </w:p>
        </w:tc>
        <w:tc>
          <w:tcPr>
            <w:tcW w:w="402" w:type="pct"/>
            <w:tcBorders>
              <w:top w:val="single" w:sz="4" w:space="0" w:color="auto"/>
              <w:left w:val="single" w:sz="4" w:space="0" w:color="auto"/>
              <w:bottom w:val="single" w:sz="4" w:space="0" w:color="auto"/>
              <w:right w:val="single" w:sz="4" w:space="0" w:color="auto"/>
            </w:tcBorders>
            <w:vAlign w:val="bottom"/>
          </w:tcPr>
          <w:p w14:paraId="7B6B712D" w14:textId="77777777" w:rsidR="00ED0556" w:rsidRPr="00E84ABC" w:rsidRDefault="00E20E16" w:rsidP="0006548A">
            <w:pPr>
              <w:jc w:val="right"/>
              <w:rPr>
                <w:sz w:val="18"/>
                <w:szCs w:val="18"/>
              </w:rPr>
            </w:pPr>
            <w:r w:rsidRPr="00E20E16">
              <w:rPr>
                <w:sz w:val="18"/>
                <w:szCs w:val="18"/>
              </w:rPr>
              <w:t xml:space="preserve">52.4 </w:t>
            </w:r>
          </w:p>
        </w:tc>
        <w:tc>
          <w:tcPr>
            <w:tcW w:w="403" w:type="pct"/>
            <w:tcBorders>
              <w:top w:val="single" w:sz="4" w:space="0" w:color="auto"/>
              <w:left w:val="single" w:sz="4" w:space="0" w:color="auto"/>
              <w:bottom w:val="single" w:sz="4" w:space="0" w:color="auto"/>
              <w:right w:val="single" w:sz="4" w:space="0" w:color="auto"/>
            </w:tcBorders>
            <w:noWrap/>
            <w:vAlign w:val="bottom"/>
          </w:tcPr>
          <w:p w14:paraId="63E1B90A" w14:textId="77777777" w:rsidR="00ED0556" w:rsidRPr="00E84ABC" w:rsidRDefault="00E20E16" w:rsidP="0006548A">
            <w:pPr>
              <w:jc w:val="right"/>
              <w:rPr>
                <w:sz w:val="18"/>
                <w:szCs w:val="18"/>
              </w:rPr>
            </w:pPr>
            <w:r w:rsidRPr="00E20E16">
              <w:rPr>
                <w:sz w:val="18"/>
                <w:szCs w:val="18"/>
              </w:rPr>
              <w:t xml:space="preserve">10.0 </w:t>
            </w:r>
          </w:p>
        </w:tc>
        <w:tc>
          <w:tcPr>
            <w:tcW w:w="402" w:type="pct"/>
            <w:tcBorders>
              <w:top w:val="single" w:sz="4" w:space="0" w:color="auto"/>
              <w:left w:val="single" w:sz="4" w:space="0" w:color="auto"/>
              <w:bottom w:val="single" w:sz="4" w:space="0" w:color="auto"/>
              <w:right w:val="single" w:sz="4" w:space="0" w:color="auto"/>
            </w:tcBorders>
            <w:noWrap/>
            <w:vAlign w:val="bottom"/>
          </w:tcPr>
          <w:p w14:paraId="6584B1D6" w14:textId="77777777" w:rsidR="00ED0556" w:rsidRPr="00E84ABC" w:rsidRDefault="00E20E16" w:rsidP="0006548A">
            <w:pPr>
              <w:jc w:val="right"/>
              <w:rPr>
                <w:sz w:val="18"/>
                <w:szCs w:val="18"/>
              </w:rPr>
            </w:pPr>
            <w:r w:rsidRPr="00E20E16">
              <w:rPr>
                <w:sz w:val="18"/>
                <w:szCs w:val="18"/>
              </w:rPr>
              <w:t xml:space="preserve">58.2 </w:t>
            </w:r>
          </w:p>
        </w:tc>
        <w:tc>
          <w:tcPr>
            <w:tcW w:w="402" w:type="pct"/>
            <w:tcBorders>
              <w:top w:val="single" w:sz="4" w:space="0" w:color="auto"/>
              <w:left w:val="single" w:sz="4" w:space="0" w:color="auto"/>
              <w:bottom w:val="single" w:sz="4" w:space="0" w:color="auto"/>
              <w:right w:val="single" w:sz="4" w:space="0" w:color="auto"/>
            </w:tcBorders>
            <w:noWrap/>
            <w:vAlign w:val="bottom"/>
          </w:tcPr>
          <w:p w14:paraId="2EA74C97" w14:textId="77777777" w:rsidR="00ED0556" w:rsidRPr="00E84ABC" w:rsidRDefault="00E20E16" w:rsidP="0006548A">
            <w:pPr>
              <w:jc w:val="right"/>
              <w:rPr>
                <w:sz w:val="18"/>
                <w:szCs w:val="18"/>
              </w:rPr>
            </w:pPr>
            <w:r w:rsidRPr="00E20E16">
              <w:rPr>
                <w:sz w:val="18"/>
                <w:szCs w:val="18"/>
              </w:rPr>
              <w:t xml:space="preserve">16.2 </w:t>
            </w:r>
          </w:p>
        </w:tc>
        <w:tc>
          <w:tcPr>
            <w:tcW w:w="402" w:type="pct"/>
            <w:tcBorders>
              <w:top w:val="single" w:sz="4" w:space="0" w:color="auto"/>
              <w:left w:val="single" w:sz="4" w:space="0" w:color="auto"/>
              <w:bottom w:val="single" w:sz="4" w:space="0" w:color="auto"/>
              <w:right w:val="single" w:sz="4" w:space="0" w:color="auto"/>
            </w:tcBorders>
            <w:noWrap/>
            <w:vAlign w:val="bottom"/>
          </w:tcPr>
          <w:p w14:paraId="6331FB45" w14:textId="77777777" w:rsidR="00ED0556" w:rsidRPr="00E84ABC" w:rsidRDefault="00E20E16" w:rsidP="0006548A">
            <w:pPr>
              <w:jc w:val="right"/>
              <w:rPr>
                <w:sz w:val="18"/>
                <w:szCs w:val="18"/>
              </w:rPr>
            </w:pPr>
            <w:r w:rsidRPr="00E20E16">
              <w:rPr>
                <w:sz w:val="18"/>
                <w:szCs w:val="18"/>
              </w:rPr>
              <w:t xml:space="preserve">71.9 </w:t>
            </w:r>
          </w:p>
        </w:tc>
        <w:tc>
          <w:tcPr>
            <w:tcW w:w="403" w:type="pct"/>
            <w:tcBorders>
              <w:top w:val="single" w:sz="4" w:space="0" w:color="auto"/>
              <w:left w:val="single" w:sz="4" w:space="0" w:color="auto"/>
              <w:bottom w:val="single" w:sz="4" w:space="0" w:color="auto"/>
              <w:right w:val="single" w:sz="4" w:space="0" w:color="auto"/>
            </w:tcBorders>
            <w:noWrap/>
            <w:vAlign w:val="bottom"/>
          </w:tcPr>
          <w:p w14:paraId="0F816BAC" w14:textId="77777777" w:rsidR="00ED0556" w:rsidRPr="00E84ABC" w:rsidRDefault="00E20E16" w:rsidP="0006548A">
            <w:pPr>
              <w:jc w:val="right"/>
              <w:rPr>
                <w:sz w:val="18"/>
                <w:szCs w:val="18"/>
              </w:rPr>
            </w:pPr>
            <w:r w:rsidRPr="00E20E16">
              <w:rPr>
                <w:sz w:val="18"/>
                <w:szCs w:val="18"/>
              </w:rPr>
              <w:t xml:space="preserve">18.4 </w:t>
            </w:r>
          </w:p>
        </w:tc>
        <w:tc>
          <w:tcPr>
            <w:tcW w:w="402" w:type="pct"/>
            <w:tcBorders>
              <w:top w:val="single" w:sz="4" w:space="0" w:color="auto"/>
              <w:left w:val="single" w:sz="4" w:space="0" w:color="auto"/>
              <w:bottom w:val="single" w:sz="4" w:space="0" w:color="auto"/>
              <w:right w:val="single" w:sz="4" w:space="0" w:color="auto"/>
            </w:tcBorders>
            <w:noWrap/>
            <w:vAlign w:val="bottom"/>
          </w:tcPr>
          <w:p w14:paraId="730C64A5" w14:textId="77777777" w:rsidR="00ED0556" w:rsidRPr="00E84ABC" w:rsidRDefault="00E20E16" w:rsidP="0006548A">
            <w:pPr>
              <w:jc w:val="right"/>
              <w:rPr>
                <w:sz w:val="18"/>
                <w:szCs w:val="18"/>
              </w:rPr>
            </w:pPr>
            <w:r w:rsidRPr="00E20E16">
              <w:rPr>
                <w:sz w:val="18"/>
                <w:szCs w:val="18"/>
              </w:rPr>
              <w:t xml:space="preserve">97.1 </w:t>
            </w:r>
          </w:p>
        </w:tc>
        <w:tc>
          <w:tcPr>
            <w:tcW w:w="455" w:type="pct"/>
            <w:tcBorders>
              <w:top w:val="single" w:sz="4" w:space="0" w:color="auto"/>
              <w:left w:val="single" w:sz="4" w:space="0" w:color="auto"/>
              <w:bottom w:val="single" w:sz="4" w:space="0" w:color="auto"/>
              <w:right w:val="single" w:sz="4" w:space="0" w:color="auto"/>
            </w:tcBorders>
            <w:noWrap/>
            <w:vAlign w:val="bottom"/>
          </w:tcPr>
          <w:p w14:paraId="3D7E12DD" w14:textId="77777777" w:rsidR="00ED0556" w:rsidRPr="00E84ABC" w:rsidRDefault="00E20E16" w:rsidP="0006548A">
            <w:pPr>
              <w:jc w:val="right"/>
              <w:rPr>
                <w:sz w:val="18"/>
                <w:szCs w:val="18"/>
              </w:rPr>
            </w:pPr>
            <w:r w:rsidRPr="00E20E16">
              <w:rPr>
                <w:sz w:val="18"/>
                <w:szCs w:val="18"/>
              </w:rPr>
              <w:t xml:space="preserve">24.7 </w:t>
            </w:r>
          </w:p>
        </w:tc>
      </w:tr>
      <w:tr w:rsidR="00ED0556" w:rsidRPr="00E84ABC" w14:paraId="19F8350B" w14:textId="77777777" w:rsidTr="0006548A">
        <w:trPr>
          <w:trHeight w:val="285"/>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1833C7C8" w14:textId="77777777" w:rsidR="00ED0556" w:rsidRPr="00E84ABC" w:rsidRDefault="00E20E16" w:rsidP="0006548A">
            <w:pPr>
              <w:widowControl/>
              <w:jc w:val="center"/>
              <w:rPr>
                <w:kern w:val="0"/>
                <w:sz w:val="18"/>
                <w:szCs w:val="18"/>
              </w:rPr>
            </w:pPr>
            <w:r w:rsidRPr="00E20E16">
              <w:rPr>
                <w:kern w:val="0"/>
                <w:sz w:val="18"/>
                <w:szCs w:val="18"/>
              </w:rPr>
              <w:t>55</w:t>
            </w:r>
          </w:p>
        </w:tc>
        <w:tc>
          <w:tcPr>
            <w:tcW w:w="493" w:type="pct"/>
            <w:tcBorders>
              <w:top w:val="single" w:sz="4" w:space="0" w:color="auto"/>
              <w:left w:val="single" w:sz="4" w:space="0" w:color="auto"/>
              <w:bottom w:val="single" w:sz="4" w:space="0" w:color="auto"/>
              <w:right w:val="single" w:sz="4" w:space="0" w:color="auto"/>
            </w:tcBorders>
            <w:noWrap/>
            <w:vAlign w:val="bottom"/>
          </w:tcPr>
          <w:p w14:paraId="1583FAE2" w14:textId="77777777" w:rsidR="00ED0556" w:rsidRPr="00E84ABC" w:rsidRDefault="00E20E16" w:rsidP="0006548A">
            <w:pPr>
              <w:widowControl/>
              <w:jc w:val="center"/>
              <w:rPr>
                <w:kern w:val="0"/>
                <w:sz w:val="18"/>
                <w:szCs w:val="18"/>
              </w:rPr>
            </w:pPr>
            <w:r w:rsidRPr="00E20E16">
              <w:rPr>
                <w:kern w:val="0"/>
                <w:sz w:val="18"/>
                <w:szCs w:val="18"/>
              </w:rPr>
              <w:t>14</w:t>
            </w:r>
          </w:p>
        </w:tc>
        <w:tc>
          <w:tcPr>
            <w:tcW w:w="401" w:type="pct"/>
            <w:tcBorders>
              <w:top w:val="single" w:sz="4" w:space="0" w:color="auto"/>
              <w:left w:val="single" w:sz="4" w:space="0" w:color="auto"/>
              <w:bottom w:val="single" w:sz="4" w:space="0" w:color="auto"/>
              <w:right w:val="single" w:sz="4" w:space="0" w:color="auto"/>
            </w:tcBorders>
            <w:noWrap/>
            <w:vAlign w:val="bottom"/>
          </w:tcPr>
          <w:p w14:paraId="033C5E90" w14:textId="77777777" w:rsidR="00ED0556" w:rsidRPr="00E84ABC" w:rsidRDefault="00E20E16" w:rsidP="0006548A">
            <w:pPr>
              <w:jc w:val="right"/>
              <w:rPr>
                <w:sz w:val="18"/>
                <w:szCs w:val="18"/>
              </w:rPr>
            </w:pPr>
            <w:r w:rsidRPr="00E20E16">
              <w:rPr>
                <w:sz w:val="18"/>
                <w:szCs w:val="18"/>
              </w:rPr>
              <w:t xml:space="preserve">66.8 </w:t>
            </w:r>
          </w:p>
        </w:tc>
        <w:tc>
          <w:tcPr>
            <w:tcW w:w="402" w:type="pct"/>
            <w:tcBorders>
              <w:top w:val="single" w:sz="4" w:space="0" w:color="auto"/>
              <w:left w:val="single" w:sz="4" w:space="0" w:color="auto"/>
              <w:bottom w:val="single" w:sz="4" w:space="0" w:color="auto"/>
              <w:right w:val="single" w:sz="4" w:space="0" w:color="auto"/>
            </w:tcBorders>
            <w:vAlign w:val="bottom"/>
          </w:tcPr>
          <w:p w14:paraId="3E045F1A" w14:textId="77777777" w:rsidR="00ED0556" w:rsidRPr="00E84ABC" w:rsidRDefault="00E20E16" w:rsidP="0006548A">
            <w:pPr>
              <w:jc w:val="right"/>
              <w:rPr>
                <w:sz w:val="18"/>
                <w:szCs w:val="18"/>
              </w:rPr>
            </w:pPr>
            <w:r w:rsidRPr="00E20E16">
              <w:rPr>
                <w:sz w:val="18"/>
                <w:szCs w:val="18"/>
              </w:rPr>
              <w:t xml:space="preserve">13.7 </w:t>
            </w:r>
          </w:p>
        </w:tc>
        <w:tc>
          <w:tcPr>
            <w:tcW w:w="402" w:type="pct"/>
            <w:tcBorders>
              <w:top w:val="single" w:sz="4" w:space="0" w:color="auto"/>
              <w:left w:val="single" w:sz="4" w:space="0" w:color="auto"/>
              <w:bottom w:val="single" w:sz="4" w:space="0" w:color="auto"/>
              <w:right w:val="single" w:sz="4" w:space="0" w:color="auto"/>
            </w:tcBorders>
            <w:vAlign w:val="bottom"/>
          </w:tcPr>
          <w:p w14:paraId="48C14968" w14:textId="77777777" w:rsidR="00ED0556" w:rsidRPr="00E84ABC" w:rsidRDefault="00E20E16" w:rsidP="0006548A">
            <w:pPr>
              <w:jc w:val="right"/>
              <w:rPr>
                <w:sz w:val="18"/>
                <w:szCs w:val="18"/>
              </w:rPr>
            </w:pPr>
            <w:r w:rsidRPr="00E20E16">
              <w:rPr>
                <w:sz w:val="18"/>
                <w:szCs w:val="18"/>
              </w:rPr>
              <w:t xml:space="preserve">74.5 </w:t>
            </w:r>
          </w:p>
        </w:tc>
        <w:tc>
          <w:tcPr>
            <w:tcW w:w="403" w:type="pct"/>
            <w:tcBorders>
              <w:top w:val="single" w:sz="4" w:space="0" w:color="auto"/>
              <w:left w:val="single" w:sz="4" w:space="0" w:color="auto"/>
              <w:bottom w:val="single" w:sz="4" w:space="0" w:color="auto"/>
              <w:right w:val="single" w:sz="4" w:space="0" w:color="auto"/>
            </w:tcBorders>
            <w:noWrap/>
            <w:vAlign w:val="bottom"/>
          </w:tcPr>
          <w:p w14:paraId="3A29E6E9" w14:textId="77777777" w:rsidR="00ED0556" w:rsidRPr="00E84ABC" w:rsidRDefault="00E20E16" w:rsidP="0006548A">
            <w:pPr>
              <w:jc w:val="right"/>
              <w:rPr>
                <w:sz w:val="18"/>
                <w:szCs w:val="18"/>
              </w:rPr>
            </w:pPr>
            <w:r w:rsidRPr="00E20E16">
              <w:rPr>
                <w:sz w:val="18"/>
                <w:szCs w:val="18"/>
              </w:rPr>
              <w:t xml:space="preserve">17.0 </w:t>
            </w:r>
          </w:p>
        </w:tc>
        <w:tc>
          <w:tcPr>
            <w:tcW w:w="402" w:type="pct"/>
            <w:tcBorders>
              <w:top w:val="single" w:sz="4" w:space="0" w:color="auto"/>
              <w:left w:val="single" w:sz="4" w:space="0" w:color="auto"/>
              <w:bottom w:val="single" w:sz="4" w:space="0" w:color="auto"/>
              <w:right w:val="single" w:sz="4" w:space="0" w:color="auto"/>
            </w:tcBorders>
            <w:noWrap/>
            <w:vAlign w:val="bottom"/>
          </w:tcPr>
          <w:p w14:paraId="748C4119" w14:textId="77777777" w:rsidR="00ED0556" w:rsidRPr="00E84ABC" w:rsidRDefault="00E20E16" w:rsidP="0006548A">
            <w:pPr>
              <w:jc w:val="right"/>
              <w:rPr>
                <w:sz w:val="18"/>
                <w:szCs w:val="18"/>
              </w:rPr>
            </w:pPr>
            <w:r w:rsidRPr="00E20E16">
              <w:rPr>
                <w:sz w:val="18"/>
                <w:szCs w:val="18"/>
              </w:rPr>
              <w:t xml:space="preserve">88.1 </w:t>
            </w:r>
          </w:p>
        </w:tc>
        <w:tc>
          <w:tcPr>
            <w:tcW w:w="402" w:type="pct"/>
            <w:tcBorders>
              <w:top w:val="single" w:sz="4" w:space="0" w:color="auto"/>
              <w:left w:val="single" w:sz="4" w:space="0" w:color="auto"/>
              <w:bottom w:val="single" w:sz="4" w:space="0" w:color="auto"/>
              <w:right w:val="single" w:sz="4" w:space="0" w:color="auto"/>
            </w:tcBorders>
            <w:noWrap/>
            <w:vAlign w:val="bottom"/>
          </w:tcPr>
          <w:p w14:paraId="43AA4EB9" w14:textId="77777777" w:rsidR="00ED0556" w:rsidRPr="00E84ABC" w:rsidRDefault="00E20E16" w:rsidP="0006548A">
            <w:pPr>
              <w:jc w:val="right"/>
              <w:rPr>
                <w:sz w:val="18"/>
                <w:szCs w:val="18"/>
              </w:rPr>
            </w:pPr>
            <w:r w:rsidRPr="00E20E16">
              <w:rPr>
                <w:sz w:val="18"/>
                <w:szCs w:val="18"/>
              </w:rPr>
              <w:t xml:space="preserve">24.3 </w:t>
            </w:r>
          </w:p>
        </w:tc>
        <w:tc>
          <w:tcPr>
            <w:tcW w:w="402" w:type="pct"/>
            <w:tcBorders>
              <w:top w:val="single" w:sz="4" w:space="0" w:color="auto"/>
              <w:left w:val="single" w:sz="4" w:space="0" w:color="auto"/>
              <w:bottom w:val="single" w:sz="4" w:space="0" w:color="auto"/>
              <w:right w:val="single" w:sz="4" w:space="0" w:color="auto"/>
            </w:tcBorders>
            <w:noWrap/>
            <w:vAlign w:val="bottom"/>
          </w:tcPr>
          <w:p w14:paraId="779AE5BF" w14:textId="77777777" w:rsidR="00ED0556" w:rsidRPr="00E84ABC" w:rsidRDefault="00E20E16" w:rsidP="0006548A">
            <w:pPr>
              <w:jc w:val="right"/>
              <w:rPr>
                <w:sz w:val="18"/>
                <w:szCs w:val="18"/>
              </w:rPr>
            </w:pPr>
            <w:r w:rsidRPr="00E20E16">
              <w:rPr>
                <w:sz w:val="18"/>
                <w:szCs w:val="18"/>
              </w:rPr>
              <w:t xml:space="preserve">110.8 </w:t>
            </w:r>
          </w:p>
        </w:tc>
        <w:tc>
          <w:tcPr>
            <w:tcW w:w="403" w:type="pct"/>
            <w:tcBorders>
              <w:top w:val="single" w:sz="4" w:space="0" w:color="auto"/>
              <w:left w:val="single" w:sz="4" w:space="0" w:color="auto"/>
              <w:bottom w:val="single" w:sz="4" w:space="0" w:color="auto"/>
              <w:right w:val="single" w:sz="4" w:space="0" w:color="auto"/>
            </w:tcBorders>
            <w:noWrap/>
            <w:vAlign w:val="bottom"/>
          </w:tcPr>
          <w:p w14:paraId="0C6CC8BA" w14:textId="77777777" w:rsidR="00ED0556" w:rsidRPr="00E84ABC" w:rsidRDefault="00E20E16" w:rsidP="0006548A">
            <w:pPr>
              <w:jc w:val="right"/>
              <w:rPr>
                <w:sz w:val="18"/>
                <w:szCs w:val="18"/>
              </w:rPr>
            </w:pPr>
            <w:r w:rsidRPr="00E20E16">
              <w:rPr>
                <w:sz w:val="18"/>
                <w:szCs w:val="18"/>
              </w:rPr>
              <w:t xml:space="preserve">27.6 </w:t>
            </w:r>
          </w:p>
        </w:tc>
        <w:tc>
          <w:tcPr>
            <w:tcW w:w="402" w:type="pct"/>
            <w:tcBorders>
              <w:top w:val="single" w:sz="4" w:space="0" w:color="auto"/>
              <w:left w:val="single" w:sz="4" w:space="0" w:color="auto"/>
              <w:bottom w:val="single" w:sz="4" w:space="0" w:color="auto"/>
              <w:right w:val="single" w:sz="4" w:space="0" w:color="auto"/>
            </w:tcBorders>
            <w:noWrap/>
            <w:vAlign w:val="bottom"/>
          </w:tcPr>
          <w:p w14:paraId="445D3042" w14:textId="77777777" w:rsidR="00ED0556" w:rsidRPr="00E84ABC" w:rsidRDefault="00E20E16" w:rsidP="0006548A">
            <w:pPr>
              <w:jc w:val="right"/>
              <w:rPr>
                <w:sz w:val="18"/>
                <w:szCs w:val="18"/>
              </w:rPr>
            </w:pPr>
            <w:r w:rsidRPr="00E20E16">
              <w:rPr>
                <w:sz w:val="18"/>
                <w:szCs w:val="18"/>
              </w:rPr>
              <w:t xml:space="preserve">143.1 </w:t>
            </w:r>
          </w:p>
        </w:tc>
        <w:tc>
          <w:tcPr>
            <w:tcW w:w="455" w:type="pct"/>
            <w:tcBorders>
              <w:top w:val="single" w:sz="4" w:space="0" w:color="auto"/>
              <w:left w:val="single" w:sz="4" w:space="0" w:color="auto"/>
              <w:bottom w:val="single" w:sz="4" w:space="0" w:color="auto"/>
              <w:right w:val="single" w:sz="4" w:space="0" w:color="auto"/>
            </w:tcBorders>
            <w:noWrap/>
            <w:vAlign w:val="bottom"/>
          </w:tcPr>
          <w:p w14:paraId="46111FA7" w14:textId="77777777" w:rsidR="00ED0556" w:rsidRPr="00E84ABC" w:rsidRDefault="00E20E16" w:rsidP="0006548A">
            <w:pPr>
              <w:jc w:val="right"/>
              <w:rPr>
                <w:sz w:val="18"/>
                <w:szCs w:val="18"/>
              </w:rPr>
            </w:pPr>
            <w:r w:rsidRPr="00E20E16">
              <w:rPr>
                <w:sz w:val="18"/>
                <w:szCs w:val="18"/>
              </w:rPr>
              <w:t xml:space="preserve">38.6 </w:t>
            </w:r>
          </w:p>
        </w:tc>
      </w:tr>
      <w:tr w:rsidR="00ED0556" w:rsidRPr="00E84ABC" w14:paraId="729ACFD4"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217A5A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403A325C" w14:textId="77777777" w:rsidR="00ED0556" w:rsidRPr="00E84ABC" w:rsidRDefault="00E20E16" w:rsidP="0006548A">
            <w:pPr>
              <w:widowControl/>
              <w:jc w:val="center"/>
              <w:rPr>
                <w:kern w:val="0"/>
                <w:sz w:val="18"/>
                <w:szCs w:val="18"/>
              </w:rPr>
            </w:pPr>
            <w:r w:rsidRPr="00E20E16">
              <w:rPr>
                <w:kern w:val="0"/>
                <w:sz w:val="18"/>
                <w:szCs w:val="18"/>
              </w:rPr>
              <w:t>16</w:t>
            </w:r>
          </w:p>
        </w:tc>
        <w:tc>
          <w:tcPr>
            <w:tcW w:w="401" w:type="pct"/>
            <w:tcBorders>
              <w:top w:val="single" w:sz="4" w:space="0" w:color="auto"/>
              <w:left w:val="single" w:sz="4" w:space="0" w:color="auto"/>
              <w:bottom w:val="single" w:sz="4" w:space="0" w:color="auto"/>
              <w:right w:val="single" w:sz="4" w:space="0" w:color="auto"/>
            </w:tcBorders>
            <w:noWrap/>
            <w:vAlign w:val="bottom"/>
          </w:tcPr>
          <w:p w14:paraId="13AACC97" w14:textId="77777777" w:rsidR="00ED0556" w:rsidRPr="00E84ABC" w:rsidRDefault="00E20E16" w:rsidP="0006548A">
            <w:pPr>
              <w:jc w:val="right"/>
              <w:rPr>
                <w:sz w:val="18"/>
                <w:szCs w:val="18"/>
              </w:rPr>
            </w:pPr>
            <w:r w:rsidRPr="00E20E16">
              <w:rPr>
                <w:sz w:val="18"/>
                <w:szCs w:val="18"/>
              </w:rPr>
              <w:t xml:space="preserve">63.9 </w:t>
            </w:r>
          </w:p>
        </w:tc>
        <w:tc>
          <w:tcPr>
            <w:tcW w:w="402" w:type="pct"/>
            <w:tcBorders>
              <w:top w:val="single" w:sz="4" w:space="0" w:color="auto"/>
              <w:left w:val="single" w:sz="4" w:space="0" w:color="auto"/>
              <w:bottom w:val="single" w:sz="4" w:space="0" w:color="auto"/>
              <w:right w:val="single" w:sz="4" w:space="0" w:color="auto"/>
            </w:tcBorders>
            <w:vAlign w:val="bottom"/>
          </w:tcPr>
          <w:p w14:paraId="1A77762E" w14:textId="77777777" w:rsidR="00ED0556" w:rsidRPr="00E84ABC" w:rsidRDefault="00E20E16" w:rsidP="0006548A">
            <w:pPr>
              <w:jc w:val="right"/>
              <w:rPr>
                <w:sz w:val="18"/>
                <w:szCs w:val="18"/>
              </w:rPr>
            </w:pPr>
            <w:r w:rsidRPr="00E20E16">
              <w:rPr>
                <w:sz w:val="18"/>
                <w:szCs w:val="18"/>
              </w:rPr>
              <w:t xml:space="preserve">11.6 </w:t>
            </w:r>
          </w:p>
        </w:tc>
        <w:tc>
          <w:tcPr>
            <w:tcW w:w="402" w:type="pct"/>
            <w:tcBorders>
              <w:top w:val="single" w:sz="4" w:space="0" w:color="auto"/>
              <w:left w:val="single" w:sz="4" w:space="0" w:color="auto"/>
              <w:bottom w:val="single" w:sz="4" w:space="0" w:color="auto"/>
              <w:right w:val="single" w:sz="4" w:space="0" w:color="auto"/>
            </w:tcBorders>
            <w:vAlign w:val="bottom"/>
          </w:tcPr>
          <w:p w14:paraId="73FD7476" w14:textId="77777777" w:rsidR="00ED0556" w:rsidRPr="00E84ABC" w:rsidRDefault="00E20E16" w:rsidP="0006548A">
            <w:pPr>
              <w:jc w:val="right"/>
              <w:rPr>
                <w:sz w:val="18"/>
                <w:szCs w:val="18"/>
              </w:rPr>
            </w:pPr>
            <w:r w:rsidRPr="00E20E16">
              <w:rPr>
                <w:sz w:val="18"/>
                <w:szCs w:val="18"/>
              </w:rPr>
              <w:t xml:space="preserve">72.8 </w:t>
            </w:r>
          </w:p>
        </w:tc>
        <w:tc>
          <w:tcPr>
            <w:tcW w:w="403" w:type="pct"/>
            <w:tcBorders>
              <w:top w:val="single" w:sz="4" w:space="0" w:color="auto"/>
              <w:left w:val="single" w:sz="4" w:space="0" w:color="auto"/>
              <w:bottom w:val="single" w:sz="4" w:space="0" w:color="auto"/>
              <w:right w:val="single" w:sz="4" w:space="0" w:color="auto"/>
            </w:tcBorders>
            <w:noWrap/>
            <w:vAlign w:val="bottom"/>
          </w:tcPr>
          <w:p w14:paraId="5D69C415" w14:textId="77777777" w:rsidR="00ED0556" w:rsidRPr="00E84ABC" w:rsidRDefault="00E20E16" w:rsidP="0006548A">
            <w:pPr>
              <w:jc w:val="right"/>
              <w:rPr>
                <w:sz w:val="18"/>
                <w:szCs w:val="18"/>
              </w:rPr>
            </w:pPr>
            <w:r w:rsidRPr="00E20E16">
              <w:rPr>
                <w:sz w:val="18"/>
                <w:szCs w:val="18"/>
              </w:rPr>
              <w:t xml:space="preserve">15.8 </w:t>
            </w:r>
          </w:p>
        </w:tc>
        <w:tc>
          <w:tcPr>
            <w:tcW w:w="402" w:type="pct"/>
            <w:tcBorders>
              <w:top w:val="single" w:sz="4" w:space="0" w:color="auto"/>
              <w:left w:val="single" w:sz="4" w:space="0" w:color="auto"/>
              <w:bottom w:val="single" w:sz="4" w:space="0" w:color="auto"/>
              <w:right w:val="single" w:sz="4" w:space="0" w:color="auto"/>
            </w:tcBorders>
            <w:noWrap/>
            <w:vAlign w:val="bottom"/>
          </w:tcPr>
          <w:p w14:paraId="3D944527" w14:textId="77777777" w:rsidR="00ED0556" w:rsidRPr="00E84ABC" w:rsidRDefault="00E20E16" w:rsidP="0006548A">
            <w:pPr>
              <w:jc w:val="right"/>
              <w:rPr>
                <w:sz w:val="18"/>
                <w:szCs w:val="18"/>
              </w:rPr>
            </w:pPr>
            <w:r w:rsidRPr="00E20E16">
              <w:rPr>
                <w:sz w:val="18"/>
                <w:szCs w:val="18"/>
              </w:rPr>
              <w:t xml:space="preserve">83.0 </w:t>
            </w:r>
          </w:p>
        </w:tc>
        <w:tc>
          <w:tcPr>
            <w:tcW w:w="402" w:type="pct"/>
            <w:tcBorders>
              <w:top w:val="single" w:sz="4" w:space="0" w:color="auto"/>
              <w:left w:val="single" w:sz="4" w:space="0" w:color="auto"/>
              <w:bottom w:val="single" w:sz="4" w:space="0" w:color="auto"/>
              <w:right w:val="single" w:sz="4" w:space="0" w:color="auto"/>
            </w:tcBorders>
            <w:noWrap/>
            <w:vAlign w:val="bottom"/>
          </w:tcPr>
          <w:p w14:paraId="7C2DB5BE" w14:textId="77777777" w:rsidR="00ED0556" w:rsidRPr="00E84ABC" w:rsidRDefault="00E20E16" w:rsidP="0006548A">
            <w:pPr>
              <w:jc w:val="right"/>
              <w:rPr>
                <w:sz w:val="18"/>
                <w:szCs w:val="18"/>
              </w:rPr>
            </w:pPr>
            <w:r w:rsidRPr="00E20E16">
              <w:rPr>
                <w:sz w:val="18"/>
                <w:szCs w:val="18"/>
              </w:rPr>
              <w:t xml:space="preserve">23.1 </w:t>
            </w:r>
          </w:p>
        </w:tc>
        <w:tc>
          <w:tcPr>
            <w:tcW w:w="402" w:type="pct"/>
            <w:tcBorders>
              <w:top w:val="single" w:sz="4" w:space="0" w:color="auto"/>
              <w:left w:val="single" w:sz="4" w:space="0" w:color="auto"/>
              <w:bottom w:val="single" w:sz="4" w:space="0" w:color="auto"/>
              <w:right w:val="single" w:sz="4" w:space="0" w:color="auto"/>
            </w:tcBorders>
            <w:noWrap/>
            <w:vAlign w:val="bottom"/>
          </w:tcPr>
          <w:p w14:paraId="00A22C4B" w14:textId="77777777" w:rsidR="00ED0556" w:rsidRPr="00E84ABC" w:rsidRDefault="00E20E16" w:rsidP="0006548A">
            <w:pPr>
              <w:jc w:val="right"/>
              <w:rPr>
                <w:sz w:val="18"/>
                <w:szCs w:val="18"/>
              </w:rPr>
            </w:pPr>
            <w:r w:rsidRPr="00E20E16">
              <w:rPr>
                <w:sz w:val="18"/>
                <w:szCs w:val="18"/>
              </w:rPr>
              <w:t xml:space="preserve">104.9 </w:t>
            </w:r>
          </w:p>
        </w:tc>
        <w:tc>
          <w:tcPr>
            <w:tcW w:w="403" w:type="pct"/>
            <w:tcBorders>
              <w:top w:val="single" w:sz="4" w:space="0" w:color="auto"/>
              <w:left w:val="single" w:sz="4" w:space="0" w:color="auto"/>
              <w:bottom w:val="single" w:sz="4" w:space="0" w:color="auto"/>
              <w:right w:val="single" w:sz="4" w:space="0" w:color="auto"/>
            </w:tcBorders>
            <w:noWrap/>
            <w:vAlign w:val="bottom"/>
          </w:tcPr>
          <w:p w14:paraId="6889ECDF" w14:textId="77777777" w:rsidR="00ED0556" w:rsidRPr="00E84ABC" w:rsidRDefault="00E20E16" w:rsidP="0006548A">
            <w:pPr>
              <w:jc w:val="right"/>
              <w:rPr>
                <w:sz w:val="18"/>
                <w:szCs w:val="18"/>
              </w:rPr>
            </w:pPr>
            <w:r w:rsidRPr="00E20E16">
              <w:rPr>
                <w:sz w:val="18"/>
                <w:szCs w:val="18"/>
              </w:rPr>
              <w:t xml:space="preserve">26.7 </w:t>
            </w:r>
          </w:p>
        </w:tc>
        <w:tc>
          <w:tcPr>
            <w:tcW w:w="402" w:type="pct"/>
            <w:tcBorders>
              <w:top w:val="single" w:sz="4" w:space="0" w:color="auto"/>
              <w:left w:val="single" w:sz="4" w:space="0" w:color="auto"/>
              <w:bottom w:val="single" w:sz="4" w:space="0" w:color="auto"/>
              <w:right w:val="single" w:sz="4" w:space="0" w:color="auto"/>
            </w:tcBorders>
            <w:noWrap/>
            <w:vAlign w:val="bottom"/>
          </w:tcPr>
          <w:p w14:paraId="0E5106A0" w14:textId="77777777" w:rsidR="00ED0556" w:rsidRPr="00E84ABC" w:rsidRDefault="00E20E16" w:rsidP="0006548A">
            <w:pPr>
              <w:jc w:val="right"/>
              <w:rPr>
                <w:sz w:val="18"/>
                <w:szCs w:val="18"/>
              </w:rPr>
            </w:pPr>
            <w:r w:rsidRPr="00E20E16">
              <w:rPr>
                <w:sz w:val="18"/>
                <w:szCs w:val="18"/>
              </w:rPr>
              <w:t xml:space="preserve">137.2 </w:t>
            </w:r>
          </w:p>
        </w:tc>
        <w:tc>
          <w:tcPr>
            <w:tcW w:w="455" w:type="pct"/>
            <w:tcBorders>
              <w:top w:val="single" w:sz="4" w:space="0" w:color="auto"/>
              <w:left w:val="single" w:sz="4" w:space="0" w:color="auto"/>
              <w:bottom w:val="single" w:sz="4" w:space="0" w:color="auto"/>
              <w:right w:val="single" w:sz="4" w:space="0" w:color="auto"/>
            </w:tcBorders>
            <w:noWrap/>
            <w:vAlign w:val="bottom"/>
          </w:tcPr>
          <w:p w14:paraId="5577DE5F" w14:textId="77777777" w:rsidR="00ED0556" w:rsidRPr="00E84ABC" w:rsidRDefault="00E20E16" w:rsidP="0006548A">
            <w:pPr>
              <w:jc w:val="right"/>
              <w:rPr>
                <w:sz w:val="18"/>
                <w:szCs w:val="18"/>
              </w:rPr>
            </w:pPr>
            <w:r w:rsidRPr="00E20E16">
              <w:rPr>
                <w:sz w:val="18"/>
                <w:szCs w:val="18"/>
              </w:rPr>
              <w:t xml:space="preserve">36.7 </w:t>
            </w:r>
          </w:p>
        </w:tc>
      </w:tr>
      <w:tr w:rsidR="00ED0556" w:rsidRPr="00E84ABC" w14:paraId="2A9EC630"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3823F8B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570A6D42" w14:textId="77777777" w:rsidR="00ED0556" w:rsidRPr="00E84ABC" w:rsidRDefault="00E20E16" w:rsidP="0006548A">
            <w:pPr>
              <w:widowControl/>
              <w:jc w:val="center"/>
              <w:rPr>
                <w:kern w:val="0"/>
                <w:sz w:val="18"/>
                <w:szCs w:val="18"/>
              </w:rPr>
            </w:pPr>
            <w:r w:rsidRPr="00E20E16">
              <w:rPr>
                <w:kern w:val="0"/>
                <w:sz w:val="18"/>
                <w:szCs w:val="18"/>
              </w:rPr>
              <w:t>18</w:t>
            </w:r>
          </w:p>
        </w:tc>
        <w:tc>
          <w:tcPr>
            <w:tcW w:w="401" w:type="pct"/>
            <w:tcBorders>
              <w:top w:val="single" w:sz="4" w:space="0" w:color="auto"/>
              <w:left w:val="single" w:sz="4" w:space="0" w:color="auto"/>
              <w:bottom w:val="single" w:sz="4" w:space="0" w:color="auto"/>
              <w:right w:val="single" w:sz="4" w:space="0" w:color="auto"/>
            </w:tcBorders>
            <w:noWrap/>
            <w:vAlign w:val="bottom"/>
          </w:tcPr>
          <w:p w14:paraId="460E6DD2" w14:textId="77777777" w:rsidR="00ED0556" w:rsidRPr="00E84ABC" w:rsidRDefault="00E20E16" w:rsidP="0006548A">
            <w:pPr>
              <w:jc w:val="right"/>
              <w:rPr>
                <w:sz w:val="18"/>
                <w:szCs w:val="18"/>
              </w:rPr>
            </w:pPr>
            <w:r w:rsidRPr="00E20E16">
              <w:rPr>
                <w:sz w:val="18"/>
                <w:szCs w:val="18"/>
              </w:rPr>
              <w:t xml:space="preserve">61.0 </w:t>
            </w:r>
          </w:p>
        </w:tc>
        <w:tc>
          <w:tcPr>
            <w:tcW w:w="402" w:type="pct"/>
            <w:tcBorders>
              <w:top w:val="single" w:sz="4" w:space="0" w:color="auto"/>
              <w:left w:val="single" w:sz="4" w:space="0" w:color="auto"/>
              <w:bottom w:val="single" w:sz="4" w:space="0" w:color="auto"/>
              <w:right w:val="single" w:sz="4" w:space="0" w:color="auto"/>
            </w:tcBorders>
            <w:vAlign w:val="bottom"/>
          </w:tcPr>
          <w:p w14:paraId="3297D9E5" w14:textId="77777777" w:rsidR="00ED0556" w:rsidRPr="00E84ABC" w:rsidRDefault="00E20E16" w:rsidP="0006548A">
            <w:pPr>
              <w:jc w:val="right"/>
              <w:rPr>
                <w:sz w:val="18"/>
                <w:szCs w:val="18"/>
              </w:rPr>
            </w:pPr>
            <w:r w:rsidRPr="00E20E16">
              <w:rPr>
                <w:sz w:val="18"/>
                <w:szCs w:val="18"/>
              </w:rPr>
              <w:t xml:space="preserve">9.8 </w:t>
            </w:r>
          </w:p>
        </w:tc>
        <w:tc>
          <w:tcPr>
            <w:tcW w:w="402" w:type="pct"/>
            <w:tcBorders>
              <w:top w:val="single" w:sz="4" w:space="0" w:color="auto"/>
              <w:left w:val="single" w:sz="4" w:space="0" w:color="auto"/>
              <w:bottom w:val="single" w:sz="4" w:space="0" w:color="auto"/>
              <w:right w:val="single" w:sz="4" w:space="0" w:color="auto"/>
            </w:tcBorders>
            <w:vAlign w:val="bottom"/>
          </w:tcPr>
          <w:p w14:paraId="068F0069" w14:textId="77777777" w:rsidR="00ED0556" w:rsidRPr="00E84ABC" w:rsidRDefault="00E20E16" w:rsidP="0006548A">
            <w:pPr>
              <w:jc w:val="right"/>
              <w:rPr>
                <w:sz w:val="18"/>
                <w:szCs w:val="18"/>
              </w:rPr>
            </w:pPr>
            <w:r w:rsidRPr="00E20E16">
              <w:rPr>
                <w:sz w:val="18"/>
                <w:szCs w:val="18"/>
              </w:rPr>
              <w:t xml:space="preserve">69.7 </w:t>
            </w:r>
          </w:p>
        </w:tc>
        <w:tc>
          <w:tcPr>
            <w:tcW w:w="403" w:type="pct"/>
            <w:tcBorders>
              <w:top w:val="single" w:sz="4" w:space="0" w:color="auto"/>
              <w:left w:val="single" w:sz="4" w:space="0" w:color="auto"/>
              <w:bottom w:val="single" w:sz="4" w:space="0" w:color="auto"/>
              <w:right w:val="single" w:sz="4" w:space="0" w:color="auto"/>
            </w:tcBorders>
            <w:noWrap/>
            <w:vAlign w:val="bottom"/>
          </w:tcPr>
          <w:p w14:paraId="370F63EF" w14:textId="77777777" w:rsidR="00ED0556" w:rsidRPr="00E84ABC" w:rsidRDefault="00E20E16" w:rsidP="0006548A">
            <w:pPr>
              <w:jc w:val="right"/>
              <w:rPr>
                <w:sz w:val="18"/>
                <w:szCs w:val="18"/>
              </w:rPr>
            </w:pPr>
            <w:r w:rsidRPr="00E20E16">
              <w:rPr>
                <w:sz w:val="18"/>
                <w:szCs w:val="18"/>
              </w:rPr>
              <w:t xml:space="preserve">14.9 </w:t>
            </w:r>
          </w:p>
        </w:tc>
        <w:tc>
          <w:tcPr>
            <w:tcW w:w="402" w:type="pct"/>
            <w:tcBorders>
              <w:top w:val="single" w:sz="4" w:space="0" w:color="auto"/>
              <w:left w:val="single" w:sz="4" w:space="0" w:color="auto"/>
              <w:bottom w:val="single" w:sz="4" w:space="0" w:color="auto"/>
              <w:right w:val="single" w:sz="4" w:space="0" w:color="auto"/>
            </w:tcBorders>
            <w:noWrap/>
            <w:vAlign w:val="bottom"/>
          </w:tcPr>
          <w:p w14:paraId="64798C9B" w14:textId="77777777" w:rsidR="00ED0556" w:rsidRPr="00E84ABC" w:rsidRDefault="00E20E16" w:rsidP="0006548A">
            <w:pPr>
              <w:jc w:val="right"/>
              <w:rPr>
                <w:sz w:val="18"/>
                <w:szCs w:val="18"/>
              </w:rPr>
            </w:pPr>
            <w:r w:rsidRPr="00E20E16">
              <w:rPr>
                <w:sz w:val="18"/>
                <w:szCs w:val="18"/>
              </w:rPr>
              <w:t xml:space="preserve">78.2 </w:t>
            </w:r>
          </w:p>
        </w:tc>
        <w:tc>
          <w:tcPr>
            <w:tcW w:w="402" w:type="pct"/>
            <w:tcBorders>
              <w:top w:val="single" w:sz="4" w:space="0" w:color="auto"/>
              <w:left w:val="single" w:sz="4" w:space="0" w:color="auto"/>
              <w:bottom w:val="single" w:sz="4" w:space="0" w:color="auto"/>
              <w:right w:val="single" w:sz="4" w:space="0" w:color="auto"/>
            </w:tcBorders>
            <w:noWrap/>
            <w:vAlign w:val="bottom"/>
          </w:tcPr>
          <w:p w14:paraId="26140CC6" w14:textId="77777777" w:rsidR="00ED0556" w:rsidRPr="00E84ABC" w:rsidRDefault="00E20E16" w:rsidP="0006548A">
            <w:pPr>
              <w:jc w:val="right"/>
              <w:rPr>
                <w:sz w:val="18"/>
                <w:szCs w:val="18"/>
              </w:rPr>
            </w:pPr>
            <w:r w:rsidRPr="00E20E16">
              <w:rPr>
                <w:sz w:val="18"/>
                <w:szCs w:val="18"/>
              </w:rPr>
              <w:t xml:space="preserve">21.7 </w:t>
            </w:r>
          </w:p>
        </w:tc>
        <w:tc>
          <w:tcPr>
            <w:tcW w:w="402" w:type="pct"/>
            <w:tcBorders>
              <w:top w:val="single" w:sz="4" w:space="0" w:color="auto"/>
              <w:left w:val="single" w:sz="4" w:space="0" w:color="auto"/>
              <w:bottom w:val="single" w:sz="4" w:space="0" w:color="auto"/>
              <w:right w:val="single" w:sz="4" w:space="0" w:color="auto"/>
            </w:tcBorders>
            <w:noWrap/>
            <w:vAlign w:val="bottom"/>
          </w:tcPr>
          <w:p w14:paraId="6A3AC212" w14:textId="77777777" w:rsidR="00ED0556" w:rsidRPr="00E84ABC" w:rsidRDefault="00E20E16" w:rsidP="0006548A">
            <w:pPr>
              <w:jc w:val="right"/>
              <w:rPr>
                <w:sz w:val="18"/>
                <w:szCs w:val="18"/>
              </w:rPr>
            </w:pPr>
            <w:r w:rsidRPr="00E20E16">
              <w:rPr>
                <w:sz w:val="18"/>
                <w:szCs w:val="18"/>
              </w:rPr>
              <w:t xml:space="preserve">99.2 </w:t>
            </w:r>
          </w:p>
        </w:tc>
        <w:tc>
          <w:tcPr>
            <w:tcW w:w="403" w:type="pct"/>
            <w:tcBorders>
              <w:top w:val="single" w:sz="4" w:space="0" w:color="auto"/>
              <w:left w:val="single" w:sz="4" w:space="0" w:color="auto"/>
              <w:bottom w:val="single" w:sz="4" w:space="0" w:color="auto"/>
              <w:right w:val="single" w:sz="4" w:space="0" w:color="auto"/>
            </w:tcBorders>
            <w:noWrap/>
            <w:vAlign w:val="bottom"/>
          </w:tcPr>
          <w:p w14:paraId="6B342AF1" w14:textId="77777777" w:rsidR="00ED0556" w:rsidRPr="00E84ABC" w:rsidRDefault="00E20E16" w:rsidP="0006548A">
            <w:pPr>
              <w:jc w:val="right"/>
              <w:rPr>
                <w:sz w:val="18"/>
                <w:szCs w:val="18"/>
              </w:rPr>
            </w:pPr>
            <w:r w:rsidRPr="00E20E16">
              <w:rPr>
                <w:sz w:val="18"/>
                <w:szCs w:val="18"/>
              </w:rPr>
              <w:t xml:space="preserve">25.0 </w:t>
            </w:r>
          </w:p>
        </w:tc>
        <w:tc>
          <w:tcPr>
            <w:tcW w:w="402" w:type="pct"/>
            <w:tcBorders>
              <w:top w:val="single" w:sz="4" w:space="0" w:color="auto"/>
              <w:left w:val="single" w:sz="4" w:space="0" w:color="auto"/>
              <w:bottom w:val="single" w:sz="4" w:space="0" w:color="auto"/>
              <w:right w:val="single" w:sz="4" w:space="0" w:color="auto"/>
            </w:tcBorders>
            <w:noWrap/>
            <w:vAlign w:val="bottom"/>
          </w:tcPr>
          <w:p w14:paraId="4B6049CC" w14:textId="77777777" w:rsidR="00ED0556" w:rsidRPr="00E84ABC" w:rsidRDefault="00E20E16" w:rsidP="0006548A">
            <w:pPr>
              <w:jc w:val="right"/>
              <w:rPr>
                <w:sz w:val="18"/>
                <w:szCs w:val="18"/>
              </w:rPr>
            </w:pPr>
            <w:r w:rsidRPr="00E20E16">
              <w:rPr>
                <w:sz w:val="18"/>
                <w:szCs w:val="18"/>
              </w:rPr>
              <w:t xml:space="preserve">129.4 </w:t>
            </w:r>
          </w:p>
        </w:tc>
        <w:tc>
          <w:tcPr>
            <w:tcW w:w="455" w:type="pct"/>
            <w:tcBorders>
              <w:top w:val="single" w:sz="4" w:space="0" w:color="auto"/>
              <w:left w:val="single" w:sz="4" w:space="0" w:color="auto"/>
              <w:bottom w:val="single" w:sz="4" w:space="0" w:color="auto"/>
              <w:right w:val="single" w:sz="4" w:space="0" w:color="auto"/>
            </w:tcBorders>
            <w:noWrap/>
            <w:vAlign w:val="bottom"/>
          </w:tcPr>
          <w:p w14:paraId="47FC06D4" w14:textId="77777777" w:rsidR="00ED0556" w:rsidRPr="00E84ABC" w:rsidRDefault="00E20E16" w:rsidP="0006548A">
            <w:pPr>
              <w:jc w:val="right"/>
              <w:rPr>
                <w:sz w:val="18"/>
                <w:szCs w:val="18"/>
              </w:rPr>
            </w:pPr>
            <w:r w:rsidRPr="00E20E16">
              <w:rPr>
                <w:sz w:val="18"/>
                <w:szCs w:val="18"/>
              </w:rPr>
              <w:t xml:space="preserve">34.9 </w:t>
            </w:r>
          </w:p>
        </w:tc>
      </w:tr>
      <w:tr w:rsidR="00ED0556" w:rsidRPr="00E84ABC" w14:paraId="1644DE49"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2825EAB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51AB438E" w14:textId="77777777" w:rsidR="00ED0556" w:rsidRPr="00E84ABC" w:rsidRDefault="00E20E16" w:rsidP="0006548A">
            <w:pPr>
              <w:widowControl/>
              <w:jc w:val="center"/>
              <w:rPr>
                <w:kern w:val="0"/>
                <w:sz w:val="18"/>
                <w:szCs w:val="18"/>
              </w:rPr>
            </w:pPr>
            <w:r w:rsidRPr="00E20E16">
              <w:rPr>
                <w:kern w:val="0"/>
                <w:sz w:val="18"/>
                <w:szCs w:val="18"/>
              </w:rPr>
              <w:t>20</w:t>
            </w:r>
          </w:p>
        </w:tc>
        <w:tc>
          <w:tcPr>
            <w:tcW w:w="401" w:type="pct"/>
            <w:tcBorders>
              <w:top w:val="single" w:sz="4" w:space="0" w:color="auto"/>
              <w:left w:val="single" w:sz="4" w:space="0" w:color="auto"/>
              <w:bottom w:val="single" w:sz="4" w:space="0" w:color="auto"/>
              <w:right w:val="single" w:sz="4" w:space="0" w:color="auto"/>
            </w:tcBorders>
            <w:noWrap/>
            <w:vAlign w:val="bottom"/>
          </w:tcPr>
          <w:p w14:paraId="324B71D5" w14:textId="77777777" w:rsidR="00ED0556" w:rsidRPr="00E84ABC" w:rsidRDefault="00E20E16" w:rsidP="0006548A">
            <w:pPr>
              <w:jc w:val="right"/>
              <w:rPr>
                <w:sz w:val="18"/>
                <w:szCs w:val="18"/>
              </w:rPr>
            </w:pPr>
            <w:r w:rsidRPr="00E20E16">
              <w:rPr>
                <w:sz w:val="18"/>
                <w:szCs w:val="18"/>
              </w:rPr>
              <w:t xml:space="preserve">57.7 </w:t>
            </w:r>
          </w:p>
        </w:tc>
        <w:tc>
          <w:tcPr>
            <w:tcW w:w="402" w:type="pct"/>
            <w:tcBorders>
              <w:top w:val="single" w:sz="4" w:space="0" w:color="auto"/>
              <w:left w:val="single" w:sz="4" w:space="0" w:color="auto"/>
              <w:bottom w:val="single" w:sz="4" w:space="0" w:color="auto"/>
              <w:right w:val="single" w:sz="4" w:space="0" w:color="auto"/>
            </w:tcBorders>
            <w:vAlign w:val="bottom"/>
          </w:tcPr>
          <w:p w14:paraId="135ACAA7" w14:textId="77777777" w:rsidR="00ED0556" w:rsidRPr="00E84ABC" w:rsidRDefault="00E20E16" w:rsidP="0006548A">
            <w:pPr>
              <w:jc w:val="right"/>
              <w:rPr>
                <w:sz w:val="18"/>
                <w:szCs w:val="18"/>
              </w:rPr>
            </w:pPr>
            <w:r w:rsidRPr="00E20E16">
              <w:rPr>
                <w:sz w:val="18"/>
                <w:szCs w:val="18"/>
              </w:rPr>
              <w:t xml:space="preserve">8.6 </w:t>
            </w:r>
          </w:p>
        </w:tc>
        <w:tc>
          <w:tcPr>
            <w:tcW w:w="402" w:type="pct"/>
            <w:tcBorders>
              <w:top w:val="single" w:sz="4" w:space="0" w:color="auto"/>
              <w:left w:val="single" w:sz="4" w:space="0" w:color="auto"/>
              <w:bottom w:val="single" w:sz="4" w:space="0" w:color="auto"/>
              <w:right w:val="single" w:sz="4" w:space="0" w:color="auto"/>
            </w:tcBorders>
            <w:vAlign w:val="bottom"/>
          </w:tcPr>
          <w:p w14:paraId="1D1D2D14" w14:textId="77777777" w:rsidR="00ED0556" w:rsidRPr="00E84ABC" w:rsidRDefault="00E20E16" w:rsidP="0006548A">
            <w:pPr>
              <w:jc w:val="right"/>
              <w:rPr>
                <w:sz w:val="18"/>
                <w:szCs w:val="18"/>
              </w:rPr>
            </w:pPr>
            <w:r w:rsidRPr="00E20E16">
              <w:rPr>
                <w:sz w:val="18"/>
                <w:szCs w:val="18"/>
              </w:rPr>
              <w:t xml:space="preserve">66.6 </w:t>
            </w:r>
          </w:p>
        </w:tc>
        <w:tc>
          <w:tcPr>
            <w:tcW w:w="403" w:type="pct"/>
            <w:tcBorders>
              <w:top w:val="single" w:sz="4" w:space="0" w:color="auto"/>
              <w:left w:val="single" w:sz="4" w:space="0" w:color="auto"/>
              <w:bottom w:val="single" w:sz="4" w:space="0" w:color="auto"/>
              <w:right w:val="single" w:sz="4" w:space="0" w:color="auto"/>
            </w:tcBorders>
            <w:noWrap/>
            <w:vAlign w:val="bottom"/>
          </w:tcPr>
          <w:p w14:paraId="03572BE4" w14:textId="77777777" w:rsidR="00ED0556" w:rsidRPr="00E84ABC" w:rsidRDefault="00E20E16" w:rsidP="0006548A">
            <w:pPr>
              <w:jc w:val="right"/>
              <w:rPr>
                <w:sz w:val="18"/>
                <w:szCs w:val="18"/>
              </w:rPr>
            </w:pPr>
            <w:r w:rsidRPr="00E20E16">
              <w:rPr>
                <w:sz w:val="18"/>
                <w:szCs w:val="18"/>
              </w:rPr>
              <w:t xml:space="preserve">13.7 </w:t>
            </w:r>
          </w:p>
        </w:tc>
        <w:tc>
          <w:tcPr>
            <w:tcW w:w="402" w:type="pct"/>
            <w:tcBorders>
              <w:top w:val="single" w:sz="4" w:space="0" w:color="auto"/>
              <w:left w:val="single" w:sz="4" w:space="0" w:color="auto"/>
              <w:bottom w:val="single" w:sz="4" w:space="0" w:color="auto"/>
              <w:right w:val="single" w:sz="4" w:space="0" w:color="auto"/>
            </w:tcBorders>
            <w:noWrap/>
            <w:vAlign w:val="bottom"/>
          </w:tcPr>
          <w:p w14:paraId="423B7237" w14:textId="77777777" w:rsidR="00ED0556" w:rsidRPr="00E84ABC" w:rsidRDefault="00E20E16" w:rsidP="0006548A">
            <w:pPr>
              <w:jc w:val="right"/>
              <w:rPr>
                <w:sz w:val="18"/>
                <w:szCs w:val="18"/>
              </w:rPr>
            </w:pPr>
            <w:r w:rsidRPr="00E20E16">
              <w:rPr>
                <w:sz w:val="18"/>
                <w:szCs w:val="18"/>
              </w:rPr>
              <w:t xml:space="preserve">72.9 </w:t>
            </w:r>
          </w:p>
        </w:tc>
        <w:tc>
          <w:tcPr>
            <w:tcW w:w="402" w:type="pct"/>
            <w:tcBorders>
              <w:top w:val="single" w:sz="4" w:space="0" w:color="auto"/>
              <w:left w:val="single" w:sz="4" w:space="0" w:color="auto"/>
              <w:bottom w:val="single" w:sz="4" w:space="0" w:color="auto"/>
              <w:right w:val="single" w:sz="4" w:space="0" w:color="auto"/>
            </w:tcBorders>
            <w:noWrap/>
            <w:vAlign w:val="bottom"/>
          </w:tcPr>
          <w:p w14:paraId="7D997E25" w14:textId="77777777" w:rsidR="00ED0556" w:rsidRPr="00E84ABC" w:rsidRDefault="00E20E16" w:rsidP="0006548A">
            <w:pPr>
              <w:jc w:val="right"/>
              <w:rPr>
                <w:sz w:val="18"/>
                <w:szCs w:val="18"/>
              </w:rPr>
            </w:pPr>
            <w:r w:rsidRPr="00E20E16">
              <w:rPr>
                <w:sz w:val="18"/>
                <w:szCs w:val="18"/>
              </w:rPr>
              <w:t xml:space="preserve">20.3 </w:t>
            </w:r>
          </w:p>
        </w:tc>
        <w:tc>
          <w:tcPr>
            <w:tcW w:w="402" w:type="pct"/>
            <w:tcBorders>
              <w:top w:val="single" w:sz="4" w:space="0" w:color="auto"/>
              <w:left w:val="single" w:sz="4" w:space="0" w:color="auto"/>
              <w:bottom w:val="single" w:sz="4" w:space="0" w:color="auto"/>
              <w:right w:val="single" w:sz="4" w:space="0" w:color="auto"/>
            </w:tcBorders>
            <w:noWrap/>
            <w:vAlign w:val="bottom"/>
          </w:tcPr>
          <w:p w14:paraId="04894D4D" w14:textId="77777777" w:rsidR="00ED0556" w:rsidRPr="00E84ABC" w:rsidRDefault="00E20E16" w:rsidP="0006548A">
            <w:pPr>
              <w:jc w:val="right"/>
              <w:rPr>
                <w:sz w:val="18"/>
                <w:szCs w:val="18"/>
              </w:rPr>
            </w:pPr>
            <w:r w:rsidRPr="00E20E16">
              <w:rPr>
                <w:sz w:val="18"/>
                <w:szCs w:val="18"/>
              </w:rPr>
              <w:t xml:space="preserve">92.8 </w:t>
            </w:r>
          </w:p>
        </w:tc>
        <w:tc>
          <w:tcPr>
            <w:tcW w:w="403" w:type="pct"/>
            <w:tcBorders>
              <w:top w:val="single" w:sz="4" w:space="0" w:color="auto"/>
              <w:left w:val="single" w:sz="4" w:space="0" w:color="auto"/>
              <w:bottom w:val="single" w:sz="4" w:space="0" w:color="auto"/>
              <w:right w:val="single" w:sz="4" w:space="0" w:color="auto"/>
            </w:tcBorders>
            <w:noWrap/>
            <w:vAlign w:val="bottom"/>
          </w:tcPr>
          <w:p w14:paraId="22674031" w14:textId="77777777" w:rsidR="00ED0556" w:rsidRPr="00E84ABC" w:rsidRDefault="00E20E16" w:rsidP="0006548A">
            <w:pPr>
              <w:jc w:val="right"/>
              <w:rPr>
                <w:sz w:val="18"/>
                <w:szCs w:val="18"/>
              </w:rPr>
            </w:pPr>
            <w:r w:rsidRPr="00E20E16">
              <w:rPr>
                <w:sz w:val="18"/>
                <w:szCs w:val="18"/>
              </w:rPr>
              <w:t xml:space="preserve">23.9 </w:t>
            </w:r>
          </w:p>
        </w:tc>
        <w:tc>
          <w:tcPr>
            <w:tcW w:w="402" w:type="pct"/>
            <w:tcBorders>
              <w:top w:val="single" w:sz="4" w:space="0" w:color="auto"/>
              <w:left w:val="single" w:sz="4" w:space="0" w:color="auto"/>
              <w:bottom w:val="single" w:sz="4" w:space="0" w:color="auto"/>
              <w:right w:val="single" w:sz="4" w:space="0" w:color="auto"/>
            </w:tcBorders>
            <w:noWrap/>
            <w:vAlign w:val="bottom"/>
          </w:tcPr>
          <w:p w14:paraId="6E165AA2" w14:textId="77777777" w:rsidR="00ED0556" w:rsidRPr="00E84ABC" w:rsidRDefault="00E20E16" w:rsidP="0006548A">
            <w:pPr>
              <w:jc w:val="right"/>
              <w:rPr>
                <w:sz w:val="18"/>
                <w:szCs w:val="18"/>
              </w:rPr>
            </w:pPr>
            <w:r w:rsidRPr="00E20E16">
              <w:rPr>
                <w:sz w:val="18"/>
                <w:szCs w:val="18"/>
              </w:rPr>
              <w:t xml:space="preserve">122.1 </w:t>
            </w:r>
          </w:p>
        </w:tc>
        <w:tc>
          <w:tcPr>
            <w:tcW w:w="455" w:type="pct"/>
            <w:tcBorders>
              <w:top w:val="single" w:sz="4" w:space="0" w:color="auto"/>
              <w:left w:val="single" w:sz="4" w:space="0" w:color="auto"/>
              <w:bottom w:val="single" w:sz="4" w:space="0" w:color="auto"/>
              <w:right w:val="single" w:sz="4" w:space="0" w:color="auto"/>
            </w:tcBorders>
            <w:noWrap/>
            <w:vAlign w:val="bottom"/>
          </w:tcPr>
          <w:p w14:paraId="6A9FF9F3" w14:textId="77777777" w:rsidR="00ED0556" w:rsidRPr="00E84ABC" w:rsidRDefault="00E20E16" w:rsidP="0006548A">
            <w:pPr>
              <w:jc w:val="right"/>
              <w:rPr>
                <w:sz w:val="18"/>
                <w:szCs w:val="18"/>
              </w:rPr>
            </w:pPr>
            <w:r w:rsidRPr="00E20E16">
              <w:rPr>
                <w:sz w:val="18"/>
                <w:szCs w:val="18"/>
              </w:rPr>
              <w:t xml:space="preserve">33.0 </w:t>
            </w:r>
          </w:p>
        </w:tc>
      </w:tr>
      <w:tr w:rsidR="00ED0556" w:rsidRPr="00E84ABC" w14:paraId="5359A6F4" w14:textId="77777777" w:rsidTr="0006548A">
        <w:trPr>
          <w:trHeight w:val="285"/>
          <w:jc w:val="center"/>
        </w:trPr>
        <w:tc>
          <w:tcPr>
            <w:tcW w:w="436" w:type="pct"/>
            <w:vMerge/>
            <w:tcBorders>
              <w:top w:val="single" w:sz="4" w:space="0" w:color="auto"/>
              <w:left w:val="single" w:sz="4" w:space="0" w:color="auto"/>
              <w:bottom w:val="single" w:sz="4" w:space="0" w:color="auto"/>
              <w:right w:val="single" w:sz="4" w:space="0" w:color="auto"/>
            </w:tcBorders>
            <w:vAlign w:val="center"/>
          </w:tcPr>
          <w:p w14:paraId="6B10456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A443532" w14:textId="77777777" w:rsidR="00ED0556" w:rsidRPr="00E84ABC" w:rsidRDefault="00E20E16" w:rsidP="0006548A">
            <w:pPr>
              <w:widowControl/>
              <w:jc w:val="center"/>
              <w:rPr>
                <w:kern w:val="0"/>
                <w:sz w:val="18"/>
                <w:szCs w:val="18"/>
              </w:rPr>
            </w:pPr>
            <w:r w:rsidRPr="00E20E16">
              <w:rPr>
                <w:kern w:val="0"/>
                <w:sz w:val="18"/>
                <w:szCs w:val="18"/>
              </w:rPr>
              <w:t>22</w:t>
            </w:r>
          </w:p>
        </w:tc>
        <w:tc>
          <w:tcPr>
            <w:tcW w:w="401" w:type="pct"/>
            <w:tcBorders>
              <w:top w:val="single" w:sz="4" w:space="0" w:color="auto"/>
              <w:left w:val="single" w:sz="4" w:space="0" w:color="auto"/>
              <w:bottom w:val="single" w:sz="4" w:space="0" w:color="auto"/>
              <w:right w:val="single" w:sz="4" w:space="0" w:color="auto"/>
            </w:tcBorders>
            <w:noWrap/>
            <w:vAlign w:val="bottom"/>
          </w:tcPr>
          <w:p w14:paraId="55B9ADD5" w14:textId="77777777" w:rsidR="00ED0556" w:rsidRPr="00E84ABC" w:rsidRDefault="00E20E16" w:rsidP="0006548A">
            <w:pPr>
              <w:jc w:val="right"/>
              <w:rPr>
                <w:sz w:val="18"/>
                <w:szCs w:val="18"/>
              </w:rPr>
            </w:pPr>
            <w:r w:rsidRPr="00E20E16">
              <w:rPr>
                <w:sz w:val="18"/>
                <w:szCs w:val="18"/>
              </w:rPr>
              <w:t xml:space="preserve">53.2 </w:t>
            </w:r>
          </w:p>
        </w:tc>
        <w:tc>
          <w:tcPr>
            <w:tcW w:w="402" w:type="pct"/>
            <w:tcBorders>
              <w:top w:val="single" w:sz="4" w:space="0" w:color="auto"/>
              <w:left w:val="single" w:sz="4" w:space="0" w:color="auto"/>
              <w:bottom w:val="single" w:sz="4" w:space="0" w:color="auto"/>
              <w:right w:val="single" w:sz="4" w:space="0" w:color="auto"/>
            </w:tcBorders>
            <w:vAlign w:val="bottom"/>
          </w:tcPr>
          <w:p w14:paraId="4F4EA915" w14:textId="77777777" w:rsidR="00ED0556" w:rsidRPr="00E84ABC" w:rsidRDefault="00E20E16" w:rsidP="0006548A">
            <w:pPr>
              <w:jc w:val="right"/>
              <w:rPr>
                <w:sz w:val="18"/>
                <w:szCs w:val="18"/>
              </w:rPr>
            </w:pPr>
            <w:r w:rsidRPr="00E20E16">
              <w:rPr>
                <w:sz w:val="18"/>
                <w:szCs w:val="18"/>
              </w:rPr>
              <w:t xml:space="preserve">7.8 </w:t>
            </w:r>
          </w:p>
        </w:tc>
        <w:tc>
          <w:tcPr>
            <w:tcW w:w="402" w:type="pct"/>
            <w:tcBorders>
              <w:top w:val="single" w:sz="4" w:space="0" w:color="auto"/>
              <w:left w:val="single" w:sz="4" w:space="0" w:color="auto"/>
              <w:bottom w:val="single" w:sz="4" w:space="0" w:color="auto"/>
              <w:right w:val="single" w:sz="4" w:space="0" w:color="auto"/>
            </w:tcBorders>
            <w:vAlign w:val="bottom"/>
          </w:tcPr>
          <w:p w14:paraId="17B96944" w14:textId="77777777" w:rsidR="00ED0556" w:rsidRPr="00E84ABC" w:rsidRDefault="00E20E16" w:rsidP="0006548A">
            <w:pPr>
              <w:jc w:val="right"/>
              <w:rPr>
                <w:sz w:val="18"/>
                <w:szCs w:val="18"/>
              </w:rPr>
            </w:pPr>
            <w:r w:rsidRPr="00E20E16">
              <w:rPr>
                <w:sz w:val="18"/>
                <w:szCs w:val="18"/>
              </w:rPr>
              <w:t xml:space="preserve">63.8 </w:t>
            </w:r>
          </w:p>
        </w:tc>
        <w:tc>
          <w:tcPr>
            <w:tcW w:w="403" w:type="pct"/>
            <w:tcBorders>
              <w:top w:val="single" w:sz="4" w:space="0" w:color="auto"/>
              <w:left w:val="single" w:sz="4" w:space="0" w:color="auto"/>
              <w:bottom w:val="single" w:sz="4" w:space="0" w:color="auto"/>
              <w:right w:val="single" w:sz="4" w:space="0" w:color="auto"/>
            </w:tcBorders>
            <w:noWrap/>
            <w:vAlign w:val="bottom"/>
          </w:tcPr>
          <w:p w14:paraId="3F0818FD" w14:textId="77777777" w:rsidR="00ED0556" w:rsidRPr="00E84ABC" w:rsidRDefault="00E20E16" w:rsidP="0006548A">
            <w:pPr>
              <w:jc w:val="right"/>
              <w:rPr>
                <w:sz w:val="18"/>
                <w:szCs w:val="18"/>
              </w:rPr>
            </w:pPr>
            <w:r w:rsidRPr="00E20E16">
              <w:rPr>
                <w:sz w:val="18"/>
                <w:szCs w:val="18"/>
              </w:rPr>
              <w:t xml:space="preserve">13.1 </w:t>
            </w:r>
          </w:p>
        </w:tc>
        <w:tc>
          <w:tcPr>
            <w:tcW w:w="402" w:type="pct"/>
            <w:tcBorders>
              <w:top w:val="single" w:sz="4" w:space="0" w:color="auto"/>
              <w:left w:val="single" w:sz="4" w:space="0" w:color="auto"/>
              <w:bottom w:val="single" w:sz="4" w:space="0" w:color="auto"/>
              <w:right w:val="single" w:sz="4" w:space="0" w:color="auto"/>
            </w:tcBorders>
            <w:noWrap/>
            <w:vAlign w:val="bottom"/>
          </w:tcPr>
          <w:p w14:paraId="34B38019" w14:textId="77777777" w:rsidR="00ED0556" w:rsidRPr="00E84ABC" w:rsidRDefault="00E20E16" w:rsidP="0006548A">
            <w:pPr>
              <w:jc w:val="right"/>
              <w:rPr>
                <w:sz w:val="18"/>
                <w:szCs w:val="18"/>
              </w:rPr>
            </w:pPr>
            <w:r w:rsidRPr="00E20E16">
              <w:rPr>
                <w:sz w:val="18"/>
                <w:szCs w:val="18"/>
              </w:rPr>
              <w:t xml:space="preserve">68.4 </w:t>
            </w:r>
          </w:p>
        </w:tc>
        <w:tc>
          <w:tcPr>
            <w:tcW w:w="402" w:type="pct"/>
            <w:tcBorders>
              <w:top w:val="single" w:sz="4" w:space="0" w:color="auto"/>
              <w:left w:val="single" w:sz="4" w:space="0" w:color="auto"/>
              <w:bottom w:val="single" w:sz="4" w:space="0" w:color="auto"/>
              <w:right w:val="single" w:sz="4" w:space="0" w:color="auto"/>
            </w:tcBorders>
            <w:noWrap/>
            <w:vAlign w:val="bottom"/>
          </w:tcPr>
          <w:p w14:paraId="6545FEEB" w14:textId="77777777" w:rsidR="00ED0556" w:rsidRPr="00E84ABC" w:rsidRDefault="00E20E16" w:rsidP="0006548A">
            <w:pPr>
              <w:jc w:val="right"/>
              <w:rPr>
                <w:sz w:val="18"/>
                <w:szCs w:val="18"/>
              </w:rPr>
            </w:pPr>
            <w:r w:rsidRPr="00E20E16">
              <w:rPr>
                <w:sz w:val="18"/>
                <w:szCs w:val="18"/>
              </w:rPr>
              <w:t xml:space="preserve">18.9 </w:t>
            </w:r>
          </w:p>
        </w:tc>
        <w:tc>
          <w:tcPr>
            <w:tcW w:w="402" w:type="pct"/>
            <w:tcBorders>
              <w:top w:val="single" w:sz="4" w:space="0" w:color="auto"/>
              <w:left w:val="single" w:sz="4" w:space="0" w:color="auto"/>
              <w:bottom w:val="single" w:sz="4" w:space="0" w:color="auto"/>
              <w:right w:val="single" w:sz="4" w:space="0" w:color="auto"/>
            </w:tcBorders>
            <w:noWrap/>
            <w:vAlign w:val="bottom"/>
          </w:tcPr>
          <w:p w14:paraId="49517448" w14:textId="77777777" w:rsidR="00ED0556" w:rsidRPr="00E84ABC" w:rsidRDefault="00E20E16" w:rsidP="0006548A">
            <w:pPr>
              <w:jc w:val="right"/>
              <w:rPr>
                <w:sz w:val="18"/>
                <w:szCs w:val="18"/>
              </w:rPr>
            </w:pPr>
            <w:r w:rsidRPr="00E20E16">
              <w:rPr>
                <w:sz w:val="18"/>
                <w:szCs w:val="18"/>
              </w:rPr>
              <w:t xml:space="preserve">88.0 </w:t>
            </w:r>
          </w:p>
        </w:tc>
        <w:tc>
          <w:tcPr>
            <w:tcW w:w="403" w:type="pct"/>
            <w:tcBorders>
              <w:top w:val="single" w:sz="4" w:space="0" w:color="auto"/>
              <w:left w:val="single" w:sz="4" w:space="0" w:color="auto"/>
              <w:bottom w:val="single" w:sz="4" w:space="0" w:color="auto"/>
              <w:right w:val="single" w:sz="4" w:space="0" w:color="auto"/>
            </w:tcBorders>
            <w:noWrap/>
            <w:vAlign w:val="bottom"/>
          </w:tcPr>
          <w:p w14:paraId="54E6D21C" w14:textId="77777777" w:rsidR="00ED0556" w:rsidRPr="00E84ABC" w:rsidRDefault="00E20E16" w:rsidP="0006548A">
            <w:pPr>
              <w:jc w:val="right"/>
              <w:rPr>
                <w:sz w:val="18"/>
                <w:szCs w:val="18"/>
              </w:rPr>
            </w:pPr>
            <w:r w:rsidRPr="00E20E16">
              <w:rPr>
                <w:sz w:val="18"/>
                <w:szCs w:val="18"/>
              </w:rPr>
              <w:t xml:space="preserve">22.4 </w:t>
            </w:r>
          </w:p>
        </w:tc>
        <w:tc>
          <w:tcPr>
            <w:tcW w:w="402" w:type="pct"/>
            <w:tcBorders>
              <w:top w:val="single" w:sz="4" w:space="0" w:color="auto"/>
              <w:left w:val="single" w:sz="4" w:space="0" w:color="auto"/>
              <w:bottom w:val="single" w:sz="4" w:space="0" w:color="auto"/>
              <w:right w:val="single" w:sz="4" w:space="0" w:color="auto"/>
            </w:tcBorders>
            <w:noWrap/>
            <w:vAlign w:val="bottom"/>
          </w:tcPr>
          <w:p w14:paraId="361761DA" w14:textId="77777777" w:rsidR="00ED0556" w:rsidRPr="00E84ABC" w:rsidRDefault="00E20E16" w:rsidP="0006548A">
            <w:pPr>
              <w:jc w:val="right"/>
              <w:rPr>
                <w:sz w:val="18"/>
                <w:szCs w:val="18"/>
              </w:rPr>
            </w:pPr>
            <w:r w:rsidRPr="00E20E16">
              <w:rPr>
                <w:sz w:val="18"/>
                <w:szCs w:val="18"/>
              </w:rPr>
              <w:t xml:space="preserve">114.4 </w:t>
            </w:r>
          </w:p>
        </w:tc>
        <w:tc>
          <w:tcPr>
            <w:tcW w:w="455" w:type="pct"/>
            <w:tcBorders>
              <w:top w:val="single" w:sz="4" w:space="0" w:color="auto"/>
              <w:left w:val="single" w:sz="4" w:space="0" w:color="auto"/>
              <w:bottom w:val="single" w:sz="4" w:space="0" w:color="auto"/>
              <w:right w:val="single" w:sz="4" w:space="0" w:color="auto"/>
            </w:tcBorders>
            <w:noWrap/>
            <w:vAlign w:val="bottom"/>
          </w:tcPr>
          <w:p w14:paraId="3A11AE54" w14:textId="77777777" w:rsidR="00ED0556" w:rsidRPr="00E84ABC" w:rsidRDefault="00E20E16" w:rsidP="0006548A">
            <w:pPr>
              <w:jc w:val="right"/>
              <w:rPr>
                <w:sz w:val="18"/>
                <w:szCs w:val="18"/>
              </w:rPr>
            </w:pPr>
            <w:r w:rsidRPr="00E20E16">
              <w:rPr>
                <w:sz w:val="18"/>
                <w:szCs w:val="18"/>
              </w:rPr>
              <w:t xml:space="preserve">30.6 </w:t>
            </w:r>
          </w:p>
        </w:tc>
      </w:tr>
    </w:tbl>
    <w:p w14:paraId="3166C1B2"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4E21A873" w14:textId="77777777" w:rsidR="00ED0556" w:rsidRPr="00E84ABC" w:rsidRDefault="00ED0556" w:rsidP="00ED0556">
      <w:pPr>
        <w:rPr>
          <w:rFonts w:ascii="宋体" w:hAnsi="宋体"/>
        </w:rPr>
      </w:pPr>
    </w:p>
    <w:p w14:paraId="7C4814FF" w14:textId="77777777" w:rsidR="00ED0556" w:rsidRPr="00E84ABC" w:rsidRDefault="00ED0556" w:rsidP="00ED0556">
      <w:pPr>
        <w:rPr>
          <w:rFonts w:ascii="宋体" w:hAnsi="宋体"/>
        </w:rPr>
      </w:pPr>
    </w:p>
    <w:p w14:paraId="745A76F1"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4D91E294" w14:textId="77777777" w:rsidR="00ED0556" w:rsidRPr="00E84ABC" w:rsidRDefault="00ED0556" w:rsidP="00ED0556">
      <w:pPr>
        <w:pStyle w:val="a4"/>
        <w:jc w:val="center"/>
        <w:rPr>
          <w:rFonts w:hAnsi="宋体"/>
          <w:sz w:val="24"/>
          <w:szCs w:val="24"/>
        </w:rPr>
      </w:pPr>
    </w:p>
    <w:p w14:paraId="70AE1850"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C.2.2-2</w:t>
      </w:r>
      <w:r w:rsidRPr="00E20E16">
        <w:rPr>
          <w:rFonts w:hAnsi="宋体"/>
          <w:sz w:val="24"/>
          <w:szCs w:val="24"/>
        </w:rPr>
        <w:tab/>
        <w:t xml:space="preserve"> PB管地砖石材类面层散热量（W/m</w:t>
      </w:r>
      <w:r w:rsidRPr="00E20E16">
        <w:rPr>
          <w:rFonts w:hAnsi="宋体"/>
          <w:sz w:val="24"/>
          <w:szCs w:val="24"/>
          <w:vertAlign w:val="superscript"/>
        </w:rPr>
        <w:t>2</w:t>
      </w:r>
      <w:r w:rsidRPr="00E20E16">
        <w:rPr>
          <w:rFonts w:hAnsi="宋体" w:hint="eastAsia"/>
          <w:sz w:val="24"/>
          <w:szCs w:val="24"/>
        </w:rPr>
        <w:t>）</w:t>
      </w:r>
    </w:p>
    <w:p w14:paraId="61E79904"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2"/>
        <w:gridCol w:w="682"/>
        <w:gridCol w:w="684"/>
        <w:gridCol w:w="682"/>
        <w:gridCol w:w="684"/>
        <w:gridCol w:w="682"/>
        <w:gridCol w:w="685"/>
        <w:gridCol w:w="684"/>
        <w:gridCol w:w="682"/>
      </w:tblGrid>
      <w:tr w:rsidR="00ED0556" w:rsidRPr="00E84ABC" w14:paraId="5842307C"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0CE61449"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71A4E239"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5D879D44"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91" w:type="pct"/>
            <w:vMerge w:val="restart"/>
            <w:tcBorders>
              <w:top w:val="single" w:sz="4" w:space="0" w:color="auto"/>
              <w:left w:val="single" w:sz="4" w:space="0" w:color="auto"/>
              <w:bottom w:val="single" w:sz="4" w:space="0" w:color="auto"/>
              <w:right w:val="single" w:sz="4" w:space="0" w:color="auto"/>
            </w:tcBorders>
            <w:vAlign w:val="center"/>
          </w:tcPr>
          <w:p w14:paraId="36A91D95"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10E0BBD7"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86" w:type="pct"/>
            <w:gridSpan w:val="8"/>
            <w:tcBorders>
              <w:top w:val="single" w:sz="4" w:space="0" w:color="auto"/>
              <w:left w:val="single" w:sz="4" w:space="0" w:color="auto"/>
              <w:bottom w:val="single" w:sz="4" w:space="0" w:color="auto"/>
              <w:right w:val="single" w:sz="4" w:space="0" w:color="auto"/>
            </w:tcBorders>
            <w:vAlign w:val="bottom"/>
          </w:tcPr>
          <w:p w14:paraId="1892F15D"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41F1D6AC"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E4AEB9F"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3E2627"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71" w:type="pct"/>
            <w:gridSpan w:val="2"/>
            <w:tcBorders>
              <w:top w:val="single" w:sz="4" w:space="0" w:color="auto"/>
              <w:left w:val="single" w:sz="4" w:space="0" w:color="auto"/>
              <w:bottom w:val="single" w:sz="4" w:space="0" w:color="auto"/>
              <w:right w:val="single" w:sz="4" w:space="0" w:color="auto"/>
            </w:tcBorders>
            <w:noWrap/>
            <w:vAlign w:val="center"/>
          </w:tcPr>
          <w:p w14:paraId="3A4A7585" w14:textId="77777777" w:rsidR="00ED0556" w:rsidRPr="00E84ABC" w:rsidRDefault="00E20E16" w:rsidP="0006548A">
            <w:pPr>
              <w:widowControl/>
              <w:jc w:val="center"/>
              <w:rPr>
                <w:kern w:val="0"/>
                <w:sz w:val="18"/>
                <w:szCs w:val="18"/>
              </w:rPr>
            </w:pPr>
            <w:r w:rsidRPr="00E20E16">
              <w:rPr>
                <w:kern w:val="0"/>
                <w:sz w:val="18"/>
                <w:szCs w:val="18"/>
              </w:rPr>
              <w:t>300</w:t>
            </w:r>
          </w:p>
        </w:tc>
        <w:tc>
          <w:tcPr>
            <w:tcW w:w="971" w:type="pct"/>
            <w:gridSpan w:val="2"/>
            <w:tcBorders>
              <w:top w:val="single" w:sz="4" w:space="0" w:color="auto"/>
              <w:left w:val="single" w:sz="4" w:space="0" w:color="auto"/>
              <w:bottom w:val="single" w:sz="4" w:space="0" w:color="auto"/>
              <w:right w:val="single" w:sz="4" w:space="0" w:color="auto"/>
            </w:tcBorders>
            <w:vAlign w:val="center"/>
          </w:tcPr>
          <w:p w14:paraId="558B3081" w14:textId="77777777" w:rsidR="00ED0556" w:rsidRPr="00E84ABC" w:rsidRDefault="00E20E16" w:rsidP="0006548A">
            <w:pPr>
              <w:widowControl/>
              <w:jc w:val="center"/>
              <w:rPr>
                <w:kern w:val="0"/>
                <w:sz w:val="18"/>
                <w:szCs w:val="18"/>
              </w:rPr>
            </w:pPr>
            <w:r w:rsidRPr="00E20E16">
              <w:rPr>
                <w:kern w:val="0"/>
                <w:sz w:val="18"/>
                <w:szCs w:val="18"/>
              </w:rPr>
              <w:t>250</w:t>
            </w:r>
          </w:p>
        </w:tc>
        <w:tc>
          <w:tcPr>
            <w:tcW w:w="972" w:type="pct"/>
            <w:gridSpan w:val="2"/>
            <w:tcBorders>
              <w:top w:val="single" w:sz="4" w:space="0" w:color="auto"/>
              <w:left w:val="single" w:sz="4" w:space="0" w:color="auto"/>
              <w:bottom w:val="single" w:sz="4" w:space="0" w:color="auto"/>
              <w:right w:val="single" w:sz="4" w:space="0" w:color="auto"/>
            </w:tcBorders>
            <w:noWrap/>
            <w:vAlign w:val="center"/>
          </w:tcPr>
          <w:p w14:paraId="57D09FC0" w14:textId="77777777" w:rsidR="00ED0556" w:rsidRPr="00E84ABC" w:rsidRDefault="00E20E16" w:rsidP="0006548A">
            <w:pPr>
              <w:widowControl/>
              <w:jc w:val="center"/>
              <w:rPr>
                <w:kern w:val="0"/>
                <w:sz w:val="18"/>
                <w:szCs w:val="18"/>
              </w:rPr>
            </w:pPr>
            <w:r w:rsidRPr="00E20E16">
              <w:rPr>
                <w:kern w:val="0"/>
                <w:sz w:val="18"/>
                <w:szCs w:val="18"/>
              </w:rPr>
              <w:t>200</w:t>
            </w:r>
          </w:p>
        </w:tc>
        <w:tc>
          <w:tcPr>
            <w:tcW w:w="972" w:type="pct"/>
            <w:gridSpan w:val="2"/>
            <w:tcBorders>
              <w:top w:val="single" w:sz="4" w:space="0" w:color="auto"/>
              <w:left w:val="single" w:sz="4" w:space="0" w:color="auto"/>
              <w:bottom w:val="single" w:sz="4" w:space="0" w:color="auto"/>
              <w:right w:val="single" w:sz="4" w:space="0" w:color="auto"/>
            </w:tcBorders>
            <w:noWrap/>
            <w:vAlign w:val="center"/>
          </w:tcPr>
          <w:p w14:paraId="798D6F40"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2D485AF6"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5C55807"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CEF2B0"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5" w:type="pct"/>
            <w:tcBorders>
              <w:top w:val="single" w:sz="4" w:space="0" w:color="auto"/>
              <w:left w:val="single" w:sz="4" w:space="0" w:color="auto"/>
              <w:bottom w:val="single" w:sz="4" w:space="0" w:color="auto"/>
              <w:right w:val="single" w:sz="4" w:space="0" w:color="auto"/>
            </w:tcBorders>
            <w:noWrap/>
            <w:vAlign w:val="center"/>
          </w:tcPr>
          <w:p w14:paraId="5441246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5" w:type="pct"/>
            <w:tcBorders>
              <w:top w:val="single" w:sz="4" w:space="0" w:color="auto"/>
              <w:left w:val="single" w:sz="4" w:space="0" w:color="auto"/>
              <w:bottom w:val="single" w:sz="4" w:space="0" w:color="auto"/>
              <w:right w:val="single" w:sz="4" w:space="0" w:color="auto"/>
            </w:tcBorders>
            <w:vAlign w:val="center"/>
          </w:tcPr>
          <w:p w14:paraId="621D59E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5" w:type="pct"/>
            <w:tcBorders>
              <w:top w:val="single" w:sz="4" w:space="0" w:color="auto"/>
              <w:left w:val="single" w:sz="4" w:space="0" w:color="auto"/>
              <w:bottom w:val="single" w:sz="4" w:space="0" w:color="auto"/>
              <w:right w:val="single" w:sz="4" w:space="0" w:color="auto"/>
            </w:tcBorders>
            <w:vAlign w:val="center"/>
          </w:tcPr>
          <w:p w14:paraId="1B0FDE3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5" w:type="pct"/>
            <w:tcBorders>
              <w:top w:val="single" w:sz="4" w:space="0" w:color="auto"/>
              <w:left w:val="single" w:sz="4" w:space="0" w:color="auto"/>
              <w:bottom w:val="single" w:sz="4" w:space="0" w:color="auto"/>
              <w:right w:val="single" w:sz="4" w:space="0" w:color="auto"/>
            </w:tcBorders>
            <w:noWrap/>
            <w:vAlign w:val="center"/>
          </w:tcPr>
          <w:p w14:paraId="4ACDE8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5" w:type="pct"/>
            <w:tcBorders>
              <w:top w:val="single" w:sz="4" w:space="0" w:color="auto"/>
              <w:left w:val="single" w:sz="4" w:space="0" w:color="auto"/>
              <w:bottom w:val="single" w:sz="4" w:space="0" w:color="auto"/>
              <w:right w:val="single" w:sz="4" w:space="0" w:color="auto"/>
            </w:tcBorders>
            <w:noWrap/>
            <w:vAlign w:val="center"/>
          </w:tcPr>
          <w:p w14:paraId="584E501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6" w:type="pct"/>
            <w:tcBorders>
              <w:top w:val="single" w:sz="4" w:space="0" w:color="auto"/>
              <w:left w:val="single" w:sz="4" w:space="0" w:color="auto"/>
              <w:bottom w:val="single" w:sz="4" w:space="0" w:color="auto"/>
              <w:right w:val="single" w:sz="4" w:space="0" w:color="auto"/>
            </w:tcBorders>
            <w:noWrap/>
            <w:vAlign w:val="center"/>
          </w:tcPr>
          <w:p w14:paraId="4F644F7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6" w:type="pct"/>
            <w:tcBorders>
              <w:top w:val="single" w:sz="4" w:space="0" w:color="auto"/>
              <w:left w:val="single" w:sz="4" w:space="0" w:color="auto"/>
              <w:bottom w:val="single" w:sz="4" w:space="0" w:color="auto"/>
              <w:right w:val="single" w:sz="4" w:space="0" w:color="auto"/>
            </w:tcBorders>
            <w:noWrap/>
            <w:vAlign w:val="center"/>
          </w:tcPr>
          <w:p w14:paraId="564A37E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6" w:type="pct"/>
            <w:tcBorders>
              <w:top w:val="single" w:sz="4" w:space="0" w:color="auto"/>
              <w:left w:val="single" w:sz="4" w:space="0" w:color="auto"/>
              <w:bottom w:val="single" w:sz="4" w:space="0" w:color="auto"/>
              <w:right w:val="single" w:sz="4" w:space="0" w:color="auto"/>
            </w:tcBorders>
            <w:noWrap/>
            <w:vAlign w:val="center"/>
          </w:tcPr>
          <w:p w14:paraId="784FED1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6DEDB04C"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4BD658B9" w14:textId="77777777" w:rsidR="00ED0556" w:rsidRPr="00E84ABC" w:rsidRDefault="00E20E16" w:rsidP="0006548A">
            <w:pPr>
              <w:widowControl/>
              <w:jc w:val="center"/>
              <w:rPr>
                <w:kern w:val="0"/>
                <w:sz w:val="18"/>
                <w:szCs w:val="18"/>
              </w:rPr>
            </w:pPr>
            <w:r w:rsidRPr="00E20E16">
              <w:rPr>
                <w:kern w:val="0"/>
                <w:sz w:val="18"/>
                <w:szCs w:val="18"/>
              </w:rPr>
              <w:t>30</w:t>
            </w:r>
          </w:p>
        </w:tc>
        <w:tc>
          <w:tcPr>
            <w:tcW w:w="591" w:type="pct"/>
            <w:tcBorders>
              <w:top w:val="single" w:sz="4" w:space="0" w:color="auto"/>
              <w:left w:val="single" w:sz="4" w:space="0" w:color="auto"/>
              <w:bottom w:val="single" w:sz="4" w:space="0" w:color="auto"/>
              <w:right w:val="single" w:sz="4" w:space="0" w:color="auto"/>
            </w:tcBorders>
            <w:noWrap/>
            <w:vAlign w:val="bottom"/>
          </w:tcPr>
          <w:p w14:paraId="79168460"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6FE1488A" w14:textId="77777777" w:rsidR="00ED0556" w:rsidRPr="00E84ABC" w:rsidRDefault="00E20E16" w:rsidP="0006548A">
            <w:pPr>
              <w:jc w:val="right"/>
              <w:rPr>
                <w:sz w:val="18"/>
                <w:szCs w:val="18"/>
              </w:rPr>
            </w:pPr>
            <w:r w:rsidRPr="00E20E16">
              <w:rPr>
                <w:sz w:val="18"/>
                <w:szCs w:val="18"/>
              </w:rPr>
              <w:t xml:space="preserve">23.8 </w:t>
            </w:r>
          </w:p>
        </w:tc>
        <w:tc>
          <w:tcPr>
            <w:tcW w:w="485" w:type="pct"/>
            <w:tcBorders>
              <w:top w:val="single" w:sz="4" w:space="0" w:color="auto"/>
              <w:left w:val="single" w:sz="4" w:space="0" w:color="auto"/>
              <w:bottom w:val="single" w:sz="4" w:space="0" w:color="auto"/>
              <w:right w:val="single" w:sz="4" w:space="0" w:color="auto"/>
            </w:tcBorders>
            <w:vAlign w:val="bottom"/>
          </w:tcPr>
          <w:p w14:paraId="30A8C51A" w14:textId="77777777" w:rsidR="00ED0556" w:rsidRPr="00E84ABC" w:rsidRDefault="00E20E16" w:rsidP="0006548A">
            <w:pPr>
              <w:jc w:val="right"/>
              <w:rPr>
                <w:sz w:val="18"/>
                <w:szCs w:val="18"/>
              </w:rPr>
            </w:pPr>
            <w:r w:rsidRPr="00E20E16">
              <w:rPr>
                <w:sz w:val="18"/>
                <w:szCs w:val="18"/>
              </w:rPr>
              <w:t xml:space="preserve">5.7 </w:t>
            </w:r>
          </w:p>
        </w:tc>
        <w:tc>
          <w:tcPr>
            <w:tcW w:w="485" w:type="pct"/>
            <w:tcBorders>
              <w:top w:val="single" w:sz="4" w:space="0" w:color="auto"/>
              <w:left w:val="single" w:sz="4" w:space="0" w:color="auto"/>
              <w:bottom w:val="single" w:sz="4" w:space="0" w:color="auto"/>
              <w:right w:val="single" w:sz="4" w:space="0" w:color="auto"/>
            </w:tcBorders>
            <w:vAlign w:val="bottom"/>
          </w:tcPr>
          <w:p w14:paraId="559E50BC" w14:textId="77777777" w:rsidR="00ED0556" w:rsidRPr="00E84ABC" w:rsidRDefault="00E20E16" w:rsidP="0006548A">
            <w:pPr>
              <w:jc w:val="right"/>
              <w:rPr>
                <w:sz w:val="18"/>
                <w:szCs w:val="18"/>
              </w:rPr>
            </w:pPr>
            <w:r w:rsidRPr="00E20E16">
              <w:rPr>
                <w:sz w:val="18"/>
                <w:szCs w:val="18"/>
              </w:rPr>
              <w:t xml:space="preserve">28.9 </w:t>
            </w:r>
          </w:p>
        </w:tc>
        <w:tc>
          <w:tcPr>
            <w:tcW w:w="485" w:type="pct"/>
            <w:tcBorders>
              <w:top w:val="single" w:sz="4" w:space="0" w:color="auto"/>
              <w:left w:val="single" w:sz="4" w:space="0" w:color="auto"/>
              <w:bottom w:val="single" w:sz="4" w:space="0" w:color="auto"/>
              <w:right w:val="single" w:sz="4" w:space="0" w:color="auto"/>
            </w:tcBorders>
            <w:noWrap/>
            <w:vAlign w:val="bottom"/>
          </w:tcPr>
          <w:p w14:paraId="358C116B" w14:textId="77777777" w:rsidR="00ED0556" w:rsidRPr="00E84ABC" w:rsidRDefault="00E20E16" w:rsidP="0006548A">
            <w:pPr>
              <w:jc w:val="right"/>
              <w:rPr>
                <w:sz w:val="18"/>
                <w:szCs w:val="18"/>
              </w:rPr>
            </w:pPr>
            <w:r w:rsidRPr="00E20E16">
              <w:rPr>
                <w:sz w:val="18"/>
                <w:szCs w:val="18"/>
              </w:rPr>
              <w:t xml:space="preserve">13.4 </w:t>
            </w:r>
          </w:p>
        </w:tc>
        <w:tc>
          <w:tcPr>
            <w:tcW w:w="485" w:type="pct"/>
            <w:tcBorders>
              <w:top w:val="single" w:sz="4" w:space="0" w:color="auto"/>
              <w:left w:val="single" w:sz="4" w:space="0" w:color="auto"/>
              <w:bottom w:val="single" w:sz="4" w:space="0" w:color="auto"/>
              <w:right w:val="single" w:sz="4" w:space="0" w:color="auto"/>
            </w:tcBorders>
            <w:noWrap/>
            <w:vAlign w:val="bottom"/>
          </w:tcPr>
          <w:p w14:paraId="5984F688" w14:textId="77777777" w:rsidR="00ED0556" w:rsidRPr="00E84ABC" w:rsidRDefault="00E20E16" w:rsidP="0006548A">
            <w:pPr>
              <w:jc w:val="right"/>
              <w:rPr>
                <w:sz w:val="18"/>
                <w:szCs w:val="18"/>
              </w:rPr>
            </w:pPr>
            <w:r w:rsidRPr="00E20E16">
              <w:rPr>
                <w:sz w:val="18"/>
                <w:szCs w:val="18"/>
              </w:rPr>
              <w:t xml:space="preserve">37.3 </w:t>
            </w:r>
          </w:p>
        </w:tc>
        <w:tc>
          <w:tcPr>
            <w:tcW w:w="486" w:type="pct"/>
            <w:tcBorders>
              <w:top w:val="single" w:sz="4" w:space="0" w:color="auto"/>
              <w:left w:val="single" w:sz="4" w:space="0" w:color="auto"/>
              <w:bottom w:val="single" w:sz="4" w:space="0" w:color="auto"/>
              <w:right w:val="single" w:sz="4" w:space="0" w:color="auto"/>
            </w:tcBorders>
            <w:noWrap/>
            <w:vAlign w:val="bottom"/>
          </w:tcPr>
          <w:p w14:paraId="5CF2B63E" w14:textId="77777777" w:rsidR="00ED0556" w:rsidRPr="00E84ABC" w:rsidRDefault="00E20E16" w:rsidP="0006548A">
            <w:pPr>
              <w:jc w:val="right"/>
              <w:rPr>
                <w:sz w:val="18"/>
                <w:szCs w:val="18"/>
              </w:rPr>
            </w:pPr>
            <w:r w:rsidRPr="00E20E16">
              <w:rPr>
                <w:sz w:val="18"/>
                <w:szCs w:val="18"/>
              </w:rPr>
              <w:t xml:space="preserve">16.2 </w:t>
            </w:r>
          </w:p>
        </w:tc>
        <w:tc>
          <w:tcPr>
            <w:tcW w:w="486" w:type="pct"/>
            <w:tcBorders>
              <w:top w:val="single" w:sz="4" w:space="0" w:color="auto"/>
              <w:left w:val="single" w:sz="4" w:space="0" w:color="auto"/>
              <w:bottom w:val="single" w:sz="4" w:space="0" w:color="auto"/>
              <w:right w:val="single" w:sz="4" w:space="0" w:color="auto"/>
            </w:tcBorders>
            <w:noWrap/>
            <w:vAlign w:val="bottom"/>
          </w:tcPr>
          <w:p w14:paraId="66464582" w14:textId="77777777" w:rsidR="00ED0556" w:rsidRPr="00E84ABC" w:rsidRDefault="00E20E16" w:rsidP="0006548A">
            <w:pPr>
              <w:jc w:val="right"/>
              <w:rPr>
                <w:sz w:val="18"/>
                <w:szCs w:val="18"/>
              </w:rPr>
            </w:pPr>
            <w:r w:rsidRPr="00E20E16">
              <w:rPr>
                <w:sz w:val="18"/>
                <w:szCs w:val="18"/>
              </w:rPr>
              <w:t xml:space="preserve">68.3 </w:t>
            </w:r>
          </w:p>
        </w:tc>
        <w:tc>
          <w:tcPr>
            <w:tcW w:w="486" w:type="pct"/>
            <w:tcBorders>
              <w:top w:val="single" w:sz="4" w:space="0" w:color="auto"/>
              <w:left w:val="single" w:sz="4" w:space="0" w:color="auto"/>
              <w:bottom w:val="single" w:sz="4" w:space="0" w:color="auto"/>
              <w:right w:val="single" w:sz="4" w:space="0" w:color="auto"/>
            </w:tcBorders>
            <w:noWrap/>
            <w:vAlign w:val="bottom"/>
          </w:tcPr>
          <w:p w14:paraId="30E57607" w14:textId="77777777" w:rsidR="00ED0556" w:rsidRPr="00E84ABC" w:rsidRDefault="00E20E16" w:rsidP="0006548A">
            <w:pPr>
              <w:jc w:val="right"/>
              <w:rPr>
                <w:sz w:val="18"/>
                <w:szCs w:val="18"/>
              </w:rPr>
            </w:pPr>
            <w:r w:rsidRPr="00E20E16">
              <w:rPr>
                <w:sz w:val="18"/>
                <w:szCs w:val="18"/>
              </w:rPr>
              <w:t xml:space="preserve">19.6 </w:t>
            </w:r>
          </w:p>
        </w:tc>
      </w:tr>
      <w:tr w:rsidR="00ED0556" w:rsidRPr="00E84ABC" w14:paraId="540CD370"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529157E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2CE73D46"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3E266AEA" w14:textId="77777777" w:rsidR="00ED0556" w:rsidRPr="00E84ABC" w:rsidRDefault="00E20E16" w:rsidP="0006548A">
            <w:pPr>
              <w:jc w:val="right"/>
              <w:rPr>
                <w:sz w:val="18"/>
                <w:szCs w:val="18"/>
              </w:rPr>
            </w:pPr>
            <w:r w:rsidRPr="00E20E16">
              <w:rPr>
                <w:sz w:val="18"/>
                <w:szCs w:val="18"/>
              </w:rPr>
              <w:t xml:space="preserve">20.5 </w:t>
            </w:r>
          </w:p>
        </w:tc>
        <w:tc>
          <w:tcPr>
            <w:tcW w:w="485" w:type="pct"/>
            <w:tcBorders>
              <w:top w:val="single" w:sz="4" w:space="0" w:color="auto"/>
              <w:left w:val="single" w:sz="4" w:space="0" w:color="auto"/>
              <w:bottom w:val="single" w:sz="4" w:space="0" w:color="auto"/>
              <w:right w:val="single" w:sz="4" w:space="0" w:color="auto"/>
            </w:tcBorders>
            <w:vAlign w:val="bottom"/>
          </w:tcPr>
          <w:p w14:paraId="62E06D98" w14:textId="77777777" w:rsidR="00ED0556" w:rsidRPr="00E84ABC" w:rsidRDefault="00E20E16" w:rsidP="0006548A">
            <w:pPr>
              <w:jc w:val="right"/>
              <w:rPr>
                <w:sz w:val="18"/>
                <w:szCs w:val="18"/>
              </w:rPr>
            </w:pPr>
            <w:r w:rsidRPr="00E20E16">
              <w:rPr>
                <w:sz w:val="18"/>
                <w:szCs w:val="18"/>
              </w:rPr>
              <w:t xml:space="preserve">4.9 </w:t>
            </w:r>
          </w:p>
        </w:tc>
        <w:tc>
          <w:tcPr>
            <w:tcW w:w="485" w:type="pct"/>
            <w:tcBorders>
              <w:top w:val="single" w:sz="4" w:space="0" w:color="auto"/>
              <w:left w:val="single" w:sz="4" w:space="0" w:color="auto"/>
              <w:bottom w:val="single" w:sz="4" w:space="0" w:color="auto"/>
              <w:right w:val="single" w:sz="4" w:space="0" w:color="auto"/>
            </w:tcBorders>
            <w:vAlign w:val="bottom"/>
          </w:tcPr>
          <w:p w14:paraId="56D95136" w14:textId="77777777" w:rsidR="00ED0556" w:rsidRPr="00E84ABC" w:rsidRDefault="00E20E16" w:rsidP="0006548A">
            <w:pPr>
              <w:jc w:val="right"/>
              <w:rPr>
                <w:sz w:val="18"/>
                <w:szCs w:val="18"/>
              </w:rPr>
            </w:pPr>
            <w:r w:rsidRPr="00E20E16">
              <w:rPr>
                <w:sz w:val="18"/>
                <w:szCs w:val="18"/>
              </w:rPr>
              <w:t xml:space="preserve">26.1 </w:t>
            </w:r>
          </w:p>
        </w:tc>
        <w:tc>
          <w:tcPr>
            <w:tcW w:w="485" w:type="pct"/>
            <w:tcBorders>
              <w:top w:val="single" w:sz="4" w:space="0" w:color="auto"/>
              <w:left w:val="single" w:sz="4" w:space="0" w:color="auto"/>
              <w:bottom w:val="single" w:sz="4" w:space="0" w:color="auto"/>
              <w:right w:val="single" w:sz="4" w:space="0" w:color="auto"/>
            </w:tcBorders>
            <w:noWrap/>
            <w:vAlign w:val="bottom"/>
          </w:tcPr>
          <w:p w14:paraId="6A0D5B28" w14:textId="77777777" w:rsidR="00ED0556" w:rsidRPr="00E84ABC" w:rsidRDefault="00E20E16" w:rsidP="0006548A">
            <w:pPr>
              <w:jc w:val="right"/>
              <w:rPr>
                <w:sz w:val="18"/>
                <w:szCs w:val="18"/>
              </w:rPr>
            </w:pPr>
            <w:r w:rsidRPr="00E20E16">
              <w:rPr>
                <w:sz w:val="18"/>
                <w:szCs w:val="18"/>
              </w:rPr>
              <w:t xml:space="preserve">12.7 </w:t>
            </w:r>
          </w:p>
        </w:tc>
        <w:tc>
          <w:tcPr>
            <w:tcW w:w="485" w:type="pct"/>
            <w:tcBorders>
              <w:top w:val="single" w:sz="4" w:space="0" w:color="auto"/>
              <w:left w:val="single" w:sz="4" w:space="0" w:color="auto"/>
              <w:bottom w:val="single" w:sz="4" w:space="0" w:color="auto"/>
              <w:right w:val="single" w:sz="4" w:space="0" w:color="auto"/>
            </w:tcBorders>
            <w:noWrap/>
            <w:vAlign w:val="bottom"/>
          </w:tcPr>
          <w:p w14:paraId="1D6F05DE" w14:textId="77777777" w:rsidR="00ED0556" w:rsidRPr="00E84ABC" w:rsidRDefault="00E20E16" w:rsidP="0006548A">
            <w:pPr>
              <w:jc w:val="right"/>
              <w:rPr>
                <w:sz w:val="18"/>
                <w:szCs w:val="18"/>
              </w:rPr>
            </w:pPr>
            <w:r w:rsidRPr="00E20E16">
              <w:rPr>
                <w:sz w:val="18"/>
                <w:szCs w:val="18"/>
              </w:rPr>
              <w:t xml:space="preserve">33.2 </w:t>
            </w:r>
          </w:p>
        </w:tc>
        <w:tc>
          <w:tcPr>
            <w:tcW w:w="486" w:type="pct"/>
            <w:tcBorders>
              <w:top w:val="single" w:sz="4" w:space="0" w:color="auto"/>
              <w:left w:val="single" w:sz="4" w:space="0" w:color="auto"/>
              <w:bottom w:val="single" w:sz="4" w:space="0" w:color="auto"/>
              <w:right w:val="single" w:sz="4" w:space="0" w:color="auto"/>
            </w:tcBorders>
            <w:noWrap/>
            <w:vAlign w:val="bottom"/>
          </w:tcPr>
          <w:p w14:paraId="4740E48C" w14:textId="77777777" w:rsidR="00ED0556" w:rsidRPr="00E84ABC" w:rsidRDefault="00E20E16" w:rsidP="0006548A">
            <w:pPr>
              <w:jc w:val="right"/>
              <w:rPr>
                <w:sz w:val="18"/>
                <w:szCs w:val="18"/>
              </w:rPr>
            </w:pPr>
            <w:r w:rsidRPr="00E20E16">
              <w:rPr>
                <w:sz w:val="18"/>
                <w:szCs w:val="18"/>
              </w:rPr>
              <w:t xml:space="preserve">15.3 </w:t>
            </w:r>
          </w:p>
        </w:tc>
        <w:tc>
          <w:tcPr>
            <w:tcW w:w="486" w:type="pct"/>
            <w:tcBorders>
              <w:top w:val="single" w:sz="4" w:space="0" w:color="auto"/>
              <w:left w:val="single" w:sz="4" w:space="0" w:color="auto"/>
              <w:bottom w:val="single" w:sz="4" w:space="0" w:color="auto"/>
              <w:right w:val="single" w:sz="4" w:space="0" w:color="auto"/>
            </w:tcBorders>
            <w:noWrap/>
            <w:vAlign w:val="bottom"/>
          </w:tcPr>
          <w:p w14:paraId="1F8CB2F7" w14:textId="77777777" w:rsidR="00ED0556" w:rsidRPr="00E84ABC" w:rsidRDefault="00E20E16" w:rsidP="0006548A">
            <w:pPr>
              <w:jc w:val="right"/>
              <w:rPr>
                <w:sz w:val="18"/>
                <w:szCs w:val="18"/>
              </w:rPr>
            </w:pPr>
            <w:r w:rsidRPr="00E20E16">
              <w:rPr>
                <w:sz w:val="18"/>
                <w:szCs w:val="18"/>
              </w:rPr>
              <w:t xml:space="preserve">64.9 </w:t>
            </w:r>
          </w:p>
        </w:tc>
        <w:tc>
          <w:tcPr>
            <w:tcW w:w="486" w:type="pct"/>
            <w:tcBorders>
              <w:top w:val="single" w:sz="4" w:space="0" w:color="auto"/>
              <w:left w:val="single" w:sz="4" w:space="0" w:color="auto"/>
              <w:bottom w:val="single" w:sz="4" w:space="0" w:color="auto"/>
              <w:right w:val="single" w:sz="4" w:space="0" w:color="auto"/>
            </w:tcBorders>
            <w:noWrap/>
            <w:vAlign w:val="bottom"/>
          </w:tcPr>
          <w:p w14:paraId="73BA7AFB" w14:textId="77777777" w:rsidR="00ED0556" w:rsidRPr="00E84ABC" w:rsidRDefault="00E20E16" w:rsidP="0006548A">
            <w:pPr>
              <w:jc w:val="right"/>
              <w:rPr>
                <w:sz w:val="18"/>
                <w:szCs w:val="18"/>
              </w:rPr>
            </w:pPr>
            <w:r w:rsidRPr="00E20E16">
              <w:rPr>
                <w:sz w:val="18"/>
                <w:szCs w:val="18"/>
              </w:rPr>
              <w:t xml:space="preserve">18.8 </w:t>
            </w:r>
          </w:p>
        </w:tc>
      </w:tr>
      <w:tr w:rsidR="00ED0556" w:rsidRPr="00E84ABC" w14:paraId="308F97CC"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0B184B0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3E030F21"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166838B0" w14:textId="77777777" w:rsidR="00ED0556" w:rsidRPr="00E84ABC" w:rsidRDefault="00E20E16" w:rsidP="0006548A">
            <w:pPr>
              <w:jc w:val="right"/>
              <w:rPr>
                <w:sz w:val="18"/>
                <w:szCs w:val="18"/>
              </w:rPr>
            </w:pPr>
            <w:r w:rsidRPr="00E20E16">
              <w:rPr>
                <w:sz w:val="18"/>
                <w:szCs w:val="18"/>
              </w:rPr>
              <w:t xml:space="preserve">17.6 </w:t>
            </w:r>
          </w:p>
        </w:tc>
        <w:tc>
          <w:tcPr>
            <w:tcW w:w="485" w:type="pct"/>
            <w:tcBorders>
              <w:top w:val="single" w:sz="4" w:space="0" w:color="auto"/>
              <w:left w:val="single" w:sz="4" w:space="0" w:color="auto"/>
              <w:bottom w:val="single" w:sz="4" w:space="0" w:color="auto"/>
              <w:right w:val="single" w:sz="4" w:space="0" w:color="auto"/>
            </w:tcBorders>
            <w:vAlign w:val="bottom"/>
          </w:tcPr>
          <w:p w14:paraId="3753674B" w14:textId="77777777" w:rsidR="00ED0556" w:rsidRPr="00E84ABC" w:rsidRDefault="00E20E16" w:rsidP="0006548A">
            <w:pPr>
              <w:jc w:val="right"/>
              <w:rPr>
                <w:sz w:val="18"/>
                <w:szCs w:val="18"/>
              </w:rPr>
            </w:pPr>
            <w:r w:rsidRPr="00E20E16">
              <w:rPr>
                <w:sz w:val="18"/>
                <w:szCs w:val="18"/>
              </w:rPr>
              <w:t xml:space="preserve">4.3 </w:t>
            </w:r>
          </w:p>
        </w:tc>
        <w:tc>
          <w:tcPr>
            <w:tcW w:w="485" w:type="pct"/>
            <w:tcBorders>
              <w:top w:val="single" w:sz="4" w:space="0" w:color="auto"/>
              <w:left w:val="single" w:sz="4" w:space="0" w:color="auto"/>
              <w:bottom w:val="single" w:sz="4" w:space="0" w:color="auto"/>
              <w:right w:val="single" w:sz="4" w:space="0" w:color="auto"/>
            </w:tcBorders>
            <w:vAlign w:val="bottom"/>
          </w:tcPr>
          <w:p w14:paraId="15AE7A4C" w14:textId="77777777" w:rsidR="00ED0556" w:rsidRPr="00E84ABC" w:rsidRDefault="00E20E16" w:rsidP="0006548A">
            <w:pPr>
              <w:jc w:val="right"/>
              <w:rPr>
                <w:sz w:val="18"/>
                <w:szCs w:val="18"/>
              </w:rPr>
            </w:pPr>
            <w:r w:rsidRPr="00E20E16">
              <w:rPr>
                <w:sz w:val="18"/>
                <w:szCs w:val="18"/>
              </w:rPr>
              <w:t xml:space="preserve">22.7 </w:t>
            </w:r>
          </w:p>
        </w:tc>
        <w:tc>
          <w:tcPr>
            <w:tcW w:w="485" w:type="pct"/>
            <w:tcBorders>
              <w:top w:val="single" w:sz="4" w:space="0" w:color="auto"/>
              <w:left w:val="single" w:sz="4" w:space="0" w:color="auto"/>
              <w:bottom w:val="single" w:sz="4" w:space="0" w:color="auto"/>
              <w:right w:val="single" w:sz="4" w:space="0" w:color="auto"/>
            </w:tcBorders>
            <w:noWrap/>
            <w:vAlign w:val="bottom"/>
          </w:tcPr>
          <w:p w14:paraId="6196651D" w14:textId="77777777" w:rsidR="00ED0556" w:rsidRPr="00E84ABC" w:rsidRDefault="00E20E16" w:rsidP="0006548A">
            <w:pPr>
              <w:jc w:val="right"/>
              <w:rPr>
                <w:sz w:val="18"/>
                <w:szCs w:val="18"/>
              </w:rPr>
            </w:pPr>
            <w:r w:rsidRPr="00E20E16">
              <w:rPr>
                <w:sz w:val="18"/>
                <w:szCs w:val="18"/>
              </w:rPr>
              <w:t xml:space="preserve">12.4 </w:t>
            </w:r>
          </w:p>
        </w:tc>
        <w:tc>
          <w:tcPr>
            <w:tcW w:w="485" w:type="pct"/>
            <w:tcBorders>
              <w:top w:val="single" w:sz="4" w:space="0" w:color="auto"/>
              <w:left w:val="single" w:sz="4" w:space="0" w:color="auto"/>
              <w:bottom w:val="single" w:sz="4" w:space="0" w:color="auto"/>
              <w:right w:val="single" w:sz="4" w:space="0" w:color="auto"/>
            </w:tcBorders>
            <w:noWrap/>
            <w:vAlign w:val="bottom"/>
          </w:tcPr>
          <w:p w14:paraId="61B1E984" w14:textId="77777777" w:rsidR="00ED0556" w:rsidRPr="00E84ABC" w:rsidRDefault="00E20E16" w:rsidP="0006548A">
            <w:pPr>
              <w:jc w:val="right"/>
              <w:rPr>
                <w:sz w:val="18"/>
                <w:szCs w:val="18"/>
              </w:rPr>
            </w:pPr>
            <w:r w:rsidRPr="00E20E16">
              <w:rPr>
                <w:sz w:val="18"/>
                <w:szCs w:val="18"/>
              </w:rPr>
              <w:t xml:space="preserve">29.3 </w:t>
            </w:r>
          </w:p>
        </w:tc>
        <w:tc>
          <w:tcPr>
            <w:tcW w:w="486" w:type="pct"/>
            <w:tcBorders>
              <w:top w:val="single" w:sz="4" w:space="0" w:color="auto"/>
              <w:left w:val="single" w:sz="4" w:space="0" w:color="auto"/>
              <w:bottom w:val="single" w:sz="4" w:space="0" w:color="auto"/>
              <w:right w:val="single" w:sz="4" w:space="0" w:color="auto"/>
            </w:tcBorders>
            <w:noWrap/>
            <w:vAlign w:val="bottom"/>
          </w:tcPr>
          <w:p w14:paraId="015860F2" w14:textId="77777777" w:rsidR="00ED0556" w:rsidRPr="00E84ABC" w:rsidRDefault="00E20E16" w:rsidP="0006548A">
            <w:pPr>
              <w:jc w:val="right"/>
              <w:rPr>
                <w:sz w:val="18"/>
                <w:szCs w:val="18"/>
              </w:rPr>
            </w:pPr>
            <w:r w:rsidRPr="00E20E16">
              <w:rPr>
                <w:sz w:val="18"/>
                <w:szCs w:val="18"/>
              </w:rPr>
              <w:t xml:space="preserve">14.3 </w:t>
            </w:r>
          </w:p>
        </w:tc>
        <w:tc>
          <w:tcPr>
            <w:tcW w:w="486" w:type="pct"/>
            <w:tcBorders>
              <w:top w:val="single" w:sz="4" w:space="0" w:color="auto"/>
              <w:left w:val="single" w:sz="4" w:space="0" w:color="auto"/>
              <w:bottom w:val="single" w:sz="4" w:space="0" w:color="auto"/>
              <w:right w:val="single" w:sz="4" w:space="0" w:color="auto"/>
            </w:tcBorders>
            <w:noWrap/>
            <w:vAlign w:val="bottom"/>
          </w:tcPr>
          <w:p w14:paraId="368BDE49" w14:textId="77777777" w:rsidR="00ED0556" w:rsidRPr="00E84ABC" w:rsidRDefault="00E20E16" w:rsidP="0006548A">
            <w:pPr>
              <w:jc w:val="right"/>
              <w:rPr>
                <w:sz w:val="18"/>
                <w:szCs w:val="18"/>
              </w:rPr>
            </w:pPr>
            <w:r w:rsidRPr="00E20E16">
              <w:rPr>
                <w:sz w:val="18"/>
                <w:szCs w:val="18"/>
              </w:rPr>
              <w:t xml:space="preserve">60.8 </w:t>
            </w:r>
          </w:p>
        </w:tc>
        <w:tc>
          <w:tcPr>
            <w:tcW w:w="486" w:type="pct"/>
            <w:tcBorders>
              <w:top w:val="single" w:sz="4" w:space="0" w:color="auto"/>
              <w:left w:val="single" w:sz="4" w:space="0" w:color="auto"/>
              <w:bottom w:val="single" w:sz="4" w:space="0" w:color="auto"/>
              <w:right w:val="single" w:sz="4" w:space="0" w:color="auto"/>
            </w:tcBorders>
            <w:noWrap/>
            <w:vAlign w:val="bottom"/>
          </w:tcPr>
          <w:p w14:paraId="2EDB5D1B" w14:textId="77777777" w:rsidR="00ED0556" w:rsidRPr="00E84ABC" w:rsidRDefault="00E20E16" w:rsidP="0006548A">
            <w:pPr>
              <w:jc w:val="right"/>
              <w:rPr>
                <w:sz w:val="18"/>
                <w:szCs w:val="18"/>
              </w:rPr>
            </w:pPr>
            <w:r w:rsidRPr="00E20E16">
              <w:rPr>
                <w:sz w:val="18"/>
                <w:szCs w:val="18"/>
              </w:rPr>
              <w:t xml:space="preserve">17.5 </w:t>
            </w:r>
          </w:p>
        </w:tc>
      </w:tr>
      <w:tr w:rsidR="00ED0556" w:rsidRPr="00E84ABC" w14:paraId="22BFC186"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0FBF2F6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348B128F"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5653C6FF" w14:textId="77777777" w:rsidR="00ED0556" w:rsidRPr="00E84ABC" w:rsidRDefault="00E20E16" w:rsidP="0006548A">
            <w:pPr>
              <w:jc w:val="right"/>
              <w:rPr>
                <w:sz w:val="18"/>
                <w:szCs w:val="18"/>
              </w:rPr>
            </w:pPr>
            <w:r w:rsidRPr="00E20E16">
              <w:rPr>
                <w:sz w:val="18"/>
                <w:szCs w:val="18"/>
              </w:rPr>
              <w:t xml:space="preserve">14.3 </w:t>
            </w:r>
          </w:p>
        </w:tc>
        <w:tc>
          <w:tcPr>
            <w:tcW w:w="485" w:type="pct"/>
            <w:tcBorders>
              <w:top w:val="single" w:sz="4" w:space="0" w:color="auto"/>
              <w:left w:val="single" w:sz="4" w:space="0" w:color="auto"/>
              <w:bottom w:val="single" w:sz="4" w:space="0" w:color="auto"/>
              <w:right w:val="single" w:sz="4" w:space="0" w:color="auto"/>
            </w:tcBorders>
            <w:vAlign w:val="bottom"/>
          </w:tcPr>
          <w:p w14:paraId="670616AD" w14:textId="77777777" w:rsidR="00ED0556" w:rsidRPr="00E84ABC" w:rsidRDefault="00E20E16" w:rsidP="0006548A">
            <w:pPr>
              <w:jc w:val="right"/>
              <w:rPr>
                <w:sz w:val="18"/>
                <w:szCs w:val="18"/>
              </w:rPr>
            </w:pPr>
            <w:r w:rsidRPr="00E20E16">
              <w:rPr>
                <w:sz w:val="18"/>
                <w:szCs w:val="18"/>
              </w:rPr>
              <w:t xml:space="preserve">3.7 </w:t>
            </w:r>
          </w:p>
        </w:tc>
        <w:tc>
          <w:tcPr>
            <w:tcW w:w="485" w:type="pct"/>
            <w:tcBorders>
              <w:top w:val="single" w:sz="4" w:space="0" w:color="auto"/>
              <w:left w:val="single" w:sz="4" w:space="0" w:color="auto"/>
              <w:bottom w:val="single" w:sz="4" w:space="0" w:color="auto"/>
              <w:right w:val="single" w:sz="4" w:space="0" w:color="auto"/>
            </w:tcBorders>
            <w:vAlign w:val="bottom"/>
          </w:tcPr>
          <w:p w14:paraId="6FA0D638" w14:textId="77777777" w:rsidR="00ED0556" w:rsidRPr="00E84ABC" w:rsidRDefault="00E20E16" w:rsidP="0006548A">
            <w:pPr>
              <w:jc w:val="right"/>
              <w:rPr>
                <w:sz w:val="18"/>
                <w:szCs w:val="18"/>
              </w:rPr>
            </w:pPr>
            <w:r w:rsidRPr="00E20E16">
              <w:rPr>
                <w:sz w:val="18"/>
                <w:szCs w:val="18"/>
              </w:rPr>
              <w:t xml:space="preserve">19.2 </w:t>
            </w:r>
          </w:p>
        </w:tc>
        <w:tc>
          <w:tcPr>
            <w:tcW w:w="485" w:type="pct"/>
            <w:tcBorders>
              <w:top w:val="single" w:sz="4" w:space="0" w:color="auto"/>
              <w:left w:val="single" w:sz="4" w:space="0" w:color="auto"/>
              <w:bottom w:val="single" w:sz="4" w:space="0" w:color="auto"/>
              <w:right w:val="single" w:sz="4" w:space="0" w:color="auto"/>
            </w:tcBorders>
            <w:noWrap/>
            <w:vAlign w:val="bottom"/>
          </w:tcPr>
          <w:p w14:paraId="0847075A" w14:textId="77777777" w:rsidR="00ED0556" w:rsidRPr="00E84ABC" w:rsidRDefault="00E20E16" w:rsidP="0006548A">
            <w:pPr>
              <w:jc w:val="right"/>
              <w:rPr>
                <w:sz w:val="18"/>
                <w:szCs w:val="18"/>
              </w:rPr>
            </w:pPr>
            <w:r w:rsidRPr="00E20E16">
              <w:rPr>
                <w:sz w:val="18"/>
                <w:szCs w:val="18"/>
              </w:rPr>
              <w:t xml:space="preserve">11.7 </w:t>
            </w:r>
          </w:p>
        </w:tc>
        <w:tc>
          <w:tcPr>
            <w:tcW w:w="485" w:type="pct"/>
            <w:tcBorders>
              <w:top w:val="single" w:sz="4" w:space="0" w:color="auto"/>
              <w:left w:val="single" w:sz="4" w:space="0" w:color="auto"/>
              <w:bottom w:val="single" w:sz="4" w:space="0" w:color="auto"/>
              <w:right w:val="single" w:sz="4" w:space="0" w:color="auto"/>
            </w:tcBorders>
            <w:noWrap/>
            <w:vAlign w:val="bottom"/>
          </w:tcPr>
          <w:p w14:paraId="27F1B57A" w14:textId="77777777" w:rsidR="00ED0556" w:rsidRPr="00E84ABC" w:rsidRDefault="00E20E16" w:rsidP="0006548A">
            <w:pPr>
              <w:jc w:val="right"/>
              <w:rPr>
                <w:sz w:val="18"/>
                <w:szCs w:val="18"/>
              </w:rPr>
            </w:pPr>
            <w:r w:rsidRPr="00E20E16">
              <w:rPr>
                <w:sz w:val="18"/>
                <w:szCs w:val="18"/>
              </w:rPr>
              <w:t xml:space="preserve">25.2 </w:t>
            </w:r>
          </w:p>
        </w:tc>
        <w:tc>
          <w:tcPr>
            <w:tcW w:w="486" w:type="pct"/>
            <w:tcBorders>
              <w:top w:val="single" w:sz="4" w:space="0" w:color="auto"/>
              <w:left w:val="single" w:sz="4" w:space="0" w:color="auto"/>
              <w:bottom w:val="single" w:sz="4" w:space="0" w:color="auto"/>
              <w:right w:val="single" w:sz="4" w:space="0" w:color="auto"/>
            </w:tcBorders>
            <w:noWrap/>
            <w:vAlign w:val="bottom"/>
          </w:tcPr>
          <w:p w14:paraId="7ECBE27B" w14:textId="77777777" w:rsidR="00ED0556" w:rsidRPr="00E84ABC" w:rsidRDefault="00E20E16" w:rsidP="0006548A">
            <w:pPr>
              <w:jc w:val="right"/>
              <w:rPr>
                <w:sz w:val="18"/>
                <w:szCs w:val="18"/>
              </w:rPr>
            </w:pPr>
            <w:r w:rsidRPr="00E20E16">
              <w:rPr>
                <w:sz w:val="18"/>
                <w:szCs w:val="18"/>
              </w:rPr>
              <w:t xml:space="preserve">13.4 </w:t>
            </w:r>
          </w:p>
        </w:tc>
        <w:tc>
          <w:tcPr>
            <w:tcW w:w="486" w:type="pct"/>
            <w:tcBorders>
              <w:top w:val="single" w:sz="4" w:space="0" w:color="auto"/>
              <w:left w:val="single" w:sz="4" w:space="0" w:color="auto"/>
              <w:bottom w:val="single" w:sz="4" w:space="0" w:color="auto"/>
              <w:right w:val="single" w:sz="4" w:space="0" w:color="auto"/>
            </w:tcBorders>
            <w:noWrap/>
            <w:vAlign w:val="bottom"/>
          </w:tcPr>
          <w:p w14:paraId="6EBC8EBA" w14:textId="77777777" w:rsidR="00ED0556" w:rsidRPr="00E84ABC" w:rsidRDefault="00E20E16" w:rsidP="0006548A">
            <w:pPr>
              <w:jc w:val="right"/>
              <w:rPr>
                <w:sz w:val="18"/>
                <w:szCs w:val="18"/>
              </w:rPr>
            </w:pPr>
            <w:r w:rsidRPr="00E20E16">
              <w:rPr>
                <w:sz w:val="18"/>
                <w:szCs w:val="18"/>
              </w:rPr>
              <w:t xml:space="preserve">56.7 </w:t>
            </w:r>
          </w:p>
        </w:tc>
        <w:tc>
          <w:tcPr>
            <w:tcW w:w="486" w:type="pct"/>
            <w:tcBorders>
              <w:top w:val="single" w:sz="4" w:space="0" w:color="auto"/>
              <w:left w:val="single" w:sz="4" w:space="0" w:color="auto"/>
              <w:bottom w:val="single" w:sz="4" w:space="0" w:color="auto"/>
              <w:right w:val="single" w:sz="4" w:space="0" w:color="auto"/>
            </w:tcBorders>
            <w:noWrap/>
            <w:vAlign w:val="bottom"/>
          </w:tcPr>
          <w:p w14:paraId="52BC7420" w14:textId="77777777" w:rsidR="00ED0556" w:rsidRPr="00E84ABC" w:rsidRDefault="00E20E16" w:rsidP="0006548A">
            <w:pPr>
              <w:jc w:val="right"/>
              <w:rPr>
                <w:sz w:val="18"/>
                <w:szCs w:val="18"/>
              </w:rPr>
            </w:pPr>
            <w:r w:rsidRPr="00E20E16">
              <w:rPr>
                <w:sz w:val="18"/>
                <w:szCs w:val="18"/>
              </w:rPr>
              <w:t xml:space="preserve">16.2 </w:t>
            </w:r>
          </w:p>
        </w:tc>
      </w:tr>
      <w:tr w:rsidR="00ED0556" w:rsidRPr="00E84ABC" w14:paraId="562D8B24"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316FF99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2FC7BDE6"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1CCCED6F" w14:textId="77777777" w:rsidR="00ED0556" w:rsidRPr="00E84ABC" w:rsidRDefault="00E20E16" w:rsidP="0006548A">
            <w:pPr>
              <w:jc w:val="right"/>
              <w:rPr>
                <w:sz w:val="18"/>
                <w:szCs w:val="18"/>
              </w:rPr>
            </w:pPr>
            <w:r w:rsidRPr="00E20E16">
              <w:rPr>
                <w:sz w:val="18"/>
                <w:szCs w:val="18"/>
              </w:rPr>
              <w:t xml:space="preserve">11.9 </w:t>
            </w:r>
          </w:p>
        </w:tc>
        <w:tc>
          <w:tcPr>
            <w:tcW w:w="485" w:type="pct"/>
            <w:tcBorders>
              <w:top w:val="single" w:sz="4" w:space="0" w:color="auto"/>
              <w:left w:val="single" w:sz="4" w:space="0" w:color="auto"/>
              <w:bottom w:val="single" w:sz="4" w:space="0" w:color="auto"/>
              <w:right w:val="single" w:sz="4" w:space="0" w:color="auto"/>
            </w:tcBorders>
            <w:vAlign w:val="bottom"/>
          </w:tcPr>
          <w:p w14:paraId="7CBD7CBC" w14:textId="77777777" w:rsidR="00ED0556" w:rsidRPr="00E84ABC" w:rsidRDefault="00E20E16" w:rsidP="0006548A">
            <w:pPr>
              <w:jc w:val="right"/>
              <w:rPr>
                <w:sz w:val="18"/>
                <w:szCs w:val="18"/>
              </w:rPr>
            </w:pPr>
            <w:r w:rsidRPr="00E20E16">
              <w:rPr>
                <w:sz w:val="18"/>
                <w:szCs w:val="18"/>
              </w:rPr>
              <w:t xml:space="preserve">3.1 </w:t>
            </w:r>
          </w:p>
        </w:tc>
        <w:tc>
          <w:tcPr>
            <w:tcW w:w="485" w:type="pct"/>
            <w:tcBorders>
              <w:top w:val="single" w:sz="4" w:space="0" w:color="auto"/>
              <w:left w:val="single" w:sz="4" w:space="0" w:color="auto"/>
              <w:bottom w:val="single" w:sz="4" w:space="0" w:color="auto"/>
              <w:right w:val="single" w:sz="4" w:space="0" w:color="auto"/>
            </w:tcBorders>
            <w:vAlign w:val="bottom"/>
          </w:tcPr>
          <w:p w14:paraId="0C672818" w14:textId="77777777" w:rsidR="00ED0556" w:rsidRPr="00E84ABC" w:rsidRDefault="00E20E16" w:rsidP="0006548A">
            <w:pPr>
              <w:jc w:val="right"/>
              <w:rPr>
                <w:sz w:val="18"/>
                <w:szCs w:val="18"/>
              </w:rPr>
            </w:pPr>
            <w:r w:rsidRPr="00E20E16">
              <w:rPr>
                <w:sz w:val="18"/>
                <w:szCs w:val="18"/>
              </w:rPr>
              <w:t xml:space="preserve">15.2 </w:t>
            </w:r>
          </w:p>
        </w:tc>
        <w:tc>
          <w:tcPr>
            <w:tcW w:w="485" w:type="pct"/>
            <w:tcBorders>
              <w:top w:val="single" w:sz="4" w:space="0" w:color="auto"/>
              <w:left w:val="single" w:sz="4" w:space="0" w:color="auto"/>
              <w:bottom w:val="single" w:sz="4" w:space="0" w:color="auto"/>
              <w:right w:val="single" w:sz="4" w:space="0" w:color="auto"/>
            </w:tcBorders>
            <w:noWrap/>
            <w:vAlign w:val="bottom"/>
          </w:tcPr>
          <w:p w14:paraId="6C79D47E" w14:textId="77777777" w:rsidR="00ED0556" w:rsidRPr="00E84ABC" w:rsidRDefault="00E20E16" w:rsidP="0006548A">
            <w:pPr>
              <w:jc w:val="right"/>
              <w:rPr>
                <w:sz w:val="18"/>
                <w:szCs w:val="18"/>
              </w:rPr>
            </w:pPr>
            <w:r w:rsidRPr="00E20E16">
              <w:rPr>
                <w:sz w:val="18"/>
                <w:szCs w:val="18"/>
              </w:rPr>
              <w:t xml:space="preserve">10.7 </w:t>
            </w:r>
          </w:p>
        </w:tc>
        <w:tc>
          <w:tcPr>
            <w:tcW w:w="485" w:type="pct"/>
            <w:tcBorders>
              <w:top w:val="single" w:sz="4" w:space="0" w:color="auto"/>
              <w:left w:val="single" w:sz="4" w:space="0" w:color="auto"/>
              <w:bottom w:val="single" w:sz="4" w:space="0" w:color="auto"/>
              <w:right w:val="single" w:sz="4" w:space="0" w:color="auto"/>
            </w:tcBorders>
            <w:noWrap/>
            <w:vAlign w:val="bottom"/>
          </w:tcPr>
          <w:p w14:paraId="18D9D352" w14:textId="77777777" w:rsidR="00ED0556" w:rsidRPr="00E84ABC" w:rsidRDefault="00E20E16" w:rsidP="0006548A">
            <w:pPr>
              <w:jc w:val="right"/>
              <w:rPr>
                <w:sz w:val="18"/>
                <w:szCs w:val="18"/>
              </w:rPr>
            </w:pPr>
            <w:r w:rsidRPr="00E20E16">
              <w:rPr>
                <w:sz w:val="18"/>
                <w:szCs w:val="18"/>
              </w:rPr>
              <w:t xml:space="preserve">20.4 </w:t>
            </w:r>
          </w:p>
        </w:tc>
        <w:tc>
          <w:tcPr>
            <w:tcW w:w="486" w:type="pct"/>
            <w:tcBorders>
              <w:top w:val="single" w:sz="4" w:space="0" w:color="auto"/>
              <w:left w:val="single" w:sz="4" w:space="0" w:color="auto"/>
              <w:bottom w:val="single" w:sz="4" w:space="0" w:color="auto"/>
              <w:right w:val="single" w:sz="4" w:space="0" w:color="auto"/>
            </w:tcBorders>
            <w:noWrap/>
            <w:vAlign w:val="bottom"/>
          </w:tcPr>
          <w:p w14:paraId="778CB9D7" w14:textId="77777777" w:rsidR="00ED0556" w:rsidRPr="00E84ABC" w:rsidRDefault="00E20E16" w:rsidP="0006548A">
            <w:pPr>
              <w:jc w:val="right"/>
              <w:rPr>
                <w:sz w:val="18"/>
                <w:szCs w:val="18"/>
              </w:rPr>
            </w:pPr>
            <w:r w:rsidRPr="00E20E16">
              <w:rPr>
                <w:sz w:val="18"/>
                <w:szCs w:val="18"/>
              </w:rPr>
              <w:t xml:space="preserve">12.2 </w:t>
            </w:r>
          </w:p>
        </w:tc>
        <w:tc>
          <w:tcPr>
            <w:tcW w:w="486" w:type="pct"/>
            <w:tcBorders>
              <w:top w:val="single" w:sz="4" w:space="0" w:color="auto"/>
              <w:left w:val="single" w:sz="4" w:space="0" w:color="auto"/>
              <w:bottom w:val="single" w:sz="4" w:space="0" w:color="auto"/>
              <w:right w:val="single" w:sz="4" w:space="0" w:color="auto"/>
            </w:tcBorders>
            <w:noWrap/>
            <w:vAlign w:val="bottom"/>
          </w:tcPr>
          <w:p w14:paraId="6CC27120" w14:textId="77777777" w:rsidR="00ED0556" w:rsidRPr="00E84ABC" w:rsidRDefault="00E20E16" w:rsidP="0006548A">
            <w:pPr>
              <w:jc w:val="right"/>
              <w:rPr>
                <w:sz w:val="18"/>
                <w:szCs w:val="18"/>
              </w:rPr>
            </w:pPr>
            <w:r w:rsidRPr="00E20E16">
              <w:rPr>
                <w:sz w:val="18"/>
                <w:szCs w:val="18"/>
              </w:rPr>
              <w:t xml:space="preserve">52.6 </w:t>
            </w:r>
          </w:p>
        </w:tc>
        <w:tc>
          <w:tcPr>
            <w:tcW w:w="486" w:type="pct"/>
            <w:tcBorders>
              <w:top w:val="single" w:sz="4" w:space="0" w:color="auto"/>
              <w:left w:val="single" w:sz="4" w:space="0" w:color="auto"/>
              <w:bottom w:val="single" w:sz="4" w:space="0" w:color="auto"/>
              <w:right w:val="single" w:sz="4" w:space="0" w:color="auto"/>
            </w:tcBorders>
            <w:noWrap/>
            <w:vAlign w:val="bottom"/>
          </w:tcPr>
          <w:p w14:paraId="7A7ADAEC" w14:textId="77777777" w:rsidR="00ED0556" w:rsidRPr="00E84ABC" w:rsidRDefault="00E20E16" w:rsidP="0006548A">
            <w:pPr>
              <w:jc w:val="right"/>
              <w:rPr>
                <w:sz w:val="18"/>
                <w:szCs w:val="18"/>
              </w:rPr>
            </w:pPr>
            <w:r w:rsidRPr="00E20E16">
              <w:rPr>
                <w:sz w:val="18"/>
                <w:szCs w:val="18"/>
              </w:rPr>
              <w:t xml:space="preserve">14.9 </w:t>
            </w:r>
          </w:p>
        </w:tc>
      </w:tr>
      <w:tr w:rsidR="00ED0556" w:rsidRPr="00E84ABC" w14:paraId="216F75BE"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2C3FC436" w14:textId="77777777" w:rsidR="00ED0556" w:rsidRPr="00E84ABC" w:rsidRDefault="00E20E16" w:rsidP="0006548A">
            <w:pPr>
              <w:widowControl/>
              <w:jc w:val="center"/>
              <w:rPr>
                <w:kern w:val="0"/>
                <w:sz w:val="18"/>
                <w:szCs w:val="18"/>
              </w:rPr>
            </w:pPr>
            <w:r w:rsidRPr="00E20E16">
              <w:rPr>
                <w:kern w:val="0"/>
                <w:sz w:val="18"/>
                <w:szCs w:val="18"/>
              </w:rPr>
              <w:t>35</w:t>
            </w:r>
          </w:p>
        </w:tc>
        <w:tc>
          <w:tcPr>
            <w:tcW w:w="591" w:type="pct"/>
            <w:tcBorders>
              <w:top w:val="single" w:sz="4" w:space="0" w:color="auto"/>
              <w:left w:val="single" w:sz="4" w:space="0" w:color="auto"/>
              <w:bottom w:val="single" w:sz="4" w:space="0" w:color="auto"/>
              <w:right w:val="single" w:sz="4" w:space="0" w:color="auto"/>
            </w:tcBorders>
            <w:noWrap/>
            <w:vAlign w:val="bottom"/>
          </w:tcPr>
          <w:p w14:paraId="2557272E"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1B86E834" w14:textId="77777777" w:rsidR="00ED0556" w:rsidRPr="00E84ABC" w:rsidRDefault="00E20E16" w:rsidP="0006548A">
            <w:pPr>
              <w:jc w:val="right"/>
              <w:rPr>
                <w:sz w:val="18"/>
                <w:szCs w:val="18"/>
              </w:rPr>
            </w:pPr>
            <w:r w:rsidRPr="00E20E16">
              <w:rPr>
                <w:sz w:val="18"/>
                <w:szCs w:val="18"/>
              </w:rPr>
              <w:t xml:space="preserve">30.8 </w:t>
            </w:r>
          </w:p>
        </w:tc>
        <w:tc>
          <w:tcPr>
            <w:tcW w:w="485" w:type="pct"/>
            <w:tcBorders>
              <w:top w:val="single" w:sz="4" w:space="0" w:color="auto"/>
              <w:left w:val="single" w:sz="4" w:space="0" w:color="auto"/>
              <w:bottom w:val="single" w:sz="4" w:space="0" w:color="auto"/>
              <w:right w:val="single" w:sz="4" w:space="0" w:color="auto"/>
            </w:tcBorders>
            <w:vAlign w:val="bottom"/>
          </w:tcPr>
          <w:p w14:paraId="2186DA39" w14:textId="77777777" w:rsidR="00ED0556" w:rsidRPr="00E84ABC" w:rsidRDefault="00E20E16" w:rsidP="0006548A">
            <w:pPr>
              <w:jc w:val="right"/>
              <w:rPr>
                <w:sz w:val="18"/>
                <w:szCs w:val="18"/>
              </w:rPr>
            </w:pPr>
            <w:r w:rsidRPr="00E20E16">
              <w:rPr>
                <w:sz w:val="18"/>
                <w:szCs w:val="18"/>
              </w:rPr>
              <w:t xml:space="preserve">8.6 </w:t>
            </w:r>
          </w:p>
        </w:tc>
        <w:tc>
          <w:tcPr>
            <w:tcW w:w="485" w:type="pct"/>
            <w:tcBorders>
              <w:top w:val="single" w:sz="4" w:space="0" w:color="auto"/>
              <w:left w:val="single" w:sz="4" w:space="0" w:color="auto"/>
              <w:bottom w:val="single" w:sz="4" w:space="0" w:color="auto"/>
              <w:right w:val="single" w:sz="4" w:space="0" w:color="auto"/>
            </w:tcBorders>
            <w:vAlign w:val="bottom"/>
          </w:tcPr>
          <w:p w14:paraId="4D6E938C" w14:textId="77777777" w:rsidR="00ED0556" w:rsidRPr="00E84ABC" w:rsidRDefault="00E20E16" w:rsidP="0006548A">
            <w:pPr>
              <w:jc w:val="right"/>
              <w:rPr>
                <w:sz w:val="18"/>
                <w:szCs w:val="18"/>
              </w:rPr>
            </w:pPr>
            <w:r w:rsidRPr="00E20E16">
              <w:rPr>
                <w:sz w:val="18"/>
                <w:szCs w:val="18"/>
              </w:rPr>
              <w:t xml:space="preserve">36.0 </w:t>
            </w:r>
          </w:p>
        </w:tc>
        <w:tc>
          <w:tcPr>
            <w:tcW w:w="485" w:type="pct"/>
            <w:tcBorders>
              <w:top w:val="single" w:sz="4" w:space="0" w:color="auto"/>
              <w:left w:val="single" w:sz="4" w:space="0" w:color="auto"/>
              <w:bottom w:val="single" w:sz="4" w:space="0" w:color="auto"/>
              <w:right w:val="single" w:sz="4" w:space="0" w:color="auto"/>
            </w:tcBorders>
            <w:noWrap/>
            <w:vAlign w:val="bottom"/>
          </w:tcPr>
          <w:p w14:paraId="261F4FB5" w14:textId="77777777" w:rsidR="00ED0556" w:rsidRPr="00E84ABC" w:rsidRDefault="00E20E16" w:rsidP="0006548A">
            <w:pPr>
              <w:jc w:val="right"/>
              <w:rPr>
                <w:sz w:val="18"/>
                <w:szCs w:val="18"/>
              </w:rPr>
            </w:pPr>
            <w:r w:rsidRPr="00E20E16">
              <w:rPr>
                <w:sz w:val="18"/>
                <w:szCs w:val="18"/>
              </w:rPr>
              <w:t xml:space="preserve">10.5 </w:t>
            </w:r>
          </w:p>
        </w:tc>
        <w:tc>
          <w:tcPr>
            <w:tcW w:w="485" w:type="pct"/>
            <w:tcBorders>
              <w:top w:val="single" w:sz="4" w:space="0" w:color="auto"/>
              <w:left w:val="single" w:sz="4" w:space="0" w:color="auto"/>
              <w:bottom w:val="single" w:sz="4" w:space="0" w:color="auto"/>
              <w:right w:val="single" w:sz="4" w:space="0" w:color="auto"/>
            </w:tcBorders>
            <w:noWrap/>
            <w:vAlign w:val="bottom"/>
          </w:tcPr>
          <w:p w14:paraId="1A41912C" w14:textId="77777777" w:rsidR="00ED0556" w:rsidRPr="00E84ABC" w:rsidRDefault="00E20E16" w:rsidP="0006548A">
            <w:pPr>
              <w:jc w:val="right"/>
              <w:rPr>
                <w:sz w:val="18"/>
                <w:szCs w:val="18"/>
              </w:rPr>
            </w:pPr>
            <w:r w:rsidRPr="00E20E16">
              <w:rPr>
                <w:sz w:val="18"/>
                <w:szCs w:val="18"/>
              </w:rPr>
              <w:t xml:space="preserve">43.2 </w:t>
            </w:r>
          </w:p>
        </w:tc>
        <w:tc>
          <w:tcPr>
            <w:tcW w:w="486" w:type="pct"/>
            <w:tcBorders>
              <w:top w:val="single" w:sz="4" w:space="0" w:color="auto"/>
              <w:left w:val="single" w:sz="4" w:space="0" w:color="auto"/>
              <w:bottom w:val="single" w:sz="4" w:space="0" w:color="auto"/>
              <w:right w:val="single" w:sz="4" w:space="0" w:color="auto"/>
            </w:tcBorders>
            <w:noWrap/>
            <w:vAlign w:val="bottom"/>
          </w:tcPr>
          <w:p w14:paraId="606B0439" w14:textId="77777777" w:rsidR="00ED0556" w:rsidRPr="00E84ABC" w:rsidRDefault="00E20E16" w:rsidP="0006548A">
            <w:pPr>
              <w:jc w:val="right"/>
              <w:rPr>
                <w:sz w:val="18"/>
                <w:szCs w:val="18"/>
              </w:rPr>
            </w:pPr>
            <w:r w:rsidRPr="00E20E16">
              <w:rPr>
                <w:sz w:val="18"/>
                <w:szCs w:val="18"/>
              </w:rPr>
              <w:t xml:space="preserve">12.4 </w:t>
            </w:r>
          </w:p>
        </w:tc>
        <w:tc>
          <w:tcPr>
            <w:tcW w:w="486" w:type="pct"/>
            <w:tcBorders>
              <w:top w:val="single" w:sz="4" w:space="0" w:color="auto"/>
              <w:left w:val="single" w:sz="4" w:space="0" w:color="auto"/>
              <w:bottom w:val="single" w:sz="4" w:space="0" w:color="auto"/>
              <w:right w:val="single" w:sz="4" w:space="0" w:color="auto"/>
            </w:tcBorders>
            <w:noWrap/>
            <w:vAlign w:val="bottom"/>
          </w:tcPr>
          <w:p w14:paraId="048DE43D" w14:textId="77777777" w:rsidR="00ED0556" w:rsidRPr="00E84ABC" w:rsidRDefault="00E20E16" w:rsidP="0006548A">
            <w:pPr>
              <w:jc w:val="right"/>
              <w:rPr>
                <w:sz w:val="18"/>
                <w:szCs w:val="18"/>
              </w:rPr>
            </w:pPr>
            <w:r w:rsidRPr="00E20E16">
              <w:rPr>
                <w:sz w:val="18"/>
                <w:szCs w:val="18"/>
              </w:rPr>
              <w:t xml:space="preserve">57.1 </w:t>
            </w:r>
          </w:p>
        </w:tc>
        <w:tc>
          <w:tcPr>
            <w:tcW w:w="486" w:type="pct"/>
            <w:tcBorders>
              <w:top w:val="single" w:sz="4" w:space="0" w:color="auto"/>
              <w:left w:val="single" w:sz="4" w:space="0" w:color="auto"/>
              <w:bottom w:val="single" w:sz="4" w:space="0" w:color="auto"/>
              <w:right w:val="single" w:sz="4" w:space="0" w:color="auto"/>
            </w:tcBorders>
            <w:noWrap/>
            <w:vAlign w:val="bottom"/>
          </w:tcPr>
          <w:p w14:paraId="5279B05B" w14:textId="77777777" w:rsidR="00ED0556" w:rsidRPr="00E84ABC" w:rsidRDefault="00E20E16" w:rsidP="0006548A">
            <w:pPr>
              <w:jc w:val="right"/>
              <w:rPr>
                <w:sz w:val="18"/>
                <w:szCs w:val="18"/>
              </w:rPr>
            </w:pPr>
            <w:r w:rsidRPr="00E20E16">
              <w:rPr>
                <w:sz w:val="18"/>
                <w:szCs w:val="18"/>
              </w:rPr>
              <w:t xml:space="preserve">15.6 </w:t>
            </w:r>
          </w:p>
        </w:tc>
      </w:tr>
      <w:tr w:rsidR="00ED0556" w:rsidRPr="00E84ABC" w14:paraId="7DC24542"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4C04B5F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6BC5AA8E"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192D0405" w14:textId="77777777" w:rsidR="00ED0556" w:rsidRPr="00E84ABC" w:rsidRDefault="00E20E16" w:rsidP="0006548A">
            <w:pPr>
              <w:jc w:val="right"/>
              <w:rPr>
                <w:sz w:val="18"/>
                <w:szCs w:val="18"/>
              </w:rPr>
            </w:pPr>
            <w:r w:rsidRPr="00E20E16">
              <w:rPr>
                <w:sz w:val="18"/>
                <w:szCs w:val="18"/>
              </w:rPr>
              <w:t xml:space="preserve">27.4 </w:t>
            </w:r>
          </w:p>
        </w:tc>
        <w:tc>
          <w:tcPr>
            <w:tcW w:w="485" w:type="pct"/>
            <w:tcBorders>
              <w:top w:val="single" w:sz="4" w:space="0" w:color="auto"/>
              <w:left w:val="single" w:sz="4" w:space="0" w:color="auto"/>
              <w:bottom w:val="single" w:sz="4" w:space="0" w:color="auto"/>
              <w:right w:val="single" w:sz="4" w:space="0" w:color="auto"/>
            </w:tcBorders>
            <w:vAlign w:val="bottom"/>
          </w:tcPr>
          <w:p w14:paraId="6F000629" w14:textId="77777777" w:rsidR="00ED0556" w:rsidRPr="00E84ABC" w:rsidRDefault="00E20E16" w:rsidP="0006548A">
            <w:pPr>
              <w:jc w:val="right"/>
              <w:rPr>
                <w:sz w:val="18"/>
                <w:szCs w:val="18"/>
              </w:rPr>
            </w:pPr>
            <w:r w:rsidRPr="00E20E16">
              <w:rPr>
                <w:sz w:val="18"/>
                <w:szCs w:val="18"/>
              </w:rPr>
              <w:t xml:space="preserve">7.7 </w:t>
            </w:r>
          </w:p>
        </w:tc>
        <w:tc>
          <w:tcPr>
            <w:tcW w:w="485" w:type="pct"/>
            <w:tcBorders>
              <w:top w:val="single" w:sz="4" w:space="0" w:color="auto"/>
              <w:left w:val="single" w:sz="4" w:space="0" w:color="auto"/>
              <w:bottom w:val="single" w:sz="4" w:space="0" w:color="auto"/>
              <w:right w:val="single" w:sz="4" w:space="0" w:color="auto"/>
            </w:tcBorders>
            <w:vAlign w:val="bottom"/>
          </w:tcPr>
          <w:p w14:paraId="6EF944A2" w14:textId="77777777" w:rsidR="00ED0556" w:rsidRPr="00E84ABC" w:rsidRDefault="00E20E16" w:rsidP="0006548A">
            <w:pPr>
              <w:jc w:val="right"/>
              <w:rPr>
                <w:sz w:val="18"/>
                <w:szCs w:val="18"/>
              </w:rPr>
            </w:pPr>
            <w:r w:rsidRPr="00E20E16">
              <w:rPr>
                <w:sz w:val="18"/>
                <w:szCs w:val="18"/>
              </w:rPr>
              <w:t xml:space="preserve">31.7 </w:t>
            </w:r>
          </w:p>
        </w:tc>
        <w:tc>
          <w:tcPr>
            <w:tcW w:w="485" w:type="pct"/>
            <w:tcBorders>
              <w:top w:val="single" w:sz="4" w:space="0" w:color="auto"/>
              <w:left w:val="single" w:sz="4" w:space="0" w:color="auto"/>
              <w:bottom w:val="single" w:sz="4" w:space="0" w:color="auto"/>
              <w:right w:val="single" w:sz="4" w:space="0" w:color="auto"/>
            </w:tcBorders>
            <w:noWrap/>
            <w:vAlign w:val="bottom"/>
          </w:tcPr>
          <w:p w14:paraId="6BCAF0DC" w14:textId="77777777" w:rsidR="00ED0556" w:rsidRPr="00E84ABC" w:rsidRDefault="00E20E16" w:rsidP="0006548A">
            <w:pPr>
              <w:jc w:val="right"/>
              <w:rPr>
                <w:sz w:val="18"/>
                <w:szCs w:val="18"/>
              </w:rPr>
            </w:pPr>
            <w:r w:rsidRPr="00E20E16">
              <w:rPr>
                <w:sz w:val="18"/>
                <w:szCs w:val="18"/>
              </w:rPr>
              <w:t xml:space="preserve">9.5 </w:t>
            </w:r>
          </w:p>
        </w:tc>
        <w:tc>
          <w:tcPr>
            <w:tcW w:w="485" w:type="pct"/>
            <w:tcBorders>
              <w:top w:val="single" w:sz="4" w:space="0" w:color="auto"/>
              <w:left w:val="single" w:sz="4" w:space="0" w:color="auto"/>
              <w:bottom w:val="single" w:sz="4" w:space="0" w:color="auto"/>
              <w:right w:val="single" w:sz="4" w:space="0" w:color="auto"/>
            </w:tcBorders>
            <w:noWrap/>
            <w:vAlign w:val="bottom"/>
          </w:tcPr>
          <w:p w14:paraId="63872B6B" w14:textId="77777777" w:rsidR="00ED0556" w:rsidRPr="00E84ABC" w:rsidRDefault="00E20E16" w:rsidP="0006548A">
            <w:pPr>
              <w:jc w:val="right"/>
              <w:rPr>
                <w:sz w:val="18"/>
                <w:szCs w:val="18"/>
              </w:rPr>
            </w:pPr>
            <w:r w:rsidRPr="00E20E16">
              <w:rPr>
                <w:sz w:val="18"/>
                <w:szCs w:val="18"/>
              </w:rPr>
              <w:t xml:space="preserve">37.9 </w:t>
            </w:r>
          </w:p>
        </w:tc>
        <w:tc>
          <w:tcPr>
            <w:tcW w:w="486" w:type="pct"/>
            <w:tcBorders>
              <w:top w:val="single" w:sz="4" w:space="0" w:color="auto"/>
              <w:left w:val="single" w:sz="4" w:space="0" w:color="auto"/>
              <w:bottom w:val="single" w:sz="4" w:space="0" w:color="auto"/>
              <w:right w:val="single" w:sz="4" w:space="0" w:color="auto"/>
            </w:tcBorders>
            <w:noWrap/>
            <w:vAlign w:val="bottom"/>
          </w:tcPr>
          <w:p w14:paraId="53999FAE" w14:textId="77777777" w:rsidR="00ED0556" w:rsidRPr="00E84ABC" w:rsidRDefault="00E20E16" w:rsidP="0006548A">
            <w:pPr>
              <w:jc w:val="right"/>
              <w:rPr>
                <w:sz w:val="18"/>
                <w:szCs w:val="18"/>
              </w:rPr>
            </w:pPr>
            <w:r w:rsidRPr="00E20E16">
              <w:rPr>
                <w:sz w:val="18"/>
                <w:szCs w:val="18"/>
              </w:rPr>
              <w:t xml:space="preserve">11.3 </w:t>
            </w:r>
          </w:p>
        </w:tc>
        <w:tc>
          <w:tcPr>
            <w:tcW w:w="486" w:type="pct"/>
            <w:tcBorders>
              <w:top w:val="single" w:sz="4" w:space="0" w:color="auto"/>
              <w:left w:val="single" w:sz="4" w:space="0" w:color="auto"/>
              <w:bottom w:val="single" w:sz="4" w:space="0" w:color="auto"/>
              <w:right w:val="single" w:sz="4" w:space="0" w:color="auto"/>
            </w:tcBorders>
            <w:noWrap/>
            <w:vAlign w:val="bottom"/>
          </w:tcPr>
          <w:p w14:paraId="478FC10F" w14:textId="77777777" w:rsidR="00ED0556" w:rsidRPr="00E84ABC" w:rsidRDefault="00E20E16" w:rsidP="0006548A">
            <w:pPr>
              <w:jc w:val="right"/>
              <w:rPr>
                <w:sz w:val="18"/>
                <w:szCs w:val="18"/>
              </w:rPr>
            </w:pPr>
            <w:r w:rsidRPr="00E20E16">
              <w:rPr>
                <w:sz w:val="18"/>
                <w:szCs w:val="18"/>
              </w:rPr>
              <w:t xml:space="preserve">51.8 </w:t>
            </w:r>
          </w:p>
        </w:tc>
        <w:tc>
          <w:tcPr>
            <w:tcW w:w="486" w:type="pct"/>
            <w:tcBorders>
              <w:top w:val="single" w:sz="4" w:space="0" w:color="auto"/>
              <w:left w:val="single" w:sz="4" w:space="0" w:color="auto"/>
              <w:bottom w:val="single" w:sz="4" w:space="0" w:color="auto"/>
              <w:right w:val="single" w:sz="4" w:space="0" w:color="auto"/>
            </w:tcBorders>
            <w:noWrap/>
            <w:vAlign w:val="bottom"/>
          </w:tcPr>
          <w:p w14:paraId="70EE3709" w14:textId="77777777" w:rsidR="00ED0556" w:rsidRPr="00E84ABC" w:rsidRDefault="00E20E16" w:rsidP="0006548A">
            <w:pPr>
              <w:jc w:val="right"/>
              <w:rPr>
                <w:sz w:val="18"/>
                <w:szCs w:val="18"/>
              </w:rPr>
            </w:pPr>
            <w:r w:rsidRPr="00E20E16">
              <w:rPr>
                <w:sz w:val="18"/>
                <w:szCs w:val="18"/>
              </w:rPr>
              <w:t xml:space="preserve">14.0 </w:t>
            </w:r>
          </w:p>
        </w:tc>
      </w:tr>
      <w:tr w:rsidR="00ED0556" w:rsidRPr="00E84ABC" w14:paraId="7BF95EC0"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20E7F1E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7D373D25"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4B31B0AC" w14:textId="77777777" w:rsidR="00ED0556" w:rsidRPr="00E84ABC" w:rsidRDefault="00E20E16" w:rsidP="0006548A">
            <w:pPr>
              <w:jc w:val="right"/>
              <w:rPr>
                <w:sz w:val="18"/>
                <w:szCs w:val="18"/>
              </w:rPr>
            </w:pPr>
            <w:r w:rsidRPr="00E20E16">
              <w:rPr>
                <w:sz w:val="18"/>
                <w:szCs w:val="18"/>
              </w:rPr>
              <w:t xml:space="preserve">24.0 </w:t>
            </w:r>
          </w:p>
        </w:tc>
        <w:tc>
          <w:tcPr>
            <w:tcW w:w="485" w:type="pct"/>
            <w:tcBorders>
              <w:top w:val="single" w:sz="4" w:space="0" w:color="auto"/>
              <w:left w:val="single" w:sz="4" w:space="0" w:color="auto"/>
              <w:bottom w:val="single" w:sz="4" w:space="0" w:color="auto"/>
              <w:right w:val="single" w:sz="4" w:space="0" w:color="auto"/>
            </w:tcBorders>
            <w:vAlign w:val="bottom"/>
          </w:tcPr>
          <w:p w14:paraId="4C53969E" w14:textId="77777777" w:rsidR="00ED0556" w:rsidRPr="00E84ABC" w:rsidRDefault="00E20E16" w:rsidP="0006548A">
            <w:pPr>
              <w:jc w:val="right"/>
              <w:rPr>
                <w:sz w:val="18"/>
                <w:szCs w:val="18"/>
              </w:rPr>
            </w:pPr>
            <w:r w:rsidRPr="00E20E16">
              <w:rPr>
                <w:sz w:val="18"/>
                <w:szCs w:val="18"/>
              </w:rPr>
              <w:t xml:space="preserve">6.8 </w:t>
            </w:r>
          </w:p>
        </w:tc>
        <w:tc>
          <w:tcPr>
            <w:tcW w:w="485" w:type="pct"/>
            <w:tcBorders>
              <w:top w:val="single" w:sz="4" w:space="0" w:color="auto"/>
              <w:left w:val="single" w:sz="4" w:space="0" w:color="auto"/>
              <w:bottom w:val="single" w:sz="4" w:space="0" w:color="auto"/>
              <w:right w:val="single" w:sz="4" w:space="0" w:color="auto"/>
            </w:tcBorders>
            <w:vAlign w:val="bottom"/>
          </w:tcPr>
          <w:p w14:paraId="3DC606F6" w14:textId="77777777" w:rsidR="00ED0556" w:rsidRPr="00E84ABC" w:rsidRDefault="00E20E16" w:rsidP="0006548A">
            <w:pPr>
              <w:jc w:val="right"/>
              <w:rPr>
                <w:sz w:val="18"/>
                <w:szCs w:val="18"/>
              </w:rPr>
            </w:pPr>
            <w:r w:rsidRPr="00E20E16">
              <w:rPr>
                <w:sz w:val="18"/>
                <w:szCs w:val="18"/>
              </w:rPr>
              <w:t xml:space="preserve">27.4 </w:t>
            </w:r>
          </w:p>
        </w:tc>
        <w:tc>
          <w:tcPr>
            <w:tcW w:w="485" w:type="pct"/>
            <w:tcBorders>
              <w:top w:val="single" w:sz="4" w:space="0" w:color="auto"/>
              <w:left w:val="single" w:sz="4" w:space="0" w:color="auto"/>
              <w:bottom w:val="single" w:sz="4" w:space="0" w:color="auto"/>
              <w:right w:val="single" w:sz="4" w:space="0" w:color="auto"/>
            </w:tcBorders>
            <w:noWrap/>
            <w:vAlign w:val="bottom"/>
          </w:tcPr>
          <w:p w14:paraId="7105E3DB" w14:textId="77777777" w:rsidR="00ED0556" w:rsidRPr="00E84ABC" w:rsidRDefault="00E20E16" w:rsidP="0006548A">
            <w:pPr>
              <w:jc w:val="right"/>
              <w:rPr>
                <w:sz w:val="18"/>
                <w:szCs w:val="18"/>
              </w:rPr>
            </w:pPr>
            <w:r w:rsidRPr="00E20E16">
              <w:rPr>
                <w:sz w:val="18"/>
                <w:szCs w:val="18"/>
              </w:rPr>
              <w:t xml:space="preserve">8.4 </w:t>
            </w:r>
          </w:p>
        </w:tc>
        <w:tc>
          <w:tcPr>
            <w:tcW w:w="485" w:type="pct"/>
            <w:tcBorders>
              <w:top w:val="single" w:sz="4" w:space="0" w:color="auto"/>
              <w:left w:val="single" w:sz="4" w:space="0" w:color="auto"/>
              <w:bottom w:val="single" w:sz="4" w:space="0" w:color="auto"/>
              <w:right w:val="single" w:sz="4" w:space="0" w:color="auto"/>
            </w:tcBorders>
            <w:noWrap/>
            <w:vAlign w:val="bottom"/>
          </w:tcPr>
          <w:p w14:paraId="0A033642" w14:textId="77777777" w:rsidR="00ED0556" w:rsidRPr="00E84ABC" w:rsidRDefault="00E20E16" w:rsidP="0006548A">
            <w:pPr>
              <w:jc w:val="right"/>
              <w:rPr>
                <w:sz w:val="18"/>
                <w:szCs w:val="18"/>
              </w:rPr>
            </w:pPr>
            <w:r w:rsidRPr="00E20E16">
              <w:rPr>
                <w:sz w:val="18"/>
                <w:szCs w:val="18"/>
              </w:rPr>
              <w:t xml:space="preserve">32.8 </w:t>
            </w:r>
          </w:p>
        </w:tc>
        <w:tc>
          <w:tcPr>
            <w:tcW w:w="486" w:type="pct"/>
            <w:tcBorders>
              <w:top w:val="single" w:sz="4" w:space="0" w:color="auto"/>
              <w:left w:val="single" w:sz="4" w:space="0" w:color="auto"/>
              <w:bottom w:val="single" w:sz="4" w:space="0" w:color="auto"/>
              <w:right w:val="single" w:sz="4" w:space="0" w:color="auto"/>
            </w:tcBorders>
            <w:noWrap/>
            <w:vAlign w:val="bottom"/>
          </w:tcPr>
          <w:p w14:paraId="38453275" w14:textId="77777777" w:rsidR="00ED0556" w:rsidRPr="00E84ABC" w:rsidRDefault="00E20E16" w:rsidP="0006548A">
            <w:pPr>
              <w:jc w:val="right"/>
              <w:rPr>
                <w:sz w:val="18"/>
                <w:szCs w:val="18"/>
              </w:rPr>
            </w:pPr>
            <w:r w:rsidRPr="00E20E16">
              <w:rPr>
                <w:sz w:val="18"/>
                <w:szCs w:val="18"/>
              </w:rPr>
              <w:t xml:space="preserve">10.2 </w:t>
            </w:r>
          </w:p>
        </w:tc>
        <w:tc>
          <w:tcPr>
            <w:tcW w:w="486" w:type="pct"/>
            <w:tcBorders>
              <w:top w:val="single" w:sz="4" w:space="0" w:color="auto"/>
              <w:left w:val="single" w:sz="4" w:space="0" w:color="auto"/>
              <w:bottom w:val="single" w:sz="4" w:space="0" w:color="auto"/>
              <w:right w:val="single" w:sz="4" w:space="0" w:color="auto"/>
            </w:tcBorders>
            <w:noWrap/>
            <w:vAlign w:val="bottom"/>
          </w:tcPr>
          <w:p w14:paraId="51AD79FC" w14:textId="77777777" w:rsidR="00ED0556" w:rsidRPr="00E84ABC" w:rsidRDefault="00E20E16" w:rsidP="0006548A">
            <w:pPr>
              <w:jc w:val="right"/>
              <w:rPr>
                <w:sz w:val="18"/>
                <w:szCs w:val="18"/>
              </w:rPr>
            </w:pPr>
            <w:r w:rsidRPr="00E20E16">
              <w:rPr>
                <w:sz w:val="18"/>
                <w:szCs w:val="18"/>
              </w:rPr>
              <w:t xml:space="preserve">45.5 </w:t>
            </w:r>
          </w:p>
        </w:tc>
        <w:tc>
          <w:tcPr>
            <w:tcW w:w="486" w:type="pct"/>
            <w:tcBorders>
              <w:top w:val="single" w:sz="4" w:space="0" w:color="auto"/>
              <w:left w:val="single" w:sz="4" w:space="0" w:color="auto"/>
              <w:bottom w:val="single" w:sz="4" w:space="0" w:color="auto"/>
              <w:right w:val="single" w:sz="4" w:space="0" w:color="auto"/>
            </w:tcBorders>
            <w:noWrap/>
            <w:vAlign w:val="bottom"/>
          </w:tcPr>
          <w:p w14:paraId="072D9D54" w14:textId="77777777" w:rsidR="00ED0556" w:rsidRPr="00E84ABC" w:rsidRDefault="00E20E16" w:rsidP="0006548A">
            <w:pPr>
              <w:jc w:val="right"/>
              <w:rPr>
                <w:sz w:val="18"/>
                <w:szCs w:val="18"/>
              </w:rPr>
            </w:pPr>
            <w:r w:rsidRPr="00E20E16">
              <w:rPr>
                <w:sz w:val="18"/>
                <w:szCs w:val="18"/>
              </w:rPr>
              <w:t xml:space="preserve">11.6 </w:t>
            </w:r>
          </w:p>
        </w:tc>
      </w:tr>
      <w:tr w:rsidR="00ED0556" w:rsidRPr="00E84ABC" w14:paraId="451D213D"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28B4F7A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418D2D36"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600C5A44" w14:textId="77777777" w:rsidR="00ED0556" w:rsidRPr="00E84ABC" w:rsidRDefault="00E20E16" w:rsidP="0006548A">
            <w:pPr>
              <w:jc w:val="right"/>
              <w:rPr>
                <w:sz w:val="18"/>
                <w:szCs w:val="18"/>
              </w:rPr>
            </w:pPr>
            <w:r w:rsidRPr="00E20E16">
              <w:rPr>
                <w:sz w:val="18"/>
                <w:szCs w:val="18"/>
              </w:rPr>
              <w:t xml:space="preserve">19.8 </w:t>
            </w:r>
          </w:p>
        </w:tc>
        <w:tc>
          <w:tcPr>
            <w:tcW w:w="485" w:type="pct"/>
            <w:tcBorders>
              <w:top w:val="single" w:sz="4" w:space="0" w:color="auto"/>
              <w:left w:val="single" w:sz="4" w:space="0" w:color="auto"/>
              <w:bottom w:val="single" w:sz="4" w:space="0" w:color="auto"/>
              <w:right w:val="single" w:sz="4" w:space="0" w:color="auto"/>
            </w:tcBorders>
            <w:vAlign w:val="bottom"/>
          </w:tcPr>
          <w:p w14:paraId="54EFC0E3" w14:textId="77777777" w:rsidR="00ED0556" w:rsidRPr="00E84ABC" w:rsidRDefault="00E20E16" w:rsidP="0006548A">
            <w:pPr>
              <w:jc w:val="right"/>
              <w:rPr>
                <w:sz w:val="18"/>
                <w:szCs w:val="18"/>
              </w:rPr>
            </w:pPr>
            <w:r w:rsidRPr="00E20E16">
              <w:rPr>
                <w:sz w:val="18"/>
                <w:szCs w:val="18"/>
              </w:rPr>
              <w:t xml:space="preserve">5.9 </w:t>
            </w:r>
          </w:p>
        </w:tc>
        <w:tc>
          <w:tcPr>
            <w:tcW w:w="485" w:type="pct"/>
            <w:tcBorders>
              <w:top w:val="single" w:sz="4" w:space="0" w:color="auto"/>
              <w:left w:val="single" w:sz="4" w:space="0" w:color="auto"/>
              <w:bottom w:val="single" w:sz="4" w:space="0" w:color="auto"/>
              <w:right w:val="single" w:sz="4" w:space="0" w:color="auto"/>
            </w:tcBorders>
            <w:vAlign w:val="bottom"/>
          </w:tcPr>
          <w:p w14:paraId="0CC7AAAC" w14:textId="77777777" w:rsidR="00ED0556" w:rsidRPr="00E84ABC" w:rsidRDefault="00E20E16" w:rsidP="0006548A">
            <w:pPr>
              <w:jc w:val="right"/>
              <w:rPr>
                <w:sz w:val="18"/>
                <w:szCs w:val="18"/>
              </w:rPr>
            </w:pPr>
            <w:r w:rsidRPr="00E20E16">
              <w:rPr>
                <w:sz w:val="18"/>
                <w:szCs w:val="18"/>
              </w:rPr>
              <w:t xml:space="preserve">23.0 </w:t>
            </w:r>
          </w:p>
        </w:tc>
        <w:tc>
          <w:tcPr>
            <w:tcW w:w="485" w:type="pct"/>
            <w:tcBorders>
              <w:top w:val="single" w:sz="4" w:space="0" w:color="auto"/>
              <w:left w:val="single" w:sz="4" w:space="0" w:color="auto"/>
              <w:bottom w:val="single" w:sz="4" w:space="0" w:color="auto"/>
              <w:right w:val="single" w:sz="4" w:space="0" w:color="auto"/>
            </w:tcBorders>
            <w:noWrap/>
            <w:vAlign w:val="bottom"/>
          </w:tcPr>
          <w:p w14:paraId="62EB32AB" w14:textId="77777777" w:rsidR="00ED0556" w:rsidRPr="00E84ABC" w:rsidRDefault="00E20E16" w:rsidP="0006548A">
            <w:pPr>
              <w:jc w:val="right"/>
              <w:rPr>
                <w:sz w:val="18"/>
                <w:szCs w:val="18"/>
              </w:rPr>
            </w:pPr>
            <w:r w:rsidRPr="00E20E16">
              <w:rPr>
                <w:sz w:val="18"/>
                <w:szCs w:val="18"/>
              </w:rPr>
              <w:t xml:space="preserve">7.3 </w:t>
            </w:r>
          </w:p>
        </w:tc>
        <w:tc>
          <w:tcPr>
            <w:tcW w:w="485" w:type="pct"/>
            <w:tcBorders>
              <w:top w:val="single" w:sz="4" w:space="0" w:color="auto"/>
              <w:left w:val="single" w:sz="4" w:space="0" w:color="auto"/>
              <w:bottom w:val="single" w:sz="4" w:space="0" w:color="auto"/>
              <w:right w:val="single" w:sz="4" w:space="0" w:color="auto"/>
            </w:tcBorders>
            <w:noWrap/>
            <w:vAlign w:val="bottom"/>
          </w:tcPr>
          <w:p w14:paraId="7403AE13" w14:textId="77777777" w:rsidR="00ED0556" w:rsidRPr="00E84ABC" w:rsidRDefault="00E20E16" w:rsidP="0006548A">
            <w:pPr>
              <w:jc w:val="right"/>
              <w:rPr>
                <w:sz w:val="18"/>
                <w:szCs w:val="18"/>
              </w:rPr>
            </w:pPr>
            <w:r w:rsidRPr="00E20E16">
              <w:rPr>
                <w:sz w:val="18"/>
                <w:szCs w:val="18"/>
              </w:rPr>
              <w:t xml:space="preserve">27.8 </w:t>
            </w:r>
          </w:p>
        </w:tc>
        <w:tc>
          <w:tcPr>
            <w:tcW w:w="486" w:type="pct"/>
            <w:tcBorders>
              <w:top w:val="single" w:sz="4" w:space="0" w:color="auto"/>
              <w:left w:val="single" w:sz="4" w:space="0" w:color="auto"/>
              <w:bottom w:val="single" w:sz="4" w:space="0" w:color="auto"/>
              <w:right w:val="single" w:sz="4" w:space="0" w:color="auto"/>
            </w:tcBorders>
            <w:noWrap/>
            <w:vAlign w:val="bottom"/>
          </w:tcPr>
          <w:p w14:paraId="4C39F494" w14:textId="77777777" w:rsidR="00ED0556" w:rsidRPr="00E84ABC" w:rsidRDefault="00E20E16" w:rsidP="0006548A">
            <w:pPr>
              <w:jc w:val="right"/>
              <w:rPr>
                <w:sz w:val="18"/>
                <w:szCs w:val="18"/>
              </w:rPr>
            </w:pPr>
            <w:r w:rsidRPr="00E20E16">
              <w:rPr>
                <w:sz w:val="18"/>
                <w:szCs w:val="18"/>
              </w:rPr>
              <w:t xml:space="preserve">9.2 </w:t>
            </w:r>
          </w:p>
        </w:tc>
        <w:tc>
          <w:tcPr>
            <w:tcW w:w="486" w:type="pct"/>
            <w:tcBorders>
              <w:top w:val="single" w:sz="4" w:space="0" w:color="auto"/>
              <w:left w:val="single" w:sz="4" w:space="0" w:color="auto"/>
              <w:bottom w:val="single" w:sz="4" w:space="0" w:color="auto"/>
              <w:right w:val="single" w:sz="4" w:space="0" w:color="auto"/>
            </w:tcBorders>
            <w:noWrap/>
            <w:vAlign w:val="bottom"/>
          </w:tcPr>
          <w:p w14:paraId="6668BE56" w14:textId="77777777" w:rsidR="00ED0556" w:rsidRPr="00E84ABC" w:rsidRDefault="00E20E16" w:rsidP="0006548A">
            <w:pPr>
              <w:jc w:val="right"/>
              <w:rPr>
                <w:sz w:val="18"/>
                <w:szCs w:val="18"/>
              </w:rPr>
            </w:pPr>
            <w:r w:rsidRPr="00E20E16">
              <w:rPr>
                <w:sz w:val="18"/>
                <w:szCs w:val="18"/>
              </w:rPr>
              <w:t xml:space="preserve">39.3 </w:t>
            </w:r>
          </w:p>
        </w:tc>
        <w:tc>
          <w:tcPr>
            <w:tcW w:w="486" w:type="pct"/>
            <w:tcBorders>
              <w:top w:val="single" w:sz="4" w:space="0" w:color="auto"/>
              <w:left w:val="single" w:sz="4" w:space="0" w:color="auto"/>
              <w:bottom w:val="single" w:sz="4" w:space="0" w:color="auto"/>
              <w:right w:val="single" w:sz="4" w:space="0" w:color="auto"/>
            </w:tcBorders>
            <w:noWrap/>
            <w:vAlign w:val="bottom"/>
          </w:tcPr>
          <w:p w14:paraId="5B5ACAA6" w14:textId="77777777" w:rsidR="00ED0556" w:rsidRPr="00E84ABC" w:rsidRDefault="00E20E16" w:rsidP="0006548A">
            <w:pPr>
              <w:jc w:val="right"/>
              <w:rPr>
                <w:sz w:val="18"/>
                <w:szCs w:val="18"/>
              </w:rPr>
            </w:pPr>
            <w:r w:rsidRPr="00E20E16">
              <w:rPr>
                <w:sz w:val="18"/>
                <w:szCs w:val="18"/>
              </w:rPr>
              <w:t xml:space="preserve">10.0 </w:t>
            </w:r>
          </w:p>
        </w:tc>
      </w:tr>
      <w:tr w:rsidR="00ED0556" w:rsidRPr="00E84ABC" w14:paraId="5539C4A4"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0991005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1AC6177E"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3C7FFE1D" w14:textId="77777777" w:rsidR="00ED0556" w:rsidRPr="00E84ABC" w:rsidRDefault="00E20E16" w:rsidP="0006548A">
            <w:pPr>
              <w:jc w:val="right"/>
              <w:rPr>
                <w:sz w:val="18"/>
                <w:szCs w:val="18"/>
              </w:rPr>
            </w:pPr>
            <w:r w:rsidRPr="00E20E16">
              <w:rPr>
                <w:sz w:val="18"/>
                <w:szCs w:val="18"/>
              </w:rPr>
              <w:t xml:space="preserve">15.8 </w:t>
            </w:r>
          </w:p>
        </w:tc>
        <w:tc>
          <w:tcPr>
            <w:tcW w:w="485" w:type="pct"/>
            <w:tcBorders>
              <w:top w:val="single" w:sz="4" w:space="0" w:color="auto"/>
              <w:left w:val="single" w:sz="4" w:space="0" w:color="auto"/>
              <w:bottom w:val="single" w:sz="4" w:space="0" w:color="auto"/>
              <w:right w:val="single" w:sz="4" w:space="0" w:color="auto"/>
            </w:tcBorders>
            <w:vAlign w:val="bottom"/>
          </w:tcPr>
          <w:p w14:paraId="15446100" w14:textId="77777777" w:rsidR="00ED0556" w:rsidRPr="00E84ABC" w:rsidRDefault="00E20E16" w:rsidP="0006548A">
            <w:pPr>
              <w:jc w:val="right"/>
              <w:rPr>
                <w:sz w:val="18"/>
                <w:szCs w:val="18"/>
              </w:rPr>
            </w:pPr>
            <w:r w:rsidRPr="00E20E16">
              <w:rPr>
                <w:sz w:val="18"/>
                <w:szCs w:val="18"/>
              </w:rPr>
              <w:t xml:space="preserve">5.0 </w:t>
            </w:r>
          </w:p>
        </w:tc>
        <w:tc>
          <w:tcPr>
            <w:tcW w:w="485" w:type="pct"/>
            <w:tcBorders>
              <w:top w:val="single" w:sz="4" w:space="0" w:color="auto"/>
              <w:left w:val="single" w:sz="4" w:space="0" w:color="auto"/>
              <w:bottom w:val="single" w:sz="4" w:space="0" w:color="auto"/>
              <w:right w:val="single" w:sz="4" w:space="0" w:color="auto"/>
            </w:tcBorders>
            <w:vAlign w:val="bottom"/>
          </w:tcPr>
          <w:p w14:paraId="7B49F4E5" w14:textId="77777777" w:rsidR="00ED0556" w:rsidRPr="00E84ABC" w:rsidRDefault="00E20E16" w:rsidP="0006548A">
            <w:pPr>
              <w:jc w:val="right"/>
              <w:rPr>
                <w:sz w:val="18"/>
                <w:szCs w:val="18"/>
              </w:rPr>
            </w:pPr>
            <w:r w:rsidRPr="00E20E16">
              <w:rPr>
                <w:sz w:val="18"/>
                <w:szCs w:val="18"/>
              </w:rPr>
              <w:t xml:space="preserve">18.6 </w:t>
            </w:r>
          </w:p>
        </w:tc>
        <w:tc>
          <w:tcPr>
            <w:tcW w:w="485" w:type="pct"/>
            <w:tcBorders>
              <w:top w:val="single" w:sz="4" w:space="0" w:color="auto"/>
              <w:left w:val="single" w:sz="4" w:space="0" w:color="auto"/>
              <w:bottom w:val="single" w:sz="4" w:space="0" w:color="auto"/>
              <w:right w:val="single" w:sz="4" w:space="0" w:color="auto"/>
            </w:tcBorders>
            <w:noWrap/>
            <w:vAlign w:val="bottom"/>
          </w:tcPr>
          <w:p w14:paraId="5F44E25C" w14:textId="77777777" w:rsidR="00ED0556" w:rsidRPr="00E84ABC" w:rsidRDefault="00E20E16" w:rsidP="0006548A">
            <w:pPr>
              <w:jc w:val="right"/>
              <w:rPr>
                <w:sz w:val="18"/>
                <w:szCs w:val="18"/>
              </w:rPr>
            </w:pPr>
            <w:r w:rsidRPr="00E20E16">
              <w:rPr>
                <w:sz w:val="18"/>
                <w:szCs w:val="18"/>
              </w:rPr>
              <w:t xml:space="preserve">6.2 </w:t>
            </w:r>
          </w:p>
        </w:tc>
        <w:tc>
          <w:tcPr>
            <w:tcW w:w="485" w:type="pct"/>
            <w:tcBorders>
              <w:top w:val="single" w:sz="4" w:space="0" w:color="auto"/>
              <w:left w:val="single" w:sz="4" w:space="0" w:color="auto"/>
              <w:bottom w:val="single" w:sz="4" w:space="0" w:color="auto"/>
              <w:right w:val="single" w:sz="4" w:space="0" w:color="auto"/>
            </w:tcBorders>
            <w:noWrap/>
            <w:vAlign w:val="bottom"/>
          </w:tcPr>
          <w:p w14:paraId="70ACD649" w14:textId="77777777" w:rsidR="00ED0556" w:rsidRPr="00E84ABC" w:rsidRDefault="00E20E16" w:rsidP="0006548A">
            <w:pPr>
              <w:jc w:val="right"/>
              <w:rPr>
                <w:sz w:val="18"/>
                <w:szCs w:val="18"/>
              </w:rPr>
            </w:pPr>
            <w:r w:rsidRPr="00E20E16">
              <w:rPr>
                <w:sz w:val="18"/>
                <w:szCs w:val="18"/>
              </w:rPr>
              <w:t xml:space="preserve">22.7 </w:t>
            </w:r>
          </w:p>
        </w:tc>
        <w:tc>
          <w:tcPr>
            <w:tcW w:w="486" w:type="pct"/>
            <w:tcBorders>
              <w:top w:val="single" w:sz="4" w:space="0" w:color="auto"/>
              <w:left w:val="single" w:sz="4" w:space="0" w:color="auto"/>
              <w:bottom w:val="single" w:sz="4" w:space="0" w:color="auto"/>
              <w:right w:val="single" w:sz="4" w:space="0" w:color="auto"/>
            </w:tcBorders>
            <w:noWrap/>
            <w:vAlign w:val="bottom"/>
          </w:tcPr>
          <w:p w14:paraId="31A599D1" w14:textId="77777777" w:rsidR="00ED0556" w:rsidRPr="00E84ABC" w:rsidRDefault="00E20E16" w:rsidP="0006548A">
            <w:pPr>
              <w:jc w:val="right"/>
              <w:rPr>
                <w:sz w:val="18"/>
                <w:szCs w:val="18"/>
              </w:rPr>
            </w:pPr>
            <w:r w:rsidRPr="00E20E16">
              <w:rPr>
                <w:sz w:val="18"/>
                <w:szCs w:val="18"/>
              </w:rPr>
              <w:t xml:space="preserve">7.8 </w:t>
            </w:r>
          </w:p>
        </w:tc>
        <w:tc>
          <w:tcPr>
            <w:tcW w:w="486" w:type="pct"/>
            <w:tcBorders>
              <w:top w:val="single" w:sz="4" w:space="0" w:color="auto"/>
              <w:left w:val="single" w:sz="4" w:space="0" w:color="auto"/>
              <w:bottom w:val="single" w:sz="4" w:space="0" w:color="auto"/>
              <w:right w:val="single" w:sz="4" w:space="0" w:color="auto"/>
            </w:tcBorders>
            <w:noWrap/>
            <w:vAlign w:val="bottom"/>
          </w:tcPr>
          <w:p w14:paraId="390AC4F6" w14:textId="77777777" w:rsidR="00ED0556" w:rsidRPr="00E84ABC" w:rsidRDefault="00E20E16" w:rsidP="0006548A">
            <w:pPr>
              <w:jc w:val="right"/>
              <w:rPr>
                <w:sz w:val="18"/>
                <w:szCs w:val="18"/>
              </w:rPr>
            </w:pPr>
            <w:r w:rsidRPr="00E20E16">
              <w:rPr>
                <w:sz w:val="18"/>
                <w:szCs w:val="18"/>
              </w:rPr>
              <w:t xml:space="preserve">33.0 </w:t>
            </w:r>
          </w:p>
        </w:tc>
        <w:tc>
          <w:tcPr>
            <w:tcW w:w="486" w:type="pct"/>
            <w:tcBorders>
              <w:top w:val="single" w:sz="4" w:space="0" w:color="auto"/>
              <w:left w:val="single" w:sz="4" w:space="0" w:color="auto"/>
              <w:bottom w:val="single" w:sz="4" w:space="0" w:color="auto"/>
              <w:right w:val="single" w:sz="4" w:space="0" w:color="auto"/>
            </w:tcBorders>
            <w:noWrap/>
            <w:vAlign w:val="bottom"/>
          </w:tcPr>
          <w:p w14:paraId="6D32E9A1" w14:textId="77777777" w:rsidR="00ED0556" w:rsidRPr="00E84ABC" w:rsidRDefault="00E20E16" w:rsidP="0006548A">
            <w:pPr>
              <w:jc w:val="right"/>
              <w:rPr>
                <w:sz w:val="18"/>
                <w:szCs w:val="18"/>
              </w:rPr>
            </w:pPr>
            <w:r w:rsidRPr="00E20E16">
              <w:rPr>
                <w:sz w:val="18"/>
                <w:szCs w:val="18"/>
              </w:rPr>
              <w:t xml:space="preserve">8.6 </w:t>
            </w:r>
          </w:p>
        </w:tc>
      </w:tr>
      <w:tr w:rsidR="00ED0556" w:rsidRPr="00E84ABC" w14:paraId="0C4CDF80"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2439AADC" w14:textId="77777777" w:rsidR="00ED0556" w:rsidRPr="00E84ABC" w:rsidRDefault="00E20E16" w:rsidP="0006548A">
            <w:pPr>
              <w:widowControl/>
              <w:jc w:val="center"/>
              <w:rPr>
                <w:kern w:val="0"/>
                <w:sz w:val="18"/>
                <w:szCs w:val="18"/>
              </w:rPr>
            </w:pPr>
            <w:r w:rsidRPr="00E20E16">
              <w:rPr>
                <w:kern w:val="0"/>
                <w:sz w:val="18"/>
                <w:szCs w:val="18"/>
              </w:rPr>
              <w:t>40</w:t>
            </w:r>
          </w:p>
        </w:tc>
        <w:tc>
          <w:tcPr>
            <w:tcW w:w="591" w:type="pct"/>
            <w:tcBorders>
              <w:top w:val="single" w:sz="4" w:space="0" w:color="auto"/>
              <w:left w:val="single" w:sz="4" w:space="0" w:color="auto"/>
              <w:bottom w:val="single" w:sz="4" w:space="0" w:color="auto"/>
              <w:right w:val="single" w:sz="4" w:space="0" w:color="auto"/>
            </w:tcBorders>
            <w:noWrap/>
            <w:vAlign w:val="bottom"/>
          </w:tcPr>
          <w:p w14:paraId="535C873F"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1FBD671D" w14:textId="77777777" w:rsidR="00ED0556" w:rsidRPr="00E84ABC" w:rsidRDefault="00E20E16" w:rsidP="0006548A">
            <w:pPr>
              <w:jc w:val="right"/>
              <w:rPr>
                <w:sz w:val="18"/>
                <w:szCs w:val="18"/>
              </w:rPr>
            </w:pPr>
            <w:r w:rsidRPr="00E20E16">
              <w:rPr>
                <w:sz w:val="18"/>
                <w:szCs w:val="18"/>
              </w:rPr>
              <w:t xml:space="preserve">42.3 </w:t>
            </w:r>
          </w:p>
        </w:tc>
        <w:tc>
          <w:tcPr>
            <w:tcW w:w="485" w:type="pct"/>
            <w:tcBorders>
              <w:top w:val="single" w:sz="4" w:space="0" w:color="auto"/>
              <w:left w:val="single" w:sz="4" w:space="0" w:color="auto"/>
              <w:bottom w:val="single" w:sz="4" w:space="0" w:color="auto"/>
              <w:right w:val="single" w:sz="4" w:space="0" w:color="auto"/>
            </w:tcBorders>
            <w:vAlign w:val="bottom"/>
          </w:tcPr>
          <w:p w14:paraId="4029743D" w14:textId="77777777" w:rsidR="00ED0556" w:rsidRPr="00E84ABC" w:rsidRDefault="00E20E16" w:rsidP="0006548A">
            <w:pPr>
              <w:jc w:val="right"/>
              <w:rPr>
                <w:sz w:val="18"/>
                <w:szCs w:val="18"/>
              </w:rPr>
            </w:pPr>
            <w:r w:rsidRPr="00E20E16">
              <w:rPr>
                <w:sz w:val="18"/>
                <w:szCs w:val="18"/>
              </w:rPr>
              <w:t xml:space="preserve">10.7 </w:t>
            </w:r>
          </w:p>
        </w:tc>
        <w:tc>
          <w:tcPr>
            <w:tcW w:w="485" w:type="pct"/>
            <w:tcBorders>
              <w:top w:val="single" w:sz="4" w:space="0" w:color="auto"/>
              <w:left w:val="single" w:sz="4" w:space="0" w:color="auto"/>
              <w:bottom w:val="single" w:sz="4" w:space="0" w:color="auto"/>
              <w:right w:val="single" w:sz="4" w:space="0" w:color="auto"/>
            </w:tcBorders>
            <w:vAlign w:val="bottom"/>
          </w:tcPr>
          <w:p w14:paraId="115D248D" w14:textId="77777777" w:rsidR="00ED0556" w:rsidRPr="00E84ABC" w:rsidRDefault="00E20E16" w:rsidP="0006548A">
            <w:pPr>
              <w:jc w:val="right"/>
              <w:rPr>
                <w:sz w:val="18"/>
                <w:szCs w:val="18"/>
              </w:rPr>
            </w:pPr>
            <w:r w:rsidRPr="00E20E16">
              <w:rPr>
                <w:sz w:val="18"/>
                <w:szCs w:val="18"/>
              </w:rPr>
              <w:t xml:space="preserve">48.6 </w:t>
            </w:r>
          </w:p>
        </w:tc>
        <w:tc>
          <w:tcPr>
            <w:tcW w:w="485" w:type="pct"/>
            <w:tcBorders>
              <w:top w:val="single" w:sz="4" w:space="0" w:color="auto"/>
              <w:left w:val="single" w:sz="4" w:space="0" w:color="auto"/>
              <w:bottom w:val="single" w:sz="4" w:space="0" w:color="auto"/>
              <w:right w:val="single" w:sz="4" w:space="0" w:color="auto"/>
            </w:tcBorders>
            <w:noWrap/>
            <w:vAlign w:val="bottom"/>
          </w:tcPr>
          <w:p w14:paraId="3D4FE746" w14:textId="77777777" w:rsidR="00ED0556" w:rsidRPr="00E84ABC" w:rsidRDefault="00E20E16" w:rsidP="0006548A">
            <w:pPr>
              <w:jc w:val="right"/>
              <w:rPr>
                <w:sz w:val="18"/>
                <w:szCs w:val="18"/>
              </w:rPr>
            </w:pPr>
            <w:r w:rsidRPr="00E20E16">
              <w:rPr>
                <w:sz w:val="18"/>
                <w:szCs w:val="18"/>
              </w:rPr>
              <w:t xml:space="preserve">12.9 </w:t>
            </w:r>
          </w:p>
        </w:tc>
        <w:tc>
          <w:tcPr>
            <w:tcW w:w="485" w:type="pct"/>
            <w:tcBorders>
              <w:top w:val="single" w:sz="4" w:space="0" w:color="auto"/>
              <w:left w:val="single" w:sz="4" w:space="0" w:color="auto"/>
              <w:bottom w:val="single" w:sz="4" w:space="0" w:color="auto"/>
              <w:right w:val="single" w:sz="4" w:space="0" w:color="auto"/>
            </w:tcBorders>
            <w:noWrap/>
            <w:vAlign w:val="bottom"/>
          </w:tcPr>
          <w:p w14:paraId="3D684F28" w14:textId="77777777" w:rsidR="00ED0556" w:rsidRPr="00E84ABC" w:rsidRDefault="00E20E16" w:rsidP="0006548A">
            <w:pPr>
              <w:jc w:val="right"/>
              <w:rPr>
                <w:sz w:val="18"/>
                <w:szCs w:val="18"/>
              </w:rPr>
            </w:pPr>
            <w:r w:rsidRPr="00E20E16">
              <w:rPr>
                <w:sz w:val="18"/>
                <w:szCs w:val="18"/>
              </w:rPr>
              <w:t xml:space="preserve">58.2 </w:t>
            </w:r>
          </w:p>
        </w:tc>
        <w:tc>
          <w:tcPr>
            <w:tcW w:w="486" w:type="pct"/>
            <w:tcBorders>
              <w:top w:val="single" w:sz="4" w:space="0" w:color="auto"/>
              <w:left w:val="single" w:sz="4" w:space="0" w:color="auto"/>
              <w:bottom w:val="single" w:sz="4" w:space="0" w:color="auto"/>
              <w:right w:val="single" w:sz="4" w:space="0" w:color="auto"/>
            </w:tcBorders>
            <w:noWrap/>
            <w:vAlign w:val="bottom"/>
          </w:tcPr>
          <w:p w14:paraId="65B18C7E" w14:textId="77777777" w:rsidR="00ED0556" w:rsidRPr="00E84ABC" w:rsidRDefault="00E20E16" w:rsidP="0006548A">
            <w:pPr>
              <w:jc w:val="right"/>
              <w:rPr>
                <w:sz w:val="18"/>
                <w:szCs w:val="18"/>
              </w:rPr>
            </w:pPr>
            <w:r w:rsidRPr="00E20E16">
              <w:rPr>
                <w:sz w:val="18"/>
                <w:szCs w:val="18"/>
              </w:rPr>
              <w:t xml:space="preserve">15.6 </w:t>
            </w:r>
          </w:p>
        </w:tc>
        <w:tc>
          <w:tcPr>
            <w:tcW w:w="486" w:type="pct"/>
            <w:tcBorders>
              <w:top w:val="single" w:sz="4" w:space="0" w:color="auto"/>
              <w:left w:val="single" w:sz="4" w:space="0" w:color="auto"/>
              <w:bottom w:val="single" w:sz="4" w:space="0" w:color="auto"/>
              <w:right w:val="single" w:sz="4" w:space="0" w:color="auto"/>
            </w:tcBorders>
            <w:noWrap/>
            <w:vAlign w:val="bottom"/>
          </w:tcPr>
          <w:p w14:paraId="6767AB3E" w14:textId="77777777" w:rsidR="00ED0556" w:rsidRPr="00E84ABC" w:rsidRDefault="00E20E16" w:rsidP="0006548A">
            <w:pPr>
              <w:jc w:val="right"/>
              <w:rPr>
                <w:sz w:val="18"/>
                <w:szCs w:val="18"/>
              </w:rPr>
            </w:pPr>
            <w:r w:rsidRPr="00E20E16">
              <w:rPr>
                <w:sz w:val="18"/>
                <w:szCs w:val="18"/>
              </w:rPr>
              <w:t xml:space="preserve">71.7 </w:t>
            </w:r>
          </w:p>
        </w:tc>
        <w:tc>
          <w:tcPr>
            <w:tcW w:w="486" w:type="pct"/>
            <w:tcBorders>
              <w:top w:val="single" w:sz="4" w:space="0" w:color="auto"/>
              <w:left w:val="single" w:sz="4" w:space="0" w:color="auto"/>
              <w:bottom w:val="single" w:sz="4" w:space="0" w:color="auto"/>
              <w:right w:val="single" w:sz="4" w:space="0" w:color="auto"/>
            </w:tcBorders>
            <w:noWrap/>
            <w:vAlign w:val="bottom"/>
          </w:tcPr>
          <w:p w14:paraId="0F2151D4" w14:textId="77777777" w:rsidR="00ED0556" w:rsidRPr="00E84ABC" w:rsidRDefault="00E20E16" w:rsidP="0006548A">
            <w:pPr>
              <w:jc w:val="right"/>
              <w:rPr>
                <w:sz w:val="18"/>
                <w:szCs w:val="18"/>
              </w:rPr>
            </w:pPr>
            <w:r w:rsidRPr="00E20E16">
              <w:rPr>
                <w:sz w:val="18"/>
                <w:szCs w:val="18"/>
              </w:rPr>
              <w:t xml:space="preserve">19.2 </w:t>
            </w:r>
          </w:p>
        </w:tc>
      </w:tr>
      <w:tr w:rsidR="00ED0556" w:rsidRPr="00E84ABC" w14:paraId="4CFBE134"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C26EEC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7CA3AB8C"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2DF916EB" w14:textId="77777777" w:rsidR="00ED0556" w:rsidRPr="00E84ABC" w:rsidRDefault="00E20E16" w:rsidP="0006548A">
            <w:pPr>
              <w:jc w:val="right"/>
              <w:rPr>
                <w:sz w:val="18"/>
                <w:szCs w:val="18"/>
              </w:rPr>
            </w:pPr>
            <w:r w:rsidRPr="00E20E16">
              <w:rPr>
                <w:sz w:val="18"/>
                <w:szCs w:val="18"/>
              </w:rPr>
              <w:t xml:space="preserve">38.3 </w:t>
            </w:r>
          </w:p>
        </w:tc>
        <w:tc>
          <w:tcPr>
            <w:tcW w:w="485" w:type="pct"/>
            <w:tcBorders>
              <w:top w:val="single" w:sz="4" w:space="0" w:color="auto"/>
              <w:left w:val="single" w:sz="4" w:space="0" w:color="auto"/>
              <w:bottom w:val="single" w:sz="4" w:space="0" w:color="auto"/>
              <w:right w:val="single" w:sz="4" w:space="0" w:color="auto"/>
            </w:tcBorders>
            <w:vAlign w:val="bottom"/>
          </w:tcPr>
          <w:p w14:paraId="47F0EEFE" w14:textId="77777777" w:rsidR="00ED0556" w:rsidRPr="00E84ABC" w:rsidRDefault="00E20E16" w:rsidP="0006548A">
            <w:pPr>
              <w:jc w:val="right"/>
              <w:rPr>
                <w:sz w:val="18"/>
                <w:szCs w:val="18"/>
              </w:rPr>
            </w:pPr>
            <w:r w:rsidRPr="00E20E16">
              <w:rPr>
                <w:sz w:val="18"/>
                <w:szCs w:val="18"/>
              </w:rPr>
              <w:t xml:space="preserve">9.8 </w:t>
            </w:r>
          </w:p>
        </w:tc>
        <w:tc>
          <w:tcPr>
            <w:tcW w:w="485" w:type="pct"/>
            <w:tcBorders>
              <w:top w:val="single" w:sz="4" w:space="0" w:color="auto"/>
              <w:left w:val="single" w:sz="4" w:space="0" w:color="auto"/>
              <w:bottom w:val="single" w:sz="4" w:space="0" w:color="auto"/>
              <w:right w:val="single" w:sz="4" w:space="0" w:color="auto"/>
            </w:tcBorders>
            <w:vAlign w:val="bottom"/>
          </w:tcPr>
          <w:p w14:paraId="010D53E7" w14:textId="77777777" w:rsidR="00ED0556" w:rsidRPr="00E84ABC" w:rsidRDefault="00E20E16" w:rsidP="0006548A">
            <w:pPr>
              <w:jc w:val="right"/>
              <w:rPr>
                <w:sz w:val="18"/>
                <w:szCs w:val="18"/>
              </w:rPr>
            </w:pPr>
            <w:r w:rsidRPr="00E20E16">
              <w:rPr>
                <w:sz w:val="18"/>
                <w:szCs w:val="18"/>
              </w:rPr>
              <w:t xml:space="preserve">44.1 </w:t>
            </w:r>
          </w:p>
        </w:tc>
        <w:tc>
          <w:tcPr>
            <w:tcW w:w="485" w:type="pct"/>
            <w:tcBorders>
              <w:top w:val="single" w:sz="4" w:space="0" w:color="auto"/>
              <w:left w:val="single" w:sz="4" w:space="0" w:color="auto"/>
              <w:bottom w:val="single" w:sz="4" w:space="0" w:color="auto"/>
              <w:right w:val="single" w:sz="4" w:space="0" w:color="auto"/>
            </w:tcBorders>
            <w:noWrap/>
            <w:vAlign w:val="bottom"/>
          </w:tcPr>
          <w:p w14:paraId="77587F49" w14:textId="77777777" w:rsidR="00ED0556" w:rsidRPr="00E84ABC" w:rsidRDefault="00E20E16" w:rsidP="0006548A">
            <w:pPr>
              <w:jc w:val="right"/>
              <w:rPr>
                <w:sz w:val="18"/>
                <w:szCs w:val="18"/>
              </w:rPr>
            </w:pPr>
            <w:r w:rsidRPr="00E20E16">
              <w:rPr>
                <w:sz w:val="18"/>
                <w:szCs w:val="18"/>
              </w:rPr>
              <w:t xml:space="preserve">11.9 </w:t>
            </w:r>
          </w:p>
        </w:tc>
        <w:tc>
          <w:tcPr>
            <w:tcW w:w="485" w:type="pct"/>
            <w:tcBorders>
              <w:top w:val="single" w:sz="4" w:space="0" w:color="auto"/>
              <w:left w:val="single" w:sz="4" w:space="0" w:color="auto"/>
              <w:bottom w:val="single" w:sz="4" w:space="0" w:color="auto"/>
              <w:right w:val="single" w:sz="4" w:space="0" w:color="auto"/>
            </w:tcBorders>
            <w:noWrap/>
            <w:vAlign w:val="bottom"/>
          </w:tcPr>
          <w:p w14:paraId="19180078" w14:textId="77777777" w:rsidR="00ED0556" w:rsidRPr="00E84ABC" w:rsidRDefault="00E20E16" w:rsidP="0006548A">
            <w:pPr>
              <w:jc w:val="right"/>
              <w:rPr>
                <w:sz w:val="18"/>
                <w:szCs w:val="18"/>
              </w:rPr>
            </w:pPr>
            <w:r w:rsidRPr="00E20E16">
              <w:rPr>
                <w:sz w:val="18"/>
                <w:szCs w:val="18"/>
              </w:rPr>
              <w:t xml:space="preserve">52.6 </w:t>
            </w:r>
          </w:p>
        </w:tc>
        <w:tc>
          <w:tcPr>
            <w:tcW w:w="486" w:type="pct"/>
            <w:tcBorders>
              <w:top w:val="single" w:sz="4" w:space="0" w:color="auto"/>
              <w:left w:val="single" w:sz="4" w:space="0" w:color="auto"/>
              <w:bottom w:val="single" w:sz="4" w:space="0" w:color="auto"/>
              <w:right w:val="single" w:sz="4" w:space="0" w:color="auto"/>
            </w:tcBorders>
            <w:noWrap/>
            <w:vAlign w:val="bottom"/>
          </w:tcPr>
          <w:p w14:paraId="48D6BEA8" w14:textId="77777777" w:rsidR="00ED0556" w:rsidRPr="00E84ABC" w:rsidRDefault="00E20E16" w:rsidP="0006548A">
            <w:pPr>
              <w:jc w:val="right"/>
              <w:rPr>
                <w:sz w:val="18"/>
                <w:szCs w:val="18"/>
              </w:rPr>
            </w:pPr>
            <w:r w:rsidRPr="00E20E16">
              <w:rPr>
                <w:sz w:val="18"/>
                <w:szCs w:val="18"/>
              </w:rPr>
              <w:t xml:space="preserve">14.4 </w:t>
            </w:r>
          </w:p>
        </w:tc>
        <w:tc>
          <w:tcPr>
            <w:tcW w:w="486" w:type="pct"/>
            <w:tcBorders>
              <w:top w:val="single" w:sz="4" w:space="0" w:color="auto"/>
              <w:left w:val="single" w:sz="4" w:space="0" w:color="auto"/>
              <w:bottom w:val="single" w:sz="4" w:space="0" w:color="auto"/>
              <w:right w:val="single" w:sz="4" w:space="0" w:color="auto"/>
            </w:tcBorders>
            <w:noWrap/>
            <w:vAlign w:val="bottom"/>
          </w:tcPr>
          <w:p w14:paraId="715CFC4F" w14:textId="77777777" w:rsidR="00ED0556" w:rsidRPr="00E84ABC" w:rsidRDefault="00E20E16" w:rsidP="0006548A">
            <w:pPr>
              <w:jc w:val="right"/>
              <w:rPr>
                <w:sz w:val="18"/>
                <w:szCs w:val="18"/>
              </w:rPr>
            </w:pPr>
            <w:r w:rsidRPr="00E20E16">
              <w:rPr>
                <w:sz w:val="18"/>
                <w:szCs w:val="18"/>
              </w:rPr>
              <w:t xml:space="preserve">64.3 </w:t>
            </w:r>
          </w:p>
        </w:tc>
        <w:tc>
          <w:tcPr>
            <w:tcW w:w="486" w:type="pct"/>
            <w:tcBorders>
              <w:top w:val="single" w:sz="4" w:space="0" w:color="auto"/>
              <w:left w:val="single" w:sz="4" w:space="0" w:color="auto"/>
              <w:bottom w:val="single" w:sz="4" w:space="0" w:color="auto"/>
              <w:right w:val="single" w:sz="4" w:space="0" w:color="auto"/>
            </w:tcBorders>
            <w:noWrap/>
            <w:vAlign w:val="bottom"/>
          </w:tcPr>
          <w:p w14:paraId="17485544" w14:textId="77777777" w:rsidR="00ED0556" w:rsidRPr="00E84ABC" w:rsidRDefault="00E20E16" w:rsidP="0006548A">
            <w:pPr>
              <w:jc w:val="right"/>
              <w:rPr>
                <w:sz w:val="18"/>
                <w:szCs w:val="18"/>
              </w:rPr>
            </w:pPr>
            <w:r w:rsidRPr="00E20E16">
              <w:rPr>
                <w:sz w:val="18"/>
                <w:szCs w:val="18"/>
              </w:rPr>
              <w:t xml:space="preserve">17.8 </w:t>
            </w:r>
          </w:p>
        </w:tc>
      </w:tr>
      <w:tr w:rsidR="00ED0556" w:rsidRPr="00E84ABC" w14:paraId="4073F952"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5FB570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46460719"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078B3169" w14:textId="77777777" w:rsidR="00ED0556" w:rsidRPr="00E84ABC" w:rsidRDefault="00E20E16" w:rsidP="0006548A">
            <w:pPr>
              <w:jc w:val="right"/>
              <w:rPr>
                <w:sz w:val="18"/>
                <w:szCs w:val="18"/>
              </w:rPr>
            </w:pPr>
            <w:r w:rsidRPr="00E20E16">
              <w:rPr>
                <w:sz w:val="18"/>
                <w:szCs w:val="18"/>
              </w:rPr>
              <w:t xml:space="preserve">34.4 </w:t>
            </w:r>
          </w:p>
        </w:tc>
        <w:tc>
          <w:tcPr>
            <w:tcW w:w="485" w:type="pct"/>
            <w:tcBorders>
              <w:top w:val="single" w:sz="4" w:space="0" w:color="auto"/>
              <w:left w:val="single" w:sz="4" w:space="0" w:color="auto"/>
              <w:bottom w:val="single" w:sz="4" w:space="0" w:color="auto"/>
              <w:right w:val="single" w:sz="4" w:space="0" w:color="auto"/>
            </w:tcBorders>
            <w:vAlign w:val="bottom"/>
          </w:tcPr>
          <w:p w14:paraId="01F34F22" w14:textId="77777777" w:rsidR="00ED0556" w:rsidRPr="00E84ABC" w:rsidRDefault="00E20E16" w:rsidP="0006548A">
            <w:pPr>
              <w:jc w:val="right"/>
              <w:rPr>
                <w:sz w:val="18"/>
                <w:szCs w:val="18"/>
              </w:rPr>
            </w:pPr>
            <w:r w:rsidRPr="00E20E16">
              <w:rPr>
                <w:sz w:val="18"/>
                <w:szCs w:val="18"/>
              </w:rPr>
              <w:t xml:space="preserve">8.9 </w:t>
            </w:r>
          </w:p>
        </w:tc>
        <w:tc>
          <w:tcPr>
            <w:tcW w:w="485" w:type="pct"/>
            <w:tcBorders>
              <w:top w:val="single" w:sz="4" w:space="0" w:color="auto"/>
              <w:left w:val="single" w:sz="4" w:space="0" w:color="auto"/>
              <w:bottom w:val="single" w:sz="4" w:space="0" w:color="auto"/>
              <w:right w:val="single" w:sz="4" w:space="0" w:color="auto"/>
            </w:tcBorders>
            <w:vAlign w:val="bottom"/>
          </w:tcPr>
          <w:p w14:paraId="6E2F717D" w14:textId="77777777" w:rsidR="00ED0556" w:rsidRPr="00E84ABC" w:rsidRDefault="00E20E16" w:rsidP="0006548A">
            <w:pPr>
              <w:jc w:val="right"/>
              <w:rPr>
                <w:sz w:val="18"/>
                <w:szCs w:val="18"/>
              </w:rPr>
            </w:pPr>
            <w:r w:rsidRPr="00E20E16">
              <w:rPr>
                <w:sz w:val="18"/>
                <w:szCs w:val="18"/>
              </w:rPr>
              <w:t xml:space="preserve">39.7 </w:t>
            </w:r>
          </w:p>
        </w:tc>
        <w:tc>
          <w:tcPr>
            <w:tcW w:w="485" w:type="pct"/>
            <w:tcBorders>
              <w:top w:val="single" w:sz="4" w:space="0" w:color="auto"/>
              <w:left w:val="single" w:sz="4" w:space="0" w:color="auto"/>
              <w:bottom w:val="single" w:sz="4" w:space="0" w:color="auto"/>
              <w:right w:val="single" w:sz="4" w:space="0" w:color="auto"/>
            </w:tcBorders>
            <w:noWrap/>
            <w:vAlign w:val="bottom"/>
          </w:tcPr>
          <w:p w14:paraId="2D21B3B6" w14:textId="77777777" w:rsidR="00ED0556" w:rsidRPr="00E84ABC" w:rsidRDefault="00E20E16" w:rsidP="0006548A">
            <w:pPr>
              <w:jc w:val="right"/>
              <w:rPr>
                <w:sz w:val="18"/>
                <w:szCs w:val="18"/>
              </w:rPr>
            </w:pPr>
            <w:r w:rsidRPr="00E20E16">
              <w:rPr>
                <w:sz w:val="18"/>
                <w:szCs w:val="18"/>
              </w:rPr>
              <w:t xml:space="preserve">10.9 </w:t>
            </w:r>
          </w:p>
        </w:tc>
        <w:tc>
          <w:tcPr>
            <w:tcW w:w="485" w:type="pct"/>
            <w:tcBorders>
              <w:top w:val="single" w:sz="4" w:space="0" w:color="auto"/>
              <w:left w:val="single" w:sz="4" w:space="0" w:color="auto"/>
              <w:bottom w:val="single" w:sz="4" w:space="0" w:color="auto"/>
              <w:right w:val="single" w:sz="4" w:space="0" w:color="auto"/>
            </w:tcBorders>
            <w:noWrap/>
            <w:vAlign w:val="bottom"/>
          </w:tcPr>
          <w:p w14:paraId="00F81BDF" w14:textId="77777777" w:rsidR="00ED0556" w:rsidRPr="00E84ABC" w:rsidRDefault="00E20E16" w:rsidP="0006548A">
            <w:pPr>
              <w:jc w:val="right"/>
              <w:rPr>
                <w:sz w:val="18"/>
                <w:szCs w:val="18"/>
              </w:rPr>
            </w:pPr>
            <w:r w:rsidRPr="00E20E16">
              <w:rPr>
                <w:sz w:val="18"/>
                <w:szCs w:val="18"/>
              </w:rPr>
              <w:t xml:space="preserve">47.4 </w:t>
            </w:r>
          </w:p>
        </w:tc>
        <w:tc>
          <w:tcPr>
            <w:tcW w:w="486" w:type="pct"/>
            <w:tcBorders>
              <w:top w:val="single" w:sz="4" w:space="0" w:color="auto"/>
              <w:left w:val="single" w:sz="4" w:space="0" w:color="auto"/>
              <w:bottom w:val="single" w:sz="4" w:space="0" w:color="auto"/>
              <w:right w:val="single" w:sz="4" w:space="0" w:color="auto"/>
            </w:tcBorders>
            <w:noWrap/>
            <w:vAlign w:val="bottom"/>
          </w:tcPr>
          <w:p w14:paraId="4951E9D1" w14:textId="77777777" w:rsidR="00ED0556" w:rsidRPr="00E84ABC" w:rsidRDefault="00E20E16" w:rsidP="0006548A">
            <w:pPr>
              <w:jc w:val="right"/>
              <w:rPr>
                <w:sz w:val="18"/>
                <w:szCs w:val="18"/>
              </w:rPr>
            </w:pPr>
            <w:r w:rsidRPr="00E20E16">
              <w:rPr>
                <w:sz w:val="18"/>
                <w:szCs w:val="18"/>
              </w:rPr>
              <w:t xml:space="preserve">13.1 </w:t>
            </w:r>
          </w:p>
        </w:tc>
        <w:tc>
          <w:tcPr>
            <w:tcW w:w="486" w:type="pct"/>
            <w:tcBorders>
              <w:top w:val="single" w:sz="4" w:space="0" w:color="auto"/>
              <w:left w:val="single" w:sz="4" w:space="0" w:color="auto"/>
              <w:bottom w:val="single" w:sz="4" w:space="0" w:color="auto"/>
              <w:right w:val="single" w:sz="4" w:space="0" w:color="auto"/>
            </w:tcBorders>
            <w:noWrap/>
            <w:vAlign w:val="bottom"/>
          </w:tcPr>
          <w:p w14:paraId="6683CC6B" w14:textId="77777777" w:rsidR="00ED0556" w:rsidRPr="00E84ABC" w:rsidRDefault="00E20E16" w:rsidP="0006548A">
            <w:pPr>
              <w:jc w:val="right"/>
              <w:rPr>
                <w:sz w:val="18"/>
                <w:szCs w:val="18"/>
              </w:rPr>
            </w:pPr>
            <w:r w:rsidRPr="00E20E16">
              <w:rPr>
                <w:sz w:val="18"/>
                <w:szCs w:val="18"/>
              </w:rPr>
              <w:t xml:space="preserve">57.9 </w:t>
            </w:r>
          </w:p>
        </w:tc>
        <w:tc>
          <w:tcPr>
            <w:tcW w:w="486" w:type="pct"/>
            <w:tcBorders>
              <w:top w:val="single" w:sz="4" w:space="0" w:color="auto"/>
              <w:left w:val="single" w:sz="4" w:space="0" w:color="auto"/>
              <w:bottom w:val="single" w:sz="4" w:space="0" w:color="auto"/>
              <w:right w:val="single" w:sz="4" w:space="0" w:color="auto"/>
            </w:tcBorders>
            <w:noWrap/>
            <w:vAlign w:val="bottom"/>
          </w:tcPr>
          <w:p w14:paraId="694613D6" w14:textId="77777777" w:rsidR="00ED0556" w:rsidRPr="00E84ABC" w:rsidRDefault="00E20E16" w:rsidP="0006548A">
            <w:pPr>
              <w:jc w:val="right"/>
              <w:rPr>
                <w:sz w:val="18"/>
                <w:szCs w:val="18"/>
              </w:rPr>
            </w:pPr>
            <w:r w:rsidRPr="00E20E16">
              <w:rPr>
                <w:sz w:val="18"/>
                <w:szCs w:val="18"/>
              </w:rPr>
              <w:t xml:space="preserve">16.4 </w:t>
            </w:r>
          </w:p>
        </w:tc>
      </w:tr>
      <w:tr w:rsidR="00ED0556" w:rsidRPr="00E84ABC" w14:paraId="00C07B11"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3C308CF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2D9BBE56"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4AE1B957" w14:textId="77777777" w:rsidR="00ED0556" w:rsidRPr="00E84ABC" w:rsidRDefault="00E20E16" w:rsidP="0006548A">
            <w:pPr>
              <w:jc w:val="right"/>
              <w:rPr>
                <w:sz w:val="18"/>
                <w:szCs w:val="18"/>
              </w:rPr>
            </w:pPr>
            <w:r w:rsidRPr="00E20E16">
              <w:rPr>
                <w:sz w:val="18"/>
                <w:szCs w:val="18"/>
              </w:rPr>
              <w:t xml:space="preserve">30.5 </w:t>
            </w:r>
          </w:p>
        </w:tc>
        <w:tc>
          <w:tcPr>
            <w:tcW w:w="485" w:type="pct"/>
            <w:tcBorders>
              <w:top w:val="single" w:sz="4" w:space="0" w:color="auto"/>
              <w:left w:val="single" w:sz="4" w:space="0" w:color="auto"/>
              <w:bottom w:val="single" w:sz="4" w:space="0" w:color="auto"/>
              <w:right w:val="single" w:sz="4" w:space="0" w:color="auto"/>
            </w:tcBorders>
            <w:vAlign w:val="bottom"/>
          </w:tcPr>
          <w:p w14:paraId="50901F1D" w14:textId="77777777" w:rsidR="00ED0556" w:rsidRPr="00E84ABC" w:rsidRDefault="00E20E16" w:rsidP="0006548A">
            <w:pPr>
              <w:jc w:val="right"/>
              <w:rPr>
                <w:sz w:val="18"/>
                <w:szCs w:val="18"/>
              </w:rPr>
            </w:pPr>
            <w:r w:rsidRPr="00E20E16">
              <w:rPr>
                <w:sz w:val="18"/>
                <w:szCs w:val="18"/>
              </w:rPr>
              <w:t xml:space="preserve">8.0 </w:t>
            </w:r>
          </w:p>
        </w:tc>
        <w:tc>
          <w:tcPr>
            <w:tcW w:w="485" w:type="pct"/>
            <w:tcBorders>
              <w:top w:val="single" w:sz="4" w:space="0" w:color="auto"/>
              <w:left w:val="single" w:sz="4" w:space="0" w:color="auto"/>
              <w:bottom w:val="single" w:sz="4" w:space="0" w:color="auto"/>
              <w:right w:val="single" w:sz="4" w:space="0" w:color="auto"/>
            </w:tcBorders>
            <w:vAlign w:val="bottom"/>
          </w:tcPr>
          <w:p w14:paraId="44067393" w14:textId="77777777" w:rsidR="00ED0556" w:rsidRPr="00E84ABC" w:rsidRDefault="00E20E16" w:rsidP="0006548A">
            <w:pPr>
              <w:jc w:val="right"/>
              <w:rPr>
                <w:sz w:val="18"/>
                <w:szCs w:val="18"/>
              </w:rPr>
            </w:pPr>
            <w:r w:rsidRPr="00E20E16">
              <w:rPr>
                <w:sz w:val="18"/>
                <w:szCs w:val="18"/>
              </w:rPr>
              <w:t xml:space="preserve">35.2 </w:t>
            </w:r>
          </w:p>
        </w:tc>
        <w:tc>
          <w:tcPr>
            <w:tcW w:w="485" w:type="pct"/>
            <w:tcBorders>
              <w:top w:val="single" w:sz="4" w:space="0" w:color="auto"/>
              <w:left w:val="single" w:sz="4" w:space="0" w:color="auto"/>
              <w:bottom w:val="single" w:sz="4" w:space="0" w:color="auto"/>
              <w:right w:val="single" w:sz="4" w:space="0" w:color="auto"/>
            </w:tcBorders>
            <w:noWrap/>
            <w:vAlign w:val="bottom"/>
          </w:tcPr>
          <w:p w14:paraId="468CB8A7" w14:textId="77777777" w:rsidR="00ED0556" w:rsidRPr="00E84ABC" w:rsidRDefault="00E20E16" w:rsidP="0006548A">
            <w:pPr>
              <w:jc w:val="right"/>
              <w:rPr>
                <w:sz w:val="18"/>
                <w:szCs w:val="18"/>
              </w:rPr>
            </w:pPr>
            <w:r w:rsidRPr="00E20E16">
              <w:rPr>
                <w:sz w:val="18"/>
                <w:szCs w:val="18"/>
              </w:rPr>
              <w:t xml:space="preserve">10.0 </w:t>
            </w:r>
          </w:p>
        </w:tc>
        <w:tc>
          <w:tcPr>
            <w:tcW w:w="485" w:type="pct"/>
            <w:tcBorders>
              <w:top w:val="single" w:sz="4" w:space="0" w:color="auto"/>
              <w:left w:val="single" w:sz="4" w:space="0" w:color="auto"/>
              <w:bottom w:val="single" w:sz="4" w:space="0" w:color="auto"/>
              <w:right w:val="single" w:sz="4" w:space="0" w:color="auto"/>
            </w:tcBorders>
            <w:noWrap/>
            <w:vAlign w:val="bottom"/>
          </w:tcPr>
          <w:p w14:paraId="1F94A7E0" w14:textId="77777777" w:rsidR="00ED0556" w:rsidRPr="00E84ABC" w:rsidRDefault="00E20E16" w:rsidP="0006548A">
            <w:pPr>
              <w:jc w:val="right"/>
              <w:rPr>
                <w:sz w:val="18"/>
                <w:szCs w:val="18"/>
              </w:rPr>
            </w:pPr>
            <w:r w:rsidRPr="00E20E16">
              <w:rPr>
                <w:sz w:val="18"/>
                <w:szCs w:val="18"/>
              </w:rPr>
              <w:t xml:space="preserve">42.3 </w:t>
            </w:r>
          </w:p>
        </w:tc>
        <w:tc>
          <w:tcPr>
            <w:tcW w:w="486" w:type="pct"/>
            <w:tcBorders>
              <w:top w:val="single" w:sz="4" w:space="0" w:color="auto"/>
              <w:left w:val="single" w:sz="4" w:space="0" w:color="auto"/>
              <w:bottom w:val="single" w:sz="4" w:space="0" w:color="auto"/>
              <w:right w:val="single" w:sz="4" w:space="0" w:color="auto"/>
            </w:tcBorders>
            <w:noWrap/>
            <w:vAlign w:val="bottom"/>
          </w:tcPr>
          <w:p w14:paraId="24F9019C" w14:textId="77777777" w:rsidR="00ED0556" w:rsidRPr="00E84ABC" w:rsidRDefault="00E20E16" w:rsidP="0006548A">
            <w:pPr>
              <w:jc w:val="right"/>
              <w:rPr>
                <w:sz w:val="18"/>
                <w:szCs w:val="18"/>
              </w:rPr>
            </w:pPr>
            <w:r w:rsidRPr="00E20E16">
              <w:rPr>
                <w:sz w:val="18"/>
                <w:szCs w:val="18"/>
              </w:rPr>
              <w:t xml:space="preserve">11.9 </w:t>
            </w:r>
          </w:p>
        </w:tc>
        <w:tc>
          <w:tcPr>
            <w:tcW w:w="486" w:type="pct"/>
            <w:tcBorders>
              <w:top w:val="single" w:sz="4" w:space="0" w:color="auto"/>
              <w:left w:val="single" w:sz="4" w:space="0" w:color="auto"/>
              <w:bottom w:val="single" w:sz="4" w:space="0" w:color="auto"/>
              <w:right w:val="single" w:sz="4" w:space="0" w:color="auto"/>
            </w:tcBorders>
            <w:noWrap/>
            <w:vAlign w:val="bottom"/>
          </w:tcPr>
          <w:p w14:paraId="7FBF9137" w14:textId="77777777" w:rsidR="00ED0556" w:rsidRPr="00E84ABC" w:rsidRDefault="00E20E16" w:rsidP="0006548A">
            <w:pPr>
              <w:jc w:val="right"/>
              <w:rPr>
                <w:sz w:val="18"/>
                <w:szCs w:val="18"/>
              </w:rPr>
            </w:pPr>
            <w:r w:rsidRPr="00E20E16">
              <w:rPr>
                <w:sz w:val="18"/>
                <w:szCs w:val="18"/>
              </w:rPr>
              <w:t xml:space="preserve">51.6 </w:t>
            </w:r>
          </w:p>
        </w:tc>
        <w:tc>
          <w:tcPr>
            <w:tcW w:w="486" w:type="pct"/>
            <w:tcBorders>
              <w:top w:val="single" w:sz="4" w:space="0" w:color="auto"/>
              <w:left w:val="single" w:sz="4" w:space="0" w:color="auto"/>
              <w:bottom w:val="single" w:sz="4" w:space="0" w:color="auto"/>
              <w:right w:val="single" w:sz="4" w:space="0" w:color="auto"/>
            </w:tcBorders>
            <w:noWrap/>
            <w:vAlign w:val="bottom"/>
          </w:tcPr>
          <w:p w14:paraId="7332D91F" w14:textId="77777777" w:rsidR="00ED0556" w:rsidRPr="00E84ABC" w:rsidRDefault="00E20E16" w:rsidP="0006548A">
            <w:pPr>
              <w:jc w:val="right"/>
              <w:rPr>
                <w:sz w:val="18"/>
                <w:szCs w:val="18"/>
              </w:rPr>
            </w:pPr>
            <w:r w:rsidRPr="00E20E16">
              <w:rPr>
                <w:sz w:val="18"/>
                <w:szCs w:val="18"/>
              </w:rPr>
              <w:t xml:space="preserve">14.9 </w:t>
            </w:r>
          </w:p>
        </w:tc>
      </w:tr>
      <w:tr w:rsidR="00ED0556" w:rsidRPr="00E84ABC" w14:paraId="237C0BF6"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33DF7F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2B5DBE4E"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465A8EFA" w14:textId="77777777" w:rsidR="00ED0556" w:rsidRPr="00E84ABC" w:rsidRDefault="00E20E16" w:rsidP="0006548A">
            <w:pPr>
              <w:jc w:val="right"/>
              <w:rPr>
                <w:sz w:val="18"/>
                <w:szCs w:val="18"/>
              </w:rPr>
            </w:pPr>
            <w:r w:rsidRPr="00E20E16">
              <w:rPr>
                <w:sz w:val="18"/>
                <w:szCs w:val="18"/>
              </w:rPr>
              <w:t xml:space="preserve">26.6 </w:t>
            </w:r>
          </w:p>
        </w:tc>
        <w:tc>
          <w:tcPr>
            <w:tcW w:w="485" w:type="pct"/>
            <w:tcBorders>
              <w:top w:val="single" w:sz="4" w:space="0" w:color="auto"/>
              <w:left w:val="single" w:sz="4" w:space="0" w:color="auto"/>
              <w:bottom w:val="single" w:sz="4" w:space="0" w:color="auto"/>
              <w:right w:val="single" w:sz="4" w:space="0" w:color="auto"/>
            </w:tcBorders>
            <w:vAlign w:val="bottom"/>
          </w:tcPr>
          <w:p w14:paraId="1B2BE217" w14:textId="77777777" w:rsidR="00ED0556" w:rsidRPr="00E84ABC" w:rsidRDefault="00E20E16" w:rsidP="0006548A">
            <w:pPr>
              <w:jc w:val="right"/>
              <w:rPr>
                <w:sz w:val="18"/>
                <w:szCs w:val="18"/>
              </w:rPr>
            </w:pPr>
            <w:r w:rsidRPr="00E20E16">
              <w:rPr>
                <w:sz w:val="18"/>
                <w:szCs w:val="18"/>
              </w:rPr>
              <w:t xml:space="preserve">7.1 </w:t>
            </w:r>
          </w:p>
        </w:tc>
        <w:tc>
          <w:tcPr>
            <w:tcW w:w="485" w:type="pct"/>
            <w:tcBorders>
              <w:top w:val="single" w:sz="4" w:space="0" w:color="auto"/>
              <w:left w:val="single" w:sz="4" w:space="0" w:color="auto"/>
              <w:bottom w:val="single" w:sz="4" w:space="0" w:color="auto"/>
              <w:right w:val="single" w:sz="4" w:space="0" w:color="auto"/>
            </w:tcBorders>
            <w:vAlign w:val="bottom"/>
          </w:tcPr>
          <w:p w14:paraId="7D8D5AF4" w14:textId="77777777" w:rsidR="00ED0556" w:rsidRPr="00E84ABC" w:rsidRDefault="00E20E16" w:rsidP="0006548A">
            <w:pPr>
              <w:jc w:val="right"/>
              <w:rPr>
                <w:sz w:val="18"/>
                <w:szCs w:val="18"/>
              </w:rPr>
            </w:pPr>
            <w:r w:rsidRPr="00E20E16">
              <w:rPr>
                <w:sz w:val="18"/>
                <w:szCs w:val="18"/>
              </w:rPr>
              <w:t xml:space="preserve">30.8 </w:t>
            </w:r>
          </w:p>
        </w:tc>
        <w:tc>
          <w:tcPr>
            <w:tcW w:w="485" w:type="pct"/>
            <w:tcBorders>
              <w:top w:val="single" w:sz="4" w:space="0" w:color="auto"/>
              <w:left w:val="single" w:sz="4" w:space="0" w:color="auto"/>
              <w:bottom w:val="single" w:sz="4" w:space="0" w:color="auto"/>
              <w:right w:val="single" w:sz="4" w:space="0" w:color="auto"/>
            </w:tcBorders>
            <w:noWrap/>
            <w:vAlign w:val="bottom"/>
          </w:tcPr>
          <w:p w14:paraId="32E7313C" w14:textId="77777777" w:rsidR="00ED0556" w:rsidRPr="00E84ABC" w:rsidRDefault="00E20E16" w:rsidP="0006548A">
            <w:pPr>
              <w:jc w:val="right"/>
              <w:rPr>
                <w:sz w:val="18"/>
                <w:szCs w:val="18"/>
              </w:rPr>
            </w:pPr>
            <w:r w:rsidRPr="00E20E16">
              <w:rPr>
                <w:sz w:val="18"/>
                <w:szCs w:val="18"/>
              </w:rPr>
              <w:t xml:space="preserve">9.0 </w:t>
            </w:r>
          </w:p>
        </w:tc>
        <w:tc>
          <w:tcPr>
            <w:tcW w:w="485" w:type="pct"/>
            <w:tcBorders>
              <w:top w:val="single" w:sz="4" w:space="0" w:color="auto"/>
              <w:left w:val="single" w:sz="4" w:space="0" w:color="auto"/>
              <w:bottom w:val="single" w:sz="4" w:space="0" w:color="auto"/>
              <w:right w:val="single" w:sz="4" w:space="0" w:color="auto"/>
            </w:tcBorders>
            <w:noWrap/>
            <w:vAlign w:val="bottom"/>
          </w:tcPr>
          <w:p w14:paraId="6A58A888" w14:textId="77777777" w:rsidR="00ED0556" w:rsidRPr="00E84ABC" w:rsidRDefault="00E20E16" w:rsidP="0006548A">
            <w:pPr>
              <w:jc w:val="right"/>
              <w:rPr>
                <w:sz w:val="18"/>
                <w:szCs w:val="18"/>
              </w:rPr>
            </w:pPr>
            <w:r w:rsidRPr="00E20E16">
              <w:rPr>
                <w:sz w:val="18"/>
                <w:szCs w:val="18"/>
              </w:rPr>
              <w:t xml:space="preserve">36.6 </w:t>
            </w:r>
          </w:p>
        </w:tc>
        <w:tc>
          <w:tcPr>
            <w:tcW w:w="486" w:type="pct"/>
            <w:tcBorders>
              <w:top w:val="single" w:sz="4" w:space="0" w:color="auto"/>
              <w:left w:val="single" w:sz="4" w:space="0" w:color="auto"/>
              <w:bottom w:val="single" w:sz="4" w:space="0" w:color="auto"/>
              <w:right w:val="single" w:sz="4" w:space="0" w:color="auto"/>
            </w:tcBorders>
            <w:noWrap/>
            <w:vAlign w:val="bottom"/>
          </w:tcPr>
          <w:p w14:paraId="66464C29" w14:textId="77777777" w:rsidR="00ED0556" w:rsidRPr="00E84ABC" w:rsidRDefault="00E20E16" w:rsidP="0006548A">
            <w:pPr>
              <w:jc w:val="right"/>
              <w:rPr>
                <w:sz w:val="18"/>
                <w:szCs w:val="18"/>
              </w:rPr>
            </w:pPr>
            <w:r w:rsidRPr="00E20E16">
              <w:rPr>
                <w:sz w:val="18"/>
                <w:szCs w:val="18"/>
              </w:rPr>
              <w:t xml:space="preserve">10.6 </w:t>
            </w:r>
          </w:p>
        </w:tc>
        <w:tc>
          <w:tcPr>
            <w:tcW w:w="486" w:type="pct"/>
            <w:tcBorders>
              <w:top w:val="single" w:sz="4" w:space="0" w:color="auto"/>
              <w:left w:val="single" w:sz="4" w:space="0" w:color="auto"/>
              <w:bottom w:val="single" w:sz="4" w:space="0" w:color="auto"/>
              <w:right w:val="single" w:sz="4" w:space="0" w:color="auto"/>
            </w:tcBorders>
            <w:noWrap/>
            <w:vAlign w:val="bottom"/>
          </w:tcPr>
          <w:p w14:paraId="31E4AA2C" w14:textId="77777777" w:rsidR="00ED0556" w:rsidRPr="00E84ABC" w:rsidRDefault="00E20E16" w:rsidP="0006548A">
            <w:pPr>
              <w:jc w:val="right"/>
              <w:rPr>
                <w:sz w:val="18"/>
                <w:szCs w:val="18"/>
              </w:rPr>
            </w:pPr>
            <w:r w:rsidRPr="00E20E16">
              <w:rPr>
                <w:sz w:val="18"/>
                <w:szCs w:val="18"/>
              </w:rPr>
              <w:t xml:space="preserve">45.3 </w:t>
            </w:r>
          </w:p>
        </w:tc>
        <w:tc>
          <w:tcPr>
            <w:tcW w:w="486" w:type="pct"/>
            <w:tcBorders>
              <w:top w:val="single" w:sz="4" w:space="0" w:color="auto"/>
              <w:left w:val="single" w:sz="4" w:space="0" w:color="auto"/>
              <w:bottom w:val="single" w:sz="4" w:space="0" w:color="auto"/>
              <w:right w:val="single" w:sz="4" w:space="0" w:color="auto"/>
            </w:tcBorders>
            <w:noWrap/>
            <w:vAlign w:val="bottom"/>
          </w:tcPr>
          <w:p w14:paraId="2C611554" w14:textId="77777777" w:rsidR="00ED0556" w:rsidRPr="00E84ABC" w:rsidRDefault="00E20E16" w:rsidP="0006548A">
            <w:pPr>
              <w:jc w:val="right"/>
              <w:rPr>
                <w:sz w:val="18"/>
                <w:szCs w:val="18"/>
              </w:rPr>
            </w:pPr>
            <w:r w:rsidRPr="00E20E16">
              <w:rPr>
                <w:sz w:val="18"/>
                <w:szCs w:val="18"/>
              </w:rPr>
              <w:t xml:space="preserve">13.4 </w:t>
            </w:r>
          </w:p>
        </w:tc>
      </w:tr>
      <w:tr w:rsidR="00ED0556" w:rsidRPr="00E84ABC" w14:paraId="19D42B0E"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68E3AB0A" w14:textId="77777777" w:rsidR="00ED0556" w:rsidRPr="00E84ABC" w:rsidRDefault="00E20E16" w:rsidP="0006548A">
            <w:pPr>
              <w:widowControl/>
              <w:jc w:val="center"/>
              <w:rPr>
                <w:kern w:val="0"/>
                <w:sz w:val="18"/>
                <w:szCs w:val="18"/>
              </w:rPr>
            </w:pPr>
            <w:r w:rsidRPr="00E20E16">
              <w:rPr>
                <w:kern w:val="0"/>
                <w:sz w:val="18"/>
                <w:szCs w:val="18"/>
              </w:rPr>
              <w:t>45</w:t>
            </w:r>
          </w:p>
        </w:tc>
        <w:tc>
          <w:tcPr>
            <w:tcW w:w="591" w:type="pct"/>
            <w:tcBorders>
              <w:top w:val="single" w:sz="4" w:space="0" w:color="auto"/>
              <w:left w:val="single" w:sz="4" w:space="0" w:color="auto"/>
              <w:bottom w:val="single" w:sz="4" w:space="0" w:color="auto"/>
              <w:right w:val="single" w:sz="4" w:space="0" w:color="auto"/>
            </w:tcBorders>
            <w:noWrap/>
            <w:vAlign w:val="bottom"/>
          </w:tcPr>
          <w:p w14:paraId="01259433"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19B31BC8" w14:textId="77777777" w:rsidR="00ED0556" w:rsidRPr="00E84ABC" w:rsidRDefault="00E20E16" w:rsidP="0006548A">
            <w:pPr>
              <w:jc w:val="right"/>
              <w:rPr>
                <w:sz w:val="18"/>
                <w:szCs w:val="18"/>
              </w:rPr>
            </w:pPr>
            <w:r w:rsidRPr="00E20E16">
              <w:rPr>
                <w:sz w:val="18"/>
                <w:szCs w:val="18"/>
              </w:rPr>
              <w:t xml:space="preserve">41.1 </w:t>
            </w:r>
          </w:p>
        </w:tc>
        <w:tc>
          <w:tcPr>
            <w:tcW w:w="485" w:type="pct"/>
            <w:tcBorders>
              <w:top w:val="single" w:sz="4" w:space="0" w:color="auto"/>
              <w:left w:val="single" w:sz="4" w:space="0" w:color="auto"/>
              <w:bottom w:val="single" w:sz="4" w:space="0" w:color="auto"/>
              <w:right w:val="single" w:sz="4" w:space="0" w:color="auto"/>
            </w:tcBorders>
            <w:vAlign w:val="bottom"/>
          </w:tcPr>
          <w:p w14:paraId="073D846E" w14:textId="77777777" w:rsidR="00ED0556" w:rsidRPr="00E84ABC" w:rsidRDefault="00E20E16" w:rsidP="0006548A">
            <w:pPr>
              <w:jc w:val="right"/>
              <w:rPr>
                <w:sz w:val="18"/>
                <w:szCs w:val="18"/>
              </w:rPr>
            </w:pPr>
            <w:r w:rsidRPr="00E20E16">
              <w:rPr>
                <w:sz w:val="18"/>
                <w:szCs w:val="18"/>
              </w:rPr>
              <w:t xml:space="preserve">13.1 </w:t>
            </w:r>
          </w:p>
        </w:tc>
        <w:tc>
          <w:tcPr>
            <w:tcW w:w="485" w:type="pct"/>
            <w:tcBorders>
              <w:top w:val="single" w:sz="4" w:space="0" w:color="auto"/>
              <w:left w:val="single" w:sz="4" w:space="0" w:color="auto"/>
              <w:bottom w:val="single" w:sz="4" w:space="0" w:color="auto"/>
              <w:right w:val="single" w:sz="4" w:space="0" w:color="auto"/>
            </w:tcBorders>
            <w:vAlign w:val="bottom"/>
          </w:tcPr>
          <w:p w14:paraId="5E0E147D" w14:textId="77777777" w:rsidR="00ED0556" w:rsidRPr="00E84ABC" w:rsidRDefault="00E20E16" w:rsidP="0006548A">
            <w:pPr>
              <w:jc w:val="right"/>
              <w:rPr>
                <w:sz w:val="18"/>
                <w:szCs w:val="18"/>
              </w:rPr>
            </w:pPr>
            <w:r w:rsidRPr="00E20E16">
              <w:rPr>
                <w:sz w:val="18"/>
                <w:szCs w:val="18"/>
              </w:rPr>
              <w:t xml:space="preserve">49.0 </w:t>
            </w:r>
          </w:p>
        </w:tc>
        <w:tc>
          <w:tcPr>
            <w:tcW w:w="485" w:type="pct"/>
            <w:tcBorders>
              <w:top w:val="single" w:sz="4" w:space="0" w:color="auto"/>
              <w:left w:val="single" w:sz="4" w:space="0" w:color="auto"/>
              <w:bottom w:val="single" w:sz="4" w:space="0" w:color="auto"/>
              <w:right w:val="single" w:sz="4" w:space="0" w:color="auto"/>
            </w:tcBorders>
            <w:noWrap/>
            <w:vAlign w:val="bottom"/>
          </w:tcPr>
          <w:p w14:paraId="5D34DB29" w14:textId="77777777" w:rsidR="00ED0556" w:rsidRPr="00E84ABC" w:rsidRDefault="00E20E16" w:rsidP="0006548A">
            <w:pPr>
              <w:jc w:val="right"/>
              <w:rPr>
                <w:sz w:val="18"/>
                <w:szCs w:val="18"/>
              </w:rPr>
            </w:pPr>
            <w:r w:rsidRPr="00E20E16">
              <w:rPr>
                <w:sz w:val="18"/>
                <w:szCs w:val="18"/>
              </w:rPr>
              <w:t xml:space="preserve">15.7 </w:t>
            </w:r>
          </w:p>
        </w:tc>
        <w:tc>
          <w:tcPr>
            <w:tcW w:w="485" w:type="pct"/>
            <w:tcBorders>
              <w:top w:val="single" w:sz="4" w:space="0" w:color="auto"/>
              <w:left w:val="single" w:sz="4" w:space="0" w:color="auto"/>
              <w:bottom w:val="single" w:sz="4" w:space="0" w:color="auto"/>
              <w:right w:val="single" w:sz="4" w:space="0" w:color="auto"/>
            </w:tcBorders>
            <w:noWrap/>
            <w:vAlign w:val="bottom"/>
          </w:tcPr>
          <w:p w14:paraId="4FC88AA9" w14:textId="77777777" w:rsidR="00ED0556" w:rsidRPr="00E84ABC" w:rsidRDefault="00E20E16" w:rsidP="0006548A">
            <w:pPr>
              <w:jc w:val="right"/>
              <w:rPr>
                <w:sz w:val="18"/>
                <w:szCs w:val="18"/>
              </w:rPr>
            </w:pPr>
            <w:r w:rsidRPr="00E20E16">
              <w:rPr>
                <w:sz w:val="18"/>
                <w:szCs w:val="18"/>
              </w:rPr>
              <w:t xml:space="preserve">60.6 </w:t>
            </w:r>
          </w:p>
        </w:tc>
        <w:tc>
          <w:tcPr>
            <w:tcW w:w="486" w:type="pct"/>
            <w:tcBorders>
              <w:top w:val="single" w:sz="4" w:space="0" w:color="auto"/>
              <w:left w:val="single" w:sz="4" w:space="0" w:color="auto"/>
              <w:bottom w:val="single" w:sz="4" w:space="0" w:color="auto"/>
              <w:right w:val="single" w:sz="4" w:space="0" w:color="auto"/>
            </w:tcBorders>
            <w:noWrap/>
            <w:vAlign w:val="bottom"/>
          </w:tcPr>
          <w:p w14:paraId="5B7C5C45" w14:textId="77777777" w:rsidR="00ED0556" w:rsidRPr="00E84ABC" w:rsidRDefault="00E20E16" w:rsidP="0006548A">
            <w:pPr>
              <w:jc w:val="right"/>
              <w:rPr>
                <w:sz w:val="18"/>
                <w:szCs w:val="18"/>
              </w:rPr>
            </w:pPr>
            <w:r w:rsidRPr="00E20E16">
              <w:rPr>
                <w:sz w:val="18"/>
                <w:szCs w:val="18"/>
              </w:rPr>
              <w:t xml:space="preserve">18.8 </w:t>
            </w:r>
          </w:p>
        </w:tc>
        <w:tc>
          <w:tcPr>
            <w:tcW w:w="486" w:type="pct"/>
            <w:tcBorders>
              <w:top w:val="single" w:sz="4" w:space="0" w:color="auto"/>
              <w:left w:val="single" w:sz="4" w:space="0" w:color="auto"/>
              <w:bottom w:val="single" w:sz="4" w:space="0" w:color="auto"/>
              <w:right w:val="single" w:sz="4" w:space="0" w:color="auto"/>
            </w:tcBorders>
            <w:noWrap/>
            <w:vAlign w:val="bottom"/>
          </w:tcPr>
          <w:p w14:paraId="4CECABF7" w14:textId="77777777" w:rsidR="00ED0556" w:rsidRPr="00E84ABC" w:rsidRDefault="00E20E16" w:rsidP="0006548A">
            <w:pPr>
              <w:jc w:val="right"/>
              <w:rPr>
                <w:sz w:val="18"/>
                <w:szCs w:val="18"/>
              </w:rPr>
            </w:pPr>
            <w:r w:rsidRPr="00E20E16">
              <w:rPr>
                <w:sz w:val="18"/>
                <w:szCs w:val="18"/>
              </w:rPr>
              <w:t xml:space="preserve">76.3 </w:t>
            </w:r>
          </w:p>
        </w:tc>
        <w:tc>
          <w:tcPr>
            <w:tcW w:w="486" w:type="pct"/>
            <w:tcBorders>
              <w:top w:val="single" w:sz="4" w:space="0" w:color="auto"/>
              <w:left w:val="single" w:sz="4" w:space="0" w:color="auto"/>
              <w:bottom w:val="single" w:sz="4" w:space="0" w:color="auto"/>
              <w:right w:val="single" w:sz="4" w:space="0" w:color="auto"/>
            </w:tcBorders>
            <w:noWrap/>
            <w:vAlign w:val="bottom"/>
          </w:tcPr>
          <w:p w14:paraId="2E8E07F6" w14:textId="77777777" w:rsidR="00ED0556" w:rsidRPr="00E84ABC" w:rsidRDefault="00E20E16" w:rsidP="0006548A">
            <w:pPr>
              <w:jc w:val="right"/>
              <w:rPr>
                <w:sz w:val="18"/>
                <w:szCs w:val="18"/>
              </w:rPr>
            </w:pPr>
            <w:r w:rsidRPr="00E20E16">
              <w:rPr>
                <w:sz w:val="18"/>
                <w:szCs w:val="18"/>
              </w:rPr>
              <w:t xml:space="preserve">23.4 </w:t>
            </w:r>
          </w:p>
        </w:tc>
      </w:tr>
      <w:tr w:rsidR="00ED0556" w:rsidRPr="00E84ABC" w14:paraId="7E0549C5"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7B8484E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25EAD946"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3D9E1FFB" w14:textId="77777777" w:rsidR="00ED0556" w:rsidRPr="00E84ABC" w:rsidRDefault="00E20E16" w:rsidP="0006548A">
            <w:pPr>
              <w:jc w:val="right"/>
              <w:rPr>
                <w:sz w:val="18"/>
                <w:szCs w:val="18"/>
              </w:rPr>
            </w:pPr>
            <w:r w:rsidRPr="00E20E16">
              <w:rPr>
                <w:sz w:val="18"/>
                <w:szCs w:val="18"/>
              </w:rPr>
              <w:t xml:space="preserve">37.3 </w:t>
            </w:r>
          </w:p>
        </w:tc>
        <w:tc>
          <w:tcPr>
            <w:tcW w:w="485" w:type="pct"/>
            <w:tcBorders>
              <w:top w:val="single" w:sz="4" w:space="0" w:color="auto"/>
              <w:left w:val="single" w:sz="4" w:space="0" w:color="auto"/>
              <w:bottom w:val="single" w:sz="4" w:space="0" w:color="auto"/>
              <w:right w:val="single" w:sz="4" w:space="0" w:color="auto"/>
            </w:tcBorders>
            <w:vAlign w:val="bottom"/>
          </w:tcPr>
          <w:p w14:paraId="763DB9F2" w14:textId="77777777" w:rsidR="00ED0556" w:rsidRPr="00E84ABC" w:rsidRDefault="00E20E16" w:rsidP="0006548A">
            <w:pPr>
              <w:jc w:val="right"/>
              <w:rPr>
                <w:sz w:val="18"/>
                <w:szCs w:val="18"/>
              </w:rPr>
            </w:pPr>
            <w:r w:rsidRPr="00E20E16">
              <w:rPr>
                <w:sz w:val="18"/>
                <w:szCs w:val="18"/>
              </w:rPr>
              <w:t xml:space="preserve">12.1 </w:t>
            </w:r>
          </w:p>
        </w:tc>
        <w:tc>
          <w:tcPr>
            <w:tcW w:w="485" w:type="pct"/>
            <w:tcBorders>
              <w:top w:val="single" w:sz="4" w:space="0" w:color="auto"/>
              <w:left w:val="single" w:sz="4" w:space="0" w:color="auto"/>
              <w:bottom w:val="single" w:sz="4" w:space="0" w:color="auto"/>
              <w:right w:val="single" w:sz="4" w:space="0" w:color="auto"/>
            </w:tcBorders>
            <w:vAlign w:val="bottom"/>
          </w:tcPr>
          <w:p w14:paraId="391369FB" w14:textId="77777777" w:rsidR="00ED0556" w:rsidRPr="00E84ABC" w:rsidRDefault="00E20E16" w:rsidP="0006548A">
            <w:pPr>
              <w:jc w:val="right"/>
              <w:rPr>
                <w:sz w:val="18"/>
                <w:szCs w:val="18"/>
              </w:rPr>
            </w:pPr>
            <w:r w:rsidRPr="00E20E16">
              <w:rPr>
                <w:sz w:val="18"/>
                <w:szCs w:val="18"/>
              </w:rPr>
              <w:t xml:space="preserve">44.6 </w:t>
            </w:r>
          </w:p>
        </w:tc>
        <w:tc>
          <w:tcPr>
            <w:tcW w:w="485" w:type="pct"/>
            <w:tcBorders>
              <w:top w:val="single" w:sz="4" w:space="0" w:color="auto"/>
              <w:left w:val="single" w:sz="4" w:space="0" w:color="auto"/>
              <w:bottom w:val="single" w:sz="4" w:space="0" w:color="auto"/>
              <w:right w:val="single" w:sz="4" w:space="0" w:color="auto"/>
            </w:tcBorders>
            <w:noWrap/>
            <w:vAlign w:val="bottom"/>
          </w:tcPr>
          <w:p w14:paraId="38D59FC5" w14:textId="77777777" w:rsidR="00ED0556" w:rsidRPr="00E84ABC" w:rsidRDefault="00E20E16" w:rsidP="0006548A">
            <w:pPr>
              <w:jc w:val="right"/>
              <w:rPr>
                <w:sz w:val="18"/>
                <w:szCs w:val="18"/>
              </w:rPr>
            </w:pPr>
            <w:r w:rsidRPr="00E20E16">
              <w:rPr>
                <w:sz w:val="18"/>
                <w:szCs w:val="18"/>
              </w:rPr>
              <w:t xml:space="preserve">14.7 </w:t>
            </w:r>
          </w:p>
        </w:tc>
        <w:tc>
          <w:tcPr>
            <w:tcW w:w="485" w:type="pct"/>
            <w:tcBorders>
              <w:top w:val="single" w:sz="4" w:space="0" w:color="auto"/>
              <w:left w:val="single" w:sz="4" w:space="0" w:color="auto"/>
              <w:bottom w:val="single" w:sz="4" w:space="0" w:color="auto"/>
              <w:right w:val="single" w:sz="4" w:space="0" w:color="auto"/>
            </w:tcBorders>
            <w:noWrap/>
            <w:vAlign w:val="bottom"/>
          </w:tcPr>
          <w:p w14:paraId="765F1D62" w14:textId="77777777" w:rsidR="00ED0556" w:rsidRPr="00E84ABC" w:rsidRDefault="00E20E16" w:rsidP="0006548A">
            <w:pPr>
              <w:jc w:val="right"/>
              <w:rPr>
                <w:sz w:val="18"/>
                <w:szCs w:val="18"/>
              </w:rPr>
            </w:pPr>
            <w:r w:rsidRPr="00E20E16">
              <w:rPr>
                <w:sz w:val="18"/>
                <w:szCs w:val="18"/>
              </w:rPr>
              <w:t xml:space="preserve">55.3 </w:t>
            </w:r>
          </w:p>
        </w:tc>
        <w:tc>
          <w:tcPr>
            <w:tcW w:w="486" w:type="pct"/>
            <w:tcBorders>
              <w:top w:val="single" w:sz="4" w:space="0" w:color="auto"/>
              <w:left w:val="single" w:sz="4" w:space="0" w:color="auto"/>
              <w:bottom w:val="single" w:sz="4" w:space="0" w:color="auto"/>
              <w:right w:val="single" w:sz="4" w:space="0" w:color="auto"/>
            </w:tcBorders>
            <w:noWrap/>
            <w:vAlign w:val="bottom"/>
          </w:tcPr>
          <w:p w14:paraId="39F72A1E" w14:textId="77777777" w:rsidR="00ED0556" w:rsidRPr="00E84ABC" w:rsidRDefault="00E20E16" w:rsidP="0006548A">
            <w:pPr>
              <w:jc w:val="right"/>
              <w:rPr>
                <w:sz w:val="18"/>
                <w:szCs w:val="18"/>
              </w:rPr>
            </w:pPr>
            <w:r w:rsidRPr="00E20E16">
              <w:rPr>
                <w:sz w:val="18"/>
                <w:szCs w:val="18"/>
              </w:rPr>
              <w:t xml:space="preserve">17.6 </w:t>
            </w:r>
          </w:p>
        </w:tc>
        <w:tc>
          <w:tcPr>
            <w:tcW w:w="486" w:type="pct"/>
            <w:tcBorders>
              <w:top w:val="single" w:sz="4" w:space="0" w:color="auto"/>
              <w:left w:val="single" w:sz="4" w:space="0" w:color="auto"/>
              <w:bottom w:val="single" w:sz="4" w:space="0" w:color="auto"/>
              <w:right w:val="single" w:sz="4" w:space="0" w:color="auto"/>
            </w:tcBorders>
            <w:noWrap/>
            <w:vAlign w:val="bottom"/>
          </w:tcPr>
          <w:p w14:paraId="5A17A1EE" w14:textId="77777777" w:rsidR="00ED0556" w:rsidRPr="00E84ABC" w:rsidRDefault="00E20E16" w:rsidP="0006548A">
            <w:pPr>
              <w:jc w:val="right"/>
              <w:rPr>
                <w:sz w:val="18"/>
                <w:szCs w:val="18"/>
              </w:rPr>
            </w:pPr>
            <w:r w:rsidRPr="00E20E16">
              <w:rPr>
                <w:sz w:val="18"/>
                <w:szCs w:val="18"/>
              </w:rPr>
              <w:t xml:space="preserve">70.0 </w:t>
            </w:r>
          </w:p>
        </w:tc>
        <w:tc>
          <w:tcPr>
            <w:tcW w:w="486" w:type="pct"/>
            <w:tcBorders>
              <w:top w:val="single" w:sz="4" w:space="0" w:color="auto"/>
              <w:left w:val="single" w:sz="4" w:space="0" w:color="auto"/>
              <w:bottom w:val="single" w:sz="4" w:space="0" w:color="auto"/>
              <w:right w:val="single" w:sz="4" w:space="0" w:color="auto"/>
            </w:tcBorders>
            <w:noWrap/>
            <w:vAlign w:val="bottom"/>
          </w:tcPr>
          <w:p w14:paraId="57AC09EA" w14:textId="77777777" w:rsidR="00ED0556" w:rsidRPr="00E84ABC" w:rsidRDefault="00E20E16" w:rsidP="0006548A">
            <w:pPr>
              <w:jc w:val="right"/>
              <w:rPr>
                <w:sz w:val="18"/>
                <w:szCs w:val="18"/>
              </w:rPr>
            </w:pPr>
            <w:r w:rsidRPr="00E20E16">
              <w:rPr>
                <w:sz w:val="18"/>
                <w:szCs w:val="18"/>
              </w:rPr>
              <w:t xml:space="preserve">21.9 </w:t>
            </w:r>
          </w:p>
        </w:tc>
      </w:tr>
      <w:tr w:rsidR="00ED0556" w:rsidRPr="00E84ABC" w14:paraId="72691A60"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2BEBFCC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174C716D"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6AA818FE" w14:textId="77777777" w:rsidR="00ED0556" w:rsidRPr="00E84ABC" w:rsidRDefault="00E20E16" w:rsidP="0006548A">
            <w:pPr>
              <w:jc w:val="right"/>
              <w:rPr>
                <w:sz w:val="18"/>
                <w:szCs w:val="18"/>
              </w:rPr>
            </w:pPr>
            <w:r w:rsidRPr="00E20E16">
              <w:rPr>
                <w:sz w:val="18"/>
                <w:szCs w:val="18"/>
              </w:rPr>
              <w:t xml:space="preserve">41.3 </w:t>
            </w:r>
          </w:p>
        </w:tc>
        <w:tc>
          <w:tcPr>
            <w:tcW w:w="485" w:type="pct"/>
            <w:tcBorders>
              <w:top w:val="single" w:sz="4" w:space="0" w:color="auto"/>
              <w:left w:val="single" w:sz="4" w:space="0" w:color="auto"/>
              <w:bottom w:val="single" w:sz="4" w:space="0" w:color="auto"/>
              <w:right w:val="single" w:sz="4" w:space="0" w:color="auto"/>
            </w:tcBorders>
            <w:vAlign w:val="bottom"/>
          </w:tcPr>
          <w:p w14:paraId="4DD3C388" w14:textId="77777777" w:rsidR="00ED0556" w:rsidRPr="00E84ABC" w:rsidRDefault="00E20E16" w:rsidP="0006548A">
            <w:pPr>
              <w:jc w:val="right"/>
              <w:rPr>
                <w:sz w:val="18"/>
                <w:szCs w:val="18"/>
              </w:rPr>
            </w:pPr>
            <w:r w:rsidRPr="00E20E16">
              <w:rPr>
                <w:sz w:val="18"/>
                <w:szCs w:val="18"/>
              </w:rPr>
              <w:t xml:space="preserve">11.1 </w:t>
            </w:r>
          </w:p>
        </w:tc>
        <w:tc>
          <w:tcPr>
            <w:tcW w:w="485" w:type="pct"/>
            <w:tcBorders>
              <w:top w:val="single" w:sz="4" w:space="0" w:color="auto"/>
              <w:left w:val="single" w:sz="4" w:space="0" w:color="auto"/>
              <w:bottom w:val="single" w:sz="4" w:space="0" w:color="auto"/>
              <w:right w:val="single" w:sz="4" w:space="0" w:color="auto"/>
            </w:tcBorders>
            <w:vAlign w:val="bottom"/>
          </w:tcPr>
          <w:p w14:paraId="50010A87" w14:textId="77777777" w:rsidR="00ED0556" w:rsidRPr="00E84ABC" w:rsidRDefault="00E20E16" w:rsidP="0006548A">
            <w:pPr>
              <w:jc w:val="right"/>
              <w:rPr>
                <w:sz w:val="18"/>
                <w:szCs w:val="18"/>
              </w:rPr>
            </w:pPr>
            <w:r w:rsidRPr="00E20E16">
              <w:rPr>
                <w:sz w:val="18"/>
                <w:szCs w:val="18"/>
              </w:rPr>
              <w:t xml:space="preserve">40.2 </w:t>
            </w:r>
          </w:p>
        </w:tc>
        <w:tc>
          <w:tcPr>
            <w:tcW w:w="485" w:type="pct"/>
            <w:tcBorders>
              <w:top w:val="single" w:sz="4" w:space="0" w:color="auto"/>
              <w:left w:val="single" w:sz="4" w:space="0" w:color="auto"/>
              <w:bottom w:val="single" w:sz="4" w:space="0" w:color="auto"/>
              <w:right w:val="single" w:sz="4" w:space="0" w:color="auto"/>
            </w:tcBorders>
            <w:noWrap/>
            <w:vAlign w:val="bottom"/>
          </w:tcPr>
          <w:p w14:paraId="52FDB9E1" w14:textId="77777777" w:rsidR="00ED0556" w:rsidRPr="00E84ABC" w:rsidRDefault="00E20E16" w:rsidP="0006548A">
            <w:pPr>
              <w:jc w:val="right"/>
              <w:rPr>
                <w:sz w:val="18"/>
                <w:szCs w:val="18"/>
              </w:rPr>
            </w:pPr>
            <w:r w:rsidRPr="00E20E16">
              <w:rPr>
                <w:sz w:val="18"/>
                <w:szCs w:val="18"/>
              </w:rPr>
              <w:t xml:space="preserve">13.8 </w:t>
            </w:r>
          </w:p>
        </w:tc>
        <w:tc>
          <w:tcPr>
            <w:tcW w:w="485" w:type="pct"/>
            <w:tcBorders>
              <w:top w:val="single" w:sz="4" w:space="0" w:color="auto"/>
              <w:left w:val="single" w:sz="4" w:space="0" w:color="auto"/>
              <w:bottom w:val="single" w:sz="4" w:space="0" w:color="auto"/>
              <w:right w:val="single" w:sz="4" w:space="0" w:color="auto"/>
            </w:tcBorders>
            <w:noWrap/>
            <w:vAlign w:val="bottom"/>
          </w:tcPr>
          <w:p w14:paraId="6AD0C899" w14:textId="77777777" w:rsidR="00ED0556" w:rsidRPr="00E84ABC" w:rsidRDefault="00E20E16" w:rsidP="0006548A">
            <w:pPr>
              <w:jc w:val="right"/>
              <w:rPr>
                <w:sz w:val="18"/>
                <w:szCs w:val="18"/>
              </w:rPr>
            </w:pPr>
            <w:r w:rsidRPr="00E20E16">
              <w:rPr>
                <w:sz w:val="18"/>
                <w:szCs w:val="18"/>
              </w:rPr>
              <w:t xml:space="preserve">50.3 </w:t>
            </w:r>
          </w:p>
        </w:tc>
        <w:tc>
          <w:tcPr>
            <w:tcW w:w="486" w:type="pct"/>
            <w:tcBorders>
              <w:top w:val="single" w:sz="4" w:space="0" w:color="auto"/>
              <w:left w:val="single" w:sz="4" w:space="0" w:color="auto"/>
              <w:bottom w:val="single" w:sz="4" w:space="0" w:color="auto"/>
              <w:right w:val="single" w:sz="4" w:space="0" w:color="auto"/>
            </w:tcBorders>
            <w:noWrap/>
            <w:vAlign w:val="bottom"/>
          </w:tcPr>
          <w:p w14:paraId="66AC89F2" w14:textId="77777777" w:rsidR="00ED0556" w:rsidRPr="00E84ABC" w:rsidRDefault="00E20E16" w:rsidP="0006548A">
            <w:pPr>
              <w:jc w:val="right"/>
              <w:rPr>
                <w:sz w:val="18"/>
                <w:szCs w:val="18"/>
              </w:rPr>
            </w:pPr>
            <w:r w:rsidRPr="00E20E16">
              <w:rPr>
                <w:sz w:val="18"/>
                <w:szCs w:val="18"/>
              </w:rPr>
              <w:t xml:space="preserve">16.4 </w:t>
            </w:r>
          </w:p>
        </w:tc>
        <w:tc>
          <w:tcPr>
            <w:tcW w:w="486" w:type="pct"/>
            <w:tcBorders>
              <w:top w:val="single" w:sz="4" w:space="0" w:color="auto"/>
              <w:left w:val="single" w:sz="4" w:space="0" w:color="auto"/>
              <w:bottom w:val="single" w:sz="4" w:space="0" w:color="auto"/>
              <w:right w:val="single" w:sz="4" w:space="0" w:color="auto"/>
            </w:tcBorders>
            <w:noWrap/>
            <w:vAlign w:val="bottom"/>
          </w:tcPr>
          <w:p w14:paraId="0434E634" w14:textId="77777777" w:rsidR="00ED0556" w:rsidRPr="00E84ABC" w:rsidRDefault="00E20E16" w:rsidP="0006548A">
            <w:pPr>
              <w:jc w:val="right"/>
              <w:rPr>
                <w:sz w:val="18"/>
                <w:szCs w:val="18"/>
              </w:rPr>
            </w:pPr>
            <w:r w:rsidRPr="00E20E16">
              <w:rPr>
                <w:sz w:val="18"/>
                <w:szCs w:val="18"/>
              </w:rPr>
              <w:t xml:space="preserve">63.7 </w:t>
            </w:r>
          </w:p>
        </w:tc>
        <w:tc>
          <w:tcPr>
            <w:tcW w:w="486" w:type="pct"/>
            <w:tcBorders>
              <w:top w:val="single" w:sz="4" w:space="0" w:color="auto"/>
              <w:left w:val="single" w:sz="4" w:space="0" w:color="auto"/>
              <w:bottom w:val="single" w:sz="4" w:space="0" w:color="auto"/>
              <w:right w:val="single" w:sz="4" w:space="0" w:color="auto"/>
            </w:tcBorders>
            <w:noWrap/>
            <w:vAlign w:val="bottom"/>
          </w:tcPr>
          <w:p w14:paraId="7C7011D5" w14:textId="77777777" w:rsidR="00ED0556" w:rsidRPr="00E84ABC" w:rsidRDefault="00E20E16" w:rsidP="0006548A">
            <w:pPr>
              <w:jc w:val="right"/>
              <w:rPr>
                <w:sz w:val="18"/>
                <w:szCs w:val="18"/>
              </w:rPr>
            </w:pPr>
            <w:r w:rsidRPr="00E20E16">
              <w:rPr>
                <w:sz w:val="18"/>
                <w:szCs w:val="18"/>
              </w:rPr>
              <w:t xml:space="preserve">20.4 </w:t>
            </w:r>
          </w:p>
        </w:tc>
      </w:tr>
      <w:tr w:rsidR="00ED0556" w:rsidRPr="00E84ABC" w14:paraId="3963E4FC"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4525DAC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5846A82F"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29AEED24" w14:textId="77777777" w:rsidR="00ED0556" w:rsidRPr="00E84ABC" w:rsidRDefault="00E20E16" w:rsidP="0006548A">
            <w:pPr>
              <w:jc w:val="right"/>
              <w:rPr>
                <w:sz w:val="18"/>
                <w:szCs w:val="18"/>
              </w:rPr>
            </w:pPr>
            <w:r w:rsidRPr="00E20E16">
              <w:rPr>
                <w:sz w:val="18"/>
                <w:szCs w:val="18"/>
              </w:rPr>
              <w:t xml:space="preserve">45.1 </w:t>
            </w:r>
          </w:p>
        </w:tc>
        <w:tc>
          <w:tcPr>
            <w:tcW w:w="485" w:type="pct"/>
            <w:tcBorders>
              <w:top w:val="single" w:sz="4" w:space="0" w:color="auto"/>
              <w:left w:val="single" w:sz="4" w:space="0" w:color="auto"/>
              <w:bottom w:val="single" w:sz="4" w:space="0" w:color="auto"/>
              <w:right w:val="single" w:sz="4" w:space="0" w:color="auto"/>
            </w:tcBorders>
            <w:vAlign w:val="bottom"/>
          </w:tcPr>
          <w:p w14:paraId="36CC3E4B" w14:textId="77777777" w:rsidR="00ED0556" w:rsidRPr="00E84ABC" w:rsidRDefault="00E20E16" w:rsidP="0006548A">
            <w:pPr>
              <w:jc w:val="right"/>
              <w:rPr>
                <w:sz w:val="18"/>
                <w:szCs w:val="18"/>
              </w:rPr>
            </w:pPr>
            <w:r w:rsidRPr="00E20E16">
              <w:rPr>
                <w:sz w:val="18"/>
                <w:szCs w:val="18"/>
              </w:rPr>
              <w:t xml:space="preserve">10.1 </w:t>
            </w:r>
          </w:p>
        </w:tc>
        <w:tc>
          <w:tcPr>
            <w:tcW w:w="485" w:type="pct"/>
            <w:tcBorders>
              <w:top w:val="single" w:sz="4" w:space="0" w:color="auto"/>
              <w:left w:val="single" w:sz="4" w:space="0" w:color="auto"/>
              <w:bottom w:val="single" w:sz="4" w:space="0" w:color="auto"/>
              <w:right w:val="single" w:sz="4" w:space="0" w:color="auto"/>
            </w:tcBorders>
            <w:vAlign w:val="bottom"/>
          </w:tcPr>
          <w:p w14:paraId="547E9045" w14:textId="77777777" w:rsidR="00ED0556" w:rsidRPr="00E84ABC" w:rsidRDefault="00E20E16" w:rsidP="0006548A">
            <w:pPr>
              <w:jc w:val="right"/>
              <w:rPr>
                <w:sz w:val="18"/>
                <w:szCs w:val="18"/>
              </w:rPr>
            </w:pPr>
            <w:r w:rsidRPr="00E20E16">
              <w:rPr>
                <w:sz w:val="18"/>
                <w:szCs w:val="18"/>
              </w:rPr>
              <w:t xml:space="preserve">35.8 </w:t>
            </w:r>
          </w:p>
        </w:tc>
        <w:tc>
          <w:tcPr>
            <w:tcW w:w="485" w:type="pct"/>
            <w:tcBorders>
              <w:top w:val="single" w:sz="4" w:space="0" w:color="auto"/>
              <w:left w:val="single" w:sz="4" w:space="0" w:color="auto"/>
              <w:bottom w:val="single" w:sz="4" w:space="0" w:color="auto"/>
              <w:right w:val="single" w:sz="4" w:space="0" w:color="auto"/>
            </w:tcBorders>
            <w:noWrap/>
            <w:vAlign w:val="bottom"/>
          </w:tcPr>
          <w:p w14:paraId="16719CC8" w14:textId="77777777" w:rsidR="00ED0556" w:rsidRPr="00E84ABC" w:rsidRDefault="00E20E16" w:rsidP="0006548A">
            <w:pPr>
              <w:jc w:val="right"/>
              <w:rPr>
                <w:sz w:val="18"/>
                <w:szCs w:val="18"/>
              </w:rPr>
            </w:pPr>
            <w:r w:rsidRPr="00E20E16">
              <w:rPr>
                <w:sz w:val="18"/>
                <w:szCs w:val="18"/>
              </w:rPr>
              <w:t xml:space="preserve">12.7 </w:t>
            </w:r>
          </w:p>
        </w:tc>
        <w:tc>
          <w:tcPr>
            <w:tcW w:w="485" w:type="pct"/>
            <w:tcBorders>
              <w:top w:val="single" w:sz="4" w:space="0" w:color="auto"/>
              <w:left w:val="single" w:sz="4" w:space="0" w:color="auto"/>
              <w:bottom w:val="single" w:sz="4" w:space="0" w:color="auto"/>
              <w:right w:val="single" w:sz="4" w:space="0" w:color="auto"/>
            </w:tcBorders>
            <w:noWrap/>
            <w:vAlign w:val="bottom"/>
          </w:tcPr>
          <w:p w14:paraId="1F9865D9" w14:textId="77777777" w:rsidR="00ED0556" w:rsidRPr="00E84ABC" w:rsidRDefault="00E20E16" w:rsidP="0006548A">
            <w:pPr>
              <w:jc w:val="right"/>
              <w:rPr>
                <w:sz w:val="18"/>
                <w:szCs w:val="18"/>
              </w:rPr>
            </w:pPr>
            <w:r w:rsidRPr="00E20E16">
              <w:rPr>
                <w:sz w:val="18"/>
                <w:szCs w:val="18"/>
              </w:rPr>
              <w:t xml:space="preserve">44.8 </w:t>
            </w:r>
          </w:p>
        </w:tc>
        <w:tc>
          <w:tcPr>
            <w:tcW w:w="486" w:type="pct"/>
            <w:tcBorders>
              <w:top w:val="single" w:sz="4" w:space="0" w:color="auto"/>
              <w:left w:val="single" w:sz="4" w:space="0" w:color="auto"/>
              <w:bottom w:val="single" w:sz="4" w:space="0" w:color="auto"/>
              <w:right w:val="single" w:sz="4" w:space="0" w:color="auto"/>
            </w:tcBorders>
            <w:noWrap/>
            <w:vAlign w:val="bottom"/>
          </w:tcPr>
          <w:p w14:paraId="3487EA5C" w14:textId="77777777" w:rsidR="00ED0556" w:rsidRPr="00E84ABC" w:rsidRDefault="00E20E16" w:rsidP="0006548A">
            <w:pPr>
              <w:jc w:val="right"/>
              <w:rPr>
                <w:sz w:val="18"/>
                <w:szCs w:val="18"/>
              </w:rPr>
            </w:pPr>
            <w:r w:rsidRPr="00E20E16">
              <w:rPr>
                <w:sz w:val="18"/>
                <w:szCs w:val="18"/>
              </w:rPr>
              <w:t xml:space="preserve">15.2 </w:t>
            </w:r>
          </w:p>
        </w:tc>
        <w:tc>
          <w:tcPr>
            <w:tcW w:w="486" w:type="pct"/>
            <w:tcBorders>
              <w:top w:val="single" w:sz="4" w:space="0" w:color="auto"/>
              <w:left w:val="single" w:sz="4" w:space="0" w:color="auto"/>
              <w:bottom w:val="single" w:sz="4" w:space="0" w:color="auto"/>
              <w:right w:val="single" w:sz="4" w:space="0" w:color="auto"/>
            </w:tcBorders>
            <w:noWrap/>
            <w:vAlign w:val="bottom"/>
          </w:tcPr>
          <w:p w14:paraId="5D368B8F" w14:textId="77777777" w:rsidR="00ED0556" w:rsidRPr="00E84ABC" w:rsidRDefault="00E20E16" w:rsidP="0006548A">
            <w:pPr>
              <w:jc w:val="right"/>
              <w:rPr>
                <w:sz w:val="18"/>
                <w:szCs w:val="18"/>
              </w:rPr>
            </w:pPr>
            <w:r w:rsidRPr="00E20E16">
              <w:rPr>
                <w:sz w:val="18"/>
                <w:szCs w:val="18"/>
              </w:rPr>
              <w:t xml:space="preserve">57.5 </w:t>
            </w:r>
          </w:p>
        </w:tc>
        <w:tc>
          <w:tcPr>
            <w:tcW w:w="486" w:type="pct"/>
            <w:tcBorders>
              <w:top w:val="single" w:sz="4" w:space="0" w:color="auto"/>
              <w:left w:val="single" w:sz="4" w:space="0" w:color="auto"/>
              <w:bottom w:val="single" w:sz="4" w:space="0" w:color="auto"/>
              <w:right w:val="single" w:sz="4" w:space="0" w:color="auto"/>
            </w:tcBorders>
            <w:noWrap/>
            <w:vAlign w:val="bottom"/>
          </w:tcPr>
          <w:p w14:paraId="1094D960" w14:textId="77777777" w:rsidR="00ED0556" w:rsidRPr="00E84ABC" w:rsidRDefault="00E20E16" w:rsidP="0006548A">
            <w:pPr>
              <w:jc w:val="right"/>
              <w:rPr>
                <w:sz w:val="18"/>
                <w:szCs w:val="18"/>
              </w:rPr>
            </w:pPr>
            <w:r w:rsidRPr="00E20E16">
              <w:rPr>
                <w:sz w:val="18"/>
                <w:szCs w:val="18"/>
              </w:rPr>
              <w:t xml:space="preserve">18.9 </w:t>
            </w:r>
          </w:p>
        </w:tc>
      </w:tr>
      <w:tr w:rsidR="00ED0556" w:rsidRPr="00E84ABC" w14:paraId="21B38543"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4854585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66CE9FD4"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1FD68320" w14:textId="77777777" w:rsidR="00ED0556" w:rsidRPr="00E84ABC" w:rsidRDefault="00E20E16" w:rsidP="0006548A">
            <w:pPr>
              <w:jc w:val="right"/>
              <w:rPr>
                <w:sz w:val="18"/>
                <w:szCs w:val="18"/>
              </w:rPr>
            </w:pPr>
            <w:r w:rsidRPr="00E20E16">
              <w:rPr>
                <w:sz w:val="18"/>
                <w:szCs w:val="18"/>
              </w:rPr>
              <w:t xml:space="preserve">49.0 </w:t>
            </w:r>
          </w:p>
        </w:tc>
        <w:tc>
          <w:tcPr>
            <w:tcW w:w="485" w:type="pct"/>
            <w:tcBorders>
              <w:top w:val="single" w:sz="4" w:space="0" w:color="auto"/>
              <w:left w:val="single" w:sz="4" w:space="0" w:color="auto"/>
              <w:bottom w:val="single" w:sz="4" w:space="0" w:color="auto"/>
              <w:right w:val="single" w:sz="4" w:space="0" w:color="auto"/>
            </w:tcBorders>
            <w:vAlign w:val="bottom"/>
          </w:tcPr>
          <w:p w14:paraId="037126D0" w14:textId="77777777" w:rsidR="00ED0556" w:rsidRPr="00E84ABC" w:rsidRDefault="00E20E16" w:rsidP="0006548A">
            <w:pPr>
              <w:jc w:val="right"/>
              <w:rPr>
                <w:sz w:val="18"/>
                <w:szCs w:val="18"/>
              </w:rPr>
            </w:pPr>
            <w:r w:rsidRPr="00E20E16">
              <w:rPr>
                <w:sz w:val="18"/>
                <w:szCs w:val="18"/>
              </w:rPr>
              <w:t xml:space="preserve">9.1 </w:t>
            </w:r>
          </w:p>
        </w:tc>
        <w:tc>
          <w:tcPr>
            <w:tcW w:w="485" w:type="pct"/>
            <w:tcBorders>
              <w:top w:val="single" w:sz="4" w:space="0" w:color="auto"/>
              <w:left w:val="single" w:sz="4" w:space="0" w:color="auto"/>
              <w:bottom w:val="single" w:sz="4" w:space="0" w:color="auto"/>
              <w:right w:val="single" w:sz="4" w:space="0" w:color="auto"/>
            </w:tcBorders>
            <w:vAlign w:val="bottom"/>
          </w:tcPr>
          <w:p w14:paraId="26EAB848" w14:textId="77777777" w:rsidR="00ED0556" w:rsidRPr="00E84ABC" w:rsidRDefault="00E20E16" w:rsidP="0006548A">
            <w:pPr>
              <w:jc w:val="right"/>
              <w:rPr>
                <w:sz w:val="18"/>
                <w:szCs w:val="18"/>
              </w:rPr>
            </w:pPr>
            <w:r w:rsidRPr="00E20E16">
              <w:rPr>
                <w:sz w:val="18"/>
                <w:szCs w:val="18"/>
              </w:rPr>
              <w:t xml:space="preserve">31.4 </w:t>
            </w:r>
          </w:p>
        </w:tc>
        <w:tc>
          <w:tcPr>
            <w:tcW w:w="485" w:type="pct"/>
            <w:tcBorders>
              <w:top w:val="single" w:sz="4" w:space="0" w:color="auto"/>
              <w:left w:val="single" w:sz="4" w:space="0" w:color="auto"/>
              <w:bottom w:val="single" w:sz="4" w:space="0" w:color="auto"/>
              <w:right w:val="single" w:sz="4" w:space="0" w:color="auto"/>
            </w:tcBorders>
            <w:noWrap/>
            <w:vAlign w:val="bottom"/>
          </w:tcPr>
          <w:p w14:paraId="15AC56E9" w14:textId="77777777" w:rsidR="00ED0556" w:rsidRPr="00E84ABC" w:rsidRDefault="00E20E16" w:rsidP="0006548A">
            <w:pPr>
              <w:jc w:val="right"/>
              <w:rPr>
                <w:sz w:val="18"/>
                <w:szCs w:val="18"/>
              </w:rPr>
            </w:pPr>
            <w:r w:rsidRPr="00E20E16">
              <w:rPr>
                <w:sz w:val="18"/>
                <w:szCs w:val="18"/>
              </w:rPr>
              <w:t xml:space="preserve">11.9 </w:t>
            </w:r>
          </w:p>
        </w:tc>
        <w:tc>
          <w:tcPr>
            <w:tcW w:w="485" w:type="pct"/>
            <w:tcBorders>
              <w:top w:val="single" w:sz="4" w:space="0" w:color="auto"/>
              <w:left w:val="single" w:sz="4" w:space="0" w:color="auto"/>
              <w:bottom w:val="single" w:sz="4" w:space="0" w:color="auto"/>
              <w:right w:val="single" w:sz="4" w:space="0" w:color="auto"/>
            </w:tcBorders>
            <w:noWrap/>
            <w:vAlign w:val="bottom"/>
          </w:tcPr>
          <w:p w14:paraId="0F8ED754" w14:textId="77777777" w:rsidR="00ED0556" w:rsidRPr="00E84ABC" w:rsidRDefault="00E20E16" w:rsidP="0006548A">
            <w:pPr>
              <w:jc w:val="right"/>
              <w:rPr>
                <w:sz w:val="18"/>
                <w:szCs w:val="18"/>
              </w:rPr>
            </w:pPr>
            <w:r w:rsidRPr="00E20E16">
              <w:rPr>
                <w:sz w:val="18"/>
                <w:szCs w:val="18"/>
              </w:rPr>
              <w:t xml:space="preserve">39.6 </w:t>
            </w:r>
          </w:p>
        </w:tc>
        <w:tc>
          <w:tcPr>
            <w:tcW w:w="486" w:type="pct"/>
            <w:tcBorders>
              <w:top w:val="single" w:sz="4" w:space="0" w:color="auto"/>
              <w:left w:val="single" w:sz="4" w:space="0" w:color="auto"/>
              <w:bottom w:val="single" w:sz="4" w:space="0" w:color="auto"/>
              <w:right w:val="single" w:sz="4" w:space="0" w:color="auto"/>
            </w:tcBorders>
            <w:noWrap/>
            <w:vAlign w:val="bottom"/>
          </w:tcPr>
          <w:p w14:paraId="75E76B35" w14:textId="77777777" w:rsidR="00ED0556" w:rsidRPr="00E84ABC" w:rsidRDefault="00E20E16" w:rsidP="0006548A">
            <w:pPr>
              <w:jc w:val="right"/>
              <w:rPr>
                <w:sz w:val="18"/>
                <w:szCs w:val="18"/>
              </w:rPr>
            </w:pPr>
            <w:r w:rsidRPr="00E20E16">
              <w:rPr>
                <w:sz w:val="18"/>
                <w:szCs w:val="18"/>
              </w:rPr>
              <w:t xml:space="preserve">14.1 </w:t>
            </w:r>
          </w:p>
        </w:tc>
        <w:tc>
          <w:tcPr>
            <w:tcW w:w="486" w:type="pct"/>
            <w:tcBorders>
              <w:top w:val="single" w:sz="4" w:space="0" w:color="auto"/>
              <w:left w:val="single" w:sz="4" w:space="0" w:color="auto"/>
              <w:bottom w:val="single" w:sz="4" w:space="0" w:color="auto"/>
              <w:right w:val="single" w:sz="4" w:space="0" w:color="auto"/>
            </w:tcBorders>
            <w:noWrap/>
            <w:vAlign w:val="bottom"/>
          </w:tcPr>
          <w:p w14:paraId="4A08CB36" w14:textId="77777777" w:rsidR="00ED0556" w:rsidRPr="00E84ABC" w:rsidRDefault="00E20E16" w:rsidP="0006548A">
            <w:pPr>
              <w:jc w:val="right"/>
              <w:rPr>
                <w:sz w:val="18"/>
                <w:szCs w:val="18"/>
              </w:rPr>
            </w:pPr>
            <w:r w:rsidRPr="00E20E16">
              <w:rPr>
                <w:sz w:val="18"/>
                <w:szCs w:val="18"/>
              </w:rPr>
              <w:t xml:space="preserve">51.1 </w:t>
            </w:r>
          </w:p>
        </w:tc>
        <w:tc>
          <w:tcPr>
            <w:tcW w:w="486" w:type="pct"/>
            <w:tcBorders>
              <w:top w:val="single" w:sz="4" w:space="0" w:color="auto"/>
              <w:left w:val="single" w:sz="4" w:space="0" w:color="auto"/>
              <w:bottom w:val="single" w:sz="4" w:space="0" w:color="auto"/>
              <w:right w:val="single" w:sz="4" w:space="0" w:color="auto"/>
            </w:tcBorders>
            <w:noWrap/>
            <w:vAlign w:val="bottom"/>
          </w:tcPr>
          <w:p w14:paraId="4E68B34E" w14:textId="77777777" w:rsidR="00ED0556" w:rsidRPr="00E84ABC" w:rsidRDefault="00E20E16" w:rsidP="0006548A">
            <w:pPr>
              <w:jc w:val="right"/>
              <w:rPr>
                <w:sz w:val="18"/>
                <w:szCs w:val="18"/>
              </w:rPr>
            </w:pPr>
            <w:r w:rsidRPr="00E20E16">
              <w:rPr>
                <w:sz w:val="18"/>
                <w:szCs w:val="18"/>
              </w:rPr>
              <w:t xml:space="preserve">17.4 </w:t>
            </w:r>
          </w:p>
        </w:tc>
      </w:tr>
      <w:tr w:rsidR="00ED0556" w:rsidRPr="00E84ABC" w14:paraId="5EF40F0D"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7F0C3194" w14:textId="77777777" w:rsidR="00ED0556" w:rsidRPr="00E84ABC" w:rsidRDefault="00E20E16" w:rsidP="0006548A">
            <w:pPr>
              <w:jc w:val="center"/>
              <w:rPr>
                <w:kern w:val="0"/>
                <w:sz w:val="18"/>
                <w:szCs w:val="18"/>
              </w:rPr>
            </w:pPr>
            <w:r w:rsidRPr="00E20E16">
              <w:rPr>
                <w:kern w:val="0"/>
                <w:sz w:val="18"/>
                <w:szCs w:val="18"/>
              </w:rPr>
              <w:t>50</w:t>
            </w:r>
          </w:p>
        </w:tc>
        <w:tc>
          <w:tcPr>
            <w:tcW w:w="591" w:type="pct"/>
            <w:tcBorders>
              <w:top w:val="single" w:sz="4" w:space="0" w:color="auto"/>
              <w:left w:val="single" w:sz="4" w:space="0" w:color="auto"/>
              <w:bottom w:val="single" w:sz="4" w:space="0" w:color="auto"/>
              <w:right w:val="single" w:sz="4" w:space="0" w:color="auto"/>
            </w:tcBorders>
            <w:noWrap/>
            <w:vAlign w:val="bottom"/>
          </w:tcPr>
          <w:p w14:paraId="11D6FD98"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7FCB6963" w14:textId="77777777" w:rsidR="00ED0556" w:rsidRPr="00E84ABC" w:rsidRDefault="00E20E16" w:rsidP="0006548A">
            <w:pPr>
              <w:jc w:val="right"/>
              <w:rPr>
                <w:sz w:val="18"/>
                <w:szCs w:val="18"/>
              </w:rPr>
            </w:pPr>
            <w:r w:rsidRPr="00E20E16">
              <w:rPr>
                <w:sz w:val="18"/>
                <w:szCs w:val="18"/>
              </w:rPr>
              <w:t xml:space="preserve">61.3 </w:t>
            </w:r>
          </w:p>
        </w:tc>
        <w:tc>
          <w:tcPr>
            <w:tcW w:w="485" w:type="pct"/>
            <w:tcBorders>
              <w:top w:val="single" w:sz="4" w:space="0" w:color="auto"/>
              <w:left w:val="single" w:sz="4" w:space="0" w:color="auto"/>
              <w:bottom w:val="single" w:sz="4" w:space="0" w:color="auto"/>
              <w:right w:val="single" w:sz="4" w:space="0" w:color="auto"/>
            </w:tcBorders>
            <w:vAlign w:val="bottom"/>
          </w:tcPr>
          <w:p w14:paraId="3996EB82" w14:textId="77777777" w:rsidR="00ED0556" w:rsidRPr="00E84ABC" w:rsidRDefault="00E20E16" w:rsidP="0006548A">
            <w:pPr>
              <w:jc w:val="right"/>
              <w:rPr>
                <w:sz w:val="18"/>
                <w:szCs w:val="18"/>
              </w:rPr>
            </w:pPr>
            <w:r w:rsidRPr="00E20E16">
              <w:rPr>
                <w:sz w:val="18"/>
                <w:szCs w:val="18"/>
              </w:rPr>
              <w:t xml:space="preserve">15.3 </w:t>
            </w:r>
          </w:p>
        </w:tc>
        <w:tc>
          <w:tcPr>
            <w:tcW w:w="485" w:type="pct"/>
            <w:tcBorders>
              <w:top w:val="single" w:sz="4" w:space="0" w:color="auto"/>
              <w:left w:val="single" w:sz="4" w:space="0" w:color="auto"/>
              <w:bottom w:val="single" w:sz="4" w:space="0" w:color="auto"/>
              <w:right w:val="single" w:sz="4" w:space="0" w:color="auto"/>
            </w:tcBorders>
            <w:vAlign w:val="bottom"/>
          </w:tcPr>
          <w:p w14:paraId="6DD5AD78" w14:textId="77777777" w:rsidR="00ED0556" w:rsidRPr="00E84ABC" w:rsidRDefault="00E20E16" w:rsidP="0006548A">
            <w:pPr>
              <w:jc w:val="right"/>
              <w:rPr>
                <w:sz w:val="18"/>
                <w:szCs w:val="18"/>
              </w:rPr>
            </w:pPr>
            <w:r w:rsidRPr="00E20E16">
              <w:rPr>
                <w:sz w:val="18"/>
                <w:szCs w:val="18"/>
              </w:rPr>
              <w:t xml:space="preserve">70.9 </w:t>
            </w:r>
          </w:p>
        </w:tc>
        <w:tc>
          <w:tcPr>
            <w:tcW w:w="485" w:type="pct"/>
            <w:tcBorders>
              <w:top w:val="single" w:sz="4" w:space="0" w:color="auto"/>
              <w:left w:val="single" w:sz="4" w:space="0" w:color="auto"/>
              <w:bottom w:val="single" w:sz="4" w:space="0" w:color="auto"/>
              <w:right w:val="single" w:sz="4" w:space="0" w:color="auto"/>
            </w:tcBorders>
            <w:noWrap/>
            <w:vAlign w:val="bottom"/>
          </w:tcPr>
          <w:p w14:paraId="396CCD3B" w14:textId="77777777" w:rsidR="00ED0556" w:rsidRPr="00E84ABC" w:rsidRDefault="00E20E16" w:rsidP="0006548A">
            <w:pPr>
              <w:jc w:val="right"/>
              <w:rPr>
                <w:sz w:val="18"/>
                <w:szCs w:val="18"/>
              </w:rPr>
            </w:pPr>
            <w:r w:rsidRPr="00E20E16">
              <w:rPr>
                <w:sz w:val="18"/>
                <w:szCs w:val="18"/>
              </w:rPr>
              <w:t xml:space="preserve">18.2 </w:t>
            </w:r>
          </w:p>
        </w:tc>
        <w:tc>
          <w:tcPr>
            <w:tcW w:w="485" w:type="pct"/>
            <w:tcBorders>
              <w:top w:val="single" w:sz="4" w:space="0" w:color="auto"/>
              <w:left w:val="single" w:sz="4" w:space="0" w:color="auto"/>
              <w:bottom w:val="single" w:sz="4" w:space="0" w:color="auto"/>
              <w:right w:val="single" w:sz="4" w:space="0" w:color="auto"/>
            </w:tcBorders>
            <w:noWrap/>
            <w:vAlign w:val="bottom"/>
          </w:tcPr>
          <w:p w14:paraId="1E0A14FF" w14:textId="77777777" w:rsidR="00ED0556" w:rsidRPr="00E84ABC" w:rsidRDefault="00E20E16" w:rsidP="0006548A">
            <w:pPr>
              <w:jc w:val="right"/>
              <w:rPr>
                <w:sz w:val="18"/>
                <w:szCs w:val="18"/>
              </w:rPr>
            </w:pPr>
            <w:r w:rsidRPr="00E20E16">
              <w:rPr>
                <w:sz w:val="18"/>
                <w:szCs w:val="18"/>
              </w:rPr>
              <w:t xml:space="preserve">84.8 </w:t>
            </w:r>
          </w:p>
        </w:tc>
        <w:tc>
          <w:tcPr>
            <w:tcW w:w="486" w:type="pct"/>
            <w:tcBorders>
              <w:top w:val="single" w:sz="4" w:space="0" w:color="auto"/>
              <w:left w:val="single" w:sz="4" w:space="0" w:color="auto"/>
              <w:bottom w:val="single" w:sz="4" w:space="0" w:color="auto"/>
              <w:right w:val="single" w:sz="4" w:space="0" w:color="auto"/>
            </w:tcBorders>
            <w:noWrap/>
            <w:vAlign w:val="bottom"/>
          </w:tcPr>
          <w:p w14:paraId="03D435D6" w14:textId="77777777" w:rsidR="00ED0556" w:rsidRPr="00E84ABC" w:rsidRDefault="00E20E16" w:rsidP="0006548A">
            <w:pPr>
              <w:jc w:val="right"/>
              <w:rPr>
                <w:sz w:val="18"/>
                <w:szCs w:val="18"/>
              </w:rPr>
            </w:pPr>
            <w:r w:rsidRPr="00E20E16">
              <w:rPr>
                <w:sz w:val="18"/>
                <w:szCs w:val="18"/>
              </w:rPr>
              <w:t xml:space="preserve">21.9 </w:t>
            </w:r>
          </w:p>
        </w:tc>
        <w:tc>
          <w:tcPr>
            <w:tcW w:w="486" w:type="pct"/>
            <w:tcBorders>
              <w:top w:val="single" w:sz="4" w:space="0" w:color="auto"/>
              <w:left w:val="single" w:sz="4" w:space="0" w:color="auto"/>
              <w:bottom w:val="single" w:sz="4" w:space="0" w:color="auto"/>
              <w:right w:val="single" w:sz="4" w:space="0" w:color="auto"/>
            </w:tcBorders>
            <w:noWrap/>
            <w:vAlign w:val="bottom"/>
          </w:tcPr>
          <w:p w14:paraId="7F21F2E2" w14:textId="77777777" w:rsidR="00ED0556" w:rsidRPr="00E84ABC" w:rsidRDefault="00E20E16" w:rsidP="0006548A">
            <w:pPr>
              <w:jc w:val="right"/>
              <w:rPr>
                <w:sz w:val="18"/>
                <w:szCs w:val="18"/>
              </w:rPr>
            </w:pPr>
            <w:r w:rsidRPr="00E20E16">
              <w:rPr>
                <w:sz w:val="18"/>
                <w:szCs w:val="18"/>
              </w:rPr>
              <w:t xml:space="preserve">100.7 </w:t>
            </w:r>
          </w:p>
        </w:tc>
        <w:tc>
          <w:tcPr>
            <w:tcW w:w="486" w:type="pct"/>
            <w:tcBorders>
              <w:top w:val="single" w:sz="4" w:space="0" w:color="auto"/>
              <w:left w:val="single" w:sz="4" w:space="0" w:color="auto"/>
              <w:bottom w:val="single" w:sz="4" w:space="0" w:color="auto"/>
              <w:right w:val="single" w:sz="4" w:space="0" w:color="auto"/>
            </w:tcBorders>
            <w:noWrap/>
            <w:vAlign w:val="bottom"/>
          </w:tcPr>
          <w:p w14:paraId="546FC561" w14:textId="77777777" w:rsidR="00ED0556" w:rsidRPr="00E84ABC" w:rsidRDefault="00E20E16" w:rsidP="0006548A">
            <w:pPr>
              <w:jc w:val="right"/>
              <w:rPr>
                <w:sz w:val="18"/>
                <w:szCs w:val="18"/>
              </w:rPr>
            </w:pPr>
            <w:r w:rsidRPr="00E20E16">
              <w:rPr>
                <w:sz w:val="18"/>
                <w:szCs w:val="18"/>
              </w:rPr>
              <w:t xml:space="preserve">26.0 </w:t>
            </w:r>
          </w:p>
        </w:tc>
      </w:tr>
      <w:tr w:rsidR="00ED0556" w:rsidRPr="00E84ABC" w14:paraId="5A15B075"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53F2466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1082DD38"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076D68FE" w14:textId="77777777" w:rsidR="00ED0556" w:rsidRPr="00E84ABC" w:rsidRDefault="00E20E16" w:rsidP="0006548A">
            <w:pPr>
              <w:jc w:val="right"/>
              <w:rPr>
                <w:sz w:val="18"/>
                <w:szCs w:val="18"/>
              </w:rPr>
            </w:pPr>
            <w:r w:rsidRPr="00E20E16">
              <w:rPr>
                <w:sz w:val="18"/>
                <w:szCs w:val="18"/>
              </w:rPr>
              <w:t xml:space="preserve">57.4 </w:t>
            </w:r>
          </w:p>
        </w:tc>
        <w:tc>
          <w:tcPr>
            <w:tcW w:w="485" w:type="pct"/>
            <w:tcBorders>
              <w:top w:val="single" w:sz="4" w:space="0" w:color="auto"/>
              <w:left w:val="single" w:sz="4" w:space="0" w:color="auto"/>
              <w:bottom w:val="single" w:sz="4" w:space="0" w:color="auto"/>
              <w:right w:val="single" w:sz="4" w:space="0" w:color="auto"/>
            </w:tcBorders>
            <w:vAlign w:val="bottom"/>
          </w:tcPr>
          <w:p w14:paraId="0B617BDE" w14:textId="77777777" w:rsidR="00ED0556" w:rsidRPr="00E84ABC" w:rsidRDefault="00E20E16" w:rsidP="0006548A">
            <w:pPr>
              <w:jc w:val="right"/>
              <w:rPr>
                <w:sz w:val="18"/>
                <w:szCs w:val="18"/>
              </w:rPr>
            </w:pPr>
            <w:r w:rsidRPr="00E20E16">
              <w:rPr>
                <w:sz w:val="18"/>
                <w:szCs w:val="18"/>
              </w:rPr>
              <w:t xml:space="preserve">14.4 </w:t>
            </w:r>
          </w:p>
        </w:tc>
        <w:tc>
          <w:tcPr>
            <w:tcW w:w="485" w:type="pct"/>
            <w:tcBorders>
              <w:top w:val="single" w:sz="4" w:space="0" w:color="auto"/>
              <w:left w:val="single" w:sz="4" w:space="0" w:color="auto"/>
              <w:bottom w:val="single" w:sz="4" w:space="0" w:color="auto"/>
              <w:right w:val="single" w:sz="4" w:space="0" w:color="auto"/>
            </w:tcBorders>
            <w:vAlign w:val="bottom"/>
          </w:tcPr>
          <w:p w14:paraId="35D9B1D7" w14:textId="77777777" w:rsidR="00ED0556" w:rsidRPr="00E84ABC" w:rsidRDefault="00E20E16" w:rsidP="0006548A">
            <w:pPr>
              <w:jc w:val="right"/>
              <w:rPr>
                <w:sz w:val="18"/>
                <w:szCs w:val="18"/>
              </w:rPr>
            </w:pPr>
            <w:r w:rsidRPr="00E20E16">
              <w:rPr>
                <w:sz w:val="18"/>
                <w:szCs w:val="18"/>
              </w:rPr>
              <w:t xml:space="preserve">66.4 </w:t>
            </w:r>
          </w:p>
        </w:tc>
        <w:tc>
          <w:tcPr>
            <w:tcW w:w="485" w:type="pct"/>
            <w:tcBorders>
              <w:top w:val="single" w:sz="4" w:space="0" w:color="auto"/>
              <w:left w:val="single" w:sz="4" w:space="0" w:color="auto"/>
              <w:bottom w:val="single" w:sz="4" w:space="0" w:color="auto"/>
              <w:right w:val="single" w:sz="4" w:space="0" w:color="auto"/>
            </w:tcBorders>
            <w:noWrap/>
            <w:vAlign w:val="bottom"/>
          </w:tcPr>
          <w:p w14:paraId="7B8855CD" w14:textId="77777777" w:rsidR="00ED0556" w:rsidRPr="00E84ABC" w:rsidRDefault="00E20E16" w:rsidP="0006548A">
            <w:pPr>
              <w:jc w:val="right"/>
              <w:rPr>
                <w:sz w:val="18"/>
                <w:szCs w:val="18"/>
              </w:rPr>
            </w:pPr>
            <w:r w:rsidRPr="00E20E16">
              <w:rPr>
                <w:sz w:val="18"/>
                <w:szCs w:val="18"/>
              </w:rPr>
              <w:t xml:space="preserve">17.2 </w:t>
            </w:r>
          </w:p>
        </w:tc>
        <w:tc>
          <w:tcPr>
            <w:tcW w:w="485" w:type="pct"/>
            <w:tcBorders>
              <w:top w:val="single" w:sz="4" w:space="0" w:color="auto"/>
              <w:left w:val="single" w:sz="4" w:space="0" w:color="auto"/>
              <w:bottom w:val="single" w:sz="4" w:space="0" w:color="auto"/>
              <w:right w:val="single" w:sz="4" w:space="0" w:color="auto"/>
            </w:tcBorders>
            <w:noWrap/>
            <w:vAlign w:val="bottom"/>
          </w:tcPr>
          <w:p w14:paraId="38508B5D" w14:textId="77777777" w:rsidR="00ED0556" w:rsidRPr="00E84ABC" w:rsidRDefault="00E20E16" w:rsidP="0006548A">
            <w:pPr>
              <w:jc w:val="right"/>
              <w:rPr>
                <w:sz w:val="18"/>
                <w:szCs w:val="18"/>
              </w:rPr>
            </w:pPr>
            <w:r w:rsidRPr="00E20E16">
              <w:rPr>
                <w:sz w:val="18"/>
                <w:szCs w:val="18"/>
              </w:rPr>
              <w:t xml:space="preserve">79.5 </w:t>
            </w:r>
          </w:p>
        </w:tc>
        <w:tc>
          <w:tcPr>
            <w:tcW w:w="486" w:type="pct"/>
            <w:tcBorders>
              <w:top w:val="single" w:sz="4" w:space="0" w:color="auto"/>
              <w:left w:val="single" w:sz="4" w:space="0" w:color="auto"/>
              <w:bottom w:val="single" w:sz="4" w:space="0" w:color="auto"/>
              <w:right w:val="single" w:sz="4" w:space="0" w:color="auto"/>
            </w:tcBorders>
            <w:noWrap/>
            <w:vAlign w:val="bottom"/>
          </w:tcPr>
          <w:p w14:paraId="04FF4C3A" w14:textId="77777777" w:rsidR="00ED0556" w:rsidRPr="00E84ABC" w:rsidRDefault="00E20E16" w:rsidP="0006548A">
            <w:pPr>
              <w:jc w:val="right"/>
              <w:rPr>
                <w:sz w:val="18"/>
                <w:szCs w:val="18"/>
              </w:rPr>
            </w:pPr>
            <w:r w:rsidRPr="00E20E16">
              <w:rPr>
                <w:sz w:val="18"/>
                <w:szCs w:val="18"/>
              </w:rPr>
              <w:t xml:space="preserve">20.7 </w:t>
            </w:r>
          </w:p>
        </w:tc>
        <w:tc>
          <w:tcPr>
            <w:tcW w:w="486" w:type="pct"/>
            <w:tcBorders>
              <w:top w:val="single" w:sz="4" w:space="0" w:color="auto"/>
              <w:left w:val="single" w:sz="4" w:space="0" w:color="auto"/>
              <w:bottom w:val="single" w:sz="4" w:space="0" w:color="auto"/>
              <w:right w:val="single" w:sz="4" w:space="0" w:color="auto"/>
            </w:tcBorders>
            <w:noWrap/>
            <w:vAlign w:val="bottom"/>
          </w:tcPr>
          <w:p w14:paraId="511BED97" w14:textId="77777777" w:rsidR="00ED0556" w:rsidRPr="00E84ABC" w:rsidRDefault="00E20E16" w:rsidP="0006548A">
            <w:pPr>
              <w:jc w:val="right"/>
              <w:rPr>
                <w:sz w:val="18"/>
                <w:szCs w:val="18"/>
              </w:rPr>
            </w:pPr>
            <w:r w:rsidRPr="00E20E16">
              <w:rPr>
                <w:sz w:val="18"/>
                <w:szCs w:val="18"/>
              </w:rPr>
              <w:t xml:space="preserve">95.5 </w:t>
            </w:r>
          </w:p>
        </w:tc>
        <w:tc>
          <w:tcPr>
            <w:tcW w:w="486" w:type="pct"/>
            <w:tcBorders>
              <w:top w:val="single" w:sz="4" w:space="0" w:color="auto"/>
              <w:left w:val="single" w:sz="4" w:space="0" w:color="auto"/>
              <w:bottom w:val="single" w:sz="4" w:space="0" w:color="auto"/>
              <w:right w:val="single" w:sz="4" w:space="0" w:color="auto"/>
            </w:tcBorders>
            <w:noWrap/>
            <w:vAlign w:val="bottom"/>
          </w:tcPr>
          <w:p w14:paraId="37768D40" w14:textId="77777777" w:rsidR="00ED0556" w:rsidRPr="00E84ABC" w:rsidRDefault="00E20E16" w:rsidP="0006548A">
            <w:pPr>
              <w:jc w:val="right"/>
              <w:rPr>
                <w:sz w:val="18"/>
                <w:szCs w:val="18"/>
              </w:rPr>
            </w:pPr>
            <w:r w:rsidRPr="00E20E16">
              <w:rPr>
                <w:sz w:val="18"/>
                <w:szCs w:val="18"/>
              </w:rPr>
              <w:t xml:space="preserve">24.8 </w:t>
            </w:r>
          </w:p>
        </w:tc>
      </w:tr>
      <w:tr w:rsidR="00ED0556" w:rsidRPr="00E84ABC" w14:paraId="0929EDCC"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0D1F5B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06F43CA5"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62C72748" w14:textId="77777777" w:rsidR="00ED0556" w:rsidRPr="00E84ABC" w:rsidRDefault="00E20E16" w:rsidP="0006548A">
            <w:pPr>
              <w:jc w:val="right"/>
              <w:rPr>
                <w:sz w:val="18"/>
                <w:szCs w:val="18"/>
              </w:rPr>
            </w:pPr>
            <w:r w:rsidRPr="00E20E16">
              <w:rPr>
                <w:sz w:val="18"/>
                <w:szCs w:val="18"/>
              </w:rPr>
              <w:t xml:space="preserve">53.4 </w:t>
            </w:r>
          </w:p>
        </w:tc>
        <w:tc>
          <w:tcPr>
            <w:tcW w:w="485" w:type="pct"/>
            <w:tcBorders>
              <w:top w:val="single" w:sz="4" w:space="0" w:color="auto"/>
              <w:left w:val="single" w:sz="4" w:space="0" w:color="auto"/>
              <w:bottom w:val="single" w:sz="4" w:space="0" w:color="auto"/>
              <w:right w:val="single" w:sz="4" w:space="0" w:color="auto"/>
            </w:tcBorders>
            <w:vAlign w:val="bottom"/>
          </w:tcPr>
          <w:p w14:paraId="0D3AEED8" w14:textId="77777777" w:rsidR="00ED0556" w:rsidRPr="00E84ABC" w:rsidRDefault="00E20E16" w:rsidP="0006548A">
            <w:pPr>
              <w:jc w:val="right"/>
              <w:rPr>
                <w:sz w:val="18"/>
                <w:szCs w:val="18"/>
              </w:rPr>
            </w:pPr>
            <w:r w:rsidRPr="00E20E16">
              <w:rPr>
                <w:sz w:val="18"/>
                <w:szCs w:val="18"/>
              </w:rPr>
              <w:t xml:space="preserve">13.5 </w:t>
            </w:r>
          </w:p>
        </w:tc>
        <w:tc>
          <w:tcPr>
            <w:tcW w:w="485" w:type="pct"/>
            <w:tcBorders>
              <w:top w:val="single" w:sz="4" w:space="0" w:color="auto"/>
              <w:left w:val="single" w:sz="4" w:space="0" w:color="auto"/>
              <w:bottom w:val="single" w:sz="4" w:space="0" w:color="auto"/>
              <w:right w:val="single" w:sz="4" w:space="0" w:color="auto"/>
            </w:tcBorders>
            <w:vAlign w:val="bottom"/>
          </w:tcPr>
          <w:p w14:paraId="28E98759" w14:textId="77777777" w:rsidR="00ED0556" w:rsidRPr="00E84ABC" w:rsidRDefault="00E20E16" w:rsidP="0006548A">
            <w:pPr>
              <w:jc w:val="right"/>
              <w:rPr>
                <w:sz w:val="18"/>
                <w:szCs w:val="18"/>
              </w:rPr>
            </w:pPr>
            <w:r w:rsidRPr="00E20E16">
              <w:rPr>
                <w:sz w:val="18"/>
                <w:szCs w:val="18"/>
              </w:rPr>
              <w:t xml:space="preserve">61.9 </w:t>
            </w:r>
          </w:p>
        </w:tc>
        <w:tc>
          <w:tcPr>
            <w:tcW w:w="485" w:type="pct"/>
            <w:tcBorders>
              <w:top w:val="single" w:sz="4" w:space="0" w:color="auto"/>
              <w:left w:val="single" w:sz="4" w:space="0" w:color="auto"/>
              <w:bottom w:val="single" w:sz="4" w:space="0" w:color="auto"/>
              <w:right w:val="single" w:sz="4" w:space="0" w:color="auto"/>
            </w:tcBorders>
            <w:noWrap/>
            <w:vAlign w:val="bottom"/>
          </w:tcPr>
          <w:p w14:paraId="21FA219F" w14:textId="77777777" w:rsidR="00ED0556" w:rsidRPr="00E84ABC" w:rsidRDefault="00E20E16" w:rsidP="0006548A">
            <w:pPr>
              <w:jc w:val="right"/>
              <w:rPr>
                <w:sz w:val="18"/>
                <w:szCs w:val="18"/>
              </w:rPr>
            </w:pPr>
            <w:r w:rsidRPr="00E20E16">
              <w:rPr>
                <w:sz w:val="18"/>
                <w:szCs w:val="18"/>
              </w:rPr>
              <w:t xml:space="preserve">16.1 </w:t>
            </w:r>
          </w:p>
        </w:tc>
        <w:tc>
          <w:tcPr>
            <w:tcW w:w="485" w:type="pct"/>
            <w:tcBorders>
              <w:top w:val="single" w:sz="4" w:space="0" w:color="auto"/>
              <w:left w:val="single" w:sz="4" w:space="0" w:color="auto"/>
              <w:bottom w:val="single" w:sz="4" w:space="0" w:color="auto"/>
              <w:right w:val="single" w:sz="4" w:space="0" w:color="auto"/>
            </w:tcBorders>
            <w:noWrap/>
            <w:vAlign w:val="bottom"/>
          </w:tcPr>
          <w:p w14:paraId="13E8A4C2" w14:textId="77777777" w:rsidR="00ED0556" w:rsidRPr="00E84ABC" w:rsidRDefault="00E20E16" w:rsidP="0006548A">
            <w:pPr>
              <w:jc w:val="right"/>
              <w:rPr>
                <w:sz w:val="18"/>
                <w:szCs w:val="18"/>
              </w:rPr>
            </w:pPr>
            <w:r w:rsidRPr="00E20E16">
              <w:rPr>
                <w:sz w:val="18"/>
                <w:szCs w:val="18"/>
              </w:rPr>
              <w:t xml:space="preserve">74.2 </w:t>
            </w:r>
          </w:p>
        </w:tc>
        <w:tc>
          <w:tcPr>
            <w:tcW w:w="486" w:type="pct"/>
            <w:tcBorders>
              <w:top w:val="single" w:sz="4" w:space="0" w:color="auto"/>
              <w:left w:val="single" w:sz="4" w:space="0" w:color="auto"/>
              <w:bottom w:val="single" w:sz="4" w:space="0" w:color="auto"/>
              <w:right w:val="single" w:sz="4" w:space="0" w:color="auto"/>
            </w:tcBorders>
            <w:noWrap/>
            <w:vAlign w:val="bottom"/>
          </w:tcPr>
          <w:p w14:paraId="5F0571B4" w14:textId="77777777" w:rsidR="00ED0556" w:rsidRPr="00E84ABC" w:rsidRDefault="00E20E16" w:rsidP="0006548A">
            <w:pPr>
              <w:jc w:val="right"/>
              <w:rPr>
                <w:sz w:val="18"/>
                <w:szCs w:val="18"/>
              </w:rPr>
            </w:pPr>
            <w:r w:rsidRPr="00E20E16">
              <w:rPr>
                <w:sz w:val="18"/>
                <w:szCs w:val="18"/>
              </w:rPr>
              <w:t xml:space="preserve">19.6 </w:t>
            </w:r>
          </w:p>
        </w:tc>
        <w:tc>
          <w:tcPr>
            <w:tcW w:w="486" w:type="pct"/>
            <w:tcBorders>
              <w:top w:val="single" w:sz="4" w:space="0" w:color="auto"/>
              <w:left w:val="single" w:sz="4" w:space="0" w:color="auto"/>
              <w:bottom w:val="single" w:sz="4" w:space="0" w:color="auto"/>
              <w:right w:val="single" w:sz="4" w:space="0" w:color="auto"/>
            </w:tcBorders>
            <w:noWrap/>
            <w:vAlign w:val="bottom"/>
          </w:tcPr>
          <w:p w14:paraId="6EE7EE50" w14:textId="77777777" w:rsidR="00ED0556" w:rsidRPr="00E84ABC" w:rsidRDefault="00E20E16" w:rsidP="0006548A">
            <w:pPr>
              <w:jc w:val="right"/>
              <w:rPr>
                <w:sz w:val="18"/>
                <w:szCs w:val="18"/>
              </w:rPr>
            </w:pPr>
            <w:r w:rsidRPr="00E20E16">
              <w:rPr>
                <w:sz w:val="18"/>
                <w:szCs w:val="18"/>
              </w:rPr>
              <w:t xml:space="preserve">89.1 </w:t>
            </w:r>
          </w:p>
        </w:tc>
        <w:tc>
          <w:tcPr>
            <w:tcW w:w="486" w:type="pct"/>
            <w:tcBorders>
              <w:top w:val="single" w:sz="4" w:space="0" w:color="auto"/>
              <w:left w:val="single" w:sz="4" w:space="0" w:color="auto"/>
              <w:bottom w:val="single" w:sz="4" w:space="0" w:color="auto"/>
              <w:right w:val="single" w:sz="4" w:space="0" w:color="auto"/>
            </w:tcBorders>
            <w:noWrap/>
            <w:vAlign w:val="bottom"/>
          </w:tcPr>
          <w:p w14:paraId="52AE70CB" w14:textId="77777777" w:rsidR="00ED0556" w:rsidRPr="00E84ABC" w:rsidRDefault="00E20E16" w:rsidP="0006548A">
            <w:pPr>
              <w:jc w:val="right"/>
              <w:rPr>
                <w:sz w:val="18"/>
                <w:szCs w:val="18"/>
              </w:rPr>
            </w:pPr>
            <w:r w:rsidRPr="00E20E16">
              <w:rPr>
                <w:sz w:val="18"/>
                <w:szCs w:val="18"/>
              </w:rPr>
              <w:t xml:space="preserve">23.4 </w:t>
            </w:r>
          </w:p>
        </w:tc>
      </w:tr>
      <w:tr w:rsidR="00ED0556" w:rsidRPr="00E84ABC" w14:paraId="1CB50B09"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28945A9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5E651904"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677DA271" w14:textId="77777777" w:rsidR="00ED0556" w:rsidRPr="00E84ABC" w:rsidRDefault="00E20E16" w:rsidP="0006548A">
            <w:pPr>
              <w:jc w:val="right"/>
              <w:rPr>
                <w:sz w:val="18"/>
                <w:szCs w:val="18"/>
              </w:rPr>
            </w:pPr>
            <w:r w:rsidRPr="00E20E16">
              <w:rPr>
                <w:sz w:val="18"/>
                <w:szCs w:val="18"/>
              </w:rPr>
              <w:t xml:space="preserve">49.5 </w:t>
            </w:r>
          </w:p>
        </w:tc>
        <w:tc>
          <w:tcPr>
            <w:tcW w:w="485" w:type="pct"/>
            <w:tcBorders>
              <w:top w:val="single" w:sz="4" w:space="0" w:color="auto"/>
              <w:left w:val="single" w:sz="4" w:space="0" w:color="auto"/>
              <w:bottom w:val="single" w:sz="4" w:space="0" w:color="auto"/>
              <w:right w:val="single" w:sz="4" w:space="0" w:color="auto"/>
            </w:tcBorders>
            <w:vAlign w:val="bottom"/>
          </w:tcPr>
          <w:p w14:paraId="59CDA9C8" w14:textId="77777777" w:rsidR="00ED0556" w:rsidRPr="00E84ABC" w:rsidRDefault="00E20E16" w:rsidP="0006548A">
            <w:pPr>
              <w:jc w:val="right"/>
              <w:rPr>
                <w:sz w:val="18"/>
                <w:szCs w:val="18"/>
              </w:rPr>
            </w:pPr>
            <w:r w:rsidRPr="00E20E16">
              <w:rPr>
                <w:sz w:val="18"/>
                <w:szCs w:val="18"/>
              </w:rPr>
              <w:t xml:space="preserve">12.6 </w:t>
            </w:r>
          </w:p>
        </w:tc>
        <w:tc>
          <w:tcPr>
            <w:tcW w:w="485" w:type="pct"/>
            <w:tcBorders>
              <w:top w:val="single" w:sz="4" w:space="0" w:color="auto"/>
              <w:left w:val="single" w:sz="4" w:space="0" w:color="auto"/>
              <w:bottom w:val="single" w:sz="4" w:space="0" w:color="auto"/>
              <w:right w:val="single" w:sz="4" w:space="0" w:color="auto"/>
            </w:tcBorders>
            <w:vAlign w:val="bottom"/>
          </w:tcPr>
          <w:p w14:paraId="41F74A9A" w14:textId="77777777" w:rsidR="00ED0556" w:rsidRPr="00E84ABC" w:rsidRDefault="00E20E16" w:rsidP="0006548A">
            <w:pPr>
              <w:jc w:val="right"/>
              <w:rPr>
                <w:sz w:val="18"/>
                <w:szCs w:val="18"/>
              </w:rPr>
            </w:pPr>
            <w:r w:rsidRPr="00E20E16">
              <w:rPr>
                <w:sz w:val="18"/>
                <w:szCs w:val="18"/>
              </w:rPr>
              <w:t xml:space="preserve">57.4 </w:t>
            </w:r>
          </w:p>
        </w:tc>
        <w:tc>
          <w:tcPr>
            <w:tcW w:w="485" w:type="pct"/>
            <w:tcBorders>
              <w:top w:val="single" w:sz="4" w:space="0" w:color="auto"/>
              <w:left w:val="single" w:sz="4" w:space="0" w:color="auto"/>
              <w:bottom w:val="single" w:sz="4" w:space="0" w:color="auto"/>
              <w:right w:val="single" w:sz="4" w:space="0" w:color="auto"/>
            </w:tcBorders>
            <w:noWrap/>
            <w:vAlign w:val="bottom"/>
          </w:tcPr>
          <w:p w14:paraId="46F5D3D5" w14:textId="77777777" w:rsidR="00ED0556" w:rsidRPr="00E84ABC" w:rsidRDefault="00E20E16" w:rsidP="0006548A">
            <w:pPr>
              <w:jc w:val="right"/>
              <w:rPr>
                <w:sz w:val="18"/>
                <w:szCs w:val="18"/>
              </w:rPr>
            </w:pPr>
            <w:r w:rsidRPr="00E20E16">
              <w:rPr>
                <w:sz w:val="18"/>
                <w:szCs w:val="18"/>
              </w:rPr>
              <w:t xml:space="preserve">15.2 </w:t>
            </w:r>
          </w:p>
        </w:tc>
        <w:tc>
          <w:tcPr>
            <w:tcW w:w="485" w:type="pct"/>
            <w:tcBorders>
              <w:top w:val="single" w:sz="4" w:space="0" w:color="auto"/>
              <w:left w:val="single" w:sz="4" w:space="0" w:color="auto"/>
              <w:bottom w:val="single" w:sz="4" w:space="0" w:color="auto"/>
              <w:right w:val="single" w:sz="4" w:space="0" w:color="auto"/>
            </w:tcBorders>
            <w:noWrap/>
            <w:vAlign w:val="bottom"/>
          </w:tcPr>
          <w:p w14:paraId="5FCC5CB5" w14:textId="77777777" w:rsidR="00ED0556" w:rsidRPr="00E84ABC" w:rsidRDefault="00E20E16" w:rsidP="0006548A">
            <w:pPr>
              <w:jc w:val="right"/>
              <w:rPr>
                <w:sz w:val="18"/>
                <w:szCs w:val="18"/>
              </w:rPr>
            </w:pPr>
            <w:r w:rsidRPr="00E20E16">
              <w:rPr>
                <w:sz w:val="18"/>
                <w:szCs w:val="18"/>
              </w:rPr>
              <w:t xml:space="preserve">68.7 </w:t>
            </w:r>
          </w:p>
        </w:tc>
        <w:tc>
          <w:tcPr>
            <w:tcW w:w="486" w:type="pct"/>
            <w:tcBorders>
              <w:top w:val="single" w:sz="4" w:space="0" w:color="auto"/>
              <w:left w:val="single" w:sz="4" w:space="0" w:color="auto"/>
              <w:bottom w:val="single" w:sz="4" w:space="0" w:color="auto"/>
              <w:right w:val="single" w:sz="4" w:space="0" w:color="auto"/>
            </w:tcBorders>
            <w:noWrap/>
            <w:vAlign w:val="bottom"/>
          </w:tcPr>
          <w:p w14:paraId="3E0D6CC9" w14:textId="77777777" w:rsidR="00ED0556" w:rsidRPr="00E84ABC" w:rsidRDefault="00E20E16" w:rsidP="0006548A">
            <w:pPr>
              <w:jc w:val="right"/>
              <w:rPr>
                <w:sz w:val="18"/>
                <w:szCs w:val="18"/>
              </w:rPr>
            </w:pPr>
            <w:r w:rsidRPr="00E20E16">
              <w:rPr>
                <w:sz w:val="18"/>
                <w:szCs w:val="18"/>
              </w:rPr>
              <w:t xml:space="preserve">18.4 </w:t>
            </w:r>
          </w:p>
        </w:tc>
        <w:tc>
          <w:tcPr>
            <w:tcW w:w="486" w:type="pct"/>
            <w:tcBorders>
              <w:top w:val="single" w:sz="4" w:space="0" w:color="auto"/>
              <w:left w:val="single" w:sz="4" w:space="0" w:color="auto"/>
              <w:bottom w:val="single" w:sz="4" w:space="0" w:color="auto"/>
              <w:right w:val="single" w:sz="4" w:space="0" w:color="auto"/>
            </w:tcBorders>
            <w:noWrap/>
            <w:vAlign w:val="bottom"/>
          </w:tcPr>
          <w:p w14:paraId="24133D7A" w14:textId="77777777" w:rsidR="00ED0556" w:rsidRPr="00E84ABC" w:rsidRDefault="00E20E16" w:rsidP="0006548A">
            <w:pPr>
              <w:jc w:val="right"/>
              <w:rPr>
                <w:sz w:val="18"/>
                <w:szCs w:val="18"/>
              </w:rPr>
            </w:pPr>
            <w:r w:rsidRPr="00E20E16">
              <w:rPr>
                <w:sz w:val="18"/>
                <w:szCs w:val="18"/>
              </w:rPr>
              <w:t xml:space="preserve">82.7 </w:t>
            </w:r>
          </w:p>
        </w:tc>
        <w:tc>
          <w:tcPr>
            <w:tcW w:w="486" w:type="pct"/>
            <w:tcBorders>
              <w:top w:val="single" w:sz="4" w:space="0" w:color="auto"/>
              <w:left w:val="single" w:sz="4" w:space="0" w:color="auto"/>
              <w:bottom w:val="single" w:sz="4" w:space="0" w:color="auto"/>
              <w:right w:val="single" w:sz="4" w:space="0" w:color="auto"/>
            </w:tcBorders>
            <w:noWrap/>
            <w:vAlign w:val="bottom"/>
          </w:tcPr>
          <w:p w14:paraId="112A3EB9" w14:textId="77777777" w:rsidR="00ED0556" w:rsidRPr="00E84ABC" w:rsidRDefault="00E20E16" w:rsidP="0006548A">
            <w:pPr>
              <w:jc w:val="right"/>
              <w:rPr>
                <w:sz w:val="18"/>
                <w:szCs w:val="18"/>
              </w:rPr>
            </w:pPr>
            <w:r w:rsidRPr="00E20E16">
              <w:rPr>
                <w:sz w:val="18"/>
                <w:szCs w:val="18"/>
              </w:rPr>
              <w:t xml:space="preserve">22.5 </w:t>
            </w:r>
          </w:p>
        </w:tc>
      </w:tr>
      <w:tr w:rsidR="00ED0556" w:rsidRPr="00E84ABC" w14:paraId="6C811CAD"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68752B3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7207B9BD"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2D6D82EB" w14:textId="77777777" w:rsidR="00ED0556" w:rsidRPr="00E84ABC" w:rsidRDefault="00E20E16" w:rsidP="0006548A">
            <w:pPr>
              <w:jc w:val="right"/>
              <w:rPr>
                <w:sz w:val="18"/>
                <w:szCs w:val="18"/>
              </w:rPr>
            </w:pPr>
            <w:r w:rsidRPr="00E20E16">
              <w:rPr>
                <w:sz w:val="18"/>
                <w:szCs w:val="18"/>
              </w:rPr>
              <w:t xml:space="preserve">45.5 </w:t>
            </w:r>
          </w:p>
        </w:tc>
        <w:tc>
          <w:tcPr>
            <w:tcW w:w="485" w:type="pct"/>
            <w:tcBorders>
              <w:top w:val="single" w:sz="4" w:space="0" w:color="auto"/>
              <w:left w:val="single" w:sz="4" w:space="0" w:color="auto"/>
              <w:bottom w:val="single" w:sz="4" w:space="0" w:color="auto"/>
              <w:right w:val="single" w:sz="4" w:space="0" w:color="auto"/>
            </w:tcBorders>
            <w:vAlign w:val="bottom"/>
          </w:tcPr>
          <w:p w14:paraId="5D444391" w14:textId="77777777" w:rsidR="00ED0556" w:rsidRPr="00E84ABC" w:rsidRDefault="00E20E16" w:rsidP="0006548A">
            <w:pPr>
              <w:jc w:val="right"/>
              <w:rPr>
                <w:sz w:val="18"/>
                <w:szCs w:val="18"/>
              </w:rPr>
            </w:pPr>
            <w:r w:rsidRPr="00E20E16">
              <w:rPr>
                <w:sz w:val="18"/>
                <w:szCs w:val="18"/>
              </w:rPr>
              <w:t xml:space="preserve">11.7 </w:t>
            </w:r>
          </w:p>
        </w:tc>
        <w:tc>
          <w:tcPr>
            <w:tcW w:w="485" w:type="pct"/>
            <w:tcBorders>
              <w:top w:val="single" w:sz="4" w:space="0" w:color="auto"/>
              <w:left w:val="single" w:sz="4" w:space="0" w:color="auto"/>
              <w:bottom w:val="single" w:sz="4" w:space="0" w:color="auto"/>
              <w:right w:val="single" w:sz="4" w:space="0" w:color="auto"/>
            </w:tcBorders>
            <w:vAlign w:val="bottom"/>
          </w:tcPr>
          <w:p w14:paraId="1EE0F57C" w14:textId="77777777" w:rsidR="00ED0556" w:rsidRPr="00E84ABC" w:rsidRDefault="00E20E16" w:rsidP="0006548A">
            <w:pPr>
              <w:jc w:val="right"/>
              <w:rPr>
                <w:sz w:val="18"/>
                <w:szCs w:val="18"/>
              </w:rPr>
            </w:pPr>
            <w:r w:rsidRPr="00E20E16">
              <w:rPr>
                <w:sz w:val="18"/>
                <w:szCs w:val="18"/>
              </w:rPr>
              <w:t xml:space="preserve">72.9 </w:t>
            </w:r>
          </w:p>
        </w:tc>
        <w:tc>
          <w:tcPr>
            <w:tcW w:w="485" w:type="pct"/>
            <w:tcBorders>
              <w:top w:val="single" w:sz="4" w:space="0" w:color="auto"/>
              <w:left w:val="single" w:sz="4" w:space="0" w:color="auto"/>
              <w:bottom w:val="single" w:sz="4" w:space="0" w:color="auto"/>
              <w:right w:val="single" w:sz="4" w:space="0" w:color="auto"/>
            </w:tcBorders>
            <w:noWrap/>
            <w:vAlign w:val="bottom"/>
          </w:tcPr>
          <w:p w14:paraId="3736476D" w14:textId="77777777" w:rsidR="00ED0556" w:rsidRPr="00E84ABC" w:rsidRDefault="00E20E16" w:rsidP="0006548A">
            <w:pPr>
              <w:jc w:val="right"/>
              <w:rPr>
                <w:sz w:val="18"/>
                <w:szCs w:val="18"/>
              </w:rPr>
            </w:pPr>
            <w:r w:rsidRPr="00E20E16">
              <w:rPr>
                <w:sz w:val="18"/>
                <w:szCs w:val="18"/>
              </w:rPr>
              <w:t xml:space="preserve">14.3 </w:t>
            </w:r>
          </w:p>
        </w:tc>
        <w:tc>
          <w:tcPr>
            <w:tcW w:w="485" w:type="pct"/>
            <w:tcBorders>
              <w:top w:val="single" w:sz="4" w:space="0" w:color="auto"/>
              <w:left w:val="single" w:sz="4" w:space="0" w:color="auto"/>
              <w:bottom w:val="single" w:sz="4" w:space="0" w:color="auto"/>
              <w:right w:val="single" w:sz="4" w:space="0" w:color="auto"/>
            </w:tcBorders>
            <w:noWrap/>
            <w:vAlign w:val="bottom"/>
          </w:tcPr>
          <w:p w14:paraId="385EEEF9" w14:textId="77777777" w:rsidR="00ED0556" w:rsidRPr="00E84ABC" w:rsidRDefault="00E20E16" w:rsidP="0006548A">
            <w:pPr>
              <w:jc w:val="right"/>
              <w:rPr>
                <w:sz w:val="18"/>
                <w:szCs w:val="18"/>
              </w:rPr>
            </w:pPr>
            <w:r w:rsidRPr="00E20E16">
              <w:rPr>
                <w:sz w:val="18"/>
                <w:szCs w:val="18"/>
              </w:rPr>
              <w:t xml:space="preserve">64.3 </w:t>
            </w:r>
          </w:p>
        </w:tc>
        <w:tc>
          <w:tcPr>
            <w:tcW w:w="486" w:type="pct"/>
            <w:tcBorders>
              <w:top w:val="single" w:sz="4" w:space="0" w:color="auto"/>
              <w:left w:val="single" w:sz="4" w:space="0" w:color="auto"/>
              <w:bottom w:val="single" w:sz="4" w:space="0" w:color="auto"/>
              <w:right w:val="single" w:sz="4" w:space="0" w:color="auto"/>
            </w:tcBorders>
            <w:noWrap/>
            <w:vAlign w:val="bottom"/>
          </w:tcPr>
          <w:p w14:paraId="2D02A026" w14:textId="77777777" w:rsidR="00ED0556" w:rsidRPr="00E84ABC" w:rsidRDefault="00E20E16" w:rsidP="0006548A">
            <w:pPr>
              <w:jc w:val="right"/>
              <w:rPr>
                <w:sz w:val="18"/>
                <w:szCs w:val="18"/>
              </w:rPr>
            </w:pPr>
            <w:r w:rsidRPr="00E20E16">
              <w:rPr>
                <w:sz w:val="18"/>
                <w:szCs w:val="18"/>
              </w:rPr>
              <w:t xml:space="preserve">17.2 </w:t>
            </w:r>
          </w:p>
        </w:tc>
        <w:tc>
          <w:tcPr>
            <w:tcW w:w="486" w:type="pct"/>
            <w:tcBorders>
              <w:top w:val="single" w:sz="4" w:space="0" w:color="auto"/>
              <w:left w:val="single" w:sz="4" w:space="0" w:color="auto"/>
              <w:bottom w:val="single" w:sz="4" w:space="0" w:color="auto"/>
              <w:right w:val="single" w:sz="4" w:space="0" w:color="auto"/>
            </w:tcBorders>
            <w:noWrap/>
            <w:vAlign w:val="bottom"/>
          </w:tcPr>
          <w:p w14:paraId="58C6958A" w14:textId="77777777" w:rsidR="00ED0556" w:rsidRPr="00E84ABC" w:rsidRDefault="00E20E16" w:rsidP="0006548A">
            <w:pPr>
              <w:jc w:val="right"/>
              <w:rPr>
                <w:sz w:val="18"/>
                <w:szCs w:val="18"/>
              </w:rPr>
            </w:pPr>
            <w:r w:rsidRPr="00E20E16">
              <w:rPr>
                <w:sz w:val="18"/>
                <w:szCs w:val="18"/>
              </w:rPr>
              <w:t xml:space="preserve">76.3 </w:t>
            </w:r>
          </w:p>
        </w:tc>
        <w:tc>
          <w:tcPr>
            <w:tcW w:w="486" w:type="pct"/>
            <w:tcBorders>
              <w:top w:val="single" w:sz="4" w:space="0" w:color="auto"/>
              <w:left w:val="single" w:sz="4" w:space="0" w:color="auto"/>
              <w:bottom w:val="single" w:sz="4" w:space="0" w:color="auto"/>
              <w:right w:val="single" w:sz="4" w:space="0" w:color="auto"/>
            </w:tcBorders>
            <w:noWrap/>
            <w:vAlign w:val="bottom"/>
          </w:tcPr>
          <w:p w14:paraId="5563B0C3" w14:textId="77777777" w:rsidR="00ED0556" w:rsidRPr="00E84ABC" w:rsidRDefault="00E20E16" w:rsidP="0006548A">
            <w:pPr>
              <w:jc w:val="right"/>
              <w:rPr>
                <w:sz w:val="18"/>
                <w:szCs w:val="18"/>
              </w:rPr>
            </w:pPr>
            <w:r w:rsidRPr="00E20E16">
              <w:rPr>
                <w:sz w:val="18"/>
                <w:szCs w:val="18"/>
              </w:rPr>
              <w:t xml:space="preserve">21.0 </w:t>
            </w:r>
          </w:p>
        </w:tc>
      </w:tr>
      <w:tr w:rsidR="00ED0556" w:rsidRPr="00E84ABC" w14:paraId="66540611" w14:textId="77777777" w:rsidTr="0006548A">
        <w:trPr>
          <w:trHeight w:val="285"/>
          <w:jc w:val="center"/>
        </w:trPr>
        <w:tc>
          <w:tcPr>
            <w:tcW w:w="524" w:type="pct"/>
            <w:vMerge w:val="restart"/>
            <w:tcBorders>
              <w:top w:val="single" w:sz="4" w:space="0" w:color="auto"/>
              <w:left w:val="single" w:sz="4" w:space="0" w:color="auto"/>
              <w:bottom w:val="single" w:sz="4" w:space="0" w:color="auto"/>
              <w:right w:val="single" w:sz="4" w:space="0" w:color="auto"/>
            </w:tcBorders>
            <w:vAlign w:val="center"/>
          </w:tcPr>
          <w:p w14:paraId="30361202" w14:textId="77777777" w:rsidR="00ED0556" w:rsidRPr="00E84ABC" w:rsidRDefault="00E20E16" w:rsidP="0006548A">
            <w:pPr>
              <w:widowControl/>
              <w:jc w:val="center"/>
              <w:rPr>
                <w:kern w:val="0"/>
                <w:sz w:val="18"/>
                <w:szCs w:val="18"/>
              </w:rPr>
            </w:pPr>
            <w:r w:rsidRPr="00E20E16">
              <w:rPr>
                <w:kern w:val="0"/>
                <w:sz w:val="18"/>
                <w:szCs w:val="18"/>
              </w:rPr>
              <w:t>55</w:t>
            </w:r>
          </w:p>
        </w:tc>
        <w:tc>
          <w:tcPr>
            <w:tcW w:w="591" w:type="pct"/>
            <w:tcBorders>
              <w:top w:val="single" w:sz="4" w:space="0" w:color="auto"/>
              <w:left w:val="single" w:sz="4" w:space="0" w:color="auto"/>
              <w:bottom w:val="single" w:sz="4" w:space="0" w:color="auto"/>
              <w:right w:val="single" w:sz="4" w:space="0" w:color="auto"/>
            </w:tcBorders>
            <w:noWrap/>
            <w:vAlign w:val="bottom"/>
          </w:tcPr>
          <w:p w14:paraId="255DA5A1" w14:textId="77777777" w:rsidR="00ED0556" w:rsidRPr="00E84ABC" w:rsidRDefault="00E20E16" w:rsidP="0006548A">
            <w:pPr>
              <w:widowControl/>
              <w:jc w:val="center"/>
              <w:rPr>
                <w:kern w:val="0"/>
                <w:sz w:val="18"/>
                <w:szCs w:val="18"/>
              </w:rPr>
            </w:pPr>
            <w:r w:rsidRPr="00E20E16">
              <w:rPr>
                <w:kern w:val="0"/>
                <w:sz w:val="18"/>
                <w:szCs w:val="18"/>
              </w:rPr>
              <w:t>14</w:t>
            </w:r>
          </w:p>
        </w:tc>
        <w:tc>
          <w:tcPr>
            <w:tcW w:w="485" w:type="pct"/>
            <w:tcBorders>
              <w:top w:val="single" w:sz="4" w:space="0" w:color="auto"/>
              <w:left w:val="single" w:sz="4" w:space="0" w:color="auto"/>
              <w:bottom w:val="single" w:sz="4" w:space="0" w:color="auto"/>
              <w:right w:val="single" w:sz="4" w:space="0" w:color="auto"/>
            </w:tcBorders>
            <w:noWrap/>
            <w:vAlign w:val="bottom"/>
          </w:tcPr>
          <w:p w14:paraId="14A7CF3B" w14:textId="77777777" w:rsidR="00ED0556" w:rsidRPr="00E84ABC" w:rsidRDefault="00E20E16" w:rsidP="0006548A">
            <w:pPr>
              <w:jc w:val="right"/>
              <w:rPr>
                <w:sz w:val="18"/>
                <w:szCs w:val="18"/>
              </w:rPr>
            </w:pPr>
            <w:r w:rsidRPr="00E20E16">
              <w:rPr>
                <w:sz w:val="18"/>
                <w:szCs w:val="18"/>
              </w:rPr>
              <w:t xml:space="preserve">70.5 </w:t>
            </w:r>
          </w:p>
        </w:tc>
        <w:tc>
          <w:tcPr>
            <w:tcW w:w="485" w:type="pct"/>
            <w:tcBorders>
              <w:top w:val="single" w:sz="4" w:space="0" w:color="auto"/>
              <w:left w:val="single" w:sz="4" w:space="0" w:color="auto"/>
              <w:bottom w:val="single" w:sz="4" w:space="0" w:color="auto"/>
              <w:right w:val="single" w:sz="4" w:space="0" w:color="auto"/>
            </w:tcBorders>
            <w:vAlign w:val="bottom"/>
          </w:tcPr>
          <w:p w14:paraId="04C5D7B0" w14:textId="77777777" w:rsidR="00ED0556" w:rsidRPr="00E84ABC" w:rsidRDefault="00E20E16" w:rsidP="0006548A">
            <w:pPr>
              <w:jc w:val="right"/>
              <w:rPr>
                <w:sz w:val="18"/>
                <w:szCs w:val="18"/>
              </w:rPr>
            </w:pPr>
            <w:r w:rsidRPr="00E20E16">
              <w:rPr>
                <w:sz w:val="18"/>
                <w:szCs w:val="18"/>
              </w:rPr>
              <w:t xml:space="preserve">17.2 </w:t>
            </w:r>
          </w:p>
        </w:tc>
        <w:tc>
          <w:tcPr>
            <w:tcW w:w="485" w:type="pct"/>
            <w:tcBorders>
              <w:top w:val="single" w:sz="4" w:space="0" w:color="auto"/>
              <w:left w:val="single" w:sz="4" w:space="0" w:color="auto"/>
              <w:bottom w:val="single" w:sz="4" w:space="0" w:color="auto"/>
              <w:right w:val="single" w:sz="4" w:space="0" w:color="auto"/>
            </w:tcBorders>
            <w:vAlign w:val="bottom"/>
          </w:tcPr>
          <w:p w14:paraId="34F038D4" w14:textId="77777777" w:rsidR="00ED0556" w:rsidRPr="00E84ABC" w:rsidRDefault="00E20E16" w:rsidP="0006548A">
            <w:pPr>
              <w:jc w:val="right"/>
              <w:rPr>
                <w:sz w:val="18"/>
                <w:szCs w:val="18"/>
              </w:rPr>
            </w:pPr>
            <w:r w:rsidRPr="00E20E16">
              <w:rPr>
                <w:sz w:val="18"/>
                <w:szCs w:val="18"/>
              </w:rPr>
              <w:t xml:space="preserve">81.4 </w:t>
            </w:r>
          </w:p>
        </w:tc>
        <w:tc>
          <w:tcPr>
            <w:tcW w:w="485" w:type="pct"/>
            <w:tcBorders>
              <w:top w:val="single" w:sz="4" w:space="0" w:color="auto"/>
              <w:left w:val="single" w:sz="4" w:space="0" w:color="auto"/>
              <w:bottom w:val="single" w:sz="4" w:space="0" w:color="auto"/>
              <w:right w:val="single" w:sz="4" w:space="0" w:color="auto"/>
            </w:tcBorders>
            <w:noWrap/>
            <w:vAlign w:val="bottom"/>
          </w:tcPr>
          <w:p w14:paraId="7EC0F833" w14:textId="77777777" w:rsidR="00ED0556" w:rsidRPr="00E84ABC" w:rsidRDefault="00E20E16" w:rsidP="0006548A">
            <w:pPr>
              <w:jc w:val="right"/>
              <w:rPr>
                <w:sz w:val="18"/>
                <w:szCs w:val="18"/>
              </w:rPr>
            </w:pPr>
            <w:r w:rsidRPr="00E20E16">
              <w:rPr>
                <w:sz w:val="18"/>
                <w:szCs w:val="18"/>
              </w:rPr>
              <w:t xml:space="preserve">21.2 </w:t>
            </w:r>
          </w:p>
        </w:tc>
        <w:tc>
          <w:tcPr>
            <w:tcW w:w="485" w:type="pct"/>
            <w:tcBorders>
              <w:top w:val="single" w:sz="4" w:space="0" w:color="auto"/>
              <w:left w:val="single" w:sz="4" w:space="0" w:color="auto"/>
              <w:bottom w:val="single" w:sz="4" w:space="0" w:color="auto"/>
              <w:right w:val="single" w:sz="4" w:space="0" w:color="auto"/>
            </w:tcBorders>
            <w:noWrap/>
            <w:vAlign w:val="bottom"/>
          </w:tcPr>
          <w:p w14:paraId="4BFEBEE7" w14:textId="77777777" w:rsidR="00ED0556" w:rsidRPr="00E84ABC" w:rsidRDefault="00E20E16" w:rsidP="0006548A">
            <w:pPr>
              <w:jc w:val="right"/>
              <w:rPr>
                <w:sz w:val="18"/>
                <w:szCs w:val="18"/>
              </w:rPr>
            </w:pPr>
            <w:r w:rsidRPr="00E20E16">
              <w:rPr>
                <w:sz w:val="18"/>
                <w:szCs w:val="18"/>
              </w:rPr>
              <w:t xml:space="preserve">97.5 </w:t>
            </w:r>
          </w:p>
        </w:tc>
        <w:tc>
          <w:tcPr>
            <w:tcW w:w="486" w:type="pct"/>
            <w:tcBorders>
              <w:top w:val="single" w:sz="4" w:space="0" w:color="auto"/>
              <w:left w:val="single" w:sz="4" w:space="0" w:color="auto"/>
              <w:bottom w:val="single" w:sz="4" w:space="0" w:color="auto"/>
              <w:right w:val="single" w:sz="4" w:space="0" w:color="auto"/>
            </w:tcBorders>
            <w:noWrap/>
            <w:vAlign w:val="bottom"/>
          </w:tcPr>
          <w:p w14:paraId="06EE7FDC" w14:textId="77777777" w:rsidR="00ED0556" w:rsidRPr="00E84ABC" w:rsidRDefault="00E20E16" w:rsidP="0006548A">
            <w:pPr>
              <w:jc w:val="right"/>
              <w:rPr>
                <w:sz w:val="18"/>
                <w:szCs w:val="18"/>
              </w:rPr>
            </w:pPr>
            <w:r w:rsidRPr="00E20E16">
              <w:rPr>
                <w:sz w:val="18"/>
                <w:szCs w:val="18"/>
              </w:rPr>
              <w:t xml:space="preserve">23.3 </w:t>
            </w:r>
          </w:p>
        </w:tc>
        <w:tc>
          <w:tcPr>
            <w:tcW w:w="486" w:type="pct"/>
            <w:tcBorders>
              <w:top w:val="single" w:sz="4" w:space="0" w:color="auto"/>
              <w:left w:val="single" w:sz="4" w:space="0" w:color="auto"/>
              <w:bottom w:val="single" w:sz="4" w:space="0" w:color="auto"/>
              <w:right w:val="single" w:sz="4" w:space="0" w:color="auto"/>
            </w:tcBorders>
            <w:noWrap/>
            <w:vAlign w:val="bottom"/>
          </w:tcPr>
          <w:p w14:paraId="06ABC988" w14:textId="77777777" w:rsidR="00ED0556" w:rsidRPr="00E84ABC" w:rsidRDefault="00E20E16" w:rsidP="0006548A">
            <w:pPr>
              <w:jc w:val="right"/>
              <w:rPr>
                <w:sz w:val="18"/>
                <w:szCs w:val="18"/>
              </w:rPr>
            </w:pPr>
            <w:r w:rsidRPr="00E20E16">
              <w:rPr>
                <w:sz w:val="18"/>
                <w:szCs w:val="18"/>
              </w:rPr>
              <w:t xml:space="preserve">117.5 </w:t>
            </w:r>
          </w:p>
        </w:tc>
        <w:tc>
          <w:tcPr>
            <w:tcW w:w="486" w:type="pct"/>
            <w:tcBorders>
              <w:top w:val="single" w:sz="4" w:space="0" w:color="auto"/>
              <w:left w:val="single" w:sz="4" w:space="0" w:color="auto"/>
              <w:bottom w:val="single" w:sz="4" w:space="0" w:color="auto"/>
              <w:right w:val="single" w:sz="4" w:space="0" w:color="auto"/>
            </w:tcBorders>
            <w:noWrap/>
            <w:vAlign w:val="bottom"/>
          </w:tcPr>
          <w:p w14:paraId="075F1923" w14:textId="77777777" w:rsidR="00ED0556" w:rsidRPr="00E84ABC" w:rsidRDefault="00E20E16" w:rsidP="0006548A">
            <w:pPr>
              <w:jc w:val="right"/>
              <w:rPr>
                <w:sz w:val="18"/>
                <w:szCs w:val="18"/>
              </w:rPr>
            </w:pPr>
            <w:r w:rsidRPr="00E20E16">
              <w:rPr>
                <w:sz w:val="18"/>
                <w:szCs w:val="18"/>
              </w:rPr>
              <w:t xml:space="preserve">28.9 </w:t>
            </w:r>
          </w:p>
        </w:tc>
      </w:tr>
      <w:tr w:rsidR="00ED0556" w:rsidRPr="00E84ABC" w14:paraId="193CE91C"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4079966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138C2AFD" w14:textId="77777777" w:rsidR="00ED0556" w:rsidRPr="00E84ABC" w:rsidRDefault="00E20E16" w:rsidP="0006548A">
            <w:pPr>
              <w:widowControl/>
              <w:jc w:val="center"/>
              <w:rPr>
                <w:kern w:val="0"/>
                <w:sz w:val="18"/>
                <w:szCs w:val="18"/>
              </w:rPr>
            </w:pPr>
            <w:r w:rsidRPr="00E20E16">
              <w:rPr>
                <w:kern w:val="0"/>
                <w:sz w:val="18"/>
                <w:szCs w:val="18"/>
              </w:rPr>
              <w:t>16</w:t>
            </w:r>
          </w:p>
        </w:tc>
        <w:tc>
          <w:tcPr>
            <w:tcW w:w="485" w:type="pct"/>
            <w:tcBorders>
              <w:top w:val="single" w:sz="4" w:space="0" w:color="auto"/>
              <w:left w:val="single" w:sz="4" w:space="0" w:color="auto"/>
              <w:bottom w:val="single" w:sz="4" w:space="0" w:color="auto"/>
              <w:right w:val="single" w:sz="4" w:space="0" w:color="auto"/>
            </w:tcBorders>
            <w:noWrap/>
            <w:vAlign w:val="bottom"/>
          </w:tcPr>
          <w:p w14:paraId="0359F485" w14:textId="77777777" w:rsidR="00ED0556" w:rsidRPr="00E84ABC" w:rsidRDefault="00E20E16" w:rsidP="0006548A">
            <w:pPr>
              <w:jc w:val="right"/>
              <w:rPr>
                <w:sz w:val="18"/>
                <w:szCs w:val="18"/>
              </w:rPr>
            </w:pPr>
            <w:r w:rsidRPr="00E20E16">
              <w:rPr>
                <w:sz w:val="18"/>
                <w:szCs w:val="18"/>
              </w:rPr>
              <w:t xml:space="preserve">66.8 </w:t>
            </w:r>
          </w:p>
        </w:tc>
        <w:tc>
          <w:tcPr>
            <w:tcW w:w="485" w:type="pct"/>
            <w:tcBorders>
              <w:top w:val="single" w:sz="4" w:space="0" w:color="auto"/>
              <w:left w:val="single" w:sz="4" w:space="0" w:color="auto"/>
              <w:bottom w:val="single" w:sz="4" w:space="0" w:color="auto"/>
              <w:right w:val="single" w:sz="4" w:space="0" w:color="auto"/>
            </w:tcBorders>
            <w:vAlign w:val="bottom"/>
          </w:tcPr>
          <w:p w14:paraId="2D06462B" w14:textId="77777777" w:rsidR="00ED0556" w:rsidRPr="00E84ABC" w:rsidRDefault="00E20E16" w:rsidP="0006548A">
            <w:pPr>
              <w:jc w:val="right"/>
              <w:rPr>
                <w:sz w:val="18"/>
                <w:szCs w:val="18"/>
              </w:rPr>
            </w:pPr>
            <w:r w:rsidRPr="00E20E16">
              <w:rPr>
                <w:sz w:val="18"/>
                <w:szCs w:val="18"/>
              </w:rPr>
              <w:t xml:space="preserve">16.3 </w:t>
            </w:r>
          </w:p>
        </w:tc>
        <w:tc>
          <w:tcPr>
            <w:tcW w:w="485" w:type="pct"/>
            <w:tcBorders>
              <w:top w:val="single" w:sz="4" w:space="0" w:color="auto"/>
              <w:left w:val="single" w:sz="4" w:space="0" w:color="auto"/>
              <w:bottom w:val="single" w:sz="4" w:space="0" w:color="auto"/>
              <w:right w:val="single" w:sz="4" w:space="0" w:color="auto"/>
            </w:tcBorders>
            <w:vAlign w:val="bottom"/>
          </w:tcPr>
          <w:p w14:paraId="64BEADC5" w14:textId="77777777" w:rsidR="00ED0556" w:rsidRPr="00E84ABC" w:rsidRDefault="00E20E16" w:rsidP="0006548A">
            <w:pPr>
              <w:jc w:val="right"/>
              <w:rPr>
                <w:sz w:val="18"/>
                <w:szCs w:val="18"/>
              </w:rPr>
            </w:pPr>
            <w:r w:rsidRPr="00E20E16">
              <w:rPr>
                <w:sz w:val="18"/>
                <w:szCs w:val="18"/>
              </w:rPr>
              <w:t xml:space="preserve">76.8 </w:t>
            </w:r>
          </w:p>
        </w:tc>
        <w:tc>
          <w:tcPr>
            <w:tcW w:w="485" w:type="pct"/>
            <w:tcBorders>
              <w:top w:val="single" w:sz="4" w:space="0" w:color="auto"/>
              <w:left w:val="single" w:sz="4" w:space="0" w:color="auto"/>
              <w:bottom w:val="single" w:sz="4" w:space="0" w:color="auto"/>
              <w:right w:val="single" w:sz="4" w:space="0" w:color="auto"/>
            </w:tcBorders>
            <w:noWrap/>
            <w:vAlign w:val="bottom"/>
          </w:tcPr>
          <w:p w14:paraId="021D49B8" w14:textId="77777777" w:rsidR="00ED0556" w:rsidRPr="00E84ABC" w:rsidRDefault="00E20E16" w:rsidP="0006548A">
            <w:pPr>
              <w:jc w:val="right"/>
              <w:rPr>
                <w:sz w:val="18"/>
                <w:szCs w:val="18"/>
              </w:rPr>
            </w:pPr>
            <w:r w:rsidRPr="00E20E16">
              <w:rPr>
                <w:sz w:val="18"/>
                <w:szCs w:val="18"/>
              </w:rPr>
              <w:t xml:space="preserve">20.1 </w:t>
            </w:r>
          </w:p>
        </w:tc>
        <w:tc>
          <w:tcPr>
            <w:tcW w:w="485" w:type="pct"/>
            <w:tcBorders>
              <w:top w:val="single" w:sz="4" w:space="0" w:color="auto"/>
              <w:left w:val="single" w:sz="4" w:space="0" w:color="auto"/>
              <w:bottom w:val="single" w:sz="4" w:space="0" w:color="auto"/>
              <w:right w:val="single" w:sz="4" w:space="0" w:color="auto"/>
            </w:tcBorders>
            <w:noWrap/>
            <w:vAlign w:val="bottom"/>
          </w:tcPr>
          <w:p w14:paraId="38A1C194" w14:textId="77777777" w:rsidR="00ED0556" w:rsidRPr="00E84ABC" w:rsidRDefault="00E20E16" w:rsidP="0006548A">
            <w:pPr>
              <w:jc w:val="right"/>
              <w:rPr>
                <w:sz w:val="18"/>
                <w:szCs w:val="18"/>
              </w:rPr>
            </w:pPr>
            <w:r w:rsidRPr="00E20E16">
              <w:rPr>
                <w:sz w:val="18"/>
                <w:szCs w:val="18"/>
              </w:rPr>
              <w:t xml:space="preserve">92.2 </w:t>
            </w:r>
          </w:p>
        </w:tc>
        <w:tc>
          <w:tcPr>
            <w:tcW w:w="486" w:type="pct"/>
            <w:tcBorders>
              <w:top w:val="single" w:sz="4" w:space="0" w:color="auto"/>
              <w:left w:val="single" w:sz="4" w:space="0" w:color="auto"/>
              <w:bottom w:val="single" w:sz="4" w:space="0" w:color="auto"/>
              <w:right w:val="single" w:sz="4" w:space="0" w:color="auto"/>
            </w:tcBorders>
            <w:noWrap/>
            <w:vAlign w:val="bottom"/>
          </w:tcPr>
          <w:p w14:paraId="308C2B47" w14:textId="77777777" w:rsidR="00ED0556" w:rsidRPr="00E84ABC" w:rsidRDefault="00E20E16" w:rsidP="0006548A">
            <w:pPr>
              <w:jc w:val="right"/>
              <w:rPr>
                <w:sz w:val="18"/>
                <w:szCs w:val="18"/>
              </w:rPr>
            </w:pPr>
            <w:r w:rsidRPr="00E20E16">
              <w:rPr>
                <w:sz w:val="18"/>
                <w:szCs w:val="18"/>
              </w:rPr>
              <w:t xml:space="preserve">22.1 </w:t>
            </w:r>
          </w:p>
        </w:tc>
        <w:tc>
          <w:tcPr>
            <w:tcW w:w="486" w:type="pct"/>
            <w:tcBorders>
              <w:top w:val="single" w:sz="4" w:space="0" w:color="auto"/>
              <w:left w:val="single" w:sz="4" w:space="0" w:color="auto"/>
              <w:bottom w:val="single" w:sz="4" w:space="0" w:color="auto"/>
              <w:right w:val="single" w:sz="4" w:space="0" w:color="auto"/>
            </w:tcBorders>
            <w:noWrap/>
            <w:vAlign w:val="bottom"/>
          </w:tcPr>
          <w:p w14:paraId="0C650B7A" w14:textId="77777777" w:rsidR="00ED0556" w:rsidRPr="00E84ABC" w:rsidRDefault="00E20E16" w:rsidP="0006548A">
            <w:pPr>
              <w:jc w:val="right"/>
              <w:rPr>
                <w:sz w:val="18"/>
                <w:szCs w:val="18"/>
              </w:rPr>
            </w:pPr>
            <w:r w:rsidRPr="00E20E16">
              <w:rPr>
                <w:sz w:val="18"/>
                <w:szCs w:val="18"/>
              </w:rPr>
              <w:t xml:space="preserve">112.1 </w:t>
            </w:r>
          </w:p>
        </w:tc>
        <w:tc>
          <w:tcPr>
            <w:tcW w:w="486" w:type="pct"/>
            <w:tcBorders>
              <w:top w:val="single" w:sz="4" w:space="0" w:color="auto"/>
              <w:left w:val="single" w:sz="4" w:space="0" w:color="auto"/>
              <w:bottom w:val="single" w:sz="4" w:space="0" w:color="auto"/>
              <w:right w:val="single" w:sz="4" w:space="0" w:color="auto"/>
            </w:tcBorders>
            <w:noWrap/>
            <w:vAlign w:val="bottom"/>
          </w:tcPr>
          <w:p w14:paraId="1B760224" w14:textId="77777777" w:rsidR="00ED0556" w:rsidRPr="00E84ABC" w:rsidRDefault="00E20E16" w:rsidP="0006548A">
            <w:pPr>
              <w:jc w:val="right"/>
              <w:rPr>
                <w:sz w:val="18"/>
                <w:szCs w:val="18"/>
              </w:rPr>
            </w:pPr>
            <w:r w:rsidRPr="00E20E16">
              <w:rPr>
                <w:sz w:val="18"/>
                <w:szCs w:val="18"/>
              </w:rPr>
              <w:t xml:space="preserve">27.4 </w:t>
            </w:r>
          </w:p>
        </w:tc>
      </w:tr>
      <w:tr w:rsidR="00ED0556" w:rsidRPr="00E84ABC" w14:paraId="06FCC860"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50C79C5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14C53575" w14:textId="77777777" w:rsidR="00ED0556" w:rsidRPr="00E84ABC" w:rsidRDefault="00E20E16" w:rsidP="0006548A">
            <w:pPr>
              <w:widowControl/>
              <w:jc w:val="center"/>
              <w:rPr>
                <w:kern w:val="0"/>
                <w:sz w:val="18"/>
                <w:szCs w:val="18"/>
              </w:rPr>
            </w:pPr>
            <w:r w:rsidRPr="00E20E16">
              <w:rPr>
                <w:kern w:val="0"/>
                <w:sz w:val="18"/>
                <w:szCs w:val="18"/>
              </w:rPr>
              <w:t>18</w:t>
            </w:r>
          </w:p>
        </w:tc>
        <w:tc>
          <w:tcPr>
            <w:tcW w:w="485" w:type="pct"/>
            <w:tcBorders>
              <w:top w:val="single" w:sz="4" w:space="0" w:color="auto"/>
              <w:left w:val="single" w:sz="4" w:space="0" w:color="auto"/>
              <w:bottom w:val="single" w:sz="4" w:space="0" w:color="auto"/>
              <w:right w:val="single" w:sz="4" w:space="0" w:color="auto"/>
            </w:tcBorders>
            <w:noWrap/>
            <w:vAlign w:val="bottom"/>
          </w:tcPr>
          <w:p w14:paraId="6CA09567" w14:textId="77777777" w:rsidR="00ED0556" w:rsidRPr="00E84ABC" w:rsidRDefault="00E20E16" w:rsidP="0006548A">
            <w:pPr>
              <w:jc w:val="right"/>
              <w:rPr>
                <w:sz w:val="18"/>
                <w:szCs w:val="18"/>
              </w:rPr>
            </w:pPr>
            <w:r w:rsidRPr="00E20E16">
              <w:rPr>
                <w:sz w:val="18"/>
                <w:szCs w:val="18"/>
              </w:rPr>
              <w:t xml:space="preserve">62.4 </w:t>
            </w:r>
          </w:p>
        </w:tc>
        <w:tc>
          <w:tcPr>
            <w:tcW w:w="485" w:type="pct"/>
            <w:tcBorders>
              <w:top w:val="single" w:sz="4" w:space="0" w:color="auto"/>
              <w:left w:val="single" w:sz="4" w:space="0" w:color="auto"/>
              <w:bottom w:val="single" w:sz="4" w:space="0" w:color="auto"/>
              <w:right w:val="single" w:sz="4" w:space="0" w:color="auto"/>
            </w:tcBorders>
            <w:vAlign w:val="bottom"/>
          </w:tcPr>
          <w:p w14:paraId="679090B1" w14:textId="77777777" w:rsidR="00ED0556" w:rsidRPr="00E84ABC" w:rsidRDefault="00E20E16" w:rsidP="0006548A">
            <w:pPr>
              <w:jc w:val="right"/>
              <w:rPr>
                <w:sz w:val="18"/>
                <w:szCs w:val="18"/>
              </w:rPr>
            </w:pPr>
            <w:r w:rsidRPr="00E20E16">
              <w:rPr>
                <w:sz w:val="18"/>
                <w:szCs w:val="18"/>
              </w:rPr>
              <w:t xml:space="preserve">15.4 </w:t>
            </w:r>
          </w:p>
        </w:tc>
        <w:tc>
          <w:tcPr>
            <w:tcW w:w="485" w:type="pct"/>
            <w:tcBorders>
              <w:top w:val="single" w:sz="4" w:space="0" w:color="auto"/>
              <w:left w:val="single" w:sz="4" w:space="0" w:color="auto"/>
              <w:bottom w:val="single" w:sz="4" w:space="0" w:color="auto"/>
              <w:right w:val="single" w:sz="4" w:space="0" w:color="auto"/>
            </w:tcBorders>
            <w:vAlign w:val="bottom"/>
          </w:tcPr>
          <w:p w14:paraId="300BD54E" w14:textId="77777777" w:rsidR="00ED0556" w:rsidRPr="00E84ABC" w:rsidRDefault="00E20E16" w:rsidP="0006548A">
            <w:pPr>
              <w:jc w:val="right"/>
              <w:rPr>
                <w:sz w:val="18"/>
                <w:szCs w:val="18"/>
              </w:rPr>
            </w:pPr>
            <w:r w:rsidRPr="00E20E16">
              <w:rPr>
                <w:sz w:val="18"/>
                <w:szCs w:val="18"/>
              </w:rPr>
              <w:t xml:space="preserve">72.7 </w:t>
            </w:r>
          </w:p>
        </w:tc>
        <w:tc>
          <w:tcPr>
            <w:tcW w:w="485" w:type="pct"/>
            <w:tcBorders>
              <w:top w:val="single" w:sz="4" w:space="0" w:color="auto"/>
              <w:left w:val="single" w:sz="4" w:space="0" w:color="auto"/>
              <w:bottom w:val="single" w:sz="4" w:space="0" w:color="auto"/>
              <w:right w:val="single" w:sz="4" w:space="0" w:color="auto"/>
            </w:tcBorders>
            <w:noWrap/>
            <w:vAlign w:val="bottom"/>
          </w:tcPr>
          <w:p w14:paraId="5102E69B" w14:textId="77777777" w:rsidR="00ED0556" w:rsidRPr="00E84ABC" w:rsidRDefault="00E20E16" w:rsidP="0006548A">
            <w:pPr>
              <w:jc w:val="right"/>
              <w:rPr>
                <w:sz w:val="18"/>
                <w:szCs w:val="18"/>
              </w:rPr>
            </w:pPr>
            <w:r w:rsidRPr="00E20E16">
              <w:rPr>
                <w:sz w:val="18"/>
                <w:szCs w:val="18"/>
              </w:rPr>
              <w:t xml:space="preserve">19.0 </w:t>
            </w:r>
          </w:p>
        </w:tc>
        <w:tc>
          <w:tcPr>
            <w:tcW w:w="485" w:type="pct"/>
            <w:tcBorders>
              <w:top w:val="single" w:sz="4" w:space="0" w:color="auto"/>
              <w:left w:val="single" w:sz="4" w:space="0" w:color="auto"/>
              <w:bottom w:val="single" w:sz="4" w:space="0" w:color="auto"/>
              <w:right w:val="single" w:sz="4" w:space="0" w:color="auto"/>
            </w:tcBorders>
            <w:noWrap/>
            <w:vAlign w:val="bottom"/>
          </w:tcPr>
          <w:p w14:paraId="775596E8" w14:textId="77777777" w:rsidR="00ED0556" w:rsidRPr="00E84ABC" w:rsidRDefault="00E20E16" w:rsidP="0006548A">
            <w:pPr>
              <w:jc w:val="right"/>
              <w:rPr>
                <w:sz w:val="18"/>
                <w:szCs w:val="18"/>
              </w:rPr>
            </w:pPr>
            <w:r w:rsidRPr="00E20E16">
              <w:rPr>
                <w:sz w:val="18"/>
                <w:szCs w:val="18"/>
              </w:rPr>
              <w:t xml:space="preserve">86.7 </w:t>
            </w:r>
          </w:p>
        </w:tc>
        <w:tc>
          <w:tcPr>
            <w:tcW w:w="486" w:type="pct"/>
            <w:tcBorders>
              <w:top w:val="single" w:sz="4" w:space="0" w:color="auto"/>
              <w:left w:val="single" w:sz="4" w:space="0" w:color="auto"/>
              <w:bottom w:val="single" w:sz="4" w:space="0" w:color="auto"/>
              <w:right w:val="single" w:sz="4" w:space="0" w:color="auto"/>
            </w:tcBorders>
            <w:noWrap/>
            <w:vAlign w:val="bottom"/>
          </w:tcPr>
          <w:p w14:paraId="298B30E1" w14:textId="77777777" w:rsidR="00ED0556" w:rsidRPr="00E84ABC" w:rsidRDefault="00E20E16" w:rsidP="0006548A">
            <w:pPr>
              <w:jc w:val="right"/>
              <w:rPr>
                <w:sz w:val="18"/>
                <w:szCs w:val="18"/>
              </w:rPr>
            </w:pPr>
            <w:r w:rsidRPr="00E20E16">
              <w:rPr>
                <w:sz w:val="18"/>
                <w:szCs w:val="18"/>
              </w:rPr>
              <w:t xml:space="preserve">20.6 </w:t>
            </w:r>
          </w:p>
        </w:tc>
        <w:tc>
          <w:tcPr>
            <w:tcW w:w="486" w:type="pct"/>
            <w:tcBorders>
              <w:top w:val="single" w:sz="4" w:space="0" w:color="auto"/>
              <w:left w:val="single" w:sz="4" w:space="0" w:color="auto"/>
              <w:bottom w:val="single" w:sz="4" w:space="0" w:color="auto"/>
              <w:right w:val="single" w:sz="4" w:space="0" w:color="auto"/>
            </w:tcBorders>
            <w:noWrap/>
            <w:vAlign w:val="bottom"/>
          </w:tcPr>
          <w:p w14:paraId="5BDEDF1C" w14:textId="77777777" w:rsidR="00ED0556" w:rsidRPr="00E84ABC" w:rsidRDefault="00E20E16" w:rsidP="0006548A">
            <w:pPr>
              <w:jc w:val="right"/>
              <w:rPr>
                <w:sz w:val="18"/>
                <w:szCs w:val="18"/>
              </w:rPr>
            </w:pPr>
            <w:r w:rsidRPr="00E20E16">
              <w:rPr>
                <w:sz w:val="18"/>
                <w:szCs w:val="18"/>
              </w:rPr>
              <w:t xml:space="preserve">105.8 </w:t>
            </w:r>
          </w:p>
        </w:tc>
        <w:tc>
          <w:tcPr>
            <w:tcW w:w="486" w:type="pct"/>
            <w:tcBorders>
              <w:top w:val="single" w:sz="4" w:space="0" w:color="auto"/>
              <w:left w:val="single" w:sz="4" w:space="0" w:color="auto"/>
              <w:bottom w:val="single" w:sz="4" w:space="0" w:color="auto"/>
              <w:right w:val="single" w:sz="4" w:space="0" w:color="auto"/>
            </w:tcBorders>
            <w:noWrap/>
            <w:vAlign w:val="bottom"/>
          </w:tcPr>
          <w:p w14:paraId="102217EE" w14:textId="77777777" w:rsidR="00ED0556" w:rsidRPr="00E84ABC" w:rsidRDefault="00E20E16" w:rsidP="0006548A">
            <w:pPr>
              <w:jc w:val="right"/>
              <w:rPr>
                <w:sz w:val="18"/>
                <w:szCs w:val="18"/>
              </w:rPr>
            </w:pPr>
            <w:r w:rsidRPr="00E20E16">
              <w:rPr>
                <w:sz w:val="18"/>
                <w:szCs w:val="18"/>
              </w:rPr>
              <w:t xml:space="preserve">25.9 </w:t>
            </w:r>
          </w:p>
        </w:tc>
      </w:tr>
      <w:tr w:rsidR="00ED0556" w:rsidRPr="00E84ABC" w14:paraId="69574D65"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2A9FC63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4E8426CA" w14:textId="77777777" w:rsidR="00ED0556" w:rsidRPr="00E84ABC" w:rsidRDefault="00E20E16" w:rsidP="0006548A">
            <w:pPr>
              <w:widowControl/>
              <w:jc w:val="center"/>
              <w:rPr>
                <w:kern w:val="0"/>
                <w:sz w:val="18"/>
                <w:szCs w:val="18"/>
              </w:rPr>
            </w:pPr>
            <w:r w:rsidRPr="00E20E16">
              <w:rPr>
                <w:kern w:val="0"/>
                <w:sz w:val="18"/>
                <w:szCs w:val="18"/>
              </w:rPr>
              <w:t>20</w:t>
            </w:r>
          </w:p>
        </w:tc>
        <w:tc>
          <w:tcPr>
            <w:tcW w:w="485" w:type="pct"/>
            <w:tcBorders>
              <w:top w:val="single" w:sz="4" w:space="0" w:color="auto"/>
              <w:left w:val="single" w:sz="4" w:space="0" w:color="auto"/>
              <w:bottom w:val="single" w:sz="4" w:space="0" w:color="auto"/>
              <w:right w:val="single" w:sz="4" w:space="0" w:color="auto"/>
            </w:tcBorders>
            <w:noWrap/>
            <w:vAlign w:val="bottom"/>
          </w:tcPr>
          <w:p w14:paraId="3ED0E20F" w14:textId="77777777" w:rsidR="00ED0556" w:rsidRPr="00E84ABC" w:rsidRDefault="00E20E16" w:rsidP="0006548A">
            <w:pPr>
              <w:jc w:val="right"/>
              <w:rPr>
                <w:sz w:val="18"/>
                <w:szCs w:val="18"/>
              </w:rPr>
            </w:pPr>
            <w:r w:rsidRPr="00E20E16">
              <w:rPr>
                <w:sz w:val="18"/>
                <w:szCs w:val="18"/>
              </w:rPr>
              <w:t xml:space="preserve">58.3 </w:t>
            </w:r>
          </w:p>
        </w:tc>
        <w:tc>
          <w:tcPr>
            <w:tcW w:w="485" w:type="pct"/>
            <w:tcBorders>
              <w:top w:val="single" w:sz="4" w:space="0" w:color="auto"/>
              <w:left w:val="single" w:sz="4" w:space="0" w:color="auto"/>
              <w:bottom w:val="single" w:sz="4" w:space="0" w:color="auto"/>
              <w:right w:val="single" w:sz="4" w:space="0" w:color="auto"/>
            </w:tcBorders>
            <w:vAlign w:val="bottom"/>
          </w:tcPr>
          <w:p w14:paraId="6E7D28A5" w14:textId="77777777" w:rsidR="00ED0556" w:rsidRPr="00E84ABC" w:rsidRDefault="00E20E16" w:rsidP="0006548A">
            <w:pPr>
              <w:jc w:val="right"/>
              <w:rPr>
                <w:sz w:val="18"/>
                <w:szCs w:val="18"/>
              </w:rPr>
            </w:pPr>
            <w:r w:rsidRPr="00E20E16">
              <w:rPr>
                <w:sz w:val="18"/>
                <w:szCs w:val="18"/>
              </w:rPr>
              <w:t xml:space="preserve">14.4 </w:t>
            </w:r>
          </w:p>
        </w:tc>
        <w:tc>
          <w:tcPr>
            <w:tcW w:w="485" w:type="pct"/>
            <w:tcBorders>
              <w:top w:val="single" w:sz="4" w:space="0" w:color="auto"/>
              <w:left w:val="single" w:sz="4" w:space="0" w:color="auto"/>
              <w:bottom w:val="single" w:sz="4" w:space="0" w:color="auto"/>
              <w:right w:val="single" w:sz="4" w:space="0" w:color="auto"/>
            </w:tcBorders>
            <w:vAlign w:val="bottom"/>
          </w:tcPr>
          <w:p w14:paraId="528D41EB" w14:textId="77777777" w:rsidR="00ED0556" w:rsidRPr="00E84ABC" w:rsidRDefault="00E20E16" w:rsidP="0006548A">
            <w:pPr>
              <w:jc w:val="right"/>
              <w:rPr>
                <w:sz w:val="18"/>
                <w:szCs w:val="18"/>
              </w:rPr>
            </w:pPr>
            <w:r w:rsidRPr="00E20E16">
              <w:rPr>
                <w:sz w:val="18"/>
                <w:szCs w:val="18"/>
              </w:rPr>
              <w:t xml:space="preserve">67.6 </w:t>
            </w:r>
          </w:p>
        </w:tc>
        <w:tc>
          <w:tcPr>
            <w:tcW w:w="485" w:type="pct"/>
            <w:tcBorders>
              <w:top w:val="single" w:sz="4" w:space="0" w:color="auto"/>
              <w:left w:val="single" w:sz="4" w:space="0" w:color="auto"/>
              <w:bottom w:val="single" w:sz="4" w:space="0" w:color="auto"/>
              <w:right w:val="single" w:sz="4" w:space="0" w:color="auto"/>
            </w:tcBorders>
            <w:noWrap/>
            <w:vAlign w:val="bottom"/>
          </w:tcPr>
          <w:p w14:paraId="1026B781" w14:textId="77777777" w:rsidR="00ED0556" w:rsidRPr="00E84ABC" w:rsidRDefault="00E20E16" w:rsidP="0006548A">
            <w:pPr>
              <w:jc w:val="right"/>
              <w:rPr>
                <w:sz w:val="18"/>
                <w:szCs w:val="18"/>
              </w:rPr>
            </w:pPr>
            <w:r w:rsidRPr="00E20E16">
              <w:rPr>
                <w:sz w:val="18"/>
                <w:szCs w:val="18"/>
              </w:rPr>
              <w:t xml:space="preserve">18.1 </w:t>
            </w:r>
          </w:p>
        </w:tc>
        <w:tc>
          <w:tcPr>
            <w:tcW w:w="485" w:type="pct"/>
            <w:tcBorders>
              <w:top w:val="single" w:sz="4" w:space="0" w:color="auto"/>
              <w:left w:val="single" w:sz="4" w:space="0" w:color="auto"/>
              <w:bottom w:val="single" w:sz="4" w:space="0" w:color="auto"/>
              <w:right w:val="single" w:sz="4" w:space="0" w:color="auto"/>
            </w:tcBorders>
            <w:noWrap/>
            <w:vAlign w:val="bottom"/>
          </w:tcPr>
          <w:p w14:paraId="385A8F41" w14:textId="77777777" w:rsidR="00ED0556" w:rsidRPr="00E84ABC" w:rsidRDefault="00E20E16" w:rsidP="0006548A">
            <w:pPr>
              <w:jc w:val="right"/>
              <w:rPr>
                <w:sz w:val="18"/>
                <w:szCs w:val="18"/>
              </w:rPr>
            </w:pPr>
            <w:r w:rsidRPr="00E20E16">
              <w:rPr>
                <w:sz w:val="18"/>
                <w:szCs w:val="18"/>
              </w:rPr>
              <w:t xml:space="preserve">81.3 </w:t>
            </w:r>
          </w:p>
        </w:tc>
        <w:tc>
          <w:tcPr>
            <w:tcW w:w="486" w:type="pct"/>
            <w:tcBorders>
              <w:top w:val="single" w:sz="4" w:space="0" w:color="auto"/>
              <w:left w:val="single" w:sz="4" w:space="0" w:color="auto"/>
              <w:bottom w:val="single" w:sz="4" w:space="0" w:color="auto"/>
              <w:right w:val="single" w:sz="4" w:space="0" w:color="auto"/>
            </w:tcBorders>
            <w:noWrap/>
            <w:vAlign w:val="bottom"/>
          </w:tcPr>
          <w:p w14:paraId="05367DB8" w14:textId="77777777" w:rsidR="00ED0556" w:rsidRPr="00E84ABC" w:rsidRDefault="00E20E16" w:rsidP="0006548A">
            <w:pPr>
              <w:jc w:val="right"/>
              <w:rPr>
                <w:sz w:val="18"/>
                <w:szCs w:val="18"/>
              </w:rPr>
            </w:pPr>
            <w:r w:rsidRPr="00E20E16">
              <w:rPr>
                <w:sz w:val="18"/>
                <w:szCs w:val="18"/>
              </w:rPr>
              <w:t xml:space="preserve">19.2 </w:t>
            </w:r>
          </w:p>
        </w:tc>
        <w:tc>
          <w:tcPr>
            <w:tcW w:w="486" w:type="pct"/>
            <w:tcBorders>
              <w:top w:val="single" w:sz="4" w:space="0" w:color="auto"/>
              <w:left w:val="single" w:sz="4" w:space="0" w:color="auto"/>
              <w:bottom w:val="single" w:sz="4" w:space="0" w:color="auto"/>
              <w:right w:val="single" w:sz="4" w:space="0" w:color="auto"/>
            </w:tcBorders>
            <w:noWrap/>
            <w:vAlign w:val="bottom"/>
          </w:tcPr>
          <w:p w14:paraId="1681ABCD" w14:textId="77777777" w:rsidR="00ED0556" w:rsidRPr="00E84ABC" w:rsidRDefault="00E20E16" w:rsidP="0006548A">
            <w:pPr>
              <w:jc w:val="right"/>
              <w:rPr>
                <w:sz w:val="18"/>
                <w:szCs w:val="18"/>
              </w:rPr>
            </w:pPr>
            <w:r w:rsidRPr="00E20E16">
              <w:rPr>
                <w:sz w:val="18"/>
                <w:szCs w:val="18"/>
              </w:rPr>
              <w:t xml:space="preserve">98.3 </w:t>
            </w:r>
          </w:p>
        </w:tc>
        <w:tc>
          <w:tcPr>
            <w:tcW w:w="486" w:type="pct"/>
            <w:tcBorders>
              <w:top w:val="single" w:sz="4" w:space="0" w:color="auto"/>
              <w:left w:val="single" w:sz="4" w:space="0" w:color="auto"/>
              <w:bottom w:val="single" w:sz="4" w:space="0" w:color="auto"/>
              <w:right w:val="single" w:sz="4" w:space="0" w:color="auto"/>
            </w:tcBorders>
            <w:noWrap/>
            <w:vAlign w:val="bottom"/>
          </w:tcPr>
          <w:p w14:paraId="07A8948B" w14:textId="77777777" w:rsidR="00ED0556" w:rsidRPr="00E84ABC" w:rsidRDefault="00E20E16" w:rsidP="0006548A">
            <w:pPr>
              <w:jc w:val="right"/>
              <w:rPr>
                <w:sz w:val="18"/>
                <w:szCs w:val="18"/>
              </w:rPr>
            </w:pPr>
            <w:r w:rsidRPr="00E20E16">
              <w:rPr>
                <w:sz w:val="18"/>
                <w:szCs w:val="18"/>
              </w:rPr>
              <w:t xml:space="preserve">24.4 </w:t>
            </w:r>
          </w:p>
        </w:tc>
      </w:tr>
      <w:tr w:rsidR="00ED0556" w:rsidRPr="00E84ABC" w14:paraId="2C90825E" w14:textId="77777777" w:rsidTr="0006548A">
        <w:trPr>
          <w:trHeight w:val="285"/>
          <w:jc w:val="center"/>
        </w:trPr>
        <w:tc>
          <w:tcPr>
            <w:tcW w:w="524" w:type="pct"/>
            <w:vMerge/>
            <w:tcBorders>
              <w:top w:val="single" w:sz="4" w:space="0" w:color="auto"/>
              <w:left w:val="single" w:sz="4" w:space="0" w:color="auto"/>
              <w:bottom w:val="single" w:sz="4" w:space="0" w:color="auto"/>
              <w:right w:val="single" w:sz="4" w:space="0" w:color="auto"/>
            </w:tcBorders>
            <w:vAlign w:val="center"/>
          </w:tcPr>
          <w:p w14:paraId="5540FEA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1" w:type="pct"/>
            <w:tcBorders>
              <w:top w:val="single" w:sz="4" w:space="0" w:color="auto"/>
              <w:left w:val="single" w:sz="4" w:space="0" w:color="auto"/>
              <w:bottom w:val="single" w:sz="4" w:space="0" w:color="auto"/>
              <w:right w:val="single" w:sz="4" w:space="0" w:color="auto"/>
            </w:tcBorders>
            <w:noWrap/>
            <w:vAlign w:val="bottom"/>
          </w:tcPr>
          <w:p w14:paraId="3976E44D" w14:textId="77777777" w:rsidR="00ED0556" w:rsidRPr="00E84ABC" w:rsidRDefault="00E20E16" w:rsidP="0006548A">
            <w:pPr>
              <w:widowControl/>
              <w:jc w:val="center"/>
              <w:rPr>
                <w:kern w:val="0"/>
                <w:sz w:val="18"/>
                <w:szCs w:val="18"/>
              </w:rPr>
            </w:pPr>
            <w:r w:rsidRPr="00E20E16">
              <w:rPr>
                <w:kern w:val="0"/>
                <w:sz w:val="18"/>
                <w:szCs w:val="18"/>
              </w:rPr>
              <w:t>22</w:t>
            </w:r>
          </w:p>
        </w:tc>
        <w:tc>
          <w:tcPr>
            <w:tcW w:w="485" w:type="pct"/>
            <w:tcBorders>
              <w:top w:val="single" w:sz="4" w:space="0" w:color="auto"/>
              <w:left w:val="single" w:sz="4" w:space="0" w:color="auto"/>
              <w:bottom w:val="single" w:sz="4" w:space="0" w:color="auto"/>
              <w:right w:val="single" w:sz="4" w:space="0" w:color="auto"/>
            </w:tcBorders>
            <w:noWrap/>
            <w:vAlign w:val="bottom"/>
          </w:tcPr>
          <w:p w14:paraId="21213351" w14:textId="77777777" w:rsidR="00ED0556" w:rsidRPr="00E84ABC" w:rsidRDefault="00E20E16" w:rsidP="0006548A">
            <w:pPr>
              <w:jc w:val="right"/>
              <w:rPr>
                <w:sz w:val="18"/>
                <w:szCs w:val="18"/>
              </w:rPr>
            </w:pPr>
            <w:r w:rsidRPr="00E20E16">
              <w:rPr>
                <w:sz w:val="18"/>
                <w:szCs w:val="18"/>
              </w:rPr>
              <w:t xml:space="preserve">54.8 </w:t>
            </w:r>
          </w:p>
        </w:tc>
        <w:tc>
          <w:tcPr>
            <w:tcW w:w="485" w:type="pct"/>
            <w:tcBorders>
              <w:top w:val="single" w:sz="4" w:space="0" w:color="auto"/>
              <w:left w:val="single" w:sz="4" w:space="0" w:color="auto"/>
              <w:bottom w:val="single" w:sz="4" w:space="0" w:color="auto"/>
              <w:right w:val="single" w:sz="4" w:space="0" w:color="auto"/>
            </w:tcBorders>
            <w:vAlign w:val="bottom"/>
          </w:tcPr>
          <w:p w14:paraId="11BA7FFF" w14:textId="77777777" w:rsidR="00ED0556" w:rsidRPr="00E84ABC" w:rsidRDefault="00E20E16" w:rsidP="0006548A">
            <w:pPr>
              <w:jc w:val="right"/>
              <w:rPr>
                <w:sz w:val="18"/>
                <w:szCs w:val="18"/>
              </w:rPr>
            </w:pPr>
            <w:r w:rsidRPr="00E20E16">
              <w:rPr>
                <w:sz w:val="18"/>
                <w:szCs w:val="18"/>
              </w:rPr>
              <w:t xml:space="preserve">13.5 </w:t>
            </w:r>
          </w:p>
        </w:tc>
        <w:tc>
          <w:tcPr>
            <w:tcW w:w="485" w:type="pct"/>
            <w:tcBorders>
              <w:top w:val="single" w:sz="4" w:space="0" w:color="auto"/>
              <w:left w:val="single" w:sz="4" w:space="0" w:color="auto"/>
              <w:bottom w:val="single" w:sz="4" w:space="0" w:color="auto"/>
              <w:right w:val="single" w:sz="4" w:space="0" w:color="auto"/>
            </w:tcBorders>
            <w:vAlign w:val="bottom"/>
          </w:tcPr>
          <w:p w14:paraId="3ACD1DBF" w14:textId="77777777" w:rsidR="00ED0556" w:rsidRPr="00E84ABC" w:rsidRDefault="00E20E16" w:rsidP="0006548A">
            <w:pPr>
              <w:jc w:val="right"/>
              <w:rPr>
                <w:sz w:val="18"/>
                <w:szCs w:val="18"/>
              </w:rPr>
            </w:pPr>
            <w:r w:rsidRPr="00E20E16">
              <w:rPr>
                <w:sz w:val="18"/>
                <w:szCs w:val="18"/>
              </w:rPr>
              <w:t xml:space="preserve">63.2 </w:t>
            </w:r>
          </w:p>
        </w:tc>
        <w:tc>
          <w:tcPr>
            <w:tcW w:w="485" w:type="pct"/>
            <w:tcBorders>
              <w:top w:val="single" w:sz="4" w:space="0" w:color="auto"/>
              <w:left w:val="single" w:sz="4" w:space="0" w:color="auto"/>
              <w:bottom w:val="single" w:sz="4" w:space="0" w:color="auto"/>
              <w:right w:val="single" w:sz="4" w:space="0" w:color="auto"/>
            </w:tcBorders>
            <w:noWrap/>
            <w:vAlign w:val="bottom"/>
          </w:tcPr>
          <w:p w14:paraId="69FB067F" w14:textId="77777777" w:rsidR="00ED0556" w:rsidRPr="00E84ABC" w:rsidRDefault="00E20E16" w:rsidP="0006548A">
            <w:pPr>
              <w:jc w:val="right"/>
              <w:rPr>
                <w:sz w:val="18"/>
                <w:szCs w:val="18"/>
              </w:rPr>
            </w:pPr>
            <w:r w:rsidRPr="00E20E16">
              <w:rPr>
                <w:sz w:val="18"/>
                <w:szCs w:val="18"/>
              </w:rPr>
              <w:t xml:space="preserve">16.9 </w:t>
            </w:r>
          </w:p>
        </w:tc>
        <w:tc>
          <w:tcPr>
            <w:tcW w:w="485" w:type="pct"/>
            <w:tcBorders>
              <w:top w:val="single" w:sz="4" w:space="0" w:color="auto"/>
              <w:left w:val="single" w:sz="4" w:space="0" w:color="auto"/>
              <w:bottom w:val="single" w:sz="4" w:space="0" w:color="auto"/>
              <w:right w:val="single" w:sz="4" w:space="0" w:color="auto"/>
            </w:tcBorders>
            <w:noWrap/>
            <w:vAlign w:val="bottom"/>
          </w:tcPr>
          <w:p w14:paraId="5E35155E" w14:textId="77777777" w:rsidR="00ED0556" w:rsidRPr="00E84ABC" w:rsidRDefault="00E20E16" w:rsidP="0006548A">
            <w:pPr>
              <w:jc w:val="right"/>
              <w:rPr>
                <w:sz w:val="18"/>
                <w:szCs w:val="18"/>
              </w:rPr>
            </w:pPr>
            <w:r w:rsidRPr="00E20E16">
              <w:rPr>
                <w:sz w:val="18"/>
                <w:szCs w:val="18"/>
              </w:rPr>
              <w:t xml:space="preserve">75.3 </w:t>
            </w:r>
          </w:p>
        </w:tc>
        <w:tc>
          <w:tcPr>
            <w:tcW w:w="486" w:type="pct"/>
            <w:tcBorders>
              <w:top w:val="single" w:sz="4" w:space="0" w:color="auto"/>
              <w:left w:val="single" w:sz="4" w:space="0" w:color="auto"/>
              <w:bottom w:val="single" w:sz="4" w:space="0" w:color="auto"/>
              <w:right w:val="single" w:sz="4" w:space="0" w:color="auto"/>
            </w:tcBorders>
            <w:noWrap/>
            <w:vAlign w:val="bottom"/>
          </w:tcPr>
          <w:p w14:paraId="3581B22F" w14:textId="77777777" w:rsidR="00ED0556" w:rsidRPr="00E84ABC" w:rsidRDefault="00E20E16" w:rsidP="0006548A">
            <w:pPr>
              <w:jc w:val="right"/>
              <w:rPr>
                <w:sz w:val="18"/>
                <w:szCs w:val="18"/>
              </w:rPr>
            </w:pPr>
            <w:r w:rsidRPr="00E20E16">
              <w:rPr>
                <w:sz w:val="18"/>
                <w:szCs w:val="18"/>
              </w:rPr>
              <w:t xml:space="preserve">17.7 </w:t>
            </w:r>
          </w:p>
        </w:tc>
        <w:tc>
          <w:tcPr>
            <w:tcW w:w="486" w:type="pct"/>
            <w:tcBorders>
              <w:top w:val="single" w:sz="4" w:space="0" w:color="auto"/>
              <w:left w:val="single" w:sz="4" w:space="0" w:color="auto"/>
              <w:bottom w:val="single" w:sz="4" w:space="0" w:color="auto"/>
              <w:right w:val="single" w:sz="4" w:space="0" w:color="auto"/>
            </w:tcBorders>
            <w:noWrap/>
            <w:vAlign w:val="bottom"/>
          </w:tcPr>
          <w:p w14:paraId="4B9D724A" w14:textId="77777777" w:rsidR="00ED0556" w:rsidRPr="00E84ABC" w:rsidRDefault="00E20E16" w:rsidP="0006548A">
            <w:pPr>
              <w:jc w:val="right"/>
              <w:rPr>
                <w:sz w:val="18"/>
                <w:szCs w:val="18"/>
              </w:rPr>
            </w:pPr>
            <w:r w:rsidRPr="00E20E16">
              <w:rPr>
                <w:sz w:val="18"/>
                <w:szCs w:val="18"/>
              </w:rPr>
              <w:t xml:space="preserve">91.5 </w:t>
            </w:r>
          </w:p>
        </w:tc>
        <w:tc>
          <w:tcPr>
            <w:tcW w:w="486" w:type="pct"/>
            <w:tcBorders>
              <w:top w:val="single" w:sz="4" w:space="0" w:color="auto"/>
              <w:left w:val="single" w:sz="4" w:space="0" w:color="auto"/>
              <w:bottom w:val="single" w:sz="4" w:space="0" w:color="auto"/>
              <w:right w:val="single" w:sz="4" w:space="0" w:color="auto"/>
            </w:tcBorders>
            <w:noWrap/>
            <w:vAlign w:val="bottom"/>
          </w:tcPr>
          <w:p w14:paraId="72366A14" w14:textId="77777777" w:rsidR="00ED0556" w:rsidRPr="00E84ABC" w:rsidRDefault="00E20E16" w:rsidP="0006548A">
            <w:pPr>
              <w:jc w:val="right"/>
              <w:rPr>
                <w:sz w:val="18"/>
                <w:szCs w:val="18"/>
              </w:rPr>
            </w:pPr>
            <w:r w:rsidRPr="00E20E16">
              <w:rPr>
                <w:sz w:val="18"/>
                <w:szCs w:val="18"/>
              </w:rPr>
              <w:t xml:space="preserve">23.0 </w:t>
            </w:r>
          </w:p>
        </w:tc>
      </w:tr>
    </w:tbl>
    <w:p w14:paraId="3EE628CA"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1EB7A2A7" w14:textId="77777777" w:rsidR="00ED0556" w:rsidRPr="00E84ABC" w:rsidRDefault="00ED0556" w:rsidP="00ED0556">
      <w:pPr>
        <w:rPr>
          <w:rFonts w:ascii="宋体" w:hAnsi="宋体"/>
        </w:rPr>
      </w:pPr>
    </w:p>
    <w:p w14:paraId="05E7AF46" w14:textId="77777777" w:rsidR="00ED0556" w:rsidRPr="00E84ABC" w:rsidRDefault="00ED0556" w:rsidP="00ED0556">
      <w:pPr>
        <w:rPr>
          <w:rFonts w:ascii="宋体" w:hAnsi="宋体"/>
        </w:rPr>
      </w:pPr>
    </w:p>
    <w:p w14:paraId="243BB24D" w14:textId="77777777" w:rsidR="00ED0556" w:rsidRPr="00E84ABC" w:rsidRDefault="00E20E16" w:rsidP="00ED0556">
      <w:pPr>
        <w:pStyle w:val="a4"/>
        <w:jc w:val="center"/>
        <w:rPr>
          <w:rFonts w:hAnsi="宋体"/>
          <w:sz w:val="24"/>
          <w:szCs w:val="24"/>
        </w:rPr>
      </w:pPr>
      <w:r w:rsidRPr="00E20E16">
        <w:rPr>
          <w:rFonts w:hAnsi="宋体"/>
          <w:sz w:val="24"/>
          <w:szCs w:val="24"/>
        </w:rPr>
        <w:br w:type="page"/>
      </w:r>
      <w:r w:rsidRPr="00E20E16">
        <w:rPr>
          <w:rFonts w:hAnsi="宋体" w:hint="eastAsia"/>
          <w:sz w:val="24"/>
          <w:szCs w:val="24"/>
        </w:rPr>
        <w:t>表</w:t>
      </w:r>
      <w:r w:rsidRPr="00E20E16">
        <w:rPr>
          <w:rFonts w:hAnsi="宋体"/>
          <w:sz w:val="24"/>
          <w:szCs w:val="24"/>
        </w:rPr>
        <w:t>C.2.2-3</w:t>
      </w:r>
      <w:r w:rsidRPr="00E20E16">
        <w:rPr>
          <w:rFonts w:hAnsi="宋体"/>
          <w:sz w:val="24"/>
          <w:szCs w:val="24"/>
        </w:rPr>
        <w:tab/>
        <w:t xml:space="preserve"> PB管地砖石材类面层散热量（W/m</w:t>
      </w:r>
      <w:r w:rsidRPr="00E20E16">
        <w:rPr>
          <w:rFonts w:hAnsi="宋体"/>
          <w:sz w:val="24"/>
          <w:szCs w:val="24"/>
          <w:vertAlign w:val="superscript"/>
        </w:rPr>
        <w:t>2</w:t>
      </w:r>
      <w:r w:rsidRPr="00E20E16">
        <w:rPr>
          <w:rFonts w:hAnsi="宋体" w:hint="eastAsia"/>
          <w:sz w:val="24"/>
          <w:szCs w:val="24"/>
        </w:rPr>
        <w:t>）</w:t>
      </w:r>
    </w:p>
    <w:p w14:paraId="2133EB59"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23"/>
        <w:gridCol w:w="666"/>
        <w:gridCol w:w="669"/>
        <w:gridCol w:w="666"/>
        <w:gridCol w:w="666"/>
        <w:gridCol w:w="666"/>
        <w:gridCol w:w="668"/>
        <w:gridCol w:w="668"/>
        <w:gridCol w:w="757"/>
      </w:tblGrid>
      <w:tr w:rsidR="00ED0556" w:rsidRPr="00E84ABC" w14:paraId="7B4DC6EA"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5FD871B9"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0D8FAF7C"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5C4BE364"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665F47C5"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7051459A"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83" w:type="pct"/>
            <w:gridSpan w:val="8"/>
            <w:tcBorders>
              <w:top w:val="single" w:sz="4" w:space="0" w:color="auto"/>
              <w:left w:val="single" w:sz="4" w:space="0" w:color="auto"/>
              <w:bottom w:val="single" w:sz="4" w:space="0" w:color="auto"/>
              <w:right w:val="single" w:sz="4" w:space="0" w:color="auto"/>
            </w:tcBorders>
            <w:vAlign w:val="bottom"/>
          </w:tcPr>
          <w:p w14:paraId="78E81A81"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6D3F2141"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1D4E92E"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027264"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56" w:type="pct"/>
            <w:gridSpan w:val="2"/>
            <w:tcBorders>
              <w:top w:val="single" w:sz="4" w:space="0" w:color="auto"/>
              <w:left w:val="single" w:sz="4" w:space="0" w:color="auto"/>
              <w:bottom w:val="single" w:sz="4" w:space="0" w:color="auto"/>
              <w:right w:val="single" w:sz="4" w:space="0" w:color="auto"/>
            </w:tcBorders>
            <w:noWrap/>
            <w:vAlign w:val="center"/>
          </w:tcPr>
          <w:p w14:paraId="48EB105D" w14:textId="77777777" w:rsidR="00ED0556" w:rsidRPr="00E84ABC" w:rsidRDefault="00E20E16" w:rsidP="0006548A">
            <w:pPr>
              <w:widowControl/>
              <w:jc w:val="center"/>
              <w:rPr>
                <w:kern w:val="0"/>
                <w:sz w:val="18"/>
                <w:szCs w:val="18"/>
              </w:rPr>
            </w:pPr>
            <w:r w:rsidRPr="00E20E16">
              <w:rPr>
                <w:kern w:val="0"/>
                <w:sz w:val="18"/>
                <w:szCs w:val="18"/>
              </w:rPr>
              <w:t>300</w:t>
            </w:r>
          </w:p>
        </w:tc>
        <w:tc>
          <w:tcPr>
            <w:tcW w:w="954" w:type="pct"/>
            <w:gridSpan w:val="2"/>
            <w:tcBorders>
              <w:top w:val="single" w:sz="4" w:space="0" w:color="auto"/>
              <w:left w:val="single" w:sz="4" w:space="0" w:color="auto"/>
              <w:bottom w:val="single" w:sz="4" w:space="0" w:color="auto"/>
              <w:right w:val="single" w:sz="4" w:space="0" w:color="auto"/>
            </w:tcBorders>
            <w:vAlign w:val="center"/>
          </w:tcPr>
          <w:p w14:paraId="7CDF95CD" w14:textId="77777777" w:rsidR="00ED0556" w:rsidRPr="00E84ABC" w:rsidRDefault="00E20E16" w:rsidP="0006548A">
            <w:pPr>
              <w:widowControl/>
              <w:jc w:val="center"/>
              <w:rPr>
                <w:kern w:val="0"/>
                <w:sz w:val="18"/>
                <w:szCs w:val="18"/>
              </w:rPr>
            </w:pPr>
            <w:r w:rsidRPr="00E20E16">
              <w:rPr>
                <w:kern w:val="0"/>
                <w:sz w:val="18"/>
                <w:szCs w:val="18"/>
              </w:rPr>
              <w:t>250</w:t>
            </w:r>
          </w:p>
        </w:tc>
        <w:tc>
          <w:tcPr>
            <w:tcW w:w="955" w:type="pct"/>
            <w:gridSpan w:val="2"/>
            <w:tcBorders>
              <w:top w:val="single" w:sz="4" w:space="0" w:color="auto"/>
              <w:left w:val="single" w:sz="4" w:space="0" w:color="auto"/>
              <w:bottom w:val="single" w:sz="4" w:space="0" w:color="auto"/>
              <w:right w:val="single" w:sz="4" w:space="0" w:color="auto"/>
            </w:tcBorders>
            <w:noWrap/>
            <w:vAlign w:val="center"/>
          </w:tcPr>
          <w:p w14:paraId="2882C765" w14:textId="77777777" w:rsidR="00ED0556" w:rsidRPr="00E84ABC" w:rsidRDefault="00E20E16" w:rsidP="0006548A">
            <w:pPr>
              <w:widowControl/>
              <w:jc w:val="center"/>
              <w:rPr>
                <w:kern w:val="0"/>
                <w:sz w:val="18"/>
                <w:szCs w:val="18"/>
              </w:rPr>
            </w:pPr>
            <w:r w:rsidRPr="00E20E16">
              <w:rPr>
                <w:kern w:val="0"/>
                <w:sz w:val="18"/>
                <w:szCs w:val="18"/>
              </w:rPr>
              <w:t>200</w:t>
            </w:r>
          </w:p>
        </w:tc>
        <w:tc>
          <w:tcPr>
            <w:tcW w:w="1019" w:type="pct"/>
            <w:gridSpan w:val="2"/>
            <w:tcBorders>
              <w:top w:val="single" w:sz="4" w:space="0" w:color="auto"/>
              <w:left w:val="single" w:sz="4" w:space="0" w:color="auto"/>
              <w:bottom w:val="single" w:sz="4" w:space="0" w:color="auto"/>
              <w:right w:val="single" w:sz="4" w:space="0" w:color="auto"/>
            </w:tcBorders>
            <w:noWrap/>
            <w:vAlign w:val="center"/>
          </w:tcPr>
          <w:p w14:paraId="3C283327"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0A725B6F"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9EB9C65"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DBAA2E"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77" w:type="pct"/>
            <w:tcBorders>
              <w:top w:val="single" w:sz="4" w:space="0" w:color="auto"/>
              <w:left w:val="single" w:sz="4" w:space="0" w:color="auto"/>
              <w:bottom w:val="single" w:sz="4" w:space="0" w:color="auto"/>
              <w:right w:val="single" w:sz="4" w:space="0" w:color="auto"/>
            </w:tcBorders>
            <w:noWrap/>
            <w:vAlign w:val="center"/>
          </w:tcPr>
          <w:p w14:paraId="5C1C783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8" w:type="pct"/>
            <w:tcBorders>
              <w:top w:val="single" w:sz="4" w:space="0" w:color="auto"/>
              <w:left w:val="single" w:sz="4" w:space="0" w:color="auto"/>
              <w:bottom w:val="single" w:sz="4" w:space="0" w:color="auto"/>
              <w:right w:val="single" w:sz="4" w:space="0" w:color="auto"/>
            </w:tcBorders>
            <w:vAlign w:val="center"/>
          </w:tcPr>
          <w:p w14:paraId="4B3D614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7" w:type="pct"/>
            <w:tcBorders>
              <w:top w:val="single" w:sz="4" w:space="0" w:color="auto"/>
              <w:left w:val="single" w:sz="4" w:space="0" w:color="auto"/>
              <w:bottom w:val="single" w:sz="4" w:space="0" w:color="auto"/>
              <w:right w:val="single" w:sz="4" w:space="0" w:color="auto"/>
            </w:tcBorders>
            <w:vAlign w:val="center"/>
          </w:tcPr>
          <w:p w14:paraId="0CC8AAB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7" w:type="pct"/>
            <w:tcBorders>
              <w:top w:val="single" w:sz="4" w:space="0" w:color="auto"/>
              <w:left w:val="single" w:sz="4" w:space="0" w:color="auto"/>
              <w:bottom w:val="single" w:sz="4" w:space="0" w:color="auto"/>
              <w:right w:val="single" w:sz="4" w:space="0" w:color="auto"/>
            </w:tcBorders>
            <w:noWrap/>
            <w:vAlign w:val="center"/>
          </w:tcPr>
          <w:p w14:paraId="094A1FD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7" w:type="pct"/>
            <w:tcBorders>
              <w:top w:val="single" w:sz="4" w:space="0" w:color="auto"/>
              <w:left w:val="single" w:sz="4" w:space="0" w:color="auto"/>
              <w:bottom w:val="single" w:sz="4" w:space="0" w:color="auto"/>
              <w:right w:val="single" w:sz="4" w:space="0" w:color="auto"/>
            </w:tcBorders>
            <w:noWrap/>
            <w:vAlign w:val="center"/>
          </w:tcPr>
          <w:p w14:paraId="7BB49AD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8" w:type="pct"/>
            <w:tcBorders>
              <w:top w:val="single" w:sz="4" w:space="0" w:color="auto"/>
              <w:left w:val="single" w:sz="4" w:space="0" w:color="auto"/>
              <w:bottom w:val="single" w:sz="4" w:space="0" w:color="auto"/>
              <w:right w:val="single" w:sz="4" w:space="0" w:color="auto"/>
            </w:tcBorders>
            <w:noWrap/>
            <w:vAlign w:val="center"/>
          </w:tcPr>
          <w:p w14:paraId="5AA580E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8" w:type="pct"/>
            <w:tcBorders>
              <w:top w:val="single" w:sz="4" w:space="0" w:color="auto"/>
              <w:left w:val="single" w:sz="4" w:space="0" w:color="auto"/>
              <w:bottom w:val="single" w:sz="4" w:space="0" w:color="auto"/>
              <w:right w:val="single" w:sz="4" w:space="0" w:color="auto"/>
            </w:tcBorders>
            <w:noWrap/>
            <w:vAlign w:val="center"/>
          </w:tcPr>
          <w:p w14:paraId="1A4FD4F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41" w:type="pct"/>
            <w:tcBorders>
              <w:top w:val="single" w:sz="4" w:space="0" w:color="auto"/>
              <w:left w:val="single" w:sz="4" w:space="0" w:color="auto"/>
              <w:bottom w:val="single" w:sz="4" w:space="0" w:color="auto"/>
              <w:right w:val="single" w:sz="4" w:space="0" w:color="auto"/>
            </w:tcBorders>
            <w:noWrap/>
            <w:vAlign w:val="center"/>
          </w:tcPr>
          <w:p w14:paraId="03A9216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2161C093"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602A78F4" w14:textId="77777777" w:rsidR="00ED0556" w:rsidRPr="00E84ABC" w:rsidRDefault="00E20E16" w:rsidP="0006548A">
            <w:pPr>
              <w:widowControl/>
              <w:jc w:val="center"/>
              <w:rPr>
                <w:kern w:val="0"/>
                <w:sz w:val="18"/>
                <w:szCs w:val="18"/>
              </w:rPr>
            </w:pPr>
            <w:r w:rsidRPr="00E20E16">
              <w:rPr>
                <w:kern w:val="0"/>
                <w:sz w:val="18"/>
                <w:szCs w:val="18"/>
              </w:rPr>
              <w:t>30</w:t>
            </w:r>
          </w:p>
        </w:tc>
        <w:tc>
          <w:tcPr>
            <w:tcW w:w="589" w:type="pct"/>
            <w:tcBorders>
              <w:top w:val="single" w:sz="4" w:space="0" w:color="auto"/>
              <w:left w:val="single" w:sz="4" w:space="0" w:color="auto"/>
              <w:bottom w:val="single" w:sz="4" w:space="0" w:color="auto"/>
              <w:right w:val="single" w:sz="4" w:space="0" w:color="auto"/>
            </w:tcBorders>
            <w:noWrap/>
            <w:vAlign w:val="bottom"/>
          </w:tcPr>
          <w:p w14:paraId="586F1B5B"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39794F6C" w14:textId="77777777" w:rsidR="00ED0556" w:rsidRPr="00E84ABC" w:rsidRDefault="00E20E16" w:rsidP="0006548A">
            <w:pPr>
              <w:jc w:val="right"/>
              <w:rPr>
                <w:sz w:val="18"/>
                <w:szCs w:val="18"/>
              </w:rPr>
            </w:pPr>
            <w:r w:rsidRPr="00E20E16">
              <w:rPr>
                <w:sz w:val="18"/>
                <w:szCs w:val="18"/>
              </w:rPr>
              <w:t xml:space="preserve">22.1 </w:t>
            </w:r>
          </w:p>
        </w:tc>
        <w:tc>
          <w:tcPr>
            <w:tcW w:w="478" w:type="pct"/>
            <w:tcBorders>
              <w:top w:val="single" w:sz="4" w:space="0" w:color="auto"/>
              <w:left w:val="single" w:sz="4" w:space="0" w:color="auto"/>
              <w:bottom w:val="single" w:sz="4" w:space="0" w:color="auto"/>
              <w:right w:val="single" w:sz="4" w:space="0" w:color="auto"/>
            </w:tcBorders>
            <w:vAlign w:val="bottom"/>
          </w:tcPr>
          <w:p w14:paraId="7DE8A225" w14:textId="77777777" w:rsidR="00ED0556" w:rsidRPr="00E84ABC" w:rsidRDefault="00E20E16" w:rsidP="0006548A">
            <w:pPr>
              <w:jc w:val="right"/>
              <w:rPr>
                <w:sz w:val="18"/>
                <w:szCs w:val="18"/>
              </w:rPr>
            </w:pPr>
            <w:r w:rsidRPr="00E20E16">
              <w:rPr>
                <w:sz w:val="18"/>
                <w:szCs w:val="18"/>
              </w:rPr>
              <w:t xml:space="preserve">6.8 </w:t>
            </w:r>
          </w:p>
        </w:tc>
        <w:tc>
          <w:tcPr>
            <w:tcW w:w="477" w:type="pct"/>
            <w:tcBorders>
              <w:top w:val="single" w:sz="4" w:space="0" w:color="auto"/>
              <w:left w:val="single" w:sz="4" w:space="0" w:color="auto"/>
              <w:bottom w:val="single" w:sz="4" w:space="0" w:color="auto"/>
              <w:right w:val="single" w:sz="4" w:space="0" w:color="auto"/>
            </w:tcBorders>
            <w:vAlign w:val="bottom"/>
          </w:tcPr>
          <w:p w14:paraId="60A16352" w14:textId="77777777" w:rsidR="00ED0556" w:rsidRPr="00E84ABC" w:rsidRDefault="00E20E16" w:rsidP="0006548A">
            <w:pPr>
              <w:jc w:val="right"/>
              <w:rPr>
                <w:sz w:val="18"/>
                <w:szCs w:val="18"/>
              </w:rPr>
            </w:pPr>
            <w:r w:rsidRPr="00E20E16">
              <w:rPr>
                <w:sz w:val="18"/>
                <w:szCs w:val="18"/>
              </w:rPr>
              <w:t>27.9</w:t>
            </w:r>
          </w:p>
        </w:tc>
        <w:tc>
          <w:tcPr>
            <w:tcW w:w="477" w:type="pct"/>
            <w:tcBorders>
              <w:top w:val="single" w:sz="4" w:space="0" w:color="auto"/>
              <w:left w:val="single" w:sz="4" w:space="0" w:color="auto"/>
              <w:bottom w:val="single" w:sz="4" w:space="0" w:color="auto"/>
              <w:right w:val="single" w:sz="4" w:space="0" w:color="auto"/>
            </w:tcBorders>
            <w:noWrap/>
            <w:vAlign w:val="bottom"/>
          </w:tcPr>
          <w:p w14:paraId="2A6C20A0" w14:textId="77777777" w:rsidR="00ED0556" w:rsidRPr="00E84ABC" w:rsidRDefault="00E20E16" w:rsidP="0006548A">
            <w:pPr>
              <w:jc w:val="right"/>
              <w:rPr>
                <w:sz w:val="18"/>
                <w:szCs w:val="18"/>
              </w:rPr>
            </w:pPr>
            <w:r w:rsidRPr="00E20E16">
              <w:rPr>
                <w:sz w:val="18"/>
                <w:szCs w:val="18"/>
              </w:rPr>
              <w:t xml:space="preserve">7.8 </w:t>
            </w:r>
          </w:p>
        </w:tc>
        <w:tc>
          <w:tcPr>
            <w:tcW w:w="477" w:type="pct"/>
            <w:tcBorders>
              <w:top w:val="single" w:sz="4" w:space="0" w:color="auto"/>
              <w:left w:val="single" w:sz="4" w:space="0" w:color="auto"/>
              <w:bottom w:val="single" w:sz="4" w:space="0" w:color="auto"/>
              <w:right w:val="single" w:sz="4" w:space="0" w:color="auto"/>
            </w:tcBorders>
            <w:noWrap/>
            <w:vAlign w:val="bottom"/>
          </w:tcPr>
          <w:p w14:paraId="112C59D1" w14:textId="77777777" w:rsidR="00ED0556" w:rsidRPr="00E84ABC" w:rsidRDefault="00E20E16" w:rsidP="0006548A">
            <w:pPr>
              <w:jc w:val="right"/>
              <w:rPr>
                <w:sz w:val="18"/>
                <w:szCs w:val="18"/>
              </w:rPr>
            </w:pPr>
            <w:r w:rsidRPr="00E20E16">
              <w:rPr>
                <w:sz w:val="18"/>
                <w:szCs w:val="18"/>
              </w:rPr>
              <w:t xml:space="preserve">37.2 </w:t>
            </w:r>
          </w:p>
        </w:tc>
        <w:tc>
          <w:tcPr>
            <w:tcW w:w="478" w:type="pct"/>
            <w:tcBorders>
              <w:top w:val="single" w:sz="4" w:space="0" w:color="auto"/>
              <w:left w:val="single" w:sz="4" w:space="0" w:color="auto"/>
              <w:bottom w:val="single" w:sz="4" w:space="0" w:color="auto"/>
              <w:right w:val="single" w:sz="4" w:space="0" w:color="auto"/>
            </w:tcBorders>
            <w:noWrap/>
            <w:vAlign w:val="bottom"/>
          </w:tcPr>
          <w:p w14:paraId="6D7E6989" w14:textId="77777777" w:rsidR="00ED0556" w:rsidRPr="00E84ABC" w:rsidRDefault="00E20E16" w:rsidP="0006548A">
            <w:pPr>
              <w:jc w:val="right"/>
              <w:rPr>
                <w:sz w:val="18"/>
                <w:szCs w:val="18"/>
              </w:rPr>
            </w:pPr>
            <w:r w:rsidRPr="00E20E16">
              <w:rPr>
                <w:sz w:val="18"/>
                <w:szCs w:val="18"/>
              </w:rPr>
              <w:t xml:space="preserve">10.4 </w:t>
            </w:r>
          </w:p>
        </w:tc>
        <w:tc>
          <w:tcPr>
            <w:tcW w:w="478" w:type="pct"/>
            <w:tcBorders>
              <w:top w:val="single" w:sz="4" w:space="0" w:color="auto"/>
              <w:left w:val="single" w:sz="4" w:space="0" w:color="auto"/>
              <w:bottom w:val="single" w:sz="4" w:space="0" w:color="auto"/>
              <w:right w:val="single" w:sz="4" w:space="0" w:color="auto"/>
            </w:tcBorders>
            <w:noWrap/>
            <w:vAlign w:val="bottom"/>
          </w:tcPr>
          <w:p w14:paraId="25A398F8" w14:textId="77777777" w:rsidR="00ED0556" w:rsidRPr="00E84ABC" w:rsidRDefault="00E20E16" w:rsidP="0006548A">
            <w:pPr>
              <w:jc w:val="right"/>
              <w:rPr>
                <w:sz w:val="18"/>
                <w:szCs w:val="18"/>
              </w:rPr>
            </w:pPr>
            <w:r w:rsidRPr="00E20E16">
              <w:rPr>
                <w:sz w:val="18"/>
                <w:szCs w:val="18"/>
              </w:rPr>
              <w:t xml:space="preserve">44.4 </w:t>
            </w:r>
          </w:p>
        </w:tc>
        <w:tc>
          <w:tcPr>
            <w:tcW w:w="541" w:type="pct"/>
            <w:tcBorders>
              <w:top w:val="single" w:sz="4" w:space="0" w:color="auto"/>
              <w:left w:val="single" w:sz="4" w:space="0" w:color="auto"/>
              <w:bottom w:val="single" w:sz="4" w:space="0" w:color="auto"/>
              <w:right w:val="single" w:sz="4" w:space="0" w:color="auto"/>
            </w:tcBorders>
            <w:noWrap/>
            <w:vAlign w:val="bottom"/>
          </w:tcPr>
          <w:p w14:paraId="103020AA" w14:textId="77777777" w:rsidR="00ED0556" w:rsidRPr="00E84ABC" w:rsidRDefault="00E20E16" w:rsidP="0006548A">
            <w:pPr>
              <w:jc w:val="right"/>
              <w:rPr>
                <w:sz w:val="18"/>
                <w:szCs w:val="18"/>
              </w:rPr>
            </w:pPr>
            <w:r w:rsidRPr="00E20E16">
              <w:rPr>
                <w:sz w:val="18"/>
                <w:szCs w:val="18"/>
              </w:rPr>
              <w:t xml:space="preserve">11.9 </w:t>
            </w:r>
          </w:p>
        </w:tc>
      </w:tr>
      <w:tr w:rsidR="00ED0556" w:rsidRPr="00E84ABC" w14:paraId="2207F622"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3E257E5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F6C1576"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30802B81" w14:textId="77777777" w:rsidR="00ED0556" w:rsidRPr="00E84ABC" w:rsidRDefault="00E20E16" w:rsidP="0006548A">
            <w:pPr>
              <w:jc w:val="right"/>
              <w:rPr>
                <w:sz w:val="18"/>
                <w:szCs w:val="18"/>
              </w:rPr>
            </w:pPr>
            <w:r w:rsidRPr="00E20E16">
              <w:rPr>
                <w:sz w:val="18"/>
                <w:szCs w:val="18"/>
              </w:rPr>
              <w:t xml:space="preserve">18.1 </w:t>
            </w:r>
          </w:p>
        </w:tc>
        <w:tc>
          <w:tcPr>
            <w:tcW w:w="478" w:type="pct"/>
            <w:tcBorders>
              <w:top w:val="single" w:sz="4" w:space="0" w:color="auto"/>
              <w:left w:val="single" w:sz="4" w:space="0" w:color="auto"/>
              <w:bottom w:val="single" w:sz="4" w:space="0" w:color="auto"/>
              <w:right w:val="single" w:sz="4" w:space="0" w:color="auto"/>
            </w:tcBorders>
            <w:vAlign w:val="bottom"/>
          </w:tcPr>
          <w:p w14:paraId="4011D352" w14:textId="77777777" w:rsidR="00ED0556" w:rsidRPr="00E84ABC" w:rsidRDefault="00E20E16" w:rsidP="0006548A">
            <w:pPr>
              <w:jc w:val="right"/>
              <w:rPr>
                <w:sz w:val="18"/>
                <w:szCs w:val="18"/>
              </w:rPr>
            </w:pPr>
            <w:r w:rsidRPr="00E20E16">
              <w:rPr>
                <w:sz w:val="18"/>
                <w:szCs w:val="18"/>
              </w:rPr>
              <w:t xml:space="preserve">5.8 </w:t>
            </w:r>
          </w:p>
        </w:tc>
        <w:tc>
          <w:tcPr>
            <w:tcW w:w="477" w:type="pct"/>
            <w:tcBorders>
              <w:top w:val="single" w:sz="4" w:space="0" w:color="auto"/>
              <w:left w:val="single" w:sz="4" w:space="0" w:color="auto"/>
              <w:bottom w:val="single" w:sz="4" w:space="0" w:color="auto"/>
              <w:right w:val="single" w:sz="4" w:space="0" w:color="auto"/>
            </w:tcBorders>
            <w:vAlign w:val="bottom"/>
          </w:tcPr>
          <w:p w14:paraId="06E4DA5E" w14:textId="77777777" w:rsidR="00ED0556" w:rsidRPr="00E84ABC" w:rsidRDefault="00E20E16" w:rsidP="0006548A">
            <w:pPr>
              <w:jc w:val="right"/>
              <w:rPr>
                <w:sz w:val="18"/>
                <w:szCs w:val="18"/>
              </w:rPr>
            </w:pPr>
            <w:r w:rsidRPr="00E20E16">
              <w:rPr>
                <w:sz w:val="18"/>
                <w:szCs w:val="18"/>
              </w:rPr>
              <w:t>23.1</w:t>
            </w:r>
          </w:p>
        </w:tc>
        <w:tc>
          <w:tcPr>
            <w:tcW w:w="477" w:type="pct"/>
            <w:tcBorders>
              <w:top w:val="single" w:sz="4" w:space="0" w:color="auto"/>
              <w:left w:val="single" w:sz="4" w:space="0" w:color="auto"/>
              <w:bottom w:val="single" w:sz="4" w:space="0" w:color="auto"/>
              <w:right w:val="single" w:sz="4" w:space="0" w:color="auto"/>
            </w:tcBorders>
            <w:noWrap/>
            <w:vAlign w:val="bottom"/>
          </w:tcPr>
          <w:p w14:paraId="1499F901" w14:textId="77777777" w:rsidR="00ED0556" w:rsidRPr="00E84ABC" w:rsidRDefault="00E20E16" w:rsidP="0006548A">
            <w:pPr>
              <w:jc w:val="right"/>
              <w:rPr>
                <w:sz w:val="18"/>
                <w:szCs w:val="18"/>
              </w:rPr>
            </w:pPr>
            <w:r w:rsidRPr="00E20E16">
              <w:rPr>
                <w:sz w:val="18"/>
                <w:szCs w:val="18"/>
              </w:rPr>
              <w:t xml:space="preserve">6.7 </w:t>
            </w:r>
          </w:p>
        </w:tc>
        <w:tc>
          <w:tcPr>
            <w:tcW w:w="477" w:type="pct"/>
            <w:tcBorders>
              <w:top w:val="single" w:sz="4" w:space="0" w:color="auto"/>
              <w:left w:val="single" w:sz="4" w:space="0" w:color="auto"/>
              <w:bottom w:val="single" w:sz="4" w:space="0" w:color="auto"/>
              <w:right w:val="single" w:sz="4" w:space="0" w:color="auto"/>
            </w:tcBorders>
            <w:noWrap/>
            <w:vAlign w:val="bottom"/>
          </w:tcPr>
          <w:p w14:paraId="71F25F52" w14:textId="77777777" w:rsidR="00ED0556" w:rsidRPr="00E84ABC" w:rsidRDefault="00E20E16" w:rsidP="0006548A">
            <w:pPr>
              <w:jc w:val="right"/>
              <w:rPr>
                <w:sz w:val="18"/>
                <w:szCs w:val="18"/>
              </w:rPr>
            </w:pPr>
            <w:r w:rsidRPr="00E20E16">
              <w:rPr>
                <w:sz w:val="18"/>
                <w:szCs w:val="18"/>
              </w:rPr>
              <w:t xml:space="preserve">32.6 </w:t>
            </w:r>
          </w:p>
        </w:tc>
        <w:tc>
          <w:tcPr>
            <w:tcW w:w="478" w:type="pct"/>
            <w:tcBorders>
              <w:top w:val="single" w:sz="4" w:space="0" w:color="auto"/>
              <w:left w:val="single" w:sz="4" w:space="0" w:color="auto"/>
              <w:bottom w:val="single" w:sz="4" w:space="0" w:color="auto"/>
              <w:right w:val="single" w:sz="4" w:space="0" w:color="auto"/>
            </w:tcBorders>
            <w:noWrap/>
            <w:vAlign w:val="bottom"/>
          </w:tcPr>
          <w:p w14:paraId="7A3FC353" w14:textId="77777777" w:rsidR="00ED0556" w:rsidRPr="00E84ABC" w:rsidRDefault="00E20E16" w:rsidP="0006548A">
            <w:pPr>
              <w:jc w:val="right"/>
              <w:rPr>
                <w:sz w:val="18"/>
                <w:szCs w:val="18"/>
              </w:rPr>
            </w:pPr>
            <w:r w:rsidRPr="00E20E16">
              <w:rPr>
                <w:sz w:val="18"/>
                <w:szCs w:val="18"/>
              </w:rPr>
              <w:t xml:space="preserve">9.1 </w:t>
            </w:r>
          </w:p>
        </w:tc>
        <w:tc>
          <w:tcPr>
            <w:tcW w:w="478" w:type="pct"/>
            <w:tcBorders>
              <w:top w:val="single" w:sz="4" w:space="0" w:color="auto"/>
              <w:left w:val="single" w:sz="4" w:space="0" w:color="auto"/>
              <w:bottom w:val="single" w:sz="4" w:space="0" w:color="auto"/>
              <w:right w:val="single" w:sz="4" w:space="0" w:color="auto"/>
            </w:tcBorders>
            <w:noWrap/>
            <w:vAlign w:val="bottom"/>
          </w:tcPr>
          <w:p w14:paraId="7B352EC6" w14:textId="77777777" w:rsidR="00ED0556" w:rsidRPr="00E84ABC" w:rsidRDefault="00E20E16" w:rsidP="0006548A">
            <w:pPr>
              <w:jc w:val="right"/>
              <w:rPr>
                <w:sz w:val="18"/>
                <w:szCs w:val="18"/>
              </w:rPr>
            </w:pPr>
            <w:r w:rsidRPr="00E20E16">
              <w:rPr>
                <w:sz w:val="18"/>
                <w:szCs w:val="18"/>
              </w:rPr>
              <w:t xml:space="preserve">37.6 </w:t>
            </w:r>
          </w:p>
        </w:tc>
        <w:tc>
          <w:tcPr>
            <w:tcW w:w="541" w:type="pct"/>
            <w:tcBorders>
              <w:top w:val="single" w:sz="4" w:space="0" w:color="auto"/>
              <w:left w:val="single" w:sz="4" w:space="0" w:color="auto"/>
              <w:bottom w:val="single" w:sz="4" w:space="0" w:color="auto"/>
              <w:right w:val="single" w:sz="4" w:space="0" w:color="auto"/>
            </w:tcBorders>
            <w:noWrap/>
            <w:vAlign w:val="bottom"/>
          </w:tcPr>
          <w:p w14:paraId="42506A39" w14:textId="77777777" w:rsidR="00ED0556" w:rsidRPr="00E84ABC" w:rsidRDefault="00E20E16" w:rsidP="0006548A">
            <w:pPr>
              <w:jc w:val="right"/>
              <w:rPr>
                <w:sz w:val="18"/>
                <w:szCs w:val="18"/>
              </w:rPr>
            </w:pPr>
            <w:r w:rsidRPr="00E20E16">
              <w:rPr>
                <w:sz w:val="18"/>
                <w:szCs w:val="18"/>
              </w:rPr>
              <w:t xml:space="preserve">10.4 </w:t>
            </w:r>
          </w:p>
        </w:tc>
      </w:tr>
      <w:tr w:rsidR="00ED0556" w:rsidRPr="00E84ABC" w14:paraId="06C59BBC"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67A3FA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AE7F60E"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6FD74682" w14:textId="77777777" w:rsidR="00ED0556" w:rsidRPr="00E84ABC" w:rsidRDefault="00E20E16" w:rsidP="0006548A">
            <w:pPr>
              <w:jc w:val="right"/>
              <w:rPr>
                <w:sz w:val="18"/>
                <w:szCs w:val="18"/>
              </w:rPr>
            </w:pPr>
            <w:r w:rsidRPr="00E20E16">
              <w:rPr>
                <w:sz w:val="18"/>
                <w:szCs w:val="18"/>
              </w:rPr>
              <w:t xml:space="preserve">14.7 </w:t>
            </w:r>
          </w:p>
        </w:tc>
        <w:tc>
          <w:tcPr>
            <w:tcW w:w="478" w:type="pct"/>
            <w:tcBorders>
              <w:top w:val="single" w:sz="4" w:space="0" w:color="auto"/>
              <w:left w:val="single" w:sz="4" w:space="0" w:color="auto"/>
              <w:bottom w:val="single" w:sz="4" w:space="0" w:color="auto"/>
              <w:right w:val="single" w:sz="4" w:space="0" w:color="auto"/>
            </w:tcBorders>
            <w:vAlign w:val="bottom"/>
          </w:tcPr>
          <w:p w14:paraId="30B8D7BF" w14:textId="77777777" w:rsidR="00ED0556" w:rsidRPr="00E84ABC" w:rsidRDefault="00E20E16" w:rsidP="0006548A">
            <w:pPr>
              <w:jc w:val="right"/>
              <w:rPr>
                <w:sz w:val="18"/>
                <w:szCs w:val="18"/>
              </w:rPr>
            </w:pPr>
            <w:r w:rsidRPr="00E20E16">
              <w:rPr>
                <w:sz w:val="18"/>
                <w:szCs w:val="18"/>
              </w:rPr>
              <w:t xml:space="preserve">4.9 </w:t>
            </w:r>
          </w:p>
        </w:tc>
        <w:tc>
          <w:tcPr>
            <w:tcW w:w="477" w:type="pct"/>
            <w:tcBorders>
              <w:top w:val="single" w:sz="4" w:space="0" w:color="auto"/>
              <w:left w:val="single" w:sz="4" w:space="0" w:color="auto"/>
              <w:bottom w:val="single" w:sz="4" w:space="0" w:color="auto"/>
              <w:right w:val="single" w:sz="4" w:space="0" w:color="auto"/>
            </w:tcBorders>
            <w:vAlign w:val="bottom"/>
          </w:tcPr>
          <w:p w14:paraId="3E39913B" w14:textId="77777777" w:rsidR="00ED0556" w:rsidRPr="00E84ABC" w:rsidRDefault="00E20E16" w:rsidP="0006548A">
            <w:pPr>
              <w:jc w:val="right"/>
              <w:rPr>
                <w:sz w:val="18"/>
                <w:szCs w:val="18"/>
              </w:rPr>
            </w:pPr>
            <w:r w:rsidRPr="00E20E16">
              <w:rPr>
                <w:sz w:val="18"/>
                <w:szCs w:val="18"/>
              </w:rPr>
              <w:t>18.3</w:t>
            </w:r>
          </w:p>
        </w:tc>
        <w:tc>
          <w:tcPr>
            <w:tcW w:w="477" w:type="pct"/>
            <w:tcBorders>
              <w:top w:val="single" w:sz="4" w:space="0" w:color="auto"/>
              <w:left w:val="single" w:sz="4" w:space="0" w:color="auto"/>
              <w:bottom w:val="single" w:sz="4" w:space="0" w:color="auto"/>
              <w:right w:val="single" w:sz="4" w:space="0" w:color="auto"/>
            </w:tcBorders>
            <w:noWrap/>
            <w:vAlign w:val="bottom"/>
          </w:tcPr>
          <w:p w14:paraId="41854BEA" w14:textId="77777777" w:rsidR="00ED0556" w:rsidRPr="00E84ABC" w:rsidRDefault="00E20E16" w:rsidP="0006548A">
            <w:pPr>
              <w:jc w:val="right"/>
              <w:rPr>
                <w:sz w:val="18"/>
                <w:szCs w:val="18"/>
              </w:rPr>
            </w:pPr>
            <w:r w:rsidRPr="00E20E16">
              <w:rPr>
                <w:sz w:val="18"/>
                <w:szCs w:val="18"/>
              </w:rPr>
              <w:t xml:space="preserve">5.6 </w:t>
            </w:r>
          </w:p>
        </w:tc>
        <w:tc>
          <w:tcPr>
            <w:tcW w:w="477" w:type="pct"/>
            <w:tcBorders>
              <w:top w:val="single" w:sz="4" w:space="0" w:color="auto"/>
              <w:left w:val="single" w:sz="4" w:space="0" w:color="auto"/>
              <w:bottom w:val="single" w:sz="4" w:space="0" w:color="auto"/>
              <w:right w:val="single" w:sz="4" w:space="0" w:color="auto"/>
            </w:tcBorders>
            <w:noWrap/>
            <w:vAlign w:val="bottom"/>
          </w:tcPr>
          <w:p w14:paraId="31BE34CA" w14:textId="77777777" w:rsidR="00ED0556" w:rsidRPr="00E84ABC" w:rsidRDefault="00E20E16" w:rsidP="0006548A">
            <w:pPr>
              <w:jc w:val="right"/>
              <w:rPr>
                <w:sz w:val="18"/>
                <w:szCs w:val="18"/>
              </w:rPr>
            </w:pPr>
            <w:r w:rsidRPr="00E20E16">
              <w:rPr>
                <w:sz w:val="18"/>
                <w:szCs w:val="18"/>
              </w:rPr>
              <w:t xml:space="preserve">27.0 </w:t>
            </w:r>
          </w:p>
        </w:tc>
        <w:tc>
          <w:tcPr>
            <w:tcW w:w="478" w:type="pct"/>
            <w:tcBorders>
              <w:top w:val="single" w:sz="4" w:space="0" w:color="auto"/>
              <w:left w:val="single" w:sz="4" w:space="0" w:color="auto"/>
              <w:bottom w:val="single" w:sz="4" w:space="0" w:color="auto"/>
              <w:right w:val="single" w:sz="4" w:space="0" w:color="auto"/>
            </w:tcBorders>
            <w:noWrap/>
            <w:vAlign w:val="bottom"/>
          </w:tcPr>
          <w:p w14:paraId="68FBE89F" w14:textId="77777777" w:rsidR="00ED0556" w:rsidRPr="00E84ABC" w:rsidRDefault="00E20E16" w:rsidP="0006548A">
            <w:pPr>
              <w:jc w:val="right"/>
              <w:rPr>
                <w:sz w:val="18"/>
                <w:szCs w:val="18"/>
              </w:rPr>
            </w:pPr>
            <w:r w:rsidRPr="00E20E16">
              <w:rPr>
                <w:sz w:val="18"/>
                <w:szCs w:val="18"/>
              </w:rPr>
              <w:t xml:space="preserve">7.8 </w:t>
            </w:r>
          </w:p>
        </w:tc>
        <w:tc>
          <w:tcPr>
            <w:tcW w:w="478" w:type="pct"/>
            <w:tcBorders>
              <w:top w:val="single" w:sz="4" w:space="0" w:color="auto"/>
              <w:left w:val="single" w:sz="4" w:space="0" w:color="auto"/>
              <w:bottom w:val="single" w:sz="4" w:space="0" w:color="auto"/>
              <w:right w:val="single" w:sz="4" w:space="0" w:color="auto"/>
            </w:tcBorders>
            <w:noWrap/>
            <w:vAlign w:val="bottom"/>
          </w:tcPr>
          <w:p w14:paraId="2318014B" w14:textId="77777777" w:rsidR="00ED0556" w:rsidRPr="00E84ABC" w:rsidRDefault="00E20E16" w:rsidP="0006548A">
            <w:pPr>
              <w:jc w:val="right"/>
              <w:rPr>
                <w:sz w:val="18"/>
                <w:szCs w:val="18"/>
              </w:rPr>
            </w:pPr>
            <w:r w:rsidRPr="00E20E16">
              <w:rPr>
                <w:sz w:val="18"/>
                <w:szCs w:val="18"/>
              </w:rPr>
              <w:t xml:space="preserve">30.8 </w:t>
            </w:r>
          </w:p>
        </w:tc>
        <w:tc>
          <w:tcPr>
            <w:tcW w:w="541" w:type="pct"/>
            <w:tcBorders>
              <w:top w:val="single" w:sz="4" w:space="0" w:color="auto"/>
              <w:left w:val="single" w:sz="4" w:space="0" w:color="auto"/>
              <w:bottom w:val="single" w:sz="4" w:space="0" w:color="auto"/>
              <w:right w:val="single" w:sz="4" w:space="0" w:color="auto"/>
            </w:tcBorders>
            <w:noWrap/>
            <w:vAlign w:val="bottom"/>
          </w:tcPr>
          <w:p w14:paraId="6AF65271" w14:textId="77777777" w:rsidR="00ED0556" w:rsidRPr="00E84ABC" w:rsidRDefault="00E20E16" w:rsidP="0006548A">
            <w:pPr>
              <w:jc w:val="right"/>
              <w:rPr>
                <w:sz w:val="18"/>
                <w:szCs w:val="18"/>
              </w:rPr>
            </w:pPr>
            <w:r w:rsidRPr="00E20E16">
              <w:rPr>
                <w:sz w:val="18"/>
                <w:szCs w:val="18"/>
              </w:rPr>
              <w:t xml:space="preserve">8.9 </w:t>
            </w:r>
          </w:p>
        </w:tc>
      </w:tr>
      <w:tr w:rsidR="00ED0556" w:rsidRPr="00E84ABC" w14:paraId="172AE288"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65F4375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4FAE4DB"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082A9BE0" w14:textId="77777777" w:rsidR="00ED0556" w:rsidRPr="00E84ABC" w:rsidRDefault="00E20E16" w:rsidP="0006548A">
            <w:pPr>
              <w:jc w:val="right"/>
              <w:rPr>
                <w:sz w:val="18"/>
                <w:szCs w:val="18"/>
              </w:rPr>
            </w:pPr>
            <w:r w:rsidRPr="00E20E16">
              <w:rPr>
                <w:sz w:val="18"/>
                <w:szCs w:val="18"/>
              </w:rPr>
              <w:t xml:space="preserve">10.5 </w:t>
            </w:r>
          </w:p>
        </w:tc>
        <w:tc>
          <w:tcPr>
            <w:tcW w:w="478" w:type="pct"/>
            <w:tcBorders>
              <w:top w:val="single" w:sz="4" w:space="0" w:color="auto"/>
              <w:left w:val="single" w:sz="4" w:space="0" w:color="auto"/>
              <w:bottom w:val="single" w:sz="4" w:space="0" w:color="auto"/>
              <w:right w:val="single" w:sz="4" w:space="0" w:color="auto"/>
            </w:tcBorders>
            <w:vAlign w:val="bottom"/>
          </w:tcPr>
          <w:p w14:paraId="65AA8C95" w14:textId="77777777" w:rsidR="00ED0556" w:rsidRPr="00E84ABC" w:rsidRDefault="00E20E16" w:rsidP="0006548A">
            <w:pPr>
              <w:jc w:val="right"/>
              <w:rPr>
                <w:sz w:val="18"/>
                <w:szCs w:val="18"/>
              </w:rPr>
            </w:pPr>
            <w:r w:rsidRPr="00E20E16">
              <w:rPr>
                <w:sz w:val="18"/>
                <w:szCs w:val="18"/>
              </w:rPr>
              <w:t xml:space="preserve">4.0 </w:t>
            </w:r>
          </w:p>
        </w:tc>
        <w:tc>
          <w:tcPr>
            <w:tcW w:w="477" w:type="pct"/>
            <w:tcBorders>
              <w:top w:val="single" w:sz="4" w:space="0" w:color="auto"/>
              <w:left w:val="single" w:sz="4" w:space="0" w:color="auto"/>
              <w:bottom w:val="single" w:sz="4" w:space="0" w:color="auto"/>
              <w:right w:val="single" w:sz="4" w:space="0" w:color="auto"/>
            </w:tcBorders>
            <w:vAlign w:val="bottom"/>
          </w:tcPr>
          <w:p w14:paraId="5AE01069" w14:textId="77777777" w:rsidR="00ED0556" w:rsidRPr="00E84ABC" w:rsidRDefault="00E20E16" w:rsidP="0006548A">
            <w:pPr>
              <w:jc w:val="right"/>
              <w:rPr>
                <w:sz w:val="18"/>
                <w:szCs w:val="18"/>
              </w:rPr>
            </w:pPr>
            <w:r w:rsidRPr="00E20E16">
              <w:rPr>
                <w:sz w:val="18"/>
                <w:szCs w:val="18"/>
              </w:rPr>
              <w:t>13.5</w:t>
            </w:r>
          </w:p>
        </w:tc>
        <w:tc>
          <w:tcPr>
            <w:tcW w:w="477" w:type="pct"/>
            <w:tcBorders>
              <w:top w:val="single" w:sz="4" w:space="0" w:color="auto"/>
              <w:left w:val="single" w:sz="4" w:space="0" w:color="auto"/>
              <w:bottom w:val="single" w:sz="4" w:space="0" w:color="auto"/>
              <w:right w:val="single" w:sz="4" w:space="0" w:color="auto"/>
            </w:tcBorders>
            <w:noWrap/>
            <w:vAlign w:val="bottom"/>
          </w:tcPr>
          <w:p w14:paraId="60E275A4" w14:textId="77777777" w:rsidR="00ED0556" w:rsidRPr="00E84ABC" w:rsidRDefault="00E20E16" w:rsidP="0006548A">
            <w:pPr>
              <w:jc w:val="right"/>
              <w:rPr>
                <w:sz w:val="18"/>
                <w:szCs w:val="18"/>
              </w:rPr>
            </w:pPr>
            <w:r w:rsidRPr="00E20E16">
              <w:rPr>
                <w:sz w:val="18"/>
                <w:szCs w:val="18"/>
              </w:rPr>
              <w:t xml:space="preserve">4.6 </w:t>
            </w:r>
          </w:p>
        </w:tc>
        <w:tc>
          <w:tcPr>
            <w:tcW w:w="477" w:type="pct"/>
            <w:tcBorders>
              <w:top w:val="single" w:sz="4" w:space="0" w:color="auto"/>
              <w:left w:val="single" w:sz="4" w:space="0" w:color="auto"/>
              <w:bottom w:val="single" w:sz="4" w:space="0" w:color="auto"/>
              <w:right w:val="single" w:sz="4" w:space="0" w:color="auto"/>
            </w:tcBorders>
            <w:noWrap/>
            <w:vAlign w:val="bottom"/>
          </w:tcPr>
          <w:p w14:paraId="6AC80B30" w14:textId="77777777" w:rsidR="00ED0556" w:rsidRPr="00E84ABC" w:rsidRDefault="00E20E16" w:rsidP="0006548A">
            <w:pPr>
              <w:jc w:val="right"/>
              <w:rPr>
                <w:sz w:val="18"/>
                <w:szCs w:val="18"/>
              </w:rPr>
            </w:pPr>
            <w:r w:rsidRPr="00E20E16">
              <w:rPr>
                <w:sz w:val="18"/>
                <w:szCs w:val="18"/>
              </w:rPr>
              <w:t xml:space="preserve">21.4 </w:t>
            </w:r>
          </w:p>
        </w:tc>
        <w:tc>
          <w:tcPr>
            <w:tcW w:w="478" w:type="pct"/>
            <w:tcBorders>
              <w:top w:val="single" w:sz="4" w:space="0" w:color="auto"/>
              <w:left w:val="single" w:sz="4" w:space="0" w:color="auto"/>
              <w:bottom w:val="single" w:sz="4" w:space="0" w:color="auto"/>
              <w:right w:val="single" w:sz="4" w:space="0" w:color="auto"/>
            </w:tcBorders>
            <w:noWrap/>
            <w:vAlign w:val="bottom"/>
          </w:tcPr>
          <w:p w14:paraId="17621EE2" w14:textId="77777777" w:rsidR="00ED0556" w:rsidRPr="00E84ABC" w:rsidRDefault="00E20E16" w:rsidP="0006548A">
            <w:pPr>
              <w:jc w:val="right"/>
              <w:rPr>
                <w:sz w:val="18"/>
                <w:szCs w:val="18"/>
              </w:rPr>
            </w:pPr>
            <w:r w:rsidRPr="00E20E16">
              <w:rPr>
                <w:sz w:val="18"/>
                <w:szCs w:val="18"/>
              </w:rPr>
              <w:t xml:space="preserve">6.5 </w:t>
            </w:r>
          </w:p>
        </w:tc>
        <w:tc>
          <w:tcPr>
            <w:tcW w:w="478" w:type="pct"/>
            <w:tcBorders>
              <w:top w:val="single" w:sz="4" w:space="0" w:color="auto"/>
              <w:left w:val="single" w:sz="4" w:space="0" w:color="auto"/>
              <w:bottom w:val="single" w:sz="4" w:space="0" w:color="auto"/>
              <w:right w:val="single" w:sz="4" w:space="0" w:color="auto"/>
            </w:tcBorders>
            <w:noWrap/>
            <w:vAlign w:val="bottom"/>
          </w:tcPr>
          <w:p w14:paraId="2A47940D" w14:textId="77777777" w:rsidR="00ED0556" w:rsidRPr="00E84ABC" w:rsidRDefault="00E20E16" w:rsidP="0006548A">
            <w:pPr>
              <w:jc w:val="right"/>
              <w:rPr>
                <w:sz w:val="18"/>
                <w:szCs w:val="18"/>
              </w:rPr>
            </w:pPr>
            <w:r w:rsidRPr="00E20E16">
              <w:rPr>
                <w:sz w:val="18"/>
                <w:szCs w:val="18"/>
              </w:rPr>
              <w:t xml:space="preserve">24.0 </w:t>
            </w:r>
          </w:p>
        </w:tc>
        <w:tc>
          <w:tcPr>
            <w:tcW w:w="541" w:type="pct"/>
            <w:tcBorders>
              <w:top w:val="single" w:sz="4" w:space="0" w:color="auto"/>
              <w:left w:val="single" w:sz="4" w:space="0" w:color="auto"/>
              <w:bottom w:val="single" w:sz="4" w:space="0" w:color="auto"/>
              <w:right w:val="single" w:sz="4" w:space="0" w:color="auto"/>
            </w:tcBorders>
            <w:noWrap/>
            <w:vAlign w:val="bottom"/>
          </w:tcPr>
          <w:p w14:paraId="1707894C" w14:textId="77777777" w:rsidR="00ED0556" w:rsidRPr="00E84ABC" w:rsidRDefault="00E20E16" w:rsidP="0006548A">
            <w:pPr>
              <w:jc w:val="right"/>
              <w:rPr>
                <w:sz w:val="18"/>
                <w:szCs w:val="18"/>
              </w:rPr>
            </w:pPr>
            <w:r w:rsidRPr="00E20E16">
              <w:rPr>
                <w:sz w:val="18"/>
                <w:szCs w:val="18"/>
              </w:rPr>
              <w:t xml:space="preserve">7.4 </w:t>
            </w:r>
          </w:p>
        </w:tc>
      </w:tr>
      <w:tr w:rsidR="00ED0556" w:rsidRPr="00E84ABC" w14:paraId="5D945638"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63413E8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59092ABE"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4FB9A978" w14:textId="77777777" w:rsidR="00ED0556" w:rsidRPr="00E84ABC" w:rsidRDefault="00E20E16" w:rsidP="0006548A">
            <w:pPr>
              <w:jc w:val="right"/>
              <w:rPr>
                <w:sz w:val="18"/>
                <w:szCs w:val="18"/>
              </w:rPr>
            </w:pPr>
            <w:r w:rsidRPr="00E20E16">
              <w:rPr>
                <w:sz w:val="18"/>
                <w:szCs w:val="18"/>
              </w:rPr>
              <w:t xml:space="preserve">6.3 </w:t>
            </w:r>
          </w:p>
        </w:tc>
        <w:tc>
          <w:tcPr>
            <w:tcW w:w="478" w:type="pct"/>
            <w:tcBorders>
              <w:top w:val="single" w:sz="4" w:space="0" w:color="auto"/>
              <w:left w:val="single" w:sz="4" w:space="0" w:color="auto"/>
              <w:bottom w:val="single" w:sz="4" w:space="0" w:color="auto"/>
              <w:right w:val="single" w:sz="4" w:space="0" w:color="auto"/>
            </w:tcBorders>
            <w:vAlign w:val="bottom"/>
          </w:tcPr>
          <w:p w14:paraId="20A73065" w14:textId="77777777" w:rsidR="00ED0556" w:rsidRPr="00E84ABC" w:rsidRDefault="00E20E16" w:rsidP="0006548A">
            <w:pPr>
              <w:jc w:val="right"/>
              <w:rPr>
                <w:sz w:val="18"/>
                <w:szCs w:val="18"/>
              </w:rPr>
            </w:pPr>
            <w:r w:rsidRPr="00E20E16">
              <w:rPr>
                <w:sz w:val="18"/>
                <w:szCs w:val="18"/>
              </w:rPr>
              <w:t xml:space="preserve">3.1 </w:t>
            </w:r>
          </w:p>
        </w:tc>
        <w:tc>
          <w:tcPr>
            <w:tcW w:w="477" w:type="pct"/>
            <w:tcBorders>
              <w:top w:val="single" w:sz="4" w:space="0" w:color="auto"/>
              <w:left w:val="single" w:sz="4" w:space="0" w:color="auto"/>
              <w:bottom w:val="single" w:sz="4" w:space="0" w:color="auto"/>
              <w:right w:val="single" w:sz="4" w:space="0" w:color="auto"/>
            </w:tcBorders>
            <w:vAlign w:val="bottom"/>
          </w:tcPr>
          <w:p w14:paraId="48F85753" w14:textId="77777777" w:rsidR="00ED0556" w:rsidRPr="00E84ABC" w:rsidRDefault="00E20E16" w:rsidP="0006548A">
            <w:pPr>
              <w:jc w:val="right"/>
              <w:rPr>
                <w:sz w:val="18"/>
                <w:szCs w:val="18"/>
              </w:rPr>
            </w:pPr>
            <w:r w:rsidRPr="00E20E16">
              <w:rPr>
                <w:sz w:val="18"/>
                <w:szCs w:val="18"/>
              </w:rPr>
              <w:t>8.7</w:t>
            </w:r>
          </w:p>
        </w:tc>
        <w:tc>
          <w:tcPr>
            <w:tcW w:w="477" w:type="pct"/>
            <w:tcBorders>
              <w:top w:val="single" w:sz="4" w:space="0" w:color="auto"/>
              <w:left w:val="single" w:sz="4" w:space="0" w:color="auto"/>
              <w:bottom w:val="single" w:sz="4" w:space="0" w:color="auto"/>
              <w:right w:val="single" w:sz="4" w:space="0" w:color="auto"/>
            </w:tcBorders>
            <w:noWrap/>
            <w:vAlign w:val="bottom"/>
          </w:tcPr>
          <w:p w14:paraId="7A3AF3AD" w14:textId="77777777" w:rsidR="00ED0556" w:rsidRPr="00E84ABC" w:rsidRDefault="00E20E16" w:rsidP="0006548A">
            <w:pPr>
              <w:jc w:val="right"/>
              <w:rPr>
                <w:sz w:val="18"/>
                <w:szCs w:val="18"/>
              </w:rPr>
            </w:pPr>
            <w:r w:rsidRPr="00E20E16">
              <w:rPr>
                <w:sz w:val="18"/>
                <w:szCs w:val="18"/>
              </w:rPr>
              <w:t xml:space="preserve">3.5 </w:t>
            </w:r>
          </w:p>
        </w:tc>
        <w:tc>
          <w:tcPr>
            <w:tcW w:w="477" w:type="pct"/>
            <w:tcBorders>
              <w:top w:val="single" w:sz="4" w:space="0" w:color="auto"/>
              <w:left w:val="single" w:sz="4" w:space="0" w:color="auto"/>
              <w:bottom w:val="single" w:sz="4" w:space="0" w:color="auto"/>
              <w:right w:val="single" w:sz="4" w:space="0" w:color="auto"/>
            </w:tcBorders>
            <w:noWrap/>
            <w:vAlign w:val="bottom"/>
          </w:tcPr>
          <w:p w14:paraId="42A31C99" w14:textId="77777777" w:rsidR="00ED0556" w:rsidRPr="00E84ABC" w:rsidRDefault="00E20E16" w:rsidP="0006548A">
            <w:pPr>
              <w:jc w:val="right"/>
              <w:rPr>
                <w:sz w:val="18"/>
                <w:szCs w:val="18"/>
              </w:rPr>
            </w:pPr>
            <w:r w:rsidRPr="00E20E16">
              <w:rPr>
                <w:sz w:val="18"/>
                <w:szCs w:val="18"/>
              </w:rPr>
              <w:t xml:space="preserve">16.0 </w:t>
            </w:r>
          </w:p>
        </w:tc>
        <w:tc>
          <w:tcPr>
            <w:tcW w:w="478" w:type="pct"/>
            <w:tcBorders>
              <w:top w:val="single" w:sz="4" w:space="0" w:color="auto"/>
              <w:left w:val="single" w:sz="4" w:space="0" w:color="auto"/>
              <w:bottom w:val="single" w:sz="4" w:space="0" w:color="auto"/>
              <w:right w:val="single" w:sz="4" w:space="0" w:color="auto"/>
            </w:tcBorders>
            <w:noWrap/>
            <w:vAlign w:val="bottom"/>
          </w:tcPr>
          <w:p w14:paraId="068CF107" w14:textId="77777777" w:rsidR="00ED0556" w:rsidRPr="00E84ABC" w:rsidRDefault="00E20E16" w:rsidP="0006548A">
            <w:pPr>
              <w:jc w:val="right"/>
              <w:rPr>
                <w:sz w:val="18"/>
                <w:szCs w:val="18"/>
              </w:rPr>
            </w:pPr>
            <w:r w:rsidRPr="00E20E16">
              <w:rPr>
                <w:sz w:val="18"/>
                <w:szCs w:val="18"/>
              </w:rPr>
              <w:t xml:space="preserve">5.3 </w:t>
            </w:r>
          </w:p>
        </w:tc>
        <w:tc>
          <w:tcPr>
            <w:tcW w:w="478" w:type="pct"/>
            <w:tcBorders>
              <w:top w:val="single" w:sz="4" w:space="0" w:color="auto"/>
              <w:left w:val="single" w:sz="4" w:space="0" w:color="auto"/>
              <w:bottom w:val="single" w:sz="4" w:space="0" w:color="auto"/>
              <w:right w:val="single" w:sz="4" w:space="0" w:color="auto"/>
            </w:tcBorders>
            <w:noWrap/>
            <w:vAlign w:val="bottom"/>
          </w:tcPr>
          <w:p w14:paraId="68074C0B" w14:textId="77777777" w:rsidR="00ED0556" w:rsidRPr="00E84ABC" w:rsidRDefault="00E20E16" w:rsidP="0006548A">
            <w:pPr>
              <w:jc w:val="right"/>
              <w:rPr>
                <w:sz w:val="18"/>
                <w:szCs w:val="18"/>
              </w:rPr>
            </w:pPr>
            <w:r w:rsidRPr="00E20E16">
              <w:rPr>
                <w:sz w:val="18"/>
                <w:szCs w:val="18"/>
              </w:rPr>
              <w:t xml:space="preserve">17.2 </w:t>
            </w:r>
          </w:p>
        </w:tc>
        <w:tc>
          <w:tcPr>
            <w:tcW w:w="541" w:type="pct"/>
            <w:tcBorders>
              <w:top w:val="single" w:sz="4" w:space="0" w:color="auto"/>
              <w:left w:val="single" w:sz="4" w:space="0" w:color="auto"/>
              <w:bottom w:val="single" w:sz="4" w:space="0" w:color="auto"/>
              <w:right w:val="single" w:sz="4" w:space="0" w:color="auto"/>
            </w:tcBorders>
            <w:noWrap/>
            <w:vAlign w:val="bottom"/>
          </w:tcPr>
          <w:p w14:paraId="7AFD2C2B" w14:textId="77777777" w:rsidR="00ED0556" w:rsidRPr="00E84ABC" w:rsidRDefault="00E20E16" w:rsidP="0006548A">
            <w:pPr>
              <w:jc w:val="right"/>
              <w:rPr>
                <w:sz w:val="18"/>
                <w:szCs w:val="18"/>
              </w:rPr>
            </w:pPr>
            <w:r w:rsidRPr="00E20E16">
              <w:rPr>
                <w:sz w:val="18"/>
                <w:szCs w:val="18"/>
              </w:rPr>
              <w:t xml:space="preserve">6.0 </w:t>
            </w:r>
          </w:p>
        </w:tc>
      </w:tr>
      <w:tr w:rsidR="00ED0556" w:rsidRPr="00E84ABC" w14:paraId="602EA330"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1EBC9210" w14:textId="77777777" w:rsidR="00ED0556" w:rsidRPr="00E84ABC" w:rsidRDefault="00E20E16" w:rsidP="0006548A">
            <w:pPr>
              <w:widowControl/>
              <w:jc w:val="center"/>
              <w:rPr>
                <w:kern w:val="0"/>
                <w:sz w:val="18"/>
                <w:szCs w:val="18"/>
              </w:rPr>
            </w:pPr>
            <w:r w:rsidRPr="00E20E16">
              <w:rPr>
                <w:kern w:val="0"/>
                <w:sz w:val="18"/>
                <w:szCs w:val="18"/>
              </w:rPr>
              <w:t>35</w:t>
            </w:r>
          </w:p>
        </w:tc>
        <w:tc>
          <w:tcPr>
            <w:tcW w:w="589" w:type="pct"/>
            <w:tcBorders>
              <w:top w:val="single" w:sz="4" w:space="0" w:color="auto"/>
              <w:left w:val="single" w:sz="4" w:space="0" w:color="auto"/>
              <w:bottom w:val="single" w:sz="4" w:space="0" w:color="auto"/>
              <w:right w:val="single" w:sz="4" w:space="0" w:color="auto"/>
            </w:tcBorders>
            <w:noWrap/>
            <w:vAlign w:val="bottom"/>
          </w:tcPr>
          <w:p w14:paraId="433C42FC"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79E288D9" w14:textId="77777777" w:rsidR="00ED0556" w:rsidRPr="00E84ABC" w:rsidRDefault="00E20E16" w:rsidP="0006548A">
            <w:pPr>
              <w:jc w:val="right"/>
              <w:rPr>
                <w:sz w:val="18"/>
                <w:szCs w:val="18"/>
              </w:rPr>
            </w:pPr>
            <w:r w:rsidRPr="00E20E16">
              <w:rPr>
                <w:sz w:val="18"/>
                <w:szCs w:val="18"/>
              </w:rPr>
              <w:t xml:space="preserve">33.1 </w:t>
            </w:r>
          </w:p>
        </w:tc>
        <w:tc>
          <w:tcPr>
            <w:tcW w:w="478" w:type="pct"/>
            <w:tcBorders>
              <w:top w:val="single" w:sz="4" w:space="0" w:color="auto"/>
              <w:left w:val="single" w:sz="4" w:space="0" w:color="auto"/>
              <w:bottom w:val="single" w:sz="4" w:space="0" w:color="auto"/>
              <w:right w:val="single" w:sz="4" w:space="0" w:color="auto"/>
            </w:tcBorders>
            <w:vAlign w:val="bottom"/>
          </w:tcPr>
          <w:p w14:paraId="02A8DBBB" w14:textId="77777777" w:rsidR="00ED0556" w:rsidRPr="00E84ABC" w:rsidRDefault="00E20E16" w:rsidP="0006548A">
            <w:pPr>
              <w:jc w:val="right"/>
              <w:rPr>
                <w:sz w:val="18"/>
                <w:szCs w:val="18"/>
              </w:rPr>
            </w:pPr>
            <w:r w:rsidRPr="00E20E16">
              <w:rPr>
                <w:sz w:val="18"/>
                <w:szCs w:val="18"/>
              </w:rPr>
              <w:t xml:space="preserve">8.8 </w:t>
            </w:r>
          </w:p>
        </w:tc>
        <w:tc>
          <w:tcPr>
            <w:tcW w:w="477" w:type="pct"/>
            <w:tcBorders>
              <w:top w:val="single" w:sz="4" w:space="0" w:color="auto"/>
              <w:left w:val="single" w:sz="4" w:space="0" w:color="auto"/>
              <w:bottom w:val="single" w:sz="4" w:space="0" w:color="auto"/>
              <w:right w:val="single" w:sz="4" w:space="0" w:color="auto"/>
            </w:tcBorders>
            <w:vAlign w:val="bottom"/>
          </w:tcPr>
          <w:p w14:paraId="230241D1" w14:textId="77777777" w:rsidR="00ED0556" w:rsidRPr="00E84ABC" w:rsidRDefault="00E20E16" w:rsidP="0006548A">
            <w:pPr>
              <w:jc w:val="right"/>
              <w:rPr>
                <w:sz w:val="18"/>
                <w:szCs w:val="18"/>
              </w:rPr>
            </w:pPr>
            <w:r w:rsidRPr="00E20E16">
              <w:rPr>
                <w:sz w:val="18"/>
                <w:szCs w:val="18"/>
              </w:rPr>
              <w:t>38.5</w:t>
            </w:r>
          </w:p>
        </w:tc>
        <w:tc>
          <w:tcPr>
            <w:tcW w:w="477" w:type="pct"/>
            <w:tcBorders>
              <w:top w:val="single" w:sz="4" w:space="0" w:color="auto"/>
              <w:left w:val="single" w:sz="4" w:space="0" w:color="auto"/>
              <w:bottom w:val="single" w:sz="4" w:space="0" w:color="auto"/>
              <w:right w:val="single" w:sz="4" w:space="0" w:color="auto"/>
            </w:tcBorders>
            <w:noWrap/>
            <w:vAlign w:val="bottom"/>
          </w:tcPr>
          <w:p w14:paraId="28A3C133" w14:textId="77777777" w:rsidR="00ED0556" w:rsidRPr="00E84ABC" w:rsidRDefault="00E20E16" w:rsidP="0006548A">
            <w:pPr>
              <w:jc w:val="right"/>
              <w:rPr>
                <w:sz w:val="18"/>
                <w:szCs w:val="18"/>
              </w:rPr>
            </w:pPr>
            <w:r w:rsidRPr="00E20E16">
              <w:rPr>
                <w:sz w:val="18"/>
                <w:szCs w:val="18"/>
              </w:rPr>
              <w:t xml:space="preserve">10.7 </w:t>
            </w:r>
          </w:p>
        </w:tc>
        <w:tc>
          <w:tcPr>
            <w:tcW w:w="477" w:type="pct"/>
            <w:tcBorders>
              <w:top w:val="single" w:sz="4" w:space="0" w:color="auto"/>
              <w:left w:val="single" w:sz="4" w:space="0" w:color="auto"/>
              <w:bottom w:val="single" w:sz="4" w:space="0" w:color="auto"/>
              <w:right w:val="single" w:sz="4" w:space="0" w:color="auto"/>
            </w:tcBorders>
            <w:noWrap/>
            <w:vAlign w:val="bottom"/>
          </w:tcPr>
          <w:p w14:paraId="2D379CF1" w14:textId="77777777" w:rsidR="00ED0556" w:rsidRPr="00E84ABC" w:rsidRDefault="00E20E16" w:rsidP="0006548A">
            <w:pPr>
              <w:jc w:val="right"/>
              <w:rPr>
                <w:sz w:val="18"/>
                <w:szCs w:val="18"/>
              </w:rPr>
            </w:pPr>
            <w:r w:rsidRPr="00E20E16">
              <w:rPr>
                <w:sz w:val="18"/>
                <w:szCs w:val="18"/>
              </w:rPr>
              <w:t xml:space="preserve">48.4 </w:t>
            </w:r>
          </w:p>
        </w:tc>
        <w:tc>
          <w:tcPr>
            <w:tcW w:w="478" w:type="pct"/>
            <w:tcBorders>
              <w:top w:val="single" w:sz="4" w:space="0" w:color="auto"/>
              <w:left w:val="single" w:sz="4" w:space="0" w:color="auto"/>
              <w:bottom w:val="single" w:sz="4" w:space="0" w:color="auto"/>
              <w:right w:val="single" w:sz="4" w:space="0" w:color="auto"/>
            </w:tcBorders>
            <w:noWrap/>
            <w:vAlign w:val="bottom"/>
          </w:tcPr>
          <w:p w14:paraId="498C941B" w14:textId="77777777" w:rsidR="00ED0556" w:rsidRPr="00E84ABC" w:rsidRDefault="00E20E16" w:rsidP="0006548A">
            <w:pPr>
              <w:jc w:val="right"/>
              <w:rPr>
                <w:sz w:val="18"/>
                <w:szCs w:val="18"/>
              </w:rPr>
            </w:pPr>
            <w:r w:rsidRPr="00E20E16">
              <w:rPr>
                <w:sz w:val="18"/>
                <w:szCs w:val="18"/>
              </w:rPr>
              <w:t xml:space="preserve">13.1 </w:t>
            </w:r>
          </w:p>
        </w:tc>
        <w:tc>
          <w:tcPr>
            <w:tcW w:w="478" w:type="pct"/>
            <w:tcBorders>
              <w:top w:val="single" w:sz="4" w:space="0" w:color="auto"/>
              <w:left w:val="single" w:sz="4" w:space="0" w:color="auto"/>
              <w:bottom w:val="single" w:sz="4" w:space="0" w:color="auto"/>
              <w:right w:val="single" w:sz="4" w:space="0" w:color="auto"/>
            </w:tcBorders>
            <w:noWrap/>
            <w:vAlign w:val="bottom"/>
          </w:tcPr>
          <w:p w14:paraId="311A9F62" w14:textId="77777777" w:rsidR="00ED0556" w:rsidRPr="00E84ABC" w:rsidRDefault="00E20E16" w:rsidP="0006548A">
            <w:pPr>
              <w:jc w:val="right"/>
              <w:rPr>
                <w:sz w:val="18"/>
                <w:szCs w:val="18"/>
              </w:rPr>
            </w:pPr>
            <w:r w:rsidRPr="00E20E16">
              <w:rPr>
                <w:sz w:val="18"/>
                <w:szCs w:val="18"/>
              </w:rPr>
              <w:t xml:space="preserve">56.7 </w:t>
            </w:r>
          </w:p>
        </w:tc>
        <w:tc>
          <w:tcPr>
            <w:tcW w:w="541" w:type="pct"/>
            <w:tcBorders>
              <w:top w:val="single" w:sz="4" w:space="0" w:color="auto"/>
              <w:left w:val="single" w:sz="4" w:space="0" w:color="auto"/>
              <w:bottom w:val="single" w:sz="4" w:space="0" w:color="auto"/>
              <w:right w:val="single" w:sz="4" w:space="0" w:color="auto"/>
            </w:tcBorders>
            <w:noWrap/>
            <w:vAlign w:val="bottom"/>
          </w:tcPr>
          <w:p w14:paraId="656148B1" w14:textId="77777777" w:rsidR="00ED0556" w:rsidRPr="00E84ABC" w:rsidRDefault="00E20E16" w:rsidP="0006548A">
            <w:pPr>
              <w:jc w:val="right"/>
              <w:rPr>
                <w:sz w:val="18"/>
                <w:szCs w:val="18"/>
              </w:rPr>
            </w:pPr>
            <w:r w:rsidRPr="00E20E16">
              <w:rPr>
                <w:sz w:val="18"/>
                <w:szCs w:val="18"/>
              </w:rPr>
              <w:t xml:space="preserve">15.2 </w:t>
            </w:r>
          </w:p>
        </w:tc>
      </w:tr>
      <w:tr w:rsidR="00ED0556" w:rsidRPr="00E84ABC" w14:paraId="6310509B"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837500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D0757AA"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1DBB1DA7" w14:textId="77777777" w:rsidR="00ED0556" w:rsidRPr="00E84ABC" w:rsidRDefault="00E20E16" w:rsidP="0006548A">
            <w:pPr>
              <w:jc w:val="right"/>
              <w:rPr>
                <w:sz w:val="18"/>
                <w:szCs w:val="18"/>
              </w:rPr>
            </w:pPr>
            <w:r w:rsidRPr="00E20E16">
              <w:rPr>
                <w:sz w:val="18"/>
                <w:szCs w:val="18"/>
              </w:rPr>
              <w:t xml:space="preserve">29.0 </w:t>
            </w:r>
          </w:p>
        </w:tc>
        <w:tc>
          <w:tcPr>
            <w:tcW w:w="478" w:type="pct"/>
            <w:tcBorders>
              <w:top w:val="single" w:sz="4" w:space="0" w:color="auto"/>
              <w:left w:val="single" w:sz="4" w:space="0" w:color="auto"/>
              <w:bottom w:val="single" w:sz="4" w:space="0" w:color="auto"/>
              <w:right w:val="single" w:sz="4" w:space="0" w:color="auto"/>
            </w:tcBorders>
            <w:vAlign w:val="bottom"/>
          </w:tcPr>
          <w:p w14:paraId="2E6D641D" w14:textId="77777777" w:rsidR="00ED0556" w:rsidRPr="00E84ABC" w:rsidRDefault="00E20E16" w:rsidP="0006548A">
            <w:pPr>
              <w:jc w:val="right"/>
              <w:rPr>
                <w:sz w:val="18"/>
                <w:szCs w:val="18"/>
              </w:rPr>
            </w:pPr>
            <w:r w:rsidRPr="00E20E16">
              <w:rPr>
                <w:sz w:val="18"/>
                <w:szCs w:val="18"/>
              </w:rPr>
              <w:t xml:space="preserve">7.8 </w:t>
            </w:r>
          </w:p>
        </w:tc>
        <w:tc>
          <w:tcPr>
            <w:tcW w:w="477" w:type="pct"/>
            <w:tcBorders>
              <w:top w:val="single" w:sz="4" w:space="0" w:color="auto"/>
              <w:left w:val="single" w:sz="4" w:space="0" w:color="auto"/>
              <w:bottom w:val="single" w:sz="4" w:space="0" w:color="auto"/>
              <w:right w:val="single" w:sz="4" w:space="0" w:color="auto"/>
            </w:tcBorders>
            <w:vAlign w:val="bottom"/>
          </w:tcPr>
          <w:p w14:paraId="35A67B36" w14:textId="77777777" w:rsidR="00ED0556" w:rsidRPr="00E84ABC" w:rsidRDefault="00E20E16" w:rsidP="0006548A">
            <w:pPr>
              <w:jc w:val="right"/>
              <w:rPr>
                <w:sz w:val="18"/>
                <w:szCs w:val="18"/>
              </w:rPr>
            </w:pPr>
            <w:r w:rsidRPr="00E20E16">
              <w:rPr>
                <w:sz w:val="18"/>
                <w:szCs w:val="18"/>
              </w:rPr>
              <w:t>33.6</w:t>
            </w:r>
          </w:p>
        </w:tc>
        <w:tc>
          <w:tcPr>
            <w:tcW w:w="477" w:type="pct"/>
            <w:tcBorders>
              <w:top w:val="single" w:sz="4" w:space="0" w:color="auto"/>
              <w:left w:val="single" w:sz="4" w:space="0" w:color="auto"/>
              <w:bottom w:val="single" w:sz="4" w:space="0" w:color="auto"/>
              <w:right w:val="single" w:sz="4" w:space="0" w:color="auto"/>
            </w:tcBorders>
            <w:noWrap/>
            <w:vAlign w:val="bottom"/>
          </w:tcPr>
          <w:p w14:paraId="4ED195D1" w14:textId="77777777" w:rsidR="00ED0556" w:rsidRPr="00E84ABC" w:rsidRDefault="00E20E16" w:rsidP="0006548A">
            <w:pPr>
              <w:jc w:val="right"/>
              <w:rPr>
                <w:sz w:val="18"/>
                <w:szCs w:val="18"/>
              </w:rPr>
            </w:pPr>
            <w:r w:rsidRPr="00E20E16">
              <w:rPr>
                <w:sz w:val="18"/>
                <w:szCs w:val="18"/>
              </w:rPr>
              <w:t xml:space="preserve">9.6 </w:t>
            </w:r>
          </w:p>
        </w:tc>
        <w:tc>
          <w:tcPr>
            <w:tcW w:w="477" w:type="pct"/>
            <w:tcBorders>
              <w:top w:val="single" w:sz="4" w:space="0" w:color="auto"/>
              <w:left w:val="single" w:sz="4" w:space="0" w:color="auto"/>
              <w:bottom w:val="single" w:sz="4" w:space="0" w:color="auto"/>
              <w:right w:val="single" w:sz="4" w:space="0" w:color="auto"/>
            </w:tcBorders>
            <w:noWrap/>
            <w:vAlign w:val="bottom"/>
          </w:tcPr>
          <w:p w14:paraId="596D4C8A" w14:textId="77777777" w:rsidR="00ED0556" w:rsidRPr="00E84ABC" w:rsidRDefault="00E20E16" w:rsidP="0006548A">
            <w:pPr>
              <w:jc w:val="right"/>
              <w:rPr>
                <w:sz w:val="18"/>
                <w:szCs w:val="18"/>
              </w:rPr>
            </w:pPr>
            <w:r w:rsidRPr="00E20E16">
              <w:rPr>
                <w:sz w:val="18"/>
                <w:szCs w:val="18"/>
              </w:rPr>
              <w:t xml:space="preserve">42.9 </w:t>
            </w:r>
          </w:p>
        </w:tc>
        <w:tc>
          <w:tcPr>
            <w:tcW w:w="478" w:type="pct"/>
            <w:tcBorders>
              <w:top w:val="single" w:sz="4" w:space="0" w:color="auto"/>
              <w:left w:val="single" w:sz="4" w:space="0" w:color="auto"/>
              <w:bottom w:val="single" w:sz="4" w:space="0" w:color="auto"/>
              <w:right w:val="single" w:sz="4" w:space="0" w:color="auto"/>
            </w:tcBorders>
            <w:noWrap/>
            <w:vAlign w:val="bottom"/>
          </w:tcPr>
          <w:p w14:paraId="511E2D43" w14:textId="77777777" w:rsidR="00ED0556" w:rsidRPr="00E84ABC" w:rsidRDefault="00E20E16" w:rsidP="0006548A">
            <w:pPr>
              <w:jc w:val="right"/>
              <w:rPr>
                <w:sz w:val="18"/>
                <w:szCs w:val="18"/>
              </w:rPr>
            </w:pPr>
            <w:r w:rsidRPr="00E20E16">
              <w:rPr>
                <w:sz w:val="18"/>
                <w:szCs w:val="18"/>
              </w:rPr>
              <w:t xml:space="preserve">11.8 </w:t>
            </w:r>
          </w:p>
        </w:tc>
        <w:tc>
          <w:tcPr>
            <w:tcW w:w="478" w:type="pct"/>
            <w:tcBorders>
              <w:top w:val="single" w:sz="4" w:space="0" w:color="auto"/>
              <w:left w:val="single" w:sz="4" w:space="0" w:color="auto"/>
              <w:bottom w:val="single" w:sz="4" w:space="0" w:color="auto"/>
              <w:right w:val="single" w:sz="4" w:space="0" w:color="auto"/>
            </w:tcBorders>
            <w:noWrap/>
            <w:vAlign w:val="bottom"/>
          </w:tcPr>
          <w:p w14:paraId="0DBB4919" w14:textId="77777777" w:rsidR="00ED0556" w:rsidRPr="00E84ABC" w:rsidRDefault="00E20E16" w:rsidP="0006548A">
            <w:pPr>
              <w:jc w:val="right"/>
              <w:rPr>
                <w:sz w:val="18"/>
                <w:szCs w:val="18"/>
              </w:rPr>
            </w:pPr>
            <w:r w:rsidRPr="00E20E16">
              <w:rPr>
                <w:sz w:val="18"/>
                <w:szCs w:val="18"/>
              </w:rPr>
              <w:t xml:space="preserve">49.9 </w:t>
            </w:r>
          </w:p>
        </w:tc>
        <w:tc>
          <w:tcPr>
            <w:tcW w:w="541" w:type="pct"/>
            <w:tcBorders>
              <w:top w:val="single" w:sz="4" w:space="0" w:color="auto"/>
              <w:left w:val="single" w:sz="4" w:space="0" w:color="auto"/>
              <w:bottom w:val="single" w:sz="4" w:space="0" w:color="auto"/>
              <w:right w:val="single" w:sz="4" w:space="0" w:color="auto"/>
            </w:tcBorders>
            <w:noWrap/>
            <w:vAlign w:val="bottom"/>
          </w:tcPr>
          <w:p w14:paraId="64EFEAD1" w14:textId="77777777" w:rsidR="00ED0556" w:rsidRPr="00E84ABC" w:rsidRDefault="00E20E16" w:rsidP="0006548A">
            <w:pPr>
              <w:jc w:val="right"/>
              <w:rPr>
                <w:sz w:val="18"/>
                <w:szCs w:val="18"/>
              </w:rPr>
            </w:pPr>
            <w:r w:rsidRPr="00E20E16">
              <w:rPr>
                <w:sz w:val="18"/>
                <w:szCs w:val="18"/>
              </w:rPr>
              <w:t xml:space="preserve">13.7 </w:t>
            </w:r>
          </w:p>
        </w:tc>
      </w:tr>
      <w:tr w:rsidR="00ED0556" w:rsidRPr="00E84ABC" w14:paraId="1A17B136"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3F12DB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567486EC"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4F68EEB7" w14:textId="77777777" w:rsidR="00ED0556" w:rsidRPr="00E84ABC" w:rsidRDefault="00E20E16" w:rsidP="0006548A">
            <w:pPr>
              <w:jc w:val="right"/>
              <w:rPr>
                <w:sz w:val="18"/>
                <w:szCs w:val="18"/>
              </w:rPr>
            </w:pPr>
            <w:r w:rsidRPr="00E20E16">
              <w:rPr>
                <w:sz w:val="18"/>
                <w:szCs w:val="18"/>
              </w:rPr>
              <w:t xml:space="preserve">24.7 </w:t>
            </w:r>
          </w:p>
        </w:tc>
        <w:tc>
          <w:tcPr>
            <w:tcW w:w="478" w:type="pct"/>
            <w:tcBorders>
              <w:top w:val="single" w:sz="4" w:space="0" w:color="auto"/>
              <w:left w:val="single" w:sz="4" w:space="0" w:color="auto"/>
              <w:bottom w:val="single" w:sz="4" w:space="0" w:color="auto"/>
              <w:right w:val="single" w:sz="4" w:space="0" w:color="auto"/>
            </w:tcBorders>
            <w:vAlign w:val="bottom"/>
          </w:tcPr>
          <w:p w14:paraId="079ABA4D" w14:textId="77777777" w:rsidR="00ED0556" w:rsidRPr="00E84ABC" w:rsidRDefault="00E20E16" w:rsidP="0006548A">
            <w:pPr>
              <w:jc w:val="right"/>
              <w:rPr>
                <w:sz w:val="18"/>
                <w:szCs w:val="18"/>
              </w:rPr>
            </w:pPr>
            <w:r w:rsidRPr="00E20E16">
              <w:rPr>
                <w:sz w:val="18"/>
                <w:szCs w:val="18"/>
              </w:rPr>
              <w:t xml:space="preserve">6.9 </w:t>
            </w:r>
          </w:p>
        </w:tc>
        <w:tc>
          <w:tcPr>
            <w:tcW w:w="477" w:type="pct"/>
            <w:tcBorders>
              <w:top w:val="single" w:sz="4" w:space="0" w:color="auto"/>
              <w:left w:val="single" w:sz="4" w:space="0" w:color="auto"/>
              <w:bottom w:val="single" w:sz="4" w:space="0" w:color="auto"/>
              <w:right w:val="single" w:sz="4" w:space="0" w:color="auto"/>
            </w:tcBorders>
            <w:vAlign w:val="bottom"/>
          </w:tcPr>
          <w:p w14:paraId="55E9CAF4" w14:textId="77777777" w:rsidR="00ED0556" w:rsidRPr="00E84ABC" w:rsidRDefault="00E20E16" w:rsidP="0006548A">
            <w:pPr>
              <w:jc w:val="right"/>
              <w:rPr>
                <w:sz w:val="18"/>
                <w:szCs w:val="18"/>
              </w:rPr>
            </w:pPr>
            <w:r w:rsidRPr="00E20E16">
              <w:rPr>
                <w:sz w:val="18"/>
                <w:szCs w:val="18"/>
              </w:rPr>
              <w:t>28.8</w:t>
            </w:r>
          </w:p>
        </w:tc>
        <w:tc>
          <w:tcPr>
            <w:tcW w:w="477" w:type="pct"/>
            <w:tcBorders>
              <w:top w:val="single" w:sz="4" w:space="0" w:color="auto"/>
              <w:left w:val="single" w:sz="4" w:space="0" w:color="auto"/>
              <w:bottom w:val="single" w:sz="4" w:space="0" w:color="auto"/>
              <w:right w:val="single" w:sz="4" w:space="0" w:color="auto"/>
            </w:tcBorders>
            <w:noWrap/>
            <w:vAlign w:val="bottom"/>
          </w:tcPr>
          <w:p w14:paraId="051BC836" w14:textId="77777777" w:rsidR="00ED0556" w:rsidRPr="00E84ABC" w:rsidRDefault="00E20E16" w:rsidP="0006548A">
            <w:pPr>
              <w:jc w:val="right"/>
              <w:rPr>
                <w:sz w:val="18"/>
                <w:szCs w:val="18"/>
              </w:rPr>
            </w:pPr>
            <w:r w:rsidRPr="00E20E16">
              <w:rPr>
                <w:sz w:val="18"/>
                <w:szCs w:val="18"/>
              </w:rPr>
              <w:t xml:space="preserve">8.5 </w:t>
            </w:r>
          </w:p>
        </w:tc>
        <w:tc>
          <w:tcPr>
            <w:tcW w:w="477" w:type="pct"/>
            <w:tcBorders>
              <w:top w:val="single" w:sz="4" w:space="0" w:color="auto"/>
              <w:left w:val="single" w:sz="4" w:space="0" w:color="auto"/>
              <w:bottom w:val="single" w:sz="4" w:space="0" w:color="auto"/>
              <w:right w:val="single" w:sz="4" w:space="0" w:color="auto"/>
            </w:tcBorders>
            <w:noWrap/>
            <w:vAlign w:val="bottom"/>
          </w:tcPr>
          <w:p w14:paraId="15DC83BB" w14:textId="77777777" w:rsidR="00ED0556" w:rsidRPr="00E84ABC" w:rsidRDefault="00E20E16" w:rsidP="0006548A">
            <w:pPr>
              <w:jc w:val="right"/>
              <w:rPr>
                <w:sz w:val="18"/>
                <w:szCs w:val="18"/>
              </w:rPr>
            </w:pPr>
            <w:r w:rsidRPr="00E20E16">
              <w:rPr>
                <w:sz w:val="18"/>
                <w:szCs w:val="18"/>
              </w:rPr>
              <w:t xml:space="preserve">37.2 </w:t>
            </w:r>
          </w:p>
        </w:tc>
        <w:tc>
          <w:tcPr>
            <w:tcW w:w="478" w:type="pct"/>
            <w:tcBorders>
              <w:top w:val="single" w:sz="4" w:space="0" w:color="auto"/>
              <w:left w:val="single" w:sz="4" w:space="0" w:color="auto"/>
              <w:bottom w:val="single" w:sz="4" w:space="0" w:color="auto"/>
              <w:right w:val="single" w:sz="4" w:space="0" w:color="auto"/>
            </w:tcBorders>
            <w:noWrap/>
            <w:vAlign w:val="bottom"/>
          </w:tcPr>
          <w:p w14:paraId="47B654AE" w14:textId="77777777" w:rsidR="00ED0556" w:rsidRPr="00E84ABC" w:rsidRDefault="00E20E16" w:rsidP="0006548A">
            <w:pPr>
              <w:jc w:val="right"/>
              <w:rPr>
                <w:sz w:val="18"/>
                <w:szCs w:val="18"/>
              </w:rPr>
            </w:pPr>
            <w:r w:rsidRPr="00E20E16">
              <w:rPr>
                <w:sz w:val="18"/>
                <w:szCs w:val="18"/>
              </w:rPr>
              <w:t xml:space="preserve">10.5 </w:t>
            </w:r>
          </w:p>
        </w:tc>
        <w:tc>
          <w:tcPr>
            <w:tcW w:w="478" w:type="pct"/>
            <w:tcBorders>
              <w:top w:val="single" w:sz="4" w:space="0" w:color="auto"/>
              <w:left w:val="single" w:sz="4" w:space="0" w:color="auto"/>
              <w:bottom w:val="single" w:sz="4" w:space="0" w:color="auto"/>
              <w:right w:val="single" w:sz="4" w:space="0" w:color="auto"/>
            </w:tcBorders>
            <w:noWrap/>
            <w:vAlign w:val="bottom"/>
          </w:tcPr>
          <w:p w14:paraId="38DB7672" w14:textId="77777777" w:rsidR="00ED0556" w:rsidRPr="00E84ABC" w:rsidRDefault="00E20E16" w:rsidP="0006548A">
            <w:pPr>
              <w:jc w:val="right"/>
              <w:rPr>
                <w:sz w:val="18"/>
                <w:szCs w:val="18"/>
              </w:rPr>
            </w:pPr>
            <w:r w:rsidRPr="00E20E16">
              <w:rPr>
                <w:sz w:val="18"/>
                <w:szCs w:val="18"/>
              </w:rPr>
              <w:t xml:space="preserve">43.1 </w:t>
            </w:r>
          </w:p>
        </w:tc>
        <w:tc>
          <w:tcPr>
            <w:tcW w:w="541" w:type="pct"/>
            <w:tcBorders>
              <w:top w:val="single" w:sz="4" w:space="0" w:color="auto"/>
              <w:left w:val="single" w:sz="4" w:space="0" w:color="auto"/>
              <w:bottom w:val="single" w:sz="4" w:space="0" w:color="auto"/>
              <w:right w:val="single" w:sz="4" w:space="0" w:color="auto"/>
            </w:tcBorders>
            <w:noWrap/>
            <w:vAlign w:val="bottom"/>
          </w:tcPr>
          <w:p w14:paraId="565BC815" w14:textId="77777777" w:rsidR="00ED0556" w:rsidRPr="00E84ABC" w:rsidRDefault="00E20E16" w:rsidP="0006548A">
            <w:pPr>
              <w:jc w:val="right"/>
              <w:rPr>
                <w:sz w:val="18"/>
                <w:szCs w:val="18"/>
              </w:rPr>
            </w:pPr>
            <w:r w:rsidRPr="00E20E16">
              <w:rPr>
                <w:sz w:val="18"/>
                <w:szCs w:val="18"/>
              </w:rPr>
              <w:t xml:space="preserve">12.2 </w:t>
            </w:r>
          </w:p>
        </w:tc>
      </w:tr>
      <w:tr w:rsidR="00ED0556" w:rsidRPr="00E84ABC" w14:paraId="7C73F22D"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19F6277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35467E2"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2821FB4E" w14:textId="77777777" w:rsidR="00ED0556" w:rsidRPr="00E84ABC" w:rsidRDefault="00E20E16" w:rsidP="0006548A">
            <w:pPr>
              <w:jc w:val="right"/>
              <w:rPr>
                <w:sz w:val="18"/>
                <w:szCs w:val="18"/>
              </w:rPr>
            </w:pPr>
            <w:r w:rsidRPr="00E20E16">
              <w:rPr>
                <w:sz w:val="18"/>
                <w:szCs w:val="18"/>
              </w:rPr>
              <w:t xml:space="preserve">20.5 </w:t>
            </w:r>
          </w:p>
        </w:tc>
        <w:tc>
          <w:tcPr>
            <w:tcW w:w="478" w:type="pct"/>
            <w:tcBorders>
              <w:top w:val="single" w:sz="4" w:space="0" w:color="auto"/>
              <w:left w:val="single" w:sz="4" w:space="0" w:color="auto"/>
              <w:bottom w:val="single" w:sz="4" w:space="0" w:color="auto"/>
              <w:right w:val="single" w:sz="4" w:space="0" w:color="auto"/>
            </w:tcBorders>
            <w:vAlign w:val="bottom"/>
          </w:tcPr>
          <w:p w14:paraId="3AB2ADA3" w14:textId="77777777" w:rsidR="00ED0556" w:rsidRPr="00E84ABC" w:rsidRDefault="00E20E16" w:rsidP="0006548A">
            <w:pPr>
              <w:jc w:val="right"/>
              <w:rPr>
                <w:sz w:val="18"/>
                <w:szCs w:val="18"/>
              </w:rPr>
            </w:pPr>
            <w:r w:rsidRPr="00E20E16">
              <w:rPr>
                <w:sz w:val="18"/>
                <w:szCs w:val="18"/>
              </w:rPr>
              <w:t xml:space="preserve">6.0 </w:t>
            </w:r>
          </w:p>
        </w:tc>
        <w:tc>
          <w:tcPr>
            <w:tcW w:w="477" w:type="pct"/>
            <w:tcBorders>
              <w:top w:val="single" w:sz="4" w:space="0" w:color="auto"/>
              <w:left w:val="single" w:sz="4" w:space="0" w:color="auto"/>
              <w:bottom w:val="single" w:sz="4" w:space="0" w:color="auto"/>
              <w:right w:val="single" w:sz="4" w:space="0" w:color="auto"/>
            </w:tcBorders>
            <w:vAlign w:val="bottom"/>
          </w:tcPr>
          <w:p w14:paraId="73BC18EF" w14:textId="77777777" w:rsidR="00ED0556" w:rsidRPr="00E84ABC" w:rsidRDefault="00E20E16" w:rsidP="0006548A">
            <w:pPr>
              <w:jc w:val="right"/>
              <w:rPr>
                <w:sz w:val="18"/>
                <w:szCs w:val="18"/>
              </w:rPr>
            </w:pPr>
            <w:r w:rsidRPr="00E20E16">
              <w:rPr>
                <w:sz w:val="18"/>
                <w:szCs w:val="18"/>
              </w:rPr>
              <w:t>24.1</w:t>
            </w:r>
          </w:p>
        </w:tc>
        <w:tc>
          <w:tcPr>
            <w:tcW w:w="477" w:type="pct"/>
            <w:tcBorders>
              <w:top w:val="single" w:sz="4" w:space="0" w:color="auto"/>
              <w:left w:val="single" w:sz="4" w:space="0" w:color="auto"/>
              <w:bottom w:val="single" w:sz="4" w:space="0" w:color="auto"/>
              <w:right w:val="single" w:sz="4" w:space="0" w:color="auto"/>
            </w:tcBorders>
            <w:noWrap/>
            <w:vAlign w:val="bottom"/>
          </w:tcPr>
          <w:p w14:paraId="1215770C" w14:textId="77777777" w:rsidR="00ED0556" w:rsidRPr="00E84ABC" w:rsidRDefault="00E20E16" w:rsidP="0006548A">
            <w:pPr>
              <w:jc w:val="right"/>
              <w:rPr>
                <w:sz w:val="18"/>
                <w:szCs w:val="18"/>
              </w:rPr>
            </w:pPr>
            <w:r w:rsidRPr="00E20E16">
              <w:rPr>
                <w:sz w:val="18"/>
                <w:szCs w:val="18"/>
              </w:rPr>
              <w:t xml:space="preserve">7.4 </w:t>
            </w:r>
          </w:p>
        </w:tc>
        <w:tc>
          <w:tcPr>
            <w:tcW w:w="477" w:type="pct"/>
            <w:tcBorders>
              <w:top w:val="single" w:sz="4" w:space="0" w:color="auto"/>
              <w:left w:val="single" w:sz="4" w:space="0" w:color="auto"/>
              <w:bottom w:val="single" w:sz="4" w:space="0" w:color="auto"/>
              <w:right w:val="single" w:sz="4" w:space="0" w:color="auto"/>
            </w:tcBorders>
            <w:noWrap/>
            <w:vAlign w:val="bottom"/>
          </w:tcPr>
          <w:p w14:paraId="5C84C254" w14:textId="77777777" w:rsidR="00ED0556" w:rsidRPr="00E84ABC" w:rsidRDefault="00E20E16" w:rsidP="0006548A">
            <w:pPr>
              <w:jc w:val="right"/>
              <w:rPr>
                <w:sz w:val="18"/>
                <w:szCs w:val="18"/>
              </w:rPr>
            </w:pPr>
            <w:r w:rsidRPr="00E20E16">
              <w:rPr>
                <w:sz w:val="18"/>
                <w:szCs w:val="18"/>
              </w:rPr>
              <w:t xml:space="preserve">31.6 </w:t>
            </w:r>
          </w:p>
        </w:tc>
        <w:tc>
          <w:tcPr>
            <w:tcW w:w="478" w:type="pct"/>
            <w:tcBorders>
              <w:top w:val="single" w:sz="4" w:space="0" w:color="auto"/>
              <w:left w:val="single" w:sz="4" w:space="0" w:color="auto"/>
              <w:bottom w:val="single" w:sz="4" w:space="0" w:color="auto"/>
              <w:right w:val="single" w:sz="4" w:space="0" w:color="auto"/>
            </w:tcBorders>
            <w:noWrap/>
            <w:vAlign w:val="bottom"/>
          </w:tcPr>
          <w:p w14:paraId="6C1FE87B" w14:textId="77777777" w:rsidR="00ED0556" w:rsidRPr="00E84ABC" w:rsidRDefault="00E20E16" w:rsidP="0006548A">
            <w:pPr>
              <w:jc w:val="right"/>
              <w:rPr>
                <w:sz w:val="18"/>
                <w:szCs w:val="18"/>
              </w:rPr>
            </w:pPr>
            <w:r w:rsidRPr="00E20E16">
              <w:rPr>
                <w:sz w:val="18"/>
                <w:szCs w:val="18"/>
              </w:rPr>
              <w:t xml:space="preserve">9.3 </w:t>
            </w:r>
          </w:p>
        </w:tc>
        <w:tc>
          <w:tcPr>
            <w:tcW w:w="478" w:type="pct"/>
            <w:tcBorders>
              <w:top w:val="single" w:sz="4" w:space="0" w:color="auto"/>
              <w:left w:val="single" w:sz="4" w:space="0" w:color="auto"/>
              <w:bottom w:val="single" w:sz="4" w:space="0" w:color="auto"/>
              <w:right w:val="single" w:sz="4" w:space="0" w:color="auto"/>
            </w:tcBorders>
            <w:noWrap/>
            <w:vAlign w:val="bottom"/>
          </w:tcPr>
          <w:p w14:paraId="1F2699F7" w14:textId="77777777" w:rsidR="00ED0556" w:rsidRPr="00E84ABC" w:rsidRDefault="00E20E16" w:rsidP="0006548A">
            <w:pPr>
              <w:jc w:val="right"/>
              <w:rPr>
                <w:sz w:val="18"/>
                <w:szCs w:val="18"/>
              </w:rPr>
            </w:pPr>
            <w:r w:rsidRPr="00E20E16">
              <w:rPr>
                <w:sz w:val="18"/>
                <w:szCs w:val="18"/>
              </w:rPr>
              <w:t xml:space="preserve">36.5 </w:t>
            </w:r>
          </w:p>
        </w:tc>
        <w:tc>
          <w:tcPr>
            <w:tcW w:w="541" w:type="pct"/>
            <w:tcBorders>
              <w:top w:val="single" w:sz="4" w:space="0" w:color="auto"/>
              <w:left w:val="single" w:sz="4" w:space="0" w:color="auto"/>
              <w:bottom w:val="single" w:sz="4" w:space="0" w:color="auto"/>
              <w:right w:val="single" w:sz="4" w:space="0" w:color="auto"/>
            </w:tcBorders>
            <w:noWrap/>
            <w:vAlign w:val="bottom"/>
          </w:tcPr>
          <w:p w14:paraId="26ED6622" w14:textId="77777777" w:rsidR="00ED0556" w:rsidRPr="00E84ABC" w:rsidRDefault="00E20E16" w:rsidP="0006548A">
            <w:pPr>
              <w:jc w:val="right"/>
              <w:rPr>
                <w:sz w:val="18"/>
                <w:szCs w:val="18"/>
              </w:rPr>
            </w:pPr>
            <w:r w:rsidRPr="00E20E16">
              <w:rPr>
                <w:sz w:val="18"/>
                <w:szCs w:val="18"/>
              </w:rPr>
              <w:t xml:space="preserve">11.7 </w:t>
            </w:r>
          </w:p>
        </w:tc>
      </w:tr>
      <w:tr w:rsidR="00ED0556" w:rsidRPr="00E84ABC" w14:paraId="4968D3BC"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71EA1A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D2C86DE"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703ECE82" w14:textId="77777777" w:rsidR="00ED0556" w:rsidRPr="00E84ABC" w:rsidRDefault="00E20E16" w:rsidP="0006548A">
            <w:pPr>
              <w:jc w:val="right"/>
              <w:rPr>
                <w:sz w:val="18"/>
                <w:szCs w:val="18"/>
              </w:rPr>
            </w:pPr>
            <w:r w:rsidRPr="00E20E16">
              <w:rPr>
                <w:sz w:val="18"/>
                <w:szCs w:val="18"/>
              </w:rPr>
              <w:t xml:space="preserve">16.3 </w:t>
            </w:r>
          </w:p>
        </w:tc>
        <w:tc>
          <w:tcPr>
            <w:tcW w:w="478" w:type="pct"/>
            <w:tcBorders>
              <w:top w:val="single" w:sz="4" w:space="0" w:color="auto"/>
              <w:left w:val="single" w:sz="4" w:space="0" w:color="auto"/>
              <w:bottom w:val="single" w:sz="4" w:space="0" w:color="auto"/>
              <w:right w:val="single" w:sz="4" w:space="0" w:color="auto"/>
            </w:tcBorders>
            <w:vAlign w:val="bottom"/>
          </w:tcPr>
          <w:p w14:paraId="34854597" w14:textId="77777777" w:rsidR="00ED0556" w:rsidRPr="00E84ABC" w:rsidRDefault="00E20E16" w:rsidP="0006548A">
            <w:pPr>
              <w:jc w:val="right"/>
              <w:rPr>
                <w:sz w:val="18"/>
                <w:szCs w:val="18"/>
              </w:rPr>
            </w:pPr>
            <w:r w:rsidRPr="00E20E16">
              <w:rPr>
                <w:sz w:val="18"/>
                <w:szCs w:val="18"/>
              </w:rPr>
              <w:t xml:space="preserve">5.1 </w:t>
            </w:r>
          </w:p>
        </w:tc>
        <w:tc>
          <w:tcPr>
            <w:tcW w:w="477" w:type="pct"/>
            <w:tcBorders>
              <w:top w:val="single" w:sz="4" w:space="0" w:color="auto"/>
              <w:left w:val="single" w:sz="4" w:space="0" w:color="auto"/>
              <w:bottom w:val="single" w:sz="4" w:space="0" w:color="auto"/>
              <w:right w:val="single" w:sz="4" w:space="0" w:color="auto"/>
            </w:tcBorders>
            <w:vAlign w:val="bottom"/>
          </w:tcPr>
          <w:p w14:paraId="77CB8F23" w14:textId="77777777" w:rsidR="00ED0556" w:rsidRPr="00E84ABC" w:rsidRDefault="00E20E16" w:rsidP="0006548A">
            <w:pPr>
              <w:jc w:val="right"/>
              <w:rPr>
                <w:sz w:val="18"/>
                <w:szCs w:val="18"/>
              </w:rPr>
            </w:pPr>
            <w:r w:rsidRPr="00E20E16">
              <w:rPr>
                <w:sz w:val="18"/>
                <w:szCs w:val="18"/>
              </w:rPr>
              <w:t>19.2</w:t>
            </w:r>
          </w:p>
        </w:tc>
        <w:tc>
          <w:tcPr>
            <w:tcW w:w="477" w:type="pct"/>
            <w:tcBorders>
              <w:top w:val="single" w:sz="4" w:space="0" w:color="auto"/>
              <w:left w:val="single" w:sz="4" w:space="0" w:color="auto"/>
              <w:bottom w:val="single" w:sz="4" w:space="0" w:color="auto"/>
              <w:right w:val="single" w:sz="4" w:space="0" w:color="auto"/>
            </w:tcBorders>
            <w:noWrap/>
            <w:vAlign w:val="bottom"/>
          </w:tcPr>
          <w:p w14:paraId="573F3763" w14:textId="77777777" w:rsidR="00ED0556" w:rsidRPr="00E84ABC" w:rsidRDefault="00E20E16" w:rsidP="0006548A">
            <w:pPr>
              <w:jc w:val="right"/>
              <w:rPr>
                <w:sz w:val="18"/>
                <w:szCs w:val="18"/>
              </w:rPr>
            </w:pPr>
            <w:r w:rsidRPr="00E20E16">
              <w:rPr>
                <w:sz w:val="18"/>
                <w:szCs w:val="18"/>
              </w:rPr>
              <w:t xml:space="preserve">6.3 </w:t>
            </w:r>
          </w:p>
        </w:tc>
        <w:tc>
          <w:tcPr>
            <w:tcW w:w="477" w:type="pct"/>
            <w:tcBorders>
              <w:top w:val="single" w:sz="4" w:space="0" w:color="auto"/>
              <w:left w:val="single" w:sz="4" w:space="0" w:color="auto"/>
              <w:bottom w:val="single" w:sz="4" w:space="0" w:color="auto"/>
              <w:right w:val="single" w:sz="4" w:space="0" w:color="auto"/>
            </w:tcBorders>
            <w:noWrap/>
            <w:vAlign w:val="bottom"/>
          </w:tcPr>
          <w:p w14:paraId="2F3CAC9A" w14:textId="77777777" w:rsidR="00ED0556" w:rsidRPr="00E84ABC" w:rsidRDefault="00E20E16" w:rsidP="0006548A">
            <w:pPr>
              <w:jc w:val="right"/>
              <w:rPr>
                <w:sz w:val="18"/>
                <w:szCs w:val="18"/>
              </w:rPr>
            </w:pPr>
            <w:r w:rsidRPr="00E20E16">
              <w:rPr>
                <w:sz w:val="18"/>
                <w:szCs w:val="18"/>
              </w:rPr>
              <w:t xml:space="preserve">26.0 </w:t>
            </w:r>
          </w:p>
        </w:tc>
        <w:tc>
          <w:tcPr>
            <w:tcW w:w="478" w:type="pct"/>
            <w:tcBorders>
              <w:top w:val="single" w:sz="4" w:space="0" w:color="auto"/>
              <w:left w:val="single" w:sz="4" w:space="0" w:color="auto"/>
              <w:bottom w:val="single" w:sz="4" w:space="0" w:color="auto"/>
              <w:right w:val="single" w:sz="4" w:space="0" w:color="auto"/>
            </w:tcBorders>
            <w:noWrap/>
            <w:vAlign w:val="bottom"/>
          </w:tcPr>
          <w:p w14:paraId="45B66F67" w14:textId="77777777" w:rsidR="00ED0556" w:rsidRPr="00E84ABC" w:rsidRDefault="00E20E16" w:rsidP="0006548A">
            <w:pPr>
              <w:jc w:val="right"/>
              <w:rPr>
                <w:sz w:val="18"/>
                <w:szCs w:val="18"/>
              </w:rPr>
            </w:pPr>
            <w:r w:rsidRPr="00E20E16">
              <w:rPr>
                <w:sz w:val="18"/>
                <w:szCs w:val="18"/>
              </w:rPr>
              <w:t xml:space="preserve">8.0 </w:t>
            </w:r>
          </w:p>
        </w:tc>
        <w:tc>
          <w:tcPr>
            <w:tcW w:w="478" w:type="pct"/>
            <w:tcBorders>
              <w:top w:val="single" w:sz="4" w:space="0" w:color="auto"/>
              <w:left w:val="single" w:sz="4" w:space="0" w:color="auto"/>
              <w:bottom w:val="single" w:sz="4" w:space="0" w:color="auto"/>
              <w:right w:val="single" w:sz="4" w:space="0" w:color="auto"/>
            </w:tcBorders>
            <w:noWrap/>
            <w:vAlign w:val="bottom"/>
          </w:tcPr>
          <w:p w14:paraId="02DCABFF" w14:textId="77777777" w:rsidR="00ED0556" w:rsidRPr="00E84ABC" w:rsidRDefault="00E20E16" w:rsidP="0006548A">
            <w:pPr>
              <w:jc w:val="right"/>
              <w:rPr>
                <w:sz w:val="18"/>
                <w:szCs w:val="18"/>
              </w:rPr>
            </w:pPr>
            <w:r w:rsidRPr="00E20E16">
              <w:rPr>
                <w:sz w:val="18"/>
                <w:szCs w:val="18"/>
              </w:rPr>
              <w:t xml:space="preserve">29.6 </w:t>
            </w:r>
          </w:p>
        </w:tc>
        <w:tc>
          <w:tcPr>
            <w:tcW w:w="541" w:type="pct"/>
            <w:tcBorders>
              <w:top w:val="single" w:sz="4" w:space="0" w:color="auto"/>
              <w:left w:val="single" w:sz="4" w:space="0" w:color="auto"/>
              <w:bottom w:val="single" w:sz="4" w:space="0" w:color="auto"/>
              <w:right w:val="single" w:sz="4" w:space="0" w:color="auto"/>
            </w:tcBorders>
            <w:noWrap/>
            <w:vAlign w:val="bottom"/>
          </w:tcPr>
          <w:p w14:paraId="66BF067D" w14:textId="77777777" w:rsidR="00ED0556" w:rsidRPr="00E84ABC" w:rsidRDefault="00E20E16" w:rsidP="0006548A">
            <w:pPr>
              <w:jc w:val="right"/>
              <w:rPr>
                <w:sz w:val="18"/>
                <w:szCs w:val="18"/>
              </w:rPr>
            </w:pPr>
            <w:r w:rsidRPr="00E20E16">
              <w:rPr>
                <w:sz w:val="18"/>
                <w:szCs w:val="18"/>
              </w:rPr>
              <w:t xml:space="preserve">10.2 </w:t>
            </w:r>
          </w:p>
        </w:tc>
      </w:tr>
      <w:tr w:rsidR="00ED0556" w:rsidRPr="00E84ABC" w14:paraId="6CB1BA7C"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558FBA79" w14:textId="77777777" w:rsidR="00ED0556" w:rsidRPr="00E84ABC" w:rsidRDefault="00E20E16" w:rsidP="0006548A">
            <w:pPr>
              <w:widowControl/>
              <w:jc w:val="center"/>
              <w:rPr>
                <w:kern w:val="0"/>
                <w:sz w:val="18"/>
                <w:szCs w:val="18"/>
              </w:rPr>
            </w:pPr>
            <w:r w:rsidRPr="00E20E16">
              <w:rPr>
                <w:kern w:val="0"/>
                <w:sz w:val="18"/>
                <w:szCs w:val="18"/>
              </w:rPr>
              <w:t>40</w:t>
            </w:r>
          </w:p>
        </w:tc>
        <w:tc>
          <w:tcPr>
            <w:tcW w:w="589" w:type="pct"/>
            <w:tcBorders>
              <w:top w:val="single" w:sz="4" w:space="0" w:color="auto"/>
              <w:left w:val="single" w:sz="4" w:space="0" w:color="auto"/>
              <w:bottom w:val="single" w:sz="4" w:space="0" w:color="auto"/>
              <w:right w:val="single" w:sz="4" w:space="0" w:color="auto"/>
            </w:tcBorders>
            <w:noWrap/>
            <w:vAlign w:val="bottom"/>
          </w:tcPr>
          <w:p w14:paraId="05F1925F"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1F88F4E5" w14:textId="77777777" w:rsidR="00ED0556" w:rsidRPr="00E84ABC" w:rsidRDefault="00E20E16" w:rsidP="0006548A">
            <w:pPr>
              <w:jc w:val="right"/>
              <w:rPr>
                <w:sz w:val="18"/>
                <w:szCs w:val="18"/>
              </w:rPr>
            </w:pPr>
            <w:r w:rsidRPr="00E20E16">
              <w:rPr>
                <w:sz w:val="18"/>
                <w:szCs w:val="18"/>
              </w:rPr>
              <w:t xml:space="preserve">43.1 </w:t>
            </w:r>
          </w:p>
        </w:tc>
        <w:tc>
          <w:tcPr>
            <w:tcW w:w="478" w:type="pct"/>
            <w:tcBorders>
              <w:top w:val="single" w:sz="4" w:space="0" w:color="auto"/>
              <w:left w:val="single" w:sz="4" w:space="0" w:color="auto"/>
              <w:bottom w:val="single" w:sz="4" w:space="0" w:color="auto"/>
              <w:right w:val="single" w:sz="4" w:space="0" w:color="auto"/>
            </w:tcBorders>
            <w:vAlign w:val="bottom"/>
          </w:tcPr>
          <w:p w14:paraId="6427B960" w14:textId="77777777" w:rsidR="00ED0556" w:rsidRPr="00E84ABC" w:rsidRDefault="00E20E16" w:rsidP="0006548A">
            <w:pPr>
              <w:jc w:val="right"/>
              <w:rPr>
                <w:sz w:val="18"/>
                <w:szCs w:val="18"/>
              </w:rPr>
            </w:pPr>
            <w:r w:rsidRPr="00E20E16">
              <w:rPr>
                <w:sz w:val="18"/>
                <w:szCs w:val="18"/>
              </w:rPr>
              <w:t xml:space="preserve">11.0 </w:t>
            </w:r>
          </w:p>
        </w:tc>
        <w:tc>
          <w:tcPr>
            <w:tcW w:w="477" w:type="pct"/>
            <w:tcBorders>
              <w:top w:val="single" w:sz="4" w:space="0" w:color="auto"/>
              <w:left w:val="single" w:sz="4" w:space="0" w:color="auto"/>
              <w:bottom w:val="single" w:sz="4" w:space="0" w:color="auto"/>
              <w:right w:val="single" w:sz="4" w:space="0" w:color="auto"/>
            </w:tcBorders>
            <w:vAlign w:val="bottom"/>
          </w:tcPr>
          <w:p w14:paraId="62FF7CF4" w14:textId="77777777" w:rsidR="00ED0556" w:rsidRPr="00E84ABC" w:rsidRDefault="00E20E16" w:rsidP="0006548A">
            <w:pPr>
              <w:jc w:val="right"/>
              <w:rPr>
                <w:sz w:val="18"/>
                <w:szCs w:val="18"/>
              </w:rPr>
            </w:pPr>
            <w:r w:rsidRPr="00E20E16">
              <w:rPr>
                <w:sz w:val="18"/>
                <w:szCs w:val="18"/>
              </w:rPr>
              <w:t>49.5</w:t>
            </w:r>
          </w:p>
        </w:tc>
        <w:tc>
          <w:tcPr>
            <w:tcW w:w="477" w:type="pct"/>
            <w:tcBorders>
              <w:top w:val="single" w:sz="4" w:space="0" w:color="auto"/>
              <w:left w:val="single" w:sz="4" w:space="0" w:color="auto"/>
              <w:bottom w:val="single" w:sz="4" w:space="0" w:color="auto"/>
              <w:right w:val="single" w:sz="4" w:space="0" w:color="auto"/>
            </w:tcBorders>
            <w:noWrap/>
            <w:vAlign w:val="bottom"/>
          </w:tcPr>
          <w:p w14:paraId="7E6977C0" w14:textId="77777777" w:rsidR="00ED0556" w:rsidRPr="00E84ABC" w:rsidRDefault="00E20E16" w:rsidP="0006548A">
            <w:pPr>
              <w:jc w:val="right"/>
              <w:rPr>
                <w:sz w:val="18"/>
                <w:szCs w:val="18"/>
              </w:rPr>
            </w:pPr>
            <w:r w:rsidRPr="00E20E16">
              <w:rPr>
                <w:sz w:val="18"/>
                <w:szCs w:val="18"/>
              </w:rPr>
              <w:t xml:space="preserve">13.3 </w:t>
            </w:r>
          </w:p>
        </w:tc>
        <w:tc>
          <w:tcPr>
            <w:tcW w:w="477" w:type="pct"/>
            <w:tcBorders>
              <w:top w:val="single" w:sz="4" w:space="0" w:color="auto"/>
              <w:left w:val="single" w:sz="4" w:space="0" w:color="auto"/>
              <w:bottom w:val="single" w:sz="4" w:space="0" w:color="auto"/>
              <w:right w:val="single" w:sz="4" w:space="0" w:color="auto"/>
            </w:tcBorders>
            <w:noWrap/>
            <w:vAlign w:val="bottom"/>
          </w:tcPr>
          <w:p w14:paraId="2F23FC29" w14:textId="77777777" w:rsidR="00ED0556" w:rsidRPr="00E84ABC" w:rsidRDefault="00E20E16" w:rsidP="0006548A">
            <w:pPr>
              <w:jc w:val="right"/>
              <w:rPr>
                <w:sz w:val="18"/>
                <w:szCs w:val="18"/>
              </w:rPr>
            </w:pPr>
            <w:r w:rsidRPr="00E20E16">
              <w:rPr>
                <w:sz w:val="18"/>
                <w:szCs w:val="18"/>
              </w:rPr>
              <w:t xml:space="preserve">60.2 </w:t>
            </w:r>
          </w:p>
        </w:tc>
        <w:tc>
          <w:tcPr>
            <w:tcW w:w="478" w:type="pct"/>
            <w:tcBorders>
              <w:top w:val="single" w:sz="4" w:space="0" w:color="auto"/>
              <w:left w:val="single" w:sz="4" w:space="0" w:color="auto"/>
              <w:bottom w:val="single" w:sz="4" w:space="0" w:color="auto"/>
              <w:right w:val="single" w:sz="4" w:space="0" w:color="auto"/>
            </w:tcBorders>
            <w:noWrap/>
            <w:vAlign w:val="bottom"/>
          </w:tcPr>
          <w:p w14:paraId="128D6AAB" w14:textId="77777777" w:rsidR="00ED0556" w:rsidRPr="00E84ABC" w:rsidRDefault="00E20E16" w:rsidP="0006548A">
            <w:pPr>
              <w:jc w:val="right"/>
              <w:rPr>
                <w:sz w:val="18"/>
                <w:szCs w:val="18"/>
              </w:rPr>
            </w:pPr>
            <w:r w:rsidRPr="00E20E16">
              <w:rPr>
                <w:sz w:val="18"/>
                <w:szCs w:val="18"/>
              </w:rPr>
              <w:t xml:space="preserve">16.1 </w:t>
            </w:r>
          </w:p>
        </w:tc>
        <w:tc>
          <w:tcPr>
            <w:tcW w:w="478" w:type="pct"/>
            <w:tcBorders>
              <w:top w:val="single" w:sz="4" w:space="0" w:color="auto"/>
              <w:left w:val="single" w:sz="4" w:space="0" w:color="auto"/>
              <w:bottom w:val="single" w:sz="4" w:space="0" w:color="auto"/>
              <w:right w:val="single" w:sz="4" w:space="0" w:color="auto"/>
            </w:tcBorders>
            <w:noWrap/>
            <w:vAlign w:val="bottom"/>
          </w:tcPr>
          <w:p w14:paraId="5641D752" w14:textId="77777777" w:rsidR="00ED0556" w:rsidRPr="00E84ABC" w:rsidRDefault="00E20E16" w:rsidP="0006548A">
            <w:pPr>
              <w:jc w:val="right"/>
              <w:rPr>
                <w:sz w:val="18"/>
                <w:szCs w:val="18"/>
              </w:rPr>
            </w:pPr>
            <w:r w:rsidRPr="00E20E16">
              <w:rPr>
                <w:sz w:val="18"/>
                <w:szCs w:val="18"/>
              </w:rPr>
              <w:t xml:space="preserve">72.6 </w:t>
            </w:r>
          </w:p>
        </w:tc>
        <w:tc>
          <w:tcPr>
            <w:tcW w:w="541" w:type="pct"/>
            <w:tcBorders>
              <w:top w:val="single" w:sz="4" w:space="0" w:color="auto"/>
              <w:left w:val="single" w:sz="4" w:space="0" w:color="auto"/>
              <w:bottom w:val="single" w:sz="4" w:space="0" w:color="auto"/>
              <w:right w:val="single" w:sz="4" w:space="0" w:color="auto"/>
            </w:tcBorders>
            <w:noWrap/>
            <w:vAlign w:val="bottom"/>
          </w:tcPr>
          <w:p w14:paraId="36EE3D48" w14:textId="77777777" w:rsidR="00ED0556" w:rsidRPr="00E84ABC" w:rsidRDefault="00E20E16" w:rsidP="0006548A">
            <w:pPr>
              <w:jc w:val="right"/>
              <w:rPr>
                <w:sz w:val="18"/>
                <w:szCs w:val="18"/>
              </w:rPr>
            </w:pPr>
            <w:r w:rsidRPr="00E20E16">
              <w:rPr>
                <w:sz w:val="18"/>
                <w:szCs w:val="18"/>
              </w:rPr>
              <w:t xml:space="preserve">18.9 </w:t>
            </w:r>
          </w:p>
        </w:tc>
      </w:tr>
      <w:tr w:rsidR="00ED0556" w:rsidRPr="00E84ABC" w14:paraId="6C3020D9"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94C244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917992B"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195BF272" w14:textId="77777777" w:rsidR="00ED0556" w:rsidRPr="00E84ABC" w:rsidRDefault="00E20E16" w:rsidP="0006548A">
            <w:pPr>
              <w:jc w:val="right"/>
              <w:rPr>
                <w:sz w:val="18"/>
                <w:szCs w:val="18"/>
              </w:rPr>
            </w:pPr>
            <w:r w:rsidRPr="00E20E16">
              <w:rPr>
                <w:sz w:val="18"/>
                <w:szCs w:val="18"/>
              </w:rPr>
              <w:t xml:space="preserve">38.7 </w:t>
            </w:r>
          </w:p>
        </w:tc>
        <w:tc>
          <w:tcPr>
            <w:tcW w:w="478" w:type="pct"/>
            <w:tcBorders>
              <w:top w:val="single" w:sz="4" w:space="0" w:color="auto"/>
              <w:left w:val="single" w:sz="4" w:space="0" w:color="auto"/>
              <w:bottom w:val="single" w:sz="4" w:space="0" w:color="auto"/>
              <w:right w:val="single" w:sz="4" w:space="0" w:color="auto"/>
            </w:tcBorders>
            <w:vAlign w:val="bottom"/>
          </w:tcPr>
          <w:p w14:paraId="7770C193" w14:textId="77777777" w:rsidR="00ED0556" w:rsidRPr="00E84ABC" w:rsidRDefault="00E20E16" w:rsidP="0006548A">
            <w:pPr>
              <w:jc w:val="right"/>
              <w:rPr>
                <w:sz w:val="18"/>
                <w:szCs w:val="18"/>
              </w:rPr>
            </w:pPr>
            <w:r w:rsidRPr="00E20E16">
              <w:rPr>
                <w:sz w:val="18"/>
                <w:szCs w:val="18"/>
              </w:rPr>
              <w:t xml:space="preserve">10.1 </w:t>
            </w:r>
          </w:p>
        </w:tc>
        <w:tc>
          <w:tcPr>
            <w:tcW w:w="477" w:type="pct"/>
            <w:tcBorders>
              <w:top w:val="single" w:sz="4" w:space="0" w:color="auto"/>
              <w:left w:val="single" w:sz="4" w:space="0" w:color="auto"/>
              <w:bottom w:val="single" w:sz="4" w:space="0" w:color="auto"/>
              <w:right w:val="single" w:sz="4" w:space="0" w:color="auto"/>
            </w:tcBorders>
            <w:vAlign w:val="bottom"/>
          </w:tcPr>
          <w:p w14:paraId="3BBF0D27" w14:textId="77777777" w:rsidR="00ED0556" w:rsidRPr="00E84ABC" w:rsidRDefault="00E20E16" w:rsidP="0006548A">
            <w:pPr>
              <w:jc w:val="right"/>
              <w:rPr>
                <w:sz w:val="18"/>
                <w:szCs w:val="18"/>
              </w:rPr>
            </w:pPr>
            <w:r w:rsidRPr="00E20E16">
              <w:rPr>
                <w:sz w:val="18"/>
                <w:szCs w:val="18"/>
              </w:rPr>
              <w:t>44.6</w:t>
            </w:r>
          </w:p>
        </w:tc>
        <w:tc>
          <w:tcPr>
            <w:tcW w:w="477" w:type="pct"/>
            <w:tcBorders>
              <w:top w:val="single" w:sz="4" w:space="0" w:color="auto"/>
              <w:left w:val="single" w:sz="4" w:space="0" w:color="auto"/>
              <w:bottom w:val="single" w:sz="4" w:space="0" w:color="auto"/>
              <w:right w:val="single" w:sz="4" w:space="0" w:color="auto"/>
            </w:tcBorders>
            <w:noWrap/>
            <w:vAlign w:val="bottom"/>
          </w:tcPr>
          <w:p w14:paraId="2B68689C" w14:textId="77777777" w:rsidR="00ED0556" w:rsidRPr="00E84ABC" w:rsidRDefault="00E20E16" w:rsidP="0006548A">
            <w:pPr>
              <w:jc w:val="right"/>
              <w:rPr>
                <w:sz w:val="18"/>
                <w:szCs w:val="18"/>
              </w:rPr>
            </w:pPr>
            <w:r w:rsidRPr="00E20E16">
              <w:rPr>
                <w:sz w:val="18"/>
                <w:szCs w:val="18"/>
              </w:rPr>
              <w:t xml:space="preserve">12.2 </w:t>
            </w:r>
          </w:p>
        </w:tc>
        <w:tc>
          <w:tcPr>
            <w:tcW w:w="477" w:type="pct"/>
            <w:tcBorders>
              <w:top w:val="single" w:sz="4" w:space="0" w:color="auto"/>
              <w:left w:val="single" w:sz="4" w:space="0" w:color="auto"/>
              <w:bottom w:val="single" w:sz="4" w:space="0" w:color="auto"/>
              <w:right w:val="single" w:sz="4" w:space="0" w:color="auto"/>
            </w:tcBorders>
            <w:noWrap/>
            <w:vAlign w:val="bottom"/>
          </w:tcPr>
          <w:p w14:paraId="5F820189" w14:textId="77777777" w:rsidR="00ED0556" w:rsidRPr="00E84ABC" w:rsidRDefault="00E20E16" w:rsidP="0006548A">
            <w:pPr>
              <w:jc w:val="right"/>
              <w:rPr>
                <w:sz w:val="18"/>
                <w:szCs w:val="18"/>
              </w:rPr>
            </w:pPr>
            <w:r w:rsidRPr="00E20E16">
              <w:rPr>
                <w:sz w:val="18"/>
                <w:szCs w:val="18"/>
              </w:rPr>
              <w:t xml:space="preserve">54.6 </w:t>
            </w:r>
          </w:p>
        </w:tc>
        <w:tc>
          <w:tcPr>
            <w:tcW w:w="478" w:type="pct"/>
            <w:tcBorders>
              <w:top w:val="single" w:sz="4" w:space="0" w:color="auto"/>
              <w:left w:val="single" w:sz="4" w:space="0" w:color="auto"/>
              <w:bottom w:val="single" w:sz="4" w:space="0" w:color="auto"/>
              <w:right w:val="single" w:sz="4" w:space="0" w:color="auto"/>
            </w:tcBorders>
            <w:noWrap/>
            <w:vAlign w:val="bottom"/>
          </w:tcPr>
          <w:p w14:paraId="1981CEF2" w14:textId="77777777" w:rsidR="00ED0556" w:rsidRPr="00E84ABC" w:rsidRDefault="00E20E16" w:rsidP="0006548A">
            <w:pPr>
              <w:jc w:val="right"/>
              <w:rPr>
                <w:sz w:val="18"/>
                <w:szCs w:val="18"/>
              </w:rPr>
            </w:pPr>
            <w:r w:rsidRPr="00E20E16">
              <w:rPr>
                <w:sz w:val="18"/>
                <w:szCs w:val="18"/>
              </w:rPr>
              <w:t xml:space="preserve">14.8 </w:t>
            </w:r>
          </w:p>
        </w:tc>
        <w:tc>
          <w:tcPr>
            <w:tcW w:w="478" w:type="pct"/>
            <w:tcBorders>
              <w:top w:val="single" w:sz="4" w:space="0" w:color="auto"/>
              <w:left w:val="single" w:sz="4" w:space="0" w:color="auto"/>
              <w:bottom w:val="single" w:sz="4" w:space="0" w:color="auto"/>
              <w:right w:val="single" w:sz="4" w:space="0" w:color="auto"/>
            </w:tcBorders>
            <w:noWrap/>
            <w:vAlign w:val="bottom"/>
          </w:tcPr>
          <w:p w14:paraId="23ECDC27" w14:textId="77777777" w:rsidR="00ED0556" w:rsidRPr="00E84ABC" w:rsidRDefault="00E20E16" w:rsidP="0006548A">
            <w:pPr>
              <w:jc w:val="right"/>
              <w:rPr>
                <w:sz w:val="18"/>
                <w:szCs w:val="18"/>
              </w:rPr>
            </w:pPr>
            <w:r w:rsidRPr="00E20E16">
              <w:rPr>
                <w:sz w:val="18"/>
                <w:szCs w:val="18"/>
              </w:rPr>
              <w:t xml:space="preserve">65.7 </w:t>
            </w:r>
          </w:p>
        </w:tc>
        <w:tc>
          <w:tcPr>
            <w:tcW w:w="541" w:type="pct"/>
            <w:tcBorders>
              <w:top w:val="single" w:sz="4" w:space="0" w:color="auto"/>
              <w:left w:val="single" w:sz="4" w:space="0" w:color="auto"/>
              <w:bottom w:val="single" w:sz="4" w:space="0" w:color="auto"/>
              <w:right w:val="single" w:sz="4" w:space="0" w:color="auto"/>
            </w:tcBorders>
            <w:noWrap/>
            <w:vAlign w:val="bottom"/>
          </w:tcPr>
          <w:p w14:paraId="50C68D86" w14:textId="77777777" w:rsidR="00ED0556" w:rsidRPr="00E84ABC" w:rsidRDefault="00E20E16" w:rsidP="0006548A">
            <w:pPr>
              <w:jc w:val="right"/>
              <w:rPr>
                <w:sz w:val="18"/>
                <w:szCs w:val="18"/>
              </w:rPr>
            </w:pPr>
            <w:r w:rsidRPr="00E20E16">
              <w:rPr>
                <w:sz w:val="18"/>
                <w:szCs w:val="18"/>
              </w:rPr>
              <w:t xml:space="preserve">17.3 </w:t>
            </w:r>
          </w:p>
        </w:tc>
      </w:tr>
      <w:tr w:rsidR="00ED0556" w:rsidRPr="00E84ABC" w14:paraId="063B1F8F"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D69168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390F51C"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3B17E706" w14:textId="77777777" w:rsidR="00ED0556" w:rsidRPr="00E84ABC" w:rsidRDefault="00E20E16" w:rsidP="0006548A">
            <w:pPr>
              <w:jc w:val="right"/>
              <w:rPr>
                <w:sz w:val="18"/>
                <w:szCs w:val="18"/>
              </w:rPr>
            </w:pPr>
            <w:r w:rsidRPr="00E20E16">
              <w:rPr>
                <w:sz w:val="18"/>
                <w:szCs w:val="18"/>
              </w:rPr>
              <w:t xml:space="preserve">34.5 </w:t>
            </w:r>
          </w:p>
        </w:tc>
        <w:tc>
          <w:tcPr>
            <w:tcW w:w="478" w:type="pct"/>
            <w:tcBorders>
              <w:top w:val="single" w:sz="4" w:space="0" w:color="auto"/>
              <w:left w:val="single" w:sz="4" w:space="0" w:color="auto"/>
              <w:bottom w:val="single" w:sz="4" w:space="0" w:color="auto"/>
              <w:right w:val="single" w:sz="4" w:space="0" w:color="auto"/>
            </w:tcBorders>
            <w:vAlign w:val="bottom"/>
          </w:tcPr>
          <w:p w14:paraId="1F069F55" w14:textId="77777777" w:rsidR="00ED0556" w:rsidRPr="00E84ABC" w:rsidRDefault="00E20E16" w:rsidP="0006548A">
            <w:pPr>
              <w:jc w:val="right"/>
              <w:rPr>
                <w:sz w:val="18"/>
                <w:szCs w:val="18"/>
              </w:rPr>
            </w:pPr>
            <w:r w:rsidRPr="00E20E16">
              <w:rPr>
                <w:sz w:val="18"/>
                <w:szCs w:val="18"/>
              </w:rPr>
              <w:t xml:space="preserve">9.2 </w:t>
            </w:r>
          </w:p>
        </w:tc>
        <w:tc>
          <w:tcPr>
            <w:tcW w:w="477" w:type="pct"/>
            <w:tcBorders>
              <w:top w:val="single" w:sz="4" w:space="0" w:color="auto"/>
              <w:left w:val="single" w:sz="4" w:space="0" w:color="auto"/>
              <w:bottom w:val="single" w:sz="4" w:space="0" w:color="auto"/>
              <w:right w:val="single" w:sz="4" w:space="0" w:color="auto"/>
            </w:tcBorders>
            <w:vAlign w:val="bottom"/>
          </w:tcPr>
          <w:p w14:paraId="5C1B44A9" w14:textId="77777777" w:rsidR="00ED0556" w:rsidRPr="00E84ABC" w:rsidRDefault="00E20E16" w:rsidP="0006548A">
            <w:pPr>
              <w:jc w:val="right"/>
              <w:rPr>
                <w:sz w:val="18"/>
                <w:szCs w:val="18"/>
              </w:rPr>
            </w:pPr>
            <w:r w:rsidRPr="00E20E16">
              <w:rPr>
                <w:sz w:val="18"/>
                <w:szCs w:val="18"/>
              </w:rPr>
              <w:t>39.9</w:t>
            </w:r>
          </w:p>
        </w:tc>
        <w:tc>
          <w:tcPr>
            <w:tcW w:w="477" w:type="pct"/>
            <w:tcBorders>
              <w:top w:val="single" w:sz="4" w:space="0" w:color="auto"/>
              <w:left w:val="single" w:sz="4" w:space="0" w:color="auto"/>
              <w:bottom w:val="single" w:sz="4" w:space="0" w:color="auto"/>
              <w:right w:val="single" w:sz="4" w:space="0" w:color="auto"/>
            </w:tcBorders>
            <w:noWrap/>
            <w:vAlign w:val="bottom"/>
          </w:tcPr>
          <w:p w14:paraId="1D25FDDC" w14:textId="77777777" w:rsidR="00ED0556" w:rsidRPr="00E84ABC" w:rsidRDefault="00E20E16" w:rsidP="0006548A">
            <w:pPr>
              <w:jc w:val="right"/>
              <w:rPr>
                <w:sz w:val="18"/>
                <w:szCs w:val="18"/>
              </w:rPr>
            </w:pPr>
            <w:r w:rsidRPr="00E20E16">
              <w:rPr>
                <w:sz w:val="18"/>
                <w:szCs w:val="18"/>
              </w:rPr>
              <w:t xml:space="preserve">11.1 </w:t>
            </w:r>
          </w:p>
        </w:tc>
        <w:tc>
          <w:tcPr>
            <w:tcW w:w="477" w:type="pct"/>
            <w:tcBorders>
              <w:top w:val="single" w:sz="4" w:space="0" w:color="auto"/>
              <w:left w:val="single" w:sz="4" w:space="0" w:color="auto"/>
              <w:bottom w:val="single" w:sz="4" w:space="0" w:color="auto"/>
              <w:right w:val="single" w:sz="4" w:space="0" w:color="auto"/>
            </w:tcBorders>
            <w:noWrap/>
            <w:vAlign w:val="bottom"/>
          </w:tcPr>
          <w:p w14:paraId="55889B11" w14:textId="77777777" w:rsidR="00ED0556" w:rsidRPr="00E84ABC" w:rsidRDefault="00E20E16" w:rsidP="0006548A">
            <w:pPr>
              <w:jc w:val="right"/>
              <w:rPr>
                <w:sz w:val="18"/>
                <w:szCs w:val="18"/>
              </w:rPr>
            </w:pPr>
            <w:r w:rsidRPr="00E20E16">
              <w:rPr>
                <w:sz w:val="18"/>
                <w:szCs w:val="18"/>
              </w:rPr>
              <w:t xml:space="preserve">49.0 </w:t>
            </w:r>
          </w:p>
        </w:tc>
        <w:tc>
          <w:tcPr>
            <w:tcW w:w="478" w:type="pct"/>
            <w:tcBorders>
              <w:top w:val="single" w:sz="4" w:space="0" w:color="auto"/>
              <w:left w:val="single" w:sz="4" w:space="0" w:color="auto"/>
              <w:bottom w:val="single" w:sz="4" w:space="0" w:color="auto"/>
              <w:right w:val="single" w:sz="4" w:space="0" w:color="auto"/>
            </w:tcBorders>
            <w:noWrap/>
            <w:vAlign w:val="bottom"/>
          </w:tcPr>
          <w:p w14:paraId="74B1B337" w14:textId="77777777" w:rsidR="00ED0556" w:rsidRPr="00E84ABC" w:rsidRDefault="00E20E16" w:rsidP="0006548A">
            <w:pPr>
              <w:jc w:val="right"/>
              <w:rPr>
                <w:sz w:val="18"/>
                <w:szCs w:val="18"/>
              </w:rPr>
            </w:pPr>
            <w:r w:rsidRPr="00E20E16">
              <w:rPr>
                <w:sz w:val="18"/>
                <w:szCs w:val="18"/>
              </w:rPr>
              <w:t xml:space="preserve">13.5 </w:t>
            </w:r>
          </w:p>
        </w:tc>
        <w:tc>
          <w:tcPr>
            <w:tcW w:w="478" w:type="pct"/>
            <w:tcBorders>
              <w:top w:val="single" w:sz="4" w:space="0" w:color="auto"/>
              <w:left w:val="single" w:sz="4" w:space="0" w:color="auto"/>
              <w:bottom w:val="single" w:sz="4" w:space="0" w:color="auto"/>
              <w:right w:val="single" w:sz="4" w:space="0" w:color="auto"/>
            </w:tcBorders>
            <w:noWrap/>
            <w:vAlign w:val="bottom"/>
          </w:tcPr>
          <w:p w14:paraId="60352F3A" w14:textId="77777777" w:rsidR="00ED0556" w:rsidRPr="00E84ABC" w:rsidRDefault="00E20E16" w:rsidP="0006548A">
            <w:pPr>
              <w:jc w:val="right"/>
              <w:rPr>
                <w:sz w:val="18"/>
                <w:szCs w:val="18"/>
              </w:rPr>
            </w:pPr>
            <w:r w:rsidRPr="00E20E16">
              <w:rPr>
                <w:sz w:val="18"/>
                <w:szCs w:val="18"/>
              </w:rPr>
              <w:t xml:space="preserve">58.9 </w:t>
            </w:r>
          </w:p>
        </w:tc>
        <w:tc>
          <w:tcPr>
            <w:tcW w:w="541" w:type="pct"/>
            <w:tcBorders>
              <w:top w:val="single" w:sz="4" w:space="0" w:color="auto"/>
              <w:left w:val="single" w:sz="4" w:space="0" w:color="auto"/>
              <w:bottom w:val="single" w:sz="4" w:space="0" w:color="auto"/>
              <w:right w:val="single" w:sz="4" w:space="0" w:color="auto"/>
            </w:tcBorders>
            <w:noWrap/>
            <w:vAlign w:val="bottom"/>
          </w:tcPr>
          <w:p w14:paraId="7361B3C9" w14:textId="77777777" w:rsidR="00ED0556" w:rsidRPr="00E84ABC" w:rsidRDefault="00E20E16" w:rsidP="0006548A">
            <w:pPr>
              <w:jc w:val="right"/>
              <w:rPr>
                <w:sz w:val="18"/>
                <w:szCs w:val="18"/>
              </w:rPr>
            </w:pPr>
            <w:r w:rsidRPr="00E20E16">
              <w:rPr>
                <w:sz w:val="18"/>
                <w:szCs w:val="18"/>
              </w:rPr>
              <w:t xml:space="preserve">15.9 </w:t>
            </w:r>
          </w:p>
        </w:tc>
      </w:tr>
      <w:tr w:rsidR="00ED0556" w:rsidRPr="00E84ABC" w14:paraId="2EE17446"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53656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08F941A"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0F317474" w14:textId="77777777" w:rsidR="00ED0556" w:rsidRPr="00E84ABC" w:rsidRDefault="00E20E16" w:rsidP="0006548A">
            <w:pPr>
              <w:jc w:val="right"/>
              <w:rPr>
                <w:sz w:val="18"/>
                <w:szCs w:val="18"/>
              </w:rPr>
            </w:pPr>
            <w:r w:rsidRPr="00E20E16">
              <w:rPr>
                <w:sz w:val="18"/>
                <w:szCs w:val="18"/>
              </w:rPr>
              <w:t xml:space="preserve">30.3 </w:t>
            </w:r>
          </w:p>
        </w:tc>
        <w:tc>
          <w:tcPr>
            <w:tcW w:w="478" w:type="pct"/>
            <w:tcBorders>
              <w:top w:val="single" w:sz="4" w:space="0" w:color="auto"/>
              <w:left w:val="single" w:sz="4" w:space="0" w:color="auto"/>
              <w:bottom w:val="single" w:sz="4" w:space="0" w:color="auto"/>
              <w:right w:val="single" w:sz="4" w:space="0" w:color="auto"/>
            </w:tcBorders>
            <w:vAlign w:val="bottom"/>
          </w:tcPr>
          <w:p w14:paraId="774D32CB" w14:textId="77777777" w:rsidR="00ED0556" w:rsidRPr="00E84ABC" w:rsidRDefault="00E20E16" w:rsidP="0006548A">
            <w:pPr>
              <w:jc w:val="right"/>
              <w:rPr>
                <w:sz w:val="18"/>
                <w:szCs w:val="18"/>
              </w:rPr>
            </w:pPr>
            <w:r w:rsidRPr="00E20E16">
              <w:rPr>
                <w:sz w:val="18"/>
                <w:szCs w:val="18"/>
              </w:rPr>
              <w:t xml:space="preserve">8.3 </w:t>
            </w:r>
          </w:p>
        </w:tc>
        <w:tc>
          <w:tcPr>
            <w:tcW w:w="477" w:type="pct"/>
            <w:tcBorders>
              <w:top w:val="single" w:sz="4" w:space="0" w:color="auto"/>
              <w:left w:val="single" w:sz="4" w:space="0" w:color="auto"/>
              <w:bottom w:val="single" w:sz="4" w:space="0" w:color="auto"/>
              <w:right w:val="single" w:sz="4" w:space="0" w:color="auto"/>
            </w:tcBorders>
            <w:vAlign w:val="bottom"/>
          </w:tcPr>
          <w:p w14:paraId="67A29FD6" w14:textId="77777777" w:rsidR="00ED0556" w:rsidRPr="00E84ABC" w:rsidRDefault="00E20E16" w:rsidP="0006548A">
            <w:pPr>
              <w:jc w:val="right"/>
              <w:rPr>
                <w:sz w:val="18"/>
                <w:szCs w:val="18"/>
              </w:rPr>
            </w:pPr>
            <w:r w:rsidRPr="00E20E16">
              <w:rPr>
                <w:sz w:val="18"/>
                <w:szCs w:val="18"/>
              </w:rPr>
              <w:t>35.2</w:t>
            </w:r>
          </w:p>
        </w:tc>
        <w:tc>
          <w:tcPr>
            <w:tcW w:w="477" w:type="pct"/>
            <w:tcBorders>
              <w:top w:val="single" w:sz="4" w:space="0" w:color="auto"/>
              <w:left w:val="single" w:sz="4" w:space="0" w:color="auto"/>
              <w:bottom w:val="single" w:sz="4" w:space="0" w:color="auto"/>
              <w:right w:val="single" w:sz="4" w:space="0" w:color="auto"/>
            </w:tcBorders>
            <w:noWrap/>
            <w:vAlign w:val="bottom"/>
          </w:tcPr>
          <w:p w14:paraId="64DACBF4" w14:textId="77777777" w:rsidR="00ED0556" w:rsidRPr="00E84ABC" w:rsidRDefault="00E20E16" w:rsidP="0006548A">
            <w:pPr>
              <w:jc w:val="right"/>
              <w:rPr>
                <w:sz w:val="18"/>
                <w:szCs w:val="18"/>
              </w:rPr>
            </w:pPr>
            <w:r w:rsidRPr="00E20E16">
              <w:rPr>
                <w:sz w:val="18"/>
                <w:szCs w:val="18"/>
              </w:rPr>
              <w:t xml:space="preserve">10.0 </w:t>
            </w:r>
          </w:p>
        </w:tc>
        <w:tc>
          <w:tcPr>
            <w:tcW w:w="477" w:type="pct"/>
            <w:tcBorders>
              <w:top w:val="single" w:sz="4" w:space="0" w:color="auto"/>
              <w:left w:val="single" w:sz="4" w:space="0" w:color="auto"/>
              <w:bottom w:val="single" w:sz="4" w:space="0" w:color="auto"/>
              <w:right w:val="single" w:sz="4" w:space="0" w:color="auto"/>
            </w:tcBorders>
            <w:noWrap/>
            <w:vAlign w:val="bottom"/>
          </w:tcPr>
          <w:p w14:paraId="38CF291B" w14:textId="77777777" w:rsidR="00ED0556" w:rsidRPr="00E84ABC" w:rsidRDefault="00E20E16" w:rsidP="0006548A">
            <w:pPr>
              <w:jc w:val="right"/>
              <w:rPr>
                <w:sz w:val="18"/>
                <w:szCs w:val="18"/>
              </w:rPr>
            </w:pPr>
            <w:r w:rsidRPr="00E20E16">
              <w:rPr>
                <w:sz w:val="18"/>
                <w:szCs w:val="18"/>
              </w:rPr>
              <w:t xml:space="preserve">43.4 </w:t>
            </w:r>
          </w:p>
        </w:tc>
        <w:tc>
          <w:tcPr>
            <w:tcW w:w="478" w:type="pct"/>
            <w:tcBorders>
              <w:top w:val="single" w:sz="4" w:space="0" w:color="auto"/>
              <w:left w:val="single" w:sz="4" w:space="0" w:color="auto"/>
              <w:bottom w:val="single" w:sz="4" w:space="0" w:color="auto"/>
              <w:right w:val="single" w:sz="4" w:space="0" w:color="auto"/>
            </w:tcBorders>
            <w:noWrap/>
            <w:vAlign w:val="bottom"/>
          </w:tcPr>
          <w:p w14:paraId="7E68C600" w14:textId="77777777" w:rsidR="00ED0556" w:rsidRPr="00E84ABC" w:rsidRDefault="00E20E16" w:rsidP="0006548A">
            <w:pPr>
              <w:jc w:val="right"/>
              <w:rPr>
                <w:sz w:val="18"/>
                <w:szCs w:val="18"/>
              </w:rPr>
            </w:pPr>
            <w:r w:rsidRPr="00E20E16">
              <w:rPr>
                <w:sz w:val="18"/>
                <w:szCs w:val="18"/>
              </w:rPr>
              <w:t xml:space="preserve">12.2 </w:t>
            </w:r>
          </w:p>
        </w:tc>
        <w:tc>
          <w:tcPr>
            <w:tcW w:w="478" w:type="pct"/>
            <w:tcBorders>
              <w:top w:val="single" w:sz="4" w:space="0" w:color="auto"/>
              <w:left w:val="single" w:sz="4" w:space="0" w:color="auto"/>
              <w:bottom w:val="single" w:sz="4" w:space="0" w:color="auto"/>
              <w:right w:val="single" w:sz="4" w:space="0" w:color="auto"/>
            </w:tcBorders>
            <w:noWrap/>
            <w:vAlign w:val="bottom"/>
          </w:tcPr>
          <w:p w14:paraId="1480DBFF" w14:textId="77777777" w:rsidR="00ED0556" w:rsidRPr="00E84ABC" w:rsidRDefault="00E20E16" w:rsidP="0006548A">
            <w:pPr>
              <w:jc w:val="right"/>
              <w:rPr>
                <w:sz w:val="18"/>
                <w:szCs w:val="18"/>
              </w:rPr>
            </w:pPr>
            <w:r w:rsidRPr="00E20E16">
              <w:rPr>
                <w:sz w:val="18"/>
                <w:szCs w:val="18"/>
              </w:rPr>
              <w:t xml:space="preserve">52.1 </w:t>
            </w:r>
          </w:p>
        </w:tc>
        <w:tc>
          <w:tcPr>
            <w:tcW w:w="541" w:type="pct"/>
            <w:tcBorders>
              <w:top w:val="single" w:sz="4" w:space="0" w:color="auto"/>
              <w:left w:val="single" w:sz="4" w:space="0" w:color="auto"/>
              <w:bottom w:val="single" w:sz="4" w:space="0" w:color="auto"/>
              <w:right w:val="single" w:sz="4" w:space="0" w:color="auto"/>
            </w:tcBorders>
            <w:noWrap/>
            <w:vAlign w:val="bottom"/>
          </w:tcPr>
          <w:p w14:paraId="2E8491FD" w14:textId="77777777" w:rsidR="00ED0556" w:rsidRPr="00E84ABC" w:rsidRDefault="00E20E16" w:rsidP="0006548A">
            <w:pPr>
              <w:jc w:val="right"/>
              <w:rPr>
                <w:sz w:val="18"/>
                <w:szCs w:val="18"/>
              </w:rPr>
            </w:pPr>
            <w:r w:rsidRPr="00E20E16">
              <w:rPr>
                <w:sz w:val="18"/>
                <w:szCs w:val="18"/>
              </w:rPr>
              <w:t xml:space="preserve">14.4 </w:t>
            </w:r>
          </w:p>
        </w:tc>
      </w:tr>
      <w:tr w:rsidR="00ED0556" w:rsidRPr="00E84ABC" w14:paraId="508ABA5D"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1A36615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3341447C"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69ED28E1" w14:textId="77777777" w:rsidR="00ED0556" w:rsidRPr="00E84ABC" w:rsidRDefault="00E20E16" w:rsidP="0006548A">
            <w:pPr>
              <w:jc w:val="right"/>
              <w:rPr>
                <w:sz w:val="18"/>
                <w:szCs w:val="18"/>
              </w:rPr>
            </w:pPr>
            <w:r w:rsidRPr="00E20E16">
              <w:rPr>
                <w:sz w:val="18"/>
                <w:szCs w:val="18"/>
              </w:rPr>
              <w:t xml:space="preserve">26.1 </w:t>
            </w:r>
          </w:p>
        </w:tc>
        <w:tc>
          <w:tcPr>
            <w:tcW w:w="478" w:type="pct"/>
            <w:tcBorders>
              <w:top w:val="single" w:sz="4" w:space="0" w:color="auto"/>
              <w:left w:val="single" w:sz="4" w:space="0" w:color="auto"/>
              <w:bottom w:val="single" w:sz="4" w:space="0" w:color="auto"/>
              <w:right w:val="single" w:sz="4" w:space="0" w:color="auto"/>
            </w:tcBorders>
            <w:vAlign w:val="bottom"/>
          </w:tcPr>
          <w:p w14:paraId="4A4625CA" w14:textId="77777777" w:rsidR="00ED0556" w:rsidRPr="00E84ABC" w:rsidRDefault="00E20E16" w:rsidP="0006548A">
            <w:pPr>
              <w:jc w:val="right"/>
              <w:rPr>
                <w:sz w:val="18"/>
                <w:szCs w:val="18"/>
              </w:rPr>
            </w:pPr>
            <w:r w:rsidRPr="00E20E16">
              <w:rPr>
                <w:sz w:val="18"/>
                <w:szCs w:val="18"/>
              </w:rPr>
              <w:t xml:space="preserve">7.4 </w:t>
            </w:r>
          </w:p>
        </w:tc>
        <w:tc>
          <w:tcPr>
            <w:tcW w:w="477" w:type="pct"/>
            <w:tcBorders>
              <w:top w:val="single" w:sz="4" w:space="0" w:color="auto"/>
              <w:left w:val="single" w:sz="4" w:space="0" w:color="auto"/>
              <w:bottom w:val="single" w:sz="4" w:space="0" w:color="auto"/>
              <w:right w:val="single" w:sz="4" w:space="0" w:color="auto"/>
            </w:tcBorders>
            <w:vAlign w:val="bottom"/>
          </w:tcPr>
          <w:p w14:paraId="00249F5D" w14:textId="77777777" w:rsidR="00ED0556" w:rsidRPr="00E84ABC" w:rsidRDefault="00E20E16" w:rsidP="0006548A">
            <w:pPr>
              <w:jc w:val="right"/>
              <w:rPr>
                <w:sz w:val="18"/>
                <w:szCs w:val="18"/>
              </w:rPr>
            </w:pPr>
            <w:r w:rsidRPr="00E20E16">
              <w:rPr>
                <w:sz w:val="18"/>
                <w:szCs w:val="18"/>
              </w:rPr>
              <w:t>30.2</w:t>
            </w:r>
          </w:p>
        </w:tc>
        <w:tc>
          <w:tcPr>
            <w:tcW w:w="477" w:type="pct"/>
            <w:tcBorders>
              <w:top w:val="single" w:sz="4" w:space="0" w:color="auto"/>
              <w:left w:val="single" w:sz="4" w:space="0" w:color="auto"/>
              <w:bottom w:val="single" w:sz="4" w:space="0" w:color="auto"/>
              <w:right w:val="single" w:sz="4" w:space="0" w:color="auto"/>
            </w:tcBorders>
            <w:noWrap/>
            <w:vAlign w:val="bottom"/>
          </w:tcPr>
          <w:p w14:paraId="18025242" w14:textId="77777777" w:rsidR="00ED0556" w:rsidRPr="00E84ABC" w:rsidRDefault="00E20E16" w:rsidP="0006548A">
            <w:pPr>
              <w:jc w:val="right"/>
              <w:rPr>
                <w:sz w:val="18"/>
                <w:szCs w:val="18"/>
              </w:rPr>
            </w:pPr>
            <w:r w:rsidRPr="00E20E16">
              <w:rPr>
                <w:sz w:val="18"/>
                <w:szCs w:val="18"/>
              </w:rPr>
              <w:t xml:space="preserve">8.9 </w:t>
            </w:r>
          </w:p>
        </w:tc>
        <w:tc>
          <w:tcPr>
            <w:tcW w:w="477" w:type="pct"/>
            <w:tcBorders>
              <w:top w:val="single" w:sz="4" w:space="0" w:color="auto"/>
              <w:left w:val="single" w:sz="4" w:space="0" w:color="auto"/>
              <w:bottom w:val="single" w:sz="4" w:space="0" w:color="auto"/>
              <w:right w:val="single" w:sz="4" w:space="0" w:color="auto"/>
            </w:tcBorders>
            <w:noWrap/>
            <w:vAlign w:val="bottom"/>
          </w:tcPr>
          <w:p w14:paraId="2C1A6C8B" w14:textId="77777777" w:rsidR="00ED0556" w:rsidRPr="00E84ABC" w:rsidRDefault="00E20E16" w:rsidP="0006548A">
            <w:pPr>
              <w:jc w:val="right"/>
              <w:rPr>
                <w:sz w:val="18"/>
                <w:szCs w:val="18"/>
              </w:rPr>
            </w:pPr>
            <w:r w:rsidRPr="00E20E16">
              <w:rPr>
                <w:sz w:val="18"/>
                <w:szCs w:val="18"/>
              </w:rPr>
              <w:t xml:space="preserve">38.0 </w:t>
            </w:r>
          </w:p>
        </w:tc>
        <w:tc>
          <w:tcPr>
            <w:tcW w:w="478" w:type="pct"/>
            <w:tcBorders>
              <w:top w:val="single" w:sz="4" w:space="0" w:color="auto"/>
              <w:left w:val="single" w:sz="4" w:space="0" w:color="auto"/>
              <w:bottom w:val="single" w:sz="4" w:space="0" w:color="auto"/>
              <w:right w:val="single" w:sz="4" w:space="0" w:color="auto"/>
            </w:tcBorders>
            <w:noWrap/>
            <w:vAlign w:val="bottom"/>
          </w:tcPr>
          <w:p w14:paraId="0CC2EC0B" w14:textId="77777777" w:rsidR="00ED0556" w:rsidRPr="00E84ABC" w:rsidRDefault="00E20E16" w:rsidP="0006548A">
            <w:pPr>
              <w:jc w:val="right"/>
              <w:rPr>
                <w:sz w:val="18"/>
                <w:szCs w:val="18"/>
              </w:rPr>
            </w:pPr>
            <w:r w:rsidRPr="00E20E16">
              <w:rPr>
                <w:sz w:val="18"/>
                <w:szCs w:val="18"/>
              </w:rPr>
              <w:t xml:space="preserve">11.9 </w:t>
            </w:r>
          </w:p>
        </w:tc>
        <w:tc>
          <w:tcPr>
            <w:tcW w:w="478" w:type="pct"/>
            <w:tcBorders>
              <w:top w:val="single" w:sz="4" w:space="0" w:color="auto"/>
              <w:left w:val="single" w:sz="4" w:space="0" w:color="auto"/>
              <w:bottom w:val="single" w:sz="4" w:space="0" w:color="auto"/>
              <w:right w:val="single" w:sz="4" w:space="0" w:color="auto"/>
            </w:tcBorders>
            <w:noWrap/>
            <w:vAlign w:val="bottom"/>
          </w:tcPr>
          <w:p w14:paraId="2CE61BFE" w14:textId="77777777" w:rsidR="00ED0556" w:rsidRPr="00E84ABC" w:rsidRDefault="00E20E16" w:rsidP="0006548A">
            <w:pPr>
              <w:jc w:val="right"/>
              <w:rPr>
                <w:sz w:val="18"/>
                <w:szCs w:val="18"/>
              </w:rPr>
            </w:pPr>
            <w:r w:rsidRPr="00E20E16">
              <w:rPr>
                <w:sz w:val="18"/>
                <w:szCs w:val="18"/>
              </w:rPr>
              <w:t xml:space="preserve">45.5 </w:t>
            </w:r>
          </w:p>
        </w:tc>
        <w:tc>
          <w:tcPr>
            <w:tcW w:w="541" w:type="pct"/>
            <w:tcBorders>
              <w:top w:val="single" w:sz="4" w:space="0" w:color="auto"/>
              <w:left w:val="single" w:sz="4" w:space="0" w:color="auto"/>
              <w:bottom w:val="single" w:sz="4" w:space="0" w:color="auto"/>
              <w:right w:val="single" w:sz="4" w:space="0" w:color="auto"/>
            </w:tcBorders>
            <w:noWrap/>
            <w:vAlign w:val="bottom"/>
          </w:tcPr>
          <w:p w14:paraId="12CCA961" w14:textId="77777777" w:rsidR="00ED0556" w:rsidRPr="00E84ABC" w:rsidRDefault="00E20E16" w:rsidP="0006548A">
            <w:pPr>
              <w:jc w:val="right"/>
              <w:rPr>
                <w:sz w:val="18"/>
                <w:szCs w:val="18"/>
              </w:rPr>
            </w:pPr>
            <w:r w:rsidRPr="00E20E16">
              <w:rPr>
                <w:sz w:val="18"/>
                <w:szCs w:val="18"/>
              </w:rPr>
              <w:t xml:space="preserve">12.9 </w:t>
            </w:r>
          </w:p>
        </w:tc>
      </w:tr>
      <w:tr w:rsidR="00ED0556" w:rsidRPr="00E84ABC" w14:paraId="04ADB890"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751C709A" w14:textId="77777777" w:rsidR="00ED0556" w:rsidRPr="00E84ABC" w:rsidRDefault="00E20E16" w:rsidP="0006548A">
            <w:pPr>
              <w:widowControl/>
              <w:jc w:val="center"/>
              <w:rPr>
                <w:kern w:val="0"/>
                <w:sz w:val="18"/>
                <w:szCs w:val="18"/>
              </w:rPr>
            </w:pPr>
            <w:r w:rsidRPr="00E20E16">
              <w:rPr>
                <w:kern w:val="0"/>
                <w:sz w:val="18"/>
                <w:szCs w:val="18"/>
              </w:rPr>
              <w:t>45</w:t>
            </w:r>
          </w:p>
        </w:tc>
        <w:tc>
          <w:tcPr>
            <w:tcW w:w="589" w:type="pct"/>
            <w:tcBorders>
              <w:top w:val="single" w:sz="4" w:space="0" w:color="auto"/>
              <w:left w:val="single" w:sz="4" w:space="0" w:color="auto"/>
              <w:bottom w:val="single" w:sz="4" w:space="0" w:color="auto"/>
              <w:right w:val="single" w:sz="4" w:space="0" w:color="auto"/>
            </w:tcBorders>
            <w:noWrap/>
            <w:vAlign w:val="bottom"/>
          </w:tcPr>
          <w:p w14:paraId="5F18B696"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52216F09" w14:textId="77777777" w:rsidR="00ED0556" w:rsidRPr="00E84ABC" w:rsidRDefault="00E20E16" w:rsidP="0006548A">
            <w:pPr>
              <w:jc w:val="right"/>
              <w:rPr>
                <w:sz w:val="18"/>
                <w:szCs w:val="18"/>
              </w:rPr>
            </w:pPr>
            <w:r w:rsidRPr="00E20E16">
              <w:rPr>
                <w:sz w:val="18"/>
                <w:szCs w:val="18"/>
              </w:rPr>
              <w:t xml:space="preserve">52.8 </w:t>
            </w:r>
          </w:p>
        </w:tc>
        <w:tc>
          <w:tcPr>
            <w:tcW w:w="478" w:type="pct"/>
            <w:tcBorders>
              <w:top w:val="single" w:sz="4" w:space="0" w:color="auto"/>
              <w:left w:val="single" w:sz="4" w:space="0" w:color="auto"/>
              <w:bottom w:val="single" w:sz="4" w:space="0" w:color="auto"/>
              <w:right w:val="single" w:sz="4" w:space="0" w:color="auto"/>
            </w:tcBorders>
            <w:vAlign w:val="bottom"/>
          </w:tcPr>
          <w:p w14:paraId="67AD7E3D" w14:textId="77777777" w:rsidR="00ED0556" w:rsidRPr="00E84ABC" w:rsidRDefault="00E20E16" w:rsidP="0006548A">
            <w:pPr>
              <w:jc w:val="right"/>
              <w:rPr>
                <w:sz w:val="18"/>
                <w:szCs w:val="18"/>
              </w:rPr>
            </w:pPr>
            <w:r w:rsidRPr="00E20E16">
              <w:rPr>
                <w:sz w:val="18"/>
                <w:szCs w:val="18"/>
              </w:rPr>
              <w:t xml:space="preserve">13.3 </w:t>
            </w:r>
          </w:p>
        </w:tc>
        <w:tc>
          <w:tcPr>
            <w:tcW w:w="477" w:type="pct"/>
            <w:tcBorders>
              <w:top w:val="single" w:sz="4" w:space="0" w:color="auto"/>
              <w:left w:val="single" w:sz="4" w:space="0" w:color="auto"/>
              <w:bottom w:val="single" w:sz="4" w:space="0" w:color="auto"/>
              <w:right w:val="single" w:sz="4" w:space="0" w:color="auto"/>
            </w:tcBorders>
            <w:vAlign w:val="bottom"/>
          </w:tcPr>
          <w:p w14:paraId="05D0DF6D" w14:textId="77777777" w:rsidR="00ED0556" w:rsidRPr="00E84ABC" w:rsidRDefault="00E20E16" w:rsidP="0006548A">
            <w:pPr>
              <w:jc w:val="right"/>
              <w:rPr>
                <w:sz w:val="18"/>
                <w:szCs w:val="18"/>
              </w:rPr>
            </w:pPr>
            <w:r w:rsidRPr="00E20E16">
              <w:rPr>
                <w:sz w:val="18"/>
                <w:szCs w:val="18"/>
              </w:rPr>
              <w:t>61.3</w:t>
            </w:r>
          </w:p>
        </w:tc>
        <w:tc>
          <w:tcPr>
            <w:tcW w:w="477" w:type="pct"/>
            <w:tcBorders>
              <w:top w:val="single" w:sz="4" w:space="0" w:color="auto"/>
              <w:left w:val="single" w:sz="4" w:space="0" w:color="auto"/>
              <w:bottom w:val="single" w:sz="4" w:space="0" w:color="auto"/>
              <w:right w:val="single" w:sz="4" w:space="0" w:color="auto"/>
            </w:tcBorders>
            <w:noWrap/>
            <w:vAlign w:val="bottom"/>
          </w:tcPr>
          <w:p w14:paraId="39181657" w14:textId="77777777" w:rsidR="00ED0556" w:rsidRPr="00E84ABC" w:rsidRDefault="00E20E16" w:rsidP="0006548A">
            <w:pPr>
              <w:jc w:val="right"/>
              <w:rPr>
                <w:sz w:val="18"/>
                <w:szCs w:val="18"/>
              </w:rPr>
            </w:pPr>
            <w:r w:rsidRPr="00E20E16">
              <w:rPr>
                <w:sz w:val="18"/>
                <w:szCs w:val="18"/>
              </w:rPr>
              <w:t xml:space="preserve">16.4 </w:t>
            </w:r>
          </w:p>
        </w:tc>
        <w:tc>
          <w:tcPr>
            <w:tcW w:w="477" w:type="pct"/>
            <w:tcBorders>
              <w:top w:val="single" w:sz="4" w:space="0" w:color="auto"/>
              <w:left w:val="single" w:sz="4" w:space="0" w:color="auto"/>
              <w:bottom w:val="single" w:sz="4" w:space="0" w:color="auto"/>
              <w:right w:val="single" w:sz="4" w:space="0" w:color="auto"/>
            </w:tcBorders>
            <w:noWrap/>
            <w:vAlign w:val="bottom"/>
          </w:tcPr>
          <w:p w14:paraId="6C1DD4DB" w14:textId="77777777" w:rsidR="00ED0556" w:rsidRPr="00E84ABC" w:rsidRDefault="00E20E16" w:rsidP="0006548A">
            <w:pPr>
              <w:jc w:val="right"/>
              <w:rPr>
                <w:sz w:val="18"/>
                <w:szCs w:val="18"/>
              </w:rPr>
            </w:pPr>
            <w:r w:rsidRPr="00E20E16">
              <w:rPr>
                <w:sz w:val="18"/>
                <w:szCs w:val="18"/>
              </w:rPr>
              <w:t xml:space="preserve">75.9 </w:t>
            </w:r>
          </w:p>
        </w:tc>
        <w:tc>
          <w:tcPr>
            <w:tcW w:w="478" w:type="pct"/>
            <w:tcBorders>
              <w:top w:val="single" w:sz="4" w:space="0" w:color="auto"/>
              <w:left w:val="single" w:sz="4" w:space="0" w:color="auto"/>
              <w:bottom w:val="single" w:sz="4" w:space="0" w:color="auto"/>
              <w:right w:val="single" w:sz="4" w:space="0" w:color="auto"/>
            </w:tcBorders>
            <w:noWrap/>
            <w:vAlign w:val="bottom"/>
          </w:tcPr>
          <w:p w14:paraId="4F7BB9D0" w14:textId="77777777" w:rsidR="00ED0556" w:rsidRPr="00E84ABC" w:rsidRDefault="00E20E16" w:rsidP="0006548A">
            <w:pPr>
              <w:jc w:val="right"/>
              <w:rPr>
                <w:sz w:val="18"/>
                <w:szCs w:val="18"/>
              </w:rPr>
            </w:pPr>
            <w:r w:rsidRPr="00E20E16">
              <w:rPr>
                <w:sz w:val="18"/>
                <w:szCs w:val="18"/>
              </w:rPr>
              <w:t xml:space="preserve">19.8 </w:t>
            </w:r>
          </w:p>
        </w:tc>
        <w:tc>
          <w:tcPr>
            <w:tcW w:w="478" w:type="pct"/>
            <w:tcBorders>
              <w:top w:val="single" w:sz="4" w:space="0" w:color="auto"/>
              <w:left w:val="single" w:sz="4" w:space="0" w:color="auto"/>
              <w:bottom w:val="single" w:sz="4" w:space="0" w:color="auto"/>
              <w:right w:val="single" w:sz="4" w:space="0" w:color="auto"/>
            </w:tcBorders>
            <w:noWrap/>
            <w:vAlign w:val="bottom"/>
          </w:tcPr>
          <w:p w14:paraId="58943BE6" w14:textId="77777777" w:rsidR="00ED0556" w:rsidRPr="00E84ABC" w:rsidRDefault="00E20E16" w:rsidP="0006548A">
            <w:pPr>
              <w:jc w:val="right"/>
              <w:rPr>
                <w:sz w:val="18"/>
                <w:szCs w:val="18"/>
              </w:rPr>
            </w:pPr>
            <w:r w:rsidRPr="00E20E16">
              <w:rPr>
                <w:sz w:val="18"/>
                <w:szCs w:val="18"/>
              </w:rPr>
              <w:t xml:space="preserve">90.7 </w:t>
            </w:r>
          </w:p>
        </w:tc>
        <w:tc>
          <w:tcPr>
            <w:tcW w:w="541" w:type="pct"/>
            <w:tcBorders>
              <w:top w:val="single" w:sz="4" w:space="0" w:color="auto"/>
              <w:left w:val="single" w:sz="4" w:space="0" w:color="auto"/>
              <w:bottom w:val="single" w:sz="4" w:space="0" w:color="auto"/>
              <w:right w:val="single" w:sz="4" w:space="0" w:color="auto"/>
            </w:tcBorders>
            <w:noWrap/>
            <w:vAlign w:val="bottom"/>
          </w:tcPr>
          <w:p w14:paraId="49CAD081" w14:textId="77777777" w:rsidR="00ED0556" w:rsidRPr="00E84ABC" w:rsidRDefault="00E20E16" w:rsidP="0006548A">
            <w:pPr>
              <w:jc w:val="right"/>
              <w:rPr>
                <w:sz w:val="18"/>
                <w:szCs w:val="18"/>
              </w:rPr>
            </w:pPr>
            <w:r w:rsidRPr="00E20E16">
              <w:rPr>
                <w:sz w:val="18"/>
                <w:szCs w:val="18"/>
              </w:rPr>
              <w:t xml:space="preserve">23.4 </w:t>
            </w:r>
          </w:p>
        </w:tc>
      </w:tr>
      <w:tr w:rsidR="00ED0556" w:rsidRPr="00E84ABC" w14:paraId="2B309E81"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178E1BA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41C8412B"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3A78E47D" w14:textId="77777777" w:rsidR="00ED0556" w:rsidRPr="00E84ABC" w:rsidRDefault="00E20E16" w:rsidP="0006548A">
            <w:pPr>
              <w:jc w:val="right"/>
              <w:rPr>
                <w:sz w:val="18"/>
                <w:szCs w:val="18"/>
              </w:rPr>
            </w:pPr>
            <w:r w:rsidRPr="00E20E16">
              <w:rPr>
                <w:sz w:val="18"/>
                <w:szCs w:val="18"/>
              </w:rPr>
              <w:t xml:space="preserve">48.6 </w:t>
            </w:r>
          </w:p>
        </w:tc>
        <w:tc>
          <w:tcPr>
            <w:tcW w:w="478" w:type="pct"/>
            <w:tcBorders>
              <w:top w:val="single" w:sz="4" w:space="0" w:color="auto"/>
              <w:left w:val="single" w:sz="4" w:space="0" w:color="auto"/>
              <w:bottom w:val="single" w:sz="4" w:space="0" w:color="auto"/>
              <w:right w:val="single" w:sz="4" w:space="0" w:color="auto"/>
            </w:tcBorders>
            <w:vAlign w:val="bottom"/>
          </w:tcPr>
          <w:p w14:paraId="4AE26F65" w14:textId="77777777" w:rsidR="00ED0556" w:rsidRPr="00E84ABC" w:rsidRDefault="00E20E16" w:rsidP="0006548A">
            <w:pPr>
              <w:jc w:val="right"/>
              <w:rPr>
                <w:sz w:val="18"/>
                <w:szCs w:val="18"/>
              </w:rPr>
            </w:pPr>
            <w:r w:rsidRPr="00E20E16">
              <w:rPr>
                <w:sz w:val="18"/>
                <w:szCs w:val="18"/>
              </w:rPr>
              <w:t xml:space="preserve">12.4 </w:t>
            </w:r>
          </w:p>
        </w:tc>
        <w:tc>
          <w:tcPr>
            <w:tcW w:w="477" w:type="pct"/>
            <w:tcBorders>
              <w:top w:val="single" w:sz="4" w:space="0" w:color="auto"/>
              <w:left w:val="single" w:sz="4" w:space="0" w:color="auto"/>
              <w:bottom w:val="single" w:sz="4" w:space="0" w:color="auto"/>
              <w:right w:val="single" w:sz="4" w:space="0" w:color="auto"/>
            </w:tcBorders>
            <w:vAlign w:val="bottom"/>
          </w:tcPr>
          <w:p w14:paraId="6BD84351" w14:textId="77777777" w:rsidR="00ED0556" w:rsidRPr="00E84ABC" w:rsidRDefault="00E20E16" w:rsidP="0006548A">
            <w:pPr>
              <w:jc w:val="right"/>
              <w:rPr>
                <w:sz w:val="18"/>
                <w:szCs w:val="18"/>
              </w:rPr>
            </w:pPr>
            <w:r w:rsidRPr="00E20E16">
              <w:rPr>
                <w:sz w:val="18"/>
                <w:szCs w:val="18"/>
              </w:rPr>
              <w:t>56.5</w:t>
            </w:r>
          </w:p>
        </w:tc>
        <w:tc>
          <w:tcPr>
            <w:tcW w:w="477" w:type="pct"/>
            <w:tcBorders>
              <w:top w:val="single" w:sz="4" w:space="0" w:color="auto"/>
              <w:left w:val="single" w:sz="4" w:space="0" w:color="auto"/>
              <w:bottom w:val="single" w:sz="4" w:space="0" w:color="auto"/>
              <w:right w:val="single" w:sz="4" w:space="0" w:color="auto"/>
            </w:tcBorders>
            <w:noWrap/>
            <w:vAlign w:val="bottom"/>
          </w:tcPr>
          <w:p w14:paraId="629B5B28" w14:textId="77777777" w:rsidR="00ED0556" w:rsidRPr="00E84ABC" w:rsidRDefault="00E20E16" w:rsidP="0006548A">
            <w:pPr>
              <w:jc w:val="right"/>
              <w:rPr>
                <w:sz w:val="18"/>
                <w:szCs w:val="18"/>
              </w:rPr>
            </w:pPr>
            <w:r w:rsidRPr="00E20E16">
              <w:rPr>
                <w:sz w:val="18"/>
                <w:szCs w:val="18"/>
              </w:rPr>
              <w:t xml:space="preserve">15.3 </w:t>
            </w:r>
          </w:p>
        </w:tc>
        <w:tc>
          <w:tcPr>
            <w:tcW w:w="477" w:type="pct"/>
            <w:tcBorders>
              <w:top w:val="single" w:sz="4" w:space="0" w:color="auto"/>
              <w:left w:val="single" w:sz="4" w:space="0" w:color="auto"/>
              <w:bottom w:val="single" w:sz="4" w:space="0" w:color="auto"/>
              <w:right w:val="single" w:sz="4" w:space="0" w:color="auto"/>
            </w:tcBorders>
            <w:noWrap/>
            <w:vAlign w:val="bottom"/>
          </w:tcPr>
          <w:p w14:paraId="7D04FA8C" w14:textId="77777777" w:rsidR="00ED0556" w:rsidRPr="00E84ABC" w:rsidRDefault="00E20E16" w:rsidP="0006548A">
            <w:pPr>
              <w:jc w:val="right"/>
              <w:rPr>
                <w:sz w:val="18"/>
                <w:szCs w:val="18"/>
              </w:rPr>
            </w:pPr>
            <w:r w:rsidRPr="00E20E16">
              <w:rPr>
                <w:sz w:val="18"/>
                <w:szCs w:val="18"/>
              </w:rPr>
              <w:t xml:space="preserve">70.3 </w:t>
            </w:r>
          </w:p>
        </w:tc>
        <w:tc>
          <w:tcPr>
            <w:tcW w:w="478" w:type="pct"/>
            <w:tcBorders>
              <w:top w:val="single" w:sz="4" w:space="0" w:color="auto"/>
              <w:left w:val="single" w:sz="4" w:space="0" w:color="auto"/>
              <w:bottom w:val="single" w:sz="4" w:space="0" w:color="auto"/>
              <w:right w:val="single" w:sz="4" w:space="0" w:color="auto"/>
            </w:tcBorders>
            <w:noWrap/>
            <w:vAlign w:val="bottom"/>
          </w:tcPr>
          <w:p w14:paraId="430CD814" w14:textId="77777777" w:rsidR="00ED0556" w:rsidRPr="00E84ABC" w:rsidRDefault="00E20E16" w:rsidP="0006548A">
            <w:pPr>
              <w:jc w:val="right"/>
              <w:rPr>
                <w:sz w:val="18"/>
                <w:szCs w:val="18"/>
              </w:rPr>
            </w:pPr>
            <w:r w:rsidRPr="00E20E16">
              <w:rPr>
                <w:sz w:val="18"/>
                <w:szCs w:val="18"/>
              </w:rPr>
              <w:t xml:space="preserve">18.5 </w:t>
            </w:r>
          </w:p>
        </w:tc>
        <w:tc>
          <w:tcPr>
            <w:tcW w:w="478" w:type="pct"/>
            <w:tcBorders>
              <w:top w:val="single" w:sz="4" w:space="0" w:color="auto"/>
              <w:left w:val="single" w:sz="4" w:space="0" w:color="auto"/>
              <w:bottom w:val="single" w:sz="4" w:space="0" w:color="auto"/>
              <w:right w:val="single" w:sz="4" w:space="0" w:color="auto"/>
            </w:tcBorders>
            <w:noWrap/>
            <w:vAlign w:val="bottom"/>
          </w:tcPr>
          <w:p w14:paraId="5ECA3D9F" w14:textId="77777777" w:rsidR="00ED0556" w:rsidRPr="00E84ABC" w:rsidRDefault="00E20E16" w:rsidP="0006548A">
            <w:pPr>
              <w:jc w:val="right"/>
              <w:rPr>
                <w:sz w:val="18"/>
                <w:szCs w:val="18"/>
              </w:rPr>
            </w:pPr>
            <w:r w:rsidRPr="00E20E16">
              <w:rPr>
                <w:sz w:val="18"/>
                <w:szCs w:val="18"/>
              </w:rPr>
              <w:t xml:space="preserve">83.9 </w:t>
            </w:r>
          </w:p>
        </w:tc>
        <w:tc>
          <w:tcPr>
            <w:tcW w:w="541" w:type="pct"/>
            <w:tcBorders>
              <w:top w:val="single" w:sz="4" w:space="0" w:color="auto"/>
              <w:left w:val="single" w:sz="4" w:space="0" w:color="auto"/>
              <w:bottom w:val="single" w:sz="4" w:space="0" w:color="auto"/>
              <w:right w:val="single" w:sz="4" w:space="0" w:color="auto"/>
            </w:tcBorders>
            <w:noWrap/>
            <w:vAlign w:val="bottom"/>
          </w:tcPr>
          <w:p w14:paraId="0FAAEC1C" w14:textId="77777777" w:rsidR="00ED0556" w:rsidRPr="00E84ABC" w:rsidRDefault="00E20E16" w:rsidP="0006548A">
            <w:pPr>
              <w:jc w:val="right"/>
              <w:rPr>
                <w:sz w:val="18"/>
                <w:szCs w:val="18"/>
              </w:rPr>
            </w:pPr>
            <w:r w:rsidRPr="00E20E16">
              <w:rPr>
                <w:sz w:val="18"/>
                <w:szCs w:val="18"/>
              </w:rPr>
              <w:t xml:space="preserve">21.9 </w:t>
            </w:r>
          </w:p>
        </w:tc>
      </w:tr>
      <w:tr w:rsidR="00ED0556" w:rsidRPr="00E84ABC" w14:paraId="56F25735"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33D746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7A7A6CD"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25B6EB55" w14:textId="77777777" w:rsidR="00ED0556" w:rsidRPr="00E84ABC" w:rsidRDefault="00E20E16" w:rsidP="0006548A">
            <w:pPr>
              <w:jc w:val="right"/>
              <w:rPr>
                <w:sz w:val="18"/>
                <w:szCs w:val="18"/>
              </w:rPr>
            </w:pPr>
            <w:r w:rsidRPr="00E20E16">
              <w:rPr>
                <w:sz w:val="18"/>
                <w:szCs w:val="18"/>
              </w:rPr>
              <w:t xml:space="preserve">44.5 </w:t>
            </w:r>
          </w:p>
        </w:tc>
        <w:tc>
          <w:tcPr>
            <w:tcW w:w="478" w:type="pct"/>
            <w:tcBorders>
              <w:top w:val="single" w:sz="4" w:space="0" w:color="auto"/>
              <w:left w:val="single" w:sz="4" w:space="0" w:color="auto"/>
              <w:bottom w:val="single" w:sz="4" w:space="0" w:color="auto"/>
              <w:right w:val="single" w:sz="4" w:space="0" w:color="auto"/>
            </w:tcBorders>
            <w:vAlign w:val="bottom"/>
          </w:tcPr>
          <w:p w14:paraId="756ED2B9" w14:textId="77777777" w:rsidR="00ED0556" w:rsidRPr="00E84ABC" w:rsidRDefault="00E20E16" w:rsidP="0006548A">
            <w:pPr>
              <w:jc w:val="right"/>
              <w:rPr>
                <w:sz w:val="18"/>
                <w:szCs w:val="18"/>
              </w:rPr>
            </w:pPr>
            <w:r w:rsidRPr="00E20E16">
              <w:rPr>
                <w:sz w:val="18"/>
                <w:szCs w:val="18"/>
              </w:rPr>
              <w:t xml:space="preserve">11.5 </w:t>
            </w:r>
          </w:p>
        </w:tc>
        <w:tc>
          <w:tcPr>
            <w:tcW w:w="477" w:type="pct"/>
            <w:tcBorders>
              <w:top w:val="single" w:sz="4" w:space="0" w:color="auto"/>
              <w:left w:val="single" w:sz="4" w:space="0" w:color="auto"/>
              <w:bottom w:val="single" w:sz="4" w:space="0" w:color="auto"/>
              <w:right w:val="single" w:sz="4" w:space="0" w:color="auto"/>
            </w:tcBorders>
            <w:vAlign w:val="bottom"/>
          </w:tcPr>
          <w:p w14:paraId="379701E9" w14:textId="77777777" w:rsidR="00ED0556" w:rsidRPr="00E84ABC" w:rsidRDefault="00E20E16" w:rsidP="0006548A">
            <w:pPr>
              <w:jc w:val="right"/>
              <w:rPr>
                <w:sz w:val="18"/>
                <w:szCs w:val="18"/>
              </w:rPr>
            </w:pPr>
            <w:r w:rsidRPr="00E20E16">
              <w:rPr>
                <w:sz w:val="18"/>
                <w:szCs w:val="18"/>
              </w:rPr>
              <w:t>51.7</w:t>
            </w:r>
          </w:p>
        </w:tc>
        <w:tc>
          <w:tcPr>
            <w:tcW w:w="477" w:type="pct"/>
            <w:tcBorders>
              <w:top w:val="single" w:sz="4" w:space="0" w:color="auto"/>
              <w:left w:val="single" w:sz="4" w:space="0" w:color="auto"/>
              <w:bottom w:val="single" w:sz="4" w:space="0" w:color="auto"/>
              <w:right w:val="single" w:sz="4" w:space="0" w:color="auto"/>
            </w:tcBorders>
            <w:noWrap/>
            <w:vAlign w:val="bottom"/>
          </w:tcPr>
          <w:p w14:paraId="3731277B" w14:textId="77777777" w:rsidR="00ED0556" w:rsidRPr="00E84ABC" w:rsidRDefault="00E20E16" w:rsidP="0006548A">
            <w:pPr>
              <w:jc w:val="right"/>
              <w:rPr>
                <w:sz w:val="18"/>
                <w:szCs w:val="18"/>
              </w:rPr>
            </w:pPr>
            <w:r w:rsidRPr="00E20E16">
              <w:rPr>
                <w:sz w:val="18"/>
                <w:szCs w:val="18"/>
              </w:rPr>
              <w:t xml:space="preserve">14.2 </w:t>
            </w:r>
          </w:p>
        </w:tc>
        <w:tc>
          <w:tcPr>
            <w:tcW w:w="477" w:type="pct"/>
            <w:tcBorders>
              <w:top w:val="single" w:sz="4" w:space="0" w:color="auto"/>
              <w:left w:val="single" w:sz="4" w:space="0" w:color="auto"/>
              <w:bottom w:val="single" w:sz="4" w:space="0" w:color="auto"/>
              <w:right w:val="single" w:sz="4" w:space="0" w:color="auto"/>
            </w:tcBorders>
            <w:noWrap/>
            <w:vAlign w:val="bottom"/>
          </w:tcPr>
          <w:p w14:paraId="73C4595F" w14:textId="77777777" w:rsidR="00ED0556" w:rsidRPr="00E84ABC" w:rsidRDefault="00E20E16" w:rsidP="0006548A">
            <w:pPr>
              <w:jc w:val="right"/>
              <w:rPr>
                <w:sz w:val="18"/>
                <w:szCs w:val="18"/>
              </w:rPr>
            </w:pPr>
            <w:r w:rsidRPr="00E20E16">
              <w:rPr>
                <w:sz w:val="18"/>
                <w:szCs w:val="18"/>
              </w:rPr>
              <w:t xml:space="preserve">64.7 </w:t>
            </w:r>
          </w:p>
        </w:tc>
        <w:tc>
          <w:tcPr>
            <w:tcW w:w="478" w:type="pct"/>
            <w:tcBorders>
              <w:top w:val="single" w:sz="4" w:space="0" w:color="auto"/>
              <w:left w:val="single" w:sz="4" w:space="0" w:color="auto"/>
              <w:bottom w:val="single" w:sz="4" w:space="0" w:color="auto"/>
              <w:right w:val="single" w:sz="4" w:space="0" w:color="auto"/>
            </w:tcBorders>
            <w:noWrap/>
            <w:vAlign w:val="bottom"/>
          </w:tcPr>
          <w:p w14:paraId="4EA57A7C" w14:textId="77777777" w:rsidR="00ED0556" w:rsidRPr="00E84ABC" w:rsidRDefault="00E20E16" w:rsidP="0006548A">
            <w:pPr>
              <w:jc w:val="right"/>
              <w:rPr>
                <w:sz w:val="18"/>
                <w:szCs w:val="18"/>
              </w:rPr>
            </w:pPr>
            <w:r w:rsidRPr="00E20E16">
              <w:rPr>
                <w:sz w:val="18"/>
                <w:szCs w:val="18"/>
              </w:rPr>
              <w:t xml:space="preserve">17.3 </w:t>
            </w:r>
          </w:p>
        </w:tc>
        <w:tc>
          <w:tcPr>
            <w:tcW w:w="478" w:type="pct"/>
            <w:tcBorders>
              <w:top w:val="single" w:sz="4" w:space="0" w:color="auto"/>
              <w:left w:val="single" w:sz="4" w:space="0" w:color="auto"/>
              <w:bottom w:val="single" w:sz="4" w:space="0" w:color="auto"/>
              <w:right w:val="single" w:sz="4" w:space="0" w:color="auto"/>
            </w:tcBorders>
            <w:noWrap/>
            <w:vAlign w:val="bottom"/>
          </w:tcPr>
          <w:p w14:paraId="3D58D352" w14:textId="77777777" w:rsidR="00ED0556" w:rsidRPr="00E84ABC" w:rsidRDefault="00E20E16" w:rsidP="0006548A">
            <w:pPr>
              <w:jc w:val="right"/>
              <w:rPr>
                <w:sz w:val="18"/>
                <w:szCs w:val="18"/>
              </w:rPr>
            </w:pPr>
            <w:r w:rsidRPr="00E20E16">
              <w:rPr>
                <w:sz w:val="18"/>
                <w:szCs w:val="18"/>
              </w:rPr>
              <w:t xml:space="preserve">77.1 </w:t>
            </w:r>
          </w:p>
        </w:tc>
        <w:tc>
          <w:tcPr>
            <w:tcW w:w="541" w:type="pct"/>
            <w:tcBorders>
              <w:top w:val="single" w:sz="4" w:space="0" w:color="auto"/>
              <w:left w:val="single" w:sz="4" w:space="0" w:color="auto"/>
              <w:bottom w:val="single" w:sz="4" w:space="0" w:color="auto"/>
              <w:right w:val="single" w:sz="4" w:space="0" w:color="auto"/>
            </w:tcBorders>
            <w:noWrap/>
            <w:vAlign w:val="bottom"/>
          </w:tcPr>
          <w:p w14:paraId="13AFB653" w14:textId="77777777" w:rsidR="00ED0556" w:rsidRPr="00E84ABC" w:rsidRDefault="00E20E16" w:rsidP="0006548A">
            <w:pPr>
              <w:jc w:val="right"/>
              <w:rPr>
                <w:sz w:val="18"/>
                <w:szCs w:val="18"/>
              </w:rPr>
            </w:pPr>
            <w:r w:rsidRPr="00E20E16">
              <w:rPr>
                <w:sz w:val="18"/>
                <w:szCs w:val="18"/>
              </w:rPr>
              <w:t xml:space="preserve">20.4 </w:t>
            </w:r>
          </w:p>
        </w:tc>
      </w:tr>
      <w:tr w:rsidR="00ED0556" w:rsidRPr="00E84ABC" w14:paraId="2878ADFF"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A0869E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FD411CC"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25BB8625" w14:textId="77777777" w:rsidR="00ED0556" w:rsidRPr="00E84ABC" w:rsidRDefault="00E20E16" w:rsidP="0006548A">
            <w:pPr>
              <w:jc w:val="right"/>
              <w:rPr>
                <w:sz w:val="18"/>
                <w:szCs w:val="18"/>
              </w:rPr>
            </w:pPr>
            <w:r w:rsidRPr="00E20E16">
              <w:rPr>
                <w:sz w:val="18"/>
                <w:szCs w:val="18"/>
              </w:rPr>
              <w:t xml:space="preserve">40.3 </w:t>
            </w:r>
          </w:p>
        </w:tc>
        <w:tc>
          <w:tcPr>
            <w:tcW w:w="478" w:type="pct"/>
            <w:tcBorders>
              <w:top w:val="single" w:sz="4" w:space="0" w:color="auto"/>
              <w:left w:val="single" w:sz="4" w:space="0" w:color="auto"/>
              <w:bottom w:val="single" w:sz="4" w:space="0" w:color="auto"/>
              <w:right w:val="single" w:sz="4" w:space="0" w:color="auto"/>
            </w:tcBorders>
            <w:vAlign w:val="bottom"/>
          </w:tcPr>
          <w:p w14:paraId="2615F469" w14:textId="77777777" w:rsidR="00ED0556" w:rsidRPr="00E84ABC" w:rsidRDefault="00E20E16" w:rsidP="0006548A">
            <w:pPr>
              <w:jc w:val="right"/>
              <w:rPr>
                <w:sz w:val="18"/>
                <w:szCs w:val="18"/>
              </w:rPr>
            </w:pPr>
            <w:r w:rsidRPr="00E20E16">
              <w:rPr>
                <w:sz w:val="18"/>
                <w:szCs w:val="18"/>
              </w:rPr>
              <w:t xml:space="preserve">10.6 </w:t>
            </w:r>
          </w:p>
        </w:tc>
        <w:tc>
          <w:tcPr>
            <w:tcW w:w="477" w:type="pct"/>
            <w:tcBorders>
              <w:top w:val="single" w:sz="4" w:space="0" w:color="auto"/>
              <w:left w:val="single" w:sz="4" w:space="0" w:color="auto"/>
              <w:bottom w:val="single" w:sz="4" w:space="0" w:color="auto"/>
              <w:right w:val="single" w:sz="4" w:space="0" w:color="auto"/>
            </w:tcBorders>
            <w:vAlign w:val="bottom"/>
          </w:tcPr>
          <w:p w14:paraId="334E381D" w14:textId="77777777" w:rsidR="00ED0556" w:rsidRPr="00E84ABC" w:rsidRDefault="00E20E16" w:rsidP="0006548A">
            <w:pPr>
              <w:jc w:val="right"/>
              <w:rPr>
                <w:sz w:val="18"/>
                <w:szCs w:val="18"/>
              </w:rPr>
            </w:pPr>
            <w:r w:rsidRPr="00E20E16">
              <w:rPr>
                <w:sz w:val="18"/>
                <w:szCs w:val="18"/>
              </w:rPr>
              <w:t>46.9</w:t>
            </w:r>
          </w:p>
        </w:tc>
        <w:tc>
          <w:tcPr>
            <w:tcW w:w="477" w:type="pct"/>
            <w:tcBorders>
              <w:top w:val="single" w:sz="4" w:space="0" w:color="auto"/>
              <w:left w:val="single" w:sz="4" w:space="0" w:color="auto"/>
              <w:bottom w:val="single" w:sz="4" w:space="0" w:color="auto"/>
              <w:right w:val="single" w:sz="4" w:space="0" w:color="auto"/>
            </w:tcBorders>
            <w:noWrap/>
            <w:vAlign w:val="bottom"/>
          </w:tcPr>
          <w:p w14:paraId="5ACB6D73" w14:textId="77777777" w:rsidR="00ED0556" w:rsidRPr="00E84ABC" w:rsidRDefault="00E20E16" w:rsidP="0006548A">
            <w:pPr>
              <w:jc w:val="right"/>
              <w:rPr>
                <w:sz w:val="18"/>
                <w:szCs w:val="18"/>
              </w:rPr>
            </w:pPr>
            <w:r w:rsidRPr="00E20E16">
              <w:rPr>
                <w:sz w:val="18"/>
                <w:szCs w:val="18"/>
              </w:rPr>
              <w:t xml:space="preserve">13.1 </w:t>
            </w:r>
          </w:p>
        </w:tc>
        <w:tc>
          <w:tcPr>
            <w:tcW w:w="477" w:type="pct"/>
            <w:tcBorders>
              <w:top w:val="single" w:sz="4" w:space="0" w:color="auto"/>
              <w:left w:val="single" w:sz="4" w:space="0" w:color="auto"/>
              <w:bottom w:val="single" w:sz="4" w:space="0" w:color="auto"/>
              <w:right w:val="single" w:sz="4" w:space="0" w:color="auto"/>
            </w:tcBorders>
            <w:noWrap/>
            <w:vAlign w:val="bottom"/>
          </w:tcPr>
          <w:p w14:paraId="4932C877" w14:textId="77777777" w:rsidR="00ED0556" w:rsidRPr="00E84ABC" w:rsidRDefault="00E20E16" w:rsidP="0006548A">
            <w:pPr>
              <w:jc w:val="right"/>
              <w:rPr>
                <w:sz w:val="18"/>
                <w:szCs w:val="18"/>
              </w:rPr>
            </w:pPr>
            <w:r w:rsidRPr="00E20E16">
              <w:rPr>
                <w:sz w:val="18"/>
                <w:szCs w:val="18"/>
              </w:rPr>
              <w:t xml:space="preserve">59.2 </w:t>
            </w:r>
          </w:p>
        </w:tc>
        <w:tc>
          <w:tcPr>
            <w:tcW w:w="478" w:type="pct"/>
            <w:tcBorders>
              <w:top w:val="single" w:sz="4" w:space="0" w:color="auto"/>
              <w:left w:val="single" w:sz="4" w:space="0" w:color="auto"/>
              <w:bottom w:val="single" w:sz="4" w:space="0" w:color="auto"/>
              <w:right w:val="single" w:sz="4" w:space="0" w:color="auto"/>
            </w:tcBorders>
            <w:noWrap/>
            <w:vAlign w:val="bottom"/>
          </w:tcPr>
          <w:p w14:paraId="3C416874" w14:textId="77777777" w:rsidR="00ED0556" w:rsidRPr="00E84ABC" w:rsidRDefault="00E20E16" w:rsidP="0006548A">
            <w:pPr>
              <w:jc w:val="right"/>
              <w:rPr>
                <w:sz w:val="18"/>
                <w:szCs w:val="18"/>
              </w:rPr>
            </w:pPr>
            <w:r w:rsidRPr="00E20E16">
              <w:rPr>
                <w:sz w:val="18"/>
                <w:szCs w:val="18"/>
              </w:rPr>
              <w:t xml:space="preserve">16.0 </w:t>
            </w:r>
          </w:p>
        </w:tc>
        <w:tc>
          <w:tcPr>
            <w:tcW w:w="478" w:type="pct"/>
            <w:tcBorders>
              <w:top w:val="single" w:sz="4" w:space="0" w:color="auto"/>
              <w:left w:val="single" w:sz="4" w:space="0" w:color="auto"/>
              <w:bottom w:val="single" w:sz="4" w:space="0" w:color="auto"/>
              <w:right w:val="single" w:sz="4" w:space="0" w:color="auto"/>
            </w:tcBorders>
            <w:noWrap/>
            <w:vAlign w:val="bottom"/>
          </w:tcPr>
          <w:p w14:paraId="34510135" w14:textId="77777777" w:rsidR="00ED0556" w:rsidRPr="00E84ABC" w:rsidRDefault="00E20E16" w:rsidP="0006548A">
            <w:pPr>
              <w:jc w:val="right"/>
              <w:rPr>
                <w:sz w:val="18"/>
                <w:szCs w:val="18"/>
              </w:rPr>
            </w:pPr>
            <w:r w:rsidRPr="00E20E16">
              <w:rPr>
                <w:sz w:val="18"/>
                <w:szCs w:val="18"/>
              </w:rPr>
              <w:t xml:space="preserve">70.4 </w:t>
            </w:r>
          </w:p>
        </w:tc>
        <w:tc>
          <w:tcPr>
            <w:tcW w:w="541" w:type="pct"/>
            <w:tcBorders>
              <w:top w:val="single" w:sz="4" w:space="0" w:color="auto"/>
              <w:left w:val="single" w:sz="4" w:space="0" w:color="auto"/>
              <w:bottom w:val="single" w:sz="4" w:space="0" w:color="auto"/>
              <w:right w:val="single" w:sz="4" w:space="0" w:color="auto"/>
            </w:tcBorders>
            <w:noWrap/>
            <w:vAlign w:val="bottom"/>
          </w:tcPr>
          <w:p w14:paraId="22A82AA5" w14:textId="77777777" w:rsidR="00ED0556" w:rsidRPr="00E84ABC" w:rsidRDefault="00E20E16" w:rsidP="0006548A">
            <w:pPr>
              <w:jc w:val="right"/>
              <w:rPr>
                <w:sz w:val="18"/>
                <w:szCs w:val="18"/>
              </w:rPr>
            </w:pPr>
            <w:r w:rsidRPr="00E20E16">
              <w:rPr>
                <w:sz w:val="18"/>
                <w:szCs w:val="18"/>
              </w:rPr>
              <w:t xml:space="preserve">18.9 </w:t>
            </w:r>
          </w:p>
        </w:tc>
      </w:tr>
      <w:tr w:rsidR="00ED0556" w:rsidRPr="00E84ABC" w14:paraId="4A9F2A14"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38B7D00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EB36AF6"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441B4CD6" w14:textId="77777777" w:rsidR="00ED0556" w:rsidRPr="00E84ABC" w:rsidRDefault="00E20E16" w:rsidP="0006548A">
            <w:pPr>
              <w:jc w:val="right"/>
              <w:rPr>
                <w:sz w:val="18"/>
                <w:szCs w:val="18"/>
              </w:rPr>
            </w:pPr>
            <w:r w:rsidRPr="00E20E16">
              <w:rPr>
                <w:sz w:val="18"/>
                <w:szCs w:val="18"/>
              </w:rPr>
              <w:t xml:space="preserve">36.2 </w:t>
            </w:r>
          </w:p>
        </w:tc>
        <w:tc>
          <w:tcPr>
            <w:tcW w:w="478" w:type="pct"/>
            <w:tcBorders>
              <w:top w:val="single" w:sz="4" w:space="0" w:color="auto"/>
              <w:left w:val="single" w:sz="4" w:space="0" w:color="auto"/>
              <w:bottom w:val="single" w:sz="4" w:space="0" w:color="auto"/>
              <w:right w:val="single" w:sz="4" w:space="0" w:color="auto"/>
            </w:tcBorders>
            <w:vAlign w:val="bottom"/>
          </w:tcPr>
          <w:p w14:paraId="665F961E" w14:textId="77777777" w:rsidR="00ED0556" w:rsidRPr="00E84ABC" w:rsidRDefault="00E20E16" w:rsidP="0006548A">
            <w:pPr>
              <w:jc w:val="right"/>
              <w:rPr>
                <w:sz w:val="18"/>
                <w:szCs w:val="18"/>
              </w:rPr>
            </w:pPr>
            <w:r w:rsidRPr="00E20E16">
              <w:rPr>
                <w:sz w:val="18"/>
                <w:szCs w:val="18"/>
              </w:rPr>
              <w:t xml:space="preserve">9.7 </w:t>
            </w:r>
          </w:p>
        </w:tc>
        <w:tc>
          <w:tcPr>
            <w:tcW w:w="477" w:type="pct"/>
            <w:tcBorders>
              <w:top w:val="single" w:sz="4" w:space="0" w:color="auto"/>
              <w:left w:val="single" w:sz="4" w:space="0" w:color="auto"/>
              <w:bottom w:val="single" w:sz="4" w:space="0" w:color="auto"/>
              <w:right w:val="single" w:sz="4" w:space="0" w:color="auto"/>
            </w:tcBorders>
            <w:vAlign w:val="bottom"/>
          </w:tcPr>
          <w:p w14:paraId="7C0ED7B5" w14:textId="77777777" w:rsidR="00ED0556" w:rsidRPr="00E84ABC" w:rsidRDefault="00E20E16" w:rsidP="0006548A">
            <w:pPr>
              <w:jc w:val="right"/>
              <w:rPr>
                <w:sz w:val="18"/>
                <w:szCs w:val="18"/>
              </w:rPr>
            </w:pPr>
            <w:r w:rsidRPr="00E20E16">
              <w:rPr>
                <w:sz w:val="18"/>
                <w:szCs w:val="18"/>
              </w:rPr>
              <w:t>42.1</w:t>
            </w:r>
          </w:p>
        </w:tc>
        <w:tc>
          <w:tcPr>
            <w:tcW w:w="477" w:type="pct"/>
            <w:tcBorders>
              <w:top w:val="single" w:sz="4" w:space="0" w:color="auto"/>
              <w:left w:val="single" w:sz="4" w:space="0" w:color="auto"/>
              <w:bottom w:val="single" w:sz="4" w:space="0" w:color="auto"/>
              <w:right w:val="single" w:sz="4" w:space="0" w:color="auto"/>
            </w:tcBorders>
            <w:noWrap/>
            <w:vAlign w:val="bottom"/>
          </w:tcPr>
          <w:p w14:paraId="607640A6" w14:textId="77777777" w:rsidR="00ED0556" w:rsidRPr="00E84ABC" w:rsidRDefault="00E20E16" w:rsidP="0006548A">
            <w:pPr>
              <w:jc w:val="right"/>
              <w:rPr>
                <w:sz w:val="18"/>
                <w:szCs w:val="18"/>
              </w:rPr>
            </w:pPr>
            <w:r w:rsidRPr="00E20E16">
              <w:rPr>
                <w:sz w:val="18"/>
                <w:szCs w:val="18"/>
              </w:rPr>
              <w:t xml:space="preserve">12.0 </w:t>
            </w:r>
          </w:p>
        </w:tc>
        <w:tc>
          <w:tcPr>
            <w:tcW w:w="477" w:type="pct"/>
            <w:tcBorders>
              <w:top w:val="single" w:sz="4" w:space="0" w:color="auto"/>
              <w:left w:val="single" w:sz="4" w:space="0" w:color="auto"/>
              <w:bottom w:val="single" w:sz="4" w:space="0" w:color="auto"/>
              <w:right w:val="single" w:sz="4" w:space="0" w:color="auto"/>
            </w:tcBorders>
            <w:noWrap/>
            <w:vAlign w:val="bottom"/>
          </w:tcPr>
          <w:p w14:paraId="339B10EC" w14:textId="77777777" w:rsidR="00ED0556" w:rsidRPr="00E84ABC" w:rsidRDefault="00E20E16" w:rsidP="0006548A">
            <w:pPr>
              <w:jc w:val="right"/>
              <w:rPr>
                <w:sz w:val="18"/>
                <w:szCs w:val="18"/>
              </w:rPr>
            </w:pPr>
            <w:r w:rsidRPr="00E20E16">
              <w:rPr>
                <w:sz w:val="18"/>
                <w:szCs w:val="18"/>
              </w:rPr>
              <w:t xml:space="preserve">53.5 </w:t>
            </w:r>
          </w:p>
        </w:tc>
        <w:tc>
          <w:tcPr>
            <w:tcW w:w="478" w:type="pct"/>
            <w:tcBorders>
              <w:top w:val="single" w:sz="4" w:space="0" w:color="auto"/>
              <w:left w:val="single" w:sz="4" w:space="0" w:color="auto"/>
              <w:bottom w:val="single" w:sz="4" w:space="0" w:color="auto"/>
              <w:right w:val="single" w:sz="4" w:space="0" w:color="auto"/>
            </w:tcBorders>
            <w:noWrap/>
            <w:vAlign w:val="bottom"/>
          </w:tcPr>
          <w:p w14:paraId="5EE507CC" w14:textId="77777777" w:rsidR="00ED0556" w:rsidRPr="00E84ABC" w:rsidRDefault="00E20E16" w:rsidP="0006548A">
            <w:pPr>
              <w:jc w:val="right"/>
              <w:rPr>
                <w:sz w:val="18"/>
                <w:szCs w:val="18"/>
              </w:rPr>
            </w:pPr>
            <w:r w:rsidRPr="00E20E16">
              <w:rPr>
                <w:sz w:val="18"/>
                <w:szCs w:val="18"/>
              </w:rPr>
              <w:t xml:space="preserve">14.7 </w:t>
            </w:r>
          </w:p>
        </w:tc>
        <w:tc>
          <w:tcPr>
            <w:tcW w:w="478" w:type="pct"/>
            <w:tcBorders>
              <w:top w:val="single" w:sz="4" w:space="0" w:color="auto"/>
              <w:left w:val="single" w:sz="4" w:space="0" w:color="auto"/>
              <w:bottom w:val="single" w:sz="4" w:space="0" w:color="auto"/>
              <w:right w:val="single" w:sz="4" w:space="0" w:color="auto"/>
            </w:tcBorders>
            <w:noWrap/>
            <w:vAlign w:val="bottom"/>
          </w:tcPr>
          <w:p w14:paraId="136903B0" w14:textId="77777777" w:rsidR="00ED0556" w:rsidRPr="00E84ABC" w:rsidRDefault="00E20E16" w:rsidP="0006548A">
            <w:pPr>
              <w:jc w:val="right"/>
              <w:rPr>
                <w:sz w:val="18"/>
                <w:szCs w:val="18"/>
              </w:rPr>
            </w:pPr>
            <w:r w:rsidRPr="00E20E16">
              <w:rPr>
                <w:sz w:val="18"/>
                <w:szCs w:val="18"/>
              </w:rPr>
              <w:t xml:space="preserve">63.6 </w:t>
            </w:r>
          </w:p>
        </w:tc>
        <w:tc>
          <w:tcPr>
            <w:tcW w:w="541" w:type="pct"/>
            <w:tcBorders>
              <w:top w:val="single" w:sz="4" w:space="0" w:color="auto"/>
              <w:left w:val="single" w:sz="4" w:space="0" w:color="auto"/>
              <w:bottom w:val="single" w:sz="4" w:space="0" w:color="auto"/>
              <w:right w:val="single" w:sz="4" w:space="0" w:color="auto"/>
            </w:tcBorders>
            <w:noWrap/>
            <w:vAlign w:val="bottom"/>
          </w:tcPr>
          <w:p w14:paraId="3EBF43F7" w14:textId="77777777" w:rsidR="00ED0556" w:rsidRPr="00E84ABC" w:rsidRDefault="00E20E16" w:rsidP="0006548A">
            <w:pPr>
              <w:jc w:val="right"/>
              <w:rPr>
                <w:sz w:val="18"/>
                <w:szCs w:val="18"/>
              </w:rPr>
            </w:pPr>
            <w:r w:rsidRPr="00E20E16">
              <w:rPr>
                <w:sz w:val="18"/>
                <w:szCs w:val="18"/>
              </w:rPr>
              <w:t xml:space="preserve">17.3 </w:t>
            </w:r>
          </w:p>
        </w:tc>
      </w:tr>
      <w:tr w:rsidR="00ED0556" w:rsidRPr="00E84ABC" w14:paraId="1673AA0A"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571E28D1" w14:textId="77777777" w:rsidR="00ED0556" w:rsidRPr="00E84ABC" w:rsidRDefault="00E20E16" w:rsidP="0006548A">
            <w:pPr>
              <w:jc w:val="center"/>
              <w:rPr>
                <w:kern w:val="0"/>
                <w:sz w:val="18"/>
                <w:szCs w:val="18"/>
              </w:rPr>
            </w:pPr>
            <w:r w:rsidRPr="00E20E16">
              <w:rPr>
                <w:kern w:val="0"/>
                <w:sz w:val="18"/>
                <w:szCs w:val="18"/>
              </w:rPr>
              <w:t>50</w:t>
            </w:r>
          </w:p>
        </w:tc>
        <w:tc>
          <w:tcPr>
            <w:tcW w:w="589" w:type="pct"/>
            <w:tcBorders>
              <w:top w:val="single" w:sz="4" w:space="0" w:color="auto"/>
              <w:left w:val="single" w:sz="4" w:space="0" w:color="auto"/>
              <w:bottom w:val="single" w:sz="4" w:space="0" w:color="auto"/>
              <w:right w:val="single" w:sz="4" w:space="0" w:color="auto"/>
            </w:tcBorders>
            <w:noWrap/>
            <w:vAlign w:val="bottom"/>
          </w:tcPr>
          <w:p w14:paraId="3B10B4D0"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0AF57611" w14:textId="77777777" w:rsidR="00ED0556" w:rsidRPr="00E84ABC" w:rsidRDefault="00E20E16" w:rsidP="0006548A">
            <w:pPr>
              <w:jc w:val="right"/>
              <w:rPr>
                <w:sz w:val="18"/>
                <w:szCs w:val="18"/>
              </w:rPr>
            </w:pPr>
            <w:r w:rsidRPr="00E20E16">
              <w:rPr>
                <w:sz w:val="18"/>
                <w:szCs w:val="18"/>
              </w:rPr>
              <w:t xml:space="preserve">63.7 </w:t>
            </w:r>
          </w:p>
        </w:tc>
        <w:tc>
          <w:tcPr>
            <w:tcW w:w="478" w:type="pct"/>
            <w:tcBorders>
              <w:top w:val="single" w:sz="4" w:space="0" w:color="auto"/>
              <w:left w:val="single" w:sz="4" w:space="0" w:color="auto"/>
              <w:bottom w:val="single" w:sz="4" w:space="0" w:color="auto"/>
              <w:right w:val="single" w:sz="4" w:space="0" w:color="auto"/>
            </w:tcBorders>
            <w:vAlign w:val="bottom"/>
          </w:tcPr>
          <w:p w14:paraId="05BF303D" w14:textId="77777777" w:rsidR="00ED0556" w:rsidRPr="00E84ABC" w:rsidRDefault="00E20E16" w:rsidP="0006548A">
            <w:pPr>
              <w:jc w:val="right"/>
              <w:rPr>
                <w:sz w:val="18"/>
                <w:szCs w:val="18"/>
              </w:rPr>
            </w:pPr>
            <w:r w:rsidRPr="00E20E16">
              <w:rPr>
                <w:sz w:val="18"/>
                <w:szCs w:val="18"/>
              </w:rPr>
              <w:t xml:space="preserve">15.5 </w:t>
            </w:r>
          </w:p>
        </w:tc>
        <w:tc>
          <w:tcPr>
            <w:tcW w:w="477" w:type="pct"/>
            <w:tcBorders>
              <w:top w:val="single" w:sz="4" w:space="0" w:color="auto"/>
              <w:left w:val="single" w:sz="4" w:space="0" w:color="auto"/>
              <w:bottom w:val="single" w:sz="4" w:space="0" w:color="auto"/>
              <w:right w:val="single" w:sz="4" w:space="0" w:color="auto"/>
            </w:tcBorders>
            <w:vAlign w:val="bottom"/>
          </w:tcPr>
          <w:p w14:paraId="12AA4145" w14:textId="77777777" w:rsidR="00ED0556" w:rsidRPr="00E84ABC" w:rsidRDefault="00E20E16" w:rsidP="0006548A">
            <w:pPr>
              <w:jc w:val="right"/>
              <w:rPr>
                <w:sz w:val="18"/>
                <w:szCs w:val="18"/>
              </w:rPr>
            </w:pPr>
            <w:r w:rsidRPr="00E20E16">
              <w:rPr>
                <w:sz w:val="18"/>
                <w:szCs w:val="18"/>
              </w:rPr>
              <w:t>74.5</w:t>
            </w:r>
          </w:p>
        </w:tc>
        <w:tc>
          <w:tcPr>
            <w:tcW w:w="477" w:type="pct"/>
            <w:tcBorders>
              <w:top w:val="single" w:sz="4" w:space="0" w:color="auto"/>
              <w:left w:val="single" w:sz="4" w:space="0" w:color="auto"/>
              <w:bottom w:val="single" w:sz="4" w:space="0" w:color="auto"/>
              <w:right w:val="single" w:sz="4" w:space="0" w:color="auto"/>
            </w:tcBorders>
            <w:noWrap/>
            <w:vAlign w:val="bottom"/>
          </w:tcPr>
          <w:p w14:paraId="2896B4E2" w14:textId="77777777" w:rsidR="00ED0556" w:rsidRPr="00E84ABC" w:rsidRDefault="00E20E16" w:rsidP="0006548A">
            <w:pPr>
              <w:jc w:val="right"/>
              <w:rPr>
                <w:sz w:val="18"/>
                <w:szCs w:val="18"/>
              </w:rPr>
            </w:pPr>
            <w:r w:rsidRPr="00E20E16">
              <w:rPr>
                <w:sz w:val="18"/>
                <w:szCs w:val="18"/>
              </w:rPr>
              <w:t xml:space="preserve">18.5 </w:t>
            </w:r>
          </w:p>
        </w:tc>
        <w:tc>
          <w:tcPr>
            <w:tcW w:w="477" w:type="pct"/>
            <w:tcBorders>
              <w:top w:val="single" w:sz="4" w:space="0" w:color="auto"/>
              <w:left w:val="single" w:sz="4" w:space="0" w:color="auto"/>
              <w:bottom w:val="single" w:sz="4" w:space="0" w:color="auto"/>
              <w:right w:val="single" w:sz="4" w:space="0" w:color="auto"/>
            </w:tcBorders>
            <w:noWrap/>
            <w:vAlign w:val="bottom"/>
          </w:tcPr>
          <w:p w14:paraId="38A5FA26" w14:textId="77777777" w:rsidR="00ED0556" w:rsidRPr="00E84ABC" w:rsidRDefault="00E20E16" w:rsidP="0006548A">
            <w:pPr>
              <w:jc w:val="right"/>
              <w:rPr>
                <w:sz w:val="18"/>
                <w:szCs w:val="18"/>
              </w:rPr>
            </w:pPr>
            <w:r w:rsidRPr="00E20E16">
              <w:rPr>
                <w:sz w:val="18"/>
                <w:szCs w:val="18"/>
              </w:rPr>
              <w:t xml:space="preserve">89.9 </w:t>
            </w:r>
          </w:p>
        </w:tc>
        <w:tc>
          <w:tcPr>
            <w:tcW w:w="478" w:type="pct"/>
            <w:tcBorders>
              <w:top w:val="single" w:sz="4" w:space="0" w:color="auto"/>
              <w:left w:val="single" w:sz="4" w:space="0" w:color="auto"/>
              <w:bottom w:val="single" w:sz="4" w:space="0" w:color="auto"/>
              <w:right w:val="single" w:sz="4" w:space="0" w:color="auto"/>
            </w:tcBorders>
            <w:noWrap/>
            <w:vAlign w:val="bottom"/>
          </w:tcPr>
          <w:p w14:paraId="527A588C" w14:textId="77777777" w:rsidR="00ED0556" w:rsidRPr="00E84ABC" w:rsidRDefault="00E20E16" w:rsidP="0006548A">
            <w:pPr>
              <w:jc w:val="right"/>
              <w:rPr>
                <w:sz w:val="18"/>
                <w:szCs w:val="18"/>
              </w:rPr>
            </w:pPr>
            <w:r w:rsidRPr="00E20E16">
              <w:rPr>
                <w:sz w:val="18"/>
                <w:szCs w:val="18"/>
              </w:rPr>
              <w:t xml:space="preserve">22.6 </w:t>
            </w:r>
          </w:p>
        </w:tc>
        <w:tc>
          <w:tcPr>
            <w:tcW w:w="478" w:type="pct"/>
            <w:tcBorders>
              <w:top w:val="single" w:sz="4" w:space="0" w:color="auto"/>
              <w:left w:val="single" w:sz="4" w:space="0" w:color="auto"/>
              <w:bottom w:val="single" w:sz="4" w:space="0" w:color="auto"/>
              <w:right w:val="single" w:sz="4" w:space="0" w:color="auto"/>
            </w:tcBorders>
            <w:noWrap/>
            <w:vAlign w:val="bottom"/>
          </w:tcPr>
          <w:p w14:paraId="3AA3DD68" w14:textId="77777777" w:rsidR="00ED0556" w:rsidRPr="00E84ABC" w:rsidRDefault="00E20E16" w:rsidP="0006548A">
            <w:pPr>
              <w:jc w:val="right"/>
              <w:rPr>
                <w:sz w:val="18"/>
                <w:szCs w:val="18"/>
              </w:rPr>
            </w:pPr>
            <w:r w:rsidRPr="00E20E16">
              <w:rPr>
                <w:sz w:val="18"/>
                <w:szCs w:val="18"/>
              </w:rPr>
              <w:t xml:space="preserve">109.6 </w:t>
            </w:r>
          </w:p>
        </w:tc>
        <w:tc>
          <w:tcPr>
            <w:tcW w:w="541" w:type="pct"/>
            <w:tcBorders>
              <w:top w:val="single" w:sz="4" w:space="0" w:color="auto"/>
              <w:left w:val="single" w:sz="4" w:space="0" w:color="auto"/>
              <w:bottom w:val="single" w:sz="4" w:space="0" w:color="auto"/>
              <w:right w:val="single" w:sz="4" w:space="0" w:color="auto"/>
            </w:tcBorders>
            <w:noWrap/>
            <w:vAlign w:val="bottom"/>
          </w:tcPr>
          <w:p w14:paraId="3B71C3DC" w14:textId="77777777" w:rsidR="00ED0556" w:rsidRPr="00E84ABC" w:rsidRDefault="00E20E16" w:rsidP="0006548A">
            <w:pPr>
              <w:jc w:val="right"/>
              <w:rPr>
                <w:sz w:val="18"/>
                <w:szCs w:val="18"/>
              </w:rPr>
            </w:pPr>
            <w:r w:rsidRPr="00E20E16">
              <w:rPr>
                <w:sz w:val="18"/>
                <w:szCs w:val="18"/>
              </w:rPr>
              <w:t xml:space="preserve">26.4 </w:t>
            </w:r>
          </w:p>
        </w:tc>
      </w:tr>
      <w:tr w:rsidR="00ED0556" w:rsidRPr="00E84ABC" w14:paraId="7E32F285"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6E4EF05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65660D1E"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17123302" w14:textId="77777777" w:rsidR="00ED0556" w:rsidRPr="00E84ABC" w:rsidRDefault="00E20E16" w:rsidP="0006548A">
            <w:pPr>
              <w:jc w:val="right"/>
              <w:rPr>
                <w:sz w:val="18"/>
                <w:szCs w:val="18"/>
              </w:rPr>
            </w:pPr>
            <w:r w:rsidRPr="00E20E16">
              <w:rPr>
                <w:sz w:val="18"/>
                <w:szCs w:val="18"/>
              </w:rPr>
              <w:t xml:space="preserve">59.5 </w:t>
            </w:r>
          </w:p>
        </w:tc>
        <w:tc>
          <w:tcPr>
            <w:tcW w:w="478" w:type="pct"/>
            <w:tcBorders>
              <w:top w:val="single" w:sz="4" w:space="0" w:color="auto"/>
              <w:left w:val="single" w:sz="4" w:space="0" w:color="auto"/>
              <w:bottom w:val="single" w:sz="4" w:space="0" w:color="auto"/>
              <w:right w:val="single" w:sz="4" w:space="0" w:color="auto"/>
            </w:tcBorders>
            <w:vAlign w:val="bottom"/>
          </w:tcPr>
          <w:p w14:paraId="303B97EA" w14:textId="77777777" w:rsidR="00ED0556" w:rsidRPr="00E84ABC" w:rsidRDefault="00E20E16" w:rsidP="0006548A">
            <w:pPr>
              <w:jc w:val="right"/>
              <w:rPr>
                <w:sz w:val="18"/>
                <w:szCs w:val="18"/>
              </w:rPr>
            </w:pPr>
            <w:r w:rsidRPr="00E20E16">
              <w:rPr>
                <w:sz w:val="18"/>
                <w:szCs w:val="18"/>
              </w:rPr>
              <w:t xml:space="preserve">14.6 </w:t>
            </w:r>
          </w:p>
        </w:tc>
        <w:tc>
          <w:tcPr>
            <w:tcW w:w="477" w:type="pct"/>
            <w:tcBorders>
              <w:top w:val="single" w:sz="4" w:space="0" w:color="auto"/>
              <w:left w:val="single" w:sz="4" w:space="0" w:color="auto"/>
              <w:bottom w:val="single" w:sz="4" w:space="0" w:color="auto"/>
              <w:right w:val="single" w:sz="4" w:space="0" w:color="auto"/>
            </w:tcBorders>
            <w:vAlign w:val="bottom"/>
          </w:tcPr>
          <w:p w14:paraId="793FAAB8" w14:textId="77777777" w:rsidR="00ED0556" w:rsidRPr="00E84ABC" w:rsidRDefault="00E20E16" w:rsidP="0006548A">
            <w:pPr>
              <w:jc w:val="right"/>
              <w:rPr>
                <w:sz w:val="18"/>
                <w:szCs w:val="18"/>
              </w:rPr>
            </w:pPr>
            <w:r w:rsidRPr="00E20E16">
              <w:rPr>
                <w:sz w:val="18"/>
                <w:szCs w:val="18"/>
              </w:rPr>
              <w:t>69.6</w:t>
            </w:r>
          </w:p>
        </w:tc>
        <w:tc>
          <w:tcPr>
            <w:tcW w:w="477" w:type="pct"/>
            <w:tcBorders>
              <w:top w:val="single" w:sz="4" w:space="0" w:color="auto"/>
              <w:left w:val="single" w:sz="4" w:space="0" w:color="auto"/>
              <w:bottom w:val="single" w:sz="4" w:space="0" w:color="auto"/>
              <w:right w:val="single" w:sz="4" w:space="0" w:color="auto"/>
            </w:tcBorders>
            <w:noWrap/>
            <w:vAlign w:val="bottom"/>
          </w:tcPr>
          <w:p w14:paraId="1A855653" w14:textId="77777777" w:rsidR="00ED0556" w:rsidRPr="00E84ABC" w:rsidRDefault="00E20E16" w:rsidP="0006548A">
            <w:pPr>
              <w:jc w:val="right"/>
              <w:rPr>
                <w:sz w:val="18"/>
                <w:szCs w:val="18"/>
              </w:rPr>
            </w:pPr>
            <w:r w:rsidRPr="00E20E16">
              <w:rPr>
                <w:sz w:val="18"/>
                <w:szCs w:val="18"/>
              </w:rPr>
              <w:t xml:space="preserve">17.4 </w:t>
            </w:r>
          </w:p>
        </w:tc>
        <w:tc>
          <w:tcPr>
            <w:tcW w:w="477" w:type="pct"/>
            <w:tcBorders>
              <w:top w:val="single" w:sz="4" w:space="0" w:color="auto"/>
              <w:left w:val="single" w:sz="4" w:space="0" w:color="auto"/>
              <w:bottom w:val="single" w:sz="4" w:space="0" w:color="auto"/>
              <w:right w:val="single" w:sz="4" w:space="0" w:color="auto"/>
            </w:tcBorders>
            <w:noWrap/>
            <w:vAlign w:val="bottom"/>
          </w:tcPr>
          <w:p w14:paraId="084D5CD6" w14:textId="77777777" w:rsidR="00ED0556" w:rsidRPr="00E84ABC" w:rsidRDefault="00E20E16" w:rsidP="0006548A">
            <w:pPr>
              <w:jc w:val="right"/>
              <w:rPr>
                <w:sz w:val="18"/>
                <w:szCs w:val="18"/>
              </w:rPr>
            </w:pPr>
            <w:r w:rsidRPr="00E20E16">
              <w:rPr>
                <w:sz w:val="18"/>
                <w:szCs w:val="18"/>
              </w:rPr>
              <w:t xml:space="preserve">84.3 </w:t>
            </w:r>
          </w:p>
        </w:tc>
        <w:tc>
          <w:tcPr>
            <w:tcW w:w="478" w:type="pct"/>
            <w:tcBorders>
              <w:top w:val="single" w:sz="4" w:space="0" w:color="auto"/>
              <w:left w:val="single" w:sz="4" w:space="0" w:color="auto"/>
              <w:bottom w:val="single" w:sz="4" w:space="0" w:color="auto"/>
              <w:right w:val="single" w:sz="4" w:space="0" w:color="auto"/>
            </w:tcBorders>
            <w:noWrap/>
            <w:vAlign w:val="bottom"/>
          </w:tcPr>
          <w:p w14:paraId="1AEF3771" w14:textId="77777777" w:rsidR="00ED0556" w:rsidRPr="00E84ABC" w:rsidRDefault="00E20E16" w:rsidP="0006548A">
            <w:pPr>
              <w:jc w:val="right"/>
              <w:rPr>
                <w:sz w:val="18"/>
                <w:szCs w:val="18"/>
              </w:rPr>
            </w:pPr>
            <w:r w:rsidRPr="00E20E16">
              <w:rPr>
                <w:sz w:val="18"/>
                <w:szCs w:val="18"/>
              </w:rPr>
              <w:t xml:space="preserve">21.3 </w:t>
            </w:r>
          </w:p>
        </w:tc>
        <w:tc>
          <w:tcPr>
            <w:tcW w:w="478" w:type="pct"/>
            <w:tcBorders>
              <w:top w:val="single" w:sz="4" w:space="0" w:color="auto"/>
              <w:left w:val="single" w:sz="4" w:space="0" w:color="auto"/>
              <w:bottom w:val="single" w:sz="4" w:space="0" w:color="auto"/>
              <w:right w:val="single" w:sz="4" w:space="0" w:color="auto"/>
            </w:tcBorders>
            <w:noWrap/>
            <w:vAlign w:val="bottom"/>
          </w:tcPr>
          <w:p w14:paraId="662E9848" w14:textId="77777777" w:rsidR="00ED0556" w:rsidRPr="00E84ABC" w:rsidRDefault="00E20E16" w:rsidP="0006548A">
            <w:pPr>
              <w:jc w:val="right"/>
              <w:rPr>
                <w:sz w:val="18"/>
                <w:szCs w:val="18"/>
              </w:rPr>
            </w:pPr>
            <w:r w:rsidRPr="00E20E16">
              <w:rPr>
                <w:sz w:val="18"/>
                <w:szCs w:val="18"/>
              </w:rPr>
              <w:t xml:space="preserve">102.8 </w:t>
            </w:r>
          </w:p>
        </w:tc>
        <w:tc>
          <w:tcPr>
            <w:tcW w:w="541" w:type="pct"/>
            <w:tcBorders>
              <w:top w:val="single" w:sz="4" w:space="0" w:color="auto"/>
              <w:left w:val="single" w:sz="4" w:space="0" w:color="auto"/>
              <w:bottom w:val="single" w:sz="4" w:space="0" w:color="auto"/>
              <w:right w:val="single" w:sz="4" w:space="0" w:color="auto"/>
            </w:tcBorders>
            <w:noWrap/>
            <w:vAlign w:val="bottom"/>
          </w:tcPr>
          <w:p w14:paraId="2494DEC5" w14:textId="77777777" w:rsidR="00ED0556" w:rsidRPr="00E84ABC" w:rsidRDefault="00E20E16" w:rsidP="0006548A">
            <w:pPr>
              <w:jc w:val="right"/>
              <w:rPr>
                <w:sz w:val="18"/>
                <w:szCs w:val="18"/>
              </w:rPr>
            </w:pPr>
            <w:r w:rsidRPr="00E20E16">
              <w:rPr>
                <w:sz w:val="18"/>
                <w:szCs w:val="18"/>
              </w:rPr>
              <w:t xml:space="preserve">24.9 </w:t>
            </w:r>
          </w:p>
        </w:tc>
      </w:tr>
      <w:tr w:rsidR="00ED0556" w:rsidRPr="00E84ABC" w14:paraId="45831657"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038ED90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A29573C"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3F046347" w14:textId="77777777" w:rsidR="00ED0556" w:rsidRPr="00E84ABC" w:rsidRDefault="00E20E16" w:rsidP="0006548A">
            <w:pPr>
              <w:jc w:val="right"/>
              <w:rPr>
                <w:sz w:val="18"/>
                <w:szCs w:val="18"/>
              </w:rPr>
            </w:pPr>
            <w:r w:rsidRPr="00E20E16">
              <w:rPr>
                <w:sz w:val="18"/>
                <w:szCs w:val="18"/>
              </w:rPr>
              <w:t xml:space="preserve">55.3 </w:t>
            </w:r>
          </w:p>
        </w:tc>
        <w:tc>
          <w:tcPr>
            <w:tcW w:w="478" w:type="pct"/>
            <w:tcBorders>
              <w:top w:val="single" w:sz="4" w:space="0" w:color="auto"/>
              <w:left w:val="single" w:sz="4" w:space="0" w:color="auto"/>
              <w:bottom w:val="single" w:sz="4" w:space="0" w:color="auto"/>
              <w:right w:val="single" w:sz="4" w:space="0" w:color="auto"/>
            </w:tcBorders>
            <w:vAlign w:val="bottom"/>
          </w:tcPr>
          <w:p w14:paraId="26616366" w14:textId="77777777" w:rsidR="00ED0556" w:rsidRPr="00E84ABC" w:rsidRDefault="00E20E16" w:rsidP="0006548A">
            <w:pPr>
              <w:jc w:val="right"/>
              <w:rPr>
                <w:sz w:val="18"/>
                <w:szCs w:val="18"/>
              </w:rPr>
            </w:pPr>
            <w:r w:rsidRPr="00E20E16">
              <w:rPr>
                <w:sz w:val="18"/>
                <w:szCs w:val="18"/>
              </w:rPr>
              <w:t xml:space="preserve">13.7 </w:t>
            </w:r>
          </w:p>
        </w:tc>
        <w:tc>
          <w:tcPr>
            <w:tcW w:w="477" w:type="pct"/>
            <w:tcBorders>
              <w:top w:val="single" w:sz="4" w:space="0" w:color="auto"/>
              <w:left w:val="single" w:sz="4" w:space="0" w:color="auto"/>
              <w:bottom w:val="single" w:sz="4" w:space="0" w:color="auto"/>
              <w:right w:val="single" w:sz="4" w:space="0" w:color="auto"/>
            </w:tcBorders>
            <w:vAlign w:val="bottom"/>
          </w:tcPr>
          <w:p w14:paraId="012F1A46" w14:textId="77777777" w:rsidR="00ED0556" w:rsidRPr="00E84ABC" w:rsidRDefault="00E20E16" w:rsidP="0006548A">
            <w:pPr>
              <w:jc w:val="right"/>
              <w:rPr>
                <w:sz w:val="18"/>
                <w:szCs w:val="18"/>
              </w:rPr>
            </w:pPr>
            <w:r w:rsidRPr="00E20E16">
              <w:rPr>
                <w:sz w:val="18"/>
                <w:szCs w:val="18"/>
              </w:rPr>
              <w:t>64.9</w:t>
            </w:r>
          </w:p>
        </w:tc>
        <w:tc>
          <w:tcPr>
            <w:tcW w:w="477" w:type="pct"/>
            <w:tcBorders>
              <w:top w:val="single" w:sz="4" w:space="0" w:color="auto"/>
              <w:left w:val="single" w:sz="4" w:space="0" w:color="auto"/>
              <w:bottom w:val="single" w:sz="4" w:space="0" w:color="auto"/>
              <w:right w:val="single" w:sz="4" w:space="0" w:color="auto"/>
            </w:tcBorders>
            <w:noWrap/>
            <w:vAlign w:val="bottom"/>
          </w:tcPr>
          <w:p w14:paraId="070F9738" w14:textId="77777777" w:rsidR="00ED0556" w:rsidRPr="00E84ABC" w:rsidRDefault="00E20E16" w:rsidP="0006548A">
            <w:pPr>
              <w:jc w:val="right"/>
              <w:rPr>
                <w:sz w:val="18"/>
                <w:szCs w:val="18"/>
              </w:rPr>
            </w:pPr>
            <w:r w:rsidRPr="00E20E16">
              <w:rPr>
                <w:sz w:val="18"/>
                <w:szCs w:val="18"/>
              </w:rPr>
              <w:t xml:space="preserve">16.3 </w:t>
            </w:r>
          </w:p>
        </w:tc>
        <w:tc>
          <w:tcPr>
            <w:tcW w:w="477" w:type="pct"/>
            <w:tcBorders>
              <w:top w:val="single" w:sz="4" w:space="0" w:color="auto"/>
              <w:left w:val="single" w:sz="4" w:space="0" w:color="auto"/>
              <w:bottom w:val="single" w:sz="4" w:space="0" w:color="auto"/>
              <w:right w:val="single" w:sz="4" w:space="0" w:color="auto"/>
            </w:tcBorders>
            <w:noWrap/>
            <w:vAlign w:val="bottom"/>
          </w:tcPr>
          <w:p w14:paraId="7C290420" w14:textId="77777777" w:rsidR="00ED0556" w:rsidRPr="00E84ABC" w:rsidRDefault="00E20E16" w:rsidP="0006548A">
            <w:pPr>
              <w:jc w:val="right"/>
              <w:rPr>
                <w:sz w:val="18"/>
                <w:szCs w:val="18"/>
              </w:rPr>
            </w:pPr>
            <w:r w:rsidRPr="00E20E16">
              <w:rPr>
                <w:sz w:val="18"/>
                <w:szCs w:val="18"/>
              </w:rPr>
              <w:t xml:space="preserve">78.7 </w:t>
            </w:r>
          </w:p>
        </w:tc>
        <w:tc>
          <w:tcPr>
            <w:tcW w:w="478" w:type="pct"/>
            <w:tcBorders>
              <w:top w:val="single" w:sz="4" w:space="0" w:color="auto"/>
              <w:left w:val="single" w:sz="4" w:space="0" w:color="auto"/>
              <w:bottom w:val="single" w:sz="4" w:space="0" w:color="auto"/>
              <w:right w:val="single" w:sz="4" w:space="0" w:color="auto"/>
            </w:tcBorders>
            <w:noWrap/>
            <w:vAlign w:val="bottom"/>
          </w:tcPr>
          <w:p w14:paraId="4C904196" w14:textId="77777777" w:rsidR="00ED0556" w:rsidRPr="00E84ABC" w:rsidRDefault="00E20E16" w:rsidP="0006548A">
            <w:pPr>
              <w:jc w:val="right"/>
              <w:rPr>
                <w:sz w:val="18"/>
                <w:szCs w:val="18"/>
              </w:rPr>
            </w:pPr>
            <w:r w:rsidRPr="00E20E16">
              <w:rPr>
                <w:sz w:val="18"/>
                <w:szCs w:val="18"/>
              </w:rPr>
              <w:t xml:space="preserve">20.0 </w:t>
            </w:r>
          </w:p>
        </w:tc>
        <w:tc>
          <w:tcPr>
            <w:tcW w:w="478" w:type="pct"/>
            <w:tcBorders>
              <w:top w:val="single" w:sz="4" w:space="0" w:color="auto"/>
              <w:left w:val="single" w:sz="4" w:space="0" w:color="auto"/>
              <w:bottom w:val="single" w:sz="4" w:space="0" w:color="auto"/>
              <w:right w:val="single" w:sz="4" w:space="0" w:color="auto"/>
            </w:tcBorders>
            <w:noWrap/>
            <w:vAlign w:val="bottom"/>
          </w:tcPr>
          <w:p w14:paraId="553106C2" w14:textId="77777777" w:rsidR="00ED0556" w:rsidRPr="00E84ABC" w:rsidRDefault="00E20E16" w:rsidP="0006548A">
            <w:pPr>
              <w:jc w:val="right"/>
              <w:rPr>
                <w:sz w:val="18"/>
                <w:szCs w:val="18"/>
              </w:rPr>
            </w:pPr>
            <w:r w:rsidRPr="00E20E16">
              <w:rPr>
                <w:sz w:val="18"/>
                <w:szCs w:val="18"/>
              </w:rPr>
              <w:t xml:space="preserve">96.0 </w:t>
            </w:r>
          </w:p>
        </w:tc>
        <w:tc>
          <w:tcPr>
            <w:tcW w:w="541" w:type="pct"/>
            <w:tcBorders>
              <w:top w:val="single" w:sz="4" w:space="0" w:color="auto"/>
              <w:left w:val="single" w:sz="4" w:space="0" w:color="auto"/>
              <w:bottom w:val="single" w:sz="4" w:space="0" w:color="auto"/>
              <w:right w:val="single" w:sz="4" w:space="0" w:color="auto"/>
            </w:tcBorders>
            <w:noWrap/>
            <w:vAlign w:val="bottom"/>
          </w:tcPr>
          <w:p w14:paraId="54DD3690" w14:textId="77777777" w:rsidR="00ED0556" w:rsidRPr="00E84ABC" w:rsidRDefault="00E20E16" w:rsidP="0006548A">
            <w:pPr>
              <w:jc w:val="right"/>
              <w:rPr>
                <w:sz w:val="18"/>
                <w:szCs w:val="18"/>
              </w:rPr>
            </w:pPr>
            <w:r w:rsidRPr="00E20E16">
              <w:rPr>
                <w:sz w:val="18"/>
                <w:szCs w:val="18"/>
              </w:rPr>
              <w:t xml:space="preserve">23.5 </w:t>
            </w:r>
          </w:p>
        </w:tc>
      </w:tr>
      <w:tr w:rsidR="00ED0556" w:rsidRPr="00E84ABC" w14:paraId="67633D22"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50FCF44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33323A1"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2BEA8BF1" w14:textId="77777777" w:rsidR="00ED0556" w:rsidRPr="00E84ABC" w:rsidRDefault="00E20E16" w:rsidP="0006548A">
            <w:pPr>
              <w:jc w:val="right"/>
              <w:rPr>
                <w:sz w:val="18"/>
                <w:szCs w:val="18"/>
              </w:rPr>
            </w:pPr>
            <w:r w:rsidRPr="00E20E16">
              <w:rPr>
                <w:sz w:val="18"/>
                <w:szCs w:val="18"/>
              </w:rPr>
              <w:t xml:space="preserve">51.1 </w:t>
            </w:r>
          </w:p>
        </w:tc>
        <w:tc>
          <w:tcPr>
            <w:tcW w:w="478" w:type="pct"/>
            <w:tcBorders>
              <w:top w:val="single" w:sz="4" w:space="0" w:color="auto"/>
              <w:left w:val="single" w:sz="4" w:space="0" w:color="auto"/>
              <w:bottom w:val="single" w:sz="4" w:space="0" w:color="auto"/>
              <w:right w:val="single" w:sz="4" w:space="0" w:color="auto"/>
            </w:tcBorders>
            <w:vAlign w:val="bottom"/>
          </w:tcPr>
          <w:p w14:paraId="600755B8" w14:textId="77777777" w:rsidR="00ED0556" w:rsidRPr="00E84ABC" w:rsidRDefault="00E20E16" w:rsidP="0006548A">
            <w:pPr>
              <w:jc w:val="right"/>
              <w:rPr>
                <w:sz w:val="18"/>
                <w:szCs w:val="18"/>
              </w:rPr>
            </w:pPr>
            <w:r w:rsidRPr="00E20E16">
              <w:rPr>
                <w:sz w:val="18"/>
                <w:szCs w:val="18"/>
              </w:rPr>
              <w:t xml:space="preserve">12.8 </w:t>
            </w:r>
          </w:p>
        </w:tc>
        <w:tc>
          <w:tcPr>
            <w:tcW w:w="477" w:type="pct"/>
            <w:tcBorders>
              <w:top w:val="single" w:sz="4" w:space="0" w:color="auto"/>
              <w:left w:val="single" w:sz="4" w:space="0" w:color="auto"/>
              <w:bottom w:val="single" w:sz="4" w:space="0" w:color="auto"/>
              <w:right w:val="single" w:sz="4" w:space="0" w:color="auto"/>
            </w:tcBorders>
            <w:vAlign w:val="bottom"/>
          </w:tcPr>
          <w:p w14:paraId="14706464" w14:textId="77777777" w:rsidR="00ED0556" w:rsidRPr="00E84ABC" w:rsidRDefault="00E20E16" w:rsidP="0006548A">
            <w:pPr>
              <w:jc w:val="right"/>
              <w:rPr>
                <w:sz w:val="18"/>
                <w:szCs w:val="18"/>
              </w:rPr>
            </w:pPr>
            <w:r w:rsidRPr="00E20E16">
              <w:rPr>
                <w:sz w:val="18"/>
                <w:szCs w:val="18"/>
              </w:rPr>
              <w:t>60.2</w:t>
            </w:r>
          </w:p>
        </w:tc>
        <w:tc>
          <w:tcPr>
            <w:tcW w:w="477" w:type="pct"/>
            <w:tcBorders>
              <w:top w:val="single" w:sz="4" w:space="0" w:color="auto"/>
              <w:left w:val="single" w:sz="4" w:space="0" w:color="auto"/>
              <w:bottom w:val="single" w:sz="4" w:space="0" w:color="auto"/>
              <w:right w:val="single" w:sz="4" w:space="0" w:color="auto"/>
            </w:tcBorders>
            <w:noWrap/>
            <w:vAlign w:val="bottom"/>
          </w:tcPr>
          <w:p w14:paraId="36C7FD10" w14:textId="77777777" w:rsidR="00ED0556" w:rsidRPr="00E84ABC" w:rsidRDefault="00E20E16" w:rsidP="0006548A">
            <w:pPr>
              <w:jc w:val="right"/>
              <w:rPr>
                <w:sz w:val="18"/>
                <w:szCs w:val="18"/>
              </w:rPr>
            </w:pPr>
            <w:r w:rsidRPr="00E20E16">
              <w:rPr>
                <w:sz w:val="18"/>
                <w:szCs w:val="18"/>
              </w:rPr>
              <w:t xml:space="preserve">15.2 </w:t>
            </w:r>
          </w:p>
        </w:tc>
        <w:tc>
          <w:tcPr>
            <w:tcW w:w="477" w:type="pct"/>
            <w:tcBorders>
              <w:top w:val="single" w:sz="4" w:space="0" w:color="auto"/>
              <w:left w:val="single" w:sz="4" w:space="0" w:color="auto"/>
              <w:bottom w:val="single" w:sz="4" w:space="0" w:color="auto"/>
              <w:right w:val="single" w:sz="4" w:space="0" w:color="auto"/>
            </w:tcBorders>
            <w:noWrap/>
            <w:vAlign w:val="bottom"/>
          </w:tcPr>
          <w:p w14:paraId="31441326" w14:textId="77777777" w:rsidR="00ED0556" w:rsidRPr="00E84ABC" w:rsidRDefault="00E20E16" w:rsidP="0006548A">
            <w:pPr>
              <w:jc w:val="right"/>
              <w:rPr>
                <w:sz w:val="18"/>
                <w:szCs w:val="18"/>
              </w:rPr>
            </w:pPr>
            <w:r w:rsidRPr="00E20E16">
              <w:rPr>
                <w:sz w:val="18"/>
                <w:szCs w:val="18"/>
              </w:rPr>
              <w:t xml:space="preserve">73.2 </w:t>
            </w:r>
          </w:p>
        </w:tc>
        <w:tc>
          <w:tcPr>
            <w:tcW w:w="478" w:type="pct"/>
            <w:tcBorders>
              <w:top w:val="single" w:sz="4" w:space="0" w:color="auto"/>
              <w:left w:val="single" w:sz="4" w:space="0" w:color="auto"/>
              <w:bottom w:val="single" w:sz="4" w:space="0" w:color="auto"/>
              <w:right w:val="single" w:sz="4" w:space="0" w:color="auto"/>
            </w:tcBorders>
            <w:noWrap/>
            <w:vAlign w:val="bottom"/>
          </w:tcPr>
          <w:p w14:paraId="1B9F6575" w14:textId="77777777" w:rsidR="00ED0556" w:rsidRPr="00E84ABC" w:rsidRDefault="00E20E16" w:rsidP="0006548A">
            <w:pPr>
              <w:jc w:val="right"/>
              <w:rPr>
                <w:sz w:val="18"/>
                <w:szCs w:val="18"/>
              </w:rPr>
            </w:pPr>
            <w:r w:rsidRPr="00E20E16">
              <w:rPr>
                <w:sz w:val="18"/>
                <w:szCs w:val="18"/>
              </w:rPr>
              <w:t xml:space="preserve">18.7 </w:t>
            </w:r>
          </w:p>
        </w:tc>
        <w:tc>
          <w:tcPr>
            <w:tcW w:w="478" w:type="pct"/>
            <w:tcBorders>
              <w:top w:val="single" w:sz="4" w:space="0" w:color="auto"/>
              <w:left w:val="single" w:sz="4" w:space="0" w:color="auto"/>
              <w:bottom w:val="single" w:sz="4" w:space="0" w:color="auto"/>
              <w:right w:val="single" w:sz="4" w:space="0" w:color="auto"/>
            </w:tcBorders>
            <w:noWrap/>
            <w:vAlign w:val="bottom"/>
          </w:tcPr>
          <w:p w14:paraId="4D040C60" w14:textId="77777777" w:rsidR="00ED0556" w:rsidRPr="00E84ABC" w:rsidRDefault="00E20E16" w:rsidP="0006548A">
            <w:pPr>
              <w:jc w:val="right"/>
              <w:rPr>
                <w:sz w:val="18"/>
                <w:szCs w:val="18"/>
              </w:rPr>
            </w:pPr>
            <w:r w:rsidRPr="00E20E16">
              <w:rPr>
                <w:sz w:val="18"/>
                <w:szCs w:val="18"/>
              </w:rPr>
              <w:t xml:space="preserve">89.4 </w:t>
            </w:r>
          </w:p>
        </w:tc>
        <w:tc>
          <w:tcPr>
            <w:tcW w:w="541" w:type="pct"/>
            <w:tcBorders>
              <w:top w:val="single" w:sz="4" w:space="0" w:color="auto"/>
              <w:left w:val="single" w:sz="4" w:space="0" w:color="auto"/>
              <w:bottom w:val="single" w:sz="4" w:space="0" w:color="auto"/>
              <w:right w:val="single" w:sz="4" w:space="0" w:color="auto"/>
            </w:tcBorders>
            <w:noWrap/>
            <w:vAlign w:val="bottom"/>
          </w:tcPr>
          <w:p w14:paraId="2F5B94AB" w14:textId="77777777" w:rsidR="00ED0556" w:rsidRPr="00E84ABC" w:rsidRDefault="00E20E16" w:rsidP="0006548A">
            <w:pPr>
              <w:jc w:val="right"/>
              <w:rPr>
                <w:sz w:val="18"/>
                <w:szCs w:val="18"/>
              </w:rPr>
            </w:pPr>
            <w:r w:rsidRPr="00E20E16">
              <w:rPr>
                <w:sz w:val="18"/>
                <w:szCs w:val="18"/>
              </w:rPr>
              <w:t xml:space="preserve">22.0 </w:t>
            </w:r>
          </w:p>
        </w:tc>
      </w:tr>
      <w:tr w:rsidR="00ED0556" w:rsidRPr="00E84ABC" w14:paraId="051A85B2"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652D397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1302443A"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59002F2C" w14:textId="77777777" w:rsidR="00ED0556" w:rsidRPr="00E84ABC" w:rsidRDefault="00E20E16" w:rsidP="0006548A">
            <w:pPr>
              <w:jc w:val="right"/>
              <w:rPr>
                <w:sz w:val="18"/>
                <w:szCs w:val="18"/>
              </w:rPr>
            </w:pPr>
            <w:r w:rsidRPr="00E20E16">
              <w:rPr>
                <w:sz w:val="18"/>
                <w:szCs w:val="18"/>
              </w:rPr>
              <w:t xml:space="preserve">47.1 </w:t>
            </w:r>
          </w:p>
        </w:tc>
        <w:tc>
          <w:tcPr>
            <w:tcW w:w="478" w:type="pct"/>
            <w:tcBorders>
              <w:top w:val="single" w:sz="4" w:space="0" w:color="auto"/>
              <w:left w:val="single" w:sz="4" w:space="0" w:color="auto"/>
              <w:bottom w:val="single" w:sz="4" w:space="0" w:color="auto"/>
              <w:right w:val="single" w:sz="4" w:space="0" w:color="auto"/>
            </w:tcBorders>
            <w:vAlign w:val="bottom"/>
          </w:tcPr>
          <w:p w14:paraId="771E9D79" w14:textId="77777777" w:rsidR="00ED0556" w:rsidRPr="00E84ABC" w:rsidRDefault="00E20E16" w:rsidP="0006548A">
            <w:pPr>
              <w:jc w:val="right"/>
              <w:rPr>
                <w:sz w:val="18"/>
                <w:szCs w:val="18"/>
              </w:rPr>
            </w:pPr>
            <w:r w:rsidRPr="00E20E16">
              <w:rPr>
                <w:sz w:val="18"/>
                <w:szCs w:val="18"/>
              </w:rPr>
              <w:t xml:space="preserve">11.9 </w:t>
            </w:r>
          </w:p>
        </w:tc>
        <w:tc>
          <w:tcPr>
            <w:tcW w:w="477" w:type="pct"/>
            <w:tcBorders>
              <w:top w:val="single" w:sz="4" w:space="0" w:color="auto"/>
              <w:left w:val="single" w:sz="4" w:space="0" w:color="auto"/>
              <w:bottom w:val="single" w:sz="4" w:space="0" w:color="auto"/>
              <w:right w:val="single" w:sz="4" w:space="0" w:color="auto"/>
            </w:tcBorders>
            <w:vAlign w:val="bottom"/>
          </w:tcPr>
          <w:p w14:paraId="6C8C19C6" w14:textId="77777777" w:rsidR="00ED0556" w:rsidRPr="00E84ABC" w:rsidRDefault="00E20E16" w:rsidP="0006548A">
            <w:pPr>
              <w:jc w:val="right"/>
              <w:rPr>
                <w:sz w:val="18"/>
                <w:szCs w:val="18"/>
              </w:rPr>
            </w:pPr>
            <w:r w:rsidRPr="00E20E16">
              <w:rPr>
                <w:sz w:val="18"/>
                <w:szCs w:val="18"/>
              </w:rPr>
              <w:t>55.2</w:t>
            </w:r>
          </w:p>
        </w:tc>
        <w:tc>
          <w:tcPr>
            <w:tcW w:w="477" w:type="pct"/>
            <w:tcBorders>
              <w:top w:val="single" w:sz="4" w:space="0" w:color="auto"/>
              <w:left w:val="single" w:sz="4" w:space="0" w:color="auto"/>
              <w:bottom w:val="single" w:sz="4" w:space="0" w:color="auto"/>
              <w:right w:val="single" w:sz="4" w:space="0" w:color="auto"/>
            </w:tcBorders>
            <w:noWrap/>
            <w:vAlign w:val="bottom"/>
          </w:tcPr>
          <w:p w14:paraId="55C5B3A5" w14:textId="77777777" w:rsidR="00ED0556" w:rsidRPr="00E84ABC" w:rsidRDefault="00E20E16" w:rsidP="0006548A">
            <w:pPr>
              <w:jc w:val="right"/>
              <w:rPr>
                <w:sz w:val="18"/>
                <w:szCs w:val="18"/>
              </w:rPr>
            </w:pPr>
            <w:r w:rsidRPr="00E20E16">
              <w:rPr>
                <w:sz w:val="18"/>
                <w:szCs w:val="18"/>
              </w:rPr>
              <w:t xml:space="preserve">14.1 </w:t>
            </w:r>
          </w:p>
        </w:tc>
        <w:tc>
          <w:tcPr>
            <w:tcW w:w="477" w:type="pct"/>
            <w:tcBorders>
              <w:top w:val="single" w:sz="4" w:space="0" w:color="auto"/>
              <w:left w:val="single" w:sz="4" w:space="0" w:color="auto"/>
              <w:bottom w:val="single" w:sz="4" w:space="0" w:color="auto"/>
              <w:right w:val="single" w:sz="4" w:space="0" w:color="auto"/>
            </w:tcBorders>
            <w:noWrap/>
            <w:vAlign w:val="bottom"/>
          </w:tcPr>
          <w:p w14:paraId="1C899E61" w14:textId="77777777" w:rsidR="00ED0556" w:rsidRPr="00E84ABC" w:rsidRDefault="00E20E16" w:rsidP="0006548A">
            <w:pPr>
              <w:jc w:val="right"/>
              <w:rPr>
                <w:sz w:val="18"/>
                <w:szCs w:val="18"/>
              </w:rPr>
            </w:pPr>
            <w:r w:rsidRPr="00E20E16">
              <w:rPr>
                <w:sz w:val="18"/>
                <w:szCs w:val="18"/>
              </w:rPr>
              <w:t xml:space="preserve">67.5 </w:t>
            </w:r>
          </w:p>
        </w:tc>
        <w:tc>
          <w:tcPr>
            <w:tcW w:w="478" w:type="pct"/>
            <w:tcBorders>
              <w:top w:val="single" w:sz="4" w:space="0" w:color="auto"/>
              <w:left w:val="single" w:sz="4" w:space="0" w:color="auto"/>
              <w:bottom w:val="single" w:sz="4" w:space="0" w:color="auto"/>
              <w:right w:val="single" w:sz="4" w:space="0" w:color="auto"/>
            </w:tcBorders>
            <w:noWrap/>
            <w:vAlign w:val="bottom"/>
          </w:tcPr>
          <w:p w14:paraId="668DB61E" w14:textId="77777777" w:rsidR="00ED0556" w:rsidRPr="00E84ABC" w:rsidRDefault="00E20E16" w:rsidP="0006548A">
            <w:pPr>
              <w:jc w:val="right"/>
              <w:rPr>
                <w:sz w:val="18"/>
                <w:szCs w:val="18"/>
              </w:rPr>
            </w:pPr>
            <w:r w:rsidRPr="00E20E16">
              <w:rPr>
                <w:sz w:val="18"/>
                <w:szCs w:val="18"/>
              </w:rPr>
              <w:t xml:space="preserve">17.4 </w:t>
            </w:r>
          </w:p>
        </w:tc>
        <w:tc>
          <w:tcPr>
            <w:tcW w:w="478" w:type="pct"/>
            <w:tcBorders>
              <w:top w:val="single" w:sz="4" w:space="0" w:color="auto"/>
              <w:left w:val="single" w:sz="4" w:space="0" w:color="auto"/>
              <w:bottom w:val="single" w:sz="4" w:space="0" w:color="auto"/>
              <w:right w:val="single" w:sz="4" w:space="0" w:color="auto"/>
            </w:tcBorders>
            <w:noWrap/>
            <w:vAlign w:val="bottom"/>
          </w:tcPr>
          <w:p w14:paraId="659096A8" w14:textId="77777777" w:rsidR="00ED0556" w:rsidRPr="00E84ABC" w:rsidRDefault="00E20E16" w:rsidP="0006548A">
            <w:pPr>
              <w:jc w:val="right"/>
              <w:rPr>
                <w:sz w:val="18"/>
                <w:szCs w:val="18"/>
              </w:rPr>
            </w:pPr>
            <w:r w:rsidRPr="00E20E16">
              <w:rPr>
                <w:sz w:val="18"/>
                <w:szCs w:val="18"/>
              </w:rPr>
              <w:t xml:space="preserve">82.4 </w:t>
            </w:r>
          </w:p>
        </w:tc>
        <w:tc>
          <w:tcPr>
            <w:tcW w:w="541" w:type="pct"/>
            <w:tcBorders>
              <w:top w:val="single" w:sz="4" w:space="0" w:color="auto"/>
              <w:left w:val="single" w:sz="4" w:space="0" w:color="auto"/>
              <w:bottom w:val="single" w:sz="4" w:space="0" w:color="auto"/>
              <w:right w:val="single" w:sz="4" w:space="0" w:color="auto"/>
            </w:tcBorders>
            <w:noWrap/>
            <w:vAlign w:val="bottom"/>
          </w:tcPr>
          <w:p w14:paraId="76F08B3C" w14:textId="77777777" w:rsidR="00ED0556" w:rsidRPr="00E84ABC" w:rsidRDefault="00E20E16" w:rsidP="0006548A">
            <w:pPr>
              <w:jc w:val="right"/>
              <w:rPr>
                <w:sz w:val="18"/>
                <w:szCs w:val="18"/>
              </w:rPr>
            </w:pPr>
            <w:r w:rsidRPr="00E20E16">
              <w:rPr>
                <w:sz w:val="18"/>
                <w:szCs w:val="18"/>
              </w:rPr>
              <w:t xml:space="preserve">20.5 </w:t>
            </w:r>
          </w:p>
        </w:tc>
      </w:tr>
      <w:tr w:rsidR="00ED0556" w:rsidRPr="00E84ABC" w14:paraId="315F1629" w14:textId="77777777" w:rsidTr="0006548A">
        <w:trPr>
          <w:trHeight w:val="285"/>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14:paraId="6587ABBE" w14:textId="77777777" w:rsidR="00ED0556" w:rsidRPr="00E84ABC" w:rsidRDefault="00E20E16" w:rsidP="0006548A">
            <w:pPr>
              <w:widowControl/>
              <w:jc w:val="center"/>
              <w:rPr>
                <w:kern w:val="0"/>
                <w:sz w:val="18"/>
                <w:szCs w:val="18"/>
              </w:rPr>
            </w:pPr>
            <w:r w:rsidRPr="00E20E16">
              <w:rPr>
                <w:kern w:val="0"/>
                <w:sz w:val="18"/>
                <w:szCs w:val="18"/>
              </w:rPr>
              <w:t>55</w:t>
            </w:r>
          </w:p>
        </w:tc>
        <w:tc>
          <w:tcPr>
            <w:tcW w:w="589" w:type="pct"/>
            <w:tcBorders>
              <w:top w:val="single" w:sz="4" w:space="0" w:color="auto"/>
              <w:left w:val="single" w:sz="4" w:space="0" w:color="auto"/>
              <w:bottom w:val="single" w:sz="4" w:space="0" w:color="auto"/>
              <w:right w:val="single" w:sz="4" w:space="0" w:color="auto"/>
            </w:tcBorders>
            <w:noWrap/>
            <w:vAlign w:val="bottom"/>
          </w:tcPr>
          <w:p w14:paraId="20D48D10" w14:textId="77777777" w:rsidR="00ED0556" w:rsidRPr="00E84ABC" w:rsidRDefault="00E20E16" w:rsidP="0006548A">
            <w:pPr>
              <w:widowControl/>
              <w:jc w:val="center"/>
              <w:rPr>
                <w:kern w:val="0"/>
                <w:sz w:val="18"/>
                <w:szCs w:val="18"/>
              </w:rPr>
            </w:pPr>
            <w:r w:rsidRPr="00E20E16">
              <w:rPr>
                <w:kern w:val="0"/>
                <w:sz w:val="18"/>
                <w:szCs w:val="18"/>
              </w:rPr>
              <w:t>14</w:t>
            </w:r>
          </w:p>
        </w:tc>
        <w:tc>
          <w:tcPr>
            <w:tcW w:w="477" w:type="pct"/>
            <w:tcBorders>
              <w:top w:val="single" w:sz="4" w:space="0" w:color="auto"/>
              <w:left w:val="single" w:sz="4" w:space="0" w:color="auto"/>
              <w:bottom w:val="single" w:sz="4" w:space="0" w:color="auto"/>
              <w:right w:val="single" w:sz="4" w:space="0" w:color="auto"/>
            </w:tcBorders>
            <w:noWrap/>
            <w:vAlign w:val="bottom"/>
          </w:tcPr>
          <w:p w14:paraId="15346E04" w14:textId="77777777" w:rsidR="00ED0556" w:rsidRPr="00E84ABC" w:rsidRDefault="00E20E16" w:rsidP="0006548A">
            <w:pPr>
              <w:jc w:val="right"/>
              <w:rPr>
                <w:sz w:val="18"/>
                <w:szCs w:val="18"/>
              </w:rPr>
            </w:pPr>
            <w:r w:rsidRPr="00E20E16">
              <w:rPr>
                <w:sz w:val="18"/>
                <w:szCs w:val="18"/>
              </w:rPr>
              <w:t xml:space="preserve">74.8 </w:t>
            </w:r>
          </w:p>
        </w:tc>
        <w:tc>
          <w:tcPr>
            <w:tcW w:w="478" w:type="pct"/>
            <w:tcBorders>
              <w:top w:val="single" w:sz="4" w:space="0" w:color="auto"/>
              <w:left w:val="single" w:sz="4" w:space="0" w:color="auto"/>
              <w:bottom w:val="single" w:sz="4" w:space="0" w:color="auto"/>
              <w:right w:val="single" w:sz="4" w:space="0" w:color="auto"/>
            </w:tcBorders>
            <w:vAlign w:val="bottom"/>
          </w:tcPr>
          <w:p w14:paraId="176D42B5" w14:textId="77777777" w:rsidR="00ED0556" w:rsidRPr="00E84ABC" w:rsidRDefault="00E20E16" w:rsidP="0006548A">
            <w:pPr>
              <w:jc w:val="right"/>
              <w:rPr>
                <w:sz w:val="18"/>
                <w:szCs w:val="18"/>
              </w:rPr>
            </w:pPr>
            <w:r w:rsidRPr="00E20E16">
              <w:rPr>
                <w:sz w:val="18"/>
                <w:szCs w:val="18"/>
              </w:rPr>
              <w:t xml:space="preserve">17.1 </w:t>
            </w:r>
          </w:p>
        </w:tc>
        <w:tc>
          <w:tcPr>
            <w:tcW w:w="477" w:type="pct"/>
            <w:tcBorders>
              <w:top w:val="single" w:sz="4" w:space="0" w:color="auto"/>
              <w:left w:val="single" w:sz="4" w:space="0" w:color="auto"/>
              <w:bottom w:val="single" w:sz="4" w:space="0" w:color="auto"/>
              <w:right w:val="single" w:sz="4" w:space="0" w:color="auto"/>
            </w:tcBorders>
            <w:vAlign w:val="bottom"/>
          </w:tcPr>
          <w:p w14:paraId="55A4D685" w14:textId="77777777" w:rsidR="00ED0556" w:rsidRPr="00E84ABC" w:rsidRDefault="00E20E16" w:rsidP="0006548A">
            <w:pPr>
              <w:jc w:val="right"/>
              <w:rPr>
                <w:sz w:val="18"/>
                <w:szCs w:val="18"/>
              </w:rPr>
            </w:pPr>
            <w:r w:rsidRPr="00E20E16">
              <w:rPr>
                <w:sz w:val="18"/>
                <w:szCs w:val="18"/>
              </w:rPr>
              <w:t>86.3</w:t>
            </w:r>
          </w:p>
        </w:tc>
        <w:tc>
          <w:tcPr>
            <w:tcW w:w="477" w:type="pct"/>
            <w:tcBorders>
              <w:top w:val="single" w:sz="4" w:space="0" w:color="auto"/>
              <w:left w:val="single" w:sz="4" w:space="0" w:color="auto"/>
              <w:bottom w:val="single" w:sz="4" w:space="0" w:color="auto"/>
              <w:right w:val="single" w:sz="4" w:space="0" w:color="auto"/>
            </w:tcBorders>
            <w:noWrap/>
            <w:vAlign w:val="bottom"/>
          </w:tcPr>
          <w:p w14:paraId="2FC69212" w14:textId="77777777" w:rsidR="00ED0556" w:rsidRPr="00E84ABC" w:rsidRDefault="00E20E16" w:rsidP="0006548A">
            <w:pPr>
              <w:jc w:val="right"/>
              <w:rPr>
                <w:sz w:val="18"/>
                <w:szCs w:val="18"/>
              </w:rPr>
            </w:pPr>
            <w:r w:rsidRPr="00E20E16">
              <w:rPr>
                <w:sz w:val="18"/>
                <w:szCs w:val="18"/>
              </w:rPr>
              <w:t xml:space="preserve">20.9 </w:t>
            </w:r>
          </w:p>
        </w:tc>
        <w:tc>
          <w:tcPr>
            <w:tcW w:w="477" w:type="pct"/>
            <w:tcBorders>
              <w:top w:val="single" w:sz="4" w:space="0" w:color="auto"/>
              <w:left w:val="single" w:sz="4" w:space="0" w:color="auto"/>
              <w:bottom w:val="single" w:sz="4" w:space="0" w:color="auto"/>
              <w:right w:val="single" w:sz="4" w:space="0" w:color="auto"/>
            </w:tcBorders>
            <w:noWrap/>
            <w:vAlign w:val="bottom"/>
          </w:tcPr>
          <w:p w14:paraId="6FDE89A3" w14:textId="77777777" w:rsidR="00ED0556" w:rsidRPr="00E84ABC" w:rsidRDefault="00E20E16" w:rsidP="0006548A">
            <w:pPr>
              <w:jc w:val="right"/>
              <w:rPr>
                <w:sz w:val="18"/>
                <w:szCs w:val="18"/>
              </w:rPr>
            </w:pPr>
            <w:r w:rsidRPr="00E20E16">
              <w:rPr>
                <w:sz w:val="18"/>
                <w:szCs w:val="18"/>
              </w:rPr>
              <w:t xml:space="preserve">106.2 </w:t>
            </w:r>
          </w:p>
        </w:tc>
        <w:tc>
          <w:tcPr>
            <w:tcW w:w="478" w:type="pct"/>
            <w:tcBorders>
              <w:top w:val="single" w:sz="4" w:space="0" w:color="auto"/>
              <w:left w:val="single" w:sz="4" w:space="0" w:color="auto"/>
              <w:bottom w:val="single" w:sz="4" w:space="0" w:color="auto"/>
              <w:right w:val="single" w:sz="4" w:space="0" w:color="auto"/>
            </w:tcBorders>
            <w:noWrap/>
            <w:vAlign w:val="bottom"/>
          </w:tcPr>
          <w:p w14:paraId="47532EE5" w14:textId="77777777" w:rsidR="00ED0556" w:rsidRPr="00E84ABC" w:rsidRDefault="00E20E16" w:rsidP="0006548A">
            <w:pPr>
              <w:jc w:val="right"/>
              <w:rPr>
                <w:sz w:val="18"/>
                <w:szCs w:val="18"/>
              </w:rPr>
            </w:pPr>
            <w:r w:rsidRPr="00E20E16">
              <w:rPr>
                <w:sz w:val="18"/>
                <w:szCs w:val="18"/>
              </w:rPr>
              <w:t xml:space="preserve">25.1 </w:t>
            </w:r>
          </w:p>
        </w:tc>
        <w:tc>
          <w:tcPr>
            <w:tcW w:w="478" w:type="pct"/>
            <w:tcBorders>
              <w:top w:val="single" w:sz="4" w:space="0" w:color="auto"/>
              <w:left w:val="single" w:sz="4" w:space="0" w:color="auto"/>
              <w:bottom w:val="single" w:sz="4" w:space="0" w:color="auto"/>
              <w:right w:val="single" w:sz="4" w:space="0" w:color="auto"/>
            </w:tcBorders>
            <w:noWrap/>
            <w:vAlign w:val="bottom"/>
          </w:tcPr>
          <w:p w14:paraId="5D3AEA9F" w14:textId="77777777" w:rsidR="00ED0556" w:rsidRPr="00E84ABC" w:rsidRDefault="00E20E16" w:rsidP="0006548A">
            <w:pPr>
              <w:jc w:val="right"/>
              <w:rPr>
                <w:sz w:val="18"/>
                <w:szCs w:val="18"/>
              </w:rPr>
            </w:pPr>
            <w:r w:rsidRPr="00E20E16">
              <w:rPr>
                <w:sz w:val="18"/>
                <w:szCs w:val="18"/>
              </w:rPr>
              <w:t xml:space="preserve">128.6 </w:t>
            </w:r>
          </w:p>
        </w:tc>
        <w:tc>
          <w:tcPr>
            <w:tcW w:w="541" w:type="pct"/>
            <w:tcBorders>
              <w:top w:val="single" w:sz="4" w:space="0" w:color="auto"/>
              <w:left w:val="single" w:sz="4" w:space="0" w:color="auto"/>
              <w:bottom w:val="single" w:sz="4" w:space="0" w:color="auto"/>
              <w:right w:val="single" w:sz="4" w:space="0" w:color="auto"/>
            </w:tcBorders>
            <w:noWrap/>
            <w:vAlign w:val="bottom"/>
          </w:tcPr>
          <w:p w14:paraId="3847B106" w14:textId="77777777" w:rsidR="00ED0556" w:rsidRPr="00E84ABC" w:rsidRDefault="00E20E16" w:rsidP="0006548A">
            <w:pPr>
              <w:jc w:val="right"/>
              <w:rPr>
                <w:sz w:val="18"/>
                <w:szCs w:val="18"/>
              </w:rPr>
            </w:pPr>
            <w:r w:rsidRPr="00E20E16">
              <w:rPr>
                <w:sz w:val="18"/>
                <w:szCs w:val="18"/>
              </w:rPr>
              <w:t xml:space="preserve">29.7 </w:t>
            </w:r>
          </w:p>
        </w:tc>
      </w:tr>
      <w:tr w:rsidR="00ED0556" w:rsidRPr="00E84ABC" w14:paraId="1313BC06"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7E1FAB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235BED76" w14:textId="77777777" w:rsidR="00ED0556" w:rsidRPr="00E84ABC" w:rsidRDefault="00E20E16" w:rsidP="0006548A">
            <w:pPr>
              <w:widowControl/>
              <w:jc w:val="center"/>
              <w:rPr>
                <w:kern w:val="0"/>
                <w:sz w:val="18"/>
                <w:szCs w:val="18"/>
              </w:rPr>
            </w:pPr>
            <w:r w:rsidRPr="00E20E16">
              <w:rPr>
                <w:kern w:val="0"/>
                <w:sz w:val="18"/>
                <w:szCs w:val="18"/>
              </w:rPr>
              <w:t>16</w:t>
            </w:r>
          </w:p>
        </w:tc>
        <w:tc>
          <w:tcPr>
            <w:tcW w:w="477" w:type="pct"/>
            <w:tcBorders>
              <w:top w:val="single" w:sz="4" w:space="0" w:color="auto"/>
              <w:left w:val="single" w:sz="4" w:space="0" w:color="auto"/>
              <w:bottom w:val="single" w:sz="4" w:space="0" w:color="auto"/>
              <w:right w:val="single" w:sz="4" w:space="0" w:color="auto"/>
            </w:tcBorders>
            <w:noWrap/>
            <w:vAlign w:val="bottom"/>
          </w:tcPr>
          <w:p w14:paraId="18B19D70" w14:textId="77777777" w:rsidR="00ED0556" w:rsidRPr="00E84ABC" w:rsidRDefault="00E20E16" w:rsidP="0006548A">
            <w:pPr>
              <w:jc w:val="right"/>
              <w:rPr>
                <w:sz w:val="18"/>
                <w:szCs w:val="18"/>
              </w:rPr>
            </w:pPr>
            <w:r w:rsidRPr="00E20E16">
              <w:rPr>
                <w:sz w:val="18"/>
                <w:szCs w:val="18"/>
              </w:rPr>
              <w:t xml:space="preserve">70.6 </w:t>
            </w:r>
          </w:p>
        </w:tc>
        <w:tc>
          <w:tcPr>
            <w:tcW w:w="478" w:type="pct"/>
            <w:tcBorders>
              <w:top w:val="single" w:sz="4" w:space="0" w:color="auto"/>
              <w:left w:val="single" w:sz="4" w:space="0" w:color="auto"/>
              <w:bottom w:val="single" w:sz="4" w:space="0" w:color="auto"/>
              <w:right w:val="single" w:sz="4" w:space="0" w:color="auto"/>
            </w:tcBorders>
            <w:vAlign w:val="bottom"/>
          </w:tcPr>
          <w:p w14:paraId="70F195CB" w14:textId="77777777" w:rsidR="00ED0556" w:rsidRPr="00E84ABC" w:rsidRDefault="00E20E16" w:rsidP="0006548A">
            <w:pPr>
              <w:jc w:val="right"/>
              <w:rPr>
                <w:sz w:val="18"/>
                <w:szCs w:val="18"/>
              </w:rPr>
            </w:pPr>
            <w:r w:rsidRPr="00E20E16">
              <w:rPr>
                <w:sz w:val="18"/>
                <w:szCs w:val="18"/>
              </w:rPr>
              <w:t xml:space="preserve">16.2 </w:t>
            </w:r>
          </w:p>
        </w:tc>
        <w:tc>
          <w:tcPr>
            <w:tcW w:w="477" w:type="pct"/>
            <w:tcBorders>
              <w:top w:val="single" w:sz="4" w:space="0" w:color="auto"/>
              <w:left w:val="single" w:sz="4" w:space="0" w:color="auto"/>
              <w:bottom w:val="single" w:sz="4" w:space="0" w:color="auto"/>
              <w:right w:val="single" w:sz="4" w:space="0" w:color="auto"/>
            </w:tcBorders>
            <w:vAlign w:val="bottom"/>
          </w:tcPr>
          <w:p w14:paraId="7F0C9137" w14:textId="77777777" w:rsidR="00ED0556" w:rsidRPr="00E84ABC" w:rsidRDefault="00E20E16" w:rsidP="0006548A">
            <w:pPr>
              <w:jc w:val="right"/>
              <w:rPr>
                <w:sz w:val="18"/>
                <w:szCs w:val="18"/>
              </w:rPr>
            </w:pPr>
            <w:r w:rsidRPr="00E20E16">
              <w:rPr>
                <w:sz w:val="18"/>
                <w:szCs w:val="18"/>
              </w:rPr>
              <w:t>81.5</w:t>
            </w:r>
          </w:p>
        </w:tc>
        <w:tc>
          <w:tcPr>
            <w:tcW w:w="477" w:type="pct"/>
            <w:tcBorders>
              <w:top w:val="single" w:sz="4" w:space="0" w:color="auto"/>
              <w:left w:val="single" w:sz="4" w:space="0" w:color="auto"/>
              <w:bottom w:val="single" w:sz="4" w:space="0" w:color="auto"/>
              <w:right w:val="single" w:sz="4" w:space="0" w:color="auto"/>
            </w:tcBorders>
            <w:noWrap/>
            <w:vAlign w:val="bottom"/>
          </w:tcPr>
          <w:p w14:paraId="202BF094" w14:textId="77777777" w:rsidR="00ED0556" w:rsidRPr="00E84ABC" w:rsidRDefault="00E20E16" w:rsidP="0006548A">
            <w:pPr>
              <w:jc w:val="right"/>
              <w:rPr>
                <w:sz w:val="18"/>
                <w:szCs w:val="18"/>
              </w:rPr>
            </w:pPr>
            <w:r w:rsidRPr="00E20E16">
              <w:rPr>
                <w:sz w:val="18"/>
                <w:szCs w:val="18"/>
              </w:rPr>
              <w:t xml:space="preserve">19.8 </w:t>
            </w:r>
          </w:p>
        </w:tc>
        <w:tc>
          <w:tcPr>
            <w:tcW w:w="477" w:type="pct"/>
            <w:tcBorders>
              <w:top w:val="single" w:sz="4" w:space="0" w:color="auto"/>
              <w:left w:val="single" w:sz="4" w:space="0" w:color="auto"/>
              <w:bottom w:val="single" w:sz="4" w:space="0" w:color="auto"/>
              <w:right w:val="single" w:sz="4" w:space="0" w:color="auto"/>
            </w:tcBorders>
            <w:noWrap/>
            <w:vAlign w:val="bottom"/>
          </w:tcPr>
          <w:p w14:paraId="50B93282" w14:textId="77777777" w:rsidR="00ED0556" w:rsidRPr="00E84ABC" w:rsidRDefault="00E20E16" w:rsidP="0006548A">
            <w:pPr>
              <w:jc w:val="right"/>
              <w:rPr>
                <w:sz w:val="18"/>
                <w:szCs w:val="18"/>
              </w:rPr>
            </w:pPr>
            <w:r w:rsidRPr="00E20E16">
              <w:rPr>
                <w:sz w:val="18"/>
                <w:szCs w:val="18"/>
              </w:rPr>
              <w:t xml:space="preserve">100.6 </w:t>
            </w:r>
          </w:p>
        </w:tc>
        <w:tc>
          <w:tcPr>
            <w:tcW w:w="478" w:type="pct"/>
            <w:tcBorders>
              <w:top w:val="single" w:sz="4" w:space="0" w:color="auto"/>
              <w:left w:val="single" w:sz="4" w:space="0" w:color="auto"/>
              <w:bottom w:val="single" w:sz="4" w:space="0" w:color="auto"/>
              <w:right w:val="single" w:sz="4" w:space="0" w:color="auto"/>
            </w:tcBorders>
            <w:noWrap/>
            <w:vAlign w:val="bottom"/>
          </w:tcPr>
          <w:p w14:paraId="6BD38FC6" w14:textId="77777777" w:rsidR="00ED0556" w:rsidRPr="00E84ABC" w:rsidRDefault="00E20E16" w:rsidP="0006548A">
            <w:pPr>
              <w:jc w:val="right"/>
              <w:rPr>
                <w:sz w:val="18"/>
                <w:szCs w:val="18"/>
              </w:rPr>
            </w:pPr>
            <w:r w:rsidRPr="00E20E16">
              <w:rPr>
                <w:sz w:val="18"/>
                <w:szCs w:val="18"/>
              </w:rPr>
              <w:t xml:space="preserve">23.8 </w:t>
            </w:r>
          </w:p>
        </w:tc>
        <w:tc>
          <w:tcPr>
            <w:tcW w:w="478" w:type="pct"/>
            <w:tcBorders>
              <w:top w:val="single" w:sz="4" w:space="0" w:color="auto"/>
              <w:left w:val="single" w:sz="4" w:space="0" w:color="auto"/>
              <w:bottom w:val="single" w:sz="4" w:space="0" w:color="auto"/>
              <w:right w:val="single" w:sz="4" w:space="0" w:color="auto"/>
            </w:tcBorders>
            <w:noWrap/>
            <w:vAlign w:val="bottom"/>
          </w:tcPr>
          <w:p w14:paraId="2E3F8402" w14:textId="77777777" w:rsidR="00ED0556" w:rsidRPr="00E84ABC" w:rsidRDefault="00E20E16" w:rsidP="0006548A">
            <w:pPr>
              <w:jc w:val="right"/>
              <w:rPr>
                <w:sz w:val="18"/>
                <w:szCs w:val="18"/>
              </w:rPr>
            </w:pPr>
            <w:r w:rsidRPr="00E20E16">
              <w:rPr>
                <w:sz w:val="18"/>
                <w:szCs w:val="18"/>
              </w:rPr>
              <w:t xml:space="preserve">121.7 </w:t>
            </w:r>
          </w:p>
        </w:tc>
        <w:tc>
          <w:tcPr>
            <w:tcW w:w="541" w:type="pct"/>
            <w:tcBorders>
              <w:top w:val="single" w:sz="4" w:space="0" w:color="auto"/>
              <w:left w:val="single" w:sz="4" w:space="0" w:color="auto"/>
              <w:bottom w:val="single" w:sz="4" w:space="0" w:color="auto"/>
              <w:right w:val="single" w:sz="4" w:space="0" w:color="auto"/>
            </w:tcBorders>
            <w:noWrap/>
            <w:vAlign w:val="bottom"/>
          </w:tcPr>
          <w:p w14:paraId="55B81BEA" w14:textId="77777777" w:rsidR="00ED0556" w:rsidRPr="00E84ABC" w:rsidRDefault="00E20E16" w:rsidP="0006548A">
            <w:pPr>
              <w:jc w:val="right"/>
              <w:rPr>
                <w:sz w:val="18"/>
                <w:szCs w:val="18"/>
              </w:rPr>
            </w:pPr>
            <w:r w:rsidRPr="00E20E16">
              <w:rPr>
                <w:sz w:val="18"/>
                <w:szCs w:val="18"/>
              </w:rPr>
              <w:t xml:space="preserve">28.2 </w:t>
            </w:r>
          </w:p>
        </w:tc>
      </w:tr>
      <w:tr w:rsidR="00ED0556" w:rsidRPr="00E84ABC" w14:paraId="494CC5DB"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7720E7C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4467AC15" w14:textId="77777777" w:rsidR="00ED0556" w:rsidRPr="00E84ABC" w:rsidRDefault="00E20E16" w:rsidP="0006548A">
            <w:pPr>
              <w:widowControl/>
              <w:jc w:val="center"/>
              <w:rPr>
                <w:kern w:val="0"/>
                <w:sz w:val="18"/>
                <w:szCs w:val="18"/>
              </w:rPr>
            </w:pPr>
            <w:r w:rsidRPr="00E20E16">
              <w:rPr>
                <w:kern w:val="0"/>
                <w:sz w:val="18"/>
                <w:szCs w:val="18"/>
              </w:rPr>
              <w:t>18</w:t>
            </w:r>
          </w:p>
        </w:tc>
        <w:tc>
          <w:tcPr>
            <w:tcW w:w="477" w:type="pct"/>
            <w:tcBorders>
              <w:top w:val="single" w:sz="4" w:space="0" w:color="auto"/>
              <w:left w:val="single" w:sz="4" w:space="0" w:color="auto"/>
              <w:bottom w:val="single" w:sz="4" w:space="0" w:color="auto"/>
              <w:right w:val="single" w:sz="4" w:space="0" w:color="auto"/>
            </w:tcBorders>
            <w:noWrap/>
            <w:vAlign w:val="bottom"/>
          </w:tcPr>
          <w:p w14:paraId="58417ADE" w14:textId="77777777" w:rsidR="00ED0556" w:rsidRPr="00E84ABC" w:rsidRDefault="00E20E16" w:rsidP="0006548A">
            <w:pPr>
              <w:jc w:val="right"/>
              <w:rPr>
                <w:sz w:val="18"/>
                <w:szCs w:val="18"/>
              </w:rPr>
            </w:pPr>
            <w:r w:rsidRPr="00E20E16">
              <w:rPr>
                <w:sz w:val="18"/>
                <w:szCs w:val="18"/>
              </w:rPr>
              <w:t xml:space="preserve">66.4 </w:t>
            </w:r>
          </w:p>
        </w:tc>
        <w:tc>
          <w:tcPr>
            <w:tcW w:w="478" w:type="pct"/>
            <w:tcBorders>
              <w:top w:val="single" w:sz="4" w:space="0" w:color="auto"/>
              <w:left w:val="single" w:sz="4" w:space="0" w:color="auto"/>
              <w:bottom w:val="single" w:sz="4" w:space="0" w:color="auto"/>
              <w:right w:val="single" w:sz="4" w:space="0" w:color="auto"/>
            </w:tcBorders>
            <w:vAlign w:val="bottom"/>
          </w:tcPr>
          <w:p w14:paraId="63137D4C" w14:textId="77777777" w:rsidR="00ED0556" w:rsidRPr="00E84ABC" w:rsidRDefault="00E20E16" w:rsidP="0006548A">
            <w:pPr>
              <w:jc w:val="right"/>
              <w:rPr>
                <w:sz w:val="18"/>
                <w:szCs w:val="18"/>
              </w:rPr>
            </w:pPr>
            <w:r w:rsidRPr="00E20E16">
              <w:rPr>
                <w:sz w:val="18"/>
                <w:szCs w:val="18"/>
              </w:rPr>
              <w:t xml:space="preserve">15.3 </w:t>
            </w:r>
          </w:p>
        </w:tc>
        <w:tc>
          <w:tcPr>
            <w:tcW w:w="477" w:type="pct"/>
            <w:tcBorders>
              <w:top w:val="single" w:sz="4" w:space="0" w:color="auto"/>
              <w:left w:val="single" w:sz="4" w:space="0" w:color="auto"/>
              <w:bottom w:val="single" w:sz="4" w:space="0" w:color="auto"/>
              <w:right w:val="single" w:sz="4" w:space="0" w:color="auto"/>
            </w:tcBorders>
            <w:vAlign w:val="bottom"/>
          </w:tcPr>
          <w:p w14:paraId="7DBAC6F7" w14:textId="77777777" w:rsidR="00ED0556" w:rsidRPr="00E84ABC" w:rsidRDefault="00E20E16" w:rsidP="0006548A">
            <w:pPr>
              <w:jc w:val="right"/>
              <w:rPr>
                <w:sz w:val="18"/>
                <w:szCs w:val="18"/>
              </w:rPr>
            </w:pPr>
            <w:r w:rsidRPr="00E20E16">
              <w:rPr>
                <w:sz w:val="18"/>
                <w:szCs w:val="18"/>
              </w:rPr>
              <w:t>76.7</w:t>
            </w:r>
          </w:p>
        </w:tc>
        <w:tc>
          <w:tcPr>
            <w:tcW w:w="477" w:type="pct"/>
            <w:tcBorders>
              <w:top w:val="single" w:sz="4" w:space="0" w:color="auto"/>
              <w:left w:val="single" w:sz="4" w:space="0" w:color="auto"/>
              <w:bottom w:val="single" w:sz="4" w:space="0" w:color="auto"/>
              <w:right w:val="single" w:sz="4" w:space="0" w:color="auto"/>
            </w:tcBorders>
            <w:noWrap/>
            <w:vAlign w:val="bottom"/>
          </w:tcPr>
          <w:p w14:paraId="016FE353" w14:textId="77777777" w:rsidR="00ED0556" w:rsidRPr="00E84ABC" w:rsidRDefault="00E20E16" w:rsidP="0006548A">
            <w:pPr>
              <w:jc w:val="right"/>
              <w:rPr>
                <w:sz w:val="18"/>
                <w:szCs w:val="18"/>
              </w:rPr>
            </w:pPr>
            <w:r w:rsidRPr="00E20E16">
              <w:rPr>
                <w:sz w:val="18"/>
                <w:szCs w:val="18"/>
              </w:rPr>
              <w:t xml:space="preserve">18.7 </w:t>
            </w:r>
          </w:p>
        </w:tc>
        <w:tc>
          <w:tcPr>
            <w:tcW w:w="477" w:type="pct"/>
            <w:tcBorders>
              <w:top w:val="single" w:sz="4" w:space="0" w:color="auto"/>
              <w:left w:val="single" w:sz="4" w:space="0" w:color="auto"/>
              <w:bottom w:val="single" w:sz="4" w:space="0" w:color="auto"/>
              <w:right w:val="single" w:sz="4" w:space="0" w:color="auto"/>
            </w:tcBorders>
            <w:noWrap/>
            <w:vAlign w:val="bottom"/>
          </w:tcPr>
          <w:p w14:paraId="3C70A8B7" w14:textId="77777777" w:rsidR="00ED0556" w:rsidRPr="00E84ABC" w:rsidRDefault="00E20E16" w:rsidP="0006548A">
            <w:pPr>
              <w:jc w:val="right"/>
              <w:rPr>
                <w:sz w:val="18"/>
                <w:szCs w:val="18"/>
              </w:rPr>
            </w:pPr>
            <w:r w:rsidRPr="00E20E16">
              <w:rPr>
                <w:sz w:val="18"/>
                <w:szCs w:val="18"/>
              </w:rPr>
              <w:t xml:space="preserve">95.0 </w:t>
            </w:r>
          </w:p>
        </w:tc>
        <w:tc>
          <w:tcPr>
            <w:tcW w:w="478" w:type="pct"/>
            <w:tcBorders>
              <w:top w:val="single" w:sz="4" w:space="0" w:color="auto"/>
              <w:left w:val="single" w:sz="4" w:space="0" w:color="auto"/>
              <w:bottom w:val="single" w:sz="4" w:space="0" w:color="auto"/>
              <w:right w:val="single" w:sz="4" w:space="0" w:color="auto"/>
            </w:tcBorders>
            <w:noWrap/>
            <w:vAlign w:val="bottom"/>
          </w:tcPr>
          <w:p w14:paraId="49054BD9" w14:textId="77777777" w:rsidR="00ED0556" w:rsidRPr="00E84ABC" w:rsidRDefault="00E20E16" w:rsidP="0006548A">
            <w:pPr>
              <w:jc w:val="right"/>
              <w:rPr>
                <w:sz w:val="18"/>
                <w:szCs w:val="18"/>
              </w:rPr>
            </w:pPr>
            <w:r w:rsidRPr="00E20E16">
              <w:rPr>
                <w:sz w:val="18"/>
                <w:szCs w:val="18"/>
              </w:rPr>
              <w:t xml:space="preserve">22.5 </w:t>
            </w:r>
          </w:p>
        </w:tc>
        <w:tc>
          <w:tcPr>
            <w:tcW w:w="478" w:type="pct"/>
            <w:tcBorders>
              <w:top w:val="single" w:sz="4" w:space="0" w:color="auto"/>
              <w:left w:val="single" w:sz="4" w:space="0" w:color="auto"/>
              <w:bottom w:val="single" w:sz="4" w:space="0" w:color="auto"/>
              <w:right w:val="single" w:sz="4" w:space="0" w:color="auto"/>
            </w:tcBorders>
            <w:noWrap/>
            <w:vAlign w:val="bottom"/>
          </w:tcPr>
          <w:p w14:paraId="6B3BA131" w14:textId="77777777" w:rsidR="00ED0556" w:rsidRPr="00E84ABC" w:rsidRDefault="00E20E16" w:rsidP="0006548A">
            <w:pPr>
              <w:jc w:val="right"/>
              <w:rPr>
                <w:sz w:val="18"/>
                <w:szCs w:val="18"/>
              </w:rPr>
            </w:pPr>
            <w:r w:rsidRPr="00E20E16">
              <w:rPr>
                <w:sz w:val="18"/>
                <w:szCs w:val="18"/>
              </w:rPr>
              <w:t xml:space="preserve">114.9 </w:t>
            </w:r>
          </w:p>
        </w:tc>
        <w:tc>
          <w:tcPr>
            <w:tcW w:w="541" w:type="pct"/>
            <w:tcBorders>
              <w:top w:val="single" w:sz="4" w:space="0" w:color="auto"/>
              <w:left w:val="single" w:sz="4" w:space="0" w:color="auto"/>
              <w:bottom w:val="single" w:sz="4" w:space="0" w:color="auto"/>
              <w:right w:val="single" w:sz="4" w:space="0" w:color="auto"/>
            </w:tcBorders>
            <w:noWrap/>
            <w:vAlign w:val="bottom"/>
          </w:tcPr>
          <w:p w14:paraId="69A3BB13" w14:textId="77777777" w:rsidR="00ED0556" w:rsidRPr="00E84ABC" w:rsidRDefault="00E20E16" w:rsidP="0006548A">
            <w:pPr>
              <w:jc w:val="right"/>
              <w:rPr>
                <w:sz w:val="18"/>
                <w:szCs w:val="18"/>
              </w:rPr>
            </w:pPr>
            <w:r w:rsidRPr="00E20E16">
              <w:rPr>
                <w:sz w:val="18"/>
                <w:szCs w:val="18"/>
              </w:rPr>
              <w:t xml:space="preserve">26.7 </w:t>
            </w:r>
          </w:p>
        </w:tc>
      </w:tr>
      <w:tr w:rsidR="00ED0556" w:rsidRPr="00E84ABC" w14:paraId="1D7B39F4"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214F495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9BE305A" w14:textId="77777777" w:rsidR="00ED0556" w:rsidRPr="00E84ABC" w:rsidRDefault="00E20E16" w:rsidP="0006548A">
            <w:pPr>
              <w:widowControl/>
              <w:jc w:val="center"/>
              <w:rPr>
                <w:kern w:val="0"/>
                <w:sz w:val="18"/>
                <w:szCs w:val="18"/>
              </w:rPr>
            </w:pPr>
            <w:r w:rsidRPr="00E20E16">
              <w:rPr>
                <w:kern w:val="0"/>
                <w:sz w:val="18"/>
                <w:szCs w:val="18"/>
              </w:rPr>
              <w:t>20</w:t>
            </w:r>
          </w:p>
        </w:tc>
        <w:tc>
          <w:tcPr>
            <w:tcW w:w="477" w:type="pct"/>
            <w:tcBorders>
              <w:top w:val="single" w:sz="4" w:space="0" w:color="auto"/>
              <w:left w:val="single" w:sz="4" w:space="0" w:color="auto"/>
              <w:bottom w:val="single" w:sz="4" w:space="0" w:color="auto"/>
              <w:right w:val="single" w:sz="4" w:space="0" w:color="auto"/>
            </w:tcBorders>
            <w:noWrap/>
            <w:vAlign w:val="bottom"/>
          </w:tcPr>
          <w:p w14:paraId="1051D60C" w14:textId="77777777" w:rsidR="00ED0556" w:rsidRPr="00E84ABC" w:rsidRDefault="00E20E16" w:rsidP="0006548A">
            <w:pPr>
              <w:jc w:val="right"/>
              <w:rPr>
                <w:sz w:val="18"/>
                <w:szCs w:val="18"/>
              </w:rPr>
            </w:pPr>
            <w:r w:rsidRPr="00E20E16">
              <w:rPr>
                <w:sz w:val="18"/>
                <w:szCs w:val="18"/>
              </w:rPr>
              <w:t xml:space="preserve">62.2 </w:t>
            </w:r>
          </w:p>
        </w:tc>
        <w:tc>
          <w:tcPr>
            <w:tcW w:w="478" w:type="pct"/>
            <w:tcBorders>
              <w:top w:val="single" w:sz="4" w:space="0" w:color="auto"/>
              <w:left w:val="single" w:sz="4" w:space="0" w:color="auto"/>
              <w:bottom w:val="single" w:sz="4" w:space="0" w:color="auto"/>
              <w:right w:val="single" w:sz="4" w:space="0" w:color="auto"/>
            </w:tcBorders>
            <w:vAlign w:val="bottom"/>
          </w:tcPr>
          <w:p w14:paraId="2E8D4CD2" w14:textId="77777777" w:rsidR="00ED0556" w:rsidRPr="00E84ABC" w:rsidRDefault="00E20E16" w:rsidP="0006548A">
            <w:pPr>
              <w:jc w:val="right"/>
              <w:rPr>
                <w:sz w:val="18"/>
                <w:szCs w:val="18"/>
              </w:rPr>
            </w:pPr>
            <w:r w:rsidRPr="00E20E16">
              <w:rPr>
                <w:sz w:val="18"/>
                <w:szCs w:val="18"/>
              </w:rPr>
              <w:t xml:space="preserve">14.4 </w:t>
            </w:r>
          </w:p>
        </w:tc>
        <w:tc>
          <w:tcPr>
            <w:tcW w:w="477" w:type="pct"/>
            <w:tcBorders>
              <w:top w:val="single" w:sz="4" w:space="0" w:color="auto"/>
              <w:left w:val="single" w:sz="4" w:space="0" w:color="auto"/>
              <w:bottom w:val="single" w:sz="4" w:space="0" w:color="auto"/>
              <w:right w:val="single" w:sz="4" w:space="0" w:color="auto"/>
            </w:tcBorders>
            <w:vAlign w:val="bottom"/>
          </w:tcPr>
          <w:p w14:paraId="7DC8F28C" w14:textId="77777777" w:rsidR="00ED0556" w:rsidRPr="00E84ABC" w:rsidRDefault="00E20E16" w:rsidP="0006548A">
            <w:pPr>
              <w:jc w:val="right"/>
              <w:rPr>
                <w:sz w:val="18"/>
                <w:szCs w:val="18"/>
              </w:rPr>
            </w:pPr>
            <w:r w:rsidRPr="00E20E16">
              <w:rPr>
                <w:sz w:val="18"/>
                <w:szCs w:val="18"/>
              </w:rPr>
              <w:t>71.9</w:t>
            </w:r>
          </w:p>
        </w:tc>
        <w:tc>
          <w:tcPr>
            <w:tcW w:w="477" w:type="pct"/>
            <w:tcBorders>
              <w:top w:val="single" w:sz="4" w:space="0" w:color="auto"/>
              <w:left w:val="single" w:sz="4" w:space="0" w:color="auto"/>
              <w:bottom w:val="single" w:sz="4" w:space="0" w:color="auto"/>
              <w:right w:val="single" w:sz="4" w:space="0" w:color="auto"/>
            </w:tcBorders>
            <w:noWrap/>
            <w:vAlign w:val="bottom"/>
          </w:tcPr>
          <w:p w14:paraId="210DD208" w14:textId="77777777" w:rsidR="00ED0556" w:rsidRPr="00E84ABC" w:rsidRDefault="00E20E16" w:rsidP="0006548A">
            <w:pPr>
              <w:jc w:val="right"/>
              <w:rPr>
                <w:sz w:val="18"/>
                <w:szCs w:val="18"/>
              </w:rPr>
            </w:pPr>
            <w:r w:rsidRPr="00E20E16">
              <w:rPr>
                <w:sz w:val="18"/>
                <w:szCs w:val="18"/>
              </w:rPr>
              <w:t xml:space="preserve">17.6 </w:t>
            </w:r>
          </w:p>
        </w:tc>
        <w:tc>
          <w:tcPr>
            <w:tcW w:w="477" w:type="pct"/>
            <w:tcBorders>
              <w:top w:val="single" w:sz="4" w:space="0" w:color="auto"/>
              <w:left w:val="single" w:sz="4" w:space="0" w:color="auto"/>
              <w:bottom w:val="single" w:sz="4" w:space="0" w:color="auto"/>
              <w:right w:val="single" w:sz="4" w:space="0" w:color="auto"/>
            </w:tcBorders>
            <w:noWrap/>
            <w:vAlign w:val="bottom"/>
          </w:tcPr>
          <w:p w14:paraId="2A3F4969" w14:textId="77777777" w:rsidR="00ED0556" w:rsidRPr="00E84ABC" w:rsidRDefault="00E20E16" w:rsidP="0006548A">
            <w:pPr>
              <w:jc w:val="right"/>
              <w:rPr>
                <w:sz w:val="18"/>
                <w:szCs w:val="18"/>
              </w:rPr>
            </w:pPr>
            <w:r w:rsidRPr="00E20E16">
              <w:rPr>
                <w:sz w:val="18"/>
                <w:szCs w:val="18"/>
              </w:rPr>
              <w:t xml:space="preserve">89.4 </w:t>
            </w:r>
          </w:p>
        </w:tc>
        <w:tc>
          <w:tcPr>
            <w:tcW w:w="478" w:type="pct"/>
            <w:tcBorders>
              <w:top w:val="single" w:sz="4" w:space="0" w:color="auto"/>
              <w:left w:val="single" w:sz="4" w:space="0" w:color="auto"/>
              <w:bottom w:val="single" w:sz="4" w:space="0" w:color="auto"/>
              <w:right w:val="single" w:sz="4" w:space="0" w:color="auto"/>
            </w:tcBorders>
            <w:noWrap/>
            <w:vAlign w:val="bottom"/>
          </w:tcPr>
          <w:p w14:paraId="58F00614" w14:textId="77777777" w:rsidR="00ED0556" w:rsidRPr="00E84ABC" w:rsidRDefault="00E20E16" w:rsidP="0006548A">
            <w:pPr>
              <w:jc w:val="right"/>
              <w:rPr>
                <w:sz w:val="18"/>
                <w:szCs w:val="18"/>
              </w:rPr>
            </w:pPr>
            <w:r w:rsidRPr="00E20E16">
              <w:rPr>
                <w:sz w:val="18"/>
                <w:szCs w:val="18"/>
              </w:rPr>
              <w:t xml:space="preserve">21.4 </w:t>
            </w:r>
          </w:p>
        </w:tc>
        <w:tc>
          <w:tcPr>
            <w:tcW w:w="478" w:type="pct"/>
            <w:tcBorders>
              <w:top w:val="single" w:sz="4" w:space="0" w:color="auto"/>
              <w:left w:val="single" w:sz="4" w:space="0" w:color="auto"/>
              <w:bottom w:val="single" w:sz="4" w:space="0" w:color="auto"/>
              <w:right w:val="single" w:sz="4" w:space="0" w:color="auto"/>
            </w:tcBorders>
            <w:noWrap/>
            <w:vAlign w:val="bottom"/>
          </w:tcPr>
          <w:p w14:paraId="0B260B4E" w14:textId="77777777" w:rsidR="00ED0556" w:rsidRPr="00E84ABC" w:rsidRDefault="00E20E16" w:rsidP="0006548A">
            <w:pPr>
              <w:jc w:val="right"/>
              <w:rPr>
                <w:sz w:val="18"/>
                <w:szCs w:val="18"/>
              </w:rPr>
            </w:pPr>
            <w:r w:rsidRPr="00E20E16">
              <w:rPr>
                <w:sz w:val="18"/>
                <w:szCs w:val="18"/>
              </w:rPr>
              <w:t xml:space="preserve">108.1 </w:t>
            </w:r>
          </w:p>
        </w:tc>
        <w:tc>
          <w:tcPr>
            <w:tcW w:w="541" w:type="pct"/>
            <w:tcBorders>
              <w:top w:val="single" w:sz="4" w:space="0" w:color="auto"/>
              <w:left w:val="single" w:sz="4" w:space="0" w:color="auto"/>
              <w:bottom w:val="single" w:sz="4" w:space="0" w:color="auto"/>
              <w:right w:val="single" w:sz="4" w:space="0" w:color="auto"/>
            </w:tcBorders>
            <w:noWrap/>
            <w:vAlign w:val="bottom"/>
          </w:tcPr>
          <w:p w14:paraId="4D8C613D" w14:textId="77777777" w:rsidR="00ED0556" w:rsidRPr="00E84ABC" w:rsidRDefault="00E20E16" w:rsidP="0006548A">
            <w:pPr>
              <w:jc w:val="right"/>
              <w:rPr>
                <w:sz w:val="18"/>
                <w:szCs w:val="18"/>
              </w:rPr>
            </w:pPr>
            <w:r w:rsidRPr="00E20E16">
              <w:rPr>
                <w:sz w:val="18"/>
                <w:szCs w:val="18"/>
              </w:rPr>
              <w:t xml:space="preserve">25.2 </w:t>
            </w:r>
          </w:p>
        </w:tc>
      </w:tr>
      <w:tr w:rsidR="00ED0556" w:rsidRPr="00E84ABC" w14:paraId="3BFCC1C1" w14:textId="77777777" w:rsidTr="0006548A">
        <w:trPr>
          <w:trHeight w:val="285"/>
          <w:jc w:val="center"/>
        </w:trPr>
        <w:tc>
          <w:tcPr>
            <w:tcW w:w="527" w:type="pct"/>
            <w:vMerge/>
            <w:tcBorders>
              <w:top w:val="single" w:sz="4" w:space="0" w:color="auto"/>
              <w:left w:val="single" w:sz="4" w:space="0" w:color="auto"/>
              <w:bottom w:val="single" w:sz="4" w:space="0" w:color="auto"/>
              <w:right w:val="single" w:sz="4" w:space="0" w:color="auto"/>
            </w:tcBorders>
            <w:vAlign w:val="center"/>
          </w:tcPr>
          <w:p w14:paraId="1B6B027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9" w:type="pct"/>
            <w:tcBorders>
              <w:top w:val="single" w:sz="4" w:space="0" w:color="auto"/>
              <w:left w:val="single" w:sz="4" w:space="0" w:color="auto"/>
              <w:bottom w:val="single" w:sz="4" w:space="0" w:color="auto"/>
              <w:right w:val="single" w:sz="4" w:space="0" w:color="auto"/>
            </w:tcBorders>
            <w:noWrap/>
            <w:vAlign w:val="bottom"/>
          </w:tcPr>
          <w:p w14:paraId="734B1567" w14:textId="77777777" w:rsidR="00ED0556" w:rsidRPr="00E84ABC" w:rsidRDefault="00E20E16" w:rsidP="0006548A">
            <w:pPr>
              <w:widowControl/>
              <w:jc w:val="center"/>
              <w:rPr>
                <w:kern w:val="0"/>
                <w:sz w:val="18"/>
                <w:szCs w:val="18"/>
              </w:rPr>
            </w:pPr>
            <w:r w:rsidRPr="00E20E16">
              <w:rPr>
                <w:kern w:val="0"/>
                <w:sz w:val="18"/>
                <w:szCs w:val="18"/>
              </w:rPr>
              <w:t>22</w:t>
            </w:r>
          </w:p>
        </w:tc>
        <w:tc>
          <w:tcPr>
            <w:tcW w:w="477" w:type="pct"/>
            <w:tcBorders>
              <w:top w:val="single" w:sz="4" w:space="0" w:color="auto"/>
              <w:left w:val="single" w:sz="4" w:space="0" w:color="auto"/>
              <w:bottom w:val="single" w:sz="4" w:space="0" w:color="auto"/>
              <w:right w:val="single" w:sz="4" w:space="0" w:color="auto"/>
            </w:tcBorders>
            <w:noWrap/>
            <w:vAlign w:val="bottom"/>
          </w:tcPr>
          <w:p w14:paraId="2280FFC3" w14:textId="77777777" w:rsidR="00ED0556" w:rsidRPr="00E84ABC" w:rsidRDefault="00E20E16" w:rsidP="0006548A">
            <w:pPr>
              <w:jc w:val="right"/>
              <w:rPr>
                <w:sz w:val="18"/>
                <w:szCs w:val="18"/>
              </w:rPr>
            </w:pPr>
            <w:r w:rsidRPr="00E20E16">
              <w:rPr>
                <w:sz w:val="18"/>
                <w:szCs w:val="18"/>
              </w:rPr>
              <w:t xml:space="preserve">58.0 </w:t>
            </w:r>
          </w:p>
        </w:tc>
        <w:tc>
          <w:tcPr>
            <w:tcW w:w="478" w:type="pct"/>
            <w:tcBorders>
              <w:top w:val="single" w:sz="4" w:space="0" w:color="auto"/>
              <w:left w:val="single" w:sz="4" w:space="0" w:color="auto"/>
              <w:bottom w:val="single" w:sz="4" w:space="0" w:color="auto"/>
              <w:right w:val="single" w:sz="4" w:space="0" w:color="auto"/>
            </w:tcBorders>
            <w:vAlign w:val="bottom"/>
          </w:tcPr>
          <w:p w14:paraId="49E0B2AE" w14:textId="77777777" w:rsidR="00ED0556" w:rsidRPr="00E84ABC" w:rsidRDefault="00E20E16" w:rsidP="0006548A">
            <w:pPr>
              <w:jc w:val="right"/>
              <w:rPr>
                <w:sz w:val="18"/>
                <w:szCs w:val="18"/>
              </w:rPr>
            </w:pPr>
            <w:r w:rsidRPr="00E20E16">
              <w:rPr>
                <w:sz w:val="18"/>
                <w:szCs w:val="18"/>
              </w:rPr>
              <w:t xml:space="preserve">13.5 </w:t>
            </w:r>
          </w:p>
        </w:tc>
        <w:tc>
          <w:tcPr>
            <w:tcW w:w="477" w:type="pct"/>
            <w:tcBorders>
              <w:top w:val="single" w:sz="4" w:space="0" w:color="auto"/>
              <w:left w:val="single" w:sz="4" w:space="0" w:color="auto"/>
              <w:bottom w:val="single" w:sz="4" w:space="0" w:color="auto"/>
              <w:right w:val="single" w:sz="4" w:space="0" w:color="auto"/>
            </w:tcBorders>
            <w:vAlign w:val="bottom"/>
          </w:tcPr>
          <w:p w14:paraId="4C33AB0E" w14:textId="77777777" w:rsidR="00ED0556" w:rsidRPr="00E84ABC" w:rsidRDefault="00E20E16" w:rsidP="0006548A">
            <w:pPr>
              <w:jc w:val="right"/>
              <w:rPr>
                <w:sz w:val="18"/>
                <w:szCs w:val="18"/>
              </w:rPr>
            </w:pPr>
            <w:r w:rsidRPr="00E20E16">
              <w:rPr>
                <w:sz w:val="18"/>
                <w:szCs w:val="18"/>
              </w:rPr>
              <w:t>67.1</w:t>
            </w:r>
          </w:p>
        </w:tc>
        <w:tc>
          <w:tcPr>
            <w:tcW w:w="477" w:type="pct"/>
            <w:tcBorders>
              <w:top w:val="single" w:sz="4" w:space="0" w:color="auto"/>
              <w:left w:val="single" w:sz="4" w:space="0" w:color="auto"/>
              <w:bottom w:val="single" w:sz="4" w:space="0" w:color="auto"/>
              <w:right w:val="single" w:sz="4" w:space="0" w:color="auto"/>
            </w:tcBorders>
            <w:noWrap/>
            <w:vAlign w:val="bottom"/>
          </w:tcPr>
          <w:p w14:paraId="75361CDD" w14:textId="77777777" w:rsidR="00ED0556" w:rsidRPr="00E84ABC" w:rsidRDefault="00E20E16" w:rsidP="0006548A">
            <w:pPr>
              <w:jc w:val="right"/>
              <w:rPr>
                <w:sz w:val="18"/>
                <w:szCs w:val="18"/>
              </w:rPr>
            </w:pPr>
            <w:r w:rsidRPr="00E20E16">
              <w:rPr>
                <w:sz w:val="18"/>
                <w:szCs w:val="18"/>
              </w:rPr>
              <w:t xml:space="preserve">16.5 </w:t>
            </w:r>
          </w:p>
        </w:tc>
        <w:tc>
          <w:tcPr>
            <w:tcW w:w="477" w:type="pct"/>
            <w:tcBorders>
              <w:top w:val="single" w:sz="4" w:space="0" w:color="auto"/>
              <w:left w:val="single" w:sz="4" w:space="0" w:color="auto"/>
              <w:bottom w:val="single" w:sz="4" w:space="0" w:color="auto"/>
              <w:right w:val="single" w:sz="4" w:space="0" w:color="auto"/>
            </w:tcBorders>
            <w:noWrap/>
            <w:vAlign w:val="bottom"/>
          </w:tcPr>
          <w:p w14:paraId="37FE2FE4" w14:textId="77777777" w:rsidR="00ED0556" w:rsidRPr="00E84ABC" w:rsidRDefault="00E20E16" w:rsidP="0006548A">
            <w:pPr>
              <w:jc w:val="right"/>
              <w:rPr>
                <w:sz w:val="18"/>
                <w:szCs w:val="18"/>
              </w:rPr>
            </w:pPr>
            <w:r w:rsidRPr="00E20E16">
              <w:rPr>
                <w:sz w:val="18"/>
                <w:szCs w:val="18"/>
              </w:rPr>
              <w:t xml:space="preserve">84.0 </w:t>
            </w:r>
          </w:p>
        </w:tc>
        <w:tc>
          <w:tcPr>
            <w:tcW w:w="478" w:type="pct"/>
            <w:tcBorders>
              <w:top w:val="single" w:sz="4" w:space="0" w:color="auto"/>
              <w:left w:val="single" w:sz="4" w:space="0" w:color="auto"/>
              <w:bottom w:val="single" w:sz="4" w:space="0" w:color="auto"/>
              <w:right w:val="single" w:sz="4" w:space="0" w:color="auto"/>
            </w:tcBorders>
            <w:noWrap/>
            <w:vAlign w:val="bottom"/>
          </w:tcPr>
          <w:p w14:paraId="2D7FFCFE" w14:textId="77777777" w:rsidR="00ED0556" w:rsidRPr="00E84ABC" w:rsidRDefault="00E20E16" w:rsidP="0006548A">
            <w:pPr>
              <w:jc w:val="right"/>
              <w:rPr>
                <w:sz w:val="18"/>
                <w:szCs w:val="18"/>
              </w:rPr>
            </w:pPr>
            <w:r w:rsidRPr="00E20E16">
              <w:rPr>
                <w:sz w:val="18"/>
                <w:szCs w:val="18"/>
              </w:rPr>
              <w:t xml:space="preserve">20.1 </w:t>
            </w:r>
          </w:p>
        </w:tc>
        <w:tc>
          <w:tcPr>
            <w:tcW w:w="478" w:type="pct"/>
            <w:tcBorders>
              <w:top w:val="single" w:sz="4" w:space="0" w:color="auto"/>
              <w:left w:val="single" w:sz="4" w:space="0" w:color="auto"/>
              <w:bottom w:val="single" w:sz="4" w:space="0" w:color="auto"/>
              <w:right w:val="single" w:sz="4" w:space="0" w:color="auto"/>
            </w:tcBorders>
            <w:noWrap/>
            <w:vAlign w:val="bottom"/>
          </w:tcPr>
          <w:p w14:paraId="22197AD6" w14:textId="77777777" w:rsidR="00ED0556" w:rsidRPr="00E84ABC" w:rsidRDefault="00E20E16" w:rsidP="0006548A">
            <w:pPr>
              <w:jc w:val="right"/>
              <w:rPr>
                <w:sz w:val="18"/>
                <w:szCs w:val="18"/>
              </w:rPr>
            </w:pPr>
            <w:r w:rsidRPr="00E20E16">
              <w:rPr>
                <w:sz w:val="18"/>
                <w:szCs w:val="18"/>
              </w:rPr>
              <w:t xml:space="preserve">101.5 </w:t>
            </w:r>
          </w:p>
        </w:tc>
        <w:tc>
          <w:tcPr>
            <w:tcW w:w="541" w:type="pct"/>
            <w:tcBorders>
              <w:top w:val="single" w:sz="4" w:space="0" w:color="auto"/>
              <w:left w:val="single" w:sz="4" w:space="0" w:color="auto"/>
              <w:bottom w:val="single" w:sz="4" w:space="0" w:color="auto"/>
              <w:right w:val="single" w:sz="4" w:space="0" w:color="auto"/>
            </w:tcBorders>
            <w:noWrap/>
            <w:vAlign w:val="bottom"/>
          </w:tcPr>
          <w:p w14:paraId="468A200F" w14:textId="77777777" w:rsidR="00ED0556" w:rsidRPr="00E84ABC" w:rsidRDefault="00E20E16" w:rsidP="0006548A">
            <w:pPr>
              <w:jc w:val="right"/>
              <w:rPr>
                <w:sz w:val="18"/>
                <w:szCs w:val="18"/>
              </w:rPr>
            </w:pPr>
            <w:r w:rsidRPr="00E20E16">
              <w:rPr>
                <w:sz w:val="18"/>
                <w:szCs w:val="18"/>
              </w:rPr>
              <w:t xml:space="preserve">23.7 </w:t>
            </w:r>
          </w:p>
        </w:tc>
      </w:tr>
    </w:tbl>
    <w:p w14:paraId="6AA1EEF0"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6158679E" w14:textId="77777777" w:rsidR="00ED0556" w:rsidRPr="00E84ABC" w:rsidRDefault="00ED0556" w:rsidP="00ED0556">
      <w:pPr>
        <w:rPr>
          <w:rFonts w:ascii="宋体" w:hAnsi="宋体"/>
        </w:rPr>
      </w:pPr>
    </w:p>
    <w:p w14:paraId="178C10F6" w14:textId="77777777" w:rsidR="00ED0556" w:rsidRPr="00E84ABC" w:rsidRDefault="00ED0556" w:rsidP="00F604F5">
      <w:pPr>
        <w:spacing w:beforeLines="50" w:before="156" w:afterLines="50" w:after="156"/>
        <w:jc w:val="center"/>
        <w:rPr>
          <w:rFonts w:ascii="黑体" w:eastAsia="黑体"/>
          <w:sz w:val="24"/>
        </w:rPr>
      </w:pPr>
    </w:p>
    <w:p w14:paraId="73736ACE" w14:textId="77777777" w:rsidR="00F604F5" w:rsidRDefault="00E20E16" w:rsidP="00F604F5">
      <w:pPr>
        <w:spacing w:beforeLines="50" w:before="156" w:afterLines="50" w:after="156"/>
        <w:rPr>
          <w:sz w:val="24"/>
        </w:rPr>
      </w:pPr>
      <w:r w:rsidRPr="00E20E16">
        <w:rPr>
          <w:sz w:val="24"/>
        </w:rPr>
        <w:br w:type="page"/>
      </w:r>
    </w:p>
    <w:p w14:paraId="2DD55EF1" w14:textId="77777777" w:rsidR="00F604F5" w:rsidRDefault="00F604F5" w:rsidP="00F604F5">
      <w:pPr>
        <w:spacing w:beforeLines="50" w:before="156" w:afterLines="50" w:after="156"/>
        <w:rPr>
          <w:sz w:val="24"/>
        </w:rPr>
      </w:pPr>
    </w:p>
    <w:p w14:paraId="6DA81200" w14:textId="77777777" w:rsidR="00F604F5" w:rsidRDefault="00E20E16" w:rsidP="00F604F5">
      <w:pPr>
        <w:spacing w:beforeLines="50" w:before="156" w:afterLines="50" w:after="156"/>
        <w:rPr>
          <w:sz w:val="24"/>
        </w:rPr>
      </w:pPr>
      <w:r w:rsidRPr="00E20E16">
        <w:rPr>
          <w:sz w:val="24"/>
        </w:rPr>
        <w:t xml:space="preserve">  </w:t>
      </w:r>
    </w:p>
    <w:p w14:paraId="63C76AA8"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w:t>
      </w:r>
      <w:r w:rsidRPr="00E20E16">
        <w:rPr>
          <w:rFonts w:hAnsi="宋体"/>
          <w:sz w:val="24"/>
        </w:rPr>
        <w:t>4</w:t>
      </w:r>
      <w:r w:rsidRPr="00E20E16">
        <w:rPr>
          <w:rFonts w:hAnsi="宋体"/>
          <w:sz w:val="24"/>
          <w:szCs w:val="24"/>
        </w:rPr>
        <w:tab/>
        <w:t xml:space="preserve"> PB管塑料类面层散热量（W/m</w:t>
      </w:r>
      <w:r w:rsidRPr="00E20E16">
        <w:rPr>
          <w:rFonts w:hAnsi="宋体"/>
          <w:sz w:val="24"/>
          <w:szCs w:val="24"/>
          <w:vertAlign w:val="superscript"/>
        </w:rPr>
        <w:t>2</w:t>
      </w:r>
      <w:r w:rsidRPr="00E20E16">
        <w:rPr>
          <w:rFonts w:hAnsi="宋体" w:hint="eastAsia"/>
          <w:sz w:val="24"/>
          <w:szCs w:val="24"/>
        </w:rPr>
        <w:t>）</w:t>
      </w:r>
    </w:p>
    <w:p w14:paraId="74539528"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14"/>
        <w:gridCol w:w="670"/>
        <w:gridCol w:w="673"/>
        <w:gridCol w:w="670"/>
        <w:gridCol w:w="673"/>
        <w:gridCol w:w="670"/>
        <w:gridCol w:w="673"/>
        <w:gridCol w:w="673"/>
        <w:gridCol w:w="670"/>
        <w:gridCol w:w="674"/>
        <w:gridCol w:w="676"/>
      </w:tblGrid>
      <w:tr w:rsidR="00ED0556" w:rsidRPr="00E84ABC" w14:paraId="7FF72661"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458E0F79"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75F47D2E"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3F7340F3"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92" w:type="pct"/>
            <w:vMerge w:val="restart"/>
            <w:tcBorders>
              <w:top w:val="single" w:sz="4" w:space="0" w:color="auto"/>
              <w:left w:val="single" w:sz="4" w:space="0" w:color="auto"/>
              <w:bottom w:val="single" w:sz="4" w:space="0" w:color="auto"/>
              <w:right w:val="single" w:sz="4" w:space="0" w:color="auto"/>
            </w:tcBorders>
            <w:vAlign w:val="center"/>
          </w:tcPr>
          <w:p w14:paraId="438F9234"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75E8AC41"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063" w:type="pct"/>
            <w:gridSpan w:val="10"/>
            <w:tcBorders>
              <w:top w:val="single" w:sz="4" w:space="0" w:color="auto"/>
              <w:left w:val="single" w:sz="4" w:space="0" w:color="auto"/>
              <w:bottom w:val="single" w:sz="4" w:space="0" w:color="auto"/>
              <w:right w:val="single" w:sz="4" w:space="0" w:color="auto"/>
            </w:tcBorders>
            <w:vAlign w:val="bottom"/>
          </w:tcPr>
          <w:p w14:paraId="7A2531DF"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53D95035"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4788468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05B906"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811" w:type="pct"/>
            <w:gridSpan w:val="2"/>
            <w:tcBorders>
              <w:top w:val="single" w:sz="4" w:space="0" w:color="auto"/>
              <w:left w:val="single" w:sz="4" w:space="0" w:color="auto"/>
              <w:bottom w:val="single" w:sz="4" w:space="0" w:color="auto"/>
              <w:right w:val="single" w:sz="4" w:space="0" w:color="auto"/>
            </w:tcBorders>
            <w:noWrap/>
            <w:vAlign w:val="center"/>
          </w:tcPr>
          <w:p w14:paraId="4098062D" w14:textId="77777777" w:rsidR="00ED0556" w:rsidRPr="00E84ABC" w:rsidRDefault="00E20E16" w:rsidP="0006548A">
            <w:pPr>
              <w:widowControl/>
              <w:jc w:val="center"/>
              <w:rPr>
                <w:kern w:val="0"/>
                <w:sz w:val="18"/>
                <w:szCs w:val="18"/>
              </w:rPr>
            </w:pPr>
            <w:r w:rsidRPr="00E20E16">
              <w:rPr>
                <w:kern w:val="0"/>
                <w:sz w:val="18"/>
                <w:szCs w:val="18"/>
              </w:rPr>
              <w:t>300</w:t>
            </w:r>
          </w:p>
        </w:tc>
        <w:tc>
          <w:tcPr>
            <w:tcW w:w="812" w:type="pct"/>
            <w:gridSpan w:val="2"/>
            <w:tcBorders>
              <w:top w:val="single" w:sz="4" w:space="0" w:color="auto"/>
              <w:left w:val="single" w:sz="4" w:space="0" w:color="auto"/>
              <w:bottom w:val="single" w:sz="4" w:space="0" w:color="auto"/>
              <w:right w:val="single" w:sz="4" w:space="0" w:color="auto"/>
            </w:tcBorders>
            <w:vAlign w:val="center"/>
          </w:tcPr>
          <w:p w14:paraId="2331D4E0" w14:textId="77777777" w:rsidR="00ED0556" w:rsidRPr="00E84ABC" w:rsidRDefault="00E20E16" w:rsidP="0006548A">
            <w:pPr>
              <w:widowControl/>
              <w:jc w:val="center"/>
              <w:rPr>
                <w:kern w:val="0"/>
                <w:sz w:val="18"/>
                <w:szCs w:val="18"/>
              </w:rPr>
            </w:pPr>
            <w:r w:rsidRPr="00E20E16">
              <w:rPr>
                <w:kern w:val="0"/>
                <w:sz w:val="18"/>
                <w:szCs w:val="18"/>
              </w:rPr>
              <w:t>250</w:t>
            </w:r>
          </w:p>
        </w:tc>
        <w:tc>
          <w:tcPr>
            <w:tcW w:w="812" w:type="pct"/>
            <w:gridSpan w:val="2"/>
            <w:tcBorders>
              <w:top w:val="single" w:sz="4" w:space="0" w:color="auto"/>
              <w:left w:val="single" w:sz="4" w:space="0" w:color="auto"/>
              <w:bottom w:val="single" w:sz="4" w:space="0" w:color="auto"/>
              <w:right w:val="single" w:sz="4" w:space="0" w:color="auto"/>
            </w:tcBorders>
            <w:noWrap/>
            <w:vAlign w:val="center"/>
          </w:tcPr>
          <w:p w14:paraId="49C057C3" w14:textId="77777777" w:rsidR="00ED0556" w:rsidRPr="00E84ABC" w:rsidRDefault="00E20E16" w:rsidP="0006548A">
            <w:pPr>
              <w:widowControl/>
              <w:jc w:val="center"/>
              <w:rPr>
                <w:kern w:val="0"/>
                <w:sz w:val="18"/>
                <w:szCs w:val="18"/>
              </w:rPr>
            </w:pPr>
            <w:r w:rsidRPr="00E20E16">
              <w:rPr>
                <w:kern w:val="0"/>
                <w:sz w:val="18"/>
                <w:szCs w:val="18"/>
              </w:rPr>
              <w:t>200</w:t>
            </w:r>
          </w:p>
        </w:tc>
        <w:tc>
          <w:tcPr>
            <w:tcW w:w="812" w:type="pct"/>
            <w:gridSpan w:val="2"/>
            <w:tcBorders>
              <w:top w:val="single" w:sz="4" w:space="0" w:color="auto"/>
              <w:left w:val="single" w:sz="4" w:space="0" w:color="auto"/>
              <w:bottom w:val="single" w:sz="4" w:space="0" w:color="auto"/>
              <w:right w:val="single" w:sz="4" w:space="0" w:color="auto"/>
            </w:tcBorders>
            <w:noWrap/>
            <w:vAlign w:val="center"/>
          </w:tcPr>
          <w:p w14:paraId="72F3AB21" w14:textId="77777777" w:rsidR="00ED0556" w:rsidRPr="00E84ABC" w:rsidRDefault="00E20E16" w:rsidP="0006548A">
            <w:pPr>
              <w:widowControl/>
              <w:jc w:val="center"/>
              <w:rPr>
                <w:kern w:val="0"/>
                <w:sz w:val="18"/>
                <w:szCs w:val="18"/>
              </w:rPr>
            </w:pPr>
            <w:r w:rsidRPr="00E20E16">
              <w:rPr>
                <w:kern w:val="0"/>
                <w:sz w:val="18"/>
                <w:szCs w:val="18"/>
              </w:rPr>
              <w:t>150</w:t>
            </w:r>
          </w:p>
        </w:tc>
        <w:tc>
          <w:tcPr>
            <w:tcW w:w="815" w:type="pct"/>
            <w:gridSpan w:val="2"/>
            <w:tcBorders>
              <w:top w:val="single" w:sz="4" w:space="0" w:color="auto"/>
              <w:left w:val="single" w:sz="4" w:space="0" w:color="auto"/>
              <w:bottom w:val="single" w:sz="4" w:space="0" w:color="auto"/>
              <w:right w:val="single" w:sz="4" w:space="0" w:color="auto"/>
            </w:tcBorders>
            <w:noWrap/>
            <w:vAlign w:val="center"/>
          </w:tcPr>
          <w:p w14:paraId="08F90249"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7779A349"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52E6E91B"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F898134"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05" w:type="pct"/>
            <w:tcBorders>
              <w:top w:val="single" w:sz="4" w:space="0" w:color="auto"/>
              <w:left w:val="single" w:sz="4" w:space="0" w:color="auto"/>
              <w:bottom w:val="single" w:sz="4" w:space="0" w:color="auto"/>
              <w:right w:val="single" w:sz="4" w:space="0" w:color="auto"/>
            </w:tcBorders>
            <w:noWrap/>
            <w:vAlign w:val="center"/>
          </w:tcPr>
          <w:p w14:paraId="592EA44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7" w:type="pct"/>
            <w:tcBorders>
              <w:top w:val="single" w:sz="4" w:space="0" w:color="auto"/>
              <w:left w:val="single" w:sz="4" w:space="0" w:color="auto"/>
              <w:bottom w:val="single" w:sz="4" w:space="0" w:color="auto"/>
              <w:right w:val="single" w:sz="4" w:space="0" w:color="auto"/>
            </w:tcBorders>
            <w:vAlign w:val="center"/>
          </w:tcPr>
          <w:p w14:paraId="6D60D8F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vAlign w:val="center"/>
          </w:tcPr>
          <w:p w14:paraId="3771274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7" w:type="pct"/>
            <w:tcBorders>
              <w:top w:val="single" w:sz="4" w:space="0" w:color="auto"/>
              <w:left w:val="single" w:sz="4" w:space="0" w:color="auto"/>
              <w:bottom w:val="single" w:sz="4" w:space="0" w:color="auto"/>
              <w:right w:val="single" w:sz="4" w:space="0" w:color="auto"/>
            </w:tcBorders>
            <w:noWrap/>
            <w:vAlign w:val="center"/>
          </w:tcPr>
          <w:p w14:paraId="0AFD49E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noWrap/>
            <w:vAlign w:val="center"/>
          </w:tcPr>
          <w:p w14:paraId="32080A3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7" w:type="pct"/>
            <w:tcBorders>
              <w:top w:val="single" w:sz="4" w:space="0" w:color="auto"/>
              <w:left w:val="single" w:sz="4" w:space="0" w:color="auto"/>
              <w:bottom w:val="single" w:sz="4" w:space="0" w:color="auto"/>
              <w:right w:val="single" w:sz="4" w:space="0" w:color="auto"/>
            </w:tcBorders>
            <w:noWrap/>
            <w:vAlign w:val="center"/>
          </w:tcPr>
          <w:p w14:paraId="797CB2C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7" w:type="pct"/>
            <w:tcBorders>
              <w:top w:val="single" w:sz="4" w:space="0" w:color="auto"/>
              <w:left w:val="single" w:sz="4" w:space="0" w:color="auto"/>
              <w:bottom w:val="single" w:sz="4" w:space="0" w:color="auto"/>
              <w:right w:val="single" w:sz="4" w:space="0" w:color="auto"/>
            </w:tcBorders>
            <w:noWrap/>
            <w:vAlign w:val="center"/>
          </w:tcPr>
          <w:p w14:paraId="3FE34B1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5" w:type="pct"/>
            <w:tcBorders>
              <w:top w:val="single" w:sz="4" w:space="0" w:color="auto"/>
              <w:left w:val="single" w:sz="4" w:space="0" w:color="auto"/>
              <w:bottom w:val="single" w:sz="4" w:space="0" w:color="auto"/>
              <w:right w:val="single" w:sz="4" w:space="0" w:color="auto"/>
            </w:tcBorders>
            <w:noWrap/>
            <w:vAlign w:val="center"/>
          </w:tcPr>
          <w:p w14:paraId="0DC59B0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7" w:type="pct"/>
            <w:tcBorders>
              <w:top w:val="single" w:sz="4" w:space="0" w:color="auto"/>
              <w:left w:val="single" w:sz="4" w:space="0" w:color="auto"/>
              <w:bottom w:val="single" w:sz="4" w:space="0" w:color="auto"/>
              <w:right w:val="single" w:sz="4" w:space="0" w:color="auto"/>
            </w:tcBorders>
            <w:noWrap/>
            <w:vAlign w:val="center"/>
          </w:tcPr>
          <w:p w14:paraId="70D979A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9" w:type="pct"/>
            <w:tcBorders>
              <w:top w:val="single" w:sz="4" w:space="0" w:color="auto"/>
              <w:left w:val="single" w:sz="4" w:space="0" w:color="auto"/>
              <w:bottom w:val="single" w:sz="4" w:space="0" w:color="auto"/>
              <w:right w:val="single" w:sz="4" w:space="0" w:color="auto"/>
            </w:tcBorders>
            <w:noWrap/>
            <w:vAlign w:val="center"/>
          </w:tcPr>
          <w:p w14:paraId="621C6C7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36A1E100"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107A1F1C" w14:textId="77777777" w:rsidR="00ED0556" w:rsidRPr="00E84ABC" w:rsidRDefault="00E20E16" w:rsidP="0006548A">
            <w:pPr>
              <w:widowControl/>
              <w:jc w:val="center"/>
              <w:rPr>
                <w:kern w:val="0"/>
                <w:sz w:val="18"/>
                <w:szCs w:val="18"/>
              </w:rPr>
            </w:pPr>
            <w:r w:rsidRPr="00E20E16">
              <w:rPr>
                <w:kern w:val="0"/>
                <w:sz w:val="18"/>
                <w:szCs w:val="18"/>
              </w:rPr>
              <w:t>30</w:t>
            </w:r>
          </w:p>
        </w:tc>
        <w:tc>
          <w:tcPr>
            <w:tcW w:w="492" w:type="pct"/>
            <w:tcBorders>
              <w:top w:val="single" w:sz="4" w:space="0" w:color="auto"/>
              <w:left w:val="single" w:sz="4" w:space="0" w:color="auto"/>
              <w:bottom w:val="single" w:sz="4" w:space="0" w:color="auto"/>
              <w:right w:val="single" w:sz="4" w:space="0" w:color="auto"/>
            </w:tcBorders>
            <w:noWrap/>
            <w:vAlign w:val="bottom"/>
          </w:tcPr>
          <w:p w14:paraId="380824C1"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2B76C0B4" w14:textId="77777777" w:rsidR="00ED0556" w:rsidRPr="00E84ABC" w:rsidRDefault="00E20E16" w:rsidP="0006548A">
            <w:pPr>
              <w:jc w:val="right"/>
              <w:rPr>
                <w:sz w:val="18"/>
                <w:szCs w:val="18"/>
              </w:rPr>
            </w:pPr>
            <w:r w:rsidRPr="00E20E16">
              <w:rPr>
                <w:sz w:val="18"/>
                <w:szCs w:val="18"/>
              </w:rPr>
              <w:t xml:space="preserve">16.1 </w:t>
            </w:r>
          </w:p>
        </w:tc>
        <w:tc>
          <w:tcPr>
            <w:tcW w:w="407" w:type="pct"/>
            <w:tcBorders>
              <w:top w:val="single" w:sz="4" w:space="0" w:color="auto"/>
              <w:left w:val="single" w:sz="4" w:space="0" w:color="auto"/>
              <w:bottom w:val="single" w:sz="4" w:space="0" w:color="auto"/>
              <w:right w:val="single" w:sz="4" w:space="0" w:color="auto"/>
            </w:tcBorders>
            <w:vAlign w:val="bottom"/>
          </w:tcPr>
          <w:p w14:paraId="05CB82E6" w14:textId="77777777" w:rsidR="00ED0556" w:rsidRPr="00E84ABC" w:rsidRDefault="00E20E16" w:rsidP="0006548A">
            <w:pPr>
              <w:jc w:val="right"/>
              <w:rPr>
                <w:sz w:val="18"/>
                <w:szCs w:val="18"/>
              </w:rPr>
            </w:pPr>
            <w:r w:rsidRPr="00E20E16">
              <w:rPr>
                <w:sz w:val="18"/>
                <w:szCs w:val="18"/>
              </w:rPr>
              <w:t xml:space="preserve">7.1 </w:t>
            </w:r>
          </w:p>
        </w:tc>
        <w:tc>
          <w:tcPr>
            <w:tcW w:w="405" w:type="pct"/>
            <w:tcBorders>
              <w:top w:val="single" w:sz="4" w:space="0" w:color="auto"/>
              <w:left w:val="single" w:sz="4" w:space="0" w:color="auto"/>
              <w:bottom w:val="single" w:sz="4" w:space="0" w:color="auto"/>
              <w:right w:val="single" w:sz="4" w:space="0" w:color="auto"/>
            </w:tcBorders>
            <w:vAlign w:val="bottom"/>
          </w:tcPr>
          <w:p w14:paraId="6B696C4C" w14:textId="77777777" w:rsidR="00ED0556" w:rsidRPr="00E84ABC" w:rsidRDefault="00E20E16" w:rsidP="0006548A">
            <w:pPr>
              <w:jc w:val="right"/>
              <w:rPr>
                <w:sz w:val="18"/>
                <w:szCs w:val="18"/>
              </w:rPr>
            </w:pPr>
            <w:r w:rsidRPr="00E20E16">
              <w:rPr>
                <w:sz w:val="18"/>
                <w:szCs w:val="18"/>
              </w:rPr>
              <w:t xml:space="preserve">18.9 </w:t>
            </w:r>
          </w:p>
        </w:tc>
        <w:tc>
          <w:tcPr>
            <w:tcW w:w="407" w:type="pct"/>
            <w:tcBorders>
              <w:top w:val="single" w:sz="4" w:space="0" w:color="auto"/>
              <w:left w:val="single" w:sz="4" w:space="0" w:color="auto"/>
              <w:bottom w:val="single" w:sz="4" w:space="0" w:color="auto"/>
              <w:right w:val="single" w:sz="4" w:space="0" w:color="auto"/>
            </w:tcBorders>
            <w:noWrap/>
            <w:vAlign w:val="bottom"/>
          </w:tcPr>
          <w:p w14:paraId="466C8909" w14:textId="77777777" w:rsidR="00ED0556" w:rsidRPr="00E84ABC" w:rsidRDefault="00E20E16" w:rsidP="0006548A">
            <w:pPr>
              <w:jc w:val="right"/>
              <w:rPr>
                <w:sz w:val="18"/>
                <w:szCs w:val="18"/>
              </w:rPr>
            </w:pPr>
            <w:r w:rsidRPr="00E20E16">
              <w:rPr>
                <w:sz w:val="18"/>
                <w:szCs w:val="18"/>
              </w:rPr>
              <w:t xml:space="preserve">7.9 </w:t>
            </w:r>
          </w:p>
        </w:tc>
        <w:tc>
          <w:tcPr>
            <w:tcW w:w="405" w:type="pct"/>
            <w:tcBorders>
              <w:top w:val="single" w:sz="4" w:space="0" w:color="auto"/>
              <w:left w:val="single" w:sz="4" w:space="0" w:color="auto"/>
              <w:bottom w:val="single" w:sz="4" w:space="0" w:color="auto"/>
              <w:right w:val="single" w:sz="4" w:space="0" w:color="auto"/>
            </w:tcBorders>
            <w:noWrap/>
            <w:vAlign w:val="bottom"/>
          </w:tcPr>
          <w:p w14:paraId="4CD1E7A0" w14:textId="77777777" w:rsidR="00ED0556" w:rsidRPr="00E84ABC" w:rsidRDefault="00E20E16" w:rsidP="0006548A">
            <w:pPr>
              <w:jc w:val="right"/>
              <w:rPr>
                <w:sz w:val="18"/>
                <w:szCs w:val="18"/>
              </w:rPr>
            </w:pPr>
            <w:r w:rsidRPr="00E20E16">
              <w:rPr>
                <w:sz w:val="18"/>
                <w:szCs w:val="18"/>
              </w:rPr>
              <w:t xml:space="preserve">21.4 </w:t>
            </w:r>
          </w:p>
        </w:tc>
        <w:tc>
          <w:tcPr>
            <w:tcW w:w="407" w:type="pct"/>
            <w:tcBorders>
              <w:top w:val="single" w:sz="4" w:space="0" w:color="auto"/>
              <w:left w:val="single" w:sz="4" w:space="0" w:color="auto"/>
              <w:bottom w:val="single" w:sz="4" w:space="0" w:color="auto"/>
              <w:right w:val="single" w:sz="4" w:space="0" w:color="auto"/>
            </w:tcBorders>
            <w:noWrap/>
            <w:vAlign w:val="bottom"/>
          </w:tcPr>
          <w:p w14:paraId="2BAFB84C" w14:textId="77777777" w:rsidR="00ED0556" w:rsidRPr="00E84ABC" w:rsidRDefault="00E20E16" w:rsidP="0006548A">
            <w:pPr>
              <w:jc w:val="right"/>
              <w:rPr>
                <w:sz w:val="18"/>
                <w:szCs w:val="18"/>
              </w:rPr>
            </w:pPr>
            <w:r w:rsidRPr="00E20E16">
              <w:rPr>
                <w:sz w:val="18"/>
                <w:szCs w:val="18"/>
              </w:rPr>
              <w:t xml:space="preserve">8.8 </w:t>
            </w:r>
          </w:p>
        </w:tc>
        <w:tc>
          <w:tcPr>
            <w:tcW w:w="407" w:type="pct"/>
            <w:tcBorders>
              <w:top w:val="single" w:sz="4" w:space="0" w:color="auto"/>
              <w:left w:val="single" w:sz="4" w:space="0" w:color="auto"/>
              <w:bottom w:val="single" w:sz="4" w:space="0" w:color="auto"/>
              <w:right w:val="single" w:sz="4" w:space="0" w:color="auto"/>
            </w:tcBorders>
            <w:noWrap/>
            <w:vAlign w:val="bottom"/>
          </w:tcPr>
          <w:p w14:paraId="0F3E06EA" w14:textId="77777777" w:rsidR="00ED0556" w:rsidRPr="00E84ABC" w:rsidRDefault="00E20E16" w:rsidP="0006548A">
            <w:pPr>
              <w:jc w:val="right"/>
              <w:rPr>
                <w:sz w:val="18"/>
                <w:szCs w:val="18"/>
              </w:rPr>
            </w:pPr>
            <w:r w:rsidRPr="00E20E16">
              <w:rPr>
                <w:sz w:val="18"/>
                <w:szCs w:val="18"/>
              </w:rPr>
              <w:t xml:space="preserve">27.4 </w:t>
            </w:r>
          </w:p>
        </w:tc>
        <w:tc>
          <w:tcPr>
            <w:tcW w:w="405" w:type="pct"/>
            <w:tcBorders>
              <w:top w:val="single" w:sz="4" w:space="0" w:color="auto"/>
              <w:left w:val="single" w:sz="4" w:space="0" w:color="auto"/>
              <w:bottom w:val="single" w:sz="4" w:space="0" w:color="auto"/>
              <w:right w:val="single" w:sz="4" w:space="0" w:color="auto"/>
            </w:tcBorders>
            <w:noWrap/>
            <w:vAlign w:val="bottom"/>
          </w:tcPr>
          <w:p w14:paraId="599C078A" w14:textId="77777777" w:rsidR="00ED0556" w:rsidRPr="00E84ABC" w:rsidRDefault="00E20E16" w:rsidP="0006548A">
            <w:pPr>
              <w:jc w:val="right"/>
              <w:rPr>
                <w:sz w:val="18"/>
                <w:szCs w:val="18"/>
              </w:rPr>
            </w:pPr>
            <w:r w:rsidRPr="00E20E16">
              <w:rPr>
                <w:sz w:val="18"/>
                <w:szCs w:val="18"/>
              </w:rPr>
              <w:t xml:space="preserve">12.6 </w:t>
            </w:r>
          </w:p>
        </w:tc>
        <w:tc>
          <w:tcPr>
            <w:tcW w:w="407" w:type="pct"/>
            <w:tcBorders>
              <w:top w:val="single" w:sz="4" w:space="0" w:color="auto"/>
              <w:left w:val="single" w:sz="4" w:space="0" w:color="auto"/>
              <w:bottom w:val="single" w:sz="4" w:space="0" w:color="auto"/>
              <w:right w:val="single" w:sz="4" w:space="0" w:color="auto"/>
            </w:tcBorders>
            <w:noWrap/>
            <w:vAlign w:val="bottom"/>
          </w:tcPr>
          <w:p w14:paraId="51DA0C61" w14:textId="77777777" w:rsidR="00ED0556" w:rsidRPr="00E84ABC" w:rsidRDefault="00E20E16" w:rsidP="0006548A">
            <w:pPr>
              <w:jc w:val="right"/>
              <w:rPr>
                <w:sz w:val="18"/>
                <w:szCs w:val="18"/>
              </w:rPr>
            </w:pPr>
            <w:r w:rsidRPr="00E20E16">
              <w:rPr>
                <w:sz w:val="18"/>
                <w:szCs w:val="18"/>
              </w:rPr>
              <w:t xml:space="preserve">30.2 </w:t>
            </w:r>
          </w:p>
        </w:tc>
        <w:tc>
          <w:tcPr>
            <w:tcW w:w="409" w:type="pct"/>
            <w:tcBorders>
              <w:top w:val="single" w:sz="4" w:space="0" w:color="auto"/>
              <w:left w:val="single" w:sz="4" w:space="0" w:color="auto"/>
              <w:bottom w:val="single" w:sz="4" w:space="0" w:color="auto"/>
              <w:right w:val="single" w:sz="4" w:space="0" w:color="auto"/>
            </w:tcBorders>
            <w:noWrap/>
            <w:vAlign w:val="bottom"/>
          </w:tcPr>
          <w:p w14:paraId="3519B783" w14:textId="77777777" w:rsidR="00ED0556" w:rsidRPr="00E84ABC" w:rsidRDefault="00E20E16" w:rsidP="0006548A">
            <w:pPr>
              <w:jc w:val="right"/>
              <w:rPr>
                <w:sz w:val="18"/>
                <w:szCs w:val="18"/>
              </w:rPr>
            </w:pPr>
            <w:r w:rsidRPr="00E20E16">
              <w:rPr>
                <w:sz w:val="18"/>
                <w:szCs w:val="18"/>
              </w:rPr>
              <w:t xml:space="preserve">15.0 </w:t>
            </w:r>
          </w:p>
        </w:tc>
      </w:tr>
      <w:tr w:rsidR="00ED0556" w:rsidRPr="00E84ABC" w14:paraId="4F25E7EE"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7B41909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1D55F284"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054561D6" w14:textId="77777777" w:rsidR="00ED0556" w:rsidRPr="00E84ABC" w:rsidRDefault="00E20E16" w:rsidP="0006548A">
            <w:pPr>
              <w:jc w:val="right"/>
              <w:rPr>
                <w:sz w:val="18"/>
                <w:szCs w:val="18"/>
              </w:rPr>
            </w:pPr>
            <w:r w:rsidRPr="00E20E16">
              <w:rPr>
                <w:sz w:val="18"/>
                <w:szCs w:val="18"/>
              </w:rPr>
              <w:t xml:space="preserve">14.0 </w:t>
            </w:r>
          </w:p>
        </w:tc>
        <w:tc>
          <w:tcPr>
            <w:tcW w:w="407" w:type="pct"/>
            <w:tcBorders>
              <w:top w:val="single" w:sz="4" w:space="0" w:color="auto"/>
              <w:left w:val="single" w:sz="4" w:space="0" w:color="auto"/>
              <w:bottom w:val="single" w:sz="4" w:space="0" w:color="auto"/>
              <w:right w:val="single" w:sz="4" w:space="0" w:color="auto"/>
            </w:tcBorders>
            <w:vAlign w:val="bottom"/>
          </w:tcPr>
          <w:p w14:paraId="51C704D7" w14:textId="77777777" w:rsidR="00ED0556" w:rsidRPr="00E84ABC" w:rsidRDefault="00E20E16" w:rsidP="0006548A">
            <w:pPr>
              <w:jc w:val="right"/>
              <w:rPr>
                <w:sz w:val="18"/>
                <w:szCs w:val="18"/>
              </w:rPr>
            </w:pPr>
            <w:r w:rsidRPr="00E20E16">
              <w:rPr>
                <w:sz w:val="18"/>
                <w:szCs w:val="18"/>
              </w:rPr>
              <w:t xml:space="preserve">5.6 </w:t>
            </w:r>
          </w:p>
        </w:tc>
        <w:tc>
          <w:tcPr>
            <w:tcW w:w="405" w:type="pct"/>
            <w:tcBorders>
              <w:top w:val="single" w:sz="4" w:space="0" w:color="auto"/>
              <w:left w:val="single" w:sz="4" w:space="0" w:color="auto"/>
              <w:bottom w:val="single" w:sz="4" w:space="0" w:color="auto"/>
              <w:right w:val="single" w:sz="4" w:space="0" w:color="auto"/>
            </w:tcBorders>
            <w:vAlign w:val="bottom"/>
          </w:tcPr>
          <w:p w14:paraId="5B118B7D" w14:textId="77777777" w:rsidR="00ED0556" w:rsidRPr="00E84ABC" w:rsidRDefault="00E20E16" w:rsidP="0006548A">
            <w:pPr>
              <w:jc w:val="right"/>
              <w:rPr>
                <w:sz w:val="18"/>
                <w:szCs w:val="18"/>
              </w:rPr>
            </w:pPr>
            <w:r w:rsidRPr="00E20E16">
              <w:rPr>
                <w:sz w:val="18"/>
                <w:szCs w:val="18"/>
              </w:rPr>
              <w:t xml:space="preserve">18.0 </w:t>
            </w:r>
          </w:p>
        </w:tc>
        <w:tc>
          <w:tcPr>
            <w:tcW w:w="407" w:type="pct"/>
            <w:tcBorders>
              <w:top w:val="single" w:sz="4" w:space="0" w:color="auto"/>
              <w:left w:val="single" w:sz="4" w:space="0" w:color="auto"/>
              <w:bottom w:val="single" w:sz="4" w:space="0" w:color="auto"/>
              <w:right w:val="single" w:sz="4" w:space="0" w:color="auto"/>
            </w:tcBorders>
            <w:noWrap/>
            <w:vAlign w:val="bottom"/>
          </w:tcPr>
          <w:p w14:paraId="4B211D04" w14:textId="77777777" w:rsidR="00ED0556" w:rsidRPr="00E84ABC" w:rsidRDefault="00E20E16" w:rsidP="0006548A">
            <w:pPr>
              <w:jc w:val="right"/>
              <w:rPr>
                <w:sz w:val="18"/>
                <w:szCs w:val="18"/>
              </w:rPr>
            </w:pPr>
            <w:r w:rsidRPr="00E20E16">
              <w:rPr>
                <w:sz w:val="18"/>
                <w:szCs w:val="18"/>
              </w:rPr>
              <w:t xml:space="preserve">6.7 </w:t>
            </w:r>
          </w:p>
        </w:tc>
        <w:tc>
          <w:tcPr>
            <w:tcW w:w="405" w:type="pct"/>
            <w:tcBorders>
              <w:top w:val="single" w:sz="4" w:space="0" w:color="auto"/>
              <w:left w:val="single" w:sz="4" w:space="0" w:color="auto"/>
              <w:bottom w:val="single" w:sz="4" w:space="0" w:color="auto"/>
              <w:right w:val="single" w:sz="4" w:space="0" w:color="auto"/>
            </w:tcBorders>
            <w:noWrap/>
            <w:vAlign w:val="bottom"/>
          </w:tcPr>
          <w:p w14:paraId="5062FDCA" w14:textId="77777777" w:rsidR="00ED0556" w:rsidRPr="00E84ABC" w:rsidRDefault="00E20E16" w:rsidP="0006548A">
            <w:pPr>
              <w:jc w:val="right"/>
              <w:rPr>
                <w:sz w:val="18"/>
                <w:szCs w:val="18"/>
              </w:rPr>
            </w:pPr>
            <w:r w:rsidRPr="00E20E16">
              <w:rPr>
                <w:sz w:val="18"/>
                <w:szCs w:val="18"/>
              </w:rPr>
              <w:t xml:space="preserve">18.5 </w:t>
            </w:r>
          </w:p>
        </w:tc>
        <w:tc>
          <w:tcPr>
            <w:tcW w:w="407" w:type="pct"/>
            <w:tcBorders>
              <w:top w:val="single" w:sz="4" w:space="0" w:color="auto"/>
              <w:left w:val="single" w:sz="4" w:space="0" w:color="auto"/>
              <w:bottom w:val="single" w:sz="4" w:space="0" w:color="auto"/>
              <w:right w:val="single" w:sz="4" w:space="0" w:color="auto"/>
            </w:tcBorders>
            <w:noWrap/>
            <w:vAlign w:val="bottom"/>
          </w:tcPr>
          <w:p w14:paraId="00AF1856" w14:textId="77777777" w:rsidR="00ED0556" w:rsidRPr="00E84ABC" w:rsidRDefault="00E20E16" w:rsidP="0006548A">
            <w:pPr>
              <w:jc w:val="right"/>
              <w:rPr>
                <w:sz w:val="18"/>
                <w:szCs w:val="18"/>
              </w:rPr>
            </w:pPr>
            <w:r w:rsidRPr="00E20E16">
              <w:rPr>
                <w:sz w:val="18"/>
                <w:szCs w:val="18"/>
              </w:rPr>
              <w:t xml:space="preserve">7.5 </w:t>
            </w:r>
          </w:p>
        </w:tc>
        <w:tc>
          <w:tcPr>
            <w:tcW w:w="407" w:type="pct"/>
            <w:tcBorders>
              <w:top w:val="single" w:sz="4" w:space="0" w:color="auto"/>
              <w:left w:val="single" w:sz="4" w:space="0" w:color="auto"/>
              <w:bottom w:val="single" w:sz="4" w:space="0" w:color="auto"/>
              <w:right w:val="single" w:sz="4" w:space="0" w:color="auto"/>
            </w:tcBorders>
            <w:noWrap/>
            <w:vAlign w:val="bottom"/>
          </w:tcPr>
          <w:p w14:paraId="58454893" w14:textId="77777777" w:rsidR="00ED0556" w:rsidRPr="00E84ABC" w:rsidRDefault="00E20E16" w:rsidP="0006548A">
            <w:pPr>
              <w:jc w:val="right"/>
              <w:rPr>
                <w:sz w:val="18"/>
                <w:szCs w:val="18"/>
              </w:rPr>
            </w:pPr>
            <w:r w:rsidRPr="00E20E16">
              <w:rPr>
                <w:sz w:val="18"/>
                <w:szCs w:val="18"/>
              </w:rPr>
              <w:t xml:space="preserve">22.5 </w:t>
            </w:r>
          </w:p>
        </w:tc>
        <w:tc>
          <w:tcPr>
            <w:tcW w:w="405" w:type="pct"/>
            <w:tcBorders>
              <w:top w:val="single" w:sz="4" w:space="0" w:color="auto"/>
              <w:left w:val="single" w:sz="4" w:space="0" w:color="auto"/>
              <w:bottom w:val="single" w:sz="4" w:space="0" w:color="auto"/>
              <w:right w:val="single" w:sz="4" w:space="0" w:color="auto"/>
            </w:tcBorders>
            <w:noWrap/>
            <w:vAlign w:val="bottom"/>
          </w:tcPr>
          <w:p w14:paraId="74FE051E" w14:textId="77777777" w:rsidR="00ED0556" w:rsidRPr="00E84ABC" w:rsidRDefault="00E20E16" w:rsidP="0006548A">
            <w:pPr>
              <w:jc w:val="right"/>
              <w:rPr>
                <w:sz w:val="18"/>
                <w:szCs w:val="18"/>
              </w:rPr>
            </w:pPr>
            <w:r w:rsidRPr="00E20E16">
              <w:rPr>
                <w:sz w:val="18"/>
                <w:szCs w:val="18"/>
              </w:rPr>
              <w:t xml:space="preserve">10.5 </w:t>
            </w:r>
          </w:p>
        </w:tc>
        <w:tc>
          <w:tcPr>
            <w:tcW w:w="407" w:type="pct"/>
            <w:tcBorders>
              <w:top w:val="single" w:sz="4" w:space="0" w:color="auto"/>
              <w:left w:val="single" w:sz="4" w:space="0" w:color="auto"/>
              <w:bottom w:val="single" w:sz="4" w:space="0" w:color="auto"/>
              <w:right w:val="single" w:sz="4" w:space="0" w:color="auto"/>
            </w:tcBorders>
            <w:noWrap/>
            <w:vAlign w:val="bottom"/>
          </w:tcPr>
          <w:p w14:paraId="501753C6" w14:textId="77777777" w:rsidR="00ED0556" w:rsidRPr="00E84ABC" w:rsidRDefault="00E20E16" w:rsidP="0006548A">
            <w:pPr>
              <w:jc w:val="right"/>
              <w:rPr>
                <w:sz w:val="18"/>
                <w:szCs w:val="18"/>
              </w:rPr>
            </w:pPr>
            <w:r w:rsidRPr="00E20E16">
              <w:rPr>
                <w:sz w:val="18"/>
                <w:szCs w:val="18"/>
              </w:rPr>
              <w:t xml:space="preserve">24.1 </w:t>
            </w:r>
          </w:p>
        </w:tc>
        <w:tc>
          <w:tcPr>
            <w:tcW w:w="409" w:type="pct"/>
            <w:tcBorders>
              <w:top w:val="single" w:sz="4" w:space="0" w:color="auto"/>
              <w:left w:val="single" w:sz="4" w:space="0" w:color="auto"/>
              <w:bottom w:val="single" w:sz="4" w:space="0" w:color="auto"/>
              <w:right w:val="single" w:sz="4" w:space="0" w:color="auto"/>
            </w:tcBorders>
            <w:noWrap/>
            <w:vAlign w:val="bottom"/>
          </w:tcPr>
          <w:p w14:paraId="29F5A0C8" w14:textId="77777777" w:rsidR="00ED0556" w:rsidRPr="00E84ABC" w:rsidRDefault="00E20E16" w:rsidP="0006548A">
            <w:pPr>
              <w:jc w:val="right"/>
              <w:rPr>
                <w:sz w:val="18"/>
                <w:szCs w:val="18"/>
              </w:rPr>
            </w:pPr>
            <w:r w:rsidRPr="00E20E16">
              <w:rPr>
                <w:sz w:val="18"/>
                <w:szCs w:val="18"/>
              </w:rPr>
              <w:t xml:space="preserve">12.9 </w:t>
            </w:r>
          </w:p>
        </w:tc>
      </w:tr>
      <w:tr w:rsidR="00ED0556" w:rsidRPr="00E84ABC" w14:paraId="72926072"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7C3F76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29A06302"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0903037F" w14:textId="77777777" w:rsidR="00ED0556" w:rsidRPr="00E84ABC" w:rsidRDefault="00E20E16" w:rsidP="0006548A">
            <w:pPr>
              <w:jc w:val="right"/>
              <w:rPr>
                <w:sz w:val="18"/>
                <w:szCs w:val="18"/>
              </w:rPr>
            </w:pPr>
            <w:r w:rsidRPr="00E20E16">
              <w:rPr>
                <w:sz w:val="18"/>
                <w:szCs w:val="18"/>
              </w:rPr>
              <w:t xml:space="preserve">10.9 </w:t>
            </w:r>
          </w:p>
        </w:tc>
        <w:tc>
          <w:tcPr>
            <w:tcW w:w="407" w:type="pct"/>
            <w:tcBorders>
              <w:top w:val="single" w:sz="4" w:space="0" w:color="auto"/>
              <w:left w:val="single" w:sz="4" w:space="0" w:color="auto"/>
              <w:bottom w:val="single" w:sz="4" w:space="0" w:color="auto"/>
              <w:right w:val="single" w:sz="4" w:space="0" w:color="auto"/>
            </w:tcBorders>
            <w:vAlign w:val="bottom"/>
          </w:tcPr>
          <w:p w14:paraId="53A9C25A" w14:textId="77777777" w:rsidR="00ED0556" w:rsidRPr="00E84ABC" w:rsidRDefault="00E20E16" w:rsidP="0006548A">
            <w:pPr>
              <w:jc w:val="right"/>
              <w:rPr>
                <w:sz w:val="18"/>
                <w:szCs w:val="18"/>
              </w:rPr>
            </w:pPr>
            <w:r w:rsidRPr="00E20E16">
              <w:rPr>
                <w:sz w:val="18"/>
                <w:szCs w:val="18"/>
              </w:rPr>
              <w:t xml:space="preserve">4.5 </w:t>
            </w:r>
          </w:p>
        </w:tc>
        <w:tc>
          <w:tcPr>
            <w:tcW w:w="405" w:type="pct"/>
            <w:tcBorders>
              <w:top w:val="single" w:sz="4" w:space="0" w:color="auto"/>
              <w:left w:val="single" w:sz="4" w:space="0" w:color="auto"/>
              <w:bottom w:val="single" w:sz="4" w:space="0" w:color="auto"/>
              <w:right w:val="single" w:sz="4" w:space="0" w:color="auto"/>
            </w:tcBorders>
            <w:vAlign w:val="bottom"/>
          </w:tcPr>
          <w:p w14:paraId="3291DEC6" w14:textId="77777777" w:rsidR="00ED0556" w:rsidRPr="00E84ABC" w:rsidRDefault="00E20E16" w:rsidP="0006548A">
            <w:pPr>
              <w:jc w:val="right"/>
              <w:rPr>
                <w:sz w:val="18"/>
                <w:szCs w:val="18"/>
              </w:rPr>
            </w:pPr>
            <w:r w:rsidRPr="00E20E16">
              <w:rPr>
                <w:sz w:val="18"/>
                <w:szCs w:val="18"/>
              </w:rPr>
              <w:t xml:space="preserve">14.7 </w:t>
            </w:r>
          </w:p>
        </w:tc>
        <w:tc>
          <w:tcPr>
            <w:tcW w:w="407" w:type="pct"/>
            <w:tcBorders>
              <w:top w:val="single" w:sz="4" w:space="0" w:color="auto"/>
              <w:left w:val="single" w:sz="4" w:space="0" w:color="auto"/>
              <w:bottom w:val="single" w:sz="4" w:space="0" w:color="auto"/>
              <w:right w:val="single" w:sz="4" w:space="0" w:color="auto"/>
            </w:tcBorders>
            <w:noWrap/>
            <w:vAlign w:val="bottom"/>
          </w:tcPr>
          <w:p w14:paraId="211C10DF" w14:textId="77777777" w:rsidR="00ED0556" w:rsidRPr="00E84ABC" w:rsidRDefault="00E20E16" w:rsidP="0006548A">
            <w:pPr>
              <w:jc w:val="right"/>
              <w:rPr>
                <w:sz w:val="18"/>
                <w:szCs w:val="18"/>
              </w:rPr>
            </w:pPr>
            <w:r w:rsidRPr="00E20E16">
              <w:rPr>
                <w:sz w:val="18"/>
                <w:szCs w:val="18"/>
              </w:rPr>
              <w:t xml:space="preserve">5.6 </w:t>
            </w:r>
          </w:p>
        </w:tc>
        <w:tc>
          <w:tcPr>
            <w:tcW w:w="405" w:type="pct"/>
            <w:tcBorders>
              <w:top w:val="single" w:sz="4" w:space="0" w:color="auto"/>
              <w:left w:val="single" w:sz="4" w:space="0" w:color="auto"/>
              <w:bottom w:val="single" w:sz="4" w:space="0" w:color="auto"/>
              <w:right w:val="single" w:sz="4" w:space="0" w:color="auto"/>
            </w:tcBorders>
            <w:noWrap/>
            <w:vAlign w:val="bottom"/>
          </w:tcPr>
          <w:p w14:paraId="4CC004AA" w14:textId="77777777" w:rsidR="00ED0556" w:rsidRPr="00E84ABC" w:rsidRDefault="00E20E16" w:rsidP="0006548A">
            <w:pPr>
              <w:jc w:val="right"/>
              <w:rPr>
                <w:sz w:val="18"/>
                <w:szCs w:val="18"/>
              </w:rPr>
            </w:pPr>
            <w:r w:rsidRPr="00E20E16">
              <w:rPr>
                <w:sz w:val="18"/>
                <w:szCs w:val="18"/>
              </w:rPr>
              <w:t xml:space="preserve">14.7 </w:t>
            </w:r>
          </w:p>
        </w:tc>
        <w:tc>
          <w:tcPr>
            <w:tcW w:w="407" w:type="pct"/>
            <w:tcBorders>
              <w:top w:val="single" w:sz="4" w:space="0" w:color="auto"/>
              <w:left w:val="single" w:sz="4" w:space="0" w:color="auto"/>
              <w:bottom w:val="single" w:sz="4" w:space="0" w:color="auto"/>
              <w:right w:val="single" w:sz="4" w:space="0" w:color="auto"/>
            </w:tcBorders>
            <w:noWrap/>
            <w:vAlign w:val="bottom"/>
          </w:tcPr>
          <w:p w14:paraId="7D7FDCCC" w14:textId="77777777" w:rsidR="00ED0556" w:rsidRPr="00E84ABC" w:rsidRDefault="00E20E16" w:rsidP="0006548A">
            <w:pPr>
              <w:jc w:val="right"/>
              <w:rPr>
                <w:sz w:val="18"/>
                <w:szCs w:val="18"/>
              </w:rPr>
            </w:pPr>
            <w:r w:rsidRPr="00E20E16">
              <w:rPr>
                <w:sz w:val="18"/>
                <w:szCs w:val="18"/>
              </w:rPr>
              <w:t xml:space="preserve">6.2 </w:t>
            </w:r>
          </w:p>
        </w:tc>
        <w:tc>
          <w:tcPr>
            <w:tcW w:w="407" w:type="pct"/>
            <w:tcBorders>
              <w:top w:val="single" w:sz="4" w:space="0" w:color="auto"/>
              <w:left w:val="single" w:sz="4" w:space="0" w:color="auto"/>
              <w:bottom w:val="single" w:sz="4" w:space="0" w:color="auto"/>
              <w:right w:val="single" w:sz="4" w:space="0" w:color="auto"/>
            </w:tcBorders>
            <w:noWrap/>
            <w:vAlign w:val="bottom"/>
          </w:tcPr>
          <w:p w14:paraId="2D4685A8" w14:textId="77777777" w:rsidR="00ED0556" w:rsidRPr="00E84ABC" w:rsidRDefault="00E20E16" w:rsidP="0006548A">
            <w:pPr>
              <w:jc w:val="right"/>
              <w:rPr>
                <w:sz w:val="18"/>
                <w:szCs w:val="18"/>
              </w:rPr>
            </w:pPr>
            <w:r w:rsidRPr="00E20E16">
              <w:rPr>
                <w:sz w:val="18"/>
                <w:szCs w:val="18"/>
              </w:rPr>
              <w:t xml:space="preserve">17.6 </w:t>
            </w:r>
          </w:p>
        </w:tc>
        <w:tc>
          <w:tcPr>
            <w:tcW w:w="405" w:type="pct"/>
            <w:tcBorders>
              <w:top w:val="single" w:sz="4" w:space="0" w:color="auto"/>
              <w:left w:val="single" w:sz="4" w:space="0" w:color="auto"/>
              <w:bottom w:val="single" w:sz="4" w:space="0" w:color="auto"/>
              <w:right w:val="single" w:sz="4" w:space="0" w:color="auto"/>
            </w:tcBorders>
            <w:noWrap/>
            <w:vAlign w:val="bottom"/>
          </w:tcPr>
          <w:p w14:paraId="05824824" w14:textId="77777777" w:rsidR="00ED0556" w:rsidRPr="00E84ABC" w:rsidRDefault="00E20E16" w:rsidP="0006548A">
            <w:pPr>
              <w:jc w:val="right"/>
              <w:rPr>
                <w:sz w:val="18"/>
                <w:szCs w:val="18"/>
              </w:rPr>
            </w:pPr>
            <w:r w:rsidRPr="00E20E16">
              <w:rPr>
                <w:sz w:val="18"/>
                <w:szCs w:val="18"/>
              </w:rPr>
              <w:t xml:space="preserve">8.6 </w:t>
            </w:r>
          </w:p>
        </w:tc>
        <w:tc>
          <w:tcPr>
            <w:tcW w:w="407" w:type="pct"/>
            <w:tcBorders>
              <w:top w:val="single" w:sz="4" w:space="0" w:color="auto"/>
              <w:left w:val="single" w:sz="4" w:space="0" w:color="auto"/>
              <w:bottom w:val="single" w:sz="4" w:space="0" w:color="auto"/>
              <w:right w:val="single" w:sz="4" w:space="0" w:color="auto"/>
            </w:tcBorders>
            <w:noWrap/>
            <w:vAlign w:val="bottom"/>
          </w:tcPr>
          <w:p w14:paraId="721632D7" w14:textId="77777777" w:rsidR="00ED0556" w:rsidRPr="00E84ABC" w:rsidRDefault="00E20E16" w:rsidP="0006548A">
            <w:pPr>
              <w:jc w:val="right"/>
              <w:rPr>
                <w:sz w:val="18"/>
                <w:szCs w:val="18"/>
              </w:rPr>
            </w:pPr>
            <w:r w:rsidRPr="00E20E16">
              <w:rPr>
                <w:sz w:val="18"/>
                <w:szCs w:val="18"/>
              </w:rPr>
              <w:t xml:space="preserve">18.2 </w:t>
            </w:r>
          </w:p>
        </w:tc>
        <w:tc>
          <w:tcPr>
            <w:tcW w:w="409" w:type="pct"/>
            <w:tcBorders>
              <w:top w:val="single" w:sz="4" w:space="0" w:color="auto"/>
              <w:left w:val="single" w:sz="4" w:space="0" w:color="auto"/>
              <w:bottom w:val="single" w:sz="4" w:space="0" w:color="auto"/>
              <w:right w:val="single" w:sz="4" w:space="0" w:color="auto"/>
            </w:tcBorders>
            <w:noWrap/>
            <w:vAlign w:val="bottom"/>
          </w:tcPr>
          <w:p w14:paraId="58A950EC" w14:textId="77777777" w:rsidR="00ED0556" w:rsidRPr="00E84ABC" w:rsidRDefault="00E20E16" w:rsidP="0006548A">
            <w:pPr>
              <w:jc w:val="right"/>
              <w:rPr>
                <w:sz w:val="18"/>
                <w:szCs w:val="18"/>
              </w:rPr>
            </w:pPr>
            <w:r w:rsidRPr="00E20E16">
              <w:rPr>
                <w:sz w:val="18"/>
                <w:szCs w:val="18"/>
              </w:rPr>
              <w:t xml:space="preserve">10.6 </w:t>
            </w:r>
          </w:p>
        </w:tc>
      </w:tr>
      <w:tr w:rsidR="00ED0556" w:rsidRPr="00E84ABC" w14:paraId="1EB2561B"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748AF92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12849A25"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041A3C9C" w14:textId="77777777" w:rsidR="00ED0556" w:rsidRPr="00E84ABC" w:rsidRDefault="00E20E16" w:rsidP="0006548A">
            <w:pPr>
              <w:jc w:val="right"/>
              <w:rPr>
                <w:sz w:val="18"/>
                <w:szCs w:val="18"/>
              </w:rPr>
            </w:pPr>
            <w:r w:rsidRPr="00E20E16">
              <w:rPr>
                <w:sz w:val="18"/>
                <w:szCs w:val="18"/>
              </w:rPr>
              <w:t xml:space="preserve">8.3 </w:t>
            </w:r>
          </w:p>
        </w:tc>
        <w:tc>
          <w:tcPr>
            <w:tcW w:w="407" w:type="pct"/>
            <w:tcBorders>
              <w:top w:val="single" w:sz="4" w:space="0" w:color="auto"/>
              <w:left w:val="single" w:sz="4" w:space="0" w:color="auto"/>
              <w:bottom w:val="single" w:sz="4" w:space="0" w:color="auto"/>
              <w:right w:val="single" w:sz="4" w:space="0" w:color="auto"/>
            </w:tcBorders>
            <w:vAlign w:val="bottom"/>
          </w:tcPr>
          <w:p w14:paraId="7D93E4DD" w14:textId="77777777" w:rsidR="00ED0556" w:rsidRPr="00E84ABC" w:rsidRDefault="00E20E16" w:rsidP="0006548A">
            <w:pPr>
              <w:jc w:val="right"/>
              <w:rPr>
                <w:sz w:val="18"/>
                <w:szCs w:val="18"/>
              </w:rPr>
            </w:pPr>
            <w:r w:rsidRPr="00E20E16">
              <w:rPr>
                <w:sz w:val="18"/>
                <w:szCs w:val="18"/>
              </w:rPr>
              <w:t xml:space="preserve">3.2 </w:t>
            </w:r>
          </w:p>
        </w:tc>
        <w:tc>
          <w:tcPr>
            <w:tcW w:w="405" w:type="pct"/>
            <w:tcBorders>
              <w:top w:val="single" w:sz="4" w:space="0" w:color="auto"/>
              <w:left w:val="single" w:sz="4" w:space="0" w:color="auto"/>
              <w:bottom w:val="single" w:sz="4" w:space="0" w:color="auto"/>
              <w:right w:val="single" w:sz="4" w:space="0" w:color="auto"/>
            </w:tcBorders>
            <w:vAlign w:val="bottom"/>
          </w:tcPr>
          <w:p w14:paraId="2DBFFB55" w14:textId="77777777" w:rsidR="00ED0556" w:rsidRPr="00E84ABC" w:rsidRDefault="00E20E16" w:rsidP="0006548A">
            <w:pPr>
              <w:jc w:val="right"/>
              <w:rPr>
                <w:sz w:val="18"/>
                <w:szCs w:val="18"/>
              </w:rPr>
            </w:pPr>
            <w:r w:rsidRPr="00E20E16">
              <w:rPr>
                <w:sz w:val="18"/>
                <w:szCs w:val="18"/>
              </w:rPr>
              <w:t xml:space="preserve">11.9 </w:t>
            </w:r>
          </w:p>
        </w:tc>
        <w:tc>
          <w:tcPr>
            <w:tcW w:w="407" w:type="pct"/>
            <w:tcBorders>
              <w:top w:val="single" w:sz="4" w:space="0" w:color="auto"/>
              <w:left w:val="single" w:sz="4" w:space="0" w:color="auto"/>
              <w:bottom w:val="single" w:sz="4" w:space="0" w:color="auto"/>
              <w:right w:val="single" w:sz="4" w:space="0" w:color="auto"/>
            </w:tcBorders>
            <w:noWrap/>
            <w:vAlign w:val="bottom"/>
          </w:tcPr>
          <w:p w14:paraId="3919A7E6" w14:textId="77777777" w:rsidR="00ED0556" w:rsidRPr="00E84ABC" w:rsidRDefault="00E20E16" w:rsidP="0006548A">
            <w:pPr>
              <w:jc w:val="right"/>
              <w:rPr>
                <w:sz w:val="18"/>
                <w:szCs w:val="18"/>
              </w:rPr>
            </w:pPr>
            <w:r w:rsidRPr="00E20E16">
              <w:rPr>
                <w:sz w:val="18"/>
                <w:szCs w:val="18"/>
              </w:rPr>
              <w:t xml:space="preserve">4.4 </w:t>
            </w:r>
          </w:p>
        </w:tc>
        <w:tc>
          <w:tcPr>
            <w:tcW w:w="405" w:type="pct"/>
            <w:tcBorders>
              <w:top w:val="single" w:sz="4" w:space="0" w:color="auto"/>
              <w:left w:val="single" w:sz="4" w:space="0" w:color="auto"/>
              <w:bottom w:val="single" w:sz="4" w:space="0" w:color="auto"/>
              <w:right w:val="single" w:sz="4" w:space="0" w:color="auto"/>
            </w:tcBorders>
            <w:noWrap/>
            <w:vAlign w:val="bottom"/>
          </w:tcPr>
          <w:p w14:paraId="284AE8FD" w14:textId="77777777" w:rsidR="00ED0556" w:rsidRPr="00E84ABC" w:rsidRDefault="00E20E16" w:rsidP="0006548A">
            <w:pPr>
              <w:jc w:val="right"/>
              <w:rPr>
                <w:sz w:val="18"/>
                <w:szCs w:val="18"/>
              </w:rPr>
            </w:pPr>
            <w:r w:rsidRPr="00E20E16">
              <w:rPr>
                <w:sz w:val="18"/>
                <w:szCs w:val="18"/>
              </w:rPr>
              <w:t xml:space="preserve">10.9 </w:t>
            </w:r>
          </w:p>
        </w:tc>
        <w:tc>
          <w:tcPr>
            <w:tcW w:w="407" w:type="pct"/>
            <w:tcBorders>
              <w:top w:val="single" w:sz="4" w:space="0" w:color="auto"/>
              <w:left w:val="single" w:sz="4" w:space="0" w:color="auto"/>
              <w:bottom w:val="single" w:sz="4" w:space="0" w:color="auto"/>
              <w:right w:val="single" w:sz="4" w:space="0" w:color="auto"/>
            </w:tcBorders>
            <w:noWrap/>
            <w:vAlign w:val="bottom"/>
          </w:tcPr>
          <w:p w14:paraId="5CD901DB" w14:textId="77777777" w:rsidR="00ED0556" w:rsidRPr="00E84ABC" w:rsidRDefault="00E20E16" w:rsidP="0006548A">
            <w:pPr>
              <w:jc w:val="right"/>
              <w:rPr>
                <w:sz w:val="18"/>
                <w:szCs w:val="18"/>
              </w:rPr>
            </w:pPr>
            <w:r w:rsidRPr="00E20E16">
              <w:rPr>
                <w:sz w:val="18"/>
                <w:szCs w:val="18"/>
              </w:rPr>
              <w:t xml:space="preserve">5.4 </w:t>
            </w:r>
          </w:p>
        </w:tc>
        <w:tc>
          <w:tcPr>
            <w:tcW w:w="407" w:type="pct"/>
            <w:tcBorders>
              <w:top w:val="single" w:sz="4" w:space="0" w:color="auto"/>
              <w:left w:val="single" w:sz="4" w:space="0" w:color="auto"/>
              <w:bottom w:val="single" w:sz="4" w:space="0" w:color="auto"/>
              <w:right w:val="single" w:sz="4" w:space="0" w:color="auto"/>
            </w:tcBorders>
            <w:noWrap/>
            <w:vAlign w:val="bottom"/>
          </w:tcPr>
          <w:p w14:paraId="0C29277F"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21DCED0F" w14:textId="77777777" w:rsidR="00ED0556" w:rsidRPr="00E84ABC" w:rsidRDefault="00E20E16" w:rsidP="0006548A">
            <w:pPr>
              <w:jc w:val="right"/>
              <w:rPr>
                <w:sz w:val="18"/>
                <w:szCs w:val="18"/>
              </w:rPr>
            </w:pPr>
            <w:r w:rsidRPr="00E20E16">
              <w:rPr>
                <w:sz w:val="18"/>
                <w:szCs w:val="18"/>
              </w:rPr>
              <w:t xml:space="preserve">6.7 </w:t>
            </w:r>
          </w:p>
        </w:tc>
        <w:tc>
          <w:tcPr>
            <w:tcW w:w="407" w:type="pct"/>
            <w:tcBorders>
              <w:top w:val="single" w:sz="4" w:space="0" w:color="auto"/>
              <w:left w:val="single" w:sz="4" w:space="0" w:color="auto"/>
              <w:bottom w:val="single" w:sz="4" w:space="0" w:color="auto"/>
              <w:right w:val="single" w:sz="4" w:space="0" w:color="auto"/>
            </w:tcBorders>
            <w:noWrap/>
            <w:vAlign w:val="bottom"/>
          </w:tcPr>
          <w:p w14:paraId="337F1B96" w14:textId="77777777" w:rsidR="00ED0556" w:rsidRPr="00E84ABC" w:rsidRDefault="00E20E16" w:rsidP="0006548A">
            <w:pPr>
              <w:jc w:val="right"/>
              <w:rPr>
                <w:sz w:val="18"/>
                <w:szCs w:val="18"/>
              </w:rPr>
            </w:pPr>
            <w:r w:rsidRPr="00E20E16">
              <w:rPr>
                <w:sz w:val="18"/>
                <w:szCs w:val="18"/>
              </w:rPr>
              <w:t xml:space="preserve">12.3 </w:t>
            </w:r>
          </w:p>
        </w:tc>
        <w:tc>
          <w:tcPr>
            <w:tcW w:w="409" w:type="pct"/>
            <w:tcBorders>
              <w:top w:val="single" w:sz="4" w:space="0" w:color="auto"/>
              <w:left w:val="single" w:sz="4" w:space="0" w:color="auto"/>
              <w:bottom w:val="single" w:sz="4" w:space="0" w:color="auto"/>
              <w:right w:val="single" w:sz="4" w:space="0" w:color="auto"/>
            </w:tcBorders>
            <w:noWrap/>
            <w:vAlign w:val="bottom"/>
          </w:tcPr>
          <w:p w14:paraId="2E5219BE" w14:textId="77777777" w:rsidR="00ED0556" w:rsidRPr="00E84ABC" w:rsidRDefault="00E20E16" w:rsidP="0006548A">
            <w:pPr>
              <w:jc w:val="right"/>
              <w:rPr>
                <w:sz w:val="18"/>
                <w:szCs w:val="18"/>
              </w:rPr>
            </w:pPr>
            <w:r w:rsidRPr="00E20E16">
              <w:rPr>
                <w:sz w:val="18"/>
                <w:szCs w:val="18"/>
              </w:rPr>
              <w:t xml:space="preserve">8.7 </w:t>
            </w:r>
          </w:p>
        </w:tc>
      </w:tr>
      <w:tr w:rsidR="00ED0556" w:rsidRPr="00E84ABC" w14:paraId="52BD9F02"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3A9E199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5E493A4E"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3A4EAADD" w14:textId="77777777" w:rsidR="00ED0556" w:rsidRPr="00E84ABC" w:rsidRDefault="00E20E16" w:rsidP="0006548A">
            <w:pPr>
              <w:jc w:val="right"/>
              <w:rPr>
                <w:sz w:val="18"/>
                <w:szCs w:val="18"/>
              </w:rPr>
            </w:pPr>
            <w:r w:rsidRPr="00E20E16">
              <w:rPr>
                <w:sz w:val="18"/>
                <w:szCs w:val="18"/>
              </w:rPr>
              <w:t xml:space="preserve">6.0 </w:t>
            </w:r>
          </w:p>
        </w:tc>
        <w:tc>
          <w:tcPr>
            <w:tcW w:w="407" w:type="pct"/>
            <w:tcBorders>
              <w:top w:val="single" w:sz="4" w:space="0" w:color="auto"/>
              <w:left w:val="single" w:sz="4" w:space="0" w:color="auto"/>
              <w:bottom w:val="single" w:sz="4" w:space="0" w:color="auto"/>
              <w:right w:val="single" w:sz="4" w:space="0" w:color="auto"/>
            </w:tcBorders>
            <w:vAlign w:val="bottom"/>
          </w:tcPr>
          <w:p w14:paraId="76FDA2AB" w14:textId="77777777" w:rsidR="00ED0556" w:rsidRPr="00E84ABC" w:rsidRDefault="00E20E16" w:rsidP="0006548A">
            <w:pPr>
              <w:jc w:val="right"/>
              <w:rPr>
                <w:sz w:val="18"/>
                <w:szCs w:val="18"/>
              </w:rPr>
            </w:pPr>
            <w:r w:rsidRPr="00E20E16">
              <w:rPr>
                <w:sz w:val="18"/>
                <w:szCs w:val="18"/>
              </w:rPr>
              <w:t xml:space="preserve">2.6 </w:t>
            </w:r>
          </w:p>
        </w:tc>
        <w:tc>
          <w:tcPr>
            <w:tcW w:w="405" w:type="pct"/>
            <w:tcBorders>
              <w:top w:val="single" w:sz="4" w:space="0" w:color="auto"/>
              <w:left w:val="single" w:sz="4" w:space="0" w:color="auto"/>
              <w:bottom w:val="single" w:sz="4" w:space="0" w:color="auto"/>
              <w:right w:val="single" w:sz="4" w:space="0" w:color="auto"/>
            </w:tcBorders>
            <w:vAlign w:val="bottom"/>
          </w:tcPr>
          <w:p w14:paraId="7B5677C6" w14:textId="77777777" w:rsidR="00ED0556" w:rsidRPr="00E84ABC" w:rsidRDefault="00E20E16" w:rsidP="0006548A">
            <w:pPr>
              <w:jc w:val="right"/>
              <w:rPr>
                <w:sz w:val="18"/>
                <w:szCs w:val="18"/>
              </w:rPr>
            </w:pPr>
            <w:r w:rsidRPr="00E20E16">
              <w:rPr>
                <w:sz w:val="18"/>
                <w:szCs w:val="18"/>
              </w:rPr>
              <w:t xml:space="preserve">9.1 </w:t>
            </w:r>
          </w:p>
        </w:tc>
        <w:tc>
          <w:tcPr>
            <w:tcW w:w="407" w:type="pct"/>
            <w:tcBorders>
              <w:top w:val="single" w:sz="4" w:space="0" w:color="auto"/>
              <w:left w:val="single" w:sz="4" w:space="0" w:color="auto"/>
              <w:bottom w:val="single" w:sz="4" w:space="0" w:color="auto"/>
              <w:right w:val="single" w:sz="4" w:space="0" w:color="auto"/>
            </w:tcBorders>
            <w:noWrap/>
            <w:vAlign w:val="bottom"/>
          </w:tcPr>
          <w:p w14:paraId="3F3DD84C" w14:textId="77777777" w:rsidR="00ED0556" w:rsidRPr="00E84ABC" w:rsidRDefault="00E20E16" w:rsidP="0006548A">
            <w:pPr>
              <w:jc w:val="right"/>
              <w:rPr>
                <w:sz w:val="18"/>
                <w:szCs w:val="18"/>
              </w:rPr>
            </w:pPr>
            <w:r w:rsidRPr="00E20E16">
              <w:rPr>
                <w:sz w:val="18"/>
                <w:szCs w:val="18"/>
              </w:rPr>
              <w:t xml:space="preserve">3.5 </w:t>
            </w:r>
          </w:p>
        </w:tc>
        <w:tc>
          <w:tcPr>
            <w:tcW w:w="405" w:type="pct"/>
            <w:tcBorders>
              <w:top w:val="single" w:sz="4" w:space="0" w:color="auto"/>
              <w:left w:val="single" w:sz="4" w:space="0" w:color="auto"/>
              <w:bottom w:val="single" w:sz="4" w:space="0" w:color="auto"/>
              <w:right w:val="single" w:sz="4" w:space="0" w:color="auto"/>
            </w:tcBorders>
            <w:noWrap/>
            <w:vAlign w:val="bottom"/>
          </w:tcPr>
          <w:p w14:paraId="429FAEB4" w14:textId="77777777" w:rsidR="00ED0556" w:rsidRPr="00E84ABC" w:rsidRDefault="00E20E16" w:rsidP="0006548A">
            <w:pPr>
              <w:jc w:val="right"/>
              <w:rPr>
                <w:sz w:val="18"/>
                <w:szCs w:val="18"/>
              </w:rPr>
            </w:pPr>
            <w:r w:rsidRPr="00E20E16">
              <w:rPr>
                <w:sz w:val="18"/>
                <w:szCs w:val="18"/>
              </w:rPr>
              <w:t xml:space="preserve">7.2 </w:t>
            </w:r>
          </w:p>
        </w:tc>
        <w:tc>
          <w:tcPr>
            <w:tcW w:w="407" w:type="pct"/>
            <w:tcBorders>
              <w:top w:val="single" w:sz="4" w:space="0" w:color="auto"/>
              <w:left w:val="single" w:sz="4" w:space="0" w:color="auto"/>
              <w:bottom w:val="single" w:sz="4" w:space="0" w:color="auto"/>
              <w:right w:val="single" w:sz="4" w:space="0" w:color="auto"/>
            </w:tcBorders>
            <w:noWrap/>
            <w:vAlign w:val="bottom"/>
          </w:tcPr>
          <w:p w14:paraId="02FE1A18" w14:textId="77777777" w:rsidR="00ED0556" w:rsidRPr="00E84ABC" w:rsidRDefault="00E20E16" w:rsidP="0006548A">
            <w:pPr>
              <w:jc w:val="right"/>
              <w:rPr>
                <w:sz w:val="18"/>
                <w:szCs w:val="18"/>
              </w:rPr>
            </w:pPr>
            <w:r w:rsidRPr="00E20E16">
              <w:rPr>
                <w:sz w:val="18"/>
                <w:szCs w:val="18"/>
              </w:rPr>
              <w:t xml:space="preserve">4.1 </w:t>
            </w:r>
          </w:p>
        </w:tc>
        <w:tc>
          <w:tcPr>
            <w:tcW w:w="407" w:type="pct"/>
            <w:tcBorders>
              <w:top w:val="single" w:sz="4" w:space="0" w:color="auto"/>
              <w:left w:val="single" w:sz="4" w:space="0" w:color="auto"/>
              <w:bottom w:val="single" w:sz="4" w:space="0" w:color="auto"/>
              <w:right w:val="single" w:sz="4" w:space="0" w:color="auto"/>
            </w:tcBorders>
            <w:noWrap/>
            <w:vAlign w:val="bottom"/>
          </w:tcPr>
          <w:p w14:paraId="693BB101" w14:textId="77777777" w:rsidR="00ED0556" w:rsidRPr="00E84ABC" w:rsidRDefault="00E20E16" w:rsidP="0006548A">
            <w:pPr>
              <w:jc w:val="right"/>
              <w:rPr>
                <w:sz w:val="18"/>
                <w:szCs w:val="18"/>
              </w:rPr>
            </w:pPr>
            <w:r w:rsidRPr="00E20E16">
              <w:rPr>
                <w:sz w:val="18"/>
                <w:szCs w:val="18"/>
              </w:rPr>
              <w:t xml:space="preserve">7.4 </w:t>
            </w:r>
          </w:p>
        </w:tc>
        <w:tc>
          <w:tcPr>
            <w:tcW w:w="405" w:type="pct"/>
            <w:tcBorders>
              <w:top w:val="single" w:sz="4" w:space="0" w:color="auto"/>
              <w:left w:val="single" w:sz="4" w:space="0" w:color="auto"/>
              <w:bottom w:val="single" w:sz="4" w:space="0" w:color="auto"/>
              <w:right w:val="single" w:sz="4" w:space="0" w:color="auto"/>
            </w:tcBorders>
            <w:noWrap/>
            <w:vAlign w:val="bottom"/>
          </w:tcPr>
          <w:p w14:paraId="32026C9A" w14:textId="77777777" w:rsidR="00ED0556" w:rsidRPr="00E84ABC" w:rsidRDefault="00E20E16" w:rsidP="0006548A">
            <w:pPr>
              <w:jc w:val="right"/>
              <w:rPr>
                <w:sz w:val="18"/>
                <w:szCs w:val="18"/>
              </w:rPr>
            </w:pPr>
            <w:r w:rsidRPr="00E20E16">
              <w:rPr>
                <w:sz w:val="18"/>
                <w:szCs w:val="18"/>
              </w:rPr>
              <w:t xml:space="preserve">4.8 </w:t>
            </w:r>
          </w:p>
        </w:tc>
        <w:tc>
          <w:tcPr>
            <w:tcW w:w="407" w:type="pct"/>
            <w:tcBorders>
              <w:top w:val="single" w:sz="4" w:space="0" w:color="auto"/>
              <w:left w:val="single" w:sz="4" w:space="0" w:color="auto"/>
              <w:bottom w:val="single" w:sz="4" w:space="0" w:color="auto"/>
              <w:right w:val="single" w:sz="4" w:space="0" w:color="auto"/>
            </w:tcBorders>
            <w:noWrap/>
            <w:vAlign w:val="bottom"/>
          </w:tcPr>
          <w:p w14:paraId="220D1661" w14:textId="77777777" w:rsidR="00ED0556" w:rsidRPr="00E84ABC" w:rsidRDefault="00E20E16" w:rsidP="0006548A">
            <w:pPr>
              <w:jc w:val="right"/>
              <w:rPr>
                <w:sz w:val="18"/>
                <w:szCs w:val="18"/>
              </w:rPr>
            </w:pPr>
            <w:r w:rsidRPr="00E20E16">
              <w:rPr>
                <w:sz w:val="18"/>
                <w:szCs w:val="18"/>
              </w:rPr>
              <w:t xml:space="preserve">6.4 </w:t>
            </w:r>
          </w:p>
        </w:tc>
        <w:tc>
          <w:tcPr>
            <w:tcW w:w="409" w:type="pct"/>
            <w:tcBorders>
              <w:top w:val="single" w:sz="4" w:space="0" w:color="auto"/>
              <w:left w:val="single" w:sz="4" w:space="0" w:color="auto"/>
              <w:bottom w:val="single" w:sz="4" w:space="0" w:color="auto"/>
              <w:right w:val="single" w:sz="4" w:space="0" w:color="auto"/>
            </w:tcBorders>
            <w:noWrap/>
            <w:vAlign w:val="bottom"/>
          </w:tcPr>
          <w:p w14:paraId="6B20572F" w14:textId="77777777" w:rsidR="00ED0556" w:rsidRPr="00E84ABC" w:rsidRDefault="00E20E16" w:rsidP="0006548A">
            <w:pPr>
              <w:jc w:val="right"/>
              <w:rPr>
                <w:sz w:val="18"/>
                <w:szCs w:val="18"/>
              </w:rPr>
            </w:pPr>
            <w:r w:rsidRPr="00E20E16">
              <w:rPr>
                <w:sz w:val="18"/>
                <w:szCs w:val="18"/>
              </w:rPr>
              <w:t xml:space="preserve">6.6 </w:t>
            </w:r>
          </w:p>
        </w:tc>
      </w:tr>
      <w:tr w:rsidR="00ED0556" w:rsidRPr="00E84ABC" w14:paraId="21492AF4"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4F89F029" w14:textId="77777777" w:rsidR="00ED0556" w:rsidRPr="00E84ABC" w:rsidRDefault="00E20E16" w:rsidP="0006548A">
            <w:pPr>
              <w:widowControl/>
              <w:jc w:val="center"/>
              <w:rPr>
                <w:kern w:val="0"/>
                <w:sz w:val="18"/>
                <w:szCs w:val="18"/>
              </w:rPr>
            </w:pPr>
            <w:r w:rsidRPr="00E20E16">
              <w:rPr>
                <w:kern w:val="0"/>
                <w:sz w:val="18"/>
                <w:szCs w:val="18"/>
              </w:rPr>
              <w:t>35</w:t>
            </w:r>
          </w:p>
        </w:tc>
        <w:tc>
          <w:tcPr>
            <w:tcW w:w="492" w:type="pct"/>
            <w:tcBorders>
              <w:top w:val="single" w:sz="4" w:space="0" w:color="auto"/>
              <w:left w:val="single" w:sz="4" w:space="0" w:color="auto"/>
              <w:bottom w:val="single" w:sz="4" w:space="0" w:color="auto"/>
              <w:right w:val="single" w:sz="4" w:space="0" w:color="auto"/>
            </w:tcBorders>
            <w:noWrap/>
            <w:vAlign w:val="bottom"/>
          </w:tcPr>
          <w:p w14:paraId="79CF25F7"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1AF0631A" w14:textId="77777777" w:rsidR="00ED0556" w:rsidRPr="00E84ABC" w:rsidRDefault="00E20E16" w:rsidP="0006548A">
            <w:pPr>
              <w:jc w:val="right"/>
              <w:rPr>
                <w:sz w:val="18"/>
                <w:szCs w:val="18"/>
              </w:rPr>
            </w:pPr>
            <w:r w:rsidRPr="00E20E16">
              <w:rPr>
                <w:sz w:val="18"/>
                <w:szCs w:val="18"/>
              </w:rPr>
              <w:t xml:space="preserve">21.5 </w:t>
            </w:r>
          </w:p>
        </w:tc>
        <w:tc>
          <w:tcPr>
            <w:tcW w:w="407" w:type="pct"/>
            <w:tcBorders>
              <w:top w:val="single" w:sz="4" w:space="0" w:color="auto"/>
              <w:left w:val="single" w:sz="4" w:space="0" w:color="auto"/>
              <w:bottom w:val="single" w:sz="4" w:space="0" w:color="auto"/>
              <w:right w:val="single" w:sz="4" w:space="0" w:color="auto"/>
            </w:tcBorders>
            <w:vAlign w:val="bottom"/>
          </w:tcPr>
          <w:p w14:paraId="1316A55B" w14:textId="77777777" w:rsidR="00ED0556" w:rsidRPr="00E84ABC" w:rsidRDefault="00E20E16" w:rsidP="0006548A">
            <w:pPr>
              <w:jc w:val="right"/>
              <w:rPr>
                <w:sz w:val="18"/>
                <w:szCs w:val="18"/>
              </w:rPr>
            </w:pPr>
            <w:r w:rsidRPr="00E20E16">
              <w:rPr>
                <w:sz w:val="18"/>
                <w:szCs w:val="18"/>
              </w:rPr>
              <w:t xml:space="preserve">9.2 </w:t>
            </w:r>
          </w:p>
        </w:tc>
        <w:tc>
          <w:tcPr>
            <w:tcW w:w="405" w:type="pct"/>
            <w:tcBorders>
              <w:top w:val="single" w:sz="4" w:space="0" w:color="auto"/>
              <w:left w:val="single" w:sz="4" w:space="0" w:color="auto"/>
              <w:bottom w:val="single" w:sz="4" w:space="0" w:color="auto"/>
              <w:right w:val="single" w:sz="4" w:space="0" w:color="auto"/>
            </w:tcBorders>
            <w:vAlign w:val="bottom"/>
          </w:tcPr>
          <w:p w14:paraId="66D23D6B" w14:textId="77777777" w:rsidR="00ED0556" w:rsidRPr="00E84ABC" w:rsidRDefault="00E20E16" w:rsidP="0006548A">
            <w:pPr>
              <w:jc w:val="right"/>
              <w:rPr>
                <w:sz w:val="18"/>
                <w:szCs w:val="18"/>
              </w:rPr>
            </w:pPr>
            <w:r w:rsidRPr="00E20E16">
              <w:rPr>
                <w:sz w:val="18"/>
                <w:szCs w:val="18"/>
              </w:rPr>
              <w:t xml:space="preserve">26.7 </w:t>
            </w:r>
          </w:p>
        </w:tc>
        <w:tc>
          <w:tcPr>
            <w:tcW w:w="407" w:type="pct"/>
            <w:tcBorders>
              <w:top w:val="single" w:sz="4" w:space="0" w:color="auto"/>
              <w:left w:val="single" w:sz="4" w:space="0" w:color="auto"/>
              <w:bottom w:val="single" w:sz="4" w:space="0" w:color="auto"/>
              <w:right w:val="single" w:sz="4" w:space="0" w:color="auto"/>
            </w:tcBorders>
            <w:noWrap/>
            <w:vAlign w:val="bottom"/>
          </w:tcPr>
          <w:p w14:paraId="2A8B15E7" w14:textId="77777777" w:rsidR="00ED0556" w:rsidRPr="00E84ABC" w:rsidRDefault="00E20E16" w:rsidP="0006548A">
            <w:pPr>
              <w:jc w:val="right"/>
              <w:rPr>
                <w:sz w:val="18"/>
                <w:szCs w:val="18"/>
              </w:rPr>
            </w:pPr>
            <w:r w:rsidRPr="00E20E16">
              <w:rPr>
                <w:sz w:val="18"/>
                <w:szCs w:val="18"/>
              </w:rPr>
              <w:t xml:space="preserve">10.8 </w:t>
            </w:r>
          </w:p>
        </w:tc>
        <w:tc>
          <w:tcPr>
            <w:tcW w:w="405" w:type="pct"/>
            <w:tcBorders>
              <w:top w:val="single" w:sz="4" w:space="0" w:color="auto"/>
              <w:left w:val="single" w:sz="4" w:space="0" w:color="auto"/>
              <w:bottom w:val="single" w:sz="4" w:space="0" w:color="auto"/>
              <w:right w:val="single" w:sz="4" w:space="0" w:color="auto"/>
            </w:tcBorders>
            <w:noWrap/>
            <w:vAlign w:val="bottom"/>
          </w:tcPr>
          <w:p w14:paraId="34D40534" w14:textId="77777777" w:rsidR="00ED0556" w:rsidRPr="00E84ABC" w:rsidRDefault="00E20E16" w:rsidP="0006548A">
            <w:pPr>
              <w:jc w:val="right"/>
              <w:rPr>
                <w:sz w:val="18"/>
                <w:szCs w:val="18"/>
              </w:rPr>
            </w:pPr>
            <w:r w:rsidRPr="00E20E16">
              <w:rPr>
                <w:sz w:val="18"/>
                <w:szCs w:val="18"/>
              </w:rPr>
              <w:t xml:space="preserve">31.2 </w:t>
            </w:r>
          </w:p>
        </w:tc>
        <w:tc>
          <w:tcPr>
            <w:tcW w:w="407" w:type="pct"/>
            <w:tcBorders>
              <w:top w:val="single" w:sz="4" w:space="0" w:color="auto"/>
              <w:left w:val="single" w:sz="4" w:space="0" w:color="auto"/>
              <w:bottom w:val="single" w:sz="4" w:space="0" w:color="auto"/>
              <w:right w:val="single" w:sz="4" w:space="0" w:color="auto"/>
            </w:tcBorders>
            <w:noWrap/>
            <w:vAlign w:val="bottom"/>
          </w:tcPr>
          <w:p w14:paraId="44D85DE7" w14:textId="77777777" w:rsidR="00ED0556" w:rsidRPr="00E84ABC" w:rsidRDefault="00E20E16" w:rsidP="0006548A">
            <w:pPr>
              <w:jc w:val="right"/>
              <w:rPr>
                <w:sz w:val="18"/>
                <w:szCs w:val="18"/>
              </w:rPr>
            </w:pPr>
            <w:r w:rsidRPr="00E20E16">
              <w:rPr>
                <w:sz w:val="18"/>
                <w:szCs w:val="18"/>
              </w:rPr>
              <w:t xml:space="preserve">12.6 </w:t>
            </w:r>
          </w:p>
        </w:tc>
        <w:tc>
          <w:tcPr>
            <w:tcW w:w="407" w:type="pct"/>
            <w:tcBorders>
              <w:top w:val="single" w:sz="4" w:space="0" w:color="auto"/>
              <w:left w:val="single" w:sz="4" w:space="0" w:color="auto"/>
              <w:bottom w:val="single" w:sz="4" w:space="0" w:color="auto"/>
              <w:right w:val="single" w:sz="4" w:space="0" w:color="auto"/>
            </w:tcBorders>
            <w:noWrap/>
            <w:vAlign w:val="bottom"/>
          </w:tcPr>
          <w:p w14:paraId="3B9741BB" w14:textId="77777777" w:rsidR="00ED0556" w:rsidRPr="00E84ABC" w:rsidRDefault="00E20E16" w:rsidP="0006548A">
            <w:pPr>
              <w:jc w:val="right"/>
              <w:rPr>
                <w:sz w:val="18"/>
                <w:szCs w:val="18"/>
              </w:rPr>
            </w:pPr>
            <w:r w:rsidRPr="00E20E16">
              <w:rPr>
                <w:sz w:val="18"/>
                <w:szCs w:val="18"/>
              </w:rPr>
              <w:t xml:space="preserve">43.4 </w:t>
            </w:r>
          </w:p>
        </w:tc>
        <w:tc>
          <w:tcPr>
            <w:tcW w:w="405" w:type="pct"/>
            <w:tcBorders>
              <w:top w:val="single" w:sz="4" w:space="0" w:color="auto"/>
              <w:left w:val="single" w:sz="4" w:space="0" w:color="auto"/>
              <w:bottom w:val="single" w:sz="4" w:space="0" w:color="auto"/>
              <w:right w:val="single" w:sz="4" w:space="0" w:color="auto"/>
            </w:tcBorders>
            <w:noWrap/>
            <w:vAlign w:val="bottom"/>
          </w:tcPr>
          <w:p w14:paraId="34C18278" w14:textId="77777777" w:rsidR="00ED0556" w:rsidRPr="00E84ABC" w:rsidRDefault="00E20E16" w:rsidP="0006548A">
            <w:pPr>
              <w:jc w:val="right"/>
              <w:rPr>
                <w:sz w:val="18"/>
                <w:szCs w:val="18"/>
              </w:rPr>
            </w:pPr>
            <w:r w:rsidRPr="00E20E16">
              <w:rPr>
                <w:sz w:val="18"/>
                <w:szCs w:val="18"/>
              </w:rPr>
              <w:t xml:space="preserve">17.9 </w:t>
            </w:r>
          </w:p>
        </w:tc>
        <w:tc>
          <w:tcPr>
            <w:tcW w:w="407" w:type="pct"/>
            <w:tcBorders>
              <w:top w:val="single" w:sz="4" w:space="0" w:color="auto"/>
              <w:left w:val="single" w:sz="4" w:space="0" w:color="auto"/>
              <w:bottom w:val="single" w:sz="4" w:space="0" w:color="auto"/>
              <w:right w:val="single" w:sz="4" w:space="0" w:color="auto"/>
            </w:tcBorders>
            <w:noWrap/>
            <w:vAlign w:val="bottom"/>
          </w:tcPr>
          <w:p w14:paraId="7EB6FFC5" w14:textId="77777777" w:rsidR="00ED0556" w:rsidRPr="00E84ABC" w:rsidRDefault="00E20E16" w:rsidP="0006548A">
            <w:pPr>
              <w:jc w:val="right"/>
              <w:rPr>
                <w:sz w:val="18"/>
                <w:szCs w:val="18"/>
              </w:rPr>
            </w:pPr>
            <w:r w:rsidRPr="00E20E16">
              <w:rPr>
                <w:sz w:val="18"/>
                <w:szCs w:val="18"/>
              </w:rPr>
              <w:t xml:space="preserve">47.5 </w:t>
            </w:r>
          </w:p>
        </w:tc>
        <w:tc>
          <w:tcPr>
            <w:tcW w:w="409" w:type="pct"/>
            <w:tcBorders>
              <w:top w:val="single" w:sz="4" w:space="0" w:color="auto"/>
              <w:left w:val="single" w:sz="4" w:space="0" w:color="auto"/>
              <w:bottom w:val="single" w:sz="4" w:space="0" w:color="auto"/>
              <w:right w:val="single" w:sz="4" w:space="0" w:color="auto"/>
            </w:tcBorders>
            <w:noWrap/>
            <w:vAlign w:val="bottom"/>
          </w:tcPr>
          <w:p w14:paraId="4D7F2206" w14:textId="77777777" w:rsidR="00ED0556" w:rsidRPr="00E84ABC" w:rsidRDefault="00E20E16" w:rsidP="0006548A">
            <w:pPr>
              <w:jc w:val="right"/>
              <w:rPr>
                <w:sz w:val="18"/>
                <w:szCs w:val="18"/>
              </w:rPr>
            </w:pPr>
            <w:r w:rsidRPr="00E20E16">
              <w:rPr>
                <w:sz w:val="18"/>
                <w:szCs w:val="18"/>
              </w:rPr>
              <w:t xml:space="preserve">21.7 </w:t>
            </w:r>
          </w:p>
        </w:tc>
      </w:tr>
      <w:tr w:rsidR="00ED0556" w:rsidRPr="00E84ABC" w14:paraId="41ED20DB"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0F01A64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4D542717"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306C7386" w14:textId="77777777" w:rsidR="00ED0556" w:rsidRPr="00E84ABC" w:rsidRDefault="00E20E16" w:rsidP="0006548A">
            <w:pPr>
              <w:jc w:val="right"/>
              <w:rPr>
                <w:sz w:val="18"/>
                <w:szCs w:val="18"/>
              </w:rPr>
            </w:pPr>
            <w:r w:rsidRPr="00E20E16">
              <w:rPr>
                <w:sz w:val="18"/>
                <w:szCs w:val="18"/>
              </w:rPr>
              <w:t xml:space="preserve">19.0 </w:t>
            </w:r>
          </w:p>
        </w:tc>
        <w:tc>
          <w:tcPr>
            <w:tcW w:w="407" w:type="pct"/>
            <w:tcBorders>
              <w:top w:val="single" w:sz="4" w:space="0" w:color="auto"/>
              <w:left w:val="single" w:sz="4" w:space="0" w:color="auto"/>
              <w:bottom w:val="single" w:sz="4" w:space="0" w:color="auto"/>
              <w:right w:val="single" w:sz="4" w:space="0" w:color="auto"/>
            </w:tcBorders>
            <w:vAlign w:val="bottom"/>
          </w:tcPr>
          <w:p w14:paraId="4B98B12C" w14:textId="77777777" w:rsidR="00ED0556" w:rsidRPr="00E84ABC" w:rsidRDefault="00E20E16" w:rsidP="0006548A">
            <w:pPr>
              <w:jc w:val="right"/>
              <w:rPr>
                <w:sz w:val="18"/>
                <w:szCs w:val="18"/>
              </w:rPr>
            </w:pPr>
            <w:r w:rsidRPr="00E20E16">
              <w:rPr>
                <w:sz w:val="18"/>
                <w:szCs w:val="18"/>
              </w:rPr>
              <w:t xml:space="preserve">7.8 </w:t>
            </w:r>
          </w:p>
        </w:tc>
        <w:tc>
          <w:tcPr>
            <w:tcW w:w="405" w:type="pct"/>
            <w:tcBorders>
              <w:top w:val="single" w:sz="4" w:space="0" w:color="auto"/>
              <w:left w:val="single" w:sz="4" w:space="0" w:color="auto"/>
              <w:bottom w:val="single" w:sz="4" w:space="0" w:color="auto"/>
              <w:right w:val="single" w:sz="4" w:space="0" w:color="auto"/>
            </w:tcBorders>
            <w:vAlign w:val="bottom"/>
          </w:tcPr>
          <w:p w14:paraId="3BD1C87D" w14:textId="77777777" w:rsidR="00ED0556" w:rsidRPr="00E84ABC" w:rsidRDefault="00E20E16" w:rsidP="0006548A">
            <w:pPr>
              <w:jc w:val="right"/>
              <w:rPr>
                <w:sz w:val="18"/>
                <w:szCs w:val="18"/>
              </w:rPr>
            </w:pPr>
            <w:r w:rsidRPr="00E20E16">
              <w:rPr>
                <w:sz w:val="18"/>
                <w:szCs w:val="18"/>
              </w:rPr>
              <w:t xml:space="preserve">23.5 </w:t>
            </w:r>
          </w:p>
        </w:tc>
        <w:tc>
          <w:tcPr>
            <w:tcW w:w="407" w:type="pct"/>
            <w:tcBorders>
              <w:top w:val="single" w:sz="4" w:space="0" w:color="auto"/>
              <w:left w:val="single" w:sz="4" w:space="0" w:color="auto"/>
              <w:bottom w:val="single" w:sz="4" w:space="0" w:color="auto"/>
              <w:right w:val="single" w:sz="4" w:space="0" w:color="auto"/>
            </w:tcBorders>
            <w:noWrap/>
            <w:vAlign w:val="bottom"/>
          </w:tcPr>
          <w:p w14:paraId="7A0545A3" w14:textId="77777777" w:rsidR="00ED0556" w:rsidRPr="00E84ABC" w:rsidRDefault="00E20E16" w:rsidP="0006548A">
            <w:pPr>
              <w:jc w:val="right"/>
              <w:rPr>
                <w:sz w:val="18"/>
                <w:szCs w:val="18"/>
              </w:rPr>
            </w:pPr>
            <w:r w:rsidRPr="00E20E16">
              <w:rPr>
                <w:sz w:val="18"/>
                <w:szCs w:val="18"/>
              </w:rPr>
              <w:t xml:space="preserve">9.5 </w:t>
            </w:r>
          </w:p>
        </w:tc>
        <w:tc>
          <w:tcPr>
            <w:tcW w:w="405" w:type="pct"/>
            <w:tcBorders>
              <w:top w:val="single" w:sz="4" w:space="0" w:color="auto"/>
              <w:left w:val="single" w:sz="4" w:space="0" w:color="auto"/>
              <w:bottom w:val="single" w:sz="4" w:space="0" w:color="auto"/>
              <w:right w:val="single" w:sz="4" w:space="0" w:color="auto"/>
            </w:tcBorders>
            <w:noWrap/>
            <w:vAlign w:val="bottom"/>
          </w:tcPr>
          <w:p w14:paraId="374D8370" w14:textId="77777777" w:rsidR="00ED0556" w:rsidRPr="00E84ABC" w:rsidRDefault="00E20E16" w:rsidP="0006548A">
            <w:pPr>
              <w:jc w:val="right"/>
              <w:rPr>
                <w:sz w:val="18"/>
                <w:szCs w:val="18"/>
              </w:rPr>
            </w:pPr>
            <w:r w:rsidRPr="00E20E16">
              <w:rPr>
                <w:sz w:val="18"/>
                <w:szCs w:val="18"/>
              </w:rPr>
              <w:t xml:space="preserve">27.4 </w:t>
            </w:r>
          </w:p>
        </w:tc>
        <w:tc>
          <w:tcPr>
            <w:tcW w:w="407" w:type="pct"/>
            <w:tcBorders>
              <w:top w:val="single" w:sz="4" w:space="0" w:color="auto"/>
              <w:left w:val="single" w:sz="4" w:space="0" w:color="auto"/>
              <w:bottom w:val="single" w:sz="4" w:space="0" w:color="auto"/>
              <w:right w:val="single" w:sz="4" w:space="0" w:color="auto"/>
            </w:tcBorders>
            <w:noWrap/>
            <w:vAlign w:val="bottom"/>
          </w:tcPr>
          <w:p w14:paraId="33B83807" w14:textId="77777777" w:rsidR="00ED0556" w:rsidRPr="00E84ABC" w:rsidRDefault="00E20E16" w:rsidP="0006548A">
            <w:pPr>
              <w:jc w:val="right"/>
              <w:rPr>
                <w:sz w:val="18"/>
                <w:szCs w:val="18"/>
              </w:rPr>
            </w:pPr>
            <w:r w:rsidRPr="00E20E16">
              <w:rPr>
                <w:sz w:val="18"/>
                <w:szCs w:val="18"/>
              </w:rPr>
              <w:t xml:space="preserve">11.1 </w:t>
            </w:r>
          </w:p>
        </w:tc>
        <w:tc>
          <w:tcPr>
            <w:tcW w:w="407" w:type="pct"/>
            <w:tcBorders>
              <w:top w:val="single" w:sz="4" w:space="0" w:color="auto"/>
              <w:left w:val="single" w:sz="4" w:space="0" w:color="auto"/>
              <w:bottom w:val="single" w:sz="4" w:space="0" w:color="auto"/>
              <w:right w:val="single" w:sz="4" w:space="0" w:color="auto"/>
            </w:tcBorders>
            <w:noWrap/>
            <w:vAlign w:val="bottom"/>
          </w:tcPr>
          <w:p w14:paraId="3D4A444D" w14:textId="77777777" w:rsidR="00ED0556" w:rsidRPr="00E84ABC" w:rsidRDefault="00E20E16" w:rsidP="0006548A">
            <w:pPr>
              <w:jc w:val="right"/>
              <w:rPr>
                <w:sz w:val="18"/>
                <w:szCs w:val="18"/>
              </w:rPr>
            </w:pPr>
            <w:r w:rsidRPr="00E20E16">
              <w:rPr>
                <w:sz w:val="18"/>
                <w:szCs w:val="18"/>
              </w:rPr>
              <w:t xml:space="preserve">38.3 </w:t>
            </w:r>
          </w:p>
        </w:tc>
        <w:tc>
          <w:tcPr>
            <w:tcW w:w="405" w:type="pct"/>
            <w:tcBorders>
              <w:top w:val="single" w:sz="4" w:space="0" w:color="auto"/>
              <w:left w:val="single" w:sz="4" w:space="0" w:color="auto"/>
              <w:bottom w:val="single" w:sz="4" w:space="0" w:color="auto"/>
              <w:right w:val="single" w:sz="4" w:space="0" w:color="auto"/>
            </w:tcBorders>
            <w:noWrap/>
            <w:vAlign w:val="bottom"/>
          </w:tcPr>
          <w:p w14:paraId="652B1D0E" w14:textId="77777777" w:rsidR="00ED0556" w:rsidRPr="00E84ABC" w:rsidRDefault="00E20E16" w:rsidP="0006548A">
            <w:pPr>
              <w:jc w:val="right"/>
              <w:rPr>
                <w:sz w:val="18"/>
                <w:szCs w:val="18"/>
              </w:rPr>
            </w:pPr>
            <w:r w:rsidRPr="00E20E16">
              <w:rPr>
                <w:sz w:val="18"/>
                <w:szCs w:val="18"/>
              </w:rPr>
              <w:t xml:space="preserve">16.0 </w:t>
            </w:r>
          </w:p>
        </w:tc>
        <w:tc>
          <w:tcPr>
            <w:tcW w:w="407" w:type="pct"/>
            <w:tcBorders>
              <w:top w:val="single" w:sz="4" w:space="0" w:color="auto"/>
              <w:left w:val="single" w:sz="4" w:space="0" w:color="auto"/>
              <w:bottom w:val="single" w:sz="4" w:space="0" w:color="auto"/>
              <w:right w:val="single" w:sz="4" w:space="0" w:color="auto"/>
            </w:tcBorders>
            <w:noWrap/>
            <w:vAlign w:val="bottom"/>
          </w:tcPr>
          <w:p w14:paraId="42068F2F" w14:textId="77777777" w:rsidR="00ED0556" w:rsidRPr="00E84ABC" w:rsidRDefault="00E20E16" w:rsidP="0006548A">
            <w:pPr>
              <w:jc w:val="right"/>
              <w:rPr>
                <w:sz w:val="18"/>
                <w:szCs w:val="18"/>
              </w:rPr>
            </w:pPr>
            <w:r w:rsidRPr="00E20E16">
              <w:rPr>
                <w:sz w:val="18"/>
                <w:szCs w:val="18"/>
              </w:rPr>
              <w:t xml:space="preserve">41.3 </w:t>
            </w:r>
          </w:p>
        </w:tc>
        <w:tc>
          <w:tcPr>
            <w:tcW w:w="409" w:type="pct"/>
            <w:tcBorders>
              <w:top w:val="single" w:sz="4" w:space="0" w:color="auto"/>
              <w:left w:val="single" w:sz="4" w:space="0" w:color="auto"/>
              <w:bottom w:val="single" w:sz="4" w:space="0" w:color="auto"/>
              <w:right w:val="single" w:sz="4" w:space="0" w:color="auto"/>
            </w:tcBorders>
            <w:noWrap/>
            <w:vAlign w:val="bottom"/>
          </w:tcPr>
          <w:p w14:paraId="10AFC389" w14:textId="77777777" w:rsidR="00ED0556" w:rsidRPr="00E84ABC" w:rsidRDefault="00E20E16" w:rsidP="0006548A">
            <w:pPr>
              <w:jc w:val="right"/>
              <w:rPr>
                <w:sz w:val="18"/>
                <w:szCs w:val="18"/>
              </w:rPr>
            </w:pPr>
            <w:r w:rsidRPr="00E20E16">
              <w:rPr>
                <w:sz w:val="18"/>
                <w:szCs w:val="18"/>
              </w:rPr>
              <w:t xml:space="preserve">19.6 </w:t>
            </w:r>
          </w:p>
        </w:tc>
      </w:tr>
      <w:tr w:rsidR="00ED0556" w:rsidRPr="00E84ABC" w14:paraId="6965045E"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4112535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7140C04"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571DE65E" w14:textId="77777777" w:rsidR="00ED0556" w:rsidRPr="00E84ABC" w:rsidRDefault="00E20E16" w:rsidP="0006548A">
            <w:pPr>
              <w:jc w:val="right"/>
              <w:rPr>
                <w:sz w:val="18"/>
                <w:szCs w:val="18"/>
              </w:rPr>
            </w:pPr>
            <w:r w:rsidRPr="00E20E16">
              <w:rPr>
                <w:sz w:val="18"/>
                <w:szCs w:val="18"/>
              </w:rPr>
              <w:t xml:space="preserve">16.1 </w:t>
            </w:r>
          </w:p>
        </w:tc>
        <w:tc>
          <w:tcPr>
            <w:tcW w:w="407" w:type="pct"/>
            <w:tcBorders>
              <w:top w:val="single" w:sz="4" w:space="0" w:color="auto"/>
              <w:left w:val="single" w:sz="4" w:space="0" w:color="auto"/>
              <w:bottom w:val="single" w:sz="4" w:space="0" w:color="auto"/>
              <w:right w:val="single" w:sz="4" w:space="0" w:color="auto"/>
            </w:tcBorders>
            <w:vAlign w:val="bottom"/>
          </w:tcPr>
          <w:p w14:paraId="311B9A29" w14:textId="77777777" w:rsidR="00ED0556" w:rsidRPr="00E84ABC" w:rsidRDefault="00E20E16" w:rsidP="0006548A">
            <w:pPr>
              <w:jc w:val="right"/>
              <w:rPr>
                <w:sz w:val="18"/>
                <w:szCs w:val="18"/>
              </w:rPr>
            </w:pPr>
            <w:r w:rsidRPr="00E20E16">
              <w:rPr>
                <w:sz w:val="18"/>
                <w:szCs w:val="18"/>
              </w:rPr>
              <w:t xml:space="preserve">6.3 </w:t>
            </w:r>
          </w:p>
        </w:tc>
        <w:tc>
          <w:tcPr>
            <w:tcW w:w="405" w:type="pct"/>
            <w:tcBorders>
              <w:top w:val="single" w:sz="4" w:space="0" w:color="auto"/>
              <w:left w:val="single" w:sz="4" w:space="0" w:color="auto"/>
              <w:bottom w:val="single" w:sz="4" w:space="0" w:color="auto"/>
              <w:right w:val="single" w:sz="4" w:space="0" w:color="auto"/>
            </w:tcBorders>
            <w:vAlign w:val="bottom"/>
          </w:tcPr>
          <w:p w14:paraId="0AF5F3F6" w14:textId="77777777" w:rsidR="00ED0556" w:rsidRPr="00E84ABC" w:rsidRDefault="00E20E16" w:rsidP="0006548A">
            <w:pPr>
              <w:jc w:val="right"/>
              <w:rPr>
                <w:sz w:val="18"/>
                <w:szCs w:val="18"/>
              </w:rPr>
            </w:pPr>
            <w:r w:rsidRPr="00E20E16">
              <w:rPr>
                <w:sz w:val="18"/>
                <w:szCs w:val="18"/>
              </w:rPr>
              <w:t xml:space="preserve">20.2 </w:t>
            </w:r>
          </w:p>
        </w:tc>
        <w:tc>
          <w:tcPr>
            <w:tcW w:w="407" w:type="pct"/>
            <w:tcBorders>
              <w:top w:val="single" w:sz="4" w:space="0" w:color="auto"/>
              <w:left w:val="single" w:sz="4" w:space="0" w:color="auto"/>
              <w:bottom w:val="single" w:sz="4" w:space="0" w:color="auto"/>
              <w:right w:val="single" w:sz="4" w:space="0" w:color="auto"/>
            </w:tcBorders>
            <w:noWrap/>
            <w:vAlign w:val="bottom"/>
          </w:tcPr>
          <w:p w14:paraId="189CC869" w14:textId="77777777" w:rsidR="00ED0556" w:rsidRPr="00E84ABC" w:rsidRDefault="00E20E16" w:rsidP="0006548A">
            <w:pPr>
              <w:jc w:val="right"/>
              <w:rPr>
                <w:sz w:val="18"/>
                <w:szCs w:val="18"/>
              </w:rPr>
            </w:pPr>
            <w:r w:rsidRPr="00E20E16">
              <w:rPr>
                <w:sz w:val="18"/>
                <w:szCs w:val="18"/>
              </w:rPr>
              <w:t xml:space="preserve">8.4 </w:t>
            </w:r>
          </w:p>
        </w:tc>
        <w:tc>
          <w:tcPr>
            <w:tcW w:w="405" w:type="pct"/>
            <w:tcBorders>
              <w:top w:val="single" w:sz="4" w:space="0" w:color="auto"/>
              <w:left w:val="single" w:sz="4" w:space="0" w:color="auto"/>
              <w:bottom w:val="single" w:sz="4" w:space="0" w:color="auto"/>
              <w:right w:val="single" w:sz="4" w:space="0" w:color="auto"/>
            </w:tcBorders>
            <w:noWrap/>
            <w:vAlign w:val="bottom"/>
          </w:tcPr>
          <w:p w14:paraId="51C125C8" w14:textId="77777777" w:rsidR="00ED0556" w:rsidRPr="00E84ABC" w:rsidRDefault="00E20E16" w:rsidP="0006548A">
            <w:pPr>
              <w:jc w:val="right"/>
              <w:rPr>
                <w:sz w:val="18"/>
                <w:szCs w:val="18"/>
              </w:rPr>
            </w:pPr>
            <w:r w:rsidRPr="00E20E16">
              <w:rPr>
                <w:sz w:val="18"/>
                <w:szCs w:val="18"/>
              </w:rPr>
              <w:t xml:space="preserve">23.7 </w:t>
            </w:r>
          </w:p>
        </w:tc>
        <w:tc>
          <w:tcPr>
            <w:tcW w:w="407" w:type="pct"/>
            <w:tcBorders>
              <w:top w:val="single" w:sz="4" w:space="0" w:color="auto"/>
              <w:left w:val="single" w:sz="4" w:space="0" w:color="auto"/>
              <w:bottom w:val="single" w:sz="4" w:space="0" w:color="auto"/>
              <w:right w:val="single" w:sz="4" w:space="0" w:color="auto"/>
            </w:tcBorders>
            <w:noWrap/>
            <w:vAlign w:val="bottom"/>
          </w:tcPr>
          <w:p w14:paraId="79D347FD" w14:textId="77777777" w:rsidR="00ED0556" w:rsidRPr="00E84ABC" w:rsidRDefault="00E20E16" w:rsidP="0006548A">
            <w:pPr>
              <w:jc w:val="right"/>
              <w:rPr>
                <w:sz w:val="18"/>
                <w:szCs w:val="18"/>
              </w:rPr>
            </w:pPr>
            <w:r w:rsidRPr="00E20E16">
              <w:rPr>
                <w:sz w:val="18"/>
                <w:szCs w:val="18"/>
              </w:rPr>
              <w:t xml:space="preserve">9.8 </w:t>
            </w:r>
          </w:p>
        </w:tc>
        <w:tc>
          <w:tcPr>
            <w:tcW w:w="407" w:type="pct"/>
            <w:tcBorders>
              <w:top w:val="single" w:sz="4" w:space="0" w:color="auto"/>
              <w:left w:val="single" w:sz="4" w:space="0" w:color="auto"/>
              <w:bottom w:val="single" w:sz="4" w:space="0" w:color="auto"/>
              <w:right w:val="single" w:sz="4" w:space="0" w:color="auto"/>
            </w:tcBorders>
            <w:noWrap/>
            <w:vAlign w:val="bottom"/>
          </w:tcPr>
          <w:p w14:paraId="397DA90D" w14:textId="77777777" w:rsidR="00ED0556" w:rsidRPr="00E84ABC" w:rsidRDefault="00E20E16" w:rsidP="0006548A">
            <w:pPr>
              <w:jc w:val="right"/>
              <w:rPr>
                <w:sz w:val="18"/>
                <w:szCs w:val="18"/>
              </w:rPr>
            </w:pPr>
            <w:r w:rsidRPr="00E20E16">
              <w:rPr>
                <w:sz w:val="18"/>
                <w:szCs w:val="18"/>
              </w:rPr>
              <w:t xml:space="preserve">33.5 </w:t>
            </w:r>
          </w:p>
        </w:tc>
        <w:tc>
          <w:tcPr>
            <w:tcW w:w="405" w:type="pct"/>
            <w:tcBorders>
              <w:top w:val="single" w:sz="4" w:space="0" w:color="auto"/>
              <w:left w:val="single" w:sz="4" w:space="0" w:color="auto"/>
              <w:bottom w:val="single" w:sz="4" w:space="0" w:color="auto"/>
              <w:right w:val="single" w:sz="4" w:space="0" w:color="auto"/>
            </w:tcBorders>
            <w:noWrap/>
            <w:vAlign w:val="bottom"/>
          </w:tcPr>
          <w:p w14:paraId="24CB202E" w14:textId="77777777" w:rsidR="00ED0556" w:rsidRPr="00E84ABC" w:rsidRDefault="00E20E16" w:rsidP="0006548A">
            <w:pPr>
              <w:jc w:val="right"/>
              <w:rPr>
                <w:sz w:val="18"/>
                <w:szCs w:val="18"/>
              </w:rPr>
            </w:pPr>
            <w:r w:rsidRPr="00E20E16">
              <w:rPr>
                <w:sz w:val="18"/>
                <w:szCs w:val="18"/>
              </w:rPr>
              <w:t xml:space="preserve">14.0 </w:t>
            </w:r>
          </w:p>
        </w:tc>
        <w:tc>
          <w:tcPr>
            <w:tcW w:w="407" w:type="pct"/>
            <w:tcBorders>
              <w:top w:val="single" w:sz="4" w:space="0" w:color="auto"/>
              <w:left w:val="single" w:sz="4" w:space="0" w:color="auto"/>
              <w:bottom w:val="single" w:sz="4" w:space="0" w:color="auto"/>
              <w:right w:val="single" w:sz="4" w:space="0" w:color="auto"/>
            </w:tcBorders>
            <w:noWrap/>
            <w:vAlign w:val="bottom"/>
          </w:tcPr>
          <w:p w14:paraId="1F9E50FE" w14:textId="77777777" w:rsidR="00ED0556" w:rsidRPr="00E84ABC" w:rsidRDefault="00E20E16" w:rsidP="0006548A">
            <w:pPr>
              <w:jc w:val="right"/>
              <w:rPr>
                <w:sz w:val="18"/>
                <w:szCs w:val="18"/>
              </w:rPr>
            </w:pPr>
            <w:r w:rsidRPr="00E20E16">
              <w:rPr>
                <w:sz w:val="18"/>
                <w:szCs w:val="18"/>
              </w:rPr>
              <w:t xml:space="preserve">35.2 </w:t>
            </w:r>
          </w:p>
        </w:tc>
        <w:tc>
          <w:tcPr>
            <w:tcW w:w="409" w:type="pct"/>
            <w:tcBorders>
              <w:top w:val="single" w:sz="4" w:space="0" w:color="auto"/>
              <w:left w:val="single" w:sz="4" w:space="0" w:color="auto"/>
              <w:bottom w:val="single" w:sz="4" w:space="0" w:color="auto"/>
              <w:right w:val="single" w:sz="4" w:space="0" w:color="auto"/>
            </w:tcBorders>
            <w:noWrap/>
            <w:vAlign w:val="bottom"/>
          </w:tcPr>
          <w:p w14:paraId="1795D04E" w14:textId="77777777" w:rsidR="00ED0556" w:rsidRPr="00E84ABC" w:rsidRDefault="00E20E16" w:rsidP="0006548A">
            <w:pPr>
              <w:jc w:val="right"/>
              <w:rPr>
                <w:sz w:val="18"/>
                <w:szCs w:val="18"/>
              </w:rPr>
            </w:pPr>
            <w:r w:rsidRPr="00E20E16">
              <w:rPr>
                <w:sz w:val="18"/>
                <w:szCs w:val="18"/>
              </w:rPr>
              <w:t xml:space="preserve">17.2 </w:t>
            </w:r>
          </w:p>
        </w:tc>
      </w:tr>
      <w:tr w:rsidR="00ED0556" w:rsidRPr="00E84ABC" w14:paraId="63237A6E"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36587A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4911F506"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50F1BB79" w14:textId="77777777" w:rsidR="00ED0556" w:rsidRPr="00E84ABC" w:rsidRDefault="00E20E16" w:rsidP="0006548A">
            <w:pPr>
              <w:jc w:val="right"/>
              <w:rPr>
                <w:sz w:val="18"/>
                <w:szCs w:val="18"/>
              </w:rPr>
            </w:pPr>
            <w:r w:rsidRPr="00E20E16">
              <w:rPr>
                <w:sz w:val="18"/>
                <w:szCs w:val="18"/>
              </w:rPr>
              <w:t xml:space="preserve">13.3 </w:t>
            </w:r>
          </w:p>
        </w:tc>
        <w:tc>
          <w:tcPr>
            <w:tcW w:w="407" w:type="pct"/>
            <w:tcBorders>
              <w:top w:val="single" w:sz="4" w:space="0" w:color="auto"/>
              <w:left w:val="single" w:sz="4" w:space="0" w:color="auto"/>
              <w:bottom w:val="single" w:sz="4" w:space="0" w:color="auto"/>
              <w:right w:val="single" w:sz="4" w:space="0" w:color="auto"/>
            </w:tcBorders>
            <w:vAlign w:val="bottom"/>
          </w:tcPr>
          <w:p w14:paraId="64B1F80E" w14:textId="77777777" w:rsidR="00ED0556" w:rsidRPr="00E84ABC" w:rsidRDefault="00E20E16" w:rsidP="0006548A">
            <w:pPr>
              <w:jc w:val="right"/>
              <w:rPr>
                <w:sz w:val="18"/>
                <w:szCs w:val="18"/>
              </w:rPr>
            </w:pPr>
            <w:r w:rsidRPr="00E20E16">
              <w:rPr>
                <w:sz w:val="18"/>
                <w:szCs w:val="18"/>
              </w:rPr>
              <w:t xml:space="preserve">4.9 </w:t>
            </w:r>
          </w:p>
        </w:tc>
        <w:tc>
          <w:tcPr>
            <w:tcW w:w="405" w:type="pct"/>
            <w:tcBorders>
              <w:top w:val="single" w:sz="4" w:space="0" w:color="auto"/>
              <w:left w:val="single" w:sz="4" w:space="0" w:color="auto"/>
              <w:bottom w:val="single" w:sz="4" w:space="0" w:color="auto"/>
              <w:right w:val="single" w:sz="4" w:space="0" w:color="auto"/>
            </w:tcBorders>
            <w:vAlign w:val="bottom"/>
          </w:tcPr>
          <w:p w14:paraId="1A862EE5" w14:textId="77777777" w:rsidR="00ED0556" w:rsidRPr="00E84ABC" w:rsidRDefault="00E20E16" w:rsidP="0006548A">
            <w:pPr>
              <w:jc w:val="right"/>
              <w:rPr>
                <w:sz w:val="18"/>
                <w:szCs w:val="18"/>
              </w:rPr>
            </w:pPr>
            <w:r w:rsidRPr="00E20E16">
              <w:rPr>
                <w:sz w:val="18"/>
                <w:szCs w:val="18"/>
              </w:rPr>
              <w:t xml:space="preserve">17.0 </w:t>
            </w:r>
          </w:p>
        </w:tc>
        <w:tc>
          <w:tcPr>
            <w:tcW w:w="407" w:type="pct"/>
            <w:tcBorders>
              <w:top w:val="single" w:sz="4" w:space="0" w:color="auto"/>
              <w:left w:val="single" w:sz="4" w:space="0" w:color="auto"/>
              <w:bottom w:val="single" w:sz="4" w:space="0" w:color="auto"/>
              <w:right w:val="single" w:sz="4" w:space="0" w:color="auto"/>
            </w:tcBorders>
            <w:noWrap/>
            <w:vAlign w:val="bottom"/>
          </w:tcPr>
          <w:p w14:paraId="28C1B9B2" w14:textId="77777777" w:rsidR="00ED0556" w:rsidRPr="00E84ABC" w:rsidRDefault="00E20E16" w:rsidP="0006548A">
            <w:pPr>
              <w:jc w:val="right"/>
              <w:rPr>
                <w:sz w:val="18"/>
                <w:szCs w:val="18"/>
              </w:rPr>
            </w:pPr>
            <w:r w:rsidRPr="00E20E16">
              <w:rPr>
                <w:sz w:val="18"/>
                <w:szCs w:val="18"/>
              </w:rPr>
              <w:t xml:space="preserve">7.6 </w:t>
            </w:r>
          </w:p>
        </w:tc>
        <w:tc>
          <w:tcPr>
            <w:tcW w:w="405" w:type="pct"/>
            <w:tcBorders>
              <w:top w:val="single" w:sz="4" w:space="0" w:color="auto"/>
              <w:left w:val="single" w:sz="4" w:space="0" w:color="auto"/>
              <w:bottom w:val="single" w:sz="4" w:space="0" w:color="auto"/>
              <w:right w:val="single" w:sz="4" w:space="0" w:color="auto"/>
            </w:tcBorders>
            <w:noWrap/>
            <w:vAlign w:val="bottom"/>
          </w:tcPr>
          <w:p w14:paraId="2AFDA57A" w14:textId="77777777" w:rsidR="00ED0556" w:rsidRPr="00E84ABC" w:rsidRDefault="00E20E16" w:rsidP="0006548A">
            <w:pPr>
              <w:jc w:val="right"/>
              <w:rPr>
                <w:sz w:val="18"/>
                <w:szCs w:val="18"/>
              </w:rPr>
            </w:pPr>
            <w:r w:rsidRPr="00E20E16">
              <w:rPr>
                <w:sz w:val="18"/>
                <w:szCs w:val="18"/>
              </w:rPr>
              <w:t xml:space="preserve">20.0 </w:t>
            </w:r>
          </w:p>
        </w:tc>
        <w:tc>
          <w:tcPr>
            <w:tcW w:w="407" w:type="pct"/>
            <w:tcBorders>
              <w:top w:val="single" w:sz="4" w:space="0" w:color="auto"/>
              <w:left w:val="single" w:sz="4" w:space="0" w:color="auto"/>
              <w:bottom w:val="single" w:sz="4" w:space="0" w:color="auto"/>
              <w:right w:val="single" w:sz="4" w:space="0" w:color="auto"/>
            </w:tcBorders>
            <w:noWrap/>
            <w:vAlign w:val="bottom"/>
          </w:tcPr>
          <w:p w14:paraId="5FC1FB8E" w14:textId="77777777" w:rsidR="00ED0556" w:rsidRPr="00E84ABC" w:rsidRDefault="00E20E16" w:rsidP="0006548A">
            <w:pPr>
              <w:jc w:val="right"/>
              <w:rPr>
                <w:sz w:val="18"/>
                <w:szCs w:val="18"/>
              </w:rPr>
            </w:pPr>
            <w:r w:rsidRPr="00E20E16">
              <w:rPr>
                <w:sz w:val="18"/>
                <w:szCs w:val="18"/>
              </w:rPr>
              <w:t xml:space="preserve">8.5 </w:t>
            </w:r>
          </w:p>
        </w:tc>
        <w:tc>
          <w:tcPr>
            <w:tcW w:w="407" w:type="pct"/>
            <w:tcBorders>
              <w:top w:val="single" w:sz="4" w:space="0" w:color="auto"/>
              <w:left w:val="single" w:sz="4" w:space="0" w:color="auto"/>
              <w:bottom w:val="single" w:sz="4" w:space="0" w:color="auto"/>
              <w:right w:val="single" w:sz="4" w:space="0" w:color="auto"/>
            </w:tcBorders>
            <w:noWrap/>
            <w:vAlign w:val="bottom"/>
          </w:tcPr>
          <w:p w14:paraId="2FDC664E" w14:textId="77777777" w:rsidR="00ED0556" w:rsidRPr="00E84ABC" w:rsidRDefault="00E20E16" w:rsidP="0006548A">
            <w:pPr>
              <w:jc w:val="right"/>
              <w:rPr>
                <w:sz w:val="18"/>
                <w:szCs w:val="18"/>
              </w:rPr>
            </w:pPr>
            <w:r w:rsidRPr="00E20E16">
              <w:rPr>
                <w:sz w:val="18"/>
                <w:szCs w:val="18"/>
              </w:rPr>
              <w:t xml:space="preserve">27.0 </w:t>
            </w:r>
          </w:p>
        </w:tc>
        <w:tc>
          <w:tcPr>
            <w:tcW w:w="405" w:type="pct"/>
            <w:tcBorders>
              <w:top w:val="single" w:sz="4" w:space="0" w:color="auto"/>
              <w:left w:val="single" w:sz="4" w:space="0" w:color="auto"/>
              <w:bottom w:val="single" w:sz="4" w:space="0" w:color="auto"/>
              <w:right w:val="single" w:sz="4" w:space="0" w:color="auto"/>
            </w:tcBorders>
            <w:noWrap/>
            <w:vAlign w:val="bottom"/>
          </w:tcPr>
          <w:p w14:paraId="354D9182" w14:textId="77777777" w:rsidR="00ED0556" w:rsidRPr="00E84ABC" w:rsidRDefault="00E20E16" w:rsidP="0006548A">
            <w:pPr>
              <w:jc w:val="right"/>
              <w:rPr>
                <w:sz w:val="18"/>
                <w:szCs w:val="18"/>
              </w:rPr>
            </w:pPr>
            <w:r w:rsidRPr="00E20E16">
              <w:rPr>
                <w:sz w:val="18"/>
                <w:szCs w:val="18"/>
              </w:rPr>
              <w:t xml:space="preserve">11.9 </w:t>
            </w:r>
          </w:p>
        </w:tc>
        <w:tc>
          <w:tcPr>
            <w:tcW w:w="407" w:type="pct"/>
            <w:tcBorders>
              <w:top w:val="single" w:sz="4" w:space="0" w:color="auto"/>
              <w:left w:val="single" w:sz="4" w:space="0" w:color="auto"/>
              <w:bottom w:val="single" w:sz="4" w:space="0" w:color="auto"/>
              <w:right w:val="single" w:sz="4" w:space="0" w:color="auto"/>
            </w:tcBorders>
            <w:noWrap/>
            <w:vAlign w:val="bottom"/>
          </w:tcPr>
          <w:p w14:paraId="7BD3F387" w14:textId="77777777" w:rsidR="00ED0556" w:rsidRPr="00E84ABC" w:rsidRDefault="00E20E16" w:rsidP="0006548A">
            <w:pPr>
              <w:jc w:val="right"/>
              <w:rPr>
                <w:sz w:val="18"/>
                <w:szCs w:val="18"/>
              </w:rPr>
            </w:pPr>
            <w:r w:rsidRPr="00E20E16">
              <w:rPr>
                <w:sz w:val="18"/>
                <w:szCs w:val="18"/>
              </w:rPr>
              <w:t xml:space="preserve">29.2 </w:t>
            </w:r>
          </w:p>
        </w:tc>
        <w:tc>
          <w:tcPr>
            <w:tcW w:w="409" w:type="pct"/>
            <w:tcBorders>
              <w:top w:val="single" w:sz="4" w:space="0" w:color="auto"/>
              <w:left w:val="single" w:sz="4" w:space="0" w:color="auto"/>
              <w:bottom w:val="single" w:sz="4" w:space="0" w:color="auto"/>
              <w:right w:val="single" w:sz="4" w:space="0" w:color="auto"/>
            </w:tcBorders>
            <w:noWrap/>
            <w:vAlign w:val="bottom"/>
          </w:tcPr>
          <w:p w14:paraId="0D3270F1" w14:textId="77777777" w:rsidR="00ED0556" w:rsidRPr="00E84ABC" w:rsidRDefault="00E20E16" w:rsidP="0006548A">
            <w:pPr>
              <w:jc w:val="right"/>
              <w:rPr>
                <w:sz w:val="18"/>
                <w:szCs w:val="18"/>
              </w:rPr>
            </w:pPr>
            <w:r w:rsidRPr="00E20E16">
              <w:rPr>
                <w:sz w:val="18"/>
                <w:szCs w:val="18"/>
              </w:rPr>
              <w:t xml:space="preserve">15.1 </w:t>
            </w:r>
          </w:p>
        </w:tc>
      </w:tr>
      <w:tr w:rsidR="00ED0556" w:rsidRPr="00E84ABC" w14:paraId="7FACAEAD"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31CC69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61FB9FFD"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0D35A6E6" w14:textId="77777777" w:rsidR="00ED0556" w:rsidRPr="00E84ABC" w:rsidRDefault="00E20E16" w:rsidP="0006548A">
            <w:pPr>
              <w:jc w:val="right"/>
              <w:rPr>
                <w:sz w:val="18"/>
                <w:szCs w:val="18"/>
              </w:rPr>
            </w:pPr>
            <w:r w:rsidRPr="00E20E16">
              <w:rPr>
                <w:sz w:val="18"/>
                <w:szCs w:val="18"/>
              </w:rPr>
              <w:t xml:space="preserve">10.1 </w:t>
            </w:r>
          </w:p>
        </w:tc>
        <w:tc>
          <w:tcPr>
            <w:tcW w:w="407" w:type="pct"/>
            <w:tcBorders>
              <w:top w:val="single" w:sz="4" w:space="0" w:color="auto"/>
              <w:left w:val="single" w:sz="4" w:space="0" w:color="auto"/>
              <w:bottom w:val="single" w:sz="4" w:space="0" w:color="auto"/>
              <w:right w:val="single" w:sz="4" w:space="0" w:color="auto"/>
            </w:tcBorders>
            <w:vAlign w:val="bottom"/>
          </w:tcPr>
          <w:p w14:paraId="5E506DF1" w14:textId="77777777" w:rsidR="00ED0556" w:rsidRPr="00E84ABC" w:rsidRDefault="00E20E16" w:rsidP="0006548A">
            <w:pPr>
              <w:jc w:val="right"/>
              <w:rPr>
                <w:sz w:val="18"/>
                <w:szCs w:val="18"/>
              </w:rPr>
            </w:pPr>
            <w:r w:rsidRPr="00E20E16">
              <w:rPr>
                <w:sz w:val="18"/>
                <w:szCs w:val="18"/>
              </w:rPr>
              <w:t xml:space="preserve">3.3 </w:t>
            </w:r>
          </w:p>
        </w:tc>
        <w:tc>
          <w:tcPr>
            <w:tcW w:w="405" w:type="pct"/>
            <w:tcBorders>
              <w:top w:val="single" w:sz="4" w:space="0" w:color="auto"/>
              <w:left w:val="single" w:sz="4" w:space="0" w:color="auto"/>
              <w:bottom w:val="single" w:sz="4" w:space="0" w:color="auto"/>
              <w:right w:val="single" w:sz="4" w:space="0" w:color="auto"/>
            </w:tcBorders>
            <w:vAlign w:val="bottom"/>
          </w:tcPr>
          <w:p w14:paraId="4E968CB8" w14:textId="77777777" w:rsidR="00ED0556" w:rsidRPr="00E84ABC" w:rsidRDefault="00E20E16" w:rsidP="0006548A">
            <w:pPr>
              <w:jc w:val="right"/>
              <w:rPr>
                <w:sz w:val="18"/>
                <w:szCs w:val="18"/>
              </w:rPr>
            </w:pPr>
            <w:r w:rsidRPr="00E20E16">
              <w:rPr>
                <w:sz w:val="18"/>
                <w:szCs w:val="18"/>
              </w:rPr>
              <w:t xml:space="preserve">14.1 </w:t>
            </w:r>
          </w:p>
        </w:tc>
        <w:tc>
          <w:tcPr>
            <w:tcW w:w="407" w:type="pct"/>
            <w:tcBorders>
              <w:top w:val="single" w:sz="4" w:space="0" w:color="auto"/>
              <w:left w:val="single" w:sz="4" w:space="0" w:color="auto"/>
              <w:bottom w:val="single" w:sz="4" w:space="0" w:color="auto"/>
              <w:right w:val="single" w:sz="4" w:space="0" w:color="auto"/>
            </w:tcBorders>
            <w:noWrap/>
            <w:vAlign w:val="bottom"/>
          </w:tcPr>
          <w:p w14:paraId="00A14457" w14:textId="77777777" w:rsidR="00ED0556" w:rsidRPr="00E84ABC" w:rsidRDefault="00E20E16" w:rsidP="0006548A">
            <w:pPr>
              <w:jc w:val="right"/>
              <w:rPr>
                <w:sz w:val="18"/>
                <w:szCs w:val="18"/>
              </w:rPr>
            </w:pPr>
            <w:r w:rsidRPr="00E20E16">
              <w:rPr>
                <w:sz w:val="18"/>
                <w:szCs w:val="18"/>
              </w:rPr>
              <w:t xml:space="preserve">6.5 </w:t>
            </w:r>
          </w:p>
        </w:tc>
        <w:tc>
          <w:tcPr>
            <w:tcW w:w="405" w:type="pct"/>
            <w:tcBorders>
              <w:top w:val="single" w:sz="4" w:space="0" w:color="auto"/>
              <w:left w:val="single" w:sz="4" w:space="0" w:color="auto"/>
              <w:bottom w:val="single" w:sz="4" w:space="0" w:color="auto"/>
              <w:right w:val="single" w:sz="4" w:space="0" w:color="auto"/>
            </w:tcBorders>
            <w:noWrap/>
            <w:vAlign w:val="bottom"/>
          </w:tcPr>
          <w:p w14:paraId="45C77ABF" w14:textId="77777777" w:rsidR="00ED0556" w:rsidRPr="00E84ABC" w:rsidRDefault="00E20E16" w:rsidP="0006548A">
            <w:pPr>
              <w:jc w:val="right"/>
              <w:rPr>
                <w:sz w:val="18"/>
                <w:szCs w:val="18"/>
              </w:rPr>
            </w:pPr>
            <w:r w:rsidRPr="00E20E16">
              <w:rPr>
                <w:sz w:val="18"/>
                <w:szCs w:val="18"/>
              </w:rPr>
              <w:t xml:space="preserve">16.1 </w:t>
            </w:r>
          </w:p>
        </w:tc>
        <w:tc>
          <w:tcPr>
            <w:tcW w:w="407" w:type="pct"/>
            <w:tcBorders>
              <w:top w:val="single" w:sz="4" w:space="0" w:color="auto"/>
              <w:left w:val="single" w:sz="4" w:space="0" w:color="auto"/>
              <w:bottom w:val="single" w:sz="4" w:space="0" w:color="auto"/>
              <w:right w:val="single" w:sz="4" w:space="0" w:color="auto"/>
            </w:tcBorders>
            <w:noWrap/>
            <w:vAlign w:val="bottom"/>
          </w:tcPr>
          <w:p w14:paraId="10BCD39F" w14:textId="77777777" w:rsidR="00ED0556" w:rsidRPr="00E84ABC" w:rsidRDefault="00E20E16" w:rsidP="0006548A">
            <w:pPr>
              <w:jc w:val="right"/>
              <w:rPr>
                <w:sz w:val="18"/>
                <w:szCs w:val="18"/>
              </w:rPr>
            </w:pPr>
            <w:r w:rsidRPr="00E20E16">
              <w:rPr>
                <w:sz w:val="18"/>
                <w:szCs w:val="18"/>
              </w:rPr>
              <w:t xml:space="preserve">7.2 </w:t>
            </w:r>
          </w:p>
        </w:tc>
        <w:tc>
          <w:tcPr>
            <w:tcW w:w="407" w:type="pct"/>
            <w:tcBorders>
              <w:top w:val="single" w:sz="4" w:space="0" w:color="auto"/>
              <w:left w:val="single" w:sz="4" w:space="0" w:color="auto"/>
              <w:bottom w:val="single" w:sz="4" w:space="0" w:color="auto"/>
              <w:right w:val="single" w:sz="4" w:space="0" w:color="auto"/>
            </w:tcBorders>
            <w:noWrap/>
            <w:vAlign w:val="bottom"/>
          </w:tcPr>
          <w:p w14:paraId="370F3EB9" w14:textId="77777777" w:rsidR="00ED0556" w:rsidRPr="00E84ABC" w:rsidRDefault="00E20E16" w:rsidP="0006548A">
            <w:pPr>
              <w:jc w:val="right"/>
              <w:rPr>
                <w:sz w:val="18"/>
                <w:szCs w:val="18"/>
              </w:rPr>
            </w:pPr>
            <w:r w:rsidRPr="00E20E16">
              <w:rPr>
                <w:sz w:val="18"/>
                <w:szCs w:val="18"/>
              </w:rPr>
              <w:t xml:space="preserve">22.2 </w:t>
            </w:r>
          </w:p>
        </w:tc>
        <w:tc>
          <w:tcPr>
            <w:tcW w:w="405" w:type="pct"/>
            <w:tcBorders>
              <w:top w:val="single" w:sz="4" w:space="0" w:color="auto"/>
              <w:left w:val="single" w:sz="4" w:space="0" w:color="auto"/>
              <w:bottom w:val="single" w:sz="4" w:space="0" w:color="auto"/>
              <w:right w:val="single" w:sz="4" w:space="0" w:color="auto"/>
            </w:tcBorders>
            <w:noWrap/>
            <w:vAlign w:val="bottom"/>
          </w:tcPr>
          <w:p w14:paraId="5EE60F61" w14:textId="77777777" w:rsidR="00ED0556" w:rsidRPr="00E84ABC" w:rsidRDefault="00E20E16" w:rsidP="0006548A">
            <w:pPr>
              <w:jc w:val="right"/>
              <w:rPr>
                <w:sz w:val="18"/>
                <w:szCs w:val="18"/>
              </w:rPr>
            </w:pPr>
            <w:r w:rsidRPr="00E20E16">
              <w:rPr>
                <w:sz w:val="18"/>
                <w:szCs w:val="18"/>
              </w:rPr>
              <w:t xml:space="preserve">10.8 </w:t>
            </w:r>
          </w:p>
        </w:tc>
        <w:tc>
          <w:tcPr>
            <w:tcW w:w="407" w:type="pct"/>
            <w:tcBorders>
              <w:top w:val="single" w:sz="4" w:space="0" w:color="auto"/>
              <w:left w:val="single" w:sz="4" w:space="0" w:color="auto"/>
              <w:bottom w:val="single" w:sz="4" w:space="0" w:color="auto"/>
              <w:right w:val="single" w:sz="4" w:space="0" w:color="auto"/>
            </w:tcBorders>
            <w:noWrap/>
            <w:vAlign w:val="bottom"/>
          </w:tcPr>
          <w:p w14:paraId="3AE8E3B7" w14:textId="77777777" w:rsidR="00ED0556" w:rsidRPr="00E84ABC" w:rsidRDefault="00E20E16" w:rsidP="0006548A">
            <w:pPr>
              <w:jc w:val="right"/>
              <w:rPr>
                <w:sz w:val="18"/>
                <w:szCs w:val="18"/>
              </w:rPr>
            </w:pPr>
            <w:r w:rsidRPr="00E20E16">
              <w:rPr>
                <w:sz w:val="18"/>
                <w:szCs w:val="18"/>
              </w:rPr>
              <w:t xml:space="preserve">23.3 </w:t>
            </w:r>
          </w:p>
        </w:tc>
        <w:tc>
          <w:tcPr>
            <w:tcW w:w="409" w:type="pct"/>
            <w:tcBorders>
              <w:top w:val="single" w:sz="4" w:space="0" w:color="auto"/>
              <w:left w:val="single" w:sz="4" w:space="0" w:color="auto"/>
              <w:bottom w:val="single" w:sz="4" w:space="0" w:color="auto"/>
              <w:right w:val="single" w:sz="4" w:space="0" w:color="auto"/>
            </w:tcBorders>
            <w:noWrap/>
            <w:vAlign w:val="bottom"/>
          </w:tcPr>
          <w:p w14:paraId="1374B767" w14:textId="77777777" w:rsidR="00ED0556" w:rsidRPr="00E84ABC" w:rsidRDefault="00E20E16" w:rsidP="0006548A">
            <w:pPr>
              <w:jc w:val="right"/>
              <w:rPr>
                <w:sz w:val="18"/>
                <w:szCs w:val="18"/>
              </w:rPr>
            </w:pPr>
            <w:r w:rsidRPr="00E20E16">
              <w:rPr>
                <w:sz w:val="18"/>
                <w:szCs w:val="18"/>
              </w:rPr>
              <w:t xml:space="preserve">12.6 </w:t>
            </w:r>
          </w:p>
        </w:tc>
      </w:tr>
      <w:tr w:rsidR="00ED0556" w:rsidRPr="00E84ABC" w14:paraId="3EC9C7E2"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1EB60EE6" w14:textId="77777777" w:rsidR="00ED0556" w:rsidRPr="00E84ABC" w:rsidRDefault="00E20E16" w:rsidP="0006548A">
            <w:pPr>
              <w:widowControl/>
              <w:jc w:val="center"/>
              <w:rPr>
                <w:kern w:val="0"/>
                <w:sz w:val="18"/>
                <w:szCs w:val="18"/>
              </w:rPr>
            </w:pPr>
            <w:r w:rsidRPr="00E20E16">
              <w:rPr>
                <w:kern w:val="0"/>
                <w:sz w:val="18"/>
                <w:szCs w:val="18"/>
              </w:rPr>
              <w:t>40</w:t>
            </w:r>
          </w:p>
        </w:tc>
        <w:tc>
          <w:tcPr>
            <w:tcW w:w="492" w:type="pct"/>
            <w:tcBorders>
              <w:top w:val="single" w:sz="4" w:space="0" w:color="auto"/>
              <w:left w:val="single" w:sz="4" w:space="0" w:color="auto"/>
              <w:bottom w:val="single" w:sz="4" w:space="0" w:color="auto"/>
              <w:right w:val="single" w:sz="4" w:space="0" w:color="auto"/>
            </w:tcBorders>
            <w:noWrap/>
            <w:vAlign w:val="bottom"/>
          </w:tcPr>
          <w:p w14:paraId="49663E55"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7272263B" w14:textId="77777777" w:rsidR="00ED0556" w:rsidRPr="00E84ABC" w:rsidRDefault="00E20E16" w:rsidP="0006548A">
            <w:pPr>
              <w:jc w:val="right"/>
              <w:rPr>
                <w:sz w:val="18"/>
                <w:szCs w:val="18"/>
              </w:rPr>
            </w:pPr>
            <w:r w:rsidRPr="00E20E16">
              <w:rPr>
                <w:sz w:val="18"/>
                <w:szCs w:val="18"/>
              </w:rPr>
              <w:t xml:space="preserve">26.9 </w:t>
            </w:r>
          </w:p>
        </w:tc>
        <w:tc>
          <w:tcPr>
            <w:tcW w:w="407" w:type="pct"/>
            <w:tcBorders>
              <w:top w:val="single" w:sz="4" w:space="0" w:color="auto"/>
              <w:left w:val="single" w:sz="4" w:space="0" w:color="auto"/>
              <w:bottom w:val="single" w:sz="4" w:space="0" w:color="auto"/>
              <w:right w:val="single" w:sz="4" w:space="0" w:color="auto"/>
            </w:tcBorders>
            <w:vAlign w:val="bottom"/>
          </w:tcPr>
          <w:p w14:paraId="2031A018" w14:textId="77777777" w:rsidR="00ED0556" w:rsidRPr="00E84ABC" w:rsidRDefault="00E20E16" w:rsidP="0006548A">
            <w:pPr>
              <w:jc w:val="right"/>
              <w:rPr>
                <w:sz w:val="18"/>
                <w:szCs w:val="18"/>
              </w:rPr>
            </w:pPr>
            <w:r w:rsidRPr="00E20E16">
              <w:rPr>
                <w:sz w:val="18"/>
                <w:szCs w:val="18"/>
              </w:rPr>
              <w:t xml:space="preserve">12.3 </w:t>
            </w:r>
          </w:p>
        </w:tc>
        <w:tc>
          <w:tcPr>
            <w:tcW w:w="405" w:type="pct"/>
            <w:tcBorders>
              <w:top w:val="single" w:sz="4" w:space="0" w:color="auto"/>
              <w:left w:val="single" w:sz="4" w:space="0" w:color="auto"/>
              <w:bottom w:val="single" w:sz="4" w:space="0" w:color="auto"/>
              <w:right w:val="single" w:sz="4" w:space="0" w:color="auto"/>
            </w:tcBorders>
            <w:vAlign w:val="bottom"/>
          </w:tcPr>
          <w:p w14:paraId="2AD77989" w14:textId="77777777" w:rsidR="00ED0556" w:rsidRPr="00E84ABC" w:rsidRDefault="00E20E16" w:rsidP="0006548A">
            <w:pPr>
              <w:jc w:val="right"/>
              <w:rPr>
                <w:sz w:val="18"/>
                <w:szCs w:val="18"/>
              </w:rPr>
            </w:pPr>
            <w:r w:rsidRPr="00E20E16">
              <w:rPr>
                <w:sz w:val="18"/>
                <w:szCs w:val="18"/>
              </w:rPr>
              <w:t xml:space="preserve">34.9 </w:t>
            </w:r>
          </w:p>
        </w:tc>
        <w:tc>
          <w:tcPr>
            <w:tcW w:w="407" w:type="pct"/>
            <w:tcBorders>
              <w:top w:val="single" w:sz="4" w:space="0" w:color="auto"/>
              <w:left w:val="single" w:sz="4" w:space="0" w:color="auto"/>
              <w:bottom w:val="single" w:sz="4" w:space="0" w:color="auto"/>
              <w:right w:val="single" w:sz="4" w:space="0" w:color="auto"/>
            </w:tcBorders>
            <w:noWrap/>
            <w:vAlign w:val="bottom"/>
          </w:tcPr>
          <w:p w14:paraId="275E34D1" w14:textId="77777777" w:rsidR="00ED0556" w:rsidRPr="00E84ABC" w:rsidRDefault="00E20E16" w:rsidP="0006548A">
            <w:pPr>
              <w:jc w:val="right"/>
              <w:rPr>
                <w:sz w:val="18"/>
                <w:szCs w:val="18"/>
              </w:rPr>
            </w:pPr>
            <w:r w:rsidRPr="00E20E16">
              <w:rPr>
                <w:sz w:val="18"/>
                <w:szCs w:val="18"/>
              </w:rPr>
              <w:t xml:space="preserve">13.8 </w:t>
            </w:r>
          </w:p>
        </w:tc>
        <w:tc>
          <w:tcPr>
            <w:tcW w:w="405" w:type="pct"/>
            <w:tcBorders>
              <w:top w:val="single" w:sz="4" w:space="0" w:color="auto"/>
              <w:left w:val="single" w:sz="4" w:space="0" w:color="auto"/>
              <w:bottom w:val="single" w:sz="4" w:space="0" w:color="auto"/>
              <w:right w:val="single" w:sz="4" w:space="0" w:color="auto"/>
            </w:tcBorders>
            <w:noWrap/>
            <w:vAlign w:val="bottom"/>
          </w:tcPr>
          <w:p w14:paraId="641D0AAB" w14:textId="77777777" w:rsidR="00ED0556" w:rsidRPr="00E84ABC" w:rsidRDefault="00E20E16" w:rsidP="0006548A">
            <w:pPr>
              <w:jc w:val="right"/>
              <w:rPr>
                <w:sz w:val="18"/>
                <w:szCs w:val="18"/>
              </w:rPr>
            </w:pPr>
            <w:r w:rsidRPr="00E20E16">
              <w:rPr>
                <w:sz w:val="18"/>
                <w:szCs w:val="18"/>
              </w:rPr>
              <w:t xml:space="preserve">41.1 </w:t>
            </w:r>
          </w:p>
        </w:tc>
        <w:tc>
          <w:tcPr>
            <w:tcW w:w="407" w:type="pct"/>
            <w:tcBorders>
              <w:top w:val="single" w:sz="4" w:space="0" w:color="auto"/>
              <w:left w:val="single" w:sz="4" w:space="0" w:color="auto"/>
              <w:bottom w:val="single" w:sz="4" w:space="0" w:color="auto"/>
              <w:right w:val="single" w:sz="4" w:space="0" w:color="auto"/>
            </w:tcBorders>
            <w:noWrap/>
            <w:vAlign w:val="bottom"/>
          </w:tcPr>
          <w:p w14:paraId="492F2CAB" w14:textId="77777777" w:rsidR="00ED0556" w:rsidRPr="00E84ABC" w:rsidRDefault="00E20E16" w:rsidP="0006548A">
            <w:pPr>
              <w:jc w:val="right"/>
              <w:rPr>
                <w:sz w:val="18"/>
                <w:szCs w:val="18"/>
              </w:rPr>
            </w:pPr>
            <w:r w:rsidRPr="00E20E16">
              <w:rPr>
                <w:sz w:val="18"/>
                <w:szCs w:val="18"/>
              </w:rPr>
              <w:t xml:space="preserve">16.1 </w:t>
            </w:r>
          </w:p>
        </w:tc>
        <w:tc>
          <w:tcPr>
            <w:tcW w:w="407" w:type="pct"/>
            <w:tcBorders>
              <w:top w:val="single" w:sz="4" w:space="0" w:color="auto"/>
              <w:left w:val="single" w:sz="4" w:space="0" w:color="auto"/>
              <w:bottom w:val="single" w:sz="4" w:space="0" w:color="auto"/>
              <w:right w:val="single" w:sz="4" w:space="0" w:color="auto"/>
            </w:tcBorders>
            <w:noWrap/>
            <w:vAlign w:val="bottom"/>
          </w:tcPr>
          <w:p w14:paraId="31D18133" w14:textId="77777777" w:rsidR="00ED0556" w:rsidRPr="00E84ABC" w:rsidRDefault="00E20E16" w:rsidP="0006548A">
            <w:pPr>
              <w:jc w:val="right"/>
              <w:rPr>
                <w:sz w:val="18"/>
                <w:szCs w:val="18"/>
              </w:rPr>
            </w:pPr>
            <w:r w:rsidRPr="00E20E16">
              <w:rPr>
                <w:sz w:val="18"/>
                <w:szCs w:val="18"/>
              </w:rPr>
              <w:t xml:space="preserve">60.4 </w:t>
            </w:r>
          </w:p>
        </w:tc>
        <w:tc>
          <w:tcPr>
            <w:tcW w:w="405" w:type="pct"/>
            <w:tcBorders>
              <w:top w:val="single" w:sz="4" w:space="0" w:color="auto"/>
              <w:left w:val="single" w:sz="4" w:space="0" w:color="auto"/>
              <w:bottom w:val="single" w:sz="4" w:space="0" w:color="auto"/>
              <w:right w:val="single" w:sz="4" w:space="0" w:color="auto"/>
            </w:tcBorders>
            <w:noWrap/>
            <w:vAlign w:val="bottom"/>
          </w:tcPr>
          <w:p w14:paraId="4D565CA4" w14:textId="77777777" w:rsidR="00ED0556" w:rsidRPr="00E84ABC" w:rsidRDefault="00E20E16" w:rsidP="0006548A">
            <w:pPr>
              <w:jc w:val="right"/>
              <w:rPr>
                <w:sz w:val="18"/>
                <w:szCs w:val="18"/>
              </w:rPr>
            </w:pPr>
            <w:r w:rsidRPr="00E20E16">
              <w:rPr>
                <w:sz w:val="18"/>
                <w:szCs w:val="18"/>
              </w:rPr>
              <w:t xml:space="preserve">21.8 </w:t>
            </w:r>
          </w:p>
        </w:tc>
        <w:tc>
          <w:tcPr>
            <w:tcW w:w="407" w:type="pct"/>
            <w:tcBorders>
              <w:top w:val="single" w:sz="4" w:space="0" w:color="auto"/>
              <w:left w:val="single" w:sz="4" w:space="0" w:color="auto"/>
              <w:bottom w:val="single" w:sz="4" w:space="0" w:color="auto"/>
              <w:right w:val="single" w:sz="4" w:space="0" w:color="auto"/>
            </w:tcBorders>
            <w:noWrap/>
            <w:vAlign w:val="bottom"/>
          </w:tcPr>
          <w:p w14:paraId="052CD4A0" w14:textId="77777777" w:rsidR="00ED0556" w:rsidRPr="00E84ABC" w:rsidRDefault="00E20E16" w:rsidP="0006548A">
            <w:pPr>
              <w:jc w:val="right"/>
              <w:rPr>
                <w:sz w:val="18"/>
                <w:szCs w:val="18"/>
              </w:rPr>
            </w:pPr>
            <w:r w:rsidRPr="00E20E16">
              <w:rPr>
                <w:sz w:val="18"/>
                <w:szCs w:val="18"/>
              </w:rPr>
              <w:t xml:space="preserve">66.5 </w:t>
            </w:r>
          </w:p>
        </w:tc>
        <w:tc>
          <w:tcPr>
            <w:tcW w:w="409" w:type="pct"/>
            <w:tcBorders>
              <w:top w:val="single" w:sz="4" w:space="0" w:color="auto"/>
              <w:left w:val="single" w:sz="4" w:space="0" w:color="auto"/>
              <w:bottom w:val="single" w:sz="4" w:space="0" w:color="auto"/>
              <w:right w:val="single" w:sz="4" w:space="0" w:color="auto"/>
            </w:tcBorders>
            <w:noWrap/>
            <w:vAlign w:val="bottom"/>
          </w:tcPr>
          <w:p w14:paraId="23E5B7D2" w14:textId="77777777" w:rsidR="00ED0556" w:rsidRPr="00E84ABC" w:rsidRDefault="00E20E16" w:rsidP="0006548A">
            <w:pPr>
              <w:jc w:val="right"/>
              <w:rPr>
                <w:sz w:val="18"/>
                <w:szCs w:val="18"/>
              </w:rPr>
            </w:pPr>
            <w:r w:rsidRPr="00E20E16">
              <w:rPr>
                <w:sz w:val="18"/>
                <w:szCs w:val="18"/>
              </w:rPr>
              <w:t xml:space="preserve">27.3 </w:t>
            </w:r>
          </w:p>
        </w:tc>
      </w:tr>
      <w:tr w:rsidR="00ED0556" w:rsidRPr="00E84ABC" w14:paraId="669E44F4"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5E0605B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28160470"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6FB5170C" w14:textId="77777777" w:rsidR="00ED0556" w:rsidRPr="00E84ABC" w:rsidRDefault="00E20E16" w:rsidP="0006548A">
            <w:pPr>
              <w:jc w:val="right"/>
              <w:rPr>
                <w:sz w:val="18"/>
                <w:szCs w:val="18"/>
              </w:rPr>
            </w:pPr>
            <w:r w:rsidRPr="00E20E16">
              <w:rPr>
                <w:sz w:val="18"/>
                <w:szCs w:val="18"/>
              </w:rPr>
              <w:t xml:space="preserve">24.1 </w:t>
            </w:r>
          </w:p>
        </w:tc>
        <w:tc>
          <w:tcPr>
            <w:tcW w:w="407" w:type="pct"/>
            <w:tcBorders>
              <w:top w:val="single" w:sz="4" w:space="0" w:color="auto"/>
              <w:left w:val="single" w:sz="4" w:space="0" w:color="auto"/>
              <w:bottom w:val="single" w:sz="4" w:space="0" w:color="auto"/>
              <w:right w:val="single" w:sz="4" w:space="0" w:color="auto"/>
            </w:tcBorders>
            <w:vAlign w:val="bottom"/>
          </w:tcPr>
          <w:p w14:paraId="114229D0" w14:textId="77777777" w:rsidR="00ED0556" w:rsidRPr="00E84ABC" w:rsidRDefault="00E20E16" w:rsidP="0006548A">
            <w:pPr>
              <w:jc w:val="right"/>
              <w:rPr>
                <w:sz w:val="18"/>
                <w:szCs w:val="18"/>
              </w:rPr>
            </w:pPr>
            <w:r w:rsidRPr="00E20E16">
              <w:rPr>
                <w:sz w:val="18"/>
                <w:szCs w:val="18"/>
              </w:rPr>
              <w:t xml:space="preserve">10.4 </w:t>
            </w:r>
          </w:p>
        </w:tc>
        <w:tc>
          <w:tcPr>
            <w:tcW w:w="405" w:type="pct"/>
            <w:tcBorders>
              <w:top w:val="single" w:sz="4" w:space="0" w:color="auto"/>
              <w:left w:val="single" w:sz="4" w:space="0" w:color="auto"/>
              <w:bottom w:val="single" w:sz="4" w:space="0" w:color="auto"/>
              <w:right w:val="single" w:sz="4" w:space="0" w:color="auto"/>
            </w:tcBorders>
            <w:vAlign w:val="bottom"/>
          </w:tcPr>
          <w:p w14:paraId="324ACD2E" w14:textId="77777777" w:rsidR="00ED0556" w:rsidRPr="00E84ABC" w:rsidRDefault="00E20E16" w:rsidP="0006548A">
            <w:pPr>
              <w:jc w:val="right"/>
              <w:rPr>
                <w:sz w:val="18"/>
                <w:szCs w:val="18"/>
              </w:rPr>
            </w:pPr>
            <w:r w:rsidRPr="00E20E16">
              <w:rPr>
                <w:sz w:val="18"/>
                <w:szCs w:val="18"/>
              </w:rPr>
              <w:t xml:space="preserve">32.1 </w:t>
            </w:r>
          </w:p>
        </w:tc>
        <w:tc>
          <w:tcPr>
            <w:tcW w:w="407" w:type="pct"/>
            <w:tcBorders>
              <w:top w:val="single" w:sz="4" w:space="0" w:color="auto"/>
              <w:left w:val="single" w:sz="4" w:space="0" w:color="auto"/>
              <w:bottom w:val="single" w:sz="4" w:space="0" w:color="auto"/>
              <w:right w:val="single" w:sz="4" w:space="0" w:color="auto"/>
            </w:tcBorders>
            <w:noWrap/>
            <w:vAlign w:val="bottom"/>
          </w:tcPr>
          <w:p w14:paraId="7AAE3586" w14:textId="77777777" w:rsidR="00ED0556" w:rsidRPr="00E84ABC" w:rsidRDefault="00E20E16" w:rsidP="0006548A">
            <w:pPr>
              <w:jc w:val="right"/>
              <w:rPr>
                <w:sz w:val="18"/>
                <w:szCs w:val="18"/>
              </w:rPr>
            </w:pPr>
            <w:r w:rsidRPr="00E20E16">
              <w:rPr>
                <w:sz w:val="18"/>
                <w:szCs w:val="18"/>
              </w:rPr>
              <w:t xml:space="preserve">13.0 </w:t>
            </w:r>
          </w:p>
        </w:tc>
        <w:tc>
          <w:tcPr>
            <w:tcW w:w="405" w:type="pct"/>
            <w:tcBorders>
              <w:top w:val="single" w:sz="4" w:space="0" w:color="auto"/>
              <w:left w:val="single" w:sz="4" w:space="0" w:color="auto"/>
              <w:bottom w:val="single" w:sz="4" w:space="0" w:color="auto"/>
              <w:right w:val="single" w:sz="4" w:space="0" w:color="auto"/>
            </w:tcBorders>
            <w:noWrap/>
            <w:vAlign w:val="bottom"/>
          </w:tcPr>
          <w:p w14:paraId="08485164" w14:textId="77777777" w:rsidR="00ED0556" w:rsidRPr="00E84ABC" w:rsidRDefault="00E20E16" w:rsidP="0006548A">
            <w:pPr>
              <w:jc w:val="right"/>
              <w:rPr>
                <w:sz w:val="18"/>
                <w:szCs w:val="18"/>
              </w:rPr>
            </w:pPr>
            <w:r w:rsidRPr="00E20E16">
              <w:rPr>
                <w:sz w:val="18"/>
                <w:szCs w:val="18"/>
              </w:rPr>
              <w:t xml:space="preserve">37.3 </w:t>
            </w:r>
          </w:p>
        </w:tc>
        <w:tc>
          <w:tcPr>
            <w:tcW w:w="407" w:type="pct"/>
            <w:tcBorders>
              <w:top w:val="single" w:sz="4" w:space="0" w:color="auto"/>
              <w:left w:val="single" w:sz="4" w:space="0" w:color="auto"/>
              <w:bottom w:val="single" w:sz="4" w:space="0" w:color="auto"/>
              <w:right w:val="single" w:sz="4" w:space="0" w:color="auto"/>
            </w:tcBorders>
            <w:noWrap/>
            <w:vAlign w:val="bottom"/>
          </w:tcPr>
          <w:p w14:paraId="5967189B" w14:textId="77777777" w:rsidR="00ED0556" w:rsidRPr="00E84ABC" w:rsidRDefault="00E20E16" w:rsidP="0006548A">
            <w:pPr>
              <w:jc w:val="right"/>
              <w:rPr>
                <w:sz w:val="18"/>
                <w:szCs w:val="18"/>
              </w:rPr>
            </w:pPr>
            <w:r w:rsidRPr="00E20E16">
              <w:rPr>
                <w:sz w:val="18"/>
                <w:szCs w:val="18"/>
              </w:rPr>
              <w:t xml:space="preserve">14.7 </w:t>
            </w:r>
          </w:p>
        </w:tc>
        <w:tc>
          <w:tcPr>
            <w:tcW w:w="407" w:type="pct"/>
            <w:tcBorders>
              <w:top w:val="single" w:sz="4" w:space="0" w:color="auto"/>
              <w:left w:val="single" w:sz="4" w:space="0" w:color="auto"/>
              <w:bottom w:val="single" w:sz="4" w:space="0" w:color="auto"/>
              <w:right w:val="single" w:sz="4" w:space="0" w:color="auto"/>
            </w:tcBorders>
            <w:noWrap/>
            <w:vAlign w:val="bottom"/>
          </w:tcPr>
          <w:p w14:paraId="6327E3C0" w14:textId="77777777" w:rsidR="00ED0556" w:rsidRPr="00E84ABC" w:rsidRDefault="00E20E16" w:rsidP="0006548A">
            <w:pPr>
              <w:jc w:val="right"/>
              <w:rPr>
                <w:sz w:val="18"/>
                <w:szCs w:val="18"/>
              </w:rPr>
            </w:pPr>
            <w:r w:rsidRPr="00E20E16">
              <w:rPr>
                <w:sz w:val="18"/>
                <w:szCs w:val="18"/>
              </w:rPr>
              <w:t xml:space="preserve">55.5 </w:t>
            </w:r>
          </w:p>
        </w:tc>
        <w:tc>
          <w:tcPr>
            <w:tcW w:w="405" w:type="pct"/>
            <w:tcBorders>
              <w:top w:val="single" w:sz="4" w:space="0" w:color="auto"/>
              <w:left w:val="single" w:sz="4" w:space="0" w:color="auto"/>
              <w:bottom w:val="single" w:sz="4" w:space="0" w:color="auto"/>
              <w:right w:val="single" w:sz="4" w:space="0" w:color="auto"/>
            </w:tcBorders>
            <w:noWrap/>
            <w:vAlign w:val="bottom"/>
          </w:tcPr>
          <w:p w14:paraId="0C5916BE" w14:textId="77777777" w:rsidR="00ED0556" w:rsidRPr="00E84ABC" w:rsidRDefault="00E20E16" w:rsidP="0006548A">
            <w:pPr>
              <w:jc w:val="right"/>
              <w:rPr>
                <w:sz w:val="18"/>
                <w:szCs w:val="18"/>
              </w:rPr>
            </w:pPr>
            <w:r w:rsidRPr="00E20E16">
              <w:rPr>
                <w:sz w:val="18"/>
                <w:szCs w:val="18"/>
              </w:rPr>
              <w:t xml:space="preserve">19.7 </w:t>
            </w:r>
          </w:p>
        </w:tc>
        <w:tc>
          <w:tcPr>
            <w:tcW w:w="407" w:type="pct"/>
            <w:tcBorders>
              <w:top w:val="single" w:sz="4" w:space="0" w:color="auto"/>
              <w:left w:val="single" w:sz="4" w:space="0" w:color="auto"/>
              <w:bottom w:val="single" w:sz="4" w:space="0" w:color="auto"/>
              <w:right w:val="single" w:sz="4" w:space="0" w:color="auto"/>
            </w:tcBorders>
            <w:noWrap/>
            <w:vAlign w:val="bottom"/>
          </w:tcPr>
          <w:p w14:paraId="50CA3045" w14:textId="77777777" w:rsidR="00ED0556" w:rsidRPr="00E84ABC" w:rsidRDefault="00E20E16" w:rsidP="0006548A">
            <w:pPr>
              <w:jc w:val="right"/>
              <w:rPr>
                <w:sz w:val="18"/>
                <w:szCs w:val="18"/>
              </w:rPr>
            </w:pPr>
            <w:r w:rsidRPr="00E20E16">
              <w:rPr>
                <w:sz w:val="18"/>
                <w:szCs w:val="18"/>
              </w:rPr>
              <w:t xml:space="preserve">60.4 </w:t>
            </w:r>
          </w:p>
        </w:tc>
        <w:tc>
          <w:tcPr>
            <w:tcW w:w="409" w:type="pct"/>
            <w:tcBorders>
              <w:top w:val="single" w:sz="4" w:space="0" w:color="auto"/>
              <w:left w:val="single" w:sz="4" w:space="0" w:color="auto"/>
              <w:bottom w:val="single" w:sz="4" w:space="0" w:color="auto"/>
              <w:right w:val="single" w:sz="4" w:space="0" w:color="auto"/>
            </w:tcBorders>
            <w:noWrap/>
            <w:vAlign w:val="bottom"/>
          </w:tcPr>
          <w:p w14:paraId="77AA9836" w14:textId="77777777" w:rsidR="00ED0556" w:rsidRPr="00E84ABC" w:rsidRDefault="00E20E16" w:rsidP="0006548A">
            <w:pPr>
              <w:jc w:val="right"/>
              <w:rPr>
                <w:sz w:val="18"/>
                <w:szCs w:val="18"/>
              </w:rPr>
            </w:pPr>
            <w:r w:rsidRPr="00E20E16">
              <w:rPr>
                <w:sz w:val="18"/>
                <w:szCs w:val="18"/>
              </w:rPr>
              <w:t xml:space="preserve">25.2 </w:t>
            </w:r>
          </w:p>
        </w:tc>
      </w:tr>
      <w:tr w:rsidR="00ED0556" w:rsidRPr="00E84ABC" w14:paraId="077F049B"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0C82FD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AE10859"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260A4115" w14:textId="77777777" w:rsidR="00ED0556" w:rsidRPr="00E84ABC" w:rsidRDefault="00E20E16" w:rsidP="0006548A">
            <w:pPr>
              <w:jc w:val="right"/>
              <w:rPr>
                <w:sz w:val="18"/>
                <w:szCs w:val="18"/>
              </w:rPr>
            </w:pPr>
            <w:r w:rsidRPr="00E20E16">
              <w:rPr>
                <w:sz w:val="18"/>
                <w:szCs w:val="18"/>
              </w:rPr>
              <w:t xml:space="preserve">21.3 </w:t>
            </w:r>
          </w:p>
        </w:tc>
        <w:tc>
          <w:tcPr>
            <w:tcW w:w="407" w:type="pct"/>
            <w:tcBorders>
              <w:top w:val="single" w:sz="4" w:space="0" w:color="auto"/>
              <w:left w:val="single" w:sz="4" w:space="0" w:color="auto"/>
              <w:bottom w:val="single" w:sz="4" w:space="0" w:color="auto"/>
              <w:right w:val="single" w:sz="4" w:space="0" w:color="auto"/>
            </w:tcBorders>
            <w:vAlign w:val="bottom"/>
          </w:tcPr>
          <w:p w14:paraId="726F9B1E" w14:textId="77777777" w:rsidR="00ED0556" w:rsidRPr="00E84ABC" w:rsidRDefault="00E20E16" w:rsidP="0006548A">
            <w:pPr>
              <w:jc w:val="right"/>
              <w:rPr>
                <w:sz w:val="18"/>
                <w:szCs w:val="18"/>
              </w:rPr>
            </w:pPr>
            <w:r w:rsidRPr="00E20E16">
              <w:rPr>
                <w:sz w:val="18"/>
                <w:szCs w:val="18"/>
              </w:rPr>
              <w:t xml:space="preserve">8.9 </w:t>
            </w:r>
          </w:p>
        </w:tc>
        <w:tc>
          <w:tcPr>
            <w:tcW w:w="405" w:type="pct"/>
            <w:tcBorders>
              <w:top w:val="single" w:sz="4" w:space="0" w:color="auto"/>
              <w:left w:val="single" w:sz="4" w:space="0" w:color="auto"/>
              <w:bottom w:val="single" w:sz="4" w:space="0" w:color="auto"/>
              <w:right w:val="single" w:sz="4" w:space="0" w:color="auto"/>
            </w:tcBorders>
            <w:vAlign w:val="bottom"/>
          </w:tcPr>
          <w:p w14:paraId="3E9EBB98" w14:textId="77777777" w:rsidR="00ED0556" w:rsidRPr="00E84ABC" w:rsidRDefault="00E20E16" w:rsidP="0006548A">
            <w:pPr>
              <w:jc w:val="right"/>
              <w:rPr>
                <w:sz w:val="18"/>
                <w:szCs w:val="18"/>
              </w:rPr>
            </w:pPr>
            <w:r w:rsidRPr="00E20E16">
              <w:rPr>
                <w:sz w:val="18"/>
                <w:szCs w:val="18"/>
              </w:rPr>
              <w:t xml:space="preserve">28.8 </w:t>
            </w:r>
          </w:p>
        </w:tc>
        <w:tc>
          <w:tcPr>
            <w:tcW w:w="407" w:type="pct"/>
            <w:tcBorders>
              <w:top w:val="single" w:sz="4" w:space="0" w:color="auto"/>
              <w:left w:val="single" w:sz="4" w:space="0" w:color="auto"/>
              <w:bottom w:val="single" w:sz="4" w:space="0" w:color="auto"/>
              <w:right w:val="single" w:sz="4" w:space="0" w:color="auto"/>
            </w:tcBorders>
            <w:noWrap/>
            <w:vAlign w:val="bottom"/>
          </w:tcPr>
          <w:p w14:paraId="6A8F8D0F" w14:textId="77777777" w:rsidR="00ED0556" w:rsidRPr="00E84ABC" w:rsidRDefault="00E20E16" w:rsidP="0006548A">
            <w:pPr>
              <w:jc w:val="right"/>
              <w:rPr>
                <w:sz w:val="18"/>
                <w:szCs w:val="18"/>
              </w:rPr>
            </w:pPr>
            <w:r w:rsidRPr="00E20E16">
              <w:rPr>
                <w:sz w:val="18"/>
                <w:szCs w:val="18"/>
              </w:rPr>
              <w:t xml:space="preserve">11.8 </w:t>
            </w:r>
          </w:p>
        </w:tc>
        <w:tc>
          <w:tcPr>
            <w:tcW w:w="405" w:type="pct"/>
            <w:tcBorders>
              <w:top w:val="single" w:sz="4" w:space="0" w:color="auto"/>
              <w:left w:val="single" w:sz="4" w:space="0" w:color="auto"/>
              <w:bottom w:val="single" w:sz="4" w:space="0" w:color="auto"/>
              <w:right w:val="single" w:sz="4" w:space="0" w:color="auto"/>
            </w:tcBorders>
            <w:noWrap/>
            <w:vAlign w:val="bottom"/>
          </w:tcPr>
          <w:p w14:paraId="2023664C" w14:textId="77777777" w:rsidR="00ED0556" w:rsidRPr="00E84ABC" w:rsidRDefault="00E20E16" w:rsidP="0006548A">
            <w:pPr>
              <w:jc w:val="right"/>
              <w:rPr>
                <w:sz w:val="18"/>
                <w:szCs w:val="18"/>
              </w:rPr>
            </w:pPr>
            <w:r w:rsidRPr="00E20E16">
              <w:rPr>
                <w:sz w:val="18"/>
                <w:szCs w:val="18"/>
              </w:rPr>
              <w:t xml:space="preserve">33.6 </w:t>
            </w:r>
          </w:p>
        </w:tc>
        <w:tc>
          <w:tcPr>
            <w:tcW w:w="407" w:type="pct"/>
            <w:tcBorders>
              <w:top w:val="single" w:sz="4" w:space="0" w:color="auto"/>
              <w:left w:val="single" w:sz="4" w:space="0" w:color="auto"/>
              <w:bottom w:val="single" w:sz="4" w:space="0" w:color="auto"/>
              <w:right w:val="single" w:sz="4" w:space="0" w:color="auto"/>
            </w:tcBorders>
            <w:noWrap/>
            <w:vAlign w:val="bottom"/>
          </w:tcPr>
          <w:p w14:paraId="09183007" w14:textId="77777777" w:rsidR="00ED0556" w:rsidRPr="00E84ABC" w:rsidRDefault="00E20E16" w:rsidP="0006548A">
            <w:pPr>
              <w:jc w:val="right"/>
              <w:rPr>
                <w:sz w:val="18"/>
                <w:szCs w:val="18"/>
              </w:rPr>
            </w:pPr>
            <w:r w:rsidRPr="00E20E16">
              <w:rPr>
                <w:sz w:val="18"/>
                <w:szCs w:val="18"/>
              </w:rPr>
              <w:t xml:space="preserve">13.2 </w:t>
            </w:r>
          </w:p>
        </w:tc>
        <w:tc>
          <w:tcPr>
            <w:tcW w:w="407" w:type="pct"/>
            <w:tcBorders>
              <w:top w:val="single" w:sz="4" w:space="0" w:color="auto"/>
              <w:left w:val="single" w:sz="4" w:space="0" w:color="auto"/>
              <w:bottom w:val="single" w:sz="4" w:space="0" w:color="auto"/>
              <w:right w:val="single" w:sz="4" w:space="0" w:color="auto"/>
            </w:tcBorders>
            <w:noWrap/>
            <w:vAlign w:val="bottom"/>
          </w:tcPr>
          <w:p w14:paraId="7FF73BC7" w14:textId="77777777" w:rsidR="00ED0556" w:rsidRPr="00E84ABC" w:rsidRDefault="00E20E16" w:rsidP="0006548A">
            <w:pPr>
              <w:jc w:val="right"/>
              <w:rPr>
                <w:sz w:val="18"/>
                <w:szCs w:val="18"/>
              </w:rPr>
            </w:pPr>
            <w:r w:rsidRPr="00E20E16">
              <w:rPr>
                <w:sz w:val="18"/>
                <w:szCs w:val="18"/>
              </w:rPr>
              <w:t xml:space="preserve">48.6 </w:t>
            </w:r>
          </w:p>
        </w:tc>
        <w:tc>
          <w:tcPr>
            <w:tcW w:w="405" w:type="pct"/>
            <w:tcBorders>
              <w:top w:val="single" w:sz="4" w:space="0" w:color="auto"/>
              <w:left w:val="single" w:sz="4" w:space="0" w:color="auto"/>
              <w:bottom w:val="single" w:sz="4" w:space="0" w:color="auto"/>
              <w:right w:val="single" w:sz="4" w:space="0" w:color="auto"/>
            </w:tcBorders>
            <w:noWrap/>
            <w:vAlign w:val="bottom"/>
          </w:tcPr>
          <w:p w14:paraId="4ABD4D2F" w14:textId="77777777" w:rsidR="00ED0556" w:rsidRPr="00E84ABC" w:rsidRDefault="00E20E16" w:rsidP="0006548A">
            <w:pPr>
              <w:jc w:val="right"/>
              <w:rPr>
                <w:sz w:val="18"/>
                <w:szCs w:val="18"/>
              </w:rPr>
            </w:pPr>
            <w:r w:rsidRPr="00E20E16">
              <w:rPr>
                <w:sz w:val="18"/>
                <w:szCs w:val="18"/>
              </w:rPr>
              <w:t xml:space="preserve">17.9 </w:t>
            </w:r>
          </w:p>
        </w:tc>
        <w:tc>
          <w:tcPr>
            <w:tcW w:w="407" w:type="pct"/>
            <w:tcBorders>
              <w:top w:val="single" w:sz="4" w:space="0" w:color="auto"/>
              <w:left w:val="single" w:sz="4" w:space="0" w:color="auto"/>
              <w:bottom w:val="single" w:sz="4" w:space="0" w:color="auto"/>
              <w:right w:val="single" w:sz="4" w:space="0" w:color="auto"/>
            </w:tcBorders>
            <w:noWrap/>
            <w:vAlign w:val="bottom"/>
          </w:tcPr>
          <w:p w14:paraId="5B46E2B5" w14:textId="77777777" w:rsidR="00ED0556" w:rsidRPr="00E84ABC" w:rsidRDefault="00E20E16" w:rsidP="0006548A">
            <w:pPr>
              <w:jc w:val="right"/>
              <w:rPr>
                <w:sz w:val="18"/>
                <w:szCs w:val="18"/>
              </w:rPr>
            </w:pPr>
            <w:r w:rsidRPr="00E20E16">
              <w:rPr>
                <w:sz w:val="18"/>
                <w:szCs w:val="18"/>
              </w:rPr>
              <w:t xml:space="preserve">54.2 </w:t>
            </w:r>
          </w:p>
        </w:tc>
        <w:tc>
          <w:tcPr>
            <w:tcW w:w="409" w:type="pct"/>
            <w:tcBorders>
              <w:top w:val="single" w:sz="4" w:space="0" w:color="auto"/>
              <w:left w:val="single" w:sz="4" w:space="0" w:color="auto"/>
              <w:bottom w:val="single" w:sz="4" w:space="0" w:color="auto"/>
              <w:right w:val="single" w:sz="4" w:space="0" w:color="auto"/>
            </w:tcBorders>
            <w:noWrap/>
            <w:vAlign w:val="bottom"/>
          </w:tcPr>
          <w:p w14:paraId="49742367" w14:textId="77777777" w:rsidR="00ED0556" w:rsidRPr="00E84ABC" w:rsidRDefault="00E20E16" w:rsidP="0006548A">
            <w:pPr>
              <w:jc w:val="right"/>
              <w:rPr>
                <w:sz w:val="18"/>
                <w:szCs w:val="18"/>
              </w:rPr>
            </w:pPr>
            <w:r w:rsidRPr="00E20E16">
              <w:rPr>
                <w:sz w:val="18"/>
                <w:szCs w:val="18"/>
              </w:rPr>
              <w:t xml:space="preserve">22.9 </w:t>
            </w:r>
          </w:p>
        </w:tc>
      </w:tr>
      <w:tr w:rsidR="00ED0556" w:rsidRPr="00E84ABC" w14:paraId="1D305537"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2EE06E2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2EE785A"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418BF8A6" w14:textId="77777777" w:rsidR="00ED0556" w:rsidRPr="00E84ABC" w:rsidRDefault="00E20E16" w:rsidP="0006548A">
            <w:pPr>
              <w:jc w:val="right"/>
              <w:rPr>
                <w:sz w:val="18"/>
                <w:szCs w:val="18"/>
              </w:rPr>
            </w:pPr>
            <w:r w:rsidRPr="00E20E16">
              <w:rPr>
                <w:sz w:val="18"/>
                <w:szCs w:val="18"/>
              </w:rPr>
              <w:t xml:space="preserve">17.9 </w:t>
            </w:r>
          </w:p>
        </w:tc>
        <w:tc>
          <w:tcPr>
            <w:tcW w:w="407" w:type="pct"/>
            <w:tcBorders>
              <w:top w:val="single" w:sz="4" w:space="0" w:color="auto"/>
              <w:left w:val="single" w:sz="4" w:space="0" w:color="auto"/>
              <w:bottom w:val="single" w:sz="4" w:space="0" w:color="auto"/>
              <w:right w:val="single" w:sz="4" w:space="0" w:color="auto"/>
            </w:tcBorders>
            <w:vAlign w:val="bottom"/>
          </w:tcPr>
          <w:p w14:paraId="31CEDE22" w14:textId="77777777" w:rsidR="00ED0556" w:rsidRPr="00E84ABC" w:rsidRDefault="00E20E16" w:rsidP="0006548A">
            <w:pPr>
              <w:jc w:val="right"/>
              <w:rPr>
                <w:sz w:val="18"/>
                <w:szCs w:val="18"/>
              </w:rPr>
            </w:pPr>
            <w:r w:rsidRPr="00E20E16">
              <w:rPr>
                <w:sz w:val="18"/>
                <w:szCs w:val="18"/>
              </w:rPr>
              <w:t xml:space="preserve">7.3 </w:t>
            </w:r>
          </w:p>
        </w:tc>
        <w:tc>
          <w:tcPr>
            <w:tcW w:w="405" w:type="pct"/>
            <w:tcBorders>
              <w:top w:val="single" w:sz="4" w:space="0" w:color="auto"/>
              <w:left w:val="single" w:sz="4" w:space="0" w:color="auto"/>
              <w:bottom w:val="single" w:sz="4" w:space="0" w:color="auto"/>
              <w:right w:val="single" w:sz="4" w:space="0" w:color="auto"/>
            </w:tcBorders>
            <w:vAlign w:val="bottom"/>
          </w:tcPr>
          <w:p w14:paraId="682C926B" w14:textId="77777777" w:rsidR="00ED0556" w:rsidRPr="00E84ABC" w:rsidRDefault="00E20E16" w:rsidP="0006548A">
            <w:pPr>
              <w:jc w:val="right"/>
              <w:rPr>
                <w:sz w:val="18"/>
                <w:szCs w:val="18"/>
              </w:rPr>
            </w:pPr>
            <w:r w:rsidRPr="00E20E16">
              <w:rPr>
                <w:sz w:val="18"/>
                <w:szCs w:val="18"/>
              </w:rPr>
              <w:t xml:space="preserve">25.7 </w:t>
            </w:r>
          </w:p>
        </w:tc>
        <w:tc>
          <w:tcPr>
            <w:tcW w:w="407" w:type="pct"/>
            <w:tcBorders>
              <w:top w:val="single" w:sz="4" w:space="0" w:color="auto"/>
              <w:left w:val="single" w:sz="4" w:space="0" w:color="auto"/>
              <w:bottom w:val="single" w:sz="4" w:space="0" w:color="auto"/>
              <w:right w:val="single" w:sz="4" w:space="0" w:color="auto"/>
            </w:tcBorders>
            <w:noWrap/>
            <w:vAlign w:val="bottom"/>
          </w:tcPr>
          <w:p w14:paraId="10FA0B6F" w14:textId="77777777" w:rsidR="00ED0556" w:rsidRPr="00E84ABC" w:rsidRDefault="00E20E16" w:rsidP="0006548A">
            <w:pPr>
              <w:jc w:val="right"/>
              <w:rPr>
                <w:sz w:val="18"/>
                <w:szCs w:val="18"/>
              </w:rPr>
            </w:pPr>
            <w:r w:rsidRPr="00E20E16">
              <w:rPr>
                <w:sz w:val="18"/>
                <w:szCs w:val="18"/>
              </w:rPr>
              <w:t xml:space="preserve">10.7 </w:t>
            </w:r>
          </w:p>
        </w:tc>
        <w:tc>
          <w:tcPr>
            <w:tcW w:w="405" w:type="pct"/>
            <w:tcBorders>
              <w:top w:val="single" w:sz="4" w:space="0" w:color="auto"/>
              <w:left w:val="single" w:sz="4" w:space="0" w:color="auto"/>
              <w:bottom w:val="single" w:sz="4" w:space="0" w:color="auto"/>
              <w:right w:val="single" w:sz="4" w:space="0" w:color="auto"/>
            </w:tcBorders>
            <w:noWrap/>
            <w:vAlign w:val="bottom"/>
          </w:tcPr>
          <w:p w14:paraId="63955EC3" w14:textId="77777777" w:rsidR="00ED0556" w:rsidRPr="00E84ABC" w:rsidRDefault="00E20E16" w:rsidP="0006548A">
            <w:pPr>
              <w:jc w:val="right"/>
              <w:rPr>
                <w:sz w:val="18"/>
                <w:szCs w:val="18"/>
              </w:rPr>
            </w:pPr>
            <w:r w:rsidRPr="00E20E16">
              <w:rPr>
                <w:sz w:val="18"/>
                <w:szCs w:val="18"/>
              </w:rPr>
              <w:t xml:space="preserve">29.7 </w:t>
            </w:r>
          </w:p>
        </w:tc>
        <w:tc>
          <w:tcPr>
            <w:tcW w:w="407" w:type="pct"/>
            <w:tcBorders>
              <w:top w:val="single" w:sz="4" w:space="0" w:color="auto"/>
              <w:left w:val="single" w:sz="4" w:space="0" w:color="auto"/>
              <w:bottom w:val="single" w:sz="4" w:space="0" w:color="auto"/>
              <w:right w:val="single" w:sz="4" w:space="0" w:color="auto"/>
            </w:tcBorders>
            <w:noWrap/>
            <w:vAlign w:val="bottom"/>
          </w:tcPr>
          <w:p w14:paraId="74615CF1" w14:textId="77777777" w:rsidR="00ED0556" w:rsidRPr="00E84ABC" w:rsidRDefault="00E20E16" w:rsidP="0006548A">
            <w:pPr>
              <w:jc w:val="right"/>
              <w:rPr>
                <w:sz w:val="18"/>
                <w:szCs w:val="18"/>
              </w:rPr>
            </w:pPr>
            <w:r w:rsidRPr="00E20E16">
              <w:rPr>
                <w:sz w:val="18"/>
                <w:szCs w:val="18"/>
              </w:rPr>
              <w:t xml:space="preserve">11.9 </w:t>
            </w:r>
          </w:p>
        </w:tc>
        <w:tc>
          <w:tcPr>
            <w:tcW w:w="407" w:type="pct"/>
            <w:tcBorders>
              <w:top w:val="single" w:sz="4" w:space="0" w:color="auto"/>
              <w:left w:val="single" w:sz="4" w:space="0" w:color="auto"/>
              <w:bottom w:val="single" w:sz="4" w:space="0" w:color="auto"/>
              <w:right w:val="single" w:sz="4" w:space="0" w:color="auto"/>
            </w:tcBorders>
            <w:noWrap/>
            <w:vAlign w:val="bottom"/>
          </w:tcPr>
          <w:p w14:paraId="56377E4A" w14:textId="77777777" w:rsidR="00ED0556" w:rsidRPr="00E84ABC" w:rsidRDefault="00E20E16" w:rsidP="0006548A">
            <w:pPr>
              <w:jc w:val="right"/>
              <w:rPr>
                <w:sz w:val="18"/>
                <w:szCs w:val="18"/>
              </w:rPr>
            </w:pPr>
            <w:r w:rsidRPr="00E20E16">
              <w:rPr>
                <w:sz w:val="18"/>
                <w:szCs w:val="18"/>
              </w:rPr>
              <w:t xml:space="preserve">42.7 </w:t>
            </w:r>
          </w:p>
        </w:tc>
        <w:tc>
          <w:tcPr>
            <w:tcW w:w="405" w:type="pct"/>
            <w:tcBorders>
              <w:top w:val="single" w:sz="4" w:space="0" w:color="auto"/>
              <w:left w:val="single" w:sz="4" w:space="0" w:color="auto"/>
              <w:bottom w:val="single" w:sz="4" w:space="0" w:color="auto"/>
              <w:right w:val="single" w:sz="4" w:space="0" w:color="auto"/>
            </w:tcBorders>
            <w:noWrap/>
            <w:vAlign w:val="bottom"/>
          </w:tcPr>
          <w:p w14:paraId="29F4B6B9" w14:textId="77777777" w:rsidR="00ED0556" w:rsidRPr="00E84ABC" w:rsidRDefault="00E20E16" w:rsidP="0006548A">
            <w:pPr>
              <w:jc w:val="right"/>
              <w:rPr>
                <w:sz w:val="18"/>
                <w:szCs w:val="18"/>
              </w:rPr>
            </w:pPr>
            <w:r w:rsidRPr="00E20E16">
              <w:rPr>
                <w:sz w:val="18"/>
                <w:szCs w:val="18"/>
              </w:rPr>
              <w:t xml:space="preserve">15.6 </w:t>
            </w:r>
          </w:p>
        </w:tc>
        <w:tc>
          <w:tcPr>
            <w:tcW w:w="407" w:type="pct"/>
            <w:tcBorders>
              <w:top w:val="single" w:sz="4" w:space="0" w:color="auto"/>
              <w:left w:val="single" w:sz="4" w:space="0" w:color="auto"/>
              <w:bottom w:val="single" w:sz="4" w:space="0" w:color="auto"/>
              <w:right w:val="single" w:sz="4" w:space="0" w:color="auto"/>
            </w:tcBorders>
            <w:noWrap/>
            <w:vAlign w:val="bottom"/>
          </w:tcPr>
          <w:p w14:paraId="2C12A8E1" w14:textId="77777777" w:rsidR="00ED0556" w:rsidRPr="00E84ABC" w:rsidRDefault="00E20E16" w:rsidP="0006548A">
            <w:pPr>
              <w:jc w:val="right"/>
              <w:rPr>
                <w:sz w:val="18"/>
                <w:szCs w:val="18"/>
              </w:rPr>
            </w:pPr>
            <w:r w:rsidRPr="00E20E16">
              <w:rPr>
                <w:sz w:val="18"/>
                <w:szCs w:val="18"/>
              </w:rPr>
              <w:t xml:space="preserve">48.1 </w:t>
            </w:r>
          </w:p>
        </w:tc>
        <w:tc>
          <w:tcPr>
            <w:tcW w:w="409" w:type="pct"/>
            <w:tcBorders>
              <w:top w:val="single" w:sz="4" w:space="0" w:color="auto"/>
              <w:left w:val="single" w:sz="4" w:space="0" w:color="auto"/>
              <w:bottom w:val="single" w:sz="4" w:space="0" w:color="auto"/>
              <w:right w:val="single" w:sz="4" w:space="0" w:color="auto"/>
            </w:tcBorders>
            <w:noWrap/>
            <w:vAlign w:val="bottom"/>
          </w:tcPr>
          <w:p w14:paraId="62E59920" w14:textId="77777777" w:rsidR="00ED0556" w:rsidRPr="00E84ABC" w:rsidRDefault="00E20E16" w:rsidP="0006548A">
            <w:pPr>
              <w:jc w:val="right"/>
              <w:rPr>
                <w:sz w:val="18"/>
                <w:szCs w:val="18"/>
              </w:rPr>
            </w:pPr>
            <w:r w:rsidRPr="00E20E16">
              <w:rPr>
                <w:sz w:val="18"/>
                <w:szCs w:val="18"/>
              </w:rPr>
              <w:t xml:space="preserve">20.6 </w:t>
            </w:r>
          </w:p>
        </w:tc>
      </w:tr>
      <w:tr w:rsidR="00ED0556" w:rsidRPr="00E84ABC" w14:paraId="076C3980"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241EAB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15D6FA47"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734C304F" w14:textId="77777777" w:rsidR="00ED0556" w:rsidRPr="00E84ABC" w:rsidRDefault="00E20E16" w:rsidP="0006548A">
            <w:pPr>
              <w:jc w:val="right"/>
              <w:rPr>
                <w:sz w:val="18"/>
                <w:szCs w:val="18"/>
              </w:rPr>
            </w:pPr>
            <w:r w:rsidRPr="00E20E16">
              <w:rPr>
                <w:sz w:val="18"/>
                <w:szCs w:val="18"/>
              </w:rPr>
              <w:t xml:space="preserve">15.2 </w:t>
            </w:r>
          </w:p>
        </w:tc>
        <w:tc>
          <w:tcPr>
            <w:tcW w:w="407" w:type="pct"/>
            <w:tcBorders>
              <w:top w:val="single" w:sz="4" w:space="0" w:color="auto"/>
              <w:left w:val="single" w:sz="4" w:space="0" w:color="auto"/>
              <w:bottom w:val="single" w:sz="4" w:space="0" w:color="auto"/>
              <w:right w:val="single" w:sz="4" w:space="0" w:color="auto"/>
            </w:tcBorders>
            <w:vAlign w:val="bottom"/>
          </w:tcPr>
          <w:p w14:paraId="4CE64195" w14:textId="77777777" w:rsidR="00ED0556" w:rsidRPr="00E84ABC" w:rsidRDefault="00E20E16" w:rsidP="0006548A">
            <w:pPr>
              <w:jc w:val="right"/>
              <w:rPr>
                <w:sz w:val="18"/>
                <w:szCs w:val="18"/>
              </w:rPr>
            </w:pPr>
            <w:r w:rsidRPr="00E20E16">
              <w:rPr>
                <w:sz w:val="18"/>
                <w:szCs w:val="18"/>
              </w:rPr>
              <w:t xml:space="preserve">6.0 </w:t>
            </w:r>
          </w:p>
        </w:tc>
        <w:tc>
          <w:tcPr>
            <w:tcW w:w="405" w:type="pct"/>
            <w:tcBorders>
              <w:top w:val="single" w:sz="4" w:space="0" w:color="auto"/>
              <w:left w:val="single" w:sz="4" w:space="0" w:color="auto"/>
              <w:bottom w:val="single" w:sz="4" w:space="0" w:color="auto"/>
              <w:right w:val="single" w:sz="4" w:space="0" w:color="auto"/>
            </w:tcBorders>
            <w:vAlign w:val="bottom"/>
          </w:tcPr>
          <w:p w14:paraId="386EC6C6" w14:textId="77777777" w:rsidR="00ED0556" w:rsidRPr="00E84ABC" w:rsidRDefault="00E20E16" w:rsidP="0006548A">
            <w:pPr>
              <w:jc w:val="right"/>
              <w:rPr>
                <w:sz w:val="18"/>
                <w:szCs w:val="18"/>
              </w:rPr>
            </w:pPr>
            <w:r w:rsidRPr="00E20E16">
              <w:rPr>
                <w:sz w:val="18"/>
                <w:szCs w:val="18"/>
              </w:rPr>
              <w:t xml:space="preserve">23.0 </w:t>
            </w:r>
          </w:p>
        </w:tc>
        <w:tc>
          <w:tcPr>
            <w:tcW w:w="407" w:type="pct"/>
            <w:tcBorders>
              <w:top w:val="single" w:sz="4" w:space="0" w:color="auto"/>
              <w:left w:val="single" w:sz="4" w:space="0" w:color="auto"/>
              <w:bottom w:val="single" w:sz="4" w:space="0" w:color="auto"/>
              <w:right w:val="single" w:sz="4" w:space="0" w:color="auto"/>
            </w:tcBorders>
            <w:noWrap/>
            <w:vAlign w:val="bottom"/>
          </w:tcPr>
          <w:p w14:paraId="0CCC6503" w14:textId="77777777" w:rsidR="00ED0556" w:rsidRPr="00E84ABC" w:rsidRDefault="00E20E16" w:rsidP="0006548A">
            <w:pPr>
              <w:jc w:val="right"/>
              <w:rPr>
                <w:sz w:val="18"/>
                <w:szCs w:val="18"/>
              </w:rPr>
            </w:pPr>
            <w:r w:rsidRPr="00E20E16">
              <w:rPr>
                <w:sz w:val="18"/>
                <w:szCs w:val="18"/>
              </w:rPr>
              <w:t xml:space="preserve">9.5 </w:t>
            </w:r>
          </w:p>
        </w:tc>
        <w:tc>
          <w:tcPr>
            <w:tcW w:w="405" w:type="pct"/>
            <w:tcBorders>
              <w:top w:val="single" w:sz="4" w:space="0" w:color="auto"/>
              <w:left w:val="single" w:sz="4" w:space="0" w:color="auto"/>
              <w:bottom w:val="single" w:sz="4" w:space="0" w:color="auto"/>
              <w:right w:val="single" w:sz="4" w:space="0" w:color="auto"/>
            </w:tcBorders>
            <w:noWrap/>
            <w:vAlign w:val="bottom"/>
          </w:tcPr>
          <w:p w14:paraId="184BD7B8" w14:textId="77777777" w:rsidR="00ED0556" w:rsidRPr="00E84ABC" w:rsidRDefault="00E20E16" w:rsidP="0006548A">
            <w:pPr>
              <w:jc w:val="right"/>
              <w:rPr>
                <w:sz w:val="18"/>
                <w:szCs w:val="18"/>
              </w:rPr>
            </w:pPr>
            <w:r w:rsidRPr="00E20E16">
              <w:rPr>
                <w:sz w:val="18"/>
                <w:szCs w:val="18"/>
              </w:rPr>
              <w:t xml:space="preserve">24.9 </w:t>
            </w:r>
          </w:p>
        </w:tc>
        <w:tc>
          <w:tcPr>
            <w:tcW w:w="407" w:type="pct"/>
            <w:tcBorders>
              <w:top w:val="single" w:sz="4" w:space="0" w:color="auto"/>
              <w:left w:val="single" w:sz="4" w:space="0" w:color="auto"/>
              <w:bottom w:val="single" w:sz="4" w:space="0" w:color="auto"/>
              <w:right w:val="single" w:sz="4" w:space="0" w:color="auto"/>
            </w:tcBorders>
            <w:noWrap/>
            <w:vAlign w:val="bottom"/>
          </w:tcPr>
          <w:p w14:paraId="309F6717" w14:textId="77777777" w:rsidR="00ED0556" w:rsidRPr="00E84ABC" w:rsidRDefault="00E20E16" w:rsidP="0006548A">
            <w:pPr>
              <w:jc w:val="right"/>
              <w:rPr>
                <w:sz w:val="18"/>
                <w:szCs w:val="18"/>
              </w:rPr>
            </w:pPr>
            <w:r w:rsidRPr="00E20E16">
              <w:rPr>
                <w:sz w:val="18"/>
                <w:szCs w:val="18"/>
              </w:rPr>
              <w:t xml:space="preserve">9.6 </w:t>
            </w:r>
          </w:p>
        </w:tc>
        <w:tc>
          <w:tcPr>
            <w:tcW w:w="407" w:type="pct"/>
            <w:tcBorders>
              <w:top w:val="single" w:sz="4" w:space="0" w:color="auto"/>
              <w:left w:val="single" w:sz="4" w:space="0" w:color="auto"/>
              <w:bottom w:val="single" w:sz="4" w:space="0" w:color="auto"/>
              <w:right w:val="single" w:sz="4" w:space="0" w:color="auto"/>
            </w:tcBorders>
            <w:noWrap/>
            <w:vAlign w:val="bottom"/>
          </w:tcPr>
          <w:p w14:paraId="6E42AE80" w14:textId="77777777" w:rsidR="00ED0556" w:rsidRPr="00E84ABC" w:rsidRDefault="00E20E16" w:rsidP="0006548A">
            <w:pPr>
              <w:jc w:val="right"/>
              <w:rPr>
                <w:sz w:val="18"/>
                <w:szCs w:val="18"/>
              </w:rPr>
            </w:pPr>
            <w:r w:rsidRPr="00E20E16">
              <w:rPr>
                <w:sz w:val="18"/>
                <w:szCs w:val="18"/>
              </w:rPr>
              <w:t xml:space="preserve">36.2 </w:t>
            </w:r>
          </w:p>
        </w:tc>
        <w:tc>
          <w:tcPr>
            <w:tcW w:w="405" w:type="pct"/>
            <w:tcBorders>
              <w:top w:val="single" w:sz="4" w:space="0" w:color="auto"/>
              <w:left w:val="single" w:sz="4" w:space="0" w:color="auto"/>
              <w:bottom w:val="single" w:sz="4" w:space="0" w:color="auto"/>
              <w:right w:val="single" w:sz="4" w:space="0" w:color="auto"/>
            </w:tcBorders>
            <w:noWrap/>
            <w:vAlign w:val="bottom"/>
          </w:tcPr>
          <w:p w14:paraId="0F2D59D7" w14:textId="77777777" w:rsidR="00ED0556" w:rsidRPr="00E84ABC" w:rsidRDefault="00E20E16" w:rsidP="0006548A">
            <w:pPr>
              <w:jc w:val="right"/>
              <w:rPr>
                <w:sz w:val="18"/>
                <w:szCs w:val="18"/>
              </w:rPr>
            </w:pPr>
            <w:r w:rsidRPr="00E20E16">
              <w:rPr>
                <w:sz w:val="18"/>
                <w:szCs w:val="18"/>
              </w:rPr>
              <w:t xml:space="preserve">13.8 </w:t>
            </w:r>
          </w:p>
        </w:tc>
        <w:tc>
          <w:tcPr>
            <w:tcW w:w="407" w:type="pct"/>
            <w:tcBorders>
              <w:top w:val="single" w:sz="4" w:space="0" w:color="auto"/>
              <w:left w:val="single" w:sz="4" w:space="0" w:color="auto"/>
              <w:bottom w:val="single" w:sz="4" w:space="0" w:color="auto"/>
              <w:right w:val="single" w:sz="4" w:space="0" w:color="auto"/>
            </w:tcBorders>
            <w:noWrap/>
            <w:vAlign w:val="bottom"/>
          </w:tcPr>
          <w:p w14:paraId="59DC51F7" w14:textId="77777777" w:rsidR="00ED0556" w:rsidRPr="00E84ABC" w:rsidRDefault="00E20E16" w:rsidP="0006548A">
            <w:pPr>
              <w:jc w:val="right"/>
              <w:rPr>
                <w:sz w:val="18"/>
                <w:szCs w:val="18"/>
              </w:rPr>
            </w:pPr>
            <w:r w:rsidRPr="00E20E16">
              <w:rPr>
                <w:sz w:val="18"/>
                <w:szCs w:val="18"/>
              </w:rPr>
              <w:t xml:space="preserve">42.1 </w:t>
            </w:r>
          </w:p>
        </w:tc>
        <w:tc>
          <w:tcPr>
            <w:tcW w:w="409" w:type="pct"/>
            <w:tcBorders>
              <w:top w:val="single" w:sz="4" w:space="0" w:color="auto"/>
              <w:left w:val="single" w:sz="4" w:space="0" w:color="auto"/>
              <w:bottom w:val="single" w:sz="4" w:space="0" w:color="auto"/>
              <w:right w:val="single" w:sz="4" w:space="0" w:color="auto"/>
            </w:tcBorders>
            <w:noWrap/>
            <w:vAlign w:val="bottom"/>
          </w:tcPr>
          <w:p w14:paraId="744147CB" w14:textId="77777777" w:rsidR="00ED0556" w:rsidRPr="00E84ABC" w:rsidRDefault="00E20E16" w:rsidP="0006548A">
            <w:pPr>
              <w:jc w:val="right"/>
              <w:rPr>
                <w:sz w:val="18"/>
                <w:szCs w:val="18"/>
              </w:rPr>
            </w:pPr>
            <w:r w:rsidRPr="00E20E16">
              <w:rPr>
                <w:sz w:val="18"/>
                <w:szCs w:val="18"/>
              </w:rPr>
              <w:t xml:space="preserve">18.3 </w:t>
            </w:r>
          </w:p>
        </w:tc>
      </w:tr>
      <w:tr w:rsidR="00ED0556" w:rsidRPr="00E84ABC" w14:paraId="18E8FA02"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5DE695A0" w14:textId="77777777" w:rsidR="00ED0556" w:rsidRPr="00E84ABC" w:rsidRDefault="00E20E16" w:rsidP="0006548A">
            <w:pPr>
              <w:widowControl/>
              <w:jc w:val="center"/>
              <w:rPr>
                <w:kern w:val="0"/>
                <w:sz w:val="18"/>
                <w:szCs w:val="18"/>
              </w:rPr>
            </w:pPr>
            <w:r w:rsidRPr="00E20E16">
              <w:rPr>
                <w:kern w:val="0"/>
                <w:sz w:val="18"/>
                <w:szCs w:val="18"/>
              </w:rPr>
              <w:t>45</w:t>
            </w:r>
          </w:p>
        </w:tc>
        <w:tc>
          <w:tcPr>
            <w:tcW w:w="492" w:type="pct"/>
            <w:tcBorders>
              <w:top w:val="single" w:sz="4" w:space="0" w:color="auto"/>
              <w:left w:val="single" w:sz="4" w:space="0" w:color="auto"/>
              <w:bottom w:val="single" w:sz="4" w:space="0" w:color="auto"/>
              <w:right w:val="single" w:sz="4" w:space="0" w:color="auto"/>
            </w:tcBorders>
            <w:noWrap/>
            <w:vAlign w:val="bottom"/>
          </w:tcPr>
          <w:p w14:paraId="720708D1"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12EA3722" w14:textId="77777777" w:rsidR="00ED0556" w:rsidRPr="00E84ABC" w:rsidRDefault="00E20E16" w:rsidP="0006548A">
            <w:pPr>
              <w:jc w:val="right"/>
              <w:rPr>
                <w:sz w:val="18"/>
                <w:szCs w:val="18"/>
              </w:rPr>
            </w:pPr>
            <w:r w:rsidRPr="00E20E16">
              <w:rPr>
                <w:sz w:val="18"/>
                <w:szCs w:val="18"/>
              </w:rPr>
              <w:t xml:space="preserve">34.4 </w:t>
            </w:r>
          </w:p>
        </w:tc>
        <w:tc>
          <w:tcPr>
            <w:tcW w:w="407" w:type="pct"/>
            <w:tcBorders>
              <w:top w:val="single" w:sz="4" w:space="0" w:color="auto"/>
              <w:left w:val="single" w:sz="4" w:space="0" w:color="auto"/>
              <w:bottom w:val="single" w:sz="4" w:space="0" w:color="auto"/>
              <w:right w:val="single" w:sz="4" w:space="0" w:color="auto"/>
            </w:tcBorders>
            <w:vAlign w:val="bottom"/>
          </w:tcPr>
          <w:p w14:paraId="3E51DAE9" w14:textId="77777777" w:rsidR="00ED0556" w:rsidRPr="00E84ABC" w:rsidRDefault="00E20E16" w:rsidP="0006548A">
            <w:pPr>
              <w:jc w:val="right"/>
              <w:rPr>
                <w:sz w:val="18"/>
                <w:szCs w:val="18"/>
              </w:rPr>
            </w:pPr>
            <w:r w:rsidRPr="00E20E16">
              <w:rPr>
                <w:sz w:val="18"/>
                <w:szCs w:val="18"/>
              </w:rPr>
              <w:t xml:space="preserve">13.4 </w:t>
            </w:r>
          </w:p>
        </w:tc>
        <w:tc>
          <w:tcPr>
            <w:tcW w:w="405" w:type="pct"/>
            <w:tcBorders>
              <w:top w:val="single" w:sz="4" w:space="0" w:color="auto"/>
              <w:left w:val="single" w:sz="4" w:space="0" w:color="auto"/>
              <w:bottom w:val="single" w:sz="4" w:space="0" w:color="auto"/>
              <w:right w:val="single" w:sz="4" w:space="0" w:color="auto"/>
            </w:tcBorders>
            <w:vAlign w:val="bottom"/>
          </w:tcPr>
          <w:p w14:paraId="6547E207" w14:textId="77777777" w:rsidR="00ED0556" w:rsidRPr="00E84ABC" w:rsidRDefault="00E20E16" w:rsidP="0006548A">
            <w:pPr>
              <w:jc w:val="right"/>
              <w:rPr>
                <w:sz w:val="18"/>
                <w:szCs w:val="18"/>
              </w:rPr>
            </w:pPr>
            <w:r w:rsidRPr="00E20E16">
              <w:rPr>
                <w:sz w:val="18"/>
                <w:szCs w:val="18"/>
              </w:rPr>
              <w:t xml:space="preserve">43.1 </w:t>
            </w:r>
          </w:p>
        </w:tc>
        <w:tc>
          <w:tcPr>
            <w:tcW w:w="407" w:type="pct"/>
            <w:tcBorders>
              <w:top w:val="single" w:sz="4" w:space="0" w:color="auto"/>
              <w:left w:val="single" w:sz="4" w:space="0" w:color="auto"/>
              <w:bottom w:val="single" w:sz="4" w:space="0" w:color="auto"/>
              <w:right w:val="single" w:sz="4" w:space="0" w:color="auto"/>
            </w:tcBorders>
            <w:noWrap/>
            <w:vAlign w:val="bottom"/>
          </w:tcPr>
          <w:p w14:paraId="11B70807" w14:textId="77777777" w:rsidR="00ED0556" w:rsidRPr="00E84ABC" w:rsidRDefault="00E20E16" w:rsidP="0006548A">
            <w:pPr>
              <w:jc w:val="right"/>
              <w:rPr>
                <w:sz w:val="18"/>
                <w:szCs w:val="18"/>
              </w:rPr>
            </w:pPr>
            <w:r w:rsidRPr="00E20E16">
              <w:rPr>
                <w:sz w:val="18"/>
                <w:szCs w:val="18"/>
              </w:rPr>
              <w:t xml:space="preserve">17.2 </w:t>
            </w:r>
          </w:p>
        </w:tc>
        <w:tc>
          <w:tcPr>
            <w:tcW w:w="405" w:type="pct"/>
            <w:tcBorders>
              <w:top w:val="single" w:sz="4" w:space="0" w:color="auto"/>
              <w:left w:val="single" w:sz="4" w:space="0" w:color="auto"/>
              <w:bottom w:val="single" w:sz="4" w:space="0" w:color="auto"/>
              <w:right w:val="single" w:sz="4" w:space="0" w:color="auto"/>
            </w:tcBorders>
            <w:noWrap/>
            <w:vAlign w:val="bottom"/>
          </w:tcPr>
          <w:p w14:paraId="35BBB415" w14:textId="77777777" w:rsidR="00ED0556" w:rsidRPr="00E84ABC" w:rsidRDefault="00E20E16" w:rsidP="0006548A">
            <w:pPr>
              <w:jc w:val="right"/>
              <w:rPr>
                <w:sz w:val="18"/>
                <w:szCs w:val="18"/>
              </w:rPr>
            </w:pPr>
            <w:r w:rsidRPr="00E20E16">
              <w:rPr>
                <w:sz w:val="18"/>
                <w:szCs w:val="18"/>
              </w:rPr>
              <w:t xml:space="preserve">51.3 </w:t>
            </w:r>
          </w:p>
        </w:tc>
        <w:tc>
          <w:tcPr>
            <w:tcW w:w="407" w:type="pct"/>
            <w:tcBorders>
              <w:top w:val="single" w:sz="4" w:space="0" w:color="auto"/>
              <w:left w:val="single" w:sz="4" w:space="0" w:color="auto"/>
              <w:bottom w:val="single" w:sz="4" w:space="0" w:color="auto"/>
              <w:right w:val="single" w:sz="4" w:space="0" w:color="auto"/>
            </w:tcBorders>
            <w:noWrap/>
            <w:vAlign w:val="bottom"/>
          </w:tcPr>
          <w:p w14:paraId="7CF864AA" w14:textId="77777777" w:rsidR="00ED0556" w:rsidRPr="00E84ABC" w:rsidRDefault="00E20E16" w:rsidP="0006548A">
            <w:pPr>
              <w:jc w:val="right"/>
              <w:rPr>
                <w:sz w:val="18"/>
                <w:szCs w:val="18"/>
              </w:rPr>
            </w:pPr>
            <w:r w:rsidRPr="00E20E16">
              <w:rPr>
                <w:sz w:val="18"/>
                <w:szCs w:val="18"/>
              </w:rPr>
              <w:t xml:space="preserve">19.8 </w:t>
            </w:r>
          </w:p>
        </w:tc>
        <w:tc>
          <w:tcPr>
            <w:tcW w:w="407" w:type="pct"/>
            <w:tcBorders>
              <w:top w:val="single" w:sz="4" w:space="0" w:color="auto"/>
              <w:left w:val="single" w:sz="4" w:space="0" w:color="auto"/>
              <w:bottom w:val="single" w:sz="4" w:space="0" w:color="auto"/>
              <w:right w:val="single" w:sz="4" w:space="0" w:color="auto"/>
            </w:tcBorders>
            <w:noWrap/>
            <w:vAlign w:val="bottom"/>
          </w:tcPr>
          <w:p w14:paraId="603AC232" w14:textId="77777777" w:rsidR="00ED0556" w:rsidRPr="00E84ABC" w:rsidRDefault="00E20E16" w:rsidP="0006548A">
            <w:pPr>
              <w:jc w:val="right"/>
              <w:rPr>
                <w:sz w:val="18"/>
                <w:szCs w:val="18"/>
              </w:rPr>
            </w:pPr>
            <w:r w:rsidRPr="00E20E16">
              <w:rPr>
                <w:sz w:val="18"/>
                <w:szCs w:val="18"/>
              </w:rPr>
              <w:t xml:space="preserve">75.3 </w:t>
            </w:r>
          </w:p>
        </w:tc>
        <w:tc>
          <w:tcPr>
            <w:tcW w:w="405" w:type="pct"/>
            <w:tcBorders>
              <w:top w:val="single" w:sz="4" w:space="0" w:color="auto"/>
              <w:left w:val="single" w:sz="4" w:space="0" w:color="auto"/>
              <w:bottom w:val="single" w:sz="4" w:space="0" w:color="auto"/>
              <w:right w:val="single" w:sz="4" w:space="0" w:color="auto"/>
            </w:tcBorders>
            <w:noWrap/>
            <w:vAlign w:val="bottom"/>
          </w:tcPr>
          <w:p w14:paraId="4938DC7E" w14:textId="77777777" w:rsidR="00ED0556" w:rsidRPr="00E84ABC" w:rsidRDefault="00E20E16" w:rsidP="0006548A">
            <w:pPr>
              <w:jc w:val="right"/>
              <w:rPr>
                <w:sz w:val="18"/>
                <w:szCs w:val="18"/>
              </w:rPr>
            </w:pPr>
            <w:r w:rsidRPr="00E20E16">
              <w:rPr>
                <w:sz w:val="18"/>
                <w:szCs w:val="18"/>
              </w:rPr>
              <w:t xml:space="preserve">27.0 </w:t>
            </w:r>
          </w:p>
        </w:tc>
        <w:tc>
          <w:tcPr>
            <w:tcW w:w="407" w:type="pct"/>
            <w:tcBorders>
              <w:top w:val="single" w:sz="4" w:space="0" w:color="auto"/>
              <w:left w:val="single" w:sz="4" w:space="0" w:color="auto"/>
              <w:bottom w:val="single" w:sz="4" w:space="0" w:color="auto"/>
              <w:right w:val="single" w:sz="4" w:space="0" w:color="auto"/>
            </w:tcBorders>
            <w:noWrap/>
            <w:vAlign w:val="bottom"/>
          </w:tcPr>
          <w:p w14:paraId="256FAFEE" w14:textId="77777777" w:rsidR="00ED0556" w:rsidRPr="00E84ABC" w:rsidRDefault="00E20E16" w:rsidP="0006548A">
            <w:pPr>
              <w:jc w:val="right"/>
              <w:rPr>
                <w:sz w:val="18"/>
                <w:szCs w:val="18"/>
              </w:rPr>
            </w:pPr>
            <w:r w:rsidRPr="00E20E16">
              <w:rPr>
                <w:sz w:val="18"/>
                <w:szCs w:val="18"/>
              </w:rPr>
              <w:t xml:space="preserve">86.1 </w:t>
            </w:r>
          </w:p>
        </w:tc>
        <w:tc>
          <w:tcPr>
            <w:tcW w:w="409" w:type="pct"/>
            <w:tcBorders>
              <w:top w:val="single" w:sz="4" w:space="0" w:color="auto"/>
              <w:left w:val="single" w:sz="4" w:space="0" w:color="auto"/>
              <w:bottom w:val="single" w:sz="4" w:space="0" w:color="auto"/>
              <w:right w:val="single" w:sz="4" w:space="0" w:color="auto"/>
            </w:tcBorders>
            <w:noWrap/>
            <w:vAlign w:val="bottom"/>
          </w:tcPr>
          <w:p w14:paraId="48BD155A" w14:textId="77777777" w:rsidR="00ED0556" w:rsidRPr="00E84ABC" w:rsidRDefault="00E20E16" w:rsidP="0006548A">
            <w:pPr>
              <w:jc w:val="right"/>
              <w:rPr>
                <w:sz w:val="18"/>
                <w:szCs w:val="18"/>
              </w:rPr>
            </w:pPr>
            <w:r w:rsidRPr="00E20E16">
              <w:rPr>
                <w:sz w:val="18"/>
                <w:szCs w:val="18"/>
              </w:rPr>
              <w:t xml:space="preserve">33.2 </w:t>
            </w:r>
          </w:p>
        </w:tc>
      </w:tr>
      <w:tr w:rsidR="00ED0556" w:rsidRPr="00E84ABC" w14:paraId="31F37D90"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3CCBF02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6C9B2D4"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32DE6FF8" w14:textId="77777777" w:rsidR="00ED0556" w:rsidRPr="00E84ABC" w:rsidRDefault="00E20E16" w:rsidP="0006548A">
            <w:pPr>
              <w:jc w:val="right"/>
              <w:rPr>
                <w:sz w:val="18"/>
                <w:szCs w:val="18"/>
              </w:rPr>
            </w:pPr>
            <w:r w:rsidRPr="00E20E16">
              <w:rPr>
                <w:sz w:val="18"/>
                <w:szCs w:val="18"/>
              </w:rPr>
              <w:t xml:space="preserve">31.3 </w:t>
            </w:r>
          </w:p>
        </w:tc>
        <w:tc>
          <w:tcPr>
            <w:tcW w:w="407" w:type="pct"/>
            <w:tcBorders>
              <w:top w:val="single" w:sz="4" w:space="0" w:color="auto"/>
              <w:left w:val="single" w:sz="4" w:space="0" w:color="auto"/>
              <w:bottom w:val="single" w:sz="4" w:space="0" w:color="auto"/>
              <w:right w:val="single" w:sz="4" w:space="0" w:color="auto"/>
            </w:tcBorders>
            <w:vAlign w:val="bottom"/>
          </w:tcPr>
          <w:p w14:paraId="1A7A47CD" w14:textId="77777777" w:rsidR="00ED0556" w:rsidRPr="00E84ABC" w:rsidRDefault="00E20E16" w:rsidP="0006548A">
            <w:pPr>
              <w:jc w:val="right"/>
              <w:rPr>
                <w:sz w:val="18"/>
                <w:szCs w:val="18"/>
              </w:rPr>
            </w:pPr>
            <w:r w:rsidRPr="00E20E16">
              <w:rPr>
                <w:sz w:val="18"/>
                <w:szCs w:val="18"/>
              </w:rPr>
              <w:t xml:space="preserve">12.3 </w:t>
            </w:r>
          </w:p>
        </w:tc>
        <w:tc>
          <w:tcPr>
            <w:tcW w:w="405" w:type="pct"/>
            <w:tcBorders>
              <w:top w:val="single" w:sz="4" w:space="0" w:color="auto"/>
              <w:left w:val="single" w:sz="4" w:space="0" w:color="auto"/>
              <w:bottom w:val="single" w:sz="4" w:space="0" w:color="auto"/>
              <w:right w:val="single" w:sz="4" w:space="0" w:color="auto"/>
            </w:tcBorders>
            <w:vAlign w:val="bottom"/>
          </w:tcPr>
          <w:p w14:paraId="60213A9E" w14:textId="77777777" w:rsidR="00ED0556" w:rsidRPr="00E84ABC" w:rsidRDefault="00E20E16" w:rsidP="0006548A">
            <w:pPr>
              <w:jc w:val="right"/>
              <w:rPr>
                <w:sz w:val="18"/>
                <w:szCs w:val="18"/>
              </w:rPr>
            </w:pPr>
            <w:r w:rsidRPr="00E20E16">
              <w:rPr>
                <w:sz w:val="18"/>
                <w:szCs w:val="18"/>
              </w:rPr>
              <w:t xml:space="preserve">40.3 </w:t>
            </w:r>
          </w:p>
        </w:tc>
        <w:tc>
          <w:tcPr>
            <w:tcW w:w="407" w:type="pct"/>
            <w:tcBorders>
              <w:top w:val="single" w:sz="4" w:space="0" w:color="auto"/>
              <w:left w:val="single" w:sz="4" w:space="0" w:color="auto"/>
              <w:bottom w:val="single" w:sz="4" w:space="0" w:color="auto"/>
              <w:right w:val="single" w:sz="4" w:space="0" w:color="auto"/>
            </w:tcBorders>
            <w:noWrap/>
            <w:vAlign w:val="bottom"/>
          </w:tcPr>
          <w:p w14:paraId="75D2B39C" w14:textId="77777777" w:rsidR="00ED0556" w:rsidRPr="00E84ABC" w:rsidRDefault="00E20E16" w:rsidP="0006548A">
            <w:pPr>
              <w:jc w:val="right"/>
              <w:rPr>
                <w:sz w:val="18"/>
                <w:szCs w:val="18"/>
              </w:rPr>
            </w:pPr>
            <w:r w:rsidRPr="00E20E16">
              <w:rPr>
                <w:sz w:val="18"/>
                <w:szCs w:val="18"/>
              </w:rPr>
              <w:t xml:space="preserve">16.0 </w:t>
            </w:r>
          </w:p>
        </w:tc>
        <w:tc>
          <w:tcPr>
            <w:tcW w:w="405" w:type="pct"/>
            <w:tcBorders>
              <w:top w:val="single" w:sz="4" w:space="0" w:color="auto"/>
              <w:left w:val="single" w:sz="4" w:space="0" w:color="auto"/>
              <w:bottom w:val="single" w:sz="4" w:space="0" w:color="auto"/>
              <w:right w:val="single" w:sz="4" w:space="0" w:color="auto"/>
            </w:tcBorders>
            <w:noWrap/>
            <w:vAlign w:val="bottom"/>
          </w:tcPr>
          <w:p w14:paraId="2F415D50" w14:textId="77777777" w:rsidR="00ED0556" w:rsidRPr="00E84ABC" w:rsidRDefault="00E20E16" w:rsidP="0006548A">
            <w:pPr>
              <w:jc w:val="right"/>
              <w:rPr>
                <w:sz w:val="18"/>
                <w:szCs w:val="18"/>
              </w:rPr>
            </w:pPr>
            <w:r w:rsidRPr="00E20E16">
              <w:rPr>
                <w:sz w:val="18"/>
                <w:szCs w:val="18"/>
              </w:rPr>
              <w:t xml:space="preserve">47.5 </w:t>
            </w:r>
          </w:p>
        </w:tc>
        <w:tc>
          <w:tcPr>
            <w:tcW w:w="407" w:type="pct"/>
            <w:tcBorders>
              <w:top w:val="single" w:sz="4" w:space="0" w:color="auto"/>
              <w:left w:val="single" w:sz="4" w:space="0" w:color="auto"/>
              <w:bottom w:val="single" w:sz="4" w:space="0" w:color="auto"/>
              <w:right w:val="single" w:sz="4" w:space="0" w:color="auto"/>
            </w:tcBorders>
            <w:noWrap/>
            <w:vAlign w:val="bottom"/>
          </w:tcPr>
          <w:p w14:paraId="79A5806E" w14:textId="77777777" w:rsidR="00ED0556" w:rsidRPr="00E84ABC" w:rsidRDefault="00E20E16" w:rsidP="0006548A">
            <w:pPr>
              <w:jc w:val="right"/>
              <w:rPr>
                <w:sz w:val="18"/>
                <w:szCs w:val="18"/>
              </w:rPr>
            </w:pPr>
            <w:r w:rsidRPr="00E20E16">
              <w:rPr>
                <w:sz w:val="18"/>
                <w:szCs w:val="18"/>
              </w:rPr>
              <w:t xml:space="preserve">18.6 </w:t>
            </w:r>
          </w:p>
        </w:tc>
        <w:tc>
          <w:tcPr>
            <w:tcW w:w="407" w:type="pct"/>
            <w:tcBorders>
              <w:top w:val="single" w:sz="4" w:space="0" w:color="auto"/>
              <w:left w:val="single" w:sz="4" w:space="0" w:color="auto"/>
              <w:bottom w:val="single" w:sz="4" w:space="0" w:color="auto"/>
              <w:right w:val="single" w:sz="4" w:space="0" w:color="auto"/>
            </w:tcBorders>
            <w:noWrap/>
            <w:vAlign w:val="bottom"/>
          </w:tcPr>
          <w:p w14:paraId="5D3CE8E8" w14:textId="77777777" w:rsidR="00ED0556" w:rsidRPr="00E84ABC" w:rsidRDefault="00E20E16" w:rsidP="0006548A">
            <w:pPr>
              <w:jc w:val="right"/>
              <w:rPr>
                <w:sz w:val="18"/>
                <w:szCs w:val="18"/>
              </w:rPr>
            </w:pPr>
            <w:r w:rsidRPr="00E20E16">
              <w:rPr>
                <w:sz w:val="18"/>
                <w:szCs w:val="18"/>
              </w:rPr>
              <w:t xml:space="preserve">69.0 </w:t>
            </w:r>
          </w:p>
        </w:tc>
        <w:tc>
          <w:tcPr>
            <w:tcW w:w="405" w:type="pct"/>
            <w:tcBorders>
              <w:top w:val="single" w:sz="4" w:space="0" w:color="auto"/>
              <w:left w:val="single" w:sz="4" w:space="0" w:color="auto"/>
              <w:bottom w:val="single" w:sz="4" w:space="0" w:color="auto"/>
              <w:right w:val="single" w:sz="4" w:space="0" w:color="auto"/>
            </w:tcBorders>
            <w:noWrap/>
            <w:vAlign w:val="bottom"/>
          </w:tcPr>
          <w:p w14:paraId="04BFEA52" w14:textId="77777777" w:rsidR="00ED0556" w:rsidRPr="00E84ABC" w:rsidRDefault="00E20E16" w:rsidP="0006548A">
            <w:pPr>
              <w:jc w:val="right"/>
              <w:rPr>
                <w:sz w:val="18"/>
                <w:szCs w:val="18"/>
              </w:rPr>
            </w:pPr>
            <w:r w:rsidRPr="00E20E16">
              <w:rPr>
                <w:sz w:val="18"/>
                <w:szCs w:val="18"/>
              </w:rPr>
              <w:t xml:space="preserve">24.9 </w:t>
            </w:r>
          </w:p>
        </w:tc>
        <w:tc>
          <w:tcPr>
            <w:tcW w:w="407" w:type="pct"/>
            <w:tcBorders>
              <w:top w:val="single" w:sz="4" w:space="0" w:color="auto"/>
              <w:left w:val="single" w:sz="4" w:space="0" w:color="auto"/>
              <w:bottom w:val="single" w:sz="4" w:space="0" w:color="auto"/>
              <w:right w:val="single" w:sz="4" w:space="0" w:color="auto"/>
            </w:tcBorders>
            <w:noWrap/>
            <w:vAlign w:val="bottom"/>
          </w:tcPr>
          <w:p w14:paraId="518CFDB1" w14:textId="77777777" w:rsidR="00ED0556" w:rsidRPr="00E84ABC" w:rsidRDefault="00E20E16" w:rsidP="0006548A">
            <w:pPr>
              <w:jc w:val="right"/>
              <w:rPr>
                <w:sz w:val="18"/>
                <w:szCs w:val="18"/>
              </w:rPr>
            </w:pPr>
            <w:r w:rsidRPr="00E20E16">
              <w:rPr>
                <w:sz w:val="18"/>
                <w:szCs w:val="18"/>
              </w:rPr>
              <w:t xml:space="preserve">79.5 </w:t>
            </w:r>
          </w:p>
        </w:tc>
        <w:tc>
          <w:tcPr>
            <w:tcW w:w="409" w:type="pct"/>
            <w:tcBorders>
              <w:top w:val="single" w:sz="4" w:space="0" w:color="auto"/>
              <w:left w:val="single" w:sz="4" w:space="0" w:color="auto"/>
              <w:bottom w:val="single" w:sz="4" w:space="0" w:color="auto"/>
              <w:right w:val="single" w:sz="4" w:space="0" w:color="auto"/>
            </w:tcBorders>
            <w:noWrap/>
            <w:vAlign w:val="bottom"/>
          </w:tcPr>
          <w:p w14:paraId="28ED4818" w14:textId="77777777" w:rsidR="00ED0556" w:rsidRPr="00E84ABC" w:rsidRDefault="00E20E16" w:rsidP="0006548A">
            <w:pPr>
              <w:jc w:val="right"/>
              <w:rPr>
                <w:sz w:val="18"/>
                <w:szCs w:val="18"/>
              </w:rPr>
            </w:pPr>
            <w:r w:rsidRPr="00E20E16">
              <w:rPr>
                <w:sz w:val="18"/>
                <w:szCs w:val="18"/>
              </w:rPr>
              <w:t xml:space="preserve">31.1 </w:t>
            </w:r>
          </w:p>
        </w:tc>
      </w:tr>
      <w:tr w:rsidR="00ED0556" w:rsidRPr="00E84ABC" w14:paraId="11B3D346"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524C3A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4E736677"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3C2EB9EC" w14:textId="77777777" w:rsidR="00ED0556" w:rsidRPr="00E84ABC" w:rsidRDefault="00E20E16" w:rsidP="0006548A">
            <w:pPr>
              <w:jc w:val="right"/>
              <w:rPr>
                <w:sz w:val="18"/>
                <w:szCs w:val="18"/>
              </w:rPr>
            </w:pPr>
            <w:r w:rsidRPr="00E20E16">
              <w:rPr>
                <w:sz w:val="18"/>
                <w:szCs w:val="18"/>
              </w:rPr>
              <w:t xml:space="preserve">27.2 </w:t>
            </w:r>
          </w:p>
        </w:tc>
        <w:tc>
          <w:tcPr>
            <w:tcW w:w="407" w:type="pct"/>
            <w:tcBorders>
              <w:top w:val="single" w:sz="4" w:space="0" w:color="auto"/>
              <w:left w:val="single" w:sz="4" w:space="0" w:color="auto"/>
              <w:bottom w:val="single" w:sz="4" w:space="0" w:color="auto"/>
              <w:right w:val="single" w:sz="4" w:space="0" w:color="auto"/>
            </w:tcBorders>
            <w:vAlign w:val="bottom"/>
          </w:tcPr>
          <w:p w14:paraId="679F72A4" w14:textId="77777777" w:rsidR="00ED0556" w:rsidRPr="00E84ABC" w:rsidRDefault="00E20E16" w:rsidP="0006548A">
            <w:pPr>
              <w:jc w:val="right"/>
              <w:rPr>
                <w:sz w:val="18"/>
                <w:szCs w:val="18"/>
              </w:rPr>
            </w:pPr>
            <w:r w:rsidRPr="00E20E16">
              <w:rPr>
                <w:sz w:val="18"/>
                <w:szCs w:val="18"/>
              </w:rPr>
              <w:t xml:space="preserve">11.1 </w:t>
            </w:r>
          </w:p>
        </w:tc>
        <w:tc>
          <w:tcPr>
            <w:tcW w:w="405" w:type="pct"/>
            <w:tcBorders>
              <w:top w:val="single" w:sz="4" w:space="0" w:color="auto"/>
              <w:left w:val="single" w:sz="4" w:space="0" w:color="auto"/>
              <w:bottom w:val="single" w:sz="4" w:space="0" w:color="auto"/>
              <w:right w:val="single" w:sz="4" w:space="0" w:color="auto"/>
            </w:tcBorders>
            <w:vAlign w:val="bottom"/>
          </w:tcPr>
          <w:p w14:paraId="6AFDEA99" w14:textId="77777777" w:rsidR="00ED0556" w:rsidRPr="00E84ABC" w:rsidRDefault="00E20E16" w:rsidP="0006548A">
            <w:pPr>
              <w:jc w:val="right"/>
              <w:rPr>
                <w:sz w:val="18"/>
                <w:szCs w:val="18"/>
              </w:rPr>
            </w:pPr>
            <w:r w:rsidRPr="00E20E16">
              <w:rPr>
                <w:sz w:val="18"/>
                <w:szCs w:val="18"/>
              </w:rPr>
              <w:t xml:space="preserve">37.2 </w:t>
            </w:r>
          </w:p>
        </w:tc>
        <w:tc>
          <w:tcPr>
            <w:tcW w:w="407" w:type="pct"/>
            <w:tcBorders>
              <w:top w:val="single" w:sz="4" w:space="0" w:color="auto"/>
              <w:left w:val="single" w:sz="4" w:space="0" w:color="auto"/>
              <w:bottom w:val="single" w:sz="4" w:space="0" w:color="auto"/>
              <w:right w:val="single" w:sz="4" w:space="0" w:color="auto"/>
            </w:tcBorders>
            <w:noWrap/>
            <w:vAlign w:val="bottom"/>
          </w:tcPr>
          <w:p w14:paraId="2A1DD470" w14:textId="77777777" w:rsidR="00ED0556" w:rsidRPr="00E84ABC" w:rsidRDefault="00E20E16" w:rsidP="0006548A">
            <w:pPr>
              <w:jc w:val="right"/>
              <w:rPr>
                <w:sz w:val="18"/>
                <w:szCs w:val="18"/>
              </w:rPr>
            </w:pPr>
            <w:r w:rsidRPr="00E20E16">
              <w:rPr>
                <w:sz w:val="18"/>
                <w:szCs w:val="18"/>
              </w:rPr>
              <w:t xml:space="preserve">13.8 </w:t>
            </w:r>
          </w:p>
        </w:tc>
        <w:tc>
          <w:tcPr>
            <w:tcW w:w="405" w:type="pct"/>
            <w:tcBorders>
              <w:top w:val="single" w:sz="4" w:space="0" w:color="auto"/>
              <w:left w:val="single" w:sz="4" w:space="0" w:color="auto"/>
              <w:bottom w:val="single" w:sz="4" w:space="0" w:color="auto"/>
              <w:right w:val="single" w:sz="4" w:space="0" w:color="auto"/>
            </w:tcBorders>
            <w:noWrap/>
            <w:vAlign w:val="bottom"/>
          </w:tcPr>
          <w:p w14:paraId="556B930B" w14:textId="77777777" w:rsidR="00ED0556" w:rsidRPr="00E84ABC" w:rsidRDefault="00E20E16" w:rsidP="0006548A">
            <w:pPr>
              <w:jc w:val="right"/>
              <w:rPr>
                <w:sz w:val="18"/>
                <w:szCs w:val="18"/>
              </w:rPr>
            </w:pPr>
            <w:r w:rsidRPr="00E20E16">
              <w:rPr>
                <w:sz w:val="18"/>
                <w:szCs w:val="18"/>
              </w:rPr>
              <w:t xml:space="preserve">43.9 </w:t>
            </w:r>
          </w:p>
        </w:tc>
        <w:tc>
          <w:tcPr>
            <w:tcW w:w="407" w:type="pct"/>
            <w:tcBorders>
              <w:top w:val="single" w:sz="4" w:space="0" w:color="auto"/>
              <w:left w:val="single" w:sz="4" w:space="0" w:color="auto"/>
              <w:bottom w:val="single" w:sz="4" w:space="0" w:color="auto"/>
              <w:right w:val="single" w:sz="4" w:space="0" w:color="auto"/>
            </w:tcBorders>
            <w:noWrap/>
            <w:vAlign w:val="bottom"/>
          </w:tcPr>
          <w:p w14:paraId="1AF4FC58" w14:textId="77777777" w:rsidR="00ED0556" w:rsidRPr="00E84ABC" w:rsidRDefault="00E20E16" w:rsidP="0006548A">
            <w:pPr>
              <w:jc w:val="right"/>
              <w:rPr>
                <w:sz w:val="18"/>
                <w:szCs w:val="18"/>
              </w:rPr>
            </w:pPr>
            <w:r w:rsidRPr="00E20E16">
              <w:rPr>
                <w:sz w:val="18"/>
                <w:szCs w:val="18"/>
              </w:rPr>
              <w:t xml:space="preserve">17.1 </w:t>
            </w:r>
          </w:p>
        </w:tc>
        <w:tc>
          <w:tcPr>
            <w:tcW w:w="407" w:type="pct"/>
            <w:tcBorders>
              <w:top w:val="single" w:sz="4" w:space="0" w:color="auto"/>
              <w:left w:val="single" w:sz="4" w:space="0" w:color="auto"/>
              <w:bottom w:val="single" w:sz="4" w:space="0" w:color="auto"/>
              <w:right w:val="single" w:sz="4" w:space="0" w:color="auto"/>
            </w:tcBorders>
            <w:noWrap/>
            <w:vAlign w:val="bottom"/>
          </w:tcPr>
          <w:p w14:paraId="43816C4C" w14:textId="77777777" w:rsidR="00ED0556" w:rsidRPr="00E84ABC" w:rsidRDefault="00E20E16" w:rsidP="0006548A">
            <w:pPr>
              <w:jc w:val="right"/>
              <w:rPr>
                <w:sz w:val="18"/>
                <w:szCs w:val="18"/>
              </w:rPr>
            </w:pPr>
            <w:r w:rsidRPr="00E20E16">
              <w:rPr>
                <w:sz w:val="18"/>
                <w:szCs w:val="18"/>
              </w:rPr>
              <w:t xml:space="preserve">62.1 </w:t>
            </w:r>
          </w:p>
        </w:tc>
        <w:tc>
          <w:tcPr>
            <w:tcW w:w="405" w:type="pct"/>
            <w:tcBorders>
              <w:top w:val="single" w:sz="4" w:space="0" w:color="auto"/>
              <w:left w:val="single" w:sz="4" w:space="0" w:color="auto"/>
              <w:bottom w:val="single" w:sz="4" w:space="0" w:color="auto"/>
              <w:right w:val="single" w:sz="4" w:space="0" w:color="auto"/>
            </w:tcBorders>
            <w:noWrap/>
            <w:vAlign w:val="bottom"/>
          </w:tcPr>
          <w:p w14:paraId="57247F84" w14:textId="77777777" w:rsidR="00ED0556" w:rsidRPr="00E84ABC" w:rsidRDefault="00E20E16" w:rsidP="0006548A">
            <w:pPr>
              <w:jc w:val="right"/>
              <w:rPr>
                <w:sz w:val="18"/>
                <w:szCs w:val="18"/>
              </w:rPr>
            </w:pPr>
            <w:r w:rsidRPr="00E20E16">
              <w:rPr>
                <w:sz w:val="18"/>
                <w:szCs w:val="18"/>
              </w:rPr>
              <w:t xml:space="preserve">23.0 </w:t>
            </w:r>
          </w:p>
        </w:tc>
        <w:tc>
          <w:tcPr>
            <w:tcW w:w="407" w:type="pct"/>
            <w:tcBorders>
              <w:top w:val="single" w:sz="4" w:space="0" w:color="auto"/>
              <w:left w:val="single" w:sz="4" w:space="0" w:color="auto"/>
              <w:bottom w:val="single" w:sz="4" w:space="0" w:color="auto"/>
              <w:right w:val="single" w:sz="4" w:space="0" w:color="auto"/>
            </w:tcBorders>
            <w:noWrap/>
            <w:vAlign w:val="bottom"/>
          </w:tcPr>
          <w:p w14:paraId="2E3CD7FA" w14:textId="77777777" w:rsidR="00ED0556" w:rsidRPr="00E84ABC" w:rsidRDefault="00E20E16" w:rsidP="0006548A">
            <w:pPr>
              <w:jc w:val="right"/>
              <w:rPr>
                <w:sz w:val="18"/>
                <w:szCs w:val="18"/>
              </w:rPr>
            </w:pPr>
            <w:r w:rsidRPr="00E20E16">
              <w:rPr>
                <w:sz w:val="18"/>
                <w:szCs w:val="18"/>
              </w:rPr>
              <w:t xml:space="preserve">73.4 </w:t>
            </w:r>
          </w:p>
        </w:tc>
        <w:tc>
          <w:tcPr>
            <w:tcW w:w="409" w:type="pct"/>
            <w:tcBorders>
              <w:top w:val="single" w:sz="4" w:space="0" w:color="auto"/>
              <w:left w:val="single" w:sz="4" w:space="0" w:color="auto"/>
              <w:bottom w:val="single" w:sz="4" w:space="0" w:color="auto"/>
              <w:right w:val="single" w:sz="4" w:space="0" w:color="auto"/>
            </w:tcBorders>
            <w:noWrap/>
            <w:vAlign w:val="bottom"/>
          </w:tcPr>
          <w:p w14:paraId="6F36504F" w14:textId="77777777" w:rsidR="00ED0556" w:rsidRPr="00E84ABC" w:rsidRDefault="00E20E16" w:rsidP="0006548A">
            <w:pPr>
              <w:jc w:val="right"/>
              <w:rPr>
                <w:sz w:val="18"/>
                <w:szCs w:val="18"/>
              </w:rPr>
            </w:pPr>
            <w:r w:rsidRPr="00E20E16">
              <w:rPr>
                <w:sz w:val="18"/>
                <w:szCs w:val="18"/>
              </w:rPr>
              <w:t xml:space="preserve">28.9 </w:t>
            </w:r>
          </w:p>
        </w:tc>
      </w:tr>
      <w:tr w:rsidR="00ED0556" w:rsidRPr="00E84ABC" w14:paraId="702F9A94"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3ABCDF8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AD8E3C2"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6DA68AE0" w14:textId="77777777" w:rsidR="00ED0556" w:rsidRPr="00E84ABC" w:rsidRDefault="00E20E16" w:rsidP="0006548A">
            <w:pPr>
              <w:jc w:val="right"/>
              <w:rPr>
                <w:sz w:val="18"/>
                <w:szCs w:val="18"/>
              </w:rPr>
            </w:pPr>
            <w:r w:rsidRPr="00E20E16">
              <w:rPr>
                <w:sz w:val="18"/>
                <w:szCs w:val="18"/>
              </w:rPr>
              <w:t xml:space="preserve">23.5 </w:t>
            </w:r>
          </w:p>
        </w:tc>
        <w:tc>
          <w:tcPr>
            <w:tcW w:w="407" w:type="pct"/>
            <w:tcBorders>
              <w:top w:val="single" w:sz="4" w:space="0" w:color="auto"/>
              <w:left w:val="single" w:sz="4" w:space="0" w:color="auto"/>
              <w:bottom w:val="single" w:sz="4" w:space="0" w:color="auto"/>
              <w:right w:val="single" w:sz="4" w:space="0" w:color="auto"/>
            </w:tcBorders>
            <w:vAlign w:val="bottom"/>
          </w:tcPr>
          <w:p w14:paraId="292AA7E4" w14:textId="77777777" w:rsidR="00ED0556" w:rsidRPr="00E84ABC" w:rsidRDefault="00E20E16" w:rsidP="0006548A">
            <w:pPr>
              <w:jc w:val="right"/>
              <w:rPr>
                <w:sz w:val="18"/>
                <w:szCs w:val="18"/>
              </w:rPr>
            </w:pPr>
            <w:r w:rsidRPr="00E20E16">
              <w:rPr>
                <w:sz w:val="18"/>
                <w:szCs w:val="18"/>
              </w:rPr>
              <w:t xml:space="preserve">10.0 </w:t>
            </w:r>
          </w:p>
        </w:tc>
        <w:tc>
          <w:tcPr>
            <w:tcW w:w="405" w:type="pct"/>
            <w:tcBorders>
              <w:top w:val="single" w:sz="4" w:space="0" w:color="auto"/>
              <w:left w:val="single" w:sz="4" w:space="0" w:color="auto"/>
              <w:bottom w:val="single" w:sz="4" w:space="0" w:color="auto"/>
              <w:right w:val="single" w:sz="4" w:space="0" w:color="auto"/>
            </w:tcBorders>
            <w:vAlign w:val="bottom"/>
          </w:tcPr>
          <w:p w14:paraId="64779AAF" w14:textId="77777777" w:rsidR="00ED0556" w:rsidRPr="00E84ABC" w:rsidRDefault="00E20E16" w:rsidP="0006548A">
            <w:pPr>
              <w:jc w:val="right"/>
              <w:rPr>
                <w:sz w:val="18"/>
                <w:szCs w:val="18"/>
              </w:rPr>
            </w:pPr>
            <w:r w:rsidRPr="00E20E16">
              <w:rPr>
                <w:sz w:val="18"/>
                <w:szCs w:val="18"/>
              </w:rPr>
              <w:t xml:space="preserve">33.9 </w:t>
            </w:r>
          </w:p>
        </w:tc>
        <w:tc>
          <w:tcPr>
            <w:tcW w:w="407" w:type="pct"/>
            <w:tcBorders>
              <w:top w:val="single" w:sz="4" w:space="0" w:color="auto"/>
              <w:left w:val="single" w:sz="4" w:space="0" w:color="auto"/>
              <w:bottom w:val="single" w:sz="4" w:space="0" w:color="auto"/>
              <w:right w:val="single" w:sz="4" w:space="0" w:color="auto"/>
            </w:tcBorders>
            <w:noWrap/>
            <w:vAlign w:val="bottom"/>
          </w:tcPr>
          <w:p w14:paraId="5B762901" w14:textId="77777777" w:rsidR="00ED0556" w:rsidRPr="00E84ABC" w:rsidRDefault="00E20E16" w:rsidP="0006548A">
            <w:pPr>
              <w:jc w:val="right"/>
              <w:rPr>
                <w:sz w:val="18"/>
                <w:szCs w:val="18"/>
              </w:rPr>
            </w:pPr>
            <w:r w:rsidRPr="00E20E16">
              <w:rPr>
                <w:sz w:val="18"/>
                <w:szCs w:val="18"/>
              </w:rPr>
              <w:t xml:space="preserve">12.6 </w:t>
            </w:r>
          </w:p>
        </w:tc>
        <w:tc>
          <w:tcPr>
            <w:tcW w:w="405" w:type="pct"/>
            <w:tcBorders>
              <w:top w:val="single" w:sz="4" w:space="0" w:color="auto"/>
              <w:left w:val="single" w:sz="4" w:space="0" w:color="auto"/>
              <w:bottom w:val="single" w:sz="4" w:space="0" w:color="auto"/>
              <w:right w:val="single" w:sz="4" w:space="0" w:color="auto"/>
            </w:tcBorders>
            <w:noWrap/>
            <w:vAlign w:val="bottom"/>
          </w:tcPr>
          <w:p w14:paraId="5F0FE7C0" w14:textId="77777777" w:rsidR="00ED0556" w:rsidRPr="00E84ABC" w:rsidRDefault="00E20E16" w:rsidP="0006548A">
            <w:pPr>
              <w:jc w:val="right"/>
              <w:rPr>
                <w:sz w:val="18"/>
                <w:szCs w:val="18"/>
              </w:rPr>
            </w:pPr>
            <w:r w:rsidRPr="00E20E16">
              <w:rPr>
                <w:sz w:val="18"/>
                <w:szCs w:val="18"/>
              </w:rPr>
              <w:t xml:space="preserve">40.1 </w:t>
            </w:r>
          </w:p>
        </w:tc>
        <w:tc>
          <w:tcPr>
            <w:tcW w:w="407" w:type="pct"/>
            <w:tcBorders>
              <w:top w:val="single" w:sz="4" w:space="0" w:color="auto"/>
              <w:left w:val="single" w:sz="4" w:space="0" w:color="auto"/>
              <w:bottom w:val="single" w:sz="4" w:space="0" w:color="auto"/>
              <w:right w:val="single" w:sz="4" w:space="0" w:color="auto"/>
            </w:tcBorders>
            <w:noWrap/>
            <w:vAlign w:val="bottom"/>
          </w:tcPr>
          <w:p w14:paraId="003A892B" w14:textId="77777777" w:rsidR="00ED0556" w:rsidRPr="00E84ABC" w:rsidRDefault="00E20E16" w:rsidP="0006548A">
            <w:pPr>
              <w:jc w:val="right"/>
              <w:rPr>
                <w:sz w:val="18"/>
                <w:szCs w:val="18"/>
              </w:rPr>
            </w:pPr>
            <w:r w:rsidRPr="00E20E16">
              <w:rPr>
                <w:sz w:val="18"/>
                <w:szCs w:val="18"/>
              </w:rPr>
              <w:t xml:space="preserve">15.7 </w:t>
            </w:r>
          </w:p>
        </w:tc>
        <w:tc>
          <w:tcPr>
            <w:tcW w:w="407" w:type="pct"/>
            <w:tcBorders>
              <w:top w:val="single" w:sz="4" w:space="0" w:color="auto"/>
              <w:left w:val="single" w:sz="4" w:space="0" w:color="auto"/>
              <w:bottom w:val="single" w:sz="4" w:space="0" w:color="auto"/>
              <w:right w:val="single" w:sz="4" w:space="0" w:color="auto"/>
            </w:tcBorders>
            <w:noWrap/>
            <w:vAlign w:val="bottom"/>
          </w:tcPr>
          <w:p w14:paraId="60ACF6FC" w14:textId="77777777" w:rsidR="00ED0556" w:rsidRPr="00E84ABC" w:rsidRDefault="00E20E16" w:rsidP="0006548A">
            <w:pPr>
              <w:jc w:val="right"/>
              <w:rPr>
                <w:sz w:val="18"/>
                <w:szCs w:val="18"/>
              </w:rPr>
            </w:pPr>
            <w:r w:rsidRPr="00E20E16">
              <w:rPr>
                <w:sz w:val="18"/>
                <w:szCs w:val="18"/>
              </w:rPr>
              <w:t xml:space="preserve">55.0 </w:t>
            </w:r>
          </w:p>
        </w:tc>
        <w:tc>
          <w:tcPr>
            <w:tcW w:w="405" w:type="pct"/>
            <w:tcBorders>
              <w:top w:val="single" w:sz="4" w:space="0" w:color="auto"/>
              <w:left w:val="single" w:sz="4" w:space="0" w:color="auto"/>
              <w:bottom w:val="single" w:sz="4" w:space="0" w:color="auto"/>
              <w:right w:val="single" w:sz="4" w:space="0" w:color="auto"/>
            </w:tcBorders>
            <w:noWrap/>
            <w:vAlign w:val="bottom"/>
          </w:tcPr>
          <w:p w14:paraId="668BFC82" w14:textId="77777777" w:rsidR="00ED0556" w:rsidRPr="00E84ABC" w:rsidRDefault="00E20E16" w:rsidP="0006548A">
            <w:pPr>
              <w:jc w:val="right"/>
              <w:rPr>
                <w:sz w:val="18"/>
                <w:szCs w:val="18"/>
              </w:rPr>
            </w:pPr>
            <w:r w:rsidRPr="00E20E16">
              <w:rPr>
                <w:sz w:val="18"/>
                <w:szCs w:val="18"/>
              </w:rPr>
              <w:t xml:space="preserve">20.9 </w:t>
            </w:r>
          </w:p>
        </w:tc>
        <w:tc>
          <w:tcPr>
            <w:tcW w:w="407" w:type="pct"/>
            <w:tcBorders>
              <w:top w:val="single" w:sz="4" w:space="0" w:color="auto"/>
              <w:left w:val="single" w:sz="4" w:space="0" w:color="auto"/>
              <w:bottom w:val="single" w:sz="4" w:space="0" w:color="auto"/>
              <w:right w:val="single" w:sz="4" w:space="0" w:color="auto"/>
            </w:tcBorders>
            <w:noWrap/>
            <w:vAlign w:val="bottom"/>
          </w:tcPr>
          <w:p w14:paraId="23630316" w14:textId="77777777" w:rsidR="00ED0556" w:rsidRPr="00E84ABC" w:rsidRDefault="00E20E16" w:rsidP="0006548A">
            <w:pPr>
              <w:jc w:val="right"/>
              <w:rPr>
                <w:sz w:val="18"/>
                <w:szCs w:val="18"/>
              </w:rPr>
            </w:pPr>
            <w:r w:rsidRPr="00E20E16">
              <w:rPr>
                <w:sz w:val="18"/>
                <w:szCs w:val="18"/>
              </w:rPr>
              <w:t xml:space="preserve">67.2 </w:t>
            </w:r>
          </w:p>
        </w:tc>
        <w:tc>
          <w:tcPr>
            <w:tcW w:w="409" w:type="pct"/>
            <w:tcBorders>
              <w:top w:val="single" w:sz="4" w:space="0" w:color="auto"/>
              <w:left w:val="single" w:sz="4" w:space="0" w:color="auto"/>
              <w:bottom w:val="single" w:sz="4" w:space="0" w:color="auto"/>
              <w:right w:val="single" w:sz="4" w:space="0" w:color="auto"/>
            </w:tcBorders>
            <w:noWrap/>
            <w:vAlign w:val="bottom"/>
          </w:tcPr>
          <w:p w14:paraId="287A2023" w14:textId="77777777" w:rsidR="00ED0556" w:rsidRPr="00E84ABC" w:rsidRDefault="00E20E16" w:rsidP="0006548A">
            <w:pPr>
              <w:jc w:val="right"/>
              <w:rPr>
                <w:sz w:val="18"/>
                <w:szCs w:val="18"/>
              </w:rPr>
            </w:pPr>
            <w:r w:rsidRPr="00E20E16">
              <w:rPr>
                <w:sz w:val="18"/>
                <w:szCs w:val="18"/>
              </w:rPr>
              <w:t xml:space="preserve">26.6 </w:t>
            </w:r>
          </w:p>
        </w:tc>
      </w:tr>
      <w:tr w:rsidR="00ED0556" w:rsidRPr="00E84ABC" w14:paraId="28BC0C5C"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6D4A24F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5079D640"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6D1D3515" w14:textId="77777777" w:rsidR="00ED0556" w:rsidRPr="00E84ABC" w:rsidRDefault="00E20E16" w:rsidP="0006548A">
            <w:pPr>
              <w:jc w:val="right"/>
              <w:rPr>
                <w:sz w:val="18"/>
                <w:szCs w:val="18"/>
              </w:rPr>
            </w:pPr>
            <w:r w:rsidRPr="00E20E16">
              <w:rPr>
                <w:sz w:val="18"/>
                <w:szCs w:val="18"/>
              </w:rPr>
              <w:t xml:space="preserve">20.1 </w:t>
            </w:r>
          </w:p>
        </w:tc>
        <w:tc>
          <w:tcPr>
            <w:tcW w:w="407" w:type="pct"/>
            <w:tcBorders>
              <w:top w:val="single" w:sz="4" w:space="0" w:color="auto"/>
              <w:left w:val="single" w:sz="4" w:space="0" w:color="auto"/>
              <w:bottom w:val="single" w:sz="4" w:space="0" w:color="auto"/>
              <w:right w:val="single" w:sz="4" w:space="0" w:color="auto"/>
            </w:tcBorders>
            <w:vAlign w:val="bottom"/>
          </w:tcPr>
          <w:p w14:paraId="148A4CAF" w14:textId="77777777" w:rsidR="00ED0556" w:rsidRPr="00E84ABC" w:rsidRDefault="00E20E16" w:rsidP="0006548A">
            <w:pPr>
              <w:jc w:val="right"/>
              <w:rPr>
                <w:sz w:val="18"/>
                <w:szCs w:val="18"/>
              </w:rPr>
            </w:pPr>
            <w:r w:rsidRPr="00E20E16">
              <w:rPr>
                <w:sz w:val="18"/>
                <w:szCs w:val="18"/>
              </w:rPr>
              <w:t xml:space="preserve">8.6 </w:t>
            </w:r>
          </w:p>
        </w:tc>
        <w:tc>
          <w:tcPr>
            <w:tcW w:w="405" w:type="pct"/>
            <w:tcBorders>
              <w:top w:val="single" w:sz="4" w:space="0" w:color="auto"/>
              <w:left w:val="single" w:sz="4" w:space="0" w:color="auto"/>
              <w:bottom w:val="single" w:sz="4" w:space="0" w:color="auto"/>
              <w:right w:val="single" w:sz="4" w:space="0" w:color="auto"/>
            </w:tcBorders>
            <w:vAlign w:val="bottom"/>
          </w:tcPr>
          <w:p w14:paraId="18AC9857" w14:textId="77777777" w:rsidR="00ED0556" w:rsidRPr="00E84ABC" w:rsidRDefault="00E20E16" w:rsidP="0006548A">
            <w:pPr>
              <w:jc w:val="right"/>
              <w:rPr>
                <w:sz w:val="18"/>
                <w:szCs w:val="18"/>
              </w:rPr>
            </w:pPr>
            <w:r w:rsidRPr="00E20E16">
              <w:rPr>
                <w:sz w:val="18"/>
                <w:szCs w:val="18"/>
              </w:rPr>
              <w:t xml:space="preserve">31.1 </w:t>
            </w:r>
          </w:p>
        </w:tc>
        <w:tc>
          <w:tcPr>
            <w:tcW w:w="407" w:type="pct"/>
            <w:tcBorders>
              <w:top w:val="single" w:sz="4" w:space="0" w:color="auto"/>
              <w:left w:val="single" w:sz="4" w:space="0" w:color="auto"/>
              <w:bottom w:val="single" w:sz="4" w:space="0" w:color="auto"/>
              <w:right w:val="single" w:sz="4" w:space="0" w:color="auto"/>
            </w:tcBorders>
            <w:noWrap/>
            <w:vAlign w:val="bottom"/>
          </w:tcPr>
          <w:p w14:paraId="305CEF03" w14:textId="77777777" w:rsidR="00ED0556" w:rsidRPr="00E84ABC" w:rsidRDefault="00E20E16" w:rsidP="0006548A">
            <w:pPr>
              <w:jc w:val="right"/>
              <w:rPr>
                <w:sz w:val="18"/>
                <w:szCs w:val="18"/>
              </w:rPr>
            </w:pPr>
            <w:r w:rsidRPr="00E20E16">
              <w:rPr>
                <w:sz w:val="18"/>
                <w:szCs w:val="18"/>
              </w:rPr>
              <w:t xml:space="preserve">11.4 </w:t>
            </w:r>
          </w:p>
        </w:tc>
        <w:tc>
          <w:tcPr>
            <w:tcW w:w="405" w:type="pct"/>
            <w:tcBorders>
              <w:top w:val="single" w:sz="4" w:space="0" w:color="auto"/>
              <w:left w:val="single" w:sz="4" w:space="0" w:color="auto"/>
              <w:bottom w:val="single" w:sz="4" w:space="0" w:color="auto"/>
              <w:right w:val="single" w:sz="4" w:space="0" w:color="auto"/>
            </w:tcBorders>
            <w:noWrap/>
            <w:vAlign w:val="bottom"/>
          </w:tcPr>
          <w:p w14:paraId="784A22C6" w14:textId="77777777" w:rsidR="00ED0556" w:rsidRPr="00E84ABC" w:rsidRDefault="00E20E16" w:rsidP="0006548A">
            <w:pPr>
              <w:jc w:val="right"/>
              <w:rPr>
                <w:sz w:val="18"/>
                <w:szCs w:val="18"/>
              </w:rPr>
            </w:pPr>
            <w:r w:rsidRPr="00E20E16">
              <w:rPr>
                <w:sz w:val="18"/>
                <w:szCs w:val="18"/>
              </w:rPr>
              <w:t xml:space="preserve">36.2 </w:t>
            </w:r>
          </w:p>
        </w:tc>
        <w:tc>
          <w:tcPr>
            <w:tcW w:w="407" w:type="pct"/>
            <w:tcBorders>
              <w:top w:val="single" w:sz="4" w:space="0" w:color="auto"/>
              <w:left w:val="single" w:sz="4" w:space="0" w:color="auto"/>
              <w:bottom w:val="single" w:sz="4" w:space="0" w:color="auto"/>
              <w:right w:val="single" w:sz="4" w:space="0" w:color="auto"/>
            </w:tcBorders>
            <w:noWrap/>
            <w:vAlign w:val="bottom"/>
          </w:tcPr>
          <w:p w14:paraId="4F24FA38" w14:textId="77777777" w:rsidR="00ED0556" w:rsidRPr="00E84ABC" w:rsidRDefault="00E20E16" w:rsidP="0006548A">
            <w:pPr>
              <w:jc w:val="right"/>
              <w:rPr>
                <w:sz w:val="18"/>
                <w:szCs w:val="18"/>
              </w:rPr>
            </w:pPr>
            <w:r w:rsidRPr="00E20E16">
              <w:rPr>
                <w:sz w:val="18"/>
                <w:szCs w:val="18"/>
              </w:rPr>
              <w:t xml:space="preserve">14.3 </w:t>
            </w:r>
          </w:p>
        </w:tc>
        <w:tc>
          <w:tcPr>
            <w:tcW w:w="407" w:type="pct"/>
            <w:tcBorders>
              <w:top w:val="single" w:sz="4" w:space="0" w:color="auto"/>
              <w:left w:val="single" w:sz="4" w:space="0" w:color="auto"/>
              <w:bottom w:val="single" w:sz="4" w:space="0" w:color="auto"/>
              <w:right w:val="single" w:sz="4" w:space="0" w:color="auto"/>
            </w:tcBorders>
            <w:noWrap/>
            <w:vAlign w:val="bottom"/>
          </w:tcPr>
          <w:p w14:paraId="58A00C96" w14:textId="77777777" w:rsidR="00ED0556" w:rsidRPr="00E84ABC" w:rsidRDefault="00E20E16" w:rsidP="0006548A">
            <w:pPr>
              <w:jc w:val="right"/>
              <w:rPr>
                <w:sz w:val="18"/>
                <w:szCs w:val="18"/>
              </w:rPr>
            </w:pPr>
            <w:r w:rsidRPr="00E20E16">
              <w:rPr>
                <w:sz w:val="18"/>
                <w:szCs w:val="18"/>
              </w:rPr>
              <w:t xml:space="preserve">48.3 </w:t>
            </w:r>
          </w:p>
        </w:tc>
        <w:tc>
          <w:tcPr>
            <w:tcW w:w="405" w:type="pct"/>
            <w:tcBorders>
              <w:top w:val="single" w:sz="4" w:space="0" w:color="auto"/>
              <w:left w:val="single" w:sz="4" w:space="0" w:color="auto"/>
              <w:bottom w:val="single" w:sz="4" w:space="0" w:color="auto"/>
              <w:right w:val="single" w:sz="4" w:space="0" w:color="auto"/>
            </w:tcBorders>
            <w:noWrap/>
            <w:vAlign w:val="bottom"/>
          </w:tcPr>
          <w:p w14:paraId="0F0FB2F5" w14:textId="77777777" w:rsidR="00ED0556" w:rsidRPr="00E84ABC" w:rsidRDefault="00E20E16" w:rsidP="0006548A">
            <w:pPr>
              <w:jc w:val="right"/>
              <w:rPr>
                <w:sz w:val="18"/>
                <w:szCs w:val="18"/>
              </w:rPr>
            </w:pPr>
            <w:r w:rsidRPr="00E20E16">
              <w:rPr>
                <w:sz w:val="18"/>
                <w:szCs w:val="18"/>
              </w:rPr>
              <w:t xml:space="preserve">18.0 </w:t>
            </w:r>
          </w:p>
        </w:tc>
        <w:tc>
          <w:tcPr>
            <w:tcW w:w="407" w:type="pct"/>
            <w:tcBorders>
              <w:top w:val="single" w:sz="4" w:space="0" w:color="auto"/>
              <w:left w:val="single" w:sz="4" w:space="0" w:color="auto"/>
              <w:bottom w:val="single" w:sz="4" w:space="0" w:color="auto"/>
              <w:right w:val="single" w:sz="4" w:space="0" w:color="auto"/>
            </w:tcBorders>
            <w:noWrap/>
            <w:vAlign w:val="bottom"/>
          </w:tcPr>
          <w:p w14:paraId="68511A06" w14:textId="77777777" w:rsidR="00ED0556" w:rsidRPr="00E84ABC" w:rsidRDefault="00E20E16" w:rsidP="0006548A">
            <w:pPr>
              <w:jc w:val="right"/>
              <w:rPr>
                <w:sz w:val="18"/>
                <w:szCs w:val="18"/>
              </w:rPr>
            </w:pPr>
            <w:r w:rsidRPr="00E20E16">
              <w:rPr>
                <w:sz w:val="18"/>
                <w:szCs w:val="18"/>
              </w:rPr>
              <w:t xml:space="preserve">61.4 </w:t>
            </w:r>
          </w:p>
        </w:tc>
        <w:tc>
          <w:tcPr>
            <w:tcW w:w="409" w:type="pct"/>
            <w:tcBorders>
              <w:top w:val="single" w:sz="4" w:space="0" w:color="auto"/>
              <w:left w:val="single" w:sz="4" w:space="0" w:color="auto"/>
              <w:bottom w:val="single" w:sz="4" w:space="0" w:color="auto"/>
              <w:right w:val="single" w:sz="4" w:space="0" w:color="auto"/>
            </w:tcBorders>
            <w:noWrap/>
            <w:vAlign w:val="bottom"/>
          </w:tcPr>
          <w:p w14:paraId="0A603ACA" w14:textId="77777777" w:rsidR="00ED0556" w:rsidRPr="00E84ABC" w:rsidRDefault="00E20E16" w:rsidP="0006548A">
            <w:pPr>
              <w:jc w:val="right"/>
              <w:rPr>
                <w:sz w:val="18"/>
                <w:szCs w:val="18"/>
              </w:rPr>
            </w:pPr>
            <w:r w:rsidRPr="00E20E16">
              <w:rPr>
                <w:sz w:val="18"/>
                <w:szCs w:val="18"/>
              </w:rPr>
              <w:t xml:space="preserve">24.1 </w:t>
            </w:r>
          </w:p>
        </w:tc>
      </w:tr>
      <w:tr w:rsidR="00ED0556" w:rsidRPr="00E84ABC" w14:paraId="74D97797"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5132E902" w14:textId="77777777" w:rsidR="00ED0556" w:rsidRPr="00E84ABC" w:rsidRDefault="00E20E16" w:rsidP="0006548A">
            <w:pPr>
              <w:jc w:val="center"/>
              <w:rPr>
                <w:kern w:val="0"/>
                <w:sz w:val="18"/>
                <w:szCs w:val="18"/>
              </w:rPr>
            </w:pPr>
            <w:r w:rsidRPr="00E20E16">
              <w:rPr>
                <w:kern w:val="0"/>
                <w:sz w:val="18"/>
                <w:szCs w:val="18"/>
              </w:rPr>
              <w:t>50</w:t>
            </w:r>
          </w:p>
        </w:tc>
        <w:tc>
          <w:tcPr>
            <w:tcW w:w="492" w:type="pct"/>
            <w:tcBorders>
              <w:top w:val="single" w:sz="4" w:space="0" w:color="auto"/>
              <w:left w:val="single" w:sz="4" w:space="0" w:color="auto"/>
              <w:bottom w:val="single" w:sz="4" w:space="0" w:color="auto"/>
              <w:right w:val="single" w:sz="4" w:space="0" w:color="auto"/>
            </w:tcBorders>
            <w:noWrap/>
            <w:vAlign w:val="bottom"/>
          </w:tcPr>
          <w:p w14:paraId="2921C56C"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0F9F95F5" w14:textId="77777777" w:rsidR="00ED0556" w:rsidRPr="00E84ABC" w:rsidRDefault="00E20E16" w:rsidP="0006548A">
            <w:pPr>
              <w:jc w:val="right"/>
              <w:rPr>
                <w:sz w:val="18"/>
                <w:szCs w:val="18"/>
              </w:rPr>
            </w:pPr>
            <w:r w:rsidRPr="00E20E16">
              <w:rPr>
                <w:sz w:val="18"/>
                <w:szCs w:val="18"/>
              </w:rPr>
              <w:t xml:space="preserve">40.1 </w:t>
            </w:r>
          </w:p>
        </w:tc>
        <w:tc>
          <w:tcPr>
            <w:tcW w:w="407" w:type="pct"/>
            <w:tcBorders>
              <w:top w:val="single" w:sz="4" w:space="0" w:color="auto"/>
              <w:left w:val="single" w:sz="4" w:space="0" w:color="auto"/>
              <w:bottom w:val="single" w:sz="4" w:space="0" w:color="auto"/>
              <w:right w:val="single" w:sz="4" w:space="0" w:color="auto"/>
            </w:tcBorders>
            <w:vAlign w:val="bottom"/>
          </w:tcPr>
          <w:p w14:paraId="784883AF" w14:textId="77777777" w:rsidR="00ED0556" w:rsidRPr="00E84ABC" w:rsidRDefault="00E20E16" w:rsidP="0006548A">
            <w:pPr>
              <w:jc w:val="right"/>
              <w:rPr>
                <w:sz w:val="18"/>
                <w:szCs w:val="18"/>
              </w:rPr>
            </w:pPr>
            <w:r w:rsidRPr="00E20E16">
              <w:rPr>
                <w:sz w:val="18"/>
                <w:szCs w:val="18"/>
              </w:rPr>
              <w:t xml:space="preserve">15.3 </w:t>
            </w:r>
          </w:p>
        </w:tc>
        <w:tc>
          <w:tcPr>
            <w:tcW w:w="405" w:type="pct"/>
            <w:tcBorders>
              <w:top w:val="single" w:sz="4" w:space="0" w:color="auto"/>
              <w:left w:val="single" w:sz="4" w:space="0" w:color="auto"/>
              <w:bottom w:val="single" w:sz="4" w:space="0" w:color="auto"/>
              <w:right w:val="single" w:sz="4" w:space="0" w:color="auto"/>
            </w:tcBorders>
            <w:vAlign w:val="bottom"/>
          </w:tcPr>
          <w:p w14:paraId="10F0CCCF" w14:textId="77777777" w:rsidR="00ED0556" w:rsidRPr="00E84ABC" w:rsidRDefault="00E20E16" w:rsidP="0006548A">
            <w:pPr>
              <w:jc w:val="right"/>
              <w:rPr>
                <w:sz w:val="18"/>
                <w:szCs w:val="18"/>
              </w:rPr>
            </w:pPr>
            <w:r w:rsidRPr="00E20E16">
              <w:rPr>
                <w:sz w:val="18"/>
                <w:szCs w:val="18"/>
              </w:rPr>
              <w:t xml:space="preserve">51.4 </w:t>
            </w:r>
          </w:p>
        </w:tc>
        <w:tc>
          <w:tcPr>
            <w:tcW w:w="407" w:type="pct"/>
            <w:tcBorders>
              <w:top w:val="single" w:sz="4" w:space="0" w:color="auto"/>
              <w:left w:val="single" w:sz="4" w:space="0" w:color="auto"/>
              <w:bottom w:val="single" w:sz="4" w:space="0" w:color="auto"/>
              <w:right w:val="single" w:sz="4" w:space="0" w:color="auto"/>
            </w:tcBorders>
            <w:noWrap/>
            <w:vAlign w:val="bottom"/>
          </w:tcPr>
          <w:p w14:paraId="00EDDAF9" w14:textId="77777777" w:rsidR="00ED0556" w:rsidRPr="00E84ABC" w:rsidRDefault="00E20E16" w:rsidP="0006548A">
            <w:pPr>
              <w:jc w:val="right"/>
              <w:rPr>
                <w:sz w:val="18"/>
                <w:szCs w:val="18"/>
              </w:rPr>
            </w:pPr>
            <w:r w:rsidRPr="00E20E16">
              <w:rPr>
                <w:sz w:val="18"/>
                <w:szCs w:val="18"/>
              </w:rPr>
              <w:t xml:space="preserve">20.1 </w:t>
            </w:r>
          </w:p>
        </w:tc>
        <w:tc>
          <w:tcPr>
            <w:tcW w:w="405" w:type="pct"/>
            <w:tcBorders>
              <w:top w:val="single" w:sz="4" w:space="0" w:color="auto"/>
              <w:left w:val="single" w:sz="4" w:space="0" w:color="auto"/>
              <w:bottom w:val="single" w:sz="4" w:space="0" w:color="auto"/>
              <w:right w:val="single" w:sz="4" w:space="0" w:color="auto"/>
            </w:tcBorders>
            <w:noWrap/>
            <w:vAlign w:val="bottom"/>
          </w:tcPr>
          <w:p w14:paraId="3FF637A8" w14:textId="77777777" w:rsidR="00ED0556" w:rsidRPr="00E84ABC" w:rsidRDefault="00E20E16" w:rsidP="0006548A">
            <w:pPr>
              <w:jc w:val="right"/>
              <w:rPr>
                <w:sz w:val="18"/>
                <w:szCs w:val="18"/>
              </w:rPr>
            </w:pPr>
            <w:r w:rsidRPr="00E20E16">
              <w:rPr>
                <w:sz w:val="18"/>
                <w:szCs w:val="18"/>
              </w:rPr>
              <w:t xml:space="preserve">61.0 </w:t>
            </w:r>
          </w:p>
        </w:tc>
        <w:tc>
          <w:tcPr>
            <w:tcW w:w="407" w:type="pct"/>
            <w:tcBorders>
              <w:top w:val="single" w:sz="4" w:space="0" w:color="auto"/>
              <w:left w:val="single" w:sz="4" w:space="0" w:color="auto"/>
              <w:bottom w:val="single" w:sz="4" w:space="0" w:color="auto"/>
              <w:right w:val="single" w:sz="4" w:space="0" w:color="auto"/>
            </w:tcBorders>
            <w:noWrap/>
            <w:vAlign w:val="bottom"/>
          </w:tcPr>
          <w:p w14:paraId="63C20085" w14:textId="77777777" w:rsidR="00ED0556" w:rsidRPr="00E84ABC" w:rsidRDefault="00E20E16" w:rsidP="0006548A">
            <w:pPr>
              <w:jc w:val="right"/>
              <w:rPr>
                <w:sz w:val="18"/>
                <w:szCs w:val="18"/>
              </w:rPr>
            </w:pPr>
            <w:r w:rsidRPr="00E20E16">
              <w:rPr>
                <w:sz w:val="18"/>
                <w:szCs w:val="18"/>
              </w:rPr>
              <w:t xml:space="preserve">23.6 </w:t>
            </w:r>
          </w:p>
        </w:tc>
        <w:tc>
          <w:tcPr>
            <w:tcW w:w="407" w:type="pct"/>
            <w:tcBorders>
              <w:top w:val="single" w:sz="4" w:space="0" w:color="auto"/>
              <w:left w:val="single" w:sz="4" w:space="0" w:color="auto"/>
              <w:bottom w:val="single" w:sz="4" w:space="0" w:color="auto"/>
              <w:right w:val="single" w:sz="4" w:space="0" w:color="auto"/>
            </w:tcBorders>
            <w:noWrap/>
            <w:vAlign w:val="bottom"/>
          </w:tcPr>
          <w:p w14:paraId="249AE77A" w14:textId="77777777" w:rsidR="00ED0556" w:rsidRPr="00E84ABC" w:rsidRDefault="00E20E16" w:rsidP="0006548A">
            <w:pPr>
              <w:jc w:val="right"/>
              <w:rPr>
                <w:sz w:val="18"/>
                <w:szCs w:val="18"/>
              </w:rPr>
            </w:pPr>
            <w:r w:rsidRPr="00E20E16">
              <w:rPr>
                <w:sz w:val="18"/>
                <w:szCs w:val="18"/>
              </w:rPr>
              <w:t xml:space="preserve">87.0 </w:t>
            </w:r>
          </w:p>
        </w:tc>
        <w:tc>
          <w:tcPr>
            <w:tcW w:w="405" w:type="pct"/>
            <w:tcBorders>
              <w:top w:val="single" w:sz="4" w:space="0" w:color="auto"/>
              <w:left w:val="single" w:sz="4" w:space="0" w:color="auto"/>
              <w:bottom w:val="single" w:sz="4" w:space="0" w:color="auto"/>
              <w:right w:val="single" w:sz="4" w:space="0" w:color="auto"/>
            </w:tcBorders>
            <w:noWrap/>
            <w:vAlign w:val="bottom"/>
          </w:tcPr>
          <w:p w14:paraId="65AF0225" w14:textId="77777777" w:rsidR="00ED0556" w:rsidRPr="00E84ABC" w:rsidRDefault="00E20E16" w:rsidP="0006548A">
            <w:pPr>
              <w:jc w:val="right"/>
              <w:rPr>
                <w:sz w:val="18"/>
                <w:szCs w:val="18"/>
              </w:rPr>
            </w:pPr>
            <w:r w:rsidRPr="00E20E16">
              <w:rPr>
                <w:sz w:val="18"/>
                <w:szCs w:val="18"/>
              </w:rPr>
              <w:t xml:space="preserve">31.6 </w:t>
            </w:r>
          </w:p>
        </w:tc>
        <w:tc>
          <w:tcPr>
            <w:tcW w:w="407" w:type="pct"/>
            <w:tcBorders>
              <w:top w:val="single" w:sz="4" w:space="0" w:color="auto"/>
              <w:left w:val="single" w:sz="4" w:space="0" w:color="auto"/>
              <w:bottom w:val="single" w:sz="4" w:space="0" w:color="auto"/>
              <w:right w:val="single" w:sz="4" w:space="0" w:color="auto"/>
            </w:tcBorders>
            <w:noWrap/>
            <w:vAlign w:val="bottom"/>
          </w:tcPr>
          <w:p w14:paraId="05F22295" w14:textId="77777777" w:rsidR="00ED0556" w:rsidRPr="00E84ABC" w:rsidRDefault="00E20E16" w:rsidP="0006548A">
            <w:pPr>
              <w:jc w:val="right"/>
              <w:rPr>
                <w:sz w:val="18"/>
                <w:szCs w:val="18"/>
              </w:rPr>
            </w:pPr>
            <w:r w:rsidRPr="00E20E16">
              <w:rPr>
                <w:sz w:val="18"/>
                <w:szCs w:val="18"/>
              </w:rPr>
              <w:t xml:space="preserve">104.5 </w:t>
            </w:r>
          </w:p>
        </w:tc>
        <w:tc>
          <w:tcPr>
            <w:tcW w:w="409" w:type="pct"/>
            <w:tcBorders>
              <w:top w:val="single" w:sz="4" w:space="0" w:color="auto"/>
              <w:left w:val="single" w:sz="4" w:space="0" w:color="auto"/>
              <w:bottom w:val="single" w:sz="4" w:space="0" w:color="auto"/>
              <w:right w:val="single" w:sz="4" w:space="0" w:color="auto"/>
            </w:tcBorders>
            <w:noWrap/>
            <w:vAlign w:val="bottom"/>
          </w:tcPr>
          <w:p w14:paraId="35255924" w14:textId="77777777" w:rsidR="00ED0556" w:rsidRPr="00E84ABC" w:rsidRDefault="00E20E16" w:rsidP="0006548A">
            <w:pPr>
              <w:jc w:val="right"/>
              <w:rPr>
                <w:sz w:val="18"/>
                <w:szCs w:val="18"/>
              </w:rPr>
            </w:pPr>
            <w:r w:rsidRPr="00E20E16">
              <w:rPr>
                <w:sz w:val="18"/>
                <w:szCs w:val="18"/>
              </w:rPr>
              <w:t xml:space="preserve">39.6 </w:t>
            </w:r>
          </w:p>
        </w:tc>
      </w:tr>
      <w:tr w:rsidR="00ED0556" w:rsidRPr="00E84ABC" w14:paraId="1E2EA77D"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55CDE0E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563AD4B7"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29FF4A8C" w14:textId="77777777" w:rsidR="00ED0556" w:rsidRPr="00E84ABC" w:rsidRDefault="00E20E16" w:rsidP="0006548A">
            <w:pPr>
              <w:jc w:val="right"/>
              <w:rPr>
                <w:sz w:val="18"/>
                <w:szCs w:val="18"/>
              </w:rPr>
            </w:pPr>
            <w:r w:rsidRPr="00E20E16">
              <w:rPr>
                <w:sz w:val="18"/>
                <w:szCs w:val="18"/>
              </w:rPr>
              <w:t xml:space="preserve">37.3 </w:t>
            </w:r>
          </w:p>
        </w:tc>
        <w:tc>
          <w:tcPr>
            <w:tcW w:w="407" w:type="pct"/>
            <w:tcBorders>
              <w:top w:val="single" w:sz="4" w:space="0" w:color="auto"/>
              <w:left w:val="single" w:sz="4" w:space="0" w:color="auto"/>
              <w:bottom w:val="single" w:sz="4" w:space="0" w:color="auto"/>
              <w:right w:val="single" w:sz="4" w:space="0" w:color="auto"/>
            </w:tcBorders>
            <w:vAlign w:val="bottom"/>
          </w:tcPr>
          <w:p w14:paraId="41DB9D13" w14:textId="77777777" w:rsidR="00ED0556" w:rsidRPr="00E84ABC" w:rsidRDefault="00E20E16" w:rsidP="0006548A">
            <w:pPr>
              <w:jc w:val="right"/>
              <w:rPr>
                <w:sz w:val="18"/>
                <w:szCs w:val="18"/>
              </w:rPr>
            </w:pPr>
            <w:r w:rsidRPr="00E20E16">
              <w:rPr>
                <w:sz w:val="18"/>
                <w:szCs w:val="18"/>
              </w:rPr>
              <w:t xml:space="preserve">14.2 </w:t>
            </w:r>
          </w:p>
        </w:tc>
        <w:tc>
          <w:tcPr>
            <w:tcW w:w="405" w:type="pct"/>
            <w:tcBorders>
              <w:top w:val="single" w:sz="4" w:space="0" w:color="auto"/>
              <w:left w:val="single" w:sz="4" w:space="0" w:color="auto"/>
              <w:bottom w:val="single" w:sz="4" w:space="0" w:color="auto"/>
              <w:right w:val="single" w:sz="4" w:space="0" w:color="auto"/>
            </w:tcBorders>
            <w:vAlign w:val="bottom"/>
          </w:tcPr>
          <w:p w14:paraId="2125AEEE" w14:textId="77777777" w:rsidR="00ED0556" w:rsidRPr="00E84ABC" w:rsidRDefault="00E20E16" w:rsidP="0006548A">
            <w:pPr>
              <w:jc w:val="right"/>
              <w:rPr>
                <w:sz w:val="18"/>
                <w:szCs w:val="18"/>
              </w:rPr>
            </w:pPr>
            <w:r w:rsidRPr="00E20E16">
              <w:rPr>
                <w:sz w:val="18"/>
                <w:szCs w:val="18"/>
              </w:rPr>
              <w:t xml:space="preserve">48.5 </w:t>
            </w:r>
          </w:p>
        </w:tc>
        <w:tc>
          <w:tcPr>
            <w:tcW w:w="407" w:type="pct"/>
            <w:tcBorders>
              <w:top w:val="single" w:sz="4" w:space="0" w:color="auto"/>
              <w:left w:val="single" w:sz="4" w:space="0" w:color="auto"/>
              <w:bottom w:val="single" w:sz="4" w:space="0" w:color="auto"/>
              <w:right w:val="single" w:sz="4" w:space="0" w:color="auto"/>
            </w:tcBorders>
            <w:noWrap/>
            <w:vAlign w:val="bottom"/>
          </w:tcPr>
          <w:p w14:paraId="3DB4AFCF" w14:textId="77777777" w:rsidR="00ED0556" w:rsidRPr="00E84ABC" w:rsidRDefault="00E20E16" w:rsidP="0006548A">
            <w:pPr>
              <w:jc w:val="right"/>
              <w:rPr>
                <w:sz w:val="18"/>
                <w:szCs w:val="18"/>
              </w:rPr>
            </w:pPr>
            <w:r w:rsidRPr="00E20E16">
              <w:rPr>
                <w:sz w:val="18"/>
                <w:szCs w:val="18"/>
              </w:rPr>
              <w:t xml:space="preserve">19.2 </w:t>
            </w:r>
          </w:p>
        </w:tc>
        <w:tc>
          <w:tcPr>
            <w:tcW w:w="405" w:type="pct"/>
            <w:tcBorders>
              <w:top w:val="single" w:sz="4" w:space="0" w:color="auto"/>
              <w:left w:val="single" w:sz="4" w:space="0" w:color="auto"/>
              <w:bottom w:val="single" w:sz="4" w:space="0" w:color="auto"/>
              <w:right w:val="single" w:sz="4" w:space="0" w:color="auto"/>
            </w:tcBorders>
            <w:noWrap/>
            <w:vAlign w:val="bottom"/>
          </w:tcPr>
          <w:p w14:paraId="57C97FC0" w14:textId="77777777" w:rsidR="00ED0556" w:rsidRPr="00E84ABC" w:rsidRDefault="00E20E16" w:rsidP="0006548A">
            <w:pPr>
              <w:jc w:val="right"/>
              <w:rPr>
                <w:sz w:val="18"/>
                <w:szCs w:val="18"/>
              </w:rPr>
            </w:pPr>
            <w:r w:rsidRPr="00E20E16">
              <w:rPr>
                <w:sz w:val="18"/>
                <w:szCs w:val="18"/>
              </w:rPr>
              <w:t xml:space="preserve">57.0 </w:t>
            </w:r>
          </w:p>
        </w:tc>
        <w:tc>
          <w:tcPr>
            <w:tcW w:w="407" w:type="pct"/>
            <w:tcBorders>
              <w:top w:val="single" w:sz="4" w:space="0" w:color="auto"/>
              <w:left w:val="single" w:sz="4" w:space="0" w:color="auto"/>
              <w:bottom w:val="single" w:sz="4" w:space="0" w:color="auto"/>
              <w:right w:val="single" w:sz="4" w:space="0" w:color="auto"/>
            </w:tcBorders>
            <w:noWrap/>
            <w:vAlign w:val="bottom"/>
          </w:tcPr>
          <w:p w14:paraId="6836C3A3" w14:textId="77777777" w:rsidR="00ED0556" w:rsidRPr="00E84ABC" w:rsidRDefault="00E20E16" w:rsidP="0006548A">
            <w:pPr>
              <w:jc w:val="right"/>
              <w:rPr>
                <w:sz w:val="18"/>
                <w:szCs w:val="18"/>
              </w:rPr>
            </w:pPr>
            <w:r w:rsidRPr="00E20E16">
              <w:rPr>
                <w:sz w:val="18"/>
                <w:szCs w:val="18"/>
              </w:rPr>
              <w:t xml:space="preserve">22.2 </w:t>
            </w:r>
          </w:p>
        </w:tc>
        <w:tc>
          <w:tcPr>
            <w:tcW w:w="407" w:type="pct"/>
            <w:tcBorders>
              <w:top w:val="single" w:sz="4" w:space="0" w:color="auto"/>
              <w:left w:val="single" w:sz="4" w:space="0" w:color="auto"/>
              <w:bottom w:val="single" w:sz="4" w:space="0" w:color="auto"/>
              <w:right w:val="single" w:sz="4" w:space="0" w:color="auto"/>
            </w:tcBorders>
            <w:noWrap/>
            <w:vAlign w:val="bottom"/>
          </w:tcPr>
          <w:p w14:paraId="17FC2AB8" w14:textId="77777777" w:rsidR="00ED0556" w:rsidRPr="00E84ABC" w:rsidRDefault="00E20E16" w:rsidP="0006548A">
            <w:pPr>
              <w:jc w:val="right"/>
              <w:rPr>
                <w:sz w:val="18"/>
                <w:szCs w:val="18"/>
              </w:rPr>
            </w:pPr>
            <w:r w:rsidRPr="00E20E16">
              <w:rPr>
                <w:sz w:val="18"/>
                <w:szCs w:val="18"/>
              </w:rPr>
              <w:t xml:space="preserve">80.2 </w:t>
            </w:r>
          </w:p>
        </w:tc>
        <w:tc>
          <w:tcPr>
            <w:tcW w:w="405" w:type="pct"/>
            <w:tcBorders>
              <w:top w:val="single" w:sz="4" w:space="0" w:color="auto"/>
              <w:left w:val="single" w:sz="4" w:space="0" w:color="auto"/>
              <w:bottom w:val="single" w:sz="4" w:space="0" w:color="auto"/>
              <w:right w:val="single" w:sz="4" w:space="0" w:color="auto"/>
            </w:tcBorders>
            <w:noWrap/>
            <w:vAlign w:val="bottom"/>
          </w:tcPr>
          <w:p w14:paraId="3FFF9AE7" w14:textId="77777777" w:rsidR="00ED0556" w:rsidRPr="00E84ABC" w:rsidRDefault="00E20E16" w:rsidP="0006548A">
            <w:pPr>
              <w:jc w:val="right"/>
              <w:rPr>
                <w:sz w:val="18"/>
                <w:szCs w:val="18"/>
              </w:rPr>
            </w:pPr>
            <w:r w:rsidRPr="00E20E16">
              <w:rPr>
                <w:sz w:val="18"/>
                <w:szCs w:val="18"/>
              </w:rPr>
              <w:t xml:space="preserve">29.5 </w:t>
            </w:r>
          </w:p>
        </w:tc>
        <w:tc>
          <w:tcPr>
            <w:tcW w:w="407" w:type="pct"/>
            <w:tcBorders>
              <w:top w:val="single" w:sz="4" w:space="0" w:color="auto"/>
              <w:left w:val="single" w:sz="4" w:space="0" w:color="auto"/>
              <w:bottom w:val="single" w:sz="4" w:space="0" w:color="auto"/>
              <w:right w:val="single" w:sz="4" w:space="0" w:color="auto"/>
            </w:tcBorders>
            <w:noWrap/>
            <w:vAlign w:val="bottom"/>
          </w:tcPr>
          <w:p w14:paraId="4BE66363" w14:textId="77777777" w:rsidR="00ED0556" w:rsidRPr="00E84ABC" w:rsidRDefault="00E20E16" w:rsidP="0006548A">
            <w:pPr>
              <w:jc w:val="right"/>
              <w:rPr>
                <w:sz w:val="18"/>
                <w:szCs w:val="18"/>
              </w:rPr>
            </w:pPr>
            <w:r w:rsidRPr="00E20E16">
              <w:rPr>
                <w:sz w:val="18"/>
                <w:szCs w:val="18"/>
              </w:rPr>
              <w:t xml:space="preserve">98.4 </w:t>
            </w:r>
          </w:p>
        </w:tc>
        <w:tc>
          <w:tcPr>
            <w:tcW w:w="409" w:type="pct"/>
            <w:tcBorders>
              <w:top w:val="single" w:sz="4" w:space="0" w:color="auto"/>
              <w:left w:val="single" w:sz="4" w:space="0" w:color="auto"/>
              <w:bottom w:val="single" w:sz="4" w:space="0" w:color="auto"/>
              <w:right w:val="single" w:sz="4" w:space="0" w:color="auto"/>
            </w:tcBorders>
            <w:noWrap/>
            <w:vAlign w:val="bottom"/>
          </w:tcPr>
          <w:p w14:paraId="607FB424" w14:textId="77777777" w:rsidR="00ED0556" w:rsidRPr="00E84ABC" w:rsidRDefault="00E20E16" w:rsidP="0006548A">
            <w:pPr>
              <w:jc w:val="right"/>
              <w:rPr>
                <w:sz w:val="18"/>
                <w:szCs w:val="18"/>
              </w:rPr>
            </w:pPr>
            <w:r w:rsidRPr="00E20E16">
              <w:rPr>
                <w:sz w:val="18"/>
                <w:szCs w:val="18"/>
              </w:rPr>
              <w:t xml:space="preserve">37.4 </w:t>
            </w:r>
          </w:p>
        </w:tc>
      </w:tr>
      <w:tr w:rsidR="00ED0556" w:rsidRPr="00E84ABC" w14:paraId="14665EED"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7EDC3B2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61D631B7"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713E1EB5" w14:textId="77777777" w:rsidR="00ED0556" w:rsidRPr="00E84ABC" w:rsidRDefault="00E20E16" w:rsidP="0006548A">
            <w:pPr>
              <w:jc w:val="right"/>
              <w:rPr>
                <w:sz w:val="18"/>
                <w:szCs w:val="18"/>
              </w:rPr>
            </w:pPr>
            <w:r w:rsidRPr="00E20E16">
              <w:rPr>
                <w:sz w:val="18"/>
                <w:szCs w:val="18"/>
              </w:rPr>
              <w:t xml:space="preserve">34.1 </w:t>
            </w:r>
          </w:p>
        </w:tc>
        <w:tc>
          <w:tcPr>
            <w:tcW w:w="407" w:type="pct"/>
            <w:tcBorders>
              <w:top w:val="single" w:sz="4" w:space="0" w:color="auto"/>
              <w:left w:val="single" w:sz="4" w:space="0" w:color="auto"/>
              <w:bottom w:val="single" w:sz="4" w:space="0" w:color="auto"/>
              <w:right w:val="single" w:sz="4" w:space="0" w:color="auto"/>
            </w:tcBorders>
            <w:vAlign w:val="bottom"/>
          </w:tcPr>
          <w:p w14:paraId="772CEECD" w14:textId="77777777" w:rsidR="00ED0556" w:rsidRPr="00E84ABC" w:rsidRDefault="00E20E16" w:rsidP="0006548A">
            <w:pPr>
              <w:jc w:val="right"/>
              <w:rPr>
                <w:sz w:val="18"/>
                <w:szCs w:val="18"/>
              </w:rPr>
            </w:pPr>
            <w:r w:rsidRPr="00E20E16">
              <w:rPr>
                <w:sz w:val="18"/>
                <w:szCs w:val="18"/>
              </w:rPr>
              <w:t xml:space="preserve">13.4 </w:t>
            </w:r>
          </w:p>
        </w:tc>
        <w:tc>
          <w:tcPr>
            <w:tcW w:w="405" w:type="pct"/>
            <w:tcBorders>
              <w:top w:val="single" w:sz="4" w:space="0" w:color="auto"/>
              <w:left w:val="single" w:sz="4" w:space="0" w:color="auto"/>
              <w:bottom w:val="single" w:sz="4" w:space="0" w:color="auto"/>
              <w:right w:val="single" w:sz="4" w:space="0" w:color="auto"/>
            </w:tcBorders>
            <w:vAlign w:val="bottom"/>
          </w:tcPr>
          <w:p w14:paraId="11D221CA" w14:textId="77777777" w:rsidR="00ED0556" w:rsidRPr="00E84ABC" w:rsidRDefault="00E20E16" w:rsidP="0006548A">
            <w:pPr>
              <w:jc w:val="right"/>
              <w:rPr>
                <w:sz w:val="18"/>
                <w:szCs w:val="18"/>
              </w:rPr>
            </w:pPr>
            <w:r w:rsidRPr="00E20E16">
              <w:rPr>
                <w:sz w:val="18"/>
                <w:szCs w:val="18"/>
              </w:rPr>
              <w:t xml:space="preserve">45.7 </w:t>
            </w:r>
          </w:p>
        </w:tc>
        <w:tc>
          <w:tcPr>
            <w:tcW w:w="407" w:type="pct"/>
            <w:tcBorders>
              <w:top w:val="single" w:sz="4" w:space="0" w:color="auto"/>
              <w:left w:val="single" w:sz="4" w:space="0" w:color="auto"/>
              <w:bottom w:val="single" w:sz="4" w:space="0" w:color="auto"/>
              <w:right w:val="single" w:sz="4" w:space="0" w:color="auto"/>
            </w:tcBorders>
            <w:noWrap/>
            <w:vAlign w:val="bottom"/>
          </w:tcPr>
          <w:p w14:paraId="45670AD7" w14:textId="77777777" w:rsidR="00ED0556" w:rsidRPr="00E84ABC" w:rsidRDefault="00E20E16" w:rsidP="0006548A">
            <w:pPr>
              <w:jc w:val="right"/>
              <w:rPr>
                <w:sz w:val="18"/>
                <w:szCs w:val="18"/>
              </w:rPr>
            </w:pPr>
            <w:r w:rsidRPr="00E20E16">
              <w:rPr>
                <w:sz w:val="18"/>
                <w:szCs w:val="18"/>
              </w:rPr>
              <w:t xml:space="preserve">17.8 </w:t>
            </w:r>
          </w:p>
        </w:tc>
        <w:tc>
          <w:tcPr>
            <w:tcW w:w="405" w:type="pct"/>
            <w:tcBorders>
              <w:top w:val="single" w:sz="4" w:space="0" w:color="auto"/>
              <w:left w:val="single" w:sz="4" w:space="0" w:color="auto"/>
              <w:bottom w:val="single" w:sz="4" w:space="0" w:color="auto"/>
              <w:right w:val="single" w:sz="4" w:space="0" w:color="auto"/>
            </w:tcBorders>
            <w:noWrap/>
            <w:vAlign w:val="bottom"/>
          </w:tcPr>
          <w:p w14:paraId="1D17A663" w14:textId="77777777" w:rsidR="00ED0556" w:rsidRPr="00E84ABC" w:rsidRDefault="00E20E16" w:rsidP="0006548A">
            <w:pPr>
              <w:jc w:val="right"/>
              <w:rPr>
                <w:sz w:val="18"/>
                <w:szCs w:val="18"/>
              </w:rPr>
            </w:pPr>
            <w:r w:rsidRPr="00E20E16">
              <w:rPr>
                <w:sz w:val="18"/>
                <w:szCs w:val="18"/>
              </w:rPr>
              <w:t xml:space="preserve">52.8 </w:t>
            </w:r>
          </w:p>
        </w:tc>
        <w:tc>
          <w:tcPr>
            <w:tcW w:w="407" w:type="pct"/>
            <w:tcBorders>
              <w:top w:val="single" w:sz="4" w:space="0" w:color="auto"/>
              <w:left w:val="single" w:sz="4" w:space="0" w:color="auto"/>
              <w:bottom w:val="single" w:sz="4" w:space="0" w:color="auto"/>
              <w:right w:val="single" w:sz="4" w:space="0" w:color="auto"/>
            </w:tcBorders>
            <w:noWrap/>
            <w:vAlign w:val="bottom"/>
          </w:tcPr>
          <w:p w14:paraId="2F56D3FF" w14:textId="77777777" w:rsidR="00ED0556" w:rsidRPr="00E84ABC" w:rsidRDefault="00E20E16" w:rsidP="0006548A">
            <w:pPr>
              <w:jc w:val="right"/>
              <w:rPr>
                <w:sz w:val="18"/>
                <w:szCs w:val="18"/>
              </w:rPr>
            </w:pPr>
            <w:r w:rsidRPr="00E20E16">
              <w:rPr>
                <w:sz w:val="18"/>
                <w:szCs w:val="18"/>
              </w:rPr>
              <w:t xml:space="preserve">20.7 </w:t>
            </w:r>
          </w:p>
        </w:tc>
        <w:tc>
          <w:tcPr>
            <w:tcW w:w="407" w:type="pct"/>
            <w:tcBorders>
              <w:top w:val="single" w:sz="4" w:space="0" w:color="auto"/>
              <w:left w:val="single" w:sz="4" w:space="0" w:color="auto"/>
              <w:bottom w:val="single" w:sz="4" w:space="0" w:color="auto"/>
              <w:right w:val="single" w:sz="4" w:space="0" w:color="auto"/>
            </w:tcBorders>
            <w:noWrap/>
            <w:vAlign w:val="bottom"/>
          </w:tcPr>
          <w:p w14:paraId="310FA1AC" w14:textId="77777777" w:rsidR="00ED0556" w:rsidRPr="00E84ABC" w:rsidRDefault="00E20E16" w:rsidP="0006548A">
            <w:pPr>
              <w:jc w:val="right"/>
              <w:rPr>
                <w:sz w:val="18"/>
                <w:szCs w:val="18"/>
              </w:rPr>
            </w:pPr>
            <w:r w:rsidRPr="00E20E16">
              <w:rPr>
                <w:sz w:val="18"/>
                <w:szCs w:val="18"/>
              </w:rPr>
              <w:t xml:space="preserve">73.0 </w:t>
            </w:r>
          </w:p>
        </w:tc>
        <w:tc>
          <w:tcPr>
            <w:tcW w:w="405" w:type="pct"/>
            <w:tcBorders>
              <w:top w:val="single" w:sz="4" w:space="0" w:color="auto"/>
              <w:left w:val="single" w:sz="4" w:space="0" w:color="auto"/>
              <w:bottom w:val="single" w:sz="4" w:space="0" w:color="auto"/>
              <w:right w:val="single" w:sz="4" w:space="0" w:color="auto"/>
            </w:tcBorders>
            <w:noWrap/>
            <w:vAlign w:val="bottom"/>
          </w:tcPr>
          <w:p w14:paraId="3FBA1AA0" w14:textId="77777777" w:rsidR="00ED0556" w:rsidRPr="00E84ABC" w:rsidRDefault="00E20E16" w:rsidP="0006548A">
            <w:pPr>
              <w:jc w:val="right"/>
              <w:rPr>
                <w:sz w:val="18"/>
                <w:szCs w:val="18"/>
              </w:rPr>
            </w:pPr>
            <w:r w:rsidRPr="00E20E16">
              <w:rPr>
                <w:sz w:val="18"/>
                <w:szCs w:val="18"/>
              </w:rPr>
              <w:t xml:space="preserve">27.7 </w:t>
            </w:r>
          </w:p>
        </w:tc>
        <w:tc>
          <w:tcPr>
            <w:tcW w:w="407" w:type="pct"/>
            <w:tcBorders>
              <w:top w:val="single" w:sz="4" w:space="0" w:color="auto"/>
              <w:left w:val="single" w:sz="4" w:space="0" w:color="auto"/>
              <w:bottom w:val="single" w:sz="4" w:space="0" w:color="auto"/>
              <w:right w:val="single" w:sz="4" w:space="0" w:color="auto"/>
            </w:tcBorders>
            <w:noWrap/>
            <w:vAlign w:val="bottom"/>
          </w:tcPr>
          <w:p w14:paraId="619C4F7A" w14:textId="77777777" w:rsidR="00ED0556" w:rsidRPr="00E84ABC" w:rsidRDefault="00E20E16" w:rsidP="0006548A">
            <w:pPr>
              <w:jc w:val="right"/>
              <w:rPr>
                <w:sz w:val="18"/>
                <w:szCs w:val="18"/>
              </w:rPr>
            </w:pPr>
            <w:r w:rsidRPr="00E20E16">
              <w:rPr>
                <w:sz w:val="18"/>
                <w:szCs w:val="18"/>
              </w:rPr>
              <w:t xml:space="preserve">92.3 </w:t>
            </w:r>
          </w:p>
        </w:tc>
        <w:tc>
          <w:tcPr>
            <w:tcW w:w="409" w:type="pct"/>
            <w:tcBorders>
              <w:top w:val="single" w:sz="4" w:space="0" w:color="auto"/>
              <w:left w:val="single" w:sz="4" w:space="0" w:color="auto"/>
              <w:bottom w:val="single" w:sz="4" w:space="0" w:color="auto"/>
              <w:right w:val="single" w:sz="4" w:space="0" w:color="auto"/>
            </w:tcBorders>
            <w:noWrap/>
            <w:vAlign w:val="bottom"/>
          </w:tcPr>
          <w:p w14:paraId="44A1F5FA" w14:textId="77777777" w:rsidR="00ED0556" w:rsidRPr="00E84ABC" w:rsidRDefault="00E20E16" w:rsidP="0006548A">
            <w:pPr>
              <w:jc w:val="right"/>
              <w:rPr>
                <w:sz w:val="18"/>
                <w:szCs w:val="18"/>
              </w:rPr>
            </w:pPr>
            <w:r w:rsidRPr="00E20E16">
              <w:rPr>
                <w:sz w:val="18"/>
                <w:szCs w:val="18"/>
              </w:rPr>
              <w:t xml:space="preserve">34.2 </w:t>
            </w:r>
          </w:p>
        </w:tc>
      </w:tr>
      <w:tr w:rsidR="00ED0556" w:rsidRPr="00E84ABC" w14:paraId="19706F26"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36545B2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5D3AA636"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2E074FCB" w14:textId="77777777" w:rsidR="00ED0556" w:rsidRPr="00E84ABC" w:rsidRDefault="00E20E16" w:rsidP="0006548A">
            <w:pPr>
              <w:jc w:val="right"/>
              <w:rPr>
                <w:sz w:val="18"/>
                <w:szCs w:val="18"/>
              </w:rPr>
            </w:pPr>
            <w:r w:rsidRPr="00E20E16">
              <w:rPr>
                <w:sz w:val="18"/>
                <w:szCs w:val="18"/>
              </w:rPr>
              <w:t xml:space="preserve">30.9 </w:t>
            </w:r>
          </w:p>
        </w:tc>
        <w:tc>
          <w:tcPr>
            <w:tcW w:w="407" w:type="pct"/>
            <w:tcBorders>
              <w:top w:val="single" w:sz="4" w:space="0" w:color="auto"/>
              <w:left w:val="single" w:sz="4" w:space="0" w:color="auto"/>
              <w:bottom w:val="single" w:sz="4" w:space="0" w:color="auto"/>
              <w:right w:val="single" w:sz="4" w:space="0" w:color="auto"/>
            </w:tcBorders>
            <w:vAlign w:val="bottom"/>
          </w:tcPr>
          <w:p w14:paraId="698CE0FB" w14:textId="77777777" w:rsidR="00ED0556" w:rsidRPr="00E84ABC" w:rsidRDefault="00E20E16" w:rsidP="0006548A">
            <w:pPr>
              <w:jc w:val="right"/>
              <w:rPr>
                <w:sz w:val="18"/>
                <w:szCs w:val="18"/>
              </w:rPr>
            </w:pPr>
            <w:r w:rsidRPr="00E20E16">
              <w:rPr>
                <w:sz w:val="18"/>
                <w:szCs w:val="18"/>
              </w:rPr>
              <w:t xml:space="preserve">12.3 </w:t>
            </w:r>
          </w:p>
        </w:tc>
        <w:tc>
          <w:tcPr>
            <w:tcW w:w="405" w:type="pct"/>
            <w:tcBorders>
              <w:top w:val="single" w:sz="4" w:space="0" w:color="auto"/>
              <w:left w:val="single" w:sz="4" w:space="0" w:color="auto"/>
              <w:bottom w:val="single" w:sz="4" w:space="0" w:color="auto"/>
              <w:right w:val="single" w:sz="4" w:space="0" w:color="auto"/>
            </w:tcBorders>
            <w:vAlign w:val="bottom"/>
          </w:tcPr>
          <w:p w14:paraId="5C9FECE6" w14:textId="77777777" w:rsidR="00ED0556" w:rsidRPr="00E84ABC" w:rsidRDefault="00E20E16" w:rsidP="0006548A">
            <w:pPr>
              <w:jc w:val="right"/>
              <w:rPr>
                <w:sz w:val="18"/>
                <w:szCs w:val="18"/>
              </w:rPr>
            </w:pPr>
            <w:r w:rsidRPr="00E20E16">
              <w:rPr>
                <w:sz w:val="18"/>
                <w:szCs w:val="18"/>
              </w:rPr>
              <w:t xml:space="preserve">42.4 </w:t>
            </w:r>
          </w:p>
        </w:tc>
        <w:tc>
          <w:tcPr>
            <w:tcW w:w="407" w:type="pct"/>
            <w:tcBorders>
              <w:top w:val="single" w:sz="4" w:space="0" w:color="auto"/>
              <w:left w:val="single" w:sz="4" w:space="0" w:color="auto"/>
              <w:bottom w:val="single" w:sz="4" w:space="0" w:color="auto"/>
              <w:right w:val="single" w:sz="4" w:space="0" w:color="auto"/>
            </w:tcBorders>
            <w:noWrap/>
            <w:vAlign w:val="bottom"/>
          </w:tcPr>
          <w:p w14:paraId="7E502D16" w14:textId="77777777" w:rsidR="00ED0556" w:rsidRPr="00E84ABC" w:rsidRDefault="00E20E16" w:rsidP="0006548A">
            <w:pPr>
              <w:jc w:val="right"/>
              <w:rPr>
                <w:sz w:val="18"/>
                <w:szCs w:val="18"/>
              </w:rPr>
            </w:pPr>
            <w:r w:rsidRPr="00E20E16">
              <w:rPr>
                <w:sz w:val="18"/>
                <w:szCs w:val="18"/>
              </w:rPr>
              <w:t xml:space="preserve">16.5 </w:t>
            </w:r>
          </w:p>
        </w:tc>
        <w:tc>
          <w:tcPr>
            <w:tcW w:w="405" w:type="pct"/>
            <w:tcBorders>
              <w:top w:val="single" w:sz="4" w:space="0" w:color="auto"/>
              <w:left w:val="single" w:sz="4" w:space="0" w:color="auto"/>
              <w:bottom w:val="single" w:sz="4" w:space="0" w:color="auto"/>
              <w:right w:val="single" w:sz="4" w:space="0" w:color="auto"/>
            </w:tcBorders>
            <w:noWrap/>
            <w:vAlign w:val="bottom"/>
          </w:tcPr>
          <w:p w14:paraId="64DE96A8" w14:textId="77777777" w:rsidR="00ED0556" w:rsidRPr="00E84ABC" w:rsidRDefault="00E20E16" w:rsidP="0006548A">
            <w:pPr>
              <w:jc w:val="right"/>
              <w:rPr>
                <w:sz w:val="18"/>
                <w:szCs w:val="18"/>
              </w:rPr>
            </w:pPr>
            <w:r w:rsidRPr="00E20E16">
              <w:rPr>
                <w:sz w:val="18"/>
                <w:szCs w:val="18"/>
              </w:rPr>
              <w:t xml:space="preserve">49.1 </w:t>
            </w:r>
          </w:p>
        </w:tc>
        <w:tc>
          <w:tcPr>
            <w:tcW w:w="407" w:type="pct"/>
            <w:tcBorders>
              <w:top w:val="single" w:sz="4" w:space="0" w:color="auto"/>
              <w:left w:val="single" w:sz="4" w:space="0" w:color="auto"/>
              <w:bottom w:val="single" w:sz="4" w:space="0" w:color="auto"/>
              <w:right w:val="single" w:sz="4" w:space="0" w:color="auto"/>
            </w:tcBorders>
            <w:noWrap/>
            <w:vAlign w:val="bottom"/>
          </w:tcPr>
          <w:p w14:paraId="4A469A00" w14:textId="77777777" w:rsidR="00ED0556" w:rsidRPr="00E84ABC" w:rsidRDefault="00E20E16" w:rsidP="0006548A">
            <w:pPr>
              <w:jc w:val="right"/>
              <w:rPr>
                <w:sz w:val="18"/>
                <w:szCs w:val="18"/>
              </w:rPr>
            </w:pPr>
            <w:r w:rsidRPr="00E20E16">
              <w:rPr>
                <w:sz w:val="18"/>
                <w:szCs w:val="18"/>
              </w:rPr>
              <w:t xml:space="preserve">19.2 </w:t>
            </w:r>
          </w:p>
        </w:tc>
        <w:tc>
          <w:tcPr>
            <w:tcW w:w="407" w:type="pct"/>
            <w:tcBorders>
              <w:top w:val="single" w:sz="4" w:space="0" w:color="auto"/>
              <w:left w:val="single" w:sz="4" w:space="0" w:color="auto"/>
              <w:bottom w:val="single" w:sz="4" w:space="0" w:color="auto"/>
              <w:right w:val="single" w:sz="4" w:space="0" w:color="auto"/>
            </w:tcBorders>
            <w:noWrap/>
            <w:vAlign w:val="bottom"/>
          </w:tcPr>
          <w:p w14:paraId="118ECC38" w14:textId="77777777" w:rsidR="00ED0556" w:rsidRPr="00E84ABC" w:rsidRDefault="00E20E16" w:rsidP="0006548A">
            <w:pPr>
              <w:jc w:val="right"/>
              <w:rPr>
                <w:sz w:val="18"/>
                <w:szCs w:val="18"/>
              </w:rPr>
            </w:pPr>
            <w:r w:rsidRPr="00E20E16">
              <w:rPr>
                <w:sz w:val="18"/>
                <w:szCs w:val="18"/>
              </w:rPr>
              <w:t xml:space="preserve">66.0 </w:t>
            </w:r>
          </w:p>
        </w:tc>
        <w:tc>
          <w:tcPr>
            <w:tcW w:w="405" w:type="pct"/>
            <w:tcBorders>
              <w:top w:val="single" w:sz="4" w:space="0" w:color="auto"/>
              <w:left w:val="single" w:sz="4" w:space="0" w:color="auto"/>
              <w:bottom w:val="single" w:sz="4" w:space="0" w:color="auto"/>
              <w:right w:val="single" w:sz="4" w:space="0" w:color="auto"/>
            </w:tcBorders>
            <w:noWrap/>
            <w:vAlign w:val="bottom"/>
          </w:tcPr>
          <w:p w14:paraId="2E3D2822" w14:textId="77777777" w:rsidR="00ED0556" w:rsidRPr="00E84ABC" w:rsidRDefault="00E20E16" w:rsidP="0006548A">
            <w:pPr>
              <w:jc w:val="right"/>
              <w:rPr>
                <w:sz w:val="18"/>
                <w:szCs w:val="18"/>
              </w:rPr>
            </w:pPr>
            <w:r w:rsidRPr="00E20E16">
              <w:rPr>
                <w:sz w:val="18"/>
                <w:szCs w:val="18"/>
              </w:rPr>
              <w:t xml:space="preserve">25.3 </w:t>
            </w:r>
          </w:p>
        </w:tc>
        <w:tc>
          <w:tcPr>
            <w:tcW w:w="407" w:type="pct"/>
            <w:tcBorders>
              <w:top w:val="single" w:sz="4" w:space="0" w:color="auto"/>
              <w:left w:val="single" w:sz="4" w:space="0" w:color="auto"/>
              <w:bottom w:val="single" w:sz="4" w:space="0" w:color="auto"/>
              <w:right w:val="single" w:sz="4" w:space="0" w:color="auto"/>
            </w:tcBorders>
            <w:noWrap/>
            <w:vAlign w:val="bottom"/>
          </w:tcPr>
          <w:p w14:paraId="7B396522" w14:textId="77777777" w:rsidR="00ED0556" w:rsidRPr="00E84ABC" w:rsidRDefault="00E20E16" w:rsidP="0006548A">
            <w:pPr>
              <w:jc w:val="right"/>
              <w:rPr>
                <w:sz w:val="18"/>
                <w:szCs w:val="18"/>
              </w:rPr>
            </w:pPr>
            <w:r w:rsidRPr="00E20E16">
              <w:rPr>
                <w:sz w:val="18"/>
                <w:szCs w:val="18"/>
              </w:rPr>
              <w:t xml:space="preserve">86.1 </w:t>
            </w:r>
          </w:p>
        </w:tc>
        <w:tc>
          <w:tcPr>
            <w:tcW w:w="409" w:type="pct"/>
            <w:tcBorders>
              <w:top w:val="single" w:sz="4" w:space="0" w:color="auto"/>
              <w:left w:val="single" w:sz="4" w:space="0" w:color="auto"/>
              <w:bottom w:val="single" w:sz="4" w:space="0" w:color="auto"/>
              <w:right w:val="single" w:sz="4" w:space="0" w:color="auto"/>
            </w:tcBorders>
            <w:noWrap/>
            <w:vAlign w:val="bottom"/>
          </w:tcPr>
          <w:p w14:paraId="63E9BFD0" w14:textId="77777777" w:rsidR="00ED0556" w:rsidRPr="00E84ABC" w:rsidRDefault="00E20E16" w:rsidP="0006548A">
            <w:pPr>
              <w:jc w:val="right"/>
              <w:rPr>
                <w:sz w:val="18"/>
                <w:szCs w:val="18"/>
              </w:rPr>
            </w:pPr>
            <w:r w:rsidRPr="00E20E16">
              <w:rPr>
                <w:sz w:val="18"/>
                <w:szCs w:val="18"/>
              </w:rPr>
              <w:t xml:space="preserve">31.9 </w:t>
            </w:r>
          </w:p>
        </w:tc>
      </w:tr>
      <w:tr w:rsidR="00ED0556" w:rsidRPr="00E84ABC" w14:paraId="05AAEB2C"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0964BD7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78C4CAE7"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30A8EFDD" w14:textId="77777777" w:rsidR="00ED0556" w:rsidRPr="00E84ABC" w:rsidRDefault="00E20E16" w:rsidP="0006548A">
            <w:pPr>
              <w:jc w:val="right"/>
              <w:rPr>
                <w:sz w:val="18"/>
                <w:szCs w:val="18"/>
              </w:rPr>
            </w:pPr>
            <w:r w:rsidRPr="00E20E16">
              <w:rPr>
                <w:sz w:val="18"/>
                <w:szCs w:val="18"/>
              </w:rPr>
              <w:t xml:space="preserve">29.1 </w:t>
            </w:r>
          </w:p>
        </w:tc>
        <w:tc>
          <w:tcPr>
            <w:tcW w:w="407" w:type="pct"/>
            <w:tcBorders>
              <w:top w:val="single" w:sz="4" w:space="0" w:color="auto"/>
              <w:left w:val="single" w:sz="4" w:space="0" w:color="auto"/>
              <w:bottom w:val="single" w:sz="4" w:space="0" w:color="auto"/>
              <w:right w:val="single" w:sz="4" w:space="0" w:color="auto"/>
            </w:tcBorders>
            <w:vAlign w:val="bottom"/>
          </w:tcPr>
          <w:p w14:paraId="5C06B325" w14:textId="77777777" w:rsidR="00ED0556" w:rsidRPr="00E84ABC" w:rsidRDefault="00E20E16" w:rsidP="0006548A">
            <w:pPr>
              <w:jc w:val="right"/>
              <w:rPr>
                <w:sz w:val="18"/>
                <w:szCs w:val="18"/>
              </w:rPr>
            </w:pPr>
            <w:r w:rsidRPr="00E20E16">
              <w:rPr>
                <w:sz w:val="18"/>
                <w:szCs w:val="18"/>
              </w:rPr>
              <w:t xml:space="preserve">11.6 </w:t>
            </w:r>
          </w:p>
        </w:tc>
        <w:tc>
          <w:tcPr>
            <w:tcW w:w="405" w:type="pct"/>
            <w:tcBorders>
              <w:top w:val="single" w:sz="4" w:space="0" w:color="auto"/>
              <w:left w:val="single" w:sz="4" w:space="0" w:color="auto"/>
              <w:bottom w:val="single" w:sz="4" w:space="0" w:color="auto"/>
              <w:right w:val="single" w:sz="4" w:space="0" w:color="auto"/>
            </w:tcBorders>
            <w:vAlign w:val="bottom"/>
          </w:tcPr>
          <w:p w14:paraId="081385AF" w14:textId="77777777" w:rsidR="00ED0556" w:rsidRPr="00E84ABC" w:rsidRDefault="00E20E16" w:rsidP="0006548A">
            <w:pPr>
              <w:jc w:val="right"/>
              <w:rPr>
                <w:sz w:val="18"/>
                <w:szCs w:val="18"/>
              </w:rPr>
            </w:pPr>
            <w:r w:rsidRPr="00E20E16">
              <w:rPr>
                <w:sz w:val="18"/>
                <w:szCs w:val="18"/>
              </w:rPr>
              <w:t xml:space="preserve">39.1 </w:t>
            </w:r>
          </w:p>
        </w:tc>
        <w:tc>
          <w:tcPr>
            <w:tcW w:w="407" w:type="pct"/>
            <w:tcBorders>
              <w:top w:val="single" w:sz="4" w:space="0" w:color="auto"/>
              <w:left w:val="single" w:sz="4" w:space="0" w:color="auto"/>
              <w:bottom w:val="single" w:sz="4" w:space="0" w:color="auto"/>
              <w:right w:val="single" w:sz="4" w:space="0" w:color="auto"/>
            </w:tcBorders>
            <w:noWrap/>
            <w:vAlign w:val="bottom"/>
          </w:tcPr>
          <w:p w14:paraId="6FFC4BFC" w14:textId="77777777" w:rsidR="00ED0556" w:rsidRPr="00E84ABC" w:rsidRDefault="00E20E16" w:rsidP="0006548A">
            <w:pPr>
              <w:jc w:val="right"/>
              <w:rPr>
                <w:sz w:val="18"/>
                <w:szCs w:val="18"/>
              </w:rPr>
            </w:pPr>
            <w:r w:rsidRPr="00E20E16">
              <w:rPr>
                <w:sz w:val="18"/>
                <w:szCs w:val="18"/>
              </w:rPr>
              <w:t xml:space="preserve">15.1 </w:t>
            </w:r>
          </w:p>
        </w:tc>
        <w:tc>
          <w:tcPr>
            <w:tcW w:w="405" w:type="pct"/>
            <w:tcBorders>
              <w:top w:val="single" w:sz="4" w:space="0" w:color="auto"/>
              <w:left w:val="single" w:sz="4" w:space="0" w:color="auto"/>
              <w:bottom w:val="single" w:sz="4" w:space="0" w:color="auto"/>
              <w:right w:val="single" w:sz="4" w:space="0" w:color="auto"/>
            </w:tcBorders>
            <w:noWrap/>
            <w:vAlign w:val="bottom"/>
          </w:tcPr>
          <w:p w14:paraId="3CFBF257" w14:textId="77777777" w:rsidR="00ED0556" w:rsidRPr="00E84ABC" w:rsidRDefault="00E20E16" w:rsidP="0006548A">
            <w:pPr>
              <w:jc w:val="right"/>
              <w:rPr>
                <w:sz w:val="18"/>
                <w:szCs w:val="18"/>
              </w:rPr>
            </w:pPr>
            <w:r w:rsidRPr="00E20E16">
              <w:rPr>
                <w:sz w:val="18"/>
                <w:szCs w:val="18"/>
              </w:rPr>
              <w:t xml:space="preserve">45.4 </w:t>
            </w:r>
          </w:p>
        </w:tc>
        <w:tc>
          <w:tcPr>
            <w:tcW w:w="407" w:type="pct"/>
            <w:tcBorders>
              <w:top w:val="single" w:sz="4" w:space="0" w:color="auto"/>
              <w:left w:val="single" w:sz="4" w:space="0" w:color="auto"/>
              <w:bottom w:val="single" w:sz="4" w:space="0" w:color="auto"/>
              <w:right w:val="single" w:sz="4" w:space="0" w:color="auto"/>
            </w:tcBorders>
            <w:noWrap/>
            <w:vAlign w:val="bottom"/>
          </w:tcPr>
          <w:p w14:paraId="288CCDBF" w14:textId="77777777" w:rsidR="00ED0556" w:rsidRPr="00E84ABC" w:rsidRDefault="00E20E16" w:rsidP="0006548A">
            <w:pPr>
              <w:jc w:val="right"/>
              <w:rPr>
                <w:sz w:val="18"/>
                <w:szCs w:val="18"/>
              </w:rPr>
            </w:pPr>
            <w:r w:rsidRPr="00E20E16">
              <w:rPr>
                <w:sz w:val="18"/>
                <w:szCs w:val="18"/>
              </w:rPr>
              <w:t xml:space="preserve">17.9 </w:t>
            </w:r>
          </w:p>
        </w:tc>
        <w:tc>
          <w:tcPr>
            <w:tcW w:w="407" w:type="pct"/>
            <w:tcBorders>
              <w:top w:val="single" w:sz="4" w:space="0" w:color="auto"/>
              <w:left w:val="single" w:sz="4" w:space="0" w:color="auto"/>
              <w:bottom w:val="single" w:sz="4" w:space="0" w:color="auto"/>
              <w:right w:val="single" w:sz="4" w:space="0" w:color="auto"/>
            </w:tcBorders>
            <w:noWrap/>
            <w:vAlign w:val="bottom"/>
          </w:tcPr>
          <w:p w14:paraId="3CBDDF92" w14:textId="77777777" w:rsidR="00ED0556" w:rsidRPr="00E84ABC" w:rsidRDefault="00E20E16" w:rsidP="0006548A">
            <w:pPr>
              <w:jc w:val="right"/>
              <w:rPr>
                <w:sz w:val="18"/>
                <w:szCs w:val="18"/>
              </w:rPr>
            </w:pPr>
            <w:r w:rsidRPr="00E20E16">
              <w:rPr>
                <w:sz w:val="18"/>
                <w:szCs w:val="18"/>
              </w:rPr>
              <w:t xml:space="preserve">58.7 </w:t>
            </w:r>
          </w:p>
        </w:tc>
        <w:tc>
          <w:tcPr>
            <w:tcW w:w="405" w:type="pct"/>
            <w:tcBorders>
              <w:top w:val="single" w:sz="4" w:space="0" w:color="auto"/>
              <w:left w:val="single" w:sz="4" w:space="0" w:color="auto"/>
              <w:bottom w:val="single" w:sz="4" w:space="0" w:color="auto"/>
              <w:right w:val="single" w:sz="4" w:space="0" w:color="auto"/>
            </w:tcBorders>
            <w:noWrap/>
            <w:vAlign w:val="bottom"/>
          </w:tcPr>
          <w:p w14:paraId="5B36ACF1" w14:textId="77777777" w:rsidR="00ED0556" w:rsidRPr="00E84ABC" w:rsidRDefault="00E20E16" w:rsidP="0006548A">
            <w:pPr>
              <w:jc w:val="right"/>
              <w:rPr>
                <w:sz w:val="18"/>
                <w:szCs w:val="18"/>
              </w:rPr>
            </w:pPr>
            <w:r w:rsidRPr="00E20E16">
              <w:rPr>
                <w:sz w:val="18"/>
                <w:szCs w:val="18"/>
              </w:rPr>
              <w:t xml:space="preserve">22.9 </w:t>
            </w:r>
          </w:p>
        </w:tc>
        <w:tc>
          <w:tcPr>
            <w:tcW w:w="407" w:type="pct"/>
            <w:tcBorders>
              <w:top w:val="single" w:sz="4" w:space="0" w:color="auto"/>
              <w:left w:val="single" w:sz="4" w:space="0" w:color="auto"/>
              <w:bottom w:val="single" w:sz="4" w:space="0" w:color="auto"/>
              <w:right w:val="single" w:sz="4" w:space="0" w:color="auto"/>
            </w:tcBorders>
            <w:noWrap/>
            <w:vAlign w:val="bottom"/>
          </w:tcPr>
          <w:p w14:paraId="5B958FA3" w14:textId="77777777" w:rsidR="00ED0556" w:rsidRPr="00E84ABC" w:rsidRDefault="00E20E16" w:rsidP="0006548A">
            <w:pPr>
              <w:jc w:val="right"/>
              <w:rPr>
                <w:sz w:val="18"/>
                <w:szCs w:val="18"/>
              </w:rPr>
            </w:pPr>
            <w:r w:rsidRPr="00E20E16">
              <w:rPr>
                <w:sz w:val="18"/>
                <w:szCs w:val="18"/>
              </w:rPr>
              <w:t xml:space="preserve">80.4 </w:t>
            </w:r>
          </w:p>
        </w:tc>
        <w:tc>
          <w:tcPr>
            <w:tcW w:w="409" w:type="pct"/>
            <w:tcBorders>
              <w:top w:val="single" w:sz="4" w:space="0" w:color="auto"/>
              <w:left w:val="single" w:sz="4" w:space="0" w:color="auto"/>
              <w:bottom w:val="single" w:sz="4" w:space="0" w:color="auto"/>
              <w:right w:val="single" w:sz="4" w:space="0" w:color="auto"/>
            </w:tcBorders>
            <w:noWrap/>
            <w:vAlign w:val="bottom"/>
          </w:tcPr>
          <w:p w14:paraId="13B4443F" w14:textId="77777777" w:rsidR="00ED0556" w:rsidRPr="00E84ABC" w:rsidRDefault="00E20E16" w:rsidP="0006548A">
            <w:pPr>
              <w:jc w:val="right"/>
              <w:rPr>
                <w:sz w:val="18"/>
                <w:szCs w:val="18"/>
              </w:rPr>
            </w:pPr>
            <w:r w:rsidRPr="00E20E16">
              <w:rPr>
                <w:sz w:val="18"/>
                <w:szCs w:val="18"/>
              </w:rPr>
              <w:t xml:space="preserve">29.6 </w:t>
            </w:r>
          </w:p>
        </w:tc>
      </w:tr>
      <w:tr w:rsidR="00ED0556" w:rsidRPr="00E84ABC" w14:paraId="1BD78970" w14:textId="77777777" w:rsidTr="0006548A">
        <w:trPr>
          <w:trHeight w:val="285"/>
          <w:jc w:val="center"/>
        </w:trPr>
        <w:tc>
          <w:tcPr>
            <w:tcW w:w="445" w:type="pct"/>
            <w:vMerge w:val="restart"/>
            <w:tcBorders>
              <w:top w:val="single" w:sz="4" w:space="0" w:color="auto"/>
              <w:left w:val="single" w:sz="4" w:space="0" w:color="auto"/>
              <w:bottom w:val="single" w:sz="4" w:space="0" w:color="auto"/>
              <w:right w:val="single" w:sz="4" w:space="0" w:color="auto"/>
            </w:tcBorders>
            <w:vAlign w:val="center"/>
          </w:tcPr>
          <w:p w14:paraId="090CB900" w14:textId="77777777" w:rsidR="00ED0556" w:rsidRPr="00E84ABC" w:rsidRDefault="00E20E16" w:rsidP="0006548A">
            <w:pPr>
              <w:widowControl/>
              <w:jc w:val="center"/>
              <w:rPr>
                <w:kern w:val="0"/>
                <w:sz w:val="18"/>
                <w:szCs w:val="18"/>
              </w:rPr>
            </w:pPr>
            <w:r w:rsidRPr="00E20E16">
              <w:rPr>
                <w:kern w:val="0"/>
                <w:sz w:val="18"/>
                <w:szCs w:val="18"/>
              </w:rPr>
              <w:t>55</w:t>
            </w:r>
          </w:p>
        </w:tc>
        <w:tc>
          <w:tcPr>
            <w:tcW w:w="492" w:type="pct"/>
            <w:tcBorders>
              <w:top w:val="single" w:sz="4" w:space="0" w:color="auto"/>
              <w:left w:val="single" w:sz="4" w:space="0" w:color="auto"/>
              <w:bottom w:val="single" w:sz="4" w:space="0" w:color="auto"/>
              <w:right w:val="single" w:sz="4" w:space="0" w:color="auto"/>
            </w:tcBorders>
            <w:noWrap/>
            <w:vAlign w:val="bottom"/>
          </w:tcPr>
          <w:p w14:paraId="4821E973" w14:textId="77777777" w:rsidR="00ED0556" w:rsidRPr="00E84ABC" w:rsidRDefault="00E20E16" w:rsidP="0006548A">
            <w:pPr>
              <w:widowControl/>
              <w:jc w:val="center"/>
              <w:rPr>
                <w:kern w:val="0"/>
                <w:sz w:val="18"/>
                <w:szCs w:val="18"/>
              </w:rPr>
            </w:pPr>
            <w:r w:rsidRPr="00E20E16">
              <w:rPr>
                <w:kern w:val="0"/>
                <w:sz w:val="18"/>
                <w:szCs w:val="18"/>
              </w:rPr>
              <w:t>14</w:t>
            </w:r>
          </w:p>
        </w:tc>
        <w:tc>
          <w:tcPr>
            <w:tcW w:w="405" w:type="pct"/>
            <w:tcBorders>
              <w:top w:val="single" w:sz="4" w:space="0" w:color="auto"/>
              <w:left w:val="single" w:sz="4" w:space="0" w:color="auto"/>
              <w:bottom w:val="single" w:sz="4" w:space="0" w:color="auto"/>
              <w:right w:val="single" w:sz="4" w:space="0" w:color="auto"/>
            </w:tcBorders>
            <w:noWrap/>
            <w:vAlign w:val="bottom"/>
          </w:tcPr>
          <w:p w14:paraId="5805C04F" w14:textId="77777777" w:rsidR="00ED0556" w:rsidRPr="00E84ABC" w:rsidRDefault="00E20E16" w:rsidP="0006548A">
            <w:pPr>
              <w:jc w:val="right"/>
              <w:rPr>
                <w:sz w:val="18"/>
                <w:szCs w:val="18"/>
              </w:rPr>
            </w:pPr>
            <w:r w:rsidRPr="00E20E16">
              <w:rPr>
                <w:sz w:val="18"/>
                <w:szCs w:val="18"/>
              </w:rPr>
              <w:t xml:space="preserve">47.1 </w:t>
            </w:r>
          </w:p>
        </w:tc>
        <w:tc>
          <w:tcPr>
            <w:tcW w:w="407" w:type="pct"/>
            <w:tcBorders>
              <w:top w:val="single" w:sz="4" w:space="0" w:color="auto"/>
              <w:left w:val="single" w:sz="4" w:space="0" w:color="auto"/>
              <w:bottom w:val="single" w:sz="4" w:space="0" w:color="auto"/>
              <w:right w:val="single" w:sz="4" w:space="0" w:color="auto"/>
            </w:tcBorders>
            <w:vAlign w:val="bottom"/>
          </w:tcPr>
          <w:p w14:paraId="6FAF873D" w14:textId="77777777" w:rsidR="00ED0556" w:rsidRPr="00E84ABC" w:rsidRDefault="00E20E16" w:rsidP="0006548A">
            <w:pPr>
              <w:jc w:val="right"/>
              <w:rPr>
                <w:sz w:val="18"/>
                <w:szCs w:val="18"/>
              </w:rPr>
            </w:pPr>
            <w:r w:rsidRPr="00E20E16">
              <w:rPr>
                <w:sz w:val="18"/>
                <w:szCs w:val="18"/>
              </w:rPr>
              <w:t xml:space="preserve">19.3 </w:t>
            </w:r>
          </w:p>
        </w:tc>
        <w:tc>
          <w:tcPr>
            <w:tcW w:w="405" w:type="pct"/>
            <w:tcBorders>
              <w:top w:val="single" w:sz="4" w:space="0" w:color="auto"/>
              <w:left w:val="single" w:sz="4" w:space="0" w:color="auto"/>
              <w:bottom w:val="single" w:sz="4" w:space="0" w:color="auto"/>
              <w:right w:val="single" w:sz="4" w:space="0" w:color="auto"/>
            </w:tcBorders>
            <w:vAlign w:val="bottom"/>
          </w:tcPr>
          <w:p w14:paraId="3BE4289F" w14:textId="77777777" w:rsidR="00ED0556" w:rsidRPr="00E84ABC" w:rsidRDefault="00E20E16" w:rsidP="0006548A">
            <w:pPr>
              <w:jc w:val="right"/>
              <w:rPr>
                <w:sz w:val="18"/>
                <w:szCs w:val="18"/>
              </w:rPr>
            </w:pPr>
            <w:r w:rsidRPr="00E20E16">
              <w:rPr>
                <w:sz w:val="18"/>
                <w:szCs w:val="18"/>
              </w:rPr>
              <w:t xml:space="preserve">59.1 </w:t>
            </w:r>
          </w:p>
        </w:tc>
        <w:tc>
          <w:tcPr>
            <w:tcW w:w="407" w:type="pct"/>
            <w:tcBorders>
              <w:top w:val="single" w:sz="4" w:space="0" w:color="auto"/>
              <w:left w:val="single" w:sz="4" w:space="0" w:color="auto"/>
              <w:bottom w:val="single" w:sz="4" w:space="0" w:color="auto"/>
              <w:right w:val="single" w:sz="4" w:space="0" w:color="auto"/>
            </w:tcBorders>
            <w:noWrap/>
            <w:vAlign w:val="bottom"/>
          </w:tcPr>
          <w:p w14:paraId="3AF7202C" w14:textId="77777777" w:rsidR="00ED0556" w:rsidRPr="00E84ABC" w:rsidRDefault="00E20E16" w:rsidP="0006548A">
            <w:pPr>
              <w:jc w:val="right"/>
              <w:rPr>
                <w:sz w:val="18"/>
                <w:szCs w:val="18"/>
              </w:rPr>
            </w:pPr>
            <w:r w:rsidRPr="00E20E16">
              <w:rPr>
                <w:sz w:val="18"/>
                <w:szCs w:val="18"/>
              </w:rPr>
              <w:t xml:space="preserve">23.4 </w:t>
            </w:r>
          </w:p>
        </w:tc>
        <w:tc>
          <w:tcPr>
            <w:tcW w:w="405" w:type="pct"/>
            <w:tcBorders>
              <w:top w:val="single" w:sz="4" w:space="0" w:color="auto"/>
              <w:left w:val="single" w:sz="4" w:space="0" w:color="auto"/>
              <w:bottom w:val="single" w:sz="4" w:space="0" w:color="auto"/>
              <w:right w:val="single" w:sz="4" w:space="0" w:color="auto"/>
            </w:tcBorders>
            <w:noWrap/>
            <w:vAlign w:val="bottom"/>
          </w:tcPr>
          <w:p w14:paraId="359A0B9B" w14:textId="77777777" w:rsidR="00ED0556" w:rsidRPr="00E84ABC" w:rsidRDefault="00E20E16" w:rsidP="0006548A">
            <w:pPr>
              <w:jc w:val="right"/>
              <w:rPr>
                <w:sz w:val="18"/>
                <w:szCs w:val="18"/>
              </w:rPr>
            </w:pPr>
            <w:r w:rsidRPr="00E20E16">
              <w:rPr>
                <w:sz w:val="18"/>
                <w:szCs w:val="18"/>
              </w:rPr>
              <w:t xml:space="preserve">71.2 </w:t>
            </w:r>
          </w:p>
        </w:tc>
        <w:tc>
          <w:tcPr>
            <w:tcW w:w="407" w:type="pct"/>
            <w:tcBorders>
              <w:top w:val="single" w:sz="4" w:space="0" w:color="auto"/>
              <w:left w:val="single" w:sz="4" w:space="0" w:color="auto"/>
              <w:bottom w:val="single" w:sz="4" w:space="0" w:color="auto"/>
              <w:right w:val="single" w:sz="4" w:space="0" w:color="auto"/>
            </w:tcBorders>
            <w:noWrap/>
            <w:vAlign w:val="bottom"/>
          </w:tcPr>
          <w:p w14:paraId="71BC080E" w14:textId="77777777" w:rsidR="00ED0556" w:rsidRPr="00E84ABC" w:rsidRDefault="00E20E16" w:rsidP="0006548A">
            <w:pPr>
              <w:jc w:val="right"/>
              <w:rPr>
                <w:sz w:val="18"/>
                <w:szCs w:val="18"/>
              </w:rPr>
            </w:pPr>
            <w:r w:rsidRPr="00E20E16">
              <w:rPr>
                <w:sz w:val="18"/>
                <w:szCs w:val="18"/>
              </w:rPr>
              <w:t xml:space="preserve">27.1 </w:t>
            </w:r>
          </w:p>
        </w:tc>
        <w:tc>
          <w:tcPr>
            <w:tcW w:w="407" w:type="pct"/>
            <w:tcBorders>
              <w:top w:val="single" w:sz="4" w:space="0" w:color="auto"/>
              <w:left w:val="single" w:sz="4" w:space="0" w:color="auto"/>
              <w:bottom w:val="single" w:sz="4" w:space="0" w:color="auto"/>
              <w:right w:val="single" w:sz="4" w:space="0" w:color="auto"/>
            </w:tcBorders>
            <w:noWrap/>
            <w:vAlign w:val="bottom"/>
          </w:tcPr>
          <w:p w14:paraId="558DFD9E" w14:textId="77777777" w:rsidR="00ED0556" w:rsidRPr="00E84ABC" w:rsidRDefault="00E20E16" w:rsidP="0006548A">
            <w:pPr>
              <w:jc w:val="right"/>
              <w:rPr>
                <w:sz w:val="18"/>
                <w:szCs w:val="18"/>
              </w:rPr>
            </w:pPr>
            <w:r w:rsidRPr="00E20E16">
              <w:rPr>
                <w:sz w:val="18"/>
                <w:szCs w:val="18"/>
              </w:rPr>
              <w:t xml:space="preserve">919.9 </w:t>
            </w:r>
          </w:p>
        </w:tc>
        <w:tc>
          <w:tcPr>
            <w:tcW w:w="405" w:type="pct"/>
            <w:tcBorders>
              <w:top w:val="single" w:sz="4" w:space="0" w:color="auto"/>
              <w:left w:val="single" w:sz="4" w:space="0" w:color="auto"/>
              <w:bottom w:val="single" w:sz="4" w:space="0" w:color="auto"/>
              <w:right w:val="single" w:sz="4" w:space="0" w:color="auto"/>
            </w:tcBorders>
            <w:noWrap/>
            <w:vAlign w:val="bottom"/>
          </w:tcPr>
          <w:p w14:paraId="43476C0B" w14:textId="77777777" w:rsidR="00ED0556" w:rsidRPr="00E84ABC" w:rsidRDefault="00E20E16" w:rsidP="0006548A">
            <w:pPr>
              <w:jc w:val="right"/>
              <w:rPr>
                <w:sz w:val="18"/>
                <w:szCs w:val="18"/>
              </w:rPr>
            </w:pPr>
            <w:r w:rsidRPr="00E20E16">
              <w:rPr>
                <w:sz w:val="18"/>
                <w:szCs w:val="18"/>
              </w:rPr>
              <w:t xml:space="preserve">34.5 </w:t>
            </w:r>
          </w:p>
        </w:tc>
        <w:tc>
          <w:tcPr>
            <w:tcW w:w="407" w:type="pct"/>
            <w:tcBorders>
              <w:top w:val="single" w:sz="4" w:space="0" w:color="auto"/>
              <w:left w:val="single" w:sz="4" w:space="0" w:color="auto"/>
              <w:bottom w:val="single" w:sz="4" w:space="0" w:color="auto"/>
              <w:right w:val="single" w:sz="4" w:space="0" w:color="auto"/>
            </w:tcBorders>
            <w:noWrap/>
            <w:vAlign w:val="bottom"/>
          </w:tcPr>
          <w:p w14:paraId="2608AD13" w14:textId="77777777" w:rsidR="00ED0556" w:rsidRPr="00E84ABC" w:rsidRDefault="00E20E16" w:rsidP="0006548A">
            <w:pPr>
              <w:jc w:val="right"/>
              <w:rPr>
                <w:sz w:val="18"/>
                <w:szCs w:val="18"/>
              </w:rPr>
            </w:pPr>
            <w:r w:rsidRPr="00E20E16">
              <w:rPr>
                <w:sz w:val="18"/>
                <w:szCs w:val="18"/>
              </w:rPr>
              <w:t xml:space="preserve">123.6 </w:t>
            </w:r>
          </w:p>
        </w:tc>
        <w:tc>
          <w:tcPr>
            <w:tcW w:w="409" w:type="pct"/>
            <w:tcBorders>
              <w:top w:val="single" w:sz="4" w:space="0" w:color="auto"/>
              <w:left w:val="single" w:sz="4" w:space="0" w:color="auto"/>
              <w:bottom w:val="single" w:sz="4" w:space="0" w:color="auto"/>
              <w:right w:val="single" w:sz="4" w:space="0" w:color="auto"/>
            </w:tcBorders>
            <w:noWrap/>
            <w:vAlign w:val="bottom"/>
          </w:tcPr>
          <w:p w14:paraId="35E48BE4" w14:textId="77777777" w:rsidR="00ED0556" w:rsidRPr="00E84ABC" w:rsidRDefault="00E20E16" w:rsidP="0006548A">
            <w:pPr>
              <w:jc w:val="right"/>
              <w:rPr>
                <w:sz w:val="18"/>
                <w:szCs w:val="18"/>
              </w:rPr>
            </w:pPr>
            <w:r w:rsidRPr="00E20E16">
              <w:rPr>
                <w:sz w:val="18"/>
                <w:szCs w:val="18"/>
              </w:rPr>
              <w:t xml:space="preserve">45.6 </w:t>
            </w:r>
          </w:p>
        </w:tc>
      </w:tr>
      <w:tr w:rsidR="00ED0556" w:rsidRPr="00E84ABC" w14:paraId="69F50A07"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36C05ED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0D0306B8" w14:textId="77777777" w:rsidR="00ED0556" w:rsidRPr="00E84ABC" w:rsidRDefault="00E20E16" w:rsidP="0006548A">
            <w:pPr>
              <w:widowControl/>
              <w:jc w:val="center"/>
              <w:rPr>
                <w:kern w:val="0"/>
                <w:sz w:val="18"/>
                <w:szCs w:val="18"/>
              </w:rPr>
            </w:pPr>
            <w:r w:rsidRPr="00E20E16">
              <w:rPr>
                <w:kern w:val="0"/>
                <w:sz w:val="18"/>
                <w:szCs w:val="18"/>
              </w:rPr>
              <w:t>16</w:t>
            </w:r>
          </w:p>
        </w:tc>
        <w:tc>
          <w:tcPr>
            <w:tcW w:w="405" w:type="pct"/>
            <w:tcBorders>
              <w:top w:val="single" w:sz="4" w:space="0" w:color="auto"/>
              <w:left w:val="single" w:sz="4" w:space="0" w:color="auto"/>
              <w:bottom w:val="single" w:sz="4" w:space="0" w:color="auto"/>
              <w:right w:val="single" w:sz="4" w:space="0" w:color="auto"/>
            </w:tcBorders>
            <w:noWrap/>
            <w:vAlign w:val="bottom"/>
          </w:tcPr>
          <w:p w14:paraId="4825858E" w14:textId="77777777" w:rsidR="00ED0556" w:rsidRPr="00E84ABC" w:rsidRDefault="00E20E16" w:rsidP="0006548A">
            <w:pPr>
              <w:jc w:val="right"/>
              <w:rPr>
                <w:sz w:val="18"/>
                <w:szCs w:val="18"/>
              </w:rPr>
            </w:pPr>
            <w:r w:rsidRPr="00E20E16">
              <w:rPr>
                <w:sz w:val="18"/>
                <w:szCs w:val="18"/>
              </w:rPr>
              <w:t xml:space="preserve">44.4 </w:t>
            </w:r>
          </w:p>
        </w:tc>
        <w:tc>
          <w:tcPr>
            <w:tcW w:w="407" w:type="pct"/>
            <w:tcBorders>
              <w:top w:val="single" w:sz="4" w:space="0" w:color="auto"/>
              <w:left w:val="single" w:sz="4" w:space="0" w:color="auto"/>
              <w:bottom w:val="single" w:sz="4" w:space="0" w:color="auto"/>
              <w:right w:val="single" w:sz="4" w:space="0" w:color="auto"/>
            </w:tcBorders>
            <w:vAlign w:val="bottom"/>
          </w:tcPr>
          <w:p w14:paraId="628161B7" w14:textId="77777777" w:rsidR="00ED0556" w:rsidRPr="00E84ABC" w:rsidRDefault="00E20E16" w:rsidP="0006548A">
            <w:pPr>
              <w:jc w:val="right"/>
              <w:rPr>
                <w:sz w:val="18"/>
                <w:szCs w:val="18"/>
              </w:rPr>
            </w:pPr>
            <w:r w:rsidRPr="00E20E16">
              <w:rPr>
                <w:sz w:val="18"/>
                <w:szCs w:val="18"/>
              </w:rPr>
              <w:t xml:space="preserve">17.2 </w:t>
            </w:r>
          </w:p>
        </w:tc>
        <w:tc>
          <w:tcPr>
            <w:tcW w:w="405" w:type="pct"/>
            <w:tcBorders>
              <w:top w:val="single" w:sz="4" w:space="0" w:color="auto"/>
              <w:left w:val="single" w:sz="4" w:space="0" w:color="auto"/>
              <w:bottom w:val="single" w:sz="4" w:space="0" w:color="auto"/>
              <w:right w:val="single" w:sz="4" w:space="0" w:color="auto"/>
            </w:tcBorders>
            <w:vAlign w:val="bottom"/>
          </w:tcPr>
          <w:p w14:paraId="188E8E1D" w14:textId="77777777" w:rsidR="00ED0556" w:rsidRPr="00E84ABC" w:rsidRDefault="00E20E16" w:rsidP="0006548A">
            <w:pPr>
              <w:jc w:val="right"/>
              <w:rPr>
                <w:sz w:val="18"/>
                <w:szCs w:val="18"/>
              </w:rPr>
            </w:pPr>
            <w:r w:rsidRPr="00E20E16">
              <w:rPr>
                <w:sz w:val="18"/>
                <w:szCs w:val="18"/>
              </w:rPr>
              <w:t xml:space="preserve">56.3 </w:t>
            </w:r>
          </w:p>
        </w:tc>
        <w:tc>
          <w:tcPr>
            <w:tcW w:w="407" w:type="pct"/>
            <w:tcBorders>
              <w:top w:val="single" w:sz="4" w:space="0" w:color="auto"/>
              <w:left w:val="single" w:sz="4" w:space="0" w:color="auto"/>
              <w:bottom w:val="single" w:sz="4" w:space="0" w:color="auto"/>
              <w:right w:val="single" w:sz="4" w:space="0" w:color="auto"/>
            </w:tcBorders>
            <w:noWrap/>
            <w:vAlign w:val="bottom"/>
          </w:tcPr>
          <w:p w14:paraId="2FEE9FD7" w14:textId="77777777" w:rsidR="00ED0556" w:rsidRPr="00E84ABC" w:rsidRDefault="00E20E16" w:rsidP="0006548A">
            <w:pPr>
              <w:jc w:val="right"/>
              <w:rPr>
                <w:sz w:val="18"/>
                <w:szCs w:val="18"/>
              </w:rPr>
            </w:pPr>
            <w:r w:rsidRPr="00E20E16">
              <w:rPr>
                <w:sz w:val="18"/>
                <w:szCs w:val="18"/>
              </w:rPr>
              <w:t xml:space="preserve">22.2 </w:t>
            </w:r>
          </w:p>
        </w:tc>
        <w:tc>
          <w:tcPr>
            <w:tcW w:w="405" w:type="pct"/>
            <w:tcBorders>
              <w:top w:val="single" w:sz="4" w:space="0" w:color="auto"/>
              <w:left w:val="single" w:sz="4" w:space="0" w:color="auto"/>
              <w:bottom w:val="single" w:sz="4" w:space="0" w:color="auto"/>
              <w:right w:val="single" w:sz="4" w:space="0" w:color="auto"/>
            </w:tcBorders>
            <w:noWrap/>
            <w:vAlign w:val="bottom"/>
          </w:tcPr>
          <w:p w14:paraId="7076C282" w14:textId="77777777" w:rsidR="00ED0556" w:rsidRPr="00E84ABC" w:rsidRDefault="00E20E16" w:rsidP="0006548A">
            <w:pPr>
              <w:jc w:val="right"/>
              <w:rPr>
                <w:sz w:val="18"/>
                <w:szCs w:val="18"/>
              </w:rPr>
            </w:pPr>
            <w:r w:rsidRPr="00E20E16">
              <w:rPr>
                <w:sz w:val="18"/>
                <w:szCs w:val="18"/>
              </w:rPr>
              <w:t xml:space="preserve">67.5 </w:t>
            </w:r>
          </w:p>
        </w:tc>
        <w:tc>
          <w:tcPr>
            <w:tcW w:w="407" w:type="pct"/>
            <w:tcBorders>
              <w:top w:val="single" w:sz="4" w:space="0" w:color="auto"/>
              <w:left w:val="single" w:sz="4" w:space="0" w:color="auto"/>
              <w:bottom w:val="single" w:sz="4" w:space="0" w:color="auto"/>
              <w:right w:val="single" w:sz="4" w:space="0" w:color="auto"/>
            </w:tcBorders>
            <w:noWrap/>
            <w:vAlign w:val="bottom"/>
          </w:tcPr>
          <w:p w14:paraId="1710F967" w14:textId="77777777" w:rsidR="00ED0556" w:rsidRPr="00E84ABC" w:rsidRDefault="00E20E16" w:rsidP="0006548A">
            <w:pPr>
              <w:jc w:val="right"/>
              <w:rPr>
                <w:sz w:val="18"/>
                <w:szCs w:val="18"/>
              </w:rPr>
            </w:pPr>
            <w:r w:rsidRPr="00E20E16">
              <w:rPr>
                <w:sz w:val="18"/>
                <w:szCs w:val="18"/>
              </w:rPr>
              <w:t xml:space="preserve">25.7 </w:t>
            </w:r>
          </w:p>
        </w:tc>
        <w:tc>
          <w:tcPr>
            <w:tcW w:w="407" w:type="pct"/>
            <w:tcBorders>
              <w:top w:val="single" w:sz="4" w:space="0" w:color="auto"/>
              <w:left w:val="single" w:sz="4" w:space="0" w:color="auto"/>
              <w:bottom w:val="single" w:sz="4" w:space="0" w:color="auto"/>
              <w:right w:val="single" w:sz="4" w:space="0" w:color="auto"/>
            </w:tcBorders>
            <w:noWrap/>
            <w:vAlign w:val="bottom"/>
          </w:tcPr>
          <w:p w14:paraId="013CA7C8" w14:textId="77777777" w:rsidR="00ED0556" w:rsidRPr="00E84ABC" w:rsidRDefault="00E20E16" w:rsidP="0006548A">
            <w:pPr>
              <w:jc w:val="right"/>
              <w:rPr>
                <w:sz w:val="18"/>
                <w:szCs w:val="18"/>
              </w:rPr>
            </w:pPr>
            <w:r w:rsidRPr="00E20E16">
              <w:rPr>
                <w:sz w:val="18"/>
                <w:szCs w:val="18"/>
              </w:rPr>
              <w:t xml:space="preserve">83.3 </w:t>
            </w:r>
          </w:p>
        </w:tc>
        <w:tc>
          <w:tcPr>
            <w:tcW w:w="405" w:type="pct"/>
            <w:tcBorders>
              <w:top w:val="single" w:sz="4" w:space="0" w:color="auto"/>
              <w:left w:val="single" w:sz="4" w:space="0" w:color="auto"/>
              <w:bottom w:val="single" w:sz="4" w:space="0" w:color="auto"/>
              <w:right w:val="single" w:sz="4" w:space="0" w:color="auto"/>
            </w:tcBorders>
            <w:noWrap/>
            <w:vAlign w:val="bottom"/>
          </w:tcPr>
          <w:p w14:paraId="0EFD6273" w14:textId="77777777" w:rsidR="00ED0556" w:rsidRPr="00E84ABC" w:rsidRDefault="00E20E16" w:rsidP="0006548A">
            <w:pPr>
              <w:jc w:val="right"/>
              <w:rPr>
                <w:sz w:val="18"/>
                <w:szCs w:val="18"/>
              </w:rPr>
            </w:pPr>
            <w:r w:rsidRPr="00E20E16">
              <w:rPr>
                <w:sz w:val="18"/>
                <w:szCs w:val="18"/>
              </w:rPr>
              <w:t xml:space="preserve">32.9 </w:t>
            </w:r>
          </w:p>
        </w:tc>
        <w:tc>
          <w:tcPr>
            <w:tcW w:w="407" w:type="pct"/>
            <w:tcBorders>
              <w:top w:val="single" w:sz="4" w:space="0" w:color="auto"/>
              <w:left w:val="single" w:sz="4" w:space="0" w:color="auto"/>
              <w:bottom w:val="single" w:sz="4" w:space="0" w:color="auto"/>
              <w:right w:val="single" w:sz="4" w:space="0" w:color="auto"/>
            </w:tcBorders>
            <w:noWrap/>
            <w:vAlign w:val="bottom"/>
          </w:tcPr>
          <w:p w14:paraId="29B69180" w14:textId="77777777" w:rsidR="00ED0556" w:rsidRPr="00E84ABC" w:rsidRDefault="00E20E16" w:rsidP="0006548A">
            <w:pPr>
              <w:jc w:val="right"/>
              <w:rPr>
                <w:sz w:val="18"/>
                <w:szCs w:val="18"/>
              </w:rPr>
            </w:pPr>
            <w:r w:rsidRPr="00E20E16">
              <w:rPr>
                <w:sz w:val="18"/>
                <w:szCs w:val="18"/>
              </w:rPr>
              <w:t xml:space="preserve">117.5 </w:t>
            </w:r>
          </w:p>
        </w:tc>
        <w:tc>
          <w:tcPr>
            <w:tcW w:w="409" w:type="pct"/>
            <w:tcBorders>
              <w:top w:val="single" w:sz="4" w:space="0" w:color="auto"/>
              <w:left w:val="single" w:sz="4" w:space="0" w:color="auto"/>
              <w:bottom w:val="single" w:sz="4" w:space="0" w:color="auto"/>
              <w:right w:val="single" w:sz="4" w:space="0" w:color="auto"/>
            </w:tcBorders>
            <w:noWrap/>
            <w:vAlign w:val="bottom"/>
          </w:tcPr>
          <w:p w14:paraId="5BF8918F" w14:textId="77777777" w:rsidR="00ED0556" w:rsidRPr="00E84ABC" w:rsidRDefault="00E20E16" w:rsidP="0006548A">
            <w:pPr>
              <w:jc w:val="right"/>
              <w:rPr>
                <w:sz w:val="18"/>
                <w:szCs w:val="18"/>
              </w:rPr>
            </w:pPr>
            <w:r w:rsidRPr="00E20E16">
              <w:rPr>
                <w:sz w:val="18"/>
                <w:szCs w:val="18"/>
              </w:rPr>
              <w:t xml:space="preserve">43.7 </w:t>
            </w:r>
          </w:p>
        </w:tc>
      </w:tr>
      <w:tr w:rsidR="00ED0556" w:rsidRPr="00E84ABC" w14:paraId="13DFFD2B"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788EA66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1393956B" w14:textId="77777777" w:rsidR="00ED0556" w:rsidRPr="00E84ABC" w:rsidRDefault="00E20E16" w:rsidP="0006548A">
            <w:pPr>
              <w:widowControl/>
              <w:jc w:val="center"/>
              <w:rPr>
                <w:kern w:val="0"/>
                <w:sz w:val="18"/>
                <w:szCs w:val="18"/>
              </w:rPr>
            </w:pPr>
            <w:r w:rsidRPr="00E20E16">
              <w:rPr>
                <w:kern w:val="0"/>
                <w:sz w:val="18"/>
                <w:szCs w:val="18"/>
              </w:rPr>
              <w:t>18</w:t>
            </w:r>
          </w:p>
        </w:tc>
        <w:tc>
          <w:tcPr>
            <w:tcW w:w="405" w:type="pct"/>
            <w:tcBorders>
              <w:top w:val="single" w:sz="4" w:space="0" w:color="auto"/>
              <w:left w:val="single" w:sz="4" w:space="0" w:color="auto"/>
              <w:bottom w:val="single" w:sz="4" w:space="0" w:color="auto"/>
              <w:right w:val="single" w:sz="4" w:space="0" w:color="auto"/>
            </w:tcBorders>
            <w:noWrap/>
            <w:vAlign w:val="bottom"/>
          </w:tcPr>
          <w:p w14:paraId="1FD7DA0D" w14:textId="77777777" w:rsidR="00ED0556" w:rsidRPr="00E84ABC" w:rsidRDefault="00E20E16" w:rsidP="0006548A">
            <w:pPr>
              <w:jc w:val="right"/>
              <w:rPr>
                <w:sz w:val="18"/>
                <w:szCs w:val="18"/>
              </w:rPr>
            </w:pPr>
            <w:r w:rsidRPr="00E20E16">
              <w:rPr>
                <w:sz w:val="18"/>
                <w:szCs w:val="18"/>
              </w:rPr>
              <w:t xml:space="preserve">41.3 </w:t>
            </w:r>
          </w:p>
        </w:tc>
        <w:tc>
          <w:tcPr>
            <w:tcW w:w="407" w:type="pct"/>
            <w:tcBorders>
              <w:top w:val="single" w:sz="4" w:space="0" w:color="auto"/>
              <w:left w:val="single" w:sz="4" w:space="0" w:color="auto"/>
              <w:bottom w:val="single" w:sz="4" w:space="0" w:color="auto"/>
              <w:right w:val="single" w:sz="4" w:space="0" w:color="auto"/>
            </w:tcBorders>
            <w:vAlign w:val="bottom"/>
          </w:tcPr>
          <w:p w14:paraId="36D4F6B2" w14:textId="77777777" w:rsidR="00ED0556" w:rsidRPr="00E84ABC" w:rsidRDefault="00E20E16" w:rsidP="0006548A">
            <w:pPr>
              <w:jc w:val="right"/>
              <w:rPr>
                <w:sz w:val="18"/>
                <w:szCs w:val="18"/>
              </w:rPr>
            </w:pPr>
            <w:r w:rsidRPr="00E20E16">
              <w:rPr>
                <w:sz w:val="18"/>
                <w:szCs w:val="18"/>
              </w:rPr>
              <w:t xml:space="preserve">15.9 </w:t>
            </w:r>
          </w:p>
        </w:tc>
        <w:tc>
          <w:tcPr>
            <w:tcW w:w="405" w:type="pct"/>
            <w:tcBorders>
              <w:top w:val="single" w:sz="4" w:space="0" w:color="auto"/>
              <w:left w:val="single" w:sz="4" w:space="0" w:color="auto"/>
              <w:bottom w:val="single" w:sz="4" w:space="0" w:color="auto"/>
              <w:right w:val="single" w:sz="4" w:space="0" w:color="auto"/>
            </w:tcBorders>
            <w:vAlign w:val="bottom"/>
          </w:tcPr>
          <w:p w14:paraId="2308D991" w14:textId="77777777" w:rsidR="00ED0556" w:rsidRPr="00E84ABC" w:rsidRDefault="00E20E16" w:rsidP="0006548A">
            <w:pPr>
              <w:jc w:val="right"/>
              <w:rPr>
                <w:sz w:val="18"/>
                <w:szCs w:val="18"/>
              </w:rPr>
            </w:pPr>
            <w:r w:rsidRPr="00E20E16">
              <w:rPr>
                <w:sz w:val="18"/>
                <w:szCs w:val="18"/>
              </w:rPr>
              <w:t xml:space="preserve">53.2 </w:t>
            </w:r>
          </w:p>
        </w:tc>
        <w:tc>
          <w:tcPr>
            <w:tcW w:w="407" w:type="pct"/>
            <w:tcBorders>
              <w:top w:val="single" w:sz="4" w:space="0" w:color="auto"/>
              <w:left w:val="single" w:sz="4" w:space="0" w:color="auto"/>
              <w:bottom w:val="single" w:sz="4" w:space="0" w:color="auto"/>
              <w:right w:val="single" w:sz="4" w:space="0" w:color="auto"/>
            </w:tcBorders>
            <w:noWrap/>
            <w:vAlign w:val="bottom"/>
          </w:tcPr>
          <w:p w14:paraId="258F4D6B" w14:textId="77777777" w:rsidR="00ED0556" w:rsidRPr="00E84ABC" w:rsidRDefault="00E20E16" w:rsidP="0006548A">
            <w:pPr>
              <w:jc w:val="right"/>
              <w:rPr>
                <w:sz w:val="18"/>
                <w:szCs w:val="18"/>
              </w:rPr>
            </w:pPr>
            <w:r w:rsidRPr="00E20E16">
              <w:rPr>
                <w:sz w:val="18"/>
                <w:szCs w:val="18"/>
              </w:rPr>
              <w:t xml:space="preserve">19.9 </w:t>
            </w:r>
          </w:p>
        </w:tc>
        <w:tc>
          <w:tcPr>
            <w:tcW w:w="405" w:type="pct"/>
            <w:tcBorders>
              <w:top w:val="single" w:sz="4" w:space="0" w:color="auto"/>
              <w:left w:val="single" w:sz="4" w:space="0" w:color="auto"/>
              <w:bottom w:val="single" w:sz="4" w:space="0" w:color="auto"/>
              <w:right w:val="single" w:sz="4" w:space="0" w:color="auto"/>
            </w:tcBorders>
            <w:noWrap/>
            <w:vAlign w:val="bottom"/>
          </w:tcPr>
          <w:p w14:paraId="0599CF20" w14:textId="77777777" w:rsidR="00ED0556" w:rsidRPr="00E84ABC" w:rsidRDefault="00E20E16" w:rsidP="0006548A">
            <w:pPr>
              <w:jc w:val="right"/>
              <w:rPr>
                <w:sz w:val="18"/>
                <w:szCs w:val="18"/>
              </w:rPr>
            </w:pPr>
            <w:r w:rsidRPr="00E20E16">
              <w:rPr>
                <w:sz w:val="18"/>
                <w:szCs w:val="18"/>
              </w:rPr>
              <w:t xml:space="preserve">63.6 </w:t>
            </w:r>
          </w:p>
        </w:tc>
        <w:tc>
          <w:tcPr>
            <w:tcW w:w="407" w:type="pct"/>
            <w:tcBorders>
              <w:top w:val="single" w:sz="4" w:space="0" w:color="auto"/>
              <w:left w:val="single" w:sz="4" w:space="0" w:color="auto"/>
              <w:bottom w:val="single" w:sz="4" w:space="0" w:color="auto"/>
              <w:right w:val="single" w:sz="4" w:space="0" w:color="auto"/>
            </w:tcBorders>
            <w:noWrap/>
            <w:vAlign w:val="bottom"/>
          </w:tcPr>
          <w:p w14:paraId="78ABBC83" w14:textId="77777777" w:rsidR="00ED0556" w:rsidRPr="00E84ABC" w:rsidRDefault="00E20E16" w:rsidP="0006548A">
            <w:pPr>
              <w:jc w:val="right"/>
              <w:rPr>
                <w:sz w:val="18"/>
                <w:szCs w:val="18"/>
              </w:rPr>
            </w:pPr>
            <w:r w:rsidRPr="00E20E16">
              <w:rPr>
                <w:sz w:val="18"/>
                <w:szCs w:val="18"/>
              </w:rPr>
              <w:t xml:space="preserve">24.1 </w:t>
            </w:r>
          </w:p>
        </w:tc>
        <w:tc>
          <w:tcPr>
            <w:tcW w:w="407" w:type="pct"/>
            <w:tcBorders>
              <w:top w:val="single" w:sz="4" w:space="0" w:color="auto"/>
              <w:left w:val="single" w:sz="4" w:space="0" w:color="auto"/>
              <w:bottom w:val="single" w:sz="4" w:space="0" w:color="auto"/>
              <w:right w:val="single" w:sz="4" w:space="0" w:color="auto"/>
            </w:tcBorders>
            <w:noWrap/>
            <w:vAlign w:val="bottom"/>
          </w:tcPr>
          <w:p w14:paraId="6F6BEF23" w14:textId="77777777" w:rsidR="00ED0556" w:rsidRPr="00E84ABC" w:rsidRDefault="00E20E16" w:rsidP="0006548A">
            <w:pPr>
              <w:jc w:val="right"/>
              <w:rPr>
                <w:sz w:val="18"/>
                <w:szCs w:val="18"/>
              </w:rPr>
            </w:pPr>
            <w:r w:rsidRPr="00E20E16">
              <w:rPr>
                <w:sz w:val="18"/>
                <w:szCs w:val="18"/>
              </w:rPr>
              <w:t xml:space="preserve">76.0 </w:t>
            </w:r>
          </w:p>
        </w:tc>
        <w:tc>
          <w:tcPr>
            <w:tcW w:w="405" w:type="pct"/>
            <w:tcBorders>
              <w:top w:val="single" w:sz="4" w:space="0" w:color="auto"/>
              <w:left w:val="single" w:sz="4" w:space="0" w:color="auto"/>
              <w:bottom w:val="single" w:sz="4" w:space="0" w:color="auto"/>
              <w:right w:val="single" w:sz="4" w:space="0" w:color="auto"/>
            </w:tcBorders>
            <w:noWrap/>
            <w:vAlign w:val="bottom"/>
          </w:tcPr>
          <w:p w14:paraId="1AC2142B" w14:textId="77777777" w:rsidR="00ED0556" w:rsidRPr="00E84ABC" w:rsidRDefault="00E20E16" w:rsidP="0006548A">
            <w:pPr>
              <w:jc w:val="right"/>
              <w:rPr>
                <w:sz w:val="18"/>
                <w:szCs w:val="18"/>
              </w:rPr>
            </w:pPr>
            <w:r w:rsidRPr="00E20E16">
              <w:rPr>
                <w:sz w:val="18"/>
                <w:szCs w:val="18"/>
              </w:rPr>
              <w:t xml:space="preserve">31.3 </w:t>
            </w:r>
          </w:p>
        </w:tc>
        <w:tc>
          <w:tcPr>
            <w:tcW w:w="407" w:type="pct"/>
            <w:tcBorders>
              <w:top w:val="single" w:sz="4" w:space="0" w:color="auto"/>
              <w:left w:val="single" w:sz="4" w:space="0" w:color="auto"/>
              <w:bottom w:val="single" w:sz="4" w:space="0" w:color="auto"/>
              <w:right w:val="single" w:sz="4" w:space="0" w:color="auto"/>
            </w:tcBorders>
            <w:noWrap/>
            <w:vAlign w:val="bottom"/>
          </w:tcPr>
          <w:p w14:paraId="228C723D" w14:textId="77777777" w:rsidR="00ED0556" w:rsidRPr="00E84ABC" w:rsidRDefault="00E20E16" w:rsidP="0006548A">
            <w:pPr>
              <w:jc w:val="right"/>
              <w:rPr>
                <w:sz w:val="18"/>
                <w:szCs w:val="18"/>
              </w:rPr>
            </w:pPr>
            <w:r w:rsidRPr="00E20E16">
              <w:rPr>
                <w:sz w:val="18"/>
                <w:szCs w:val="18"/>
              </w:rPr>
              <w:t xml:space="preserve">111.2 </w:t>
            </w:r>
          </w:p>
        </w:tc>
        <w:tc>
          <w:tcPr>
            <w:tcW w:w="409" w:type="pct"/>
            <w:tcBorders>
              <w:top w:val="single" w:sz="4" w:space="0" w:color="auto"/>
              <w:left w:val="single" w:sz="4" w:space="0" w:color="auto"/>
              <w:bottom w:val="single" w:sz="4" w:space="0" w:color="auto"/>
              <w:right w:val="single" w:sz="4" w:space="0" w:color="auto"/>
            </w:tcBorders>
            <w:noWrap/>
            <w:vAlign w:val="bottom"/>
          </w:tcPr>
          <w:p w14:paraId="010765FB" w14:textId="77777777" w:rsidR="00ED0556" w:rsidRPr="00E84ABC" w:rsidRDefault="00E20E16" w:rsidP="0006548A">
            <w:pPr>
              <w:jc w:val="right"/>
              <w:rPr>
                <w:sz w:val="18"/>
                <w:szCs w:val="18"/>
              </w:rPr>
            </w:pPr>
            <w:r w:rsidRPr="00E20E16">
              <w:rPr>
                <w:sz w:val="18"/>
                <w:szCs w:val="18"/>
              </w:rPr>
              <w:t xml:space="preserve">41.1 </w:t>
            </w:r>
          </w:p>
        </w:tc>
      </w:tr>
      <w:tr w:rsidR="00ED0556" w:rsidRPr="00E84ABC" w14:paraId="21F023F1"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130009D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0385D9A2" w14:textId="77777777" w:rsidR="00ED0556" w:rsidRPr="00E84ABC" w:rsidRDefault="00E20E16" w:rsidP="0006548A">
            <w:pPr>
              <w:widowControl/>
              <w:jc w:val="center"/>
              <w:rPr>
                <w:kern w:val="0"/>
                <w:sz w:val="18"/>
                <w:szCs w:val="18"/>
              </w:rPr>
            </w:pPr>
            <w:r w:rsidRPr="00E20E16">
              <w:rPr>
                <w:kern w:val="0"/>
                <w:sz w:val="18"/>
                <w:szCs w:val="18"/>
              </w:rPr>
              <w:t>20</w:t>
            </w:r>
          </w:p>
        </w:tc>
        <w:tc>
          <w:tcPr>
            <w:tcW w:w="405" w:type="pct"/>
            <w:tcBorders>
              <w:top w:val="single" w:sz="4" w:space="0" w:color="auto"/>
              <w:left w:val="single" w:sz="4" w:space="0" w:color="auto"/>
              <w:bottom w:val="single" w:sz="4" w:space="0" w:color="auto"/>
              <w:right w:val="single" w:sz="4" w:space="0" w:color="auto"/>
            </w:tcBorders>
            <w:noWrap/>
            <w:vAlign w:val="bottom"/>
          </w:tcPr>
          <w:p w14:paraId="40FABBE2" w14:textId="77777777" w:rsidR="00ED0556" w:rsidRPr="00E84ABC" w:rsidRDefault="00E20E16" w:rsidP="0006548A">
            <w:pPr>
              <w:jc w:val="right"/>
              <w:rPr>
                <w:sz w:val="18"/>
                <w:szCs w:val="18"/>
              </w:rPr>
            </w:pPr>
            <w:r w:rsidRPr="00E20E16">
              <w:rPr>
                <w:sz w:val="18"/>
                <w:szCs w:val="18"/>
              </w:rPr>
              <w:t xml:space="preserve">38.0 </w:t>
            </w:r>
          </w:p>
        </w:tc>
        <w:tc>
          <w:tcPr>
            <w:tcW w:w="407" w:type="pct"/>
            <w:tcBorders>
              <w:top w:val="single" w:sz="4" w:space="0" w:color="auto"/>
              <w:left w:val="single" w:sz="4" w:space="0" w:color="auto"/>
              <w:bottom w:val="single" w:sz="4" w:space="0" w:color="auto"/>
              <w:right w:val="single" w:sz="4" w:space="0" w:color="auto"/>
            </w:tcBorders>
            <w:vAlign w:val="bottom"/>
          </w:tcPr>
          <w:p w14:paraId="6E06ACBF" w14:textId="77777777" w:rsidR="00ED0556" w:rsidRPr="00E84ABC" w:rsidRDefault="00E20E16" w:rsidP="0006548A">
            <w:pPr>
              <w:jc w:val="right"/>
              <w:rPr>
                <w:sz w:val="18"/>
                <w:szCs w:val="18"/>
              </w:rPr>
            </w:pPr>
            <w:r w:rsidRPr="00E20E16">
              <w:rPr>
                <w:sz w:val="18"/>
                <w:szCs w:val="18"/>
              </w:rPr>
              <w:t xml:space="preserve">14.5 </w:t>
            </w:r>
          </w:p>
        </w:tc>
        <w:tc>
          <w:tcPr>
            <w:tcW w:w="405" w:type="pct"/>
            <w:tcBorders>
              <w:top w:val="single" w:sz="4" w:space="0" w:color="auto"/>
              <w:left w:val="single" w:sz="4" w:space="0" w:color="auto"/>
              <w:bottom w:val="single" w:sz="4" w:space="0" w:color="auto"/>
              <w:right w:val="single" w:sz="4" w:space="0" w:color="auto"/>
            </w:tcBorders>
            <w:vAlign w:val="bottom"/>
          </w:tcPr>
          <w:p w14:paraId="111E033E" w14:textId="77777777" w:rsidR="00ED0556" w:rsidRPr="00E84ABC" w:rsidRDefault="00E20E16" w:rsidP="0006548A">
            <w:pPr>
              <w:jc w:val="right"/>
              <w:rPr>
                <w:sz w:val="18"/>
                <w:szCs w:val="18"/>
              </w:rPr>
            </w:pPr>
            <w:r w:rsidRPr="00E20E16">
              <w:rPr>
                <w:sz w:val="18"/>
                <w:szCs w:val="18"/>
              </w:rPr>
              <w:t xml:space="preserve">50.4 </w:t>
            </w:r>
          </w:p>
        </w:tc>
        <w:tc>
          <w:tcPr>
            <w:tcW w:w="407" w:type="pct"/>
            <w:tcBorders>
              <w:top w:val="single" w:sz="4" w:space="0" w:color="auto"/>
              <w:left w:val="single" w:sz="4" w:space="0" w:color="auto"/>
              <w:bottom w:val="single" w:sz="4" w:space="0" w:color="auto"/>
              <w:right w:val="single" w:sz="4" w:space="0" w:color="auto"/>
            </w:tcBorders>
            <w:noWrap/>
            <w:vAlign w:val="bottom"/>
          </w:tcPr>
          <w:p w14:paraId="476F0BB5" w14:textId="77777777" w:rsidR="00ED0556" w:rsidRPr="00E84ABC" w:rsidRDefault="00E20E16" w:rsidP="0006548A">
            <w:pPr>
              <w:jc w:val="right"/>
              <w:rPr>
                <w:sz w:val="18"/>
                <w:szCs w:val="18"/>
              </w:rPr>
            </w:pPr>
            <w:r w:rsidRPr="00E20E16">
              <w:rPr>
                <w:sz w:val="18"/>
                <w:szCs w:val="18"/>
              </w:rPr>
              <w:t xml:space="preserve">18.6 </w:t>
            </w:r>
          </w:p>
        </w:tc>
        <w:tc>
          <w:tcPr>
            <w:tcW w:w="405" w:type="pct"/>
            <w:tcBorders>
              <w:top w:val="single" w:sz="4" w:space="0" w:color="auto"/>
              <w:left w:val="single" w:sz="4" w:space="0" w:color="auto"/>
              <w:bottom w:val="single" w:sz="4" w:space="0" w:color="auto"/>
              <w:right w:val="single" w:sz="4" w:space="0" w:color="auto"/>
            </w:tcBorders>
            <w:noWrap/>
            <w:vAlign w:val="bottom"/>
          </w:tcPr>
          <w:p w14:paraId="0A2102B6" w14:textId="77777777" w:rsidR="00ED0556" w:rsidRPr="00E84ABC" w:rsidRDefault="00E20E16" w:rsidP="0006548A">
            <w:pPr>
              <w:jc w:val="right"/>
              <w:rPr>
                <w:sz w:val="18"/>
                <w:szCs w:val="18"/>
              </w:rPr>
            </w:pPr>
            <w:r w:rsidRPr="00E20E16">
              <w:rPr>
                <w:sz w:val="18"/>
                <w:szCs w:val="18"/>
              </w:rPr>
              <w:t xml:space="preserve">59.8 </w:t>
            </w:r>
          </w:p>
        </w:tc>
        <w:tc>
          <w:tcPr>
            <w:tcW w:w="407" w:type="pct"/>
            <w:tcBorders>
              <w:top w:val="single" w:sz="4" w:space="0" w:color="auto"/>
              <w:left w:val="single" w:sz="4" w:space="0" w:color="auto"/>
              <w:bottom w:val="single" w:sz="4" w:space="0" w:color="auto"/>
              <w:right w:val="single" w:sz="4" w:space="0" w:color="auto"/>
            </w:tcBorders>
            <w:noWrap/>
            <w:vAlign w:val="bottom"/>
          </w:tcPr>
          <w:p w14:paraId="2F71BF6F" w14:textId="77777777" w:rsidR="00ED0556" w:rsidRPr="00E84ABC" w:rsidRDefault="00E20E16" w:rsidP="0006548A">
            <w:pPr>
              <w:jc w:val="right"/>
              <w:rPr>
                <w:sz w:val="18"/>
                <w:szCs w:val="18"/>
              </w:rPr>
            </w:pPr>
            <w:r w:rsidRPr="00E20E16">
              <w:rPr>
                <w:sz w:val="18"/>
                <w:szCs w:val="18"/>
              </w:rPr>
              <w:t xml:space="preserve">22.6 </w:t>
            </w:r>
          </w:p>
        </w:tc>
        <w:tc>
          <w:tcPr>
            <w:tcW w:w="407" w:type="pct"/>
            <w:tcBorders>
              <w:top w:val="single" w:sz="4" w:space="0" w:color="auto"/>
              <w:left w:val="single" w:sz="4" w:space="0" w:color="auto"/>
              <w:bottom w:val="single" w:sz="4" w:space="0" w:color="auto"/>
              <w:right w:val="single" w:sz="4" w:space="0" w:color="auto"/>
            </w:tcBorders>
            <w:noWrap/>
            <w:vAlign w:val="bottom"/>
          </w:tcPr>
          <w:p w14:paraId="39C9CB75" w14:textId="77777777" w:rsidR="00ED0556" w:rsidRPr="00E84ABC" w:rsidRDefault="00E20E16" w:rsidP="0006548A">
            <w:pPr>
              <w:jc w:val="right"/>
              <w:rPr>
                <w:sz w:val="18"/>
                <w:szCs w:val="18"/>
              </w:rPr>
            </w:pPr>
            <w:r w:rsidRPr="00E20E16">
              <w:rPr>
                <w:sz w:val="18"/>
                <w:szCs w:val="18"/>
              </w:rPr>
              <w:t xml:space="preserve">70.0 </w:t>
            </w:r>
          </w:p>
        </w:tc>
        <w:tc>
          <w:tcPr>
            <w:tcW w:w="405" w:type="pct"/>
            <w:tcBorders>
              <w:top w:val="single" w:sz="4" w:space="0" w:color="auto"/>
              <w:left w:val="single" w:sz="4" w:space="0" w:color="auto"/>
              <w:bottom w:val="single" w:sz="4" w:space="0" w:color="auto"/>
              <w:right w:val="single" w:sz="4" w:space="0" w:color="auto"/>
            </w:tcBorders>
            <w:noWrap/>
            <w:vAlign w:val="bottom"/>
          </w:tcPr>
          <w:p w14:paraId="0D8F21F2" w14:textId="77777777" w:rsidR="00ED0556" w:rsidRPr="00E84ABC" w:rsidRDefault="00E20E16" w:rsidP="0006548A">
            <w:pPr>
              <w:jc w:val="right"/>
              <w:rPr>
                <w:sz w:val="18"/>
                <w:szCs w:val="18"/>
              </w:rPr>
            </w:pPr>
            <w:r w:rsidRPr="00E20E16">
              <w:rPr>
                <w:sz w:val="18"/>
                <w:szCs w:val="18"/>
              </w:rPr>
              <w:t xml:space="preserve">29.1 </w:t>
            </w:r>
          </w:p>
        </w:tc>
        <w:tc>
          <w:tcPr>
            <w:tcW w:w="407" w:type="pct"/>
            <w:tcBorders>
              <w:top w:val="single" w:sz="4" w:space="0" w:color="auto"/>
              <w:left w:val="single" w:sz="4" w:space="0" w:color="auto"/>
              <w:bottom w:val="single" w:sz="4" w:space="0" w:color="auto"/>
              <w:right w:val="single" w:sz="4" w:space="0" w:color="auto"/>
            </w:tcBorders>
            <w:noWrap/>
            <w:vAlign w:val="bottom"/>
          </w:tcPr>
          <w:p w14:paraId="4715FD9B" w14:textId="77777777" w:rsidR="00ED0556" w:rsidRPr="00E84ABC" w:rsidRDefault="00E20E16" w:rsidP="0006548A">
            <w:pPr>
              <w:jc w:val="right"/>
              <w:rPr>
                <w:sz w:val="18"/>
                <w:szCs w:val="18"/>
              </w:rPr>
            </w:pPr>
            <w:r w:rsidRPr="00E20E16">
              <w:rPr>
                <w:sz w:val="18"/>
                <w:szCs w:val="18"/>
              </w:rPr>
              <w:t xml:space="preserve">105.4 </w:t>
            </w:r>
          </w:p>
        </w:tc>
        <w:tc>
          <w:tcPr>
            <w:tcW w:w="409" w:type="pct"/>
            <w:tcBorders>
              <w:top w:val="single" w:sz="4" w:space="0" w:color="auto"/>
              <w:left w:val="single" w:sz="4" w:space="0" w:color="auto"/>
              <w:bottom w:val="single" w:sz="4" w:space="0" w:color="auto"/>
              <w:right w:val="single" w:sz="4" w:space="0" w:color="auto"/>
            </w:tcBorders>
            <w:noWrap/>
            <w:vAlign w:val="bottom"/>
          </w:tcPr>
          <w:p w14:paraId="31AF0218" w14:textId="77777777" w:rsidR="00ED0556" w:rsidRPr="00E84ABC" w:rsidRDefault="00E20E16" w:rsidP="0006548A">
            <w:pPr>
              <w:jc w:val="right"/>
              <w:rPr>
                <w:sz w:val="18"/>
                <w:szCs w:val="18"/>
              </w:rPr>
            </w:pPr>
            <w:r w:rsidRPr="00E20E16">
              <w:rPr>
                <w:sz w:val="18"/>
                <w:szCs w:val="18"/>
              </w:rPr>
              <w:t xml:space="preserve">38.9 </w:t>
            </w:r>
          </w:p>
        </w:tc>
      </w:tr>
      <w:tr w:rsidR="00ED0556" w:rsidRPr="00E84ABC" w14:paraId="359ED583" w14:textId="77777777" w:rsidTr="0006548A">
        <w:trPr>
          <w:trHeight w:val="285"/>
          <w:jc w:val="center"/>
        </w:trPr>
        <w:tc>
          <w:tcPr>
            <w:tcW w:w="445" w:type="pct"/>
            <w:vMerge/>
            <w:tcBorders>
              <w:top w:val="single" w:sz="4" w:space="0" w:color="auto"/>
              <w:left w:val="single" w:sz="4" w:space="0" w:color="auto"/>
              <w:bottom w:val="single" w:sz="4" w:space="0" w:color="auto"/>
              <w:right w:val="single" w:sz="4" w:space="0" w:color="auto"/>
            </w:tcBorders>
            <w:vAlign w:val="center"/>
          </w:tcPr>
          <w:p w14:paraId="149FAA7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492" w:type="pct"/>
            <w:tcBorders>
              <w:top w:val="single" w:sz="4" w:space="0" w:color="auto"/>
              <w:left w:val="single" w:sz="4" w:space="0" w:color="auto"/>
              <w:bottom w:val="single" w:sz="4" w:space="0" w:color="auto"/>
              <w:right w:val="single" w:sz="4" w:space="0" w:color="auto"/>
            </w:tcBorders>
            <w:noWrap/>
            <w:vAlign w:val="bottom"/>
          </w:tcPr>
          <w:p w14:paraId="4C5C8AB9" w14:textId="77777777" w:rsidR="00ED0556" w:rsidRPr="00E84ABC" w:rsidRDefault="00E20E16" w:rsidP="0006548A">
            <w:pPr>
              <w:widowControl/>
              <w:jc w:val="center"/>
              <w:rPr>
                <w:kern w:val="0"/>
                <w:sz w:val="18"/>
                <w:szCs w:val="18"/>
              </w:rPr>
            </w:pPr>
            <w:r w:rsidRPr="00E20E16">
              <w:rPr>
                <w:kern w:val="0"/>
                <w:sz w:val="18"/>
                <w:szCs w:val="18"/>
              </w:rPr>
              <w:t>22</w:t>
            </w:r>
          </w:p>
        </w:tc>
        <w:tc>
          <w:tcPr>
            <w:tcW w:w="405" w:type="pct"/>
            <w:tcBorders>
              <w:top w:val="single" w:sz="4" w:space="0" w:color="auto"/>
              <w:left w:val="single" w:sz="4" w:space="0" w:color="auto"/>
              <w:bottom w:val="single" w:sz="4" w:space="0" w:color="auto"/>
              <w:right w:val="single" w:sz="4" w:space="0" w:color="auto"/>
            </w:tcBorders>
            <w:noWrap/>
            <w:vAlign w:val="bottom"/>
          </w:tcPr>
          <w:p w14:paraId="1542CB14" w14:textId="77777777" w:rsidR="00ED0556" w:rsidRPr="00E84ABC" w:rsidRDefault="00E20E16" w:rsidP="0006548A">
            <w:pPr>
              <w:jc w:val="right"/>
              <w:rPr>
                <w:sz w:val="18"/>
                <w:szCs w:val="18"/>
              </w:rPr>
            </w:pPr>
            <w:r w:rsidRPr="00E20E16">
              <w:rPr>
                <w:sz w:val="18"/>
                <w:szCs w:val="18"/>
              </w:rPr>
              <w:t xml:space="preserve">34.9 </w:t>
            </w:r>
          </w:p>
        </w:tc>
        <w:tc>
          <w:tcPr>
            <w:tcW w:w="407" w:type="pct"/>
            <w:tcBorders>
              <w:top w:val="single" w:sz="4" w:space="0" w:color="auto"/>
              <w:left w:val="single" w:sz="4" w:space="0" w:color="auto"/>
              <w:bottom w:val="single" w:sz="4" w:space="0" w:color="auto"/>
              <w:right w:val="single" w:sz="4" w:space="0" w:color="auto"/>
            </w:tcBorders>
            <w:vAlign w:val="bottom"/>
          </w:tcPr>
          <w:p w14:paraId="3E757903" w14:textId="77777777" w:rsidR="00ED0556" w:rsidRPr="00E84ABC" w:rsidRDefault="00E20E16" w:rsidP="0006548A">
            <w:pPr>
              <w:jc w:val="right"/>
              <w:rPr>
                <w:sz w:val="18"/>
                <w:szCs w:val="18"/>
              </w:rPr>
            </w:pPr>
            <w:r w:rsidRPr="00E20E16">
              <w:rPr>
                <w:sz w:val="18"/>
                <w:szCs w:val="18"/>
              </w:rPr>
              <w:t xml:space="preserve">13.7 </w:t>
            </w:r>
          </w:p>
        </w:tc>
        <w:tc>
          <w:tcPr>
            <w:tcW w:w="405" w:type="pct"/>
            <w:tcBorders>
              <w:top w:val="single" w:sz="4" w:space="0" w:color="auto"/>
              <w:left w:val="single" w:sz="4" w:space="0" w:color="auto"/>
              <w:bottom w:val="single" w:sz="4" w:space="0" w:color="auto"/>
              <w:right w:val="single" w:sz="4" w:space="0" w:color="auto"/>
            </w:tcBorders>
            <w:vAlign w:val="bottom"/>
          </w:tcPr>
          <w:p w14:paraId="3BB02B27" w14:textId="77777777" w:rsidR="00ED0556" w:rsidRPr="00E84ABC" w:rsidRDefault="00E20E16" w:rsidP="0006548A">
            <w:pPr>
              <w:jc w:val="right"/>
              <w:rPr>
                <w:sz w:val="18"/>
                <w:szCs w:val="18"/>
              </w:rPr>
            </w:pPr>
            <w:r w:rsidRPr="00E20E16">
              <w:rPr>
                <w:sz w:val="18"/>
                <w:szCs w:val="18"/>
              </w:rPr>
              <w:t xml:space="preserve">47.0 </w:t>
            </w:r>
          </w:p>
        </w:tc>
        <w:tc>
          <w:tcPr>
            <w:tcW w:w="407" w:type="pct"/>
            <w:tcBorders>
              <w:top w:val="single" w:sz="4" w:space="0" w:color="auto"/>
              <w:left w:val="single" w:sz="4" w:space="0" w:color="auto"/>
              <w:bottom w:val="single" w:sz="4" w:space="0" w:color="auto"/>
              <w:right w:val="single" w:sz="4" w:space="0" w:color="auto"/>
            </w:tcBorders>
            <w:noWrap/>
            <w:vAlign w:val="bottom"/>
          </w:tcPr>
          <w:p w14:paraId="70744072" w14:textId="77777777" w:rsidR="00ED0556" w:rsidRPr="00E84ABC" w:rsidRDefault="00E20E16" w:rsidP="0006548A">
            <w:pPr>
              <w:jc w:val="right"/>
              <w:rPr>
                <w:sz w:val="18"/>
                <w:szCs w:val="18"/>
              </w:rPr>
            </w:pPr>
            <w:r w:rsidRPr="00E20E16">
              <w:rPr>
                <w:sz w:val="18"/>
                <w:szCs w:val="18"/>
              </w:rPr>
              <w:t xml:space="preserve">17.5 </w:t>
            </w:r>
          </w:p>
        </w:tc>
        <w:tc>
          <w:tcPr>
            <w:tcW w:w="405" w:type="pct"/>
            <w:tcBorders>
              <w:top w:val="single" w:sz="4" w:space="0" w:color="auto"/>
              <w:left w:val="single" w:sz="4" w:space="0" w:color="auto"/>
              <w:bottom w:val="single" w:sz="4" w:space="0" w:color="auto"/>
              <w:right w:val="single" w:sz="4" w:space="0" w:color="auto"/>
            </w:tcBorders>
            <w:noWrap/>
            <w:vAlign w:val="bottom"/>
          </w:tcPr>
          <w:p w14:paraId="36D947FB" w14:textId="77777777" w:rsidR="00ED0556" w:rsidRPr="00E84ABC" w:rsidRDefault="00E20E16" w:rsidP="0006548A">
            <w:pPr>
              <w:jc w:val="right"/>
              <w:rPr>
                <w:sz w:val="18"/>
                <w:szCs w:val="18"/>
              </w:rPr>
            </w:pPr>
            <w:r w:rsidRPr="00E20E16">
              <w:rPr>
                <w:sz w:val="18"/>
                <w:szCs w:val="18"/>
              </w:rPr>
              <w:t xml:space="preserve">55.8 </w:t>
            </w:r>
          </w:p>
        </w:tc>
        <w:tc>
          <w:tcPr>
            <w:tcW w:w="407" w:type="pct"/>
            <w:tcBorders>
              <w:top w:val="single" w:sz="4" w:space="0" w:color="auto"/>
              <w:left w:val="single" w:sz="4" w:space="0" w:color="auto"/>
              <w:bottom w:val="single" w:sz="4" w:space="0" w:color="auto"/>
              <w:right w:val="single" w:sz="4" w:space="0" w:color="auto"/>
            </w:tcBorders>
            <w:noWrap/>
            <w:vAlign w:val="bottom"/>
          </w:tcPr>
          <w:p w14:paraId="48AB37AF" w14:textId="77777777" w:rsidR="00ED0556" w:rsidRPr="00E84ABC" w:rsidRDefault="00E20E16" w:rsidP="0006548A">
            <w:pPr>
              <w:jc w:val="right"/>
              <w:rPr>
                <w:sz w:val="18"/>
                <w:szCs w:val="18"/>
              </w:rPr>
            </w:pPr>
            <w:r w:rsidRPr="00E20E16">
              <w:rPr>
                <w:sz w:val="18"/>
                <w:szCs w:val="18"/>
              </w:rPr>
              <w:t xml:space="preserve">21.1 </w:t>
            </w:r>
          </w:p>
        </w:tc>
        <w:tc>
          <w:tcPr>
            <w:tcW w:w="407" w:type="pct"/>
            <w:tcBorders>
              <w:top w:val="single" w:sz="4" w:space="0" w:color="auto"/>
              <w:left w:val="single" w:sz="4" w:space="0" w:color="auto"/>
              <w:bottom w:val="single" w:sz="4" w:space="0" w:color="auto"/>
              <w:right w:val="single" w:sz="4" w:space="0" w:color="auto"/>
            </w:tcBorders>
            <w:noWrap/>
            <w:vAlign w:val="bottom"/>
          </w:tcPr>
          <w:p w14:paraId="6B8403B2" w14:textId="77777777" w:rsidR="00ED0556" w:rsidRPr="00E84ABC" w:rsidRDefault="00E20E16" w:rsidP="0006548A">
            <w:pPr>
              <w:jc w:val="right"/>
              <w:rPr>
                <w:sz w:val="18"/>
                <w:szCs w:val="18"/>
              </w:rPr>
            </w:pPr>
            <w:r w:rsidRPr="00E20E16">
              <w:rPr>
                <w:sz w:val="18"/>
                <w:szCs w:val="18"/>
              </w:rPr>
              <w:t xml:space="preserve">64.1 </w:t>
            </w:r>
          </w:p>
        </w:tc>
        <w:tc>
          <w:tcPr>
            <w:tcW w:w="405" w:type="pct"/>
            <w:tcBorders>
              <w:top w:val="single" w:sz="4" w:space="0" w:color="auto"/>
              <w:left w:val="single" w:sz="4" w:space="0" w:color="auto"/>
              <w:bottom w:val="single" w:sz="4" w:space="0" w:color="auto"/>
              <w:right w:val="single" w:sz="4" w:space="0" w:color="auto"/>
            </w:tcBorders>
            <w:noWrap/>
            <w:vAlign w:val="bottom"/>
          </w:tcPr>
          <w:p w14:paraId="428EBCAC" w14:textId="77777777" w:rsidR="00ED0556" w:rsidRPr="00E84ABC" w:rsidRDefault="00E20E16" w:rsidP="0006548A">
            <w:pPr>
              <w:jc w:val="right"/>
              <w:rPr>
                <w:sz w:val="18"/>
                <w:szCs w:val="18"/>
              </w:rPr>
            </w:pPr>
            <w:r w:rsidRPr="00E20E16">
              <w:rPr>
                <w:sz w:val="18"/>
                <w:szCs w:val="18"/>
              </w:rPr>
              <w:t xml:space="preserve">26.9 </w:t>
            </w:r>
          </w:p>
        </w:tc>
        <w:tc>
          <w:tcPr>
            <w:tcW w:w="407" w:type="pct"/>
            <w:tcBorders>
              <w:top w:val="single" w:sz="4" w:space="0" w:color="auto"/>
              <w:left w:val="single" w:sz="4" w:space="0" w:color="auto"/>
              <w:bottom w:val="single" w:sz="4" w:space="0" w:color="auto"/>
              <w:right w:val="single" w:sz="4" w:space="0" w:color="auto"/>
            </w:tcBorders>
            <w:noWrap/>
            <w:vAlign w:val="bottom"/>
          </w:tcPr>
          <w:p w14:paraId="78E8F9CF" w14:textId="77777777" w:rsidR="00ED0556" w:rsidRPr="00E84ABC" w:rsidRDefault="00E20E16" w:rsidP="0006548A">
            <w:pPr>
              <w:jc w:val="right"/>
              <w:rPr>
                <w:sz w:val="18"/>
                <w:szCs w:val="18"/>
              </w:rPr>
            </w:pPr>
            <w:r w:rsidRPr="00E20E16">
              <w:rPr>
                <w:sz w:val="18"/>
                <w:szCs w:val="18"/>
              </w:rPr>
              <w:t xml:space="preserve">89.7 </w:t>
            </w:r>
          </w:p>
        </w:tc>
        <w:tc>
          <w:tcPr>
            <w:tcW w:w="409" w:type="pct"/>
            <w:tcBorders>
              <w:top w:val="single" w:sz="4" w:space="0" w:color="auto"/>
              <w:left w:val="single" w:sz="4" w:space="0" w:color="auto"/>
              <w:bottom w:val="single" w:sz="4" w:space="0" w:color="auto"/>
              <w:right w:val="single" w:sz="4" w:space="0" w:color="auto"/>
            </w:tcBorders>
            <w:noWrap/>
            <w:vAlign w:val="bottom"/>
          </w:tcPr>
          <w:p w14:paraId="1CC4668C" w14:textId="77777777" w:rsidR="00ED0556" w:rsidRPr="00E84ABC" w:rsidRDefault="00E20E16" w:rsidP="0006548A">
            <w:pPr>
              <w:jc w:val="right"/>
              <w:rPr>
                <w:sz w:val="18"/>
                <w:szCs w:val="18"/>
              </w:rPr>
            </w:pPr>
            <w:r w:rsidRPr="00E20E16">
              <w:rPr>
                <w:sz w:val="18"/>
                <w:szCs w:val="18"/>
              </w:rPr>
              <w:t xml:space="preserve">37.3 </w:t>
            </w:r>
          </w:p>
        </w:tc>
      </w:tr>
    </w:tbl>
    <w:p w14:paraId="2971D576"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0F16E5AA" w14:textId="77777777" w:rsidR="00ED0556" w:rsidRPr="00E84ABC" w:rsidRDefault="00ED0556" w:rsidP="00ED0556">
      <w:pPr>
        <w:rPr>
          <w:rFonts w:ascii="宋体" w:hAnsi="宋体"/>
        </w:rPr>
      </w:pPr>
    </w:p>
    <w:p w14:paraId="7C755D68" w14:textId="77777777" w:rsidR="00ED0556" w:rsidRPr="00E84ABC" w:rsidRDefault="00E20E16" w:rsidP="00ED0556">
      <w:pPr>
        <w:pStyle w:val="a4"/>
        <w:rPr>
          <w:rFonts w:hAnsi="宋体"/>
          <w:sz w:val="24"/>
          <w:szCs w:val="24"/>
        </w:rPr>
      </w:pPr>
      <w:r w:rsidRPr="00E20E16">
        <w:rPr>
          <w:rFonts w:hAnsi="宋体"/>
          <w:sz w:val="24"/>
          <w:szCs w:val="24"/>
        </w:rPr>
        <w:br w:type="page"/>
      </w:r>
    </w:p>
    <w:p w14:paraId="3D8D56E4" w14:textId="77777777" w:rsidR="00ED0556" w:rsidRPr="00E84ABC" w:rsidRDefault="00ED0556" w:rsidP="00ED0556">
      <w:pPr>
        <w:pStyle w:val="a4"/>
        <w:jc w:val="center"/>
        <w:rPr>
          <w:rFonts w:hAnsi="宋体"/>
          <w:sz w:val="24"/>
          <w:szCs w:val="24"/>
        </w:rPr>
      </w:pPr>
    </w:p>
    <w:p w14:paraId="724B4942"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w:t>
      </w:r>
      <w:r w:rsidRPr="00E20E16">
        <w:rPr>
          <w:rFonts w:hAnsi="宋体"/>
          <w:sz w:val="24"/>
        </w:rPr>
        <w:t>5</w:t>
      </w:r>
      <w:r w:rsidRPr="00E20E16">
        <w:rPr>
          <w:rFonts w:hAnsi="宋体"/>
          <w:sz w:val="24"/>
          <w:szCs w:val="24"/>
        </w:rPr>
        <w:tab/>
        <w:t xml:space="preserve"> PB管塑料类面层散热量（W/m</w:t>
      </w:r>
      <w:r w:rsidRPr="00E20E16">
        <w:rPr>
          <w:rFonts w:hAnsi="宋体"/>
          <w:sz w:val="24"/>
          <w:szCs w:val="24"/>
          <w:vertAlign w:val="superscript"/>
        </w:rPr>
        <w:t>2</w:t>
      </w:r>
      <w:r w:rsidRPr="00E20E16">
        <w:rPr>
          <w:rFonts w:hAnsi="宋体" w:hint="eastAsia"/>
          <w:sz w:val="24"/>
          <w:szCs w:val="24"/>
        </w:rPr>
        <w:t>）</w:t>
      </w:r>
    </w:p>
    <w:p w14:paraId="4D466069"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09"/>
        <w:gridCol w:w="656"/>
        <w:gridCol w:w="661"/>
        <w:gridCol w:w="656"/>
        <w:gridCol w:w="659"/>
        <w:gridCol w:w="656"/>
        <w:gridCol w:w="661"/>
        <w:gridCol w:w="659"/>
        <w:gridCol w:w="767"/>
      </w:tblGrid>
      <w:tr w:rsidR="00ED0556" w:rsidRPr="00E84ABC" w14:paraId="0B77C8B1"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1FED8AAB"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76ED7286"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0E4F658F"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4" w:type="pct"/>
            <w:vMerge w:val="restart"/>
            <w:tcBorders>
              <w:top w:val="single" w:sz="4" w:space="0" w:color="auto"/>
              <w:left w:val="single" w:sz="4" w:space="0" w:color="auto"/>
              <w:bottom w:val="single" w:sz="4" w:space="0" w:color="auto"/>
              <w:right w:val="single" w:sz="4" w:space="0" w:color="auto"/>
            </w:tcBorders>
            <w:vAlign w:val="center"/>
          </w:tcPr>
          <w:p w14:paraId="16F7E190"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3E951725"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84" w:type="pct"/>
            <w:gridSpan w:val="8"/>
            <w:tcBorders>
              <w:top w:val="single" w:sz="4" w:space="0" w:color="auto"/>
              <w:left w:val="single" w:sz="4" w:space="0" w:color="auto"/>
              <w:bottom w:val="single" w:sz="4" w:space="0" w:color="auto"/>
              <w:right w:val="single" w:sz="4" w:space="0" w:color="auto"/>
            </w:tcBorders>
            <w:vAlign w:val="bottom"/>
          </w:tcPr>
          <w:p w14:paraId="78A5CB5E"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36FE863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D5AE560"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31E5AC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52" w:type="pct"/>
            <w:gridSpan w:val="2"/>
            <w:tcBorders>
              <w:top w:val="single" w:sz="4" w:space="0" w:color="auto"/>
              <w:left w:val="single" w:sz="4" w:space="0" w:color="auto"/>
              <w:bottom w:val="single" w:sz="4" w:space="0" w:color="auto"/>
              <w:right w:val="single" w:sz="4" w:space="0" w:color="auto"/>
            </w:tcBorders>
            <w:noWrap/>
            <w:vAlign w:val="center"/>
          </w:tcPr>
          <w:p w14:paraId="6E8C97DF" w14:textId="77777777" w:rsidR="00ED0556" w:rsidRPr="00E84ABC" w:rsidRDefault="00E20E16" w:rsidP="0006548A">
            <w:pPr>
              <w:widowControl/>
              <w:jc w:val="center"/>
              <w:rPr>
                <w:kern w:val="0"/>
                <w:sz w:val="18"/>
                <w:szCs w:val="18"/>
              </w:rPr>
            </w:pPr>
            <w:r w:rsidRPr="00E20E16">
              <w:rPr>
                <w:kern w:val="0"/>
                <w:sz w:val="18"/>
                <w:szCs w:val="18"/>
              </w:rPr>
              <w:t>300</w:t>
            </w:r>
          </w:p>
        </w:tc>
        <w:tc>
          <w:tcPr>
            <w:tcW w:w="950" w:type="pct"/>
            <w:gridSpan w:val="2"/>
            <w:tcBorders>
              <w:top w:val="single" w:sz="4" w:space="0" w:color="auto"/>
              <w:left w:val="single" w:sz="4" w:space="0" w:color="auto"/>
              <w:bottom w:val="single" w:sz="4" w:space="0" w:color="auto"/>
              <w:right w:val="single" w:sz="4" w:space="0" w:color="auto"/>
            </w:tcBorders>
            <w:vAlign w:val="center"/>
          </w:tcPr>
          <w:p w14:paraId="22AB264C" w14:textId="77777777" w:rsidR="00ED0556" w:rsidRPr="00E84ABC" w:rsidRDefault="00E20E16" w:rsidP="0006548A">
            <w:pPr>
              <w:widowControl/>
              <w:jc w:val="center"/>
              <w:rPr>
                <w:kern w:val="0"/>
                <w:sz w:val="18"/>
                <w:szCs w:val="18"/>
              </w:rPr>
            </w:pPr>
            <w:r w:rsidRPr="00E20E16">
              <w:rPr>
                <w:kern w:val="0"/>
                <w:sz w:val="18"/>
                <w:szCs w:val="18"/>
              </w:rPr>
              <w:t>250</w:t>
            </w:r>
          </w:p>
        </w:tc>
        <w:tc>
          <w:tcPr>
            <w:tcW w:w="952" w:type="pct"/>
            <w:gridSpan w:val="2"/>
            <w:tcBorders>
              <w:top w:val="single" w:sz="4" w:space="0" w:color="auto"/>
              <w:left w:val="single" w:sz="4" w:space="0" w:color="auto"/>
              <w:bottom w:val="single" w:sz="4" w:space="0" w:color="auto"/>
              <w:right w:val="single" w:sz="4" w:space="0" w:color="auto"/>
            </w:tcBorders>
            <w:noWrap/>
            <w:vAlign w:val="center"/>
          </w:tcPr>
          <w:p w14:paraId="1AE8F4D3" w14:textId="77777777" w:rsidR="00ED0556" w:rsidRPr="00E84ABC" w:rsidRDefault="00E20E16" w:rsidP="0006548A">
            <w:pPr>
              <w:widowControl/>
              <w:jc w:val="center"/>
              <w:rPr>
                <w:kern w:val="0"/>
                <w:sz w:val="18"/>
                <w:szCs w:val="18"/>
              </w:rPr>
            </w:pPr>
            <w:r w:rsidRPr="00E20E16">
              <w:rPr>
                <w:kern w:val="0"/>
                <w:sz w:val="18"/>
                <w:szCs w:val="18"/>
              </w:rPr>
              <w:t>200</w:t>
            </w:r>
          </w:p>
        </w:tc>
        <w:tc>
          <w:tcPr>
            <w:tcW w:w="1030" w:type="pct"/>
            <w:gridSpan w:val="2"/>
            <w:tcBorders>
              <w:top w:val="single" w:sz="4" w:space="0" w:color="auto"/>
              <w:left w:val="single" w:sz="4" w:space="0" w:color="auto"/>
              <w:bottom w:val="single" w:sz="4" w:space="0" w:color="auto"/>
              <w:right w:val="single" w:sz="4" w:space="0" w:color="auto"/>
            </w:tcBorders>
            <w:noWrap/>
            <w:vAlign w:val="center"/>
          </w:tcPr>
          <w:p w14:paraId="7604F381"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15186E09"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D6EAFAF"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56BB04"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74" w:type="pct"/>
            <w:tcBorders>
              <w:top w:val="single" w:sz="4" w:space="0" w:color="auto"/>
              <w:left w:val="single" w:sz="4" w:space="0" w:color="auto"/>
              <w:bottom w:val="single" w:sz="4" w:space="0" w:color="auto"/>
              <w:right w:val="single" w:sz="4" w:space="0" w:color="auto"/>
            </w:tcBorders>
            <w:noWrap/>
            <w:vAlign w:val="center"/>
          </w:tcPr>
          <w:p w14:paraId="6C517E9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7" w:type="pct"/>
            <w:tcBorders>
              <w:top w:val="single" w:sz="4" w:space="0" w:color="auto"/>
              <w:left w:val="single" w:sz="4" w:space="0" w:color="auto"/>
              <w:bottom w:val="single" w:sz="4" w:space="0" w:color="auto"/>
              <w:right w:val="single" w:sz="4" w:space="0" w:color="auto"/>
            </w:tcBorders>
            <w:vAlign w:val="center"/>
          </w:tcPr>
          <w:p w14:paraId="0D7338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4" w:type="pct"/>
            <w:tcBorders>
              <w:top w:val="single" w:sz="4" w:space="0" w:color="auto"/>
              <w:left w:val="single" w:sz="4" w:space="0" w:color="auto"/>
              <w:bottom w:val="single" w:sz="4" w:space="0" w:color="auto"/>
              <w:right w:val="single" w:sz="4" w:space="0" w:color="auto"/>
            </w:tcBorders>
            <w:vAlign w:val="center"/>
          </w:tcPr>
          <w:p w14:paraId="183C536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6" w:type="pct"/>
            <w:tcBorders>
              <w:top w:val="single" w:sz="4" w:space="0" w:color="auto"/>
              <w:left w:val="single" w:sz="4" w:space="0" w:color="auto"/>
              <w:bottom w:val="single" w:sz="4" w:space="0" w:color="auto"/>
              <w:right w:val="single" w:sz="4" w:space="0" w:color="auto"/>
            </w:tcBorders>
            <w:noWrap/>
            <w:vAlign w:val="center"/>
          </w:tcPr>
          <w:p w14:paraId="5D57757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4" w:type="pct"/>
            <w:tcBorders>
              <w:top w:val="single" w:sz="4" w:space="0" w:color="auto"/>
              <w:left w:val="single" w:sz="4" w:space="0" w:color="auto"/>
              <w:bottom w:val="single" w:sz="4" w:space="0" w:color="auto"/>
              <w:right w:val="single" w:sz="4" w:space="0" w:color="auto"/>
            </w:tcBorders>
            <w:noWrap/>
            <w:vAlign w:val="center"/>
          </w:tcPr>
          <w:p w14:paraId="7F427680"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7" w:type="pct"/>
            <w:tcBorders>
              <w:top w:val="single" w:sz="4" w:space="0" w:color="auto"/>
              <w:left w:val="single" w:sz="4" w:space="0" w:color="auto"/>
              <w:bottom w:val="single" w:sz="4" w:space="0" w:color="auto"/>
              <w:right w:val="single" w:sz="4" w:space="0" w:color="auto"/>
            </w:tcBorders>
            <w:noWrap/>
            <w:vAlign w:val="center"/>
          </w:tcPr>
          <w:p w14:paraId="33C8FAA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6" w:type="pct"/>
            <w:tcBorders>
              <w:top w:val="single" w:sz="4" w:space="0" w:color="auto"/>
              <w:left w:val="single" w:sz="4" w:space="0" w:color="auto"/>
              <w:bottom w:val="single" w:sz="4" w:space="0" w:color="auto"/>
              <w:right w:val="single" w:sz="4" w:space="0" w:color="auto"/>
            </w:tcBorders>
            <w:noWrap/>
            <w:vAlign w:val="center"/>
          </w:tcPr>
          <w:p w14:paraId="4044666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54" w:type="pct"/>
            <w:tcBorders>
              <w:top w:val="single" w:sz="4" w:space="0" w:color="auto"/>
              <w:left w:val="single" w:sz="4" w:space="0" w:color="auto"/>
              <w:bottom w:val="single" w:sz="4" w:space="0" w:color="auto"/>
              <w:right w:val="single" w:sz="4" w:space="0" w:color="auto"/>
            </w:tcBorders>
            <w:noWrap/>
            <w:vAlign w:val="center"/>
          </w:tcPr>
          <w:p w14:paraId="1B187A4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2595E40B"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6541FA20" w14:textId="77777777" w:rsidR="00ED0556" w:rsidRPr="00E84ABC" w:rsidRDefault="00E20E16" w:rsidP="0006548A">
            <w:pPr>
              <w:widowControl/>
              <w:jc w:val="center"/>
              <w:rPr>
                <w:kern w:val="0"/>
                <w:sz w:val="18"/>
                <w:szCs w:val="18"/>
              </w:rPr>
            </w:pPr>
            <w:r w:rsidRPr="00E20E16">
              <w:rPr>
                <w:kern w:val="0"/>
                <w:sz w:val="18"/>
                <w:szCs w:val="18"/>
              </w:rPr>
              <w:t>30</w:t>
            </w:r>
          </w:p>
        </w:tc>
        <w:tc>
          <w:tcPr>
            <w:tcW w:w="584" w:type="pct"/>
            <w:tcBorders>
              <w:top w:val="single" w:sz="4" w:space="0" w:color="auto"/>
              <w:left w:val="single" w:sz="4" w:space="0" w:color="auto"/>
              <w:bottom w:val="single" w:sz="4" w:space="0" w:color="auto"/>
              <w:right w:val="single" w:sz="4" w:space="0" w:color="auto"/>
            </w:tcBorders>
            <w:noWrap/>
            <w:vAlign w:val="bottom"/>
          </w:tcPr>
          <w:p w14:paraId="2F2599EF"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508F2669" w14:textId="77777777" w:rsidR="00ED0556" w:rsidRPr="00E84ABC" w:rsidRDefault="00E20E16" w:rsidP="0006548A">
            <w:pPr>
              <w:jc w:val="right"/>
              <w:rPr>
                <w:sz w:val="18"/>
                <w:szCs w:val="18"/>
              </w:rPr>
            </w:pPr>
            <w:r w:rsidRPr="00E20E16">
              <w:rPr>
                <w:sz w:val="18"/>
                <w:szCs w:val="18"/>
              </w:rPr>
              <w:t xml:space="preserve">13.8 </w:t>
            </w:r>
          </w:p>
        </w:tc>
        <w:tc>
          <w:tcPr>
            <w:tcW w:w="477" w:type="pct"/>
            <w:tcBorders>
              <w:top w:val="single" w:sz="4" w:space="0" w:color="auto"/>
              <w:left w:val="single" w:sz="4" w:space="0" w:color="auto"/>
              <w:bottom w:val="single" w:sz="4" w:space="0" w:color="auto"/>
              <w:right w:val="single" w:sz="4" w:space="0" w:color="auto"/>
            </w:tcBorders>
            <w:vAlign w:val="bottom"/>
          </w:tcPr>
          <w:p w14:paraId="1EC17A04" w14:textId="77777777" w:rsidR="00ED0556" w:rsidRPr="00E84ABC" w:rsidRDefault="00E20E16" w:rsidP="0006548A">
            <w:pPr>
              <w:jc w:val="right"/>
              <w:rPr>
                <w:sz w:val="18"/>
                <w:szCs w:val="18"/>
              </w:rPr>
            </w:pPr>
            <w:r w:rsidRPr="00E20E16">
              <w:rPr>
                <w:sz w:val="18"/>
                <w:szCs w:val="18"/>
              </w:rPr>
              <w:t xml:space="preserve">7.4 </w:t>
            </w:r>
          </w:p>
        </w:tc>
        <w:tc>
          <w:tcPr>
            <w:tcW w:w="474" w:type="pct"/>
            <w:tcBorders>
              <w:top w:val="single" w:sz="4" w:space="0" w:color="auto"/>
              <w:left w:val="single" w:sz="4" w:space="0" w:color="auto"/>
              <w:bottom w:val="single" w:sz="4" w:space="0" w:color="auto"/>
              <w:right w:val="single" w:sz="4" w:space="0" w:color="auto"/>
            </w:tcBorders>
            <w:vAlign w:val="bottom"/>
          </w:tcPr>
          <w:p w14:paraId="7F72A632" w14:textId="77777777" w:rsidR="00ED0556" w:rsidRPr="00E84ABC" w:rsidRDefault="00E20E16" w:rsidP="0006548A">
            <w:pPr>
              <w:jc w:val="right"/>
              <w:rPr>
                <w:sz w:val="18"/>
                <w:szCs w:val="18"/>
              </w:rPr>
            </w:pPr>
            <w:r w:rsidRPr="00E20E16">
              <w:rPr>
                <w:sz w:val="18"/>
                <w:szCs w:val="18"/>
              </w:rPr>
              <w:t xml:space="preserve">19.4 </w:t>
            </w:r>
          </w:p>
        </w:tc>
        <w:tc>
          <w:tcPr>
            <w:tcW w:w="476" w:type="pct"/>
            <w:tcBorders>
              <w:top w:val="single" w:sz="4" w:space="0" w:color="auto"/>
              <w:left w:val="single" w:sz="4" w:space="0" w:color="auto"/>
              <w:bottom w:val="single" w:sz="4" w:space="0" w:color="auto"/>
              <w:right w:val="single" w:sz="4" w:space="0" w:color="auto"/>
            </w:tcBorders>
            <w:noWrap/>
            <w:vAlign w:val="bottom"/>
          </w:tcPr>
          <w:p w14:paraId="6C5EB596" w14:textId="77777777" w:rsidR="00ED0556" w:rsidRPr="00E84ABC" w:rsidRDefault="00E20E16" w:rsidP="0006548A">
            <w:pPr>
              <w:jc w:val="right"/>
              <w:rPr>
                <w:sz w:val="18"/>
                <w:szCs w:val="18"/>
              </w:rPr>
            </w:pPr>
            <w:r w:rsidRPr="00E20E16">
              <w:rPr>
                <w:sz w:val="18"/>
                <w:szCs w:val="18"/>
              </w:rPr>
              <w:t xml:space="preserve">8.3 </w:t>
            </w:r>
          </w:p>
        </w:tc>
        <w:tc>
          <w:tcPr>
            <w:tcW w:w="474" w:type="pct"/>
            <w:tcBorders>
              <w:top w:val="single" w:sz="4" w:space="0" w:color="auto"/>
              <w:left w:val="single" w:sz="4" w:space="0" w:color="auto"/>
              <w:bottom w:val="single" w:sz="4" w:space="0" w:color="auto"/>
              <w:right w:val="single" w:sz="4" w:space="0" w:color="auto"/>
            </w:tcBorders>
            <w:noWrap/>
            <w:vAlign w:val="bottom"/>
          </w:tcPr>
          <w:p w14:paraId="08692B37" w14:textId="77777777" w:rsidR="00ED0556" w:rsidRPr="00E84ABC" w:rsidRDefault="00E20E16" w:rsidP="0006548A">
            <w:pPr>
              <w:jc w:val="right"/>
              <w:rPr>
                <w:sz w:val="18"/>
                <w:szCs w:val="18"/>
              </w:rPr>
            </w:pPr>
            <w:r w:rsidRPr="00E20E16">
              <w:rPr>
                <w:sz w:val="18"/>
                <w:szCs w:val="18"/>
              </w:rPr>
              <w:t xml:space="preserve">28.1 </w:t>
            </w:r>
          </w:p>
        </w:tc>
        <w:tc>
          <w:tcPr>
            <w:tcW w:w="477" w:type="pct"/>
            <w:tcBorders>
              <w:top w:val="single" w:sz="4" w:space="0" w:color="auto"/>
              <w:left w:val="single" w:sz="4" w:space="0" w:color="auto"/>
              <w:bottom w:val="single" w:sz="4" w:space="0" w:color="auto"/>
              <w:right w:val="single" w:sz="4" w:space="0" w:color="auto"/>
            </w:tcBorders>
            <w:noWrap/>
            <w:vAlign w:val="bottom"/>
          </w:tcPr>
          <w:p w14:paraId="45AB89DD" w14:textId="77777777" w:rsidR="00ED0556" w:rsidRPr="00E84ABC" w:rsidRDefault="00E20E16" w:rsidP="0006548A">
            <w:pPr>
              <w:jc w:val="right"/>
              <w:rPr>
                <w:sz w:val="18"/>
                <w:szCs w:val="18"/>
              </w:rPr>
            </w:pPr>
            <w:r w:rsidRPr="00E20E16">
              <w:rPr>
                <w:sz w:val="18"/>
                <w:szCs w:val="18"/>
              </w:rPr>
              <w:t xml:space="preserve">10.7 </w:t>
            </w:r>
          </w:p>
        </w:tc>
        <w:tc>
          <w:tcPr>
            <w:tcW w:w="476" w:type="pct"/>
            <w:tcBorders>
              <w:top w:val="single" w:sz="4" w:space="0" w:color="auto"/>
              <w:left w:val="single" w:sz="4" w:space="0" w:color="auto"/>
              <w:bottom w:val="single" w:sz="4" w:space="0" w:color="auto"/>
              <w:right w:val="single" w:sz="4" w:space="0" w:color="auto"/>
            </w:tcBorders>
            <w:noWrap/>
            <w:vAlign w:val="bottom"/>
          </w:tcPr>
          <w:p w14:paraId="60D4B58E" w14:textId="77777777" w:rsidR="00ED0556" w:rsidRPr="00E84ABC" w:rsidRDefault="00E20E16" w:rsidP="0006548A">
            <w:pPr>
              <w:jc w:val="right"/>
              <w:rPr>
                <w:sz w:val="18"/>
                <w:szCs w:val="18"/>
              </w:rPr>
            </w:pPr>
            <w:r w:rsidRPr="00E20E16">
              <w:rPr>
                <w:sz w:val="18"/>
                <w:szCs w:val="18"/>
              </w:rPr>
              <w:t xml:space="preserve">34.7 </w:t>
            </w:r>
          </w:p>
        </w:tc>
        <w:tc>
          <w:tcPr>
            <w:tcW w:w="554" w:type="pct"/>
            <w:tcBorders>
              <w:top w:val="single" w:sz="4" w:space="0" w:color="auto"/>
              <w:left w:val="single" w:sz="4" w:space="0" w:color="auto"/>
              <w:bottom w:val="single" w:sz="4" w:space="0" w:color="auto"/>
              <w:right w:val="single" w:sz="4" w:space="0" w:color="auto"/>
            </w:tcBorders>
            <w:noWrap/>
            <w:vAlign w:val="bottom"/>
          </w:tcPr>
          <w:p w14:paraId="5B45F35B" w14:textId="77777777" w:rsidR="00ED0556" w:rsidRPr="00E84ABC" w:rsidRDefault="00E20E16" w:rsidP="0006548A">
            <w:pPr>
              <w:jc w:val="right"/>
              <w:rPr>
                <w:sz w:val="18"/>
                <w:szCs w:val="18"/>
              </w:rPr>
            </w:pPr>
            <w:r w:rsidRPr="00E20E16">
              <w:rPr>
                <w:sz w:val="18"/>
                <w:szCs w:val="18"/>
              </w:rPr>
              <w:t xml:space="preserve">13.4 </w:t>
            </w:r>
          </w:p>
        </w:tc>
      </w:tr>
      <w:tr w:rsidR="00ED0556" w:rsidRPr="00E84ABC" w14:paraId="2C70BA2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25A48C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CA59D8E"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589A2615" w14:textId="77777777" w:rsidR="00ED0556" w:rsidRPr="00E84ABC" w:rsidRDefault="00E20E16" w:rsidP="0006548A">
            <w:pPr>
              <w:jc w:val="right"/>
              <w:rPr>
                <w:sz w:val="18"/>
                <w:szCs w:val="18"/>
              </w:rPr>
            </w:pPr>
            <w:r w:rsidRPr="00E20E16">
              <w:rPr>
                <w:sz w:val="18"/>
                <w:szCs w:val="18"/>
              </w:rPr>
              <w:t xml:space="preserve">11.1 </w:t>
            </w:r>
          </w:p>
        </w:tc>
        <w:tc>
          <w:tcPr>
            <w:tcW w:w="477" w:type="pct"/>
            <w:tcBorders>
              <w:top w:val="single" w:sz="4" w:space="0" w:color="auto"/>
              <w:left w:val="single" w:sz="4" w:space="0" w:color="auto"/>
              <w:bottom w:val="single" w:sz="4" w:space="0" w:color="auto"/>
              <w:right w:val="single" w:sz="4" w:space="0" w:color="auto"/>
            </w:tcBorders>
            <w:vAlign w:val="bottom"/>
          </w:tcPr>
          <w:p w14:paraId="2CB3C7C6" w14:textId="77777777" w:rsidR="00ED0556" w:rsidRPr="00E84ABC" w:rsidRDefault="00E20E16" w:rsidP="0006548A">
            <w:pPr>
              <w:jc w:val="right"/>
              <w:rPr>
                <w:sz w:val="18"/>
                <w:szCs w:val="18"/>
              </w:rPr>
            </w:pPr>
            <w:r w:rsidRPr="00E20E16">
              <w:rPr>
                <w:sz w:val="18"/>
                <w:szCs w:val="18"/>
              </w:rPr>
              <w:t xml:space="preserve">6.8 </w:t>
            </w:r>
          </w:p>
        </w:tc>
        <w:tc>
          <w:tcPr>
            <w:tcW w:w="474" w:type="pct"/>
            <w:tcBorders>
              <w:top w:val="single" w:sz="4" w:space="0" w:color="auto"/>
              <w:left w:val="single" w:sz="4" w:space="0" w:color="auto"/>
              <w:bottom w:val="single" w:sz="4" w:space="0" w:color="auto"/>
              <w:right w:val="single" w:sz="4" w:space="0" w:color="auto"/>
            </w:tcBorders>
            <w:vAlign w:val="bottom"/>
          </w:tcPr>
          <w:p w14:paraId="0803D019" w14:textId="77777777" w:rsidR="00ED0556" w:rsidRPr="00E84ABC" w:rsidRDefault="00E20E16" w:rsidP="0006548A">
            <w:pPr>
              <w:jc w:val="right"/>
              <w:rPr>
                <w:sz w:val="18"/>
                <w:szCs w:val="18"/>
              </w:rPr>
            </w:pPr>
            <w:r w:rsidRPr="00E20E16">
              <w:rPr>
                <w:sz w:val="18"/>
                <w:szCs w:val="18"/>
              </w:rPr>
              <w:t xml:space="preserve">16.0 </w:t>
            </w:r>
          </w:p>
        </w:tc>
        <w:tc>
          <w:tcPr>
            <w:tcW w:w="476" w:type="pct"/>
            <w:tcBorders>
              <w:top w:val="single" w:sz="4" w:space="0" w:color="auto"/>
              <w:left w:val="single" w:sz="4" w:space="0" w:color="auto"/>
              <w:bottom w:val="single" w:sz="4" w:space="0" w:color="auto"/>
              <w:right w:val="single" w:sz="4" w:space="0" w:color="auto"/>
            </w:tcBorders>
            <w:noWrap/>
            <w:vAlign w:val="bottom"/>
          </w:tcPr>
          <w:p w14:paraId="15530868" w14:textId="77777777" w:rsidR="00ED0556" w:rsidRPr="00E84ABC" w:rsidRDefault="00E20E16" w:rsidP="0006548A">
            <w:pPr>
              <w:jc w:val="right"/>
              <w:rPr>
                <w:sz w:val="18"/>
                <w:szCs w:val="18"/>
              </w:rPr>
            </w:pPr>
            <w:r w:rsidRPr="00E20E16">
              <w:rPr>
                <w:sz w:val="18"/>
                <w:szCs w:val="18"/>
              </w:rPr>
              <w:t xml:space="preserve">7.4 </w:t>
            </w:r>
          </w:p>
        </w:tc>
        <w:tc>
          <w:tcPr>
            <w:tcW w:w="474" w:type="pct"/>
            <w:tcBorders>
              <w:top w:val="single" w:sz="4" w:space="0" w:color="auto"/>
              <w:left w:val="single" w:sz="4" w:space="0" w:color="auto"/>
              <w:bottom w:val="single" w:sz="4" w:space="0" w:color="auto"/>
              <w:right w:val="single" w:sz="4" w:space="0" w:color="auto"/>
            </w:tcBorders>
            <w:noWrap/>
            <w:vAlign w:val="bottom"/>
          </w:tcPr>
          <w:p w14:paraId="2D762F89" w14:textId="77777777" w:rsidR="00ED0556" w:rsidRPr="00E84ABC" w:rsidRDefault="00E20E16" w:rsidP="0006548A">
            <w:pPr>
              <w:jc w:val="right"/>
              <w:rPr>
                <w:sz w:val="18"/>
                <w:szCs w:val="18"/>
              </w:rPr>
            </w:pPr>
            <w:r w:rsidRPr="00E20E16">
              <w:rPr>
                <w:sz w:val="18"/>
                <w:szCs w:val="18"/>
              </w:rPr>
              <w:t xml:space="preserve">24.0 </w:t>
            </w:r>
          </w:p>
        </w:tc>
        <w:tc>
          <w:tcPr>
            <w:tcW w:w="477" w:type="pct"/>
            <w:tcBorders>
              <w:top w:val="single" w:sz="4" w:space="0" w:color="auto"/>
              <w:left w:val="single" w:sz="4" w:space="0" w:color="auto"/>
              <w:bottom w:val="single" w:sz="4" w:space="0" w:color="auto"/>
              <w:right w:val="single" w:sz="4" w:space="0" w:color="auto"/>
            </w:tcBorders>
            <w:noWrap/>
            <w:vAlign w:val="bottom"/>
          </w:tcPr>
          <w:p w14:paraId="2A0A65A0" w14:textId="77777777" w:rsidR="00ED0556" w:rsidRPr="00E84ABC" w:rsidRDefault="00E20E16" w:rsidP="0006548A">
            <w:pPr>
              <w:jc w:val="right"/>
              <w:rPr>
                <w:sz w:val="18"/>
                <w:szCs w:val="18"/>
              </w:rPr>
            </w:pPr>
            <w:r w:rsidRPr="00E20E16">
              <w:rPr>
                <w:sz w:val="18"/>
                <w:szCs w:val="18"/>
              </w:rPr>
              <w:t xml:space="preserve">9.4 </w:t>
            </w:r>
          </w:p>
        </w:tc>
        <w:tc>
          <w:tcPr>
            <w:tcW w:w="476" w:type="pct"/>
            <w:tcBorders>
              <w:top w:val="single" w:sz="4" w:space="0" w:color="auto"/>
              <w:left w:val="single" w:sz="4" w:space="0" w:color="auto"/>
              <w:bottom w:val="single" w:sz="4" w:space="0" w:color="auto"/>
              <w:right w:val="single" w:sz="4" w:space="0" w:color="auto"/>
            </w:tcBorders>
            <w:noWrap/>
            <w:vAlign w:val="bottom"/>
          </w:tcPr>
          <w:p w14:paraId="6BE97035" w14:textId="77777777" w:rsidR="00ED0556" w:rsidRPr="00E84ABC" w:rsidRDefault="00E20E16" w:rsidP="0006548A">
            <w:pPr>
              <w:jc w:val="right"/>
              <w:rPr>
                <w:sz w:val="18"/>
                <w:szCs w:val="18"/>
              </w:rPr>
            </w:pPr>
            <w:r w:rsidRPr="00E20E16">
              <w:rPr>
                <w:sz w:val="18"/>
                <w:szCs w:val="18"/>
              </w:rPr>
              <w:t xml:space="preserve">32.6 </w:t>
            </w:r>
          </w:p>
        </w:tc>
        <w:tc>
          <w:tcPr>
            <w:tcW w:w="554" w:type="pct"/>
            <w:tcBorders>
              <w:top w:val="single" w:sz="4" w:space="0" w:color="auto"/>
              <w:left w:val="single" w:sz="4" w:space="0" w:color="auto"/>
              <w:bottom w:val="single" w:sz="4" w:space="0" w:color="auto"/>
              <w:right w:val="single" w:sz="4" w:space="0" w:color="auto"/>
            </w:tcBorders>
            <w:noWrap/>
            <w:vAlign w:val="bottom"/>
          </w:tcPr>
          <w:p w14:paraId="75828D39" w14:textId="77777777" w:rsidR="00ED0556" w:rsidRPr="00E84ABC" w:rsidRDefault="00E20E16" w:rsidP="0006548A">
            <w:pPr>
              <w:jc w:val="right"/>
              <w:rPr>
                <w:sz w:val="18"/>
                <w:szCs w:val="18"/>
              </w:rPr>
            </w:pPr>
            <w:r w:rsidRPr="00E20E16">
              <w:rPr>
                <w:sz w:val="18"/>
                <w:szCs w:val="18"/>
              </w:rPr>
              <w:t xml:space="preserve">11.9 </w:t>
            </w:r>
          </w:p>
        </w:tc>
      </w:tr>
      <w:tr w:rsidR="00ED0556" w:rsidRPr="00E84ABC" w14:paraId="40EDED19"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7BA2E43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33197DE7"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73FFC6AE" w14:textId="77777777" w:rsidR="00ED0556" w:rsidRPr="00E84ABC" w:rsidRDefault="00E20E16" w:rsidP="0006548A">
            <w:pPr>
              <w:jc w:val="right"/>
              <w:rPr>
                <w:sz w:val="18"/>
                <w:szCs w:val="18"/>
              </w:rPr>
            </w:pPr>
            <w:r w:rsidRPr="00E20E16">
              <w:rPr>
                <w:sz w:val="18"/>
                <w:szCs w:val="18"/>
              </w:rPr>
              <w:t xml:space="preserve">8.4 </w:t>
            </w:r>
          </w:p>
        </w:tc>
        <w:tc>
          <w:tcPr>
            <w:tcW w:w="477" w:type="pct"/>
            <w:tcBorders>
              <w:top w:val="single" w:sz="4" w:space="0" w:color="auto"/>
              <w:left w:val="single" w:sz="4" w:space="0" w:color="auto"/>
              <w:bottom w:val="single" w:sz="4" w:space="0" w:color="auto"/>
              <w:right w:val="single" w:sz="4" w:space="0" w:color="auto"/>
            </w:tcBorders>
            <w:vAlign w:val="bottom"/>
          </w:tcPr>
          <w:p w14:paraId="3675F128" w14:textId="77777777" w:rsidR="00ED0556" w:rsidRPr="00E84ABC" w:rsidRDefault="00E20E16" w:rsidP="0006548A">
            <w:pPr>
              <w:jc w:val="right"/>
              <w:rPr>
                <w:sz w:val="18"/>
                <w:szCs w:val="18"/>
              </w:rPr>
            </w:pPr>
            <w:r w:rsidRPr="00E20E16">
              <w:rPr>
                <w:sz w:val="18"/>
                <w:szCs w:val="18"/>
              </w:rPr>
              <w:t xml:space="preserve">6.0 </w:t>
            </w:r>
          </w:p>
        </w:tc>
        <w:tc>
          <w:tcPr>
            <w:tcW w:w="474" w:type="pct"/>
            <w:tcBorders>
              <w:top w:val="single" w:sz="4" w:space="0" w:color="auto"/>
              <w:left w:val="single" w:sz="4" w:space="0" w:color="auto"/>
              <w:bottom w:val="single" w:sz="4" w:space="0" w:color="auto"/>
              <w:right w:val="single" w:sz="4" w:space="0" w:color="auto"/>
            </w:tcBorders>
            <w:vAlign w:val="bottom"/>
          </w:tcPr>
          <w:p w14:paraId="65B14D64" w14:textId="77777777" w:rsidR="00ED0556" w:rsidRPr="00E84ABC" w:rsidRDefault="00E20E16" w:rsidP="0006548A">
            <w:pPr>
              <w:jc w:val="right"/>
              <w:rPr>
                <w:sz w:val="18"/>
                <w:szCs w:val="18"/>
              </w:rPr>
            </w:pPr>
            <w:r w:rsidRPr="00E20E16">
              <w:rPr>
                <w:sz w:val="18"/>
                <w:szCs w:val="18"/>
              </w:rPr>
              <w:t xml:space="preserve">12.6 </w:t>
            </w:r>
          </w:p>
        </w:tc>
        <w:tc>
          <w:tcPr>
            <w:tcW w:w="476" w:type="pct"/>
            <w:tcBorders>
              <w:top w:val="single" w:sz="4" w:space="0" w:color="auto"/>
              <w:left w:val="single" w:sz="4" w:space="0" w:color="auto"/>
              <w:bottom w:val="single" w:sz="4" w:space="0" w:color="auto"/>
              <w:right w:val="single" w:sz="4" w:space="0" w:color="auto"/>
            </w:tcBorders>
            <w:noWrap/>
            <w:vAlign w:val="bottom"/>
          </w:tcPr>
          <w:p w14:paraId="5DF2E891" w14:textId="77777777" w:rsidR="00ED0556" w:rsidRPr="00E84ABC" w:rsidRDefault="00E20E16" w:rsidP="0006548A">
            <w:pPr>
              <w:jc w:val="right"/>
              <w:rPr>
                <w:sz w:val="18"/>
                <w:szCs w:val="18"/>
              </w:rPr>
            </w:pPr>
            <w:r w:rsidRPr="00E20E16">
              <w:rPr>
                <w:sz w:val="18"/>
                <w:szCs w:val="18"/>
              </w:rPr>
              <w:t xml:space="preserve">6.5 </w:t>
            </w:r>
          </w:p>
        </w:tc>
        <w:tc>
          <w:tcPr>
            <w:tcW w:w="474" w:type="pct"/>
            <w:tcBorders>
              <w:top w:val="single" w:sz="4" w:space="0" w:color="auto"/>
              <w:left w:val="single" w:sz="4" w:space="0" w:color="auto"/>
              <w:bottom w:val="single" w:sz="4" w:space="0" w:color="auto"/>
              <w:right w:val="single" w:sz="4" w:space="0" w:color="auto"/>
            </w:tcBorders>
            <w:noWrap/>
            <w:vAlign w:val="bottom"/>
          </w:tcPr>
          <w:p w14:paraId="4AD0EA73" w14:textId="77777777" w:rsidR="00ED0556" w:rsidRPr="00E84ABC" w:rsidRDefault="00E20E16" w:rsidP="0006548A">
            <w:pPr>
              <w:jc w:val="right"/>
              <w:rPr>
                <w:sz w:val="18"/>
                <w:szCs w:val="18"/>
              </w:rPr>
            </w:pPr>
            <w:r w:rsidRPr="00E20E16">
              <w:rPr>
                <w:sz w:val="18"/>
                <w:szCs w:val="18"/>
              </w:rPr>
              <w:t xml:space="preserve">19.9 </w:t>
            </w:r>
          </w:p>
        </w:tc>
        <w:tc>
          <w:tcPr>
            <w:tcW w:w="477" w:type="pct"/>
            <w:tcBorders>
              <w:top w:val="single" w:sz="4" w:space="0" w:color="auto"/>
              <w:left w:val="single" w:sz="4" w:space="0" w:color="auto"/>
              <w:bottom w:val="single" w:sz="4" w:space="0" w:color="auto"/>
              <w:right w:val="single" w:sz="4" w:space="0" w:color="auto"/>
            </w:tcBorders>
            <w:noWrap/>
            <w:vAlign w:val="bottom"/>
          </w:tcPr>
          <w:p w14:paraId="4BBF2D92" w14:textId="77777777" w:rsidR="00ED0556" w:rsidRPr="00E84ABC" w:rsidRDefault="00E20E16" w:rsidP="0006548A">
            <w:pPr>
              <w:jc w:val="right"/>
              <w:rPr>
                <w:sz w:val="18"/>
                <w:szCs w:val="18"/>
              </w:rPr>
            </w:pPr>
            <w:r w:rsidRPr="00E20E16">
              <w:rPr>
                <w:sz w:val="18"/>
                <w:szCs w:val="18"/>
              </w:rPr>
              <w:t xml:space="preserve">8.1 </w:t>
            </w:r>
          </w:p>
        </w:tc>
        <w:tc>
          <w:tcPr>
            <w:tcW w:w="476" w:type="pct"/>
            <w:tcBorders>
              <w:top w:val="single" w:sz="4" w:space="0" w:color="auto"/>
              <w:left w:val="single" w:sz="4" w:space="0" w:color="auto"/>
              <w:bottom w:val="single" w:sz="4" w:space="0" w:color="auto"/>
              <w:right w:val="single" w:sz="4" w:space="0" w:color="auto"/>
            </w:tcBorders>
            <w:noWrap/>
            <w:vAlign w:val="bottom"/>
          </w:tcPr>
          <w:p w14:paraId="0044142F" w14:textId="77777777" w:rsidR="00ED0556" w:rsidRPr="00E84ABC" w:rsidRDefault="00E20E16" w:rsidP="0006548A">
            <w:pPr>
              <w:jc w:val="right"/>
              <w:rPr>
                <w:sz w:val="18"/>
                <w:szCs w:val="18"/>
              </w:rPr>
            </w:pPr>
            <w:r w:rsidRPr="00E20E16">
              <w:rPr>
                <w:sz w:val="18"/>
                <w:szCs w:val="18"/>
              </w:rPr>
              <w:t xml:space="preserve">27.7 </w:t>
            </w:r>
          </w:p>
        </w:tc>
        <w:tc>
          <w:tcPr>
            <w:tcW w:w="554" w:type="pct"/>
            <w:tcBorders>
              <w:top w:val="single" w:sz="4" w:space="0" w:color="auto"/>
              <w:left w:val="single" w:sz="4" w:space="0" w:color="auto"/>
              <w:bottom w:val="single" w:sz="4" w:space="0" w:color="auto"/>
              <w:right w:val="single" w:sz="4" w:space="0" w:color="auto"/>
            </w:tcBorders>
            <w:noWrap/>
            <w:vAlign w:val="bottom"/>
          </w:tcPr>
          <w:p w14:paraId="4EC6EFE4" w14:textId="77777777" w:rsidR="00ED0556" w:rsidRPr="00E84ABC" w:rsidRDefault="00E20E16" w:rsidP="0006548A">
            <w:pPr>
              <w:jc w:val="right"/>
              <w:rPr>
                <w:sz w:val="18"/>
                <w:szCs w:val="18"/>
              </w:rPr>
            </w:pPr>
            <w:r w:rsidRPr="00E20E16">
              <w:rPr>
                <w:sz w:val="18"/>
                <w:szCs w:val="18"/>
              </w:rPr>
              <w:t xml:space="preserve">10.4 </w:t>
            </w:r>
          </w:p>
        </w:tc>
      </w:tr>
      <w:tr w:rsidR="00ED0556" w:rsidRPr="00E84ABC" w14:paraId="6C1F796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2ADB63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D335508"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15520EF2" w14:textId="77777777" w:rsidR="00ED0556" w:rsidRPr="00E84ABC" w:rsidRDefault="00E20E16" w:rsidP="0006548A">
            <w:pPr>
              <w:jc w:val="right"/>
              <w:rPr>
                <w:sz w:val="18"/>
                <w:szCs w:val="18"/>
              </w:rPr>
            </w:pPr>
            <w:r w:rsidRPr="00E20E16">
              <w:rPr>
                <w:sz w:val="18"/>
                <w:szCs w:val="18"/>
              </w:rPr>
              <w:t xml:space="preserve">5.7 </w:t>
            </w:r>
          </w:p>
        </w:tc>
        <w:tc>
          <w:tcPr>
            <w:tcW w:w="477" w:type="pct"/>
            <w:tcBorders>
              <w:top w:val="single" w:sz="4" w:space="0" w:color="auto"/>
              <w:left w:val="single" w:sz="4" w:space="0" w:color="auto"/>
              <w:bottom w:val="single" w:sz="4" w:space="0" w:color="auto"/>
              <w:right w:val="single" w:sz="4" w:space="0" w:color="auto"/>
            </w:tcBorders>
            <w:vAlign w:val="bottom"/>
          </w:tcPr>
          <w:p w14:paraId="081407C6" w14:textId="77777777" w:rsidR="00ED0556" w:rsidRPr="00E84ABC" w:rsidRDefault="00E20E16" w:rsidP="0006548A">
            <w:pPr>
              <w:jc w:val="right"/>
              <w:rPr>
                <w:sz w:val="18"/>
                <w:szCs w:val="18"/>
              </w:rPr>
            </w:pPr>
            <w:r w:rsidRPr="00E20E16">
              <w:rPr>
                <w:sz w:val="18"/>
                <w:szCs w:val="18"/>
              </w:rPr>
              <w:t xml:space="preserve">5.1 </w:t>
            </w:r>
          </w:p>
        </w:tc>
        <w:tc>
          <w:tcPr>
            <w:tcW w:w="474" w:type="pct"/>
            <w:tcBorders>
              <w:top w:val="single" w:sz="4" w:space="0" w:color="auto"/>
              <w:left w:val="single" w:sz="4" w:space="0" w:color="auto"/>
              <w:bottom w:val="single" w:sz="4" w:space="0" w:color="auto"/>
              <w:right w:val="single" w:sz="4" w:space="0" w:color="auto"/>
            </w:tcBorders>
            <w:vAlign w:val="bottom"/>
          </w:tcPr>
          <w:p w14:paraId="037AF0B4" w14:textId="77777777" w:rsidR="00ED0556" w:rsidRPr="00E84ABC" w:rsidRDefault="00E20E16" w:rsidP="0006548A">
            <w:pPr>
              <w:jc w:val="right"/>
              <w:rPr>
                <w:sz w:val="18"/>
                <w:szCs w:val="18"/>
              </w:rPr>
            </w:pPr>
            <w:r w:rsidRPr="00E20E16">
              <w:rPr>
                <w:sz w:val="18"/>
                <w:szCs w:val="18"/>
              </w:rPr>
              <w:t xml:space="preserve">9.2 </w:t>
            </w:r>
          </w:p>
        </w:tc>
        <w:tc>
          <w:tcPr>
            <w:tcW w:w="476" w:type="pct"/>
            <w:tcBorders>
              <w:top w:val="single" w:sz="4" w:space="0" w:color="auto"/>
              <w:left w:val="single" w:sz="4" w:space="0" w:color="auto"/>
              <w:bottom w:val="single" w:sz="4" w:space="0" w:color="auto"/>
              <w:right w:val="single" w:sz="4" w:space="0" w:color="auto"/>
            </w:tcBorders>
            <w:noWrap/>
            <w:vAlign w:val="bottom"/>
          </w:tcPr>
          <w:p w14:paraId="1E70DE98" w14:textId="77777777" w:rsidR="00ED0556" w:rsidRPr="00E84ABC" w:rsidRDefault="00E20E16" w:rsidP="0006548A">
            <w:pPr>
              <w:jc w:val="right"/>
              <w:rPr>
                <w:sz w:val="18"/>
                <w:szCs w:val="18"/>
              </w:rPr>
            </w:pPr>
            <w:r w:rsidRPr="00E20E16">
              <w:rPr>
                <w:sz w:val="18"/>
                <w:szCs w:val="18"/>
              </w:rPr>
              <w:t xml:space="preserve">5.4 </w:t>
            </w:r>
          </w:p>
        </w:tc>
        <w:tc>
          <w:tcPr>
            <w:tcW w:w="474" w:type="pct"/>
            <w:tcBorders>
              <w:top w:val="single" w:sz="4" w:space="0" w:color="auto"/>
              <w:left w:val="single" w:sz="4" w:space="0" w:color="auto"/>
              <w:bottom w:val="single" w:sz="4" w:space="0" w:color="auto"/>
              <w:right w:val="single" w:sz="4" w:space="0" w:color="auto"/>
            </w:tcBorders>
            <w:noWrap/>
            <w:vAlign w:val="bottom"/>
          </w:tcPr>
          <w:p w14:paraId="6B181F58" w14:textId="77777777" w:rsidR="00ED0556" w:rsidRPr="00E84ABC" w:rsidRDefault="00E20E16" w:rsidP="0006548A">
            <w:pPr>
              <w:jc w:val="right"/>
              <w:rPr>
                <w:sz w:val="18"/>
                <w:szCs w:val="18"/>
              </w:rPr>
            </w:pPr>
            <w:r w:rsidRPr="00E20E16">
              <w:rPr>
                <w:sz w:val="18"/>
                <w:szCs w:val="18"/>
              </w:rPr>
              <w:t xml:space="preserve">15.8 </w:t>
            </w:r>
          </w:p>
        </w:tc>
        <w:tc>
          <w:tcPr>
            <w:tcW w:w="477" w:type="pct"/>
            <w:tcBorders>
              <w:top w:val="single" w:sz="4" w:space="0" w:color="auto"/>
              <w:left w:val="single" w:sz="4" w:space="0" w:color="auto"/>
              <w:bottom w:val="single" w:sz="4" w:space="0" w:color="auto"/>
              <w:right w:val="single" w:sz="4" w:space="0" w:color="auto"/>
            </w:tcBorders>
            <w:noWrap/>
            <w:vAlign w:val="bottom"/>
          </w:tcPr>
          <w:p w14:paraId="177760AB" w14:textId="77777777" w:rsidR="00ED0556" w:rsidRPr="00E84ABC" w:rsidRDefault="00E20E16" w:rsidP="0006548A">
            <w:pPr>
              <w:jc w:val="right"/>
              <w:rPr>
                <w:sz w:val="18"/>
                <w:szCs w:val="18"/>
              </w:rPr>
            </w:pPr>
            <w:r w:rsidRPr="00E20E16">
              <w:rPr>
                <w:sz w:val="18"/>
                <w:szCs w:val="18"/>
              </w:rPr>
              <w:t xml:space="preserve">6.8 </w:t>
            </w:r>
          </w:p>
        </w:tc>
        <w:tc>
          <w:tcPr>
            <w:tcW w:w="476" w:type="pct"/>
            <w:tcBorders>
              <w:top w:val="single" w:sz="4" w:space="0" w:color="auto"/>
              <w:left w:val="single" w:sz="4" w:space="0" w:color="auto"/>
              <w:bottom w:val="single" w:sz="4" w:space="0" w:color="auto"/>
              <w:right w:val="single" w:sz="4" w:space="0" w:color="auto"/>
            </w:tcBorders>
            <w:noWrap/>
            <w:vAlign w:val="bottom"/>
          </w:tcPr>
          <w:p w14:paraId="59C43099" w14:textId="77777777" w:rsidR="00ED0556" w:rsidRPr="00E84ABC" w:rsidRDefault="00E20E16" w:rsidP="0006548A">
            <w:pPr>
              <w:jc w:val="right"/>
              <w:rPr>
                <w:sz w:val="18"/>
                <w:szCs w:val="18"/>
              </w:rPr>
            </w:pPr>
            <w:r w:rsidRPr="00E20E16">
              <w:rPr>
                <w:sz w:val="18"/>
                <w:szCs w:val="18"/>
              </w:rPr>
              <w:t xml:space="preserve">22.7 </w:t>
            </w:r>
          </w:p>
        </w:tc>
        <w:tc>
          <w:tcPr>
            <w:tcW w:w="554" w:type="pct"/>
            <w:tcBorders>
              <w:top w:val="single" w:sz="4" w:space="0" w:color="auto"/>
              <w:left w:val="single" w:sz="4" w:space="0" w:color="auto"/>
              <w:bottom w:val="single" w:sz="4" w:space="0" w:color="auto"/>
              <w:right w:val="single" w:sz="4" w:space="0" w:color="auto"/>
            </w:tcBorders>
            <w:noWrap/>
            <w:vAlign w:val="bottom"/>
          </w:tcPr>
          <w:p w14:paraId="56894B6D" w14:textId="77777777" w:rsidR="00ED0556" w:rsidRPr="00E84ABC" w:rsidRDefault="00E20E16" w:rsidP="0006548A">
            <w:pPr>
              <w:jc w:val="right"/>
              <w:rPr>
                <w:sz w:val="18"/>
                <w:szCs w:val="18"/>
              </w:rPr>
            </w:pPr>
            <w:r w:rsidRPr="00E20E16">
              <w:rPr>
                <w:sz w:val="18"/>
                <w:szCs w:val="18"/>
              </w:rPr>
              <w:t xml:space="preserve">8.9 </w:t>
            </w:r>
          </w:p>
        </w:tc>
      </w:tr>
      <w:tr w:rsidR="00ED0556" w:rsidRPr="00E84ABC" w14:paraId="5E8DF9D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E803D7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68C356D9"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8E7A165" w14:textId="77777777" w:rsidR="00ED0556" w:rsidRPr="00E84ABC" w:rsidRDefault="00E20E16" w:rsidP="0006548A">
            <w:pPr>
              <w:jc w:val="right"/>
              <w:rPr>
                <w:sz w:val="18"/>
                <w:szCs w:val="18"/>
              </w:rPr>
            </w:pPr>
            <w:r w:rsidRPr="00E20E16">
              <w:rPr>
                <w:sz w:val="18"/>
                <w:szCs w:val="18"/>
              </w:rPr>
              <w:t xml:space="preserve">3.0 </w:t>
            </w:r>
          </w:p>
        </w:tc>
        <w:tc>
          <w:tcPr>
            <w:tcW w:w="477" w:type="pct"/>
            <w:tcBorders>
              <w:top w:val="single" w:sz="4" w:space="0" w:color="auto"/>
              <w:left w:val="single" w:sz="4" w:space="0" w:color="auto"/>
              <w:bottom w:val="single" w:sz="4" w:space="0" w:color="auto"/>
              <w:right w:val="single" w:sz="4" w:space="0" w:color="auto"/>
            </w:tcBorders>
            <w:vAlign w:val="bottom"/>
          </w:tcPr>
          <w:p w14:paraId="59275C02" w14:textId="77777777" w:rsidR="00ED0556" w:rsidRPr="00E84ABC" w:rsidRDefault="00E20E16" w:rsidP="0006548A">
            <w:pPr>
              <w:jc w:val="right"/>
              <w:rPr>
                <w:sz w:val="18"/>
                <w:szCs w:val="18"/>
              </w:rPr>
            </w:pPr>
            <w:r w:rsidRPr="00E20E16">
              <w:rPr>
                <w:sz w:val="18"/>
                <w:szCs w:val="18"/>
              </w:rPr>
              <w:t xml:space="preserve">4.4 </w:t>
            </w:r>
          </w:p>
        </w:tc>
        <w:tc>
          <w:tcPr>
            <w:tcW w:w="474" w:type="pct"/>
            <w:tcBorders>
              <w:top w:val="single" w:sz="4" w:space="0" w:color="auto"/>
              <w:left w:val="single" w:sz="4" w:space="0" w:color="auto"/>
              <w:bottom w:val="single" w:sz="4" w:space="0" w:color="auto"/>
              <w:right w:val="single" w:sz="4" w:space="0" w:color="auto"/>
            </w:tcBorders>
            <w:vAlign w:val="bottom"/>
          </w:tcPr>
          <w:p w14:paraId="56019B08" w14:textId="77777777" w:rsidR="00ED0556" w:rsidRPr="00E84ABC" w:rsidRDefault="00E20E16" w:rsidP="0006548A">
            <w:pPr>
              <w:jc w:val="right"/>
              <w:rPr>
                <w:sz w:val="18"/>
                <w:szCs w:val="18"/>
              </w:rPr>
            </w:pPr>
            <w:r w:rsidRPr="00E20E16">
              <w:rPr>
                <w:sz w:val="18"/>
                <w:szCs w:val="18"/>
              </w:rPr>
              <w:t xml:space="preserve">7.8 </w:t>
            </w:r>
          </w:p>
        </w:tc>
        <w:tc>
          <w:tcPr>
            <w:tcW w:w="476" w:type="pct"/>
            <w:tcBorders>
              <w:top w:val="single" w:sz="4" w:space="0" w:color="auto"/>
              <w:left w:val="single" w:sz="4" w:space="0" w:color="auto"/>
              <w:bottom w:val="single" w:sz="4" w:space="0" w:color="auto"/>
              <w:right w:val="single" w:sz="4" w:space="0" w:color="auto"/>
            </w:tcBorders>
            <w:noWrap/>
            <w:vAlign w:val="bottom"/>
          </w:tcPr>
          <w:p w14:paraId="16A567BD" w14:textId="77777777" w:rsidR="00ED0556" w:rsidRPr="00E84ABC" w:rsidRDefault="00E20E16" w:rsidP="0006548A">
            <w:pPr>
              <w:jc w:val="right"/>
              <w:rPr>
                <w:sz w:val="18"/>
                <w:szCs w:val="18"/>
              </w:rPr>
            </w:pPr>
            <w:r w:rsidRPr="00E20E16">
              <w:rPr>
                <w:sz w:val="18"/>
                <w:szCs w:val="18"/>
              </w:rPr>
              <w:t xml:space="preserve">4.6 </w:t>
            </w:r>
          </w:p>
        </w:tc>
        <w:tc>
          <w:tcPr>
            <w:tcW w:w="474" w:type="pct"/>
            <w:tcBorders>
              <w:top w:val="single" w:sz="4" w:space="0" w:color="auto"/>
              <w:left w:val="single" w:sz="4" w:space="0" w:color="auto"/>
              <w:bottom w:val="single" w:sz="4" w:space="0" w:color="auto"/>
              <w:right w:val="single" w:sz="4" w:space="0" w:color="auto"/>
            </w:tcBorders>
            <w:noWrap/>
            <w:vAlign w:val="bottom"/>
          </w:tcPr>
          <w:p w14:paraId="62896B5D" w14:textId="77777777" w:rsidR="00ED0556" w:rsidRPr="00E84ABC" w:rsidRDefault="00E20E16" w:rsidP="0006548A">
            <w:pPr>
              <w:jc w:val="right"/>
              <w:rPr>
                <w:sz w:val="18"/>
                <w:szCs w:val="18"/>
              </w:rPr>
            </w:pPr>
            <w:r w:rsidRPr="00E20E16">
              <w:rPr>
                <w:sz w:val="18"/>
                <w:szCs w:val="18"/>
              </w:rPr>
              <w:t xml:space="preserve">11.7 </w:t>
            </w:r>
          </w:p>
        </w:tc>
        <w:tc>
          <w:tcPr>
            <w:tcW w:w="477" w:type="pct"/>
            <w:tcBorders>
              <w:top w:val="single" w:sz="4" w:space="0" w:color="auto"/>
              <w:left w:val="single" w:sz="4" w:space="0" w:color="auto"/>
              <w:bottom w:val="single" w:sz="4" w:space="0" w:color="auto"/>
              <w:right w:val="single" w:sz="4" w:space="0" w:color="auto"/>
            </w:tcBorders>
            <w:noWrap/>
            <w:vAlign w:val="bottom"/>
          </w:tcPr>
          <w:p w14:paraId="4CE8C758" w14:textId="77777777" w:rsidR="00ED0556" w:rsidRPr="00E84ABC" w:rsidRDefault="00E20E16" w:rsidP="0006548A">
            <w:pPr>
              <w:jc w:val="right"/>
              <w:rPr>
                <w:sz w:val="18"/>
                <w:szCs w:val="18"/>
              </w:rPr>
            </w:pPr>
            <w:r w:rsidRPr="00E20E16">
              <w:rPr>
                <w:sz w:val="18"/>
                <w:szCs w:val="18"/>
              </w:rPr>
              <w:t xml:space="preserve">5.5 </w:t>
            </w:r>
          </w:p>
        </w:tc>
        <w:tc>
          <w:tcPr>
            <w:tcW w:w="476" w:type="pct"/>
            <w:tcBorders>
              <w:top w:val="single" w:sz="4" w:space="0" w:color="auto"/>
              <w:left w:val="single" w:sz="4" w:space="0" w:color="auto"/>
              <w:bottom w:val="single" w:sz="4" w:space="0" w:color="auto"/>
              <w:right w:val="single" w:sz="4" w:space="0" w:color="auto"/>
            </w:tcBorders>
            <w:noWrap/>
            <w:vAlign w:val="bottom"/>
          </w:tcPr>
          <w:p w14:paraId="19345EC7" w14:textId="77777777" w:rsidR="00ED0556" w:rsidRPr="00E84ABC" w:rsidRDefault="00E20E16" w:rsidP="0006548A">
            <w:pPr>
              <w:jc w:val="right"/>
              <w:rPr>
                <w:sz w:val="18"/>
                <w:szCs w:val="18"/>
              </w:rPr>
            </w:pPr>
            <w:r w:rsidRPr="00E20E16">
              <w:rPr>
                <w:sz w:val="18"/>
                <w:szCs w:val="18"/>
              </w:rPr>
              <w:t xml:space="preserve">17.8 </w:t>
            </w:r>
          </w:p>
        </w:tc>
        <w:tc>
          <w:tcPr>
            <w:tcW w:w="554" w:type="pct"/>
            <w:tcBorders>
              <w:top w:val="single" w:sz="4" w:space="0" w:color="auto"/>
              <w:left w:val="single" w:sz="4" w:space="0" w:color="auto"/>
              <w:bottom w:val="single" w:sz="4" w:space="0" w:color="auto"/>
              <w:right w:val="single" w:sz="4" w:space="0" w:color="auto"/>
            </w:tcBorders>
            <w:noWrap/>
            <w:vAlign w:val="bottom"/>
          </w:tcPr>
          <w:p w14:paraId="0924A9AD" w14:textId="77777777" w:rsidR="00ED0556" w:rsidRPr="00E84ABC" w:rsidRDefault="00E20E16" w:rsidP="0006548A">
            <w:pPr>
              <w:jc w:val="right"/>
              <w:rPr>
                <w:sz w:val="18"/>
                <w:szCs w:val="18"/>
              </w:rPr>
            </w:pPr>
            <w:r w:rsidRPr="00E20E16">
              <w:rPr>
                <w:sz w:val="18"/>
                <w:szCs w:val="18"/>
              </w:rPr>
              <w:t xml:space="preserve">7.2 </w:t>
            </w:r>
          </w:p>
        </w:tc>
      </w:tr>
      <w:tr w:rsidR="00ED0556" w:rsidRPr="00E84ABC" w14:paraId="0F853844"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07B7469D" w14:textId="77777777" w:rsidR="00ED0556" w:rsidRPr="00E84ABC" w:rsidRDefault="00E20E16" w:rsidP="0006548A">
            <w:pPr>
              <w:widowControl/>
              <w:jc w:val="center"/>
              <w:rPr>
                <w:kern w:val="0"/>
                <w:sz w:val="18"/>
                <w:szCs w:val="18"/>
              </w:rPr>
            </w:pPr>
            <w:r w:rsidRPr="00E20E16">
              <w:rPr>
                <w:kern w:val="0"/>
                <w:sz w:val="18"/>
                <w:szCs w:val="18"/>
              </w:rPr>
              <w:t>35</w:t>
            </w:r>
          </w:p>
        </w:tc>
        <w:tc>
          <w:tcPr>
            <w:tcW w:w="584" w:type="pct"/>
            <w:tcBorders>
              <w:top w:val="single" w:sz="4" w:space="0" w:color="auto"/>
              <w:left w:val="single" w:sz="4" w:space="0" w:color="auto"/>
              <w:bottom w:val="single" w:sz="4" w:space="0" w:color="auto"/>
              <w:right w:val="single" w:sz="4" w:space="0" w:color="auto"/>
            </w:tcBorders>
            <w:noWrap/>
            <w:vAlign w:val="bottom"/>
          </w:tcPr>
          <w:p w14:paraId="1D1CB8C6"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71E93F32" w14:textId="77777777" w:rsidR="00ED0556" w:rsidRPr="00E84ABC" w:rsidRDefault="00E20E16" w:rsidP="0006548A">
            <w:pPr>
              <w:jc w:val="right"/>
              <w:rPr>
                <w:sz w:val="18"/>
                <w:szCs w:val="18"/>
              </w:rPr>
            </w:pPr>
            <w:r w:rsidRPr="00E20E16">
              <w:rPr>
                <w:sz w:val="18"/>
                <w:szCs w:val="18"/>
              </w:rPr>
              <w:t xml:space="preserve">21.5 </w:t>
            </w:r>
          </w:p>
        </w:tc>
        <w:tc>
          <w:tcPr>
            <w:tcW w:w="477" w:type="pct"/>
            <w:tcBorders>
              <w:top w:val="single" w:sz="4" w:space="0" w:color="auto"/>
              <w:left w:val="single" w:sz="4" w:space="0" w:color="auto"/>
              <w:bottom w:val="single" w:sz="4" w:space="0" w:color="auto"/>
              <w:right w:val="single" w:sz="4" w:space="0" w:color="auto"/>
            </w:tcBorders>
            <w:vAlign w:val="bottom"/>
          </w:tcPr>
          <w:p w14:paraId="1C2A5501" w14:textId="77777777" w:rsidR="00ED0556" w:rsidRPr="00E84ABC" w:rsidRDefault="00E20E16" w:rsidP="0006548A">
            <w:pPr>
              <w:jc w:val="right"/>
              <w:rPr>
                <w:sz w:val="18"/>
                <w:szCs w:val="18"/>
              </w:rPr>
            </w:pPr>
            <w:r w:rsidRPr="00E20E16">
              <w:rPr>
                <w:sz w:val="18"/>
                <w:szCs w:val="18"/>
              </w:rPr>
              <w:t xml:space="preserve">9.1 </w:t>
            </w:r>
          </w:p>
        </w:tc>
        <w:tc>
          <w:tcPr>
            <w:tcW w:w="474" w:type="pct"/>
            <w:tcBorders>
              <w:top w:val="single" w:sz="4" w:space="0" w:color="auto"/>
              <w:left w:val="single" w:sz="4" w:space="0" w:color="auto"/>
              <w:bottom w:val="single" w:sz="4" w:space="0" w:color="auto"/>
              <w:right w:val="single" w:sz="4" w:space="0" w:color="auto"/>
            </w:tcBorders>
            <w:vAlign w:val="bottom"/>
          </w:tcPr>
          <w:p w14:paraId="1F0BDA50" w14:textId="77777777" w:rsidR="00ED0556" w:rsidRPr="00E84ABC" w:rsidRDefault="00E20E16" w:rsidP="0006548A">
            <w:pPr>
              <w:jc w:val="right"/>
              <w:rPr>
                <w:sz w:val="18"/>
                <w:szCs w:val="18"/>
              </w:rPr>
            </w:pPr>
            <w:r w:rsidRPr="00E20E16">
              <w:rPr>
                <w:sz w:val="18"/>
                <w:szCs w:val="18"/>
              </w:rPr>
              <w:t xml:space="preserve">27.2 </w:t>
            </w:r>
          </w:p>
        </w:tc>
        <w:tc>
          <w:tcPr>
            <w:tcW w:w="476" w:type="pct"/>
            <w:tcBorders>
              <w:top w:val="single" w:sz="4" w:space="0" w:color="auto"/>
              <w:left w:val="single" w:sz="4" w:space="0" w:color="auto"/>
              <w:bottom w:val="single" w:sz="4" w:space="0" w:color="auto"/>
              <w:right w:val="single" w:sz="4" w:space="0" w:color="auto"/>
            </w:tcBorders>
            <w:noWrap/>
            <w:vAlign w:val="bottom"/>
          </w:tcPr>
          <w:p w14:paraId="24C2E576" w14:textId="77777777" w:rsidR="00ED0556" w:rsidRPr="00E84ABC" w:rsidRDefault="00E20E16" w:rsidP="0006548A">
            <w:pPr>
              <w:jc w:val="right"/>
              <w:rPr>
                <w:sz w:val="18"/>
                <w:szCs w:val="18"/>
              </w:rPr>
            </w:pPr>
            <w:r w:rsidRPr="00E20E16">
              <w:rPr>
                <w:sz w:val="18"/>
                <w:szCs w:val="18"/>
              </w:rPr>
              <w:t xml:space="preserve">10.7 </w:t>
            </w:r>
          </w:p>
        </w:tc>
        <w:tc>
          <w:tcPr>
            <w:tcW w:w="474" w:type="pct"/>
            <w:tcBorders>
              <w:top w:val="single" w:sz="4" w:space="0" w:color="auto"/>
              <w:left w:val="single" w:sz="4" w:space="0" w:color="auto"/>
              <w:bottom w:val="single" w:sz="4" w:space="0" w:color="auto"/>
              <w:right w:val="single" w:sz="4" w:space="0" w:color="auto"/>
            </w:tcBorders>
            <w:noWrap/>
            <w:vAlign w:val="bottom"/>
          </w:tcPr>
          <w:p w14:paraId="63E9B4C2" w14:textId="77777777" w:rsidR="00ED0556" w:rsidRPr="00E84ABC" w:rsidRDefault="00E20E16" w:rsidP="0006548A">
            <w:pPr>
              <w:jc w:val="right"/>
              <w:rPr>
                <w:sz w:val="18"/>
                <w:szCs w:val="18"/>
              </w:rPr>
            </w:pPr>
            <w:r w:rsidRPr="00E20E16">
              <w:rPr>
                <w:sz w:val="18"/>
                <w:szCs w:val="18"/>
              </w:rPr>
              <w:t xml:space="preserve">35.7 </w:t>
            </w:r>
          </w:p>
        </w:tc>
        <w:tc>
          <w:tcPr>
            <w:tcW w:w="477" w:type="pct"/>
            <w:tcBorders>
              <w:top w:val="single" w:sz="4" w:space="0" w:color="auto"/>
              <w:left w:val="single" w:sz="4" w:space="0" w:color="auto"/>
              <w:bottom w:val="single" w:sz="4" w:space="0" w:color="auto"/>
              <w:right w:val="single" w:sz="4" w:space="0" w:color="auto"/>
            </w:tcBorders>
            <w:noWrap/>
            <w:vAlign w:val="bottom"/>
          </w:tcPr>
          <w:p w14:paraId="17C86EF7" w14:textId="77777777" w:rsidR="00ED0556" w:rsidRPr="00E84ABC" w:rsidRDefault="00E20E16" w:rsidP="0006548A">
            <w:pPr>
              <w:jc w:val="right"/>
              <w:rPr>
                <w:sz w:val="18"/>
                <w:szCs w:val="18"/>
              </w:rPr>
            </w:pPr>
            <w:r w:rsidRPr="00E20E16">
              <w:rPr>
                <w:sz w:val="18"/>
                <w:szCs w:val="18"/>
              </w:rPr>
              <w:t xml:space="preserve">12.9 </w:t>
            </w:r>
          </w:p>
        </w:tc>
        <w:tc>
          <w:tcPr>
            <w:tcW w:w="476" w:type="pct"/>
            <w:tcBorders>
              <w:top w:val="single" w:sz="4" w:space="0" w:color="auto"/>
              <w:left w:val="single" w:sz="4" w:space="0" w:color="auto"/>
              <w:bottom w:val="single" w:sz="4" w:space="0" w:color="auto"/>
              <w:right w:val="single" w:sz="4" w:space="0" w:color="auto"/>
            </w:tcBorders>
            <w:noWrap/>
            <w:vAlign w:val="bottom"/>
          </w:tcPr>
          <w:p w14:paraId="7F55B033" w14:textId="77777777" w:rsidR="00ED0556" w:rsidRPr="00E84ABC" w:rsidRDefault="00E20E16" w:rsidP="0006548A">
            <w:pPr>
              <w:jc w:val="right"/>
              <w:rPr>
                <w:sz w:val="18"/>
                <w:szCs w:val="18"/>
              </w:rPr>
            </w:pPr>
            <w:r w:rsidRPr="00E20E16">
              <w:rPr>
                <w:sz w:val="18"/>
                <w:szCs w:val="18"/>
              </w:rPr>
              <w:t xml:space="preserve">45.6 </w:t>
            </w:r>
          </w:p>
        </w:tc>
        <w:tc>
          <w:tcPr>
            <w:tcW w:w="554" w:type="pct"/>
            <w:tcBorders>
              <w:top w:val="single" w:sz="4" w:space="0" w:color="auto"/>
              <w:left w:val="single" w:sz="4" w:space="0" w:color="auto"/>
              <w:bottom w:val="single" w:sz="4" w:space="0" w:color="auto"/>
              <w:right w:val="single" w:sz="4" w:space="0" w:color="auto"/>
            </w:tcBorders>
            <w:noWrap/>
            <w:vAlign w:val="bottom"/>
          </w:tcPr>
          <w:p w14:paraId="155596C1" w14:textId="77777777" w:rsidR="00ED0556" w:rsidRPr="00E84ABC" w:rsidRDefault="00E20E16" w:rsidP="0006548A">
            <w:pPr>
              <w:jc w:val="right"/>
              <w:rPr>
                <w:sz w:val="18"/>
                <w:szCs w:val="18"/>
              </w:rPr>
            </w:pPr>
            <w:r w:rsidRPr="00E20E16">
              <w:rPr>
                <w:sz w:val="18"/>
                <w:szCs w:val="18"/>
              </w:rPr>
              <w:t xml:space="preserve">15.3 </w:t>
            </w:r>
          </w:p>
        </w:tc>
      </w:tr>
      <w:tr w:rsidR="00ED0556" w:rsidRPr="00E84ABC" w14:paraId="2E32B3D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4CC4D7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2CC58483"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30794FBC" w14:textId="77777777" w:rsidR="00ED0556" w:rsidRPr="00E84ABC" w:rsidRDefault="00E20E16" w:rsidP="0006548A">
            <w:pPr>
              <w:jc w:val="right"/>
              <w:rPr>
                <w:sz w:val="18"/>
                <w:szCs w:val="18"/>
              </w:rPr>
            </w:pPr>
            <w:r w:rsidRPr="00E20E16">
              <w:rPr>
                <w:sz w:val="18"/>
                <w:szCs w:val="18"/>
              </w:rPr>
              <w:t xml:space="preserve">18.6 </w:t>
            </w:r>
          </w:p>
        </w:tc>
        <w:tc>
          <w:tcPr>
            <w:tcW w:w="477" w:type="pct"/>
            <w:tcBorders>
              <w:top w:val="single" w:sz="4" w:space="0" w:color="auto"/>
              <w:left w:val="single" w:sz="4" w:space="0" w:color="auto"/>
              <w:bottom w:val="single" w:sz="4" w:space="0" w:color="auto"/>
              <w:right w:val="single" w:sz="4" w:space="0" w:color="auto"/>
            </w:tcBorders>
            <w:vAlign w:val="bottom"/>
          </w:tcPr>
          <w:p w14:paraId="38F4B757" w14:textId="77777777" w:rsidR="00ED0556" w:rsidRPr="00E84ABC" w:rsidRDefault="00E20E16" w:rsidP="0006548A">
            <w:pPr>
              <w:jc w:val="right"/>
              <w:rPr>
                <w:sz w:val="18"/>
                <w:szCs w:val="18"/>
              </w:rPr>
            </w:pPr>
            <w:r w:rsidRPr="00E20E16">
              <w:rPr>
                <w:sz w:val="18"/>
                <w:szCs w:val="18"/>
              </w:rPr>
              <w:t xml:space="preserve">8.2 </w:t>
            </w:r>
          </w:p>
        </w:tc>
        <w:tc>
          <w:tcPr>
            <w:tcW w:w="474" w:type="pct"/>
            <w:tcBorders>
              <w:top w:val="single" w:sz="4" w:space="0" w:color="auto"/>
              <w:left w:val="single" w:sz="4" w:space="0" w:color="auto"/>
              <w:bottom w:val="single" w:sz="4" w:space="0" w:color="auto"/>
              <w:right w:val="single" w:sz="4" w:space="0" w:color="auto"/>
            </w:tcBorders>
            <w:vAlign w:val="bottom"/>
          </w:tcPr>
          <w:p w14:paraId="1F2A487E" w14:textId="77777777" w:rsidR="00ED0556" w:rsidRPr="00E84ABC" w:rsidRDefault="00E20E16" w:rsidP="0006548A">
            <w:pPr>
              <w:jc w:val="right"/>
              <w:rPr>
                <w:sz w:val="18"/>
                <w:szCs w:val="18"/>
              </w:rPr>
            </w:pPr>
            <w:r w:rsidRPr="00E20E16">
              <w:rPr>
                <w:sz w:val="18"/>
                <w:szCs w:val="18"/>
              </w:rPr>
              <w:t xml:space="preserve">23.8 </w:t>
            </w:r>
          </w:p>
        </w:tc>
        <w:tc>
          <w:tcPr>
            <w:tcW w:w="476" w:type="pct"/>
            <w:tcBorders>
              <w:top w:val="single" w:sz="4" w:space="0" w:color="auto"/>
              <w:left w:val="single" w:sz="4" w:space="0" w:color="auto"/>
              <w:bottom w:val="single" w:sz="4" w:space="0" w:color="auto"/>
              <w:right w:val="single" w:sz="4" w:space="0" w:color="auto"/>
            </w:tcBorders>
            <w:noWrap/>
            <w:vAlign w:val="bottom"/>
          </w:tcPr>
          <w:p w14:paraId="342BD2FB" w14:textId="77777777" w:rsidR="00ED0556" w:rsidRPr="00E84ABC" w:rsidRDefault="00E20E16" w:rsidP="0006548A">
            <w:pPr>
              <w:jc w:val="right"/>
              <w:rPr>
                <w:sz w:val="18"/>
                <w:szCs w:val="18"/>
              </w:rPr>
            </w:pPr>
            <w:r w:rsidRPr="00E20E16">
              <w:rPr>
                <w:sz w:val="18"/>
                <w:szCs w:val="18"/>
              </w:rPr>
              <w:t xml:space="preserve">9.4 </w:t>
            </w:r>
          </w:p>
        </w:tc>
        <w:tc>
          <w:tcPr>
            <w:tcW w:w="474" w:type="pct"/>
            <w:tcBorders>
              <w:top w:val="single" w:sz="4" w:space="0" w:color="auto"/>
              <w:left w:val="single" w:sz="4" w:space="0" w:color="auto"/>
              <w:bottom w:val="single" w:sz="4" w:space="0" w:color="auto"/>
              <w:right w:val="single" w:sz="4" w:space="0" w:color="auto"/>
            </w:tcBorders>
            <w:noWrap/>
            <w:vAlign w:val="bottom"/>
          </w:tcPr>
          <w:p w14:paraId="1049AC6C" w14:textId="77777777" w:rsidR="00ED0556" w:rsidRPr="00E84ABC" w:rsidRDefault="00E20E16" w:rsidP="0006548A">
            <w:pPr>
              <w:jc w:val="right"/>
              <w:rPr>
                <w:sz w:val="18"/>
                <w:szCs w:val="18"/>
              </w:rPr>
            </w:pPr>
            <w:r w:rsidRPr="00E20E16">
              <w:rPr>
                <w:sz w:val="18"/>
                <w:szCs w:val="18"/>
              </w:rPr>
              <w:t xml:space="preserve">31.6 </w:t>
            </w:r>
          </w:p>
        </w:tc>
        <w:tc>
          <w:tcPr>
            <w:tcW w:w="477" w:type="pct"/>
            <w:tcBorders>
              <w:top w:val="single" w:sz="4" w:space="0" w:color="auto"/>
              <w:left w:val="single" w:sz="4" w:space="0" w:color="auto"/>
              <w:bottom w:val="single" w:sz="4" w:space="0" w:color="auto"/>
              <w:right w:val="single" w:sz="4" w:space="0" w:color="auto"/>
            </w:tcBorders>
            <w:noWrap/>
            <w:vAlign w:val="bottom"/>
          </w:tcPr>
          <w:p w14:paraId="7568586A" w14:textId="77777777" w:rsidR="00ED0556" w:rsidRPr="00E84ABC" w:rsidRDefault="00E20E16" w:rsidP="0006548A">
            <w:pPr>
              <w:jc w:val="right"/>
              <w:rPr>
                <w:sz w:val="18"/>
                <w:szCs w:val="18"/>
              </w:rPr>
            </w:pPr>
            <w:r w:rsidRPr="00E20E16">
              <w:rPr>
                <w:sz w:val="18"/>
                <w:szCs w:val="18"/>
              </w:rPr>
              <w:t xml:space="preserve">11.5 </w:t>
            </w:r>
          </w:p>
        </w:tc>
        <w:tc>
          <w:tcPr>
            <w:tcW w:w="476" w:type="pct"/>
            <w:tcBorders>
              <w:top w:val="single" w:sz="4" w:space="0" w:color="auto"/>
              <w:left w:val="single" w:sz="4" w:space="0" w:color="auto"/>
              <w:bottom w:val="single" w:sz="4" w:space="0" w:color="auto"/>
              <w:right w:val="single" w:sz="4" w:space="0" w:color="auto"/>
            </w:tcBorders>
            <w:noWrap/>
            <w:vAlign w:val="bottom"/>
          </w:tcPr>
          <w:p w14:paraId="3F14C8A7" w14:textId="77777777" w:rsidR="00ED0556" w:rsidRPr="00E84ABC" w:rsidRDefault="00E20E16" w:rsidP="0006548A">
            <w:pPr>
              <w:jc w:val="right"/>
              <w:rPr>
                <w:sz w:val="18"/>
                <w:szCs w:val="18"/>
              </w:rPr>
            </w:pPr>
            <w:r w:rsidRPr="00E20E16">
              <w:rPr>
                <w:sz w:val="18"/>
                <w:szCs w:val="18"/>
              </w:rPr>
              <w:t xml:space="preserve">40.7 </w:t>
            </w:r>
          </w:p>
        </w:tc>
        <w:tc>
          <w:tcPr>
            <w:tcW w:w="554" w:type="pct"/>
            <w:tcBorders>
              <w:top w:val="single" w:sz="4" w:space="0" w:color="auto"/>
              <w:left w:val="single" w:sz="4" w:space="0" w:color="auto"/>
              <w:bottom w:val="single" w:sz="4" w:space="0" w:color="auto"/>
              <w:right w:val="single" w:sz="4" w:space="0" w:color="auto"/>
            </w:tcBorders>
            <w:noWrap/>
            <w:vAlign w:val="bottom"/>
          </w:tcPr>
          <w:p w14:paraId="1B62891C" w14:textId="77777777" w:rsidR="00ED0556" w:rsidRPr="00E84ABC" w:rsidRDefault="00E20E16" w:rsidP="0006548A">
            <w:pPr>
              <w:jc w:val="right"/>
              <w:rPr>
                <w:sz w:val="18"/>
                <w:szCs w:val="18"/>
              </w:rPr>
            </w:pPr>
            <w:r w:rsidRPr="00E20E16">
              <w:rPr>
                <w:sz w:val="18"/>
                <w:szCs w:val="18"/>
              </w:rPr>
              <w:t xml:space="preserve">13.7 </w:t>
            </w:r>
          </w:p>
        </w:tc>
      </w:tr>
      <w:tr w:rsidR="00ED0556" w:rsidRPr="00E84ABC" w14:paraId="31FA919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A2B041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0F47F7C4"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56F8C9C8" w14:textId="77777777" w:rsidR="00ED0556" w:rsidRPr="00E84ABC" w:rsidRDefault="00E20E16" w:rsidP="0006548A">
            <w:pPr>
              <w:jc w:val="right"/>
              <w:rPr>
                <w:sz w:val="18"/>
                <w:szCs w:val="18"/>
              </w:rPr>
            </w:pPr>
            <w:r w:rsidRPr="00E20E16">
              <w:rPr>
                <w:sz w:val="18"/>
                <w:szCs w:val="18"/>
              </w:rPr>
              <w:t xml:space="preserve">15.7 </w:t>
            </w:r>
          </w:p>
        </w:tc>
        <w:tc>
          <w:tcPr>
            <w:tcW w:w="477" w:type="pct"/>
            <w:tcBorders>
              <w:top w:val="single" w:sz="4" w:space="0" w:color="auto"/>
              <w:left w:val="single" w:sz="4" w:space="0" w:color="auto"/>
              <w:bottom w:val="single" w:sz="4" w:space="0" w:color="auto"/>
              <w:right w:val="single" w:sz="4" w:space="0" w:color="auto"/>
            </w:tcBorders>
            <w:vAlign w:val="bottom"/>
          </w:tcPr>
          <w:p w14:paraId="2161E49C" w14:textId="77777777" w:rsidR="00ED0556" w:rsidRPr="00E84ABC" w:rsidRDefault="00E20E16" w:rsidP="0006548A">
            <w:pPr>
              <w:jc w:val="right"/>
              <w:rPr>
                <w:sz w:val="18"/>
                <w:szCs w:val="18"/>
              </w:rPr>
            </w:pPr>
            <w:r w:rsidRPr="00E20E16">
              <w:rPr>
                <w:sz w:val="18"/>
                <w:szCs w:val="18"/>
              </w:rPr>
              <w:t xml:space="preserve">7.3 </w:t>
            </w:r>
          </w:p>
        </w:tc>
        <w:tc>
          <w:tcPr>
            <w:tcW w:w="474" w:type="pct"/>
            <w:tcBorders>
              <w:top w:val="single" w:sz="4" w:space="0" w:color="auto"/>
              <w:left w:val="single" w:sz="4" w:space="0" w:color="auto"/>
              <w:bottom w:val="single" w:sz="4" w:space="0" w:color="auto"/>
              <w:right w:val="single" w:sz="4" w:space="0" w:color="auto"/>
            </w:tcBorders>
            <w:vAlign w:val="bottom"/>
          </w:tcPr>
          <w:p w14:paraId="438BFE2D" w14:textId="77777777" w:rsidR="00ED0556" w:rsidRPr="00E84ABC" w:rsidRDefault="00E20E16" w:rsidP="0006548A">
            <w:pPr>
              <w:jc w:val="right"/>
              <w:rPr>
                <w:sz w:val="18"/>
                <w:szCs w:val="18"/>
              </w:rPr>
            </w:pPr>
            <w:r w:rsidRPr="00E20E16">
              <w:rPr>
                <w:sz w:val="18"/>
                <w:szCs w:val="18"/>
              </w:rPr>
              <w:t xml:space="preserve">20.4 </w:t>
            </w:r>
          </w:p>
        </w:tc>
        <w:tc>
          <w:tcPr>
            <w:tcW w:w="476" w:type="pct"/>
            <w:tcBorders>
              <w:top w:val="single" w:sz="4" w:space="0" w:color="auto"/>
              <w:left w:val="single" w:sz="4" w:space="0" w:color="auto"/>
              <w:bottom w:val="single" w:sz="4" w:space="0" w:color="auto"/>
              <w:right w:val="single" w:sz="4" w:space="0" w:color="auto"/>
            </w:tcBorders>
            <w:noWrap/>
            <w:vAlign w:val="bottom"/>
          </w:tcPr>
          <w:p w14:paraId="6CA2E574" w14:textId="77777777" w:rsidR="00ED0556" w:rsidRPr="00E84ABC" w:rsidRDefault="00E20E16" w:rsidP="0006548A">
            <w:pPr>
              <w:jc w:val="right"/>
              <w:rPr>
                <w:sz w:val="18"/>
                <w:szCs w:val="18"/>
              </w:rPr>
            </w:pPr>
            <w:r w:rsidRPr="00E20E16">
              <w:rPr>
                <w:sz w:val="18"/>
                <w:szCs w:val="18"/>
              </w:rPr>
              <w:t xml:space="preserve">8.2 </w:t>
            </w:r>
          </w:p>
        </w:tc>
        <w:tc>
          <w:tcPr>
            <w:tcW w:w="474" w:type="pct"/>
            <w:tcBorders>
              <w:top w:val="single" w:sz="4" w:space="0" w:color="auto"/>
              <w:left w:val="single" w:sz="4" w:space="0" w:color="auto"/>
              <w:bottom w:val="single" w:sz="4" w:space="0" w:color="auto"/>
              <w:right w:val="single" w:sz="4" w:space="0" w:color="auto"/>
            </w:tcBorders>
            <w:noWrap/>
            <w:vAlign w:val="bottom"/>
          </w:tcPr>
          <w:p w14:paraId="40497C91" w14:textId="77777777" w:rsidR="00ED0556" w:rsidRPr="00E84ABC" w:rsidRDefault="00E20E16" w:rsidP="0006548A">
            <w:pPr>
              <w:jc w:val="right"/>
              <w:rPr>
                <w:sz w:val="18"/>
                <w:szCs w:val="18"/>
              </w:rPr>
            </w:pPr>
            <w:r w:rsidRPr="00E20E16">
              <w:rPr>
                <w:sz w:val="18"/>
                <w:szCs w:val="18"/>
              </w:rPr>
              <w:t xml:space="preserve">27.5 </w:t>
            </w:r>
          </w:p>
        </w:tc>
        <w:tc>
          <w:tcPr>
            <w:tcW w:w="477" w:type="pct"/>
            <w:tcBorders>
              <w:top w:val="single" w:sz="4" w:space="0" w:color="auto"/>
              <w:left w:val="single" w:sz="4" w:space="0" w:color="auto"/>
              <w:bottom w:val="single" w:sz="4" w:space="0" w:color="auto"/>
              <w:right w:val="single" w:sz="4" w:space="0" w:color="auto"/>
            </w:tcBorders>
            <w:noWrap/>
            <w:vAlign w:val="bottom"/>
          </w:tcPr>
          <w:p w14:paraId="5E3C9007" w14:textId="77777777" w:rsidR="00ED0556" w:rsidRPr="00E84ABC" w:rsidRDefault="00E20E16" w:rsidP="0006548A">
            <w:pPr>
              <w:jc w:val="right"/>
              <w:rPr>
                <w:sz w:val="18"/>
                <w:szCs w:val="18"/>
              </w:rPr>
            </w:pPr>
            <w:r w:rsidRPr="00E20E16">
              <w:rPr>
                <w:sz w:val="18"/>
                <w:szCs w:val="18"/>
              </w:rPr>
              <w:t xml:space="preserve">10.1 </w:t>
            </w:r>
          </w:p>
        </w:tc>
        <w:tc>
          <w:tcPr>
            <w:tcW w:w="476" w:type="pct"/>
            <w:tcBorders>
              <w:top w:val="single" w:sz="4" w:space="0" w:color="auto"/>
              <w:left w:val="single" w:sz="4" w:space="0" w:color="auto"/>
              <w:bottom w:val="single" w:sz="4" w:space="0" w:color="auto"/>
              <w:right w:val="single" w:sz="4" w:space="0" w:color="auto"/>
            </w:tcBorders>
            <w:noWrap/>
            <w:vAlign w:val="bottom"/>
          </w:tcPr>
          <w:p w14:paraId="546E5613" w14:textId="77777777" w:rsidR="00ED0556" w:rsidRPr="00E84ABC" w:rsidRDefault="00E20E16" w:rsidP="0006548A">
            <w:pPr>
              <w:jc w:val="right"/>
              <w:rPr>
                <w:sz w:val="18"/>
                <w:szCs w:val="18"/>
              </w:rPr>
            </w:pPr>
            <w:r w:rsidRPr="00E20E16">
              <w:rPr>
                <w:sz w:val="18"/>
                <w:szCs w:val="18"/>
              </w:rPr>
              <w:t xml:space="preserve">35.6 </w:t>
            </w:r>
          </w:p>
        </w:tc>
        <w:tc>
          <w:tcPr>
            <w:tcW w:w="554" w:type="pct"/>
            <w:tcBorders>
              <w:top w:val="single" w:sz="4" w:space="0" w:color="auto"/>
              <w:left w:val="single" w:sz="4" w:space="0" w:color="auto"/>
              <w:bottom w:val="single" w:sz="4" w:space="0" w:color="auto"/>
              <w:right w:val="single" w:sz="4" w:space="0" w:color="auto"/>
            </w:tcBorders>
            <w:noWrap/>
            <w:vAlign w:val="bottom"/>
          </w:tcPr>
          <w:p w14:paraId="27E90892" w14:textId="77777777" w:rsidR="00ED0556" w:rsidRPr="00E84ABC" w:rsidRDefault="00E20E16" w:rsidP="0006548A">
            <w:pPr>
              <w:jc w:val="right"/>
              <w:rPr>
                <w:sz w:val="18"/>
                <w:szCs w:val="18"/>
              </w:rPr>
            </w:pPr>
            <w:r w:rsidRPr="00E20E16">
              <w:rPr>
                <w:sz w:val="18"/>
                <w:szCs w:val="18"/>
              </w:rPr>
              <w:t xml:space="preserve">12.1 </w:t>
            </w:r>
          </w:p>
        </w:tc>
      </w:tr>
      <w:tr w:rsidR="00ED0556" w:rsidRPr="00E84ABC" w14:paraId="6A042C7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74AF614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0733FFCB"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70E8D34E" w14:textId="77777777" w:rsidR="00ED0556" w:rsidRPr="00E84ABC" w:rsidRDefault="00E20E16" w:rsidP="0006548A">
            <w:pPr>
              <w:jc w:val="right"/>
              <w:rPr>
                <w:sz w:val="18"/>
                <w:szCs w:val="18"/>
              </w:rPr>
            </w:pPr>
            <w:r w:rsidRPr="00E20E16">
              <w:rPr>
                <w:sz w:val="18"/>
                <w:szCs w:val="18"/>
              </w:rPr>
              <w:t xml:space="preserve">12.8 </w:t>
            </w:r>
          </w:p>
        </w:tc>
        <w:tc>
          <w:tcPr>
            <w:tcW w:w="477" w:type="pct"/>
            <w:tcBorders>
              <w:top w:val="single" w:sz="4" w:space="0" w:color="auto"/>
              <w:left w:val="single" w:sz="4" w:space="0" w:color="auto"/>
              <w:bottom w:val="single" w:sz="4" w:space="0" w:color="auto"/>
              <w:right w:val="single" w:sz="4" w:space="0" w:color="auto"/>
            </w:tcBorders>
            <w:vAlign w:val="bottom"/>
          </w:tcPr>
          <w:p w14:paraId="2EFF38E5" w14:textId="77777777" w:rsidR="00ED0556" w:rsidRPr="00E84ABC" w:rsidRDefault="00E20E16" w:rsidP="0006548A">
            <w:pPr>
              <w:jc w:val="right"/>
              <w:rPr>
                <w:sz w:val="18"/>
                <w:szCs w:val="18"/>
              </w:rPr>
            </w:pPr>
            <w:r w:rsidRPr="00E20E16">
              <w:rPr>
                <w:sz w:val="18"/>
                <w:szCs w:val="18"/>
              </w:rPr>
              <w:t xml:space="preserve">6.3 </w:t>
            </w:r>
          </w:p>
        </w:tc>
        <w:tc>
          <w:tcPr>
            <w:tcW w:w="474" w:type="pct"/>
            <w:tcBorders>
              <w:top w:val="single" w:sz="4" w:space="0" w:color="auto"/>
              <w:left w:val="single" w:sz="4" w:space="0" w:color="auto"/>
              <w:bottom w:val="single" w:sz="4" w:space="0" w:color="auto"/>
              <w:right w:val="single" w:sz="4" w:space="0" w:color="auto"/>
            </w:tcBorders>
            <w:vAlign w:val="bottom"/>
          </w:tcPr>
          <w:p w14:paraId="10366FDA" w14:textId="77777777" w:rsidR="00ED0556" w:rsidRPr="00E84ABC" w:rsidRDefault="00E20E16" w:rsidP="0006548A">
            <w:pPr>
              <w:jc w:val="right"/>
              <w:rPr>
                <w:sz w:val="18"/>
                <w:szCs w:val="18"/>
              </w:rPr>
            </w:pPr>
            <w:r w:rsidRPr="00E20E16">
              <w:rPr>
                <w:sz w:val="18"/>
                <w:szCs w:val="18"/>
              </w:rPr>
              <w:t xml:space="preserve">17.0 </w:t>
            </w:r>
          </w:p>
        </w:tc>
        <w:tc>
          <w:tcPr>
            <w:tcW w:w="476" w:type="pct"/>
            <w:tcBorders>
              <w:top w:val="single" w:sz="4" w:space="0" w:color="auto"/>
              <w:left w:val="single" w:sz="4" w:space="0" w:color="auto"/>
              <w:bottom w:val="single" w:sz="4" w:space="0" w:color="auto"/>
              <w:right w:val="single" w:sz="4" w:space="0" w:color="auto"/>
            </w:tcBorders>
            <w:noWrap/>
            <w:vAlign w:val="bottom"/>
          </w:tcPr>
          <w:p w14:paraId="136DBCB0" w14:textId="77777777" w:rsidR="00ED0556" w:rsidRPr="00E84ABC" w:rsidRDefault="00E20E16" w:rsidP="0006548A">
            <w:pPr>
              <w:jc w:val="right"/>
              <w:rPr>
                <w:sz w:val="18"/>
                <w:szCs w:val="18"/>
              </w:rPr>
            </w:pPr>
            <w:r w:rsidRPr="00E20E16">
              <w:rPr>
                <w:sz w:val="18"/>
                <w:szCs w:val="18"/>
              </w:rPr>
              <w:t xml:space="preserve">7.0 </w:t>
            </w:r>
          </w:p>
        </w:tc>
        <w:tc>
          <w:tcPr>
            <w:tcW w:w="474" w:type="pct"/>
            <w:tcBorders>
              <w:top w:val="single" w:sz="4" w:space="0" w:color="auto"/>
              <w:left w:val="single" w:sz="4" w:space="0" w:color="auto"/>
              <w:bottom w:val="single" w:sz="4" w:space="0" w:color="auto"/>
              <w:right w:val="single" w:sz="4" w:space="0" w:color="auto"/>
            </w:tcBorders>
            <w:noWrap/>
            <w:vAlign w:val="bottom"/>
          </w:tcPr>
          <w:p w14:paraId="73EC7224" w14:textId="77777777" w:rsidR="00ED0556" w:rsidRPr="00E84ABC" w:rsidRDefault="00E20E16" w:rsidP="0006548A">
            <w:pPr>
              <w:jc w:val="right"/>
              <w:rPr>
                <w:sz w:val="18"/>
                <w:szCs w:val="18"/>
              </w:rPr>
            </w:pPr>
            <w:r w:rsidRPr="00E20E16">
              <w:rPr>
                <w:sz w:val="18"/>
                <w:szCs w:val="18"/>
              </w:rPr>
              <w:t xml:space="preserve">23.4 </w:t>
            </w:r>
          </w:p>
        </w:tc>
        <w:tc>
          <w:tcPr>
            <w:tcW w:w="477" w:type="pct"/>
            <w:tcBorders>
              <w:top w:val="single" w:sz="4" w:space="0" w:color="auto"/>
              <w:left w:val="single" w:sz="4" w:space="0" w:color="auto"/>
              <w:bottom w:val="single" w:sz="4" w:space="0" w:color="auto"/>
              <w:right w:val="single" w:sz="4" w:space="0" w:color="auto"/>
            </w:tcBorders>
            <w:noWrap/>
            <w:vAlign w:val="bottom"/>
          </w:tcPr>
          <w:p w14:paraId="50E3D6D9" w14:textId="77777777" w:rsidR="00ED0556" w:rsidRPr="00E84ABC" w:rsidRDefault="00E20E16" w:rsidP="0006548A">
            <w:pPr>
              <w:jc w:val="right"/>
              <w:rPr>
                <w:sz w:val="18"/>
                <w:szCs w:val="18"/>
              </w:rPr>
            </w:pPr>
            <w:r w:rsidRPr="00E20E16">
              <w:rPr>
                <w:sz w:val="18"/>
                <w:szCs w:val="18"/>
              </w:rPr>
              <w:t xml:space="preserve">8.7 </w:t>
            </w:r>
          </w:p>
        </w:tc>
        <w:tc>
          <w:tcPr>
            <w:tcW w:w="476" w:type="pct"/>
            <w:tcBorders>
              <w:top w:val="single" w:sz="4" w:space="0" w:color="auto"/>
              <w:left w:val="single" w:sz="4" w:space="0" w:color="auto"/>
              <w:bottom w:val="single" w:sz="4" w:space="0" w:color="auto"/>
              <w:right w:val="single" w:sz="4" w:space="0" w:color="auto"/>
            </w:tcBorders>
            <w:noWrap/>
            <w:vAlign w:val="bottom"/>
          </w:tcPr>
          <w:p w14:paraId="4FB621C4" w14:textId="77777777" w:rsidR="00ED0556" w:rsidRPr="00E84ABC" w:rsidRDefault="00E20E16" w:rsidP="0006548A">
            <w:pPr>
              <w:jc w:val="right"/>
              <w:rPr>
                <w:sz w:val="18"/>
                <w:szCs w:val="18"/>
              </w:rPr>
            </w:pPr>
            <w:r w:rsidRPr="00E20E16">
              <w:rPr>
                <w:sz w:val="18"/>
                <w:szCs w:val="18"/>
              </w:rPr>
              <w:t xml:space="preserve">30.7 </w:t>
            </w:r>
          </w:p>
        </w:tc>
        <w:tc>
          <w:tcPr>
            <w:tcW w:w="554" w:type="pct"/>
            <w:tcBorders>
              <w:top w:val="single" w:sz="4" w:space="0" w:color="auto"/>
              <w:left w:val="single" w:sz="4" w:space="0" w:color="auto"/>
              <w:bottom w:val="single" w:sz="4" w:space="0" w:color="auto"/>
              <w:right w:val="single" w:sz="4" w:space="0" w:color="auto"/>
            </w:tcBorders>
            <w:noWrap/>
            <w:vAlign w:val="bottom"/>
          </w:tcPr>
          <w:p w14:paraId="193A3B5D" w14:textId="77777777" w:rsidR="00ED0556" w:rsidRPr="00E84ABC" w:rsidRDefault="00E20E16" w:rsidP="0006548A">
            <w:pPr>
              <w:jc w:val="right"/>
              <w:rPr>
                <w:sz w:val="18"/>
                <w:szCs w:val="18"/>
              </w:rPr>
            </w:pPr>
            <w:r w:rsidRPr="00E20E16">
              <w:rPr>
                <w:sz w:val="18"/>
                <w:szCs w:val="18"/>
              </w:rPr>
              <w:t xml:space="preserve">10.5 </w:t>
            </w:r>
          </w:p>
        </w:tc>
      </w:tr>
      <w:tr w:rsidR="00ED0556" w:rsidRPr="00E84ABC" w14:paraId="40638D7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D2B78C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47C42036"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4A1495E0" w14:textId="77777777" w:rsidR="00ED0556" w:rsidRPr="00E84ABC" w:rsidRDefault="00E20E16" w:rsidP="0006548A">
            <w:pPr>
              <w:jc w:val="right"/>
              <w:rPr>
                <w:sz w:val="18"/>
                <w:szCs w:val="18"/>
              </w:rPr>
            </w:pPr>
            <w:r w:rsidRPr="00E20E16">
              <w:rPr>
                <w:sz w:val="18"/>
                <w:szCs w:val="18"/>
              </w:rPr>
              <w:t xml:space="preserve">9.8 </w:t>
            </w:r>
          </w:p>
        </w:tc>
        <w:tc>
          <w:tcPr>
            <w:tcW w:w="477" w:type="pct"/>
            <w:tcBorders>
              <w:top w:val="single" w:sz="4" w:space="0" w:color="auto"/>
              <w:left w:val="single" w:sz="4" w:space="0" w:color="auto"/>
              <w:bottom w:val="single" w:sz="4" w:space="0" w:color="auto"/>
              <w:right w:val="single" w:sz="4" w:space="0" w:color="auto"/>
            </w:tcBorders>
            <w:vAlign w:val="bottom"/>
          </w:tcPr>
          <w:p w14:paraId="12C69F8C" w14:textId="77777777" w:rsidR="00ED0556" w:rsidRPr="00E84ABC" w:rsidRDefault="00E20E16" w:rsidP="0006548A">
            <w:pPr>
              <w:jc w:val="right"/>
              <w:rPr>
                <w:sz w:val="18"/>
                <w:szCs w:val="18"/>
              </w:rPr>
            </w:pPr>
            <w:r w:rsidRPr="00E20E16">
              <w:rPr>
                <w:sz w:val="18"/>
                <w:szCs w:val="18"/>
              </w:rPr>
              <w:t xml:space="preserve">5.4 </w:t>
            </w:r>
          </w:p>
        </w:tc>
        <w:tc>
          <w:tcPr>
            <w:tcW w:w="474" w:type="pct"/>
            <w:tcBorders>
              <w:top w:val="single" w:sz="4" w:space="0" w:color="auto"/>
              <w:left w:val="single" w:sz="4" w:space="0" w:color="auto"/>
              <w:bottom w:val="single" w:sz="4" w:space="0" w:color="auto"/>
              <w:right w:val="single" w:sz="4" w:space="0" w:color="auto"/>
            </w:tcBorders>
            <w:vAlign w:val="bottom"/>
          </w:tcPr>
          <w:p w14:paraId="68E38A49" w14:textId="77777777" w:rsidR="00ED0556" w:rsidRPr="00E84ABC" w:rsidRDefault="00E20E16" w:rsidP="0006548A">
            <w:pPr>
              <w:jc w:val="right"/>
              <w:rPr>
                <w:sz w:val="18"/>
                <w:szCs w:val="18"/>
              </w:rPr>
            </w:pPr>
            <w:r w:rsidRPr="00E20E16">
              <w:rPr>
                <w:sz w:val="18"/>
                <w:szCs w:val="18"/>
              </w:rPr>
              <w:t xml:space="preserve">13.2 </w:t>
            </w:r>
          </w:p>
        </w:tc>
        <w:tc>
          <w:tcPr>
            <w:tcW w:w="476" w:type="pct"/>
            <w:tcBorders>
              <w:top w:val="single" w:sz="4" w:space="0" w:color="auto"/>
              <w:left w:val="single" w:sz="4" w:space="0" w:color="auto"/>
              <w:bottom w:val="single" w:sz="4" w:space="0" w:color="auto"/>
              <w:right w:val="single" w:sz="4" w:space="0" w:color="auto"/>
            </w:tcBorders>
            <w:noWrap/>
            <w:vAlign w:val="bottom"/>
          </w:tcPr>
          <w:p w14:paraId="7C3CF6D8" w14:textId="77777777" w:rsidR="00ED0556" w:rsidRPr="00E84ABC" w:rsidRDefault="00E20E16" w:rsidP="0006548A">
            <w:pPr>
              <w:jc w:val="right"/>
              <w:rPr>
                <w:sz w:val="18"/>
                <w:szCs w:val="18"/>
              </w:rPr>
            </w:pPr>
            <w:r w:rsidRPr="00E20E16">
              <w:rPr>
                <w:sz w:val="18"/>
                <w:szCs w:val="18"/>
              </w:rPr>
              <w:t xml:space="preserve">5.8 </w:t>
            </w:r>
          </w:p>
        </w:tc>
        <w:tc>
          <w:tcPr>
            <w:tcW w:w="474" w:type="pct"/>
            <w:tcBorders>
              <w:top w:val="single" w:sz="4" w:space="0" w:color="auto"/>
              <w:left w:val="single" w:sz="4" w:space="0" w:color="auto"/>
              <w:bottom w:val="single" w:sz="4" w:space="0" w:color="auto"/>
              <w:right w:val="single" w:sz="4" w:space="0" w:color="auto"/>
            </w:tcBorders>
            <w:noWrap/>
            <w:vAlign w:val="bottom"/>
          </w:tcPr>
          <w:p w14:paraId="49D6C4FD" w14:textId="77777777" w:rsidR="00ED0556" w:rsidRPr="00E84ABC" w:rsidRDefault="00E20E16" w:rsidP="0006548A">
            <w:pPr>
              <w:jc w:val="right"/>
              <w:rPr>
                <w:sz w:val="18"/>
                <w:szCs w:val="18"/>
              </w:rPr>
            </w:pPr>
            <w:r w:rsidRPr="00E20E16">
              <w:rPr>
                <w:sz w:val="18"/>
                <w:szCs w:val="18"/>
              </w:rPr>
              <w:t xml:space="preserve">19.3 </w:t>
            </w:r>
          </w:p>
        </w:tc>
        <w:tc>
          <w:tcPr>
            <w:tcW w:w="477" w:type="pct"/>
            <w:tcBorders>
              <w:top w:val="single" w:sz="4" w:space="0" w:color="auto"/>
              <w:left w:val="single" w:sz="4" w:space="0" w:color="auto"/>
              <w:bottom w:val="single" w:sz="4" w:space="0" w:color="auto"/>
              <w:right w:val="single" w:sz="4" w:space="0" w:color="auto"/>
            </w:tcBorders>
            <w:noWrap/>
            <w:vAlign w:val="bottom"/>
          </w:tcPr>
          <w:p w14:paraId="4F4FF5F3" w14:textId="77777777" w:rsidR="00ED0556" w:rsidRPr="00E84ABC" w:rsidRDefault="00E20E16" w:rsidP="0006548A">
            <w:pPr>
              <w:jc w:val="right"/>
              <w:rPr>
                <w:sz w:val="18"/>
                <w:szCs w:val="18"/>
              </w:rPr>
            </w:pPr>
            <w:r w:rsidRPr="00E20E16">
              <w:rPr>
                <w:sz w:val="18"/>
                <w:szCs w:val="18"/>
              </w:rPr>
              <w:t xml:space="preserve">7.4 </w:t>
            </w:r>
          </w:p>
        </w:tc>
        <w:tc>
          <w:tcPr>
            <w:tcW w:w="476" w:type="pct"/>
            <w:tcBorders>
              <w:top w:val="single" w:sz="4" w:space="0" w:color="auto"/>
              <w:left w:val="single" w:sz="4" w:space="0" w:color="auto"/>
              <w:bottom w:val="single" w:sz="4" w:space="0" w:color="auto"/>
              <w:right w:val="single" w:sz="4" w:space="0" w:color="auto"/>
            </w:tcBorders>
            <w:noWrap/>
            <w:vAlign w:val="bottom"/>
          </w:tcPr>
          <w:p w14:paraId="499B5587" w14:textId="77777777" w:rsidR="00ED0556" w:rsidRPr="00E84ABC" w:rsidRDefault="00E20E16" w:rsidP="0006548A">
            <w:pPr>
              <w:jc w:val="right"/>
              <w:rPr>
                <w:sz w:val="18"/>
                <w:szCs w:val="18"/>
              </w:rPr>
            </w:pPr>
            <w:r w:rsidRPr="00E20E16">
              <w:rPr>
                <w:sz w:val="18"/>
                <w:szCs w:val="18"/>
              </w:rPr>
              <w:t xml:space="preserve">25.6 </w:t>
            </w:r>
          </w:p>
        </w:tc>
        <w:tc>
          <w:tcPr>
            <w:tcW w:w="554" w:type="pct"/>
            <w:tcBorders>
              <w:top w:val="single" w:sz="4" w:space="0" w:color="auto"/>
              <w:left w:val="single" w:sz="4" w:space="0" w:color="auto"/>
              <w:bottom w:val="single" w:sz="4" w:space="0" w:color="auto"/>
              <w:right w:val="single" w:sz="4" w:space="0" w:color="auto"/>
            </w:tcBorders>
            <w:noWrap/>
            <w:vAlign w:val="bottom"/>
          </w:tcPr>
          <w:p w14:paraId="672CE53F" w14:textId="77777777" w:rsidR="00ED0556" w:rsidRPr="00E84ABC" w:rsidRDefault="00E20E16" w:rsidP="0006548A">
            <w:pPr>
              <w:jc w:val="right"/>
              <w:rPr>
                <w:sz w:val="18"/>
                <w:szCs w:val="18"/>
              </w:rPr>
            </w:pPr>
            <w:r w:rsidRPr="00E20E16">
              <w:rPr>
                <w:sz w:val="18"/>
                <w:szCs w:val="18"/>
              </w:rPr>
              <w:t xml:space="preserve">9.2 </w:t>
            </w:r>
          </w:p>
        </w:tc>
      </w:tr>
      <w:tr w:rsidR="00ED0556" w:rsidRPr="00E84ABC" w14:paraId="14C54B4D"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4637A198" w14:textId="77777777" w:rsidR="00ED0556" w:rsidRPr="00E84ABC" w:rsidRDefault="00E20E16" w:rsidP="0006548A">
            <w:pPr>
              <w:widowControl/>
              <w:jc w:val="center"/>
              <w:rPr>
                <w:kern w:val="0"/>
                <w:sz w:val="18"/>
                <w:szCs w:val="18"/>
              </w:rPr>
            </w:pPr>
            <w:r w:rsidRPr="00E20E16">
              <w:rPr>
                <w:kern w:val="0"/>
                <w:sz w:val="18"/>
                <w:szCs w:val="18"/>
              </w:rPr>
              <w:t>40</w:t>
            </w:r>
          </w:p>
        </w:tc>
        <w:tc>
          <w:tcPr>
            <w:tcW w:w="584" w:type="pct"/>
            <w:tcBorders>
              <w:top w:val="single" w:sz="4" w:space="0" w:color="auto"/>
              <w:left w:val="single" w:sz="4" w:space="0" w:color="auto"/>
              <w:bottom w:val="single" w:sz="4" w:space="0" w:color="auto"/>
              <w:right w:val="single" w:sz="4" w:space="0" w:color="auto"/>
            </w:tcBorders>
            <w:noWrap/>
            <w:vAlign w:val="bottom"/>
          </w:tcPr>
          <w:p w14:paraId="5F3F0C00"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10BC364B" w14:textId="77777777" w:rsidR="00ED0556" w:rsidRPr="00E84ABC" w:rsidRDefault="00E20E16" w:rsidP="0006548A">
            <w:pPr>
              <w:jc w:val="right"/>
              <w:rPr>
                <w:sz w:val="18"/>
                <w:szCs w:val="18"/>
              </w:rPr>
            </w:pPr>
            <w:r w:rsidRPr="00E20E16">
              <w:rPr>
                <w:sz w:val="18"/>
                <w:szCs w:val="18"/>
              </w:rPr>
              <w:t xml:space="preserve">27.2 </w:t>
            </w:r>
          </w:p>
        </w:tc>
        <w:tc>
          <w:tcPr>
            <w:tcW w:w="477" w:type="pct"/>
            <w:tcBorders>
              <w:top w:val="single" w:sz="4" w:space="0" w:color="auto"/>
              <w:left w:val="single" w:sz="4" w:space="0" w:color="auto"/>
              <w:bottom w:val="single" w:sz="4" w:space="0" w:color="auto"/>
              <w:right w:val="single" w:sz="4" w:space="0" w:color="auto"/>
            </w:tcBorders>
            <w:vAlign w:val="bottom"/>
          </w:tcPr>
          <w:p w14:paraId="1F7B8A01" w14:textId="77777777" w:rsidR="00ED0556" w:rsidRPr="00E84ABC" w:rsidRDefault="00E20E16" w:rsidP="0006548A">
            <w:pPr>
              <w:jc w:val="right"/>
              <w:rPr>
                <w:sz w:val="18"/>
                <w:szCs w:val="18"/>
              </w:rPr>
            </w:pPr>
            <w:r w:rsidRPr="00E20E16">
              <w:rPr>
                <w:sz w:val="18"/>
                <w:szCs w:val="18"/>
              </w:rPr>
              <w:t xml:space="preserve">11.6 </w:t>
            </w:r>
          </w:p>
        </w:tc>
        <w:tc>
          <w:tcPr>
            <w:tcW w:w="474" w:type="pct"/>
            <w:tcBorders>
              <w:top w:val="single" w:sz="4" w:space="0" w:color="auto"/>
              <w:left w:val="single" w:sz="4" w:space="0" w:color="auto"/>
              <w:bottom w:val="single" w:sz="4" w:space="0" w:color="auto"/>
              <w:right w:val="single" w:sz="4" w:space="0" w:color="auto"/>
            </w:tcBorders>
            <w:vAlign w:val="bottom"/>
          </w:tcPr>
          <w:p w14:paraId="616A0906" w14:textId="77777777" w:rsidR="00ED0556" w:rsidRPr="00E84ABC" w:rsidRDefault="00E20E16" w:rsidP="0006548A">
            <w:pPr>
              <w:jc w:val="right"/>
              <w:rPr>
                <w:sz w:val="18"/>
                <w:szCs w:val="18"/>
              </w:rPr>
            </w:pPr>
            <w:r w:rsidRPr="00E20E16">
              <w:rPr>
                <w:sz w:val="18"/>
                <w:szCs w:val="18"/>
              </w:rPr>
              <w:t xml:space="preserve">36.4 </w:t>
            </w:r>
          </w:p>
        </w:tc>
        <w:tc>
          <w:tcPr>
            <w:tcW w:w="476" w:type="pct"/>
            <w:tcBorders>
              <w:top w:val="single" w:sz="4" w:space="0" w:color="auto"/>
              <w:left w:val="single" w:sz="4" w:space="0" w:color="auto"/>
              <w:bottom w:val="single" w:sz="4" w:space="0" w:color="auto"/>
              <w:right w:val="single" w:sz="4" w:space="0" w:color="auto"/>
            </w:tcBorders>
            <w:noWrap/>
            <w:vAlign w:val="bottom"/>
          </w:tcPr>
          <w:p w14:paraId="3BE92204" w14:textId="77777777" w:rsidR="00ED0556" w:rsidRPr="00E84ABC" w:rsidRDefault="00E20E16" w:rsidP="0006548A">
            <w:pPr>
              <w:jc w:val="right"/>
              <w:rPr>
                <w:sz w:val="18"/>
                <w:szCs w:val="18"/>
              </w:rPr>
            </w:pPr>
            <w:r w:rsidRPr="00E20E16">
              <w:rPr>
                <w:sz w:val="18"/>
                <w:szCs w:val="18"/>
              </w:rPr>
              <w:t xml:space="preserve">13.0 </w:t>
            </w:r>
          </w:p>
        </w:tc>
        <w:tc>
          <w:tcPr>
            <w:tcW w:w="474" w:type="pct"/>
            <w:tcBorders>
              <w:top w:val="single" w:sz="4" w:space="0" w:color="auto"/>
              <w:left w:val="single" w:sz="4" w:space="0" w:color="auto"/>
              <w:bottom w:val="single" w:sz="4" w:space="0" w:color="auto"/>
              <w:right w:val="single" w:sz="4" w:space="0" w:color="auto"/>
            </w:tcBorders>
            <w:noWrap/>
            <w:vAlign w:val="bottom"/>
          </w:tcPr>
          <w:p w14:paraId="79CAD070" w14:textId="77777777" w:rsidR="00ED0556" w:rsidRPr="00E84ABC" w:rsidRDefault="00E20E16" w:rsidP="0006548A">
            <w:pPr>
              <w:jc w:val="right"/>
              <w:rPr>
                <w:sz w:val="18"/>
                <w:szCs w:val="18"/>
              </w:rPr>
            </w:pPr>
            <w:r w:rsidRPr="00E20E16">
              <w:rPr>
                <w:sz w:val="18"/>
                <w:szCs w:val="18"/>
              </w:rPr>
              <w:t xml:space="preserve">47.2 </w:t>
            </w:r>
          </w:p>
        </w:tc>
        <w:tc>
          <w:tcPr>
            <w:tcW w:w="477" w:type="pct"/>
            <w:tcBorders>
              <w:top w:val="single" w:sz="4" w:space="0" w:color="auto"/>
              <w:left w:val="single" w:sz="4" w:space="0" w:color="auto"/>
              <w:bottom w:val="single" w:sz="4" w:space="0" w:color="auto"/>
              <w:right w:val="single" w:sz="4" w:space="0" w:color="auto"/>
            </w:tcBorders>
            <w:noWrap/>
            <w:vAlign w:val="bottom"/>
          </w:tcPr>
          <w:p w14:paraId="74AB427C" w14:textId="77777777" w:rsidR="00ED0556" w:rsidRPr="00E84ABC" w:rsidRDefault="00E20E16" w:rsidP="0006548A">
            <w:pPr>
              <w:jc w:val="right"/>
              <w:rPr>
                <w:sz w:val="18"/>
                <w:szCs w:val="18"/>
              </w:rPr>
            </w:pPr>
            <w:r w:rsidRPr="00E20E16">
              <w:rPr>
                <w:sz w:val="18"/>
                <w:szCs w:val="18"/>
              </w:rPr>
              <w:t xml:space="preserve">15.8 </w:t>
            </w:r>
          </w:p>
        </w:tc>
        <w:tc>
          <w:tcPr>
            <w:tcW w:w="476" w:type="pct"/>
            <w:tcBorders>
              <w:top w:val="single" w:sz="4" w:space="0" w:color="auto"/>
              <w:left w:val="single" w:sz="4" w:space="0" w:color="auto"/>
              <w:bottom w:val="single" w:sz="4" w:space="0" w:color="auto"/>
              <w:right w:val="single" w:sz="4" w:space="0" w:color="auto"/>
            </w:tcBorders>
            <w:noWrap/>
            <w:vAlign w:val="bottom"/>
          </w:tcPr>
          <w:p w14:paraId="69227B2B" w14:textId="77777777" w:rsidR="00ED0556" w:rsidRPr="00E84ABC" w:rsidRDefault="00E20E16" w:rsidP="0006548A">
            <w:pPr>
              <w:jc w:val="right"/>
              <w:rPr>
                <w:sz w:val="18"/>
                <w:szCs w:val="18"/>
              </w:rPr>
            </w:pPr>
            <w:r w:rsidRPr="00E20E16">
              <w:rPr>
                <w:sz w:val="18"/>
                <w:szCs w:val="18"/>
              </w:rPr>
              <w:t xml:space="preserve">57.7 </w:t>
            </w:r>
          </w:p>
        </w:tc>
        <w:tc>
          <w:tcPr>
            <w:tcW w:w="554" w:type="pct"/>
            <w:tcBorders>
              <w:top w:val="single" w:sz="4" w:space="0" w:color="auto"/>
              <w:left w:val="single" w:sz="4" w:space="0" w:color="auto"/>
              <w:bottom w:val="single" w:sz="4" w:space="0" w:color="auto"/>
              <w:right w:val="single" w:sz="4" w:space="0" w:color="auto"/>
            </w:tcBorders>
            <w:noWrap/>
            <w:vAlign w:val="bottom"/>
          </w:tcPr>
          <w:p w14:paraId="6ADBFEA7" w14:textId="77777777" w:rsidR="00ED0556" w:rsidRPr="00E84ABC" w:rsidRDefault="00E20E16" w:rsidP="0006548A">
            <w:pPr>
              <w:jc w:val="right"/>
              <w:rPr>
                <w:sz w:val="18"/>
                <w:szCs w:val="18"/>
              </w:rPr>
            </w:pPr>
            <w:r w:rsidRPr="00E20E16">
              <w:rPr>
                <w:sz w:val="18"/>
                <w:szCs w:val="18"/>
              </w:rPr>
              <w:t xml:space="preserve">19.4 </w:t>
            </w:r>
          </w:p>
        </w:tc>
      </w:tr>
      <w:tr w:rsidR="00ED0556" w:rsidRPr="00E84ABC" w14:paraId="373D3557"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FE67B8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781E9AFF"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492D33A1" w14:textId="77777777" w:rsidR="00ED0556" w:rsidRPr="00E84ABC" w:rsidRDefault="00E20E16" w:rsidP="0006548A">
            <w:pPr>
              <w:jc w:val="right"/>
              <w:rPr>
                <w:sz w:val="18"/>
                <w:szCs w:val="18"/>
              </w:rPr>
            </w:pPr>
            <w:r w:rsidRPr="00E20E16">
              <w:rPr>
                <w:sz w:val="18"/>
                <w:szCs w:val="18"/>
              </w:rPr>
              <w:t xml:space="preserve">24.4 </w:t>
            </w:r>
          </w:p>
        </w:tc>
        <w:tc>
          <w:tcPr>
            <w:tcW w:w="477" w:type="pct"/>
            <w:tcBorders>
              <w:top w:val="single" w:sz="4" w:space="0" w:color="auto"/>
              <w:left w:val="single" w:sz="4" w:space="0" w:color="auto"/>
              <w:bottom w:val="single" w:sz="4" w:space="0" w:color="auto"/>
              <w:right w:val="single" w:sz="4" w:space="0" w:color="auto"/>
            </w:tcBorders>
            <w:vAlign w:val="bottom"/>
          </w:tcPr>
          <w:p w14:paraId="66227F3A" w14:textId="77777777" w:rsidR="00ED0556" w:rsidRPr="00E84ABC" w:rsidRDefault="00E20E16" w:rsidP="0006548A">
            <w:pPr>
              <w:jc w:val="right"/>
              <w:rPr>
                <w:sz w:val="18"/>
                <w:szCs w:val="18"/>
              </w:rPr>
            </w:pPr>
            <w:r w:rsidRPr="00E20E16">
              <w:rPr>
                <w:sz w:val="18"/>
                <w:szCs w:val="18"/>
              </w:rPr>
              <w:t xml:space="preserve">10.7 </w:t>
            </w:r>
          </w:p>
        </w:tc>
        <w:tc>
          <w:tcPr>
            <w:tcW w:w="474" w:type="pct"/>
            <w:tcBorders>
              <w:top w:val="single" w:sz="4" w:space="0" w:color="auto"/>
              <w:left w:val="single" w:sz="4" w:space="0" w:color="auto"/>
              <w:bottom w:val="single" w:sz="4" w:space="0" w:color="auto"/>
              <w:right w:val="single" w:sz="4" w:space="0" w:color="auto"/>
            </w:tcBorders>
            <w:vAlign w:val="bottom"/>
          </w:tcPr>
          <w:p w14:paraId="5477C8CF" w14:textId="77777777" w:rsidR="00ED0556" w:rsidRPr="00E84ABC" w:rsidRDefault="00E20E16" w:rsidP="0006548A">
            <w:pPr>
              <w:jc w:val="right"/>
              <w:rPr>
                <w:sz w:val="18"/>
                <w:szCs w:val="18"/>
              </w:rPr>
            </w:pPr>
            <w:r w:rsidRPr="00E20E16">
              <w:rPr>
                <w:sz w:val="18"/>
                <w:szCs w:val="18"/>
              </w:rPr>
              <w:t xml:space="preserve">31.8 </w:t>
            </w:r>
          </w:p>
        </w:tc>
        <w:tc>
          <w:tcPr>
            <w:tcW w:w="476" w:type="pct"/>
            <w:tcBorders>
              <w:top w:val="single" w:sz="4" w:space="0" w:color="auto"/>
              <w:left w:val="single" w:sz="4" w:space="0" w:color="auto"/>
              <w:bottom w:val="single" w:sz="4" w:space="0" w:color="auto"/>
              <w:right w:val="single" w:sz="4" w:space="0" w:color="auto"/>
            </w:tcBorders>
            <w:noWrap/>
            <w:vAlign w:val="bottom"/>
          </w:tcPr>
          <w:p w14:paraId="125F86E4" w14:textId="77777777" w:rsidR="00ED0556" w:rsidRPr="00E84ABC" w:rsidRDefault="00E20E16" w:rsidP="0006548A">
            <w:pPr>
              <w:jc w:val="right"/>
              <w:rPr>
                <w:sz w:val="18"/>
                <w:szCs w:val="18"/>
              </w:rPr>
            </w:pPr>
            <w:r w:rsidRPr="00E20E16">
              <w:rPr>
                <w:sz w:val="18"/>
                <w:szCs w:val="18"/>
              </w:rPr>
              <w:t xml:space="preserve">11.7 </w:t>
            </w:r>
          </w:p>
        </w:tc>
        <w:tc>
          <w:tcPr>
            <w:tcW w:w="474" w:type="pct"/>
            <w:tcBorders>
              <w:top w:val="single" w:sz="4" w:space="0" w:color="auto"/>
              <w:left w:val="single" w:sz="4" w:space="0" w:color="auto"/>
              <w:bottom w:val="single" w:sz="4" w:space="0" w:color="auto"/>
              <w:right w:val="single" w:sz="4" w:space="0" w:color="auto"/>
            </w:tcBorders>
            <w:noWrap/>
            <w:vAlign w:val="bottom"/>
          </w:tcPr>
          <w:p w14:paraId="75C69C8F" w14:textId="77777777" w:rsidR="00ED0556" w:rsidRPr="00E84ABC" w:rsidRDefault="00E20E16" w:rsidP="0006548A">
            <w:pPr>
              <w:jc w:val="right"/>
              <w:rPr>
                <w:sz w:val="18"/>
                <w:szCs w:val="18"/>
              </w:rPr>
            </w:pPr>
            <w:r w:rsidRPr="00E20E16">
              <w:rPr>
                <w:sz w:val="18"/>
                <w:szCs w:val="18"/>
              </w:rPr>
              <w:t xml:space="preserve">43.1 </w:t>
            </w:r>
          </w:p>
        </w:tc>
        <w:tc>
          <w:tcPr>
            <w:tcW w:w="477" w:type="pct"/>
            <w:tcBorders>
              <w:top w:val="single" w:sz="4" w:space="0" w:color="auto"/>
              <w:left w:val="single" w:sz="4" w:space="0" w:color="auto"/>
              <w:bottom w:val="single" w:sz="4" w:space="0" w:color="auto"/>
              <w:right w:val="single" w:sz="4" w:space="0" w:color="auto"/>
            </w:tcBorders>
            <w:noWrap/>
            <w:vAlign w:val="bottom"/>
          </w:tcPr>
          <w:p w14:paraId="5F7121F1" w14:textId="77777777" w:rsidR="00ED0556" w:rsidRPr="00E84ABC" w:rsidRDefault="00E20E16" w:rsidP="0006548A">
            <w:pPr>
              <w:jc w:val="right"/>
              <w:rPr>
                <w:sz w:val="18"/>
                <w:szCs w:val="18"/>
              </w:rPr>
            </w:pPr>
            <w:r w:rsidRPr="00E20E16">
              <w:rPr>
                <w:sz w:val="18"/>
                <w:szCs w:val="18"/>
              </w:rPr>
              <w:t xml:space="preserve">14.4 </w:t>
            </w:r>
          </w:p>
        </w:tc>
        <w:tc>
          <w:tcPr>
            <w:tcW w:w="476" w:type="pct"/>
            <w:tcBorders>
              <w:top w:val="single" w:sz="4" w:space="0" w:color="auto"/>
              <w:left w:val="single" w:sz="4" w:space="0" w:color="auto"/>
              <w:bottom w:val="single" w:sz="4" w:space="0" w:color="auto"/>
              <w:right w:val="single" w:sz="4" w:space="0" w:color="auto"/>
            </w:tcBorders>
            <w:noWrap/>
            <w:vAlign w:val="bottom"/>
          </w:tcPr>
          <w:p w14:paraId="12300E78" w14:textId="77777777" w:rsidR="00ED0556" w:rsidRPr="00E84ABC" w:rsidRDefault="00E20E16" w:rsidP="0006548A">
            <w:pPr>
              <w:jc w:val="right"/>
              <w:rPr>
                <w:sz w:val="18"/>
                <w:szCs w:val="18"/>
              </w:rPr>
            </w:pPr>
            <w:r w:rsidRPr="00E20E16">
              <w:rPr>
                <w:sz w:val="18"/>
                <w:szCs w:val="18"/>
              </w:rPr>
              <w:t xml:space="preserve">52.8 </w:t>
            </w:r>
          </w:p>
        </w:tc>
        <w:tc>
          <w:tcPr>
            <w:tcW w:w="554" w:type="pct"/>
            <w:tcBorders>
              <w:top w:val="single" w:sz="4" w:space="0" w:color="auto"/>
              <w:left w:val="single" w:sz="4" w:space="0" w:color="auto"/>
              <w:bottom w:val="single" w:sz="4" w:space="0" w:color="auto"/>
              <w:right w:val="single" w:sz="4" w:space="0" w:color="auto"/>
            </w:tcBorders>
            <w:noWrap/>
            <w:vAlign w:val="bottom"/>
          </w:tcPr>
          <w:p w14:paraId="58A7C4FE" w14:textId="77777777" w:rsidR="00ED0556" w:rsidRPr="00E84ABC" w:rsidRDefault="00E20E16" w:rsidP="0006548A">
            <w:pPr>
              <w:jc w:val="right"/>
              <w:rPr>
                <w:sz w:val="18"/>
                <w:szCs w:val="18"/>
              </w:rPr>
            </w:pPr>
            <w:r w:rsidRPr="00E20E16">
              <w:rPr>
                <w:sz w:val="18"/>
                <w:szCs w:val="18"/>
              </w:rPr>
              <w:t xml:space="preserve">17.8 </w:t>
            </w:r>
          </w:p>
        </w:tc>
      </w:tr>
      <w:tr w:rsidR="00ED0556" w:rsidRPr="00E84ABC" w14:paraId="25227CE6"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234281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65F3D4BF"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56359906" w14:textId="77777777" w:rsidR="00ED0556" w:rsidRPr="00E84ABC" w:rsidRDefault="00E20E16" w:rsidP="0006548A">
            <w:pPr>
              <w:jc w:val="right"/>
              <w:rPr>
                <w:sz w:val="18"/>
                <w:szCs w:val="18"/>
              </w:rPr>
            </w:pPr>
            <w:r w:rsidRPr="00E20E16">
              <w:rPr>
                <w:sz w:val="18"/>
                <w:szCs w:val="18"/>
              </w:rPr>
              <w:t xml:space="preserve">21.1 </w:t>
            </w:r>
          </w:p>
        </w:tc>
        <w:tc>
          <w:tcPr>
            <w:tcW w:w="477" w:type="pct"/>
            <w:tcBorders>
              <w:top w:val="single" w:sz="4" w:space="0" w:color="auto"/>
              <w:left w:val="single" w:sz="4" w:space="0" w:color="auto"/>
              <w:bottom w:val="single" w:sz="4" w:space="0" w:color="auto"/>
              <w:right w:val="single" w:sz="4" w:space="0" w:color="auto"/>
            </w:tcBorders>
            <w:vAlign w:val="bottom"/>
          </w:tcPr>
          <w:p w14:paraId="613C5BC3" w14:textId="77777777" w:rsidR="00ED0556" w:rsidRPr="00E84ABC" w:rsidRDefault="00E20E16" w:rsidP="0006548A">
            <w:pPr>
              <w:jc w:val="right"/>
              <w:rPr>
                <w:sz w:val="18"/>
                <w:szCs w:val="18"/>
              </w:rPr>
            </w:pPr>
            <w:r w:rsidRPr="00E20E16">
              <w:rPr>
                <w:sz w:val="18"/>
                <w:szCs w:val="18"/>
              </w:rPr>
              <w:t xml:space="preserve">9.8 </w:t>
            </w:r>
          </w:p>
        </w:tc>
        <w:tc>
          <w:tcPr>
            <w:tcW w:w="474" w:type="pct"/>
            <w:tcBorders>
              <w:top w:val="single" w:sz="4" w:space="0" w:color="auto"/>
              <w:left w:val="single" w:sz="4" w:space="0" w:color="auto"/>
              <w:bottom w:val="single" w:sz="4" w:space="0" w:color="auto"/>
              <w:right w:val="single" w:sz="4" w:space="0" w:color="auto"/>
            </w:tcBorders>
            <w:vAlign w:val="bottom"/>
          </w:tcPr>
          <w:p w14:paraId="639926D9" w14:textId="77777777" w:rsidR="00ED0556" w:rsidRPr="00E84ABC" w:rsidRDefault="00E20E16" w:rsidP="0006548A">
            <w:pPr>
              <w:jc w:val="right"/>
              <w:rPr>
                <w:sz w:val="18"/>
                <w:szCs w:val="18"/>
              </w:rPr>
            </w:pPr>
            <w:r w:rsidRPr="00E20E16">
              <w:rPr>
                <w:sz w:val="18"/>
                <w:szCs w:val="18"/>
              </w:rPr>
              <w:t xml:space="preserve">28.2 </w:t>
            </w:r>
          </w:p>
        </w:tc>
        <w:tc>
          <w:tcPr>
            <w:tcW w:w="476" w:type="pct"/>
            <w:tcBorders>
              <w:top w:val="single" w:sz="4" w:space="0" w:color="auto"/>
              <w:left w:val="single" w:sz="4" w:space="0" w:color="auto"/>
              <w:bottom w:val="single" w:sz="4" w:space="0" w:color="auto"/>
              <w:right w:val="single" w:sz="4" w:space="0" w:color="auto"/>
            </w:tcBorders>
            <w:noWrap/>
            <w:vAlign w:val="bottom"/>
          </w:tcPr>
          <w:p w14:paraId="057438F7" w14:textId="77777777" w:rsidR="00ED0556" w:rsidRPr="00E84ABC" w:rsidRDefault="00E20E16" w:rsidP="0006548A">
            <w:pPr>
              <w:jc w:val="right"/>
              <w:rPr>
                <w:sz w:val="18"/>
                <w:szCs w:val="18"/>
              </w:rPr>
            </w:pPr>
            <w:r w:rsidRPr="00E20E16">
              <w:rPr>
                <w:sz w:val="18"/>
                <w:szCs w:val="18"/>
              </w:rPr>
              <w:t xml:space="preserve">10.5 </w:t>
            </w:r>
          </w:p>
        </w:tc>
        <w:tc>
          <w:tcPr>
            <w:tcW w:w="474" w:type="pct"/>
            <w:tcBorders>
              <w:top w:val="single" w:sz="4" w:space="0" w:color="auto"/>
              <w:left w:val="single" w:sz="4" w:space="0" w:color="auto"/>
              <w:bottom w:val="single" w:sz="4" w:space="0" w:color="auto"/>
              <w:right w:val="single" w:sz="4" w:space="0" w:color="auto"/>
            </w:tcBorders>
            <w:noWrap/>
            <w:vAlign w:val="bottom"/>
          </w:tcPr>
          <w:p w14:paraId="56B9FEF2" w14:textId="77777777" w:rsidR="00ED0556" w:rsidRPr="00E84ABC" w:rsidRDefault="00E20E16" w:rsidP="0006548A">
            <w:pPr>
              <w:jc w:val="right"/>
              <w:rPr>
                <w:sz w:val="18"/>
                <w:szCs w:val="18"/>
              </w:rPr>
            </w:pPr>
            <w:r w:rsidRPr="00E20E16">
              <w:rPr>
                <w:sz w:val="18"/>
                <w:szCs w:val="18"/>
              </w:rPr>
              <w:t xml:space="preserve">39.0 </w:t>
            </w:r>
          </w:p>
        </w:tc>
        <w:tc>
          <w:tcPr>
            <w:tcW w:w="477" w:type="pct"/>
            <w:tcBorders>
              <w:top w:val="single" w:sz="4" w:space="0" w:color="auto"/>
              <w:left w:val="single" w:sz="4" w:space="0" w:color="auto"/>
              <w:bottom w:val="single" w:sz="4" w:space="0" w:color="auto"/>
              <w:right w:val="single" w:sz="4" w:space="0" w:color="auto"/>
            </w:tcBorders>
            <w:noWrap/>
            <w:vAlign w:val="bottom"/>
          </w:tcPr>
          <w:p w14:paraId="387671FE" w14:textId="77777777" w:rsidR="00ED0556" w:rsidRPr="00E84ABC" w:rsidRDefault="00E20E16" w:rsidP="0006548A">
            <w:pPr>
              <w:jc w:val="right"/>
              <w:rPr>
                <w:sz w:val="18"/>
                <w:szCs w:val="18"/>
              </w:rPr>
            </w:pPr>
            <w:r w:rsidRPr="00E20E16">
              <w:rPr>
                <w:sz w:val="18"/>
                <w:szCs w:val="18"/>
              </w:rPr>
              <w:t xml:space="preserve">13.2 </w:t>
            </w:r>
          </w:p>
        </w:tc>
        <w:tc>
          <w:tcPr>
            <w:tcW w:w="476" w:type="pct"/>
            <w:tcBorders>
              <w:top w:val="single" w:sz="4" w:space="0" w:color="auto"/>
              <w:left w:val="single" w:sz="4" w:space="0" w:color="auto"/>
              <w:bottom w:val="single" w:sz="4" w:space="0" w:color="auto"/>
              <w:right w:val="single" w:sz="4" w:space="0" w:color="auto"/>
            </w:tcBorders>
            <w:noWrap/>
            <w:vAlign w:val="bottom"/>
          </w:tcPr>
          <w:p w14:paraId="32FFDC37" w14:textId="77777777" w:rsidR="00ED0556" w:rsidRPr="00E84ABC" w:rsidRDefault="00E20E16" w:rsidP="0006548A">
            <w:pPr>
              <w:jc w:val="right"/>
              <w:rPr>
                <w:sz w:val="18"/>
                <w:szCs w:val="18"/>
              </w:rPr>
            </w:pPr>
            <w:r w:rsidRPr="00E20E16">
              <w:rPr>
                <w:sz w:val="18"/>
                <w:szCs w:val="18"/>
              </w:rPr>
              <w:t xml:space="preserve">47.7 </w:t>
            </w:r>
          </w:p>
        </w:tc>
        <w:tc>
          <w:tcPr>
            <w:tcW w:w="554" w:type="pct"/>
            <w:tcBorders>
              <w:top w:val="single" w:sz="4" w:space="0" w:color="auto"/>
              <w:left w:val="single" w:sz="4" w:space="0" w:color="auto"/>
              <w:bottom w:val="single" w:sz="4" w:space="0" w:color="auto"/>
              <w:right w:val="single" w:sz="4" w:space="0" w:color="auto"/>
            </w:tcBorders>
            <w:noWrap/>
            <w:vAlign w:val="bottom"/>
          </w:tcPr>
          <w:p w14:paraId="1CAFF3A3" w14:textId="77777777" w:rsidR="00ED0556" w:rsidRPr="00E84ABC" w:rsidRDefault="00E20E16" w:rsidP="0006548A">
            <w:pPr>
              <w:jc w:val="right"/>
              <w:rPr>
                <w:sz w:val="18"/>
                <w:szCs w:val="18"/>
              </w:rPr>
            </w:pPr>
            <w:r w:rsidRPr="00E20E16">
              <w:rPr>
                <w:sz w:val="18"/>
                <w:szCs w:val="18"/>
              </w:rPr>
              <w:t xml:space="preserve">16.2 </w:t>
            </w:r>
          </w:p>
        </w:tc>
      </w:tr>
      <w:tr w:rsidR="00ED0556" w:rsidRPr="00E84ABC" w14:paraId="0CAC87B9"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71E3E6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1E4BB2E8"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591B3370" w14:textId="77777777" w:rsidR="00ED0556" w:rsidRPr="00E84ABC" w:rsidRDefault="00E20E16" w:rsidP="0006548A">
            <w:pPr>
              <w:jc w:val="right"/>
              <w:rPr>
                <w:sz w:val="18"/>
                <w:szCs w:val="18"/>
              </w:rPr>
            </w:pPr>
            <w:r w:rsidRPr="00E20E16">
              <w:rPr>
                <w:sz w:val="18"/>
                <w:szCs w:val="18"/>
              </w:rPr>
              <w:t xml:space="preserve">17.8 </w:t>
            </w:r>
          </w:p>
        </w:tc>
        <w:tc>
          <w:tcPr>
            <w:tcW w:w="477" w:type="pct"/>
            <w:tcBorders>
              <w:top w:val="single" w:sz="4" w:space="0" w:color="auto"/>
              <w:left w:val="single" w:sz="4" w:space="0" w:color="auto"/>
              <w:bottom w:val="single" w:sz="4" w:space="0" w:color="auto"/>
              <w:right w:val="single" w:sz="4" w:space="0" w:color="auto"/>
            </w:tcBorders>
            <w:vAlign w:val="bottom"/>
          </w:tcPr>
          <w:p w14:paraId="039142A2" w14:textId="77777777" w:rsidR="00ED0556" w:rsidRPr="00E84ABC" w:rsidRDefault="00E20E16" w:rsidP="0006548A">
            <w:pPr>
              <w:jc w:val="right"/>
              <w:rPr>
                <w:sz w:val="18"/>
                <w:szCs w:val="18"/>
              </w:rPr>
            </w:pPr>
            <w:r w:rsidRPr="00E20E16">
              <w:rPr>
                <w:sz w:val="18"/>
                <w:szCs w:val="18"/>
              </w:rPr>
              <w:t xml:space="preserve">8.9 </w:t>
            </w:r>
          </w:p>
        </w:tc>
        <w:tc>
          <w:tcPr>
            <w:tcW w:w="474" w:type="pct"/>
            <w:tcBorders>
              <w:top w:val="single" w:sz="4" w:space="0" w:color="auto"/>
              <w:left w:val="single" w:sz="4" w:space="0" w:color="auto"/>
              <w:bottom w:val="single" w:sz="4" w:space="0" w:color="auto"/>
              <w:right w:val="single" w:sz="4" w:space="0" w:color="auto"/>
            </w:tcBorders>
            <w:vAlign w:val="bottom"/>
          </w:tcPr>
          <w:p w14:paraId="76B5E663" w14:textId="77777777" w:rsidR="00ED0556" w:rsidRPr="00E84ABC" w:rsidRDefault="00E20E16" w:rsidP="0006548A">
            <w:pPr>
              <w:jc w:val="right"/>
              <w:rPr>
                <w:sz w:val="18"/>
                <w:szCs w:val="18"/>
              </w:rPr>
            </w:pPr>
            <w:r w:rsidRPr="00E20E16">
              <w:rPr>
                <w:sz w:val="18"/>
                <w:szCs w:val="18"/>
              </w:rPr>
              <w:t xml:space="preserve">24.5 </w:t>
            </w:r>
          </w:p>
        </w:tc>
        <w:tc>
          <w:tcPr>
            <w:tcW w:w="476" w:type="pct"/>
            <w:tcBorders>
              <w:top w:val="single" w:sz="4" w:space="0" w:color="auto"/>
              <w:left w:val="single" w:sz="4" w:space="0" w:color="auto"/>
              <w:bottom w:val="single" w:sz="4" w:space="0" w:color="auto"/>
              <w:right w:val="single" w:sz="4" w:space="0" w:color="auto"/>
            </w:tcBorders>
            <w:noWrap/>
            <w:vAlign w:val="bottom"/>
          </w:tcPr>
          <w:p w14:paraId="3B54643E" w14:textId="77777777" w:rsidR="00ED0556" w:rsidRPr="00E84ABC" w:rsidRDefault="00E20E16" w:rsidP="0006548A">
            <w:pPr>
              <w:jc w:val="right"/>
              <w:rPr>
                <w:sz w:val="18"/>
                <w:szCs w:val="18"/>
              </w:rPr>
            </w:pPr>
            <w:r w:rsidRPr="00E20E16">
              <w:rPr>
                <w:sz w:val="18"/>
                <w:szCs w:val="18"/>
              </w:rPr>
              <w:t xml:space="preserve">9.4 </w:t>
            </w:r>
          </w:p>
        </w:tc>
        <w:tc>
          <w:tcPr>
            <w:tcW w:w="474" w:type="pct"/>
            <w:tcBorders>
              <w:top w:val="single" w:sz="4" w:space="0" w:color="auto"/>
              <w:left w:val="single" w:sz="4" w:space="0" w:color="auto"/>
              <w:bottom w:val="single" w:sz="4" w:space="0" w:color="auto"/>
              <w:right w:val="single" w:sz="4" w:space="0" w:color="auto"/>
            </w:tcBorders>
            <w:noWrap/>
            <w:vAlign w:val="bottom"/>
          </w:tcPr>
          <w:p w14:paraId="2F96772A" w14:textId="77777777" w:rsidR="00ED0556" w:rsidRPr="00E84ABC" w:rsidRDefault="00E20E16" w:rsidP="0006548A">
            <w:pPr>
              <w:jc w:val="right"/>
              <w:rPr>
                <w:sz w:val="18"/>
                <w:szCs w:val="18"/>
              </w:rPr>
            </w:pPr>
            <w:r w:rsidRPr="00E20E16">
              <w:rPr>
                <w:sz w:val="18"/>
                <w:szCs w:val="18"/>
              </w:rPr>
              <w:t xml:space="preserve">34.9 </w:t>
            </w:r>
          </w:p>
        </w:tc>
        <w:tc>
          <w:tcPr>
            <w:tcW w:w="477" w:type="pct"/>
            <w:tcBorders>
              <w:top w:val="single" w:sz="4" w:space="0" w:color="auto"/>
              <w:left w:val="single" w:sz="4" w:space="0" w:color="auto"/>
              <w:bottom w:val="single" w:sz="4" w:space="0" w:color="auto"/>
              <w:right w:val="single" w:sz="4" w:space="0" w:color="auto"/>
            </w:tcBorders>
            <w:noWrap/>
            <w:vAlign w:val="bottom"/>
          </w:tcPr>
          <w:p w14:paraId="3A665B87" w14:textId="77777777" w:rsidR="00ED0556" w:rsidRPr="00E84ABC" w:rsidRDefault="00E20E16" w:rsidP="0006548A">
            <w:pPr>
              <w:jc w:val="right"/>
              <w:rPr>
                <w:sz w:val="18"/>
                <w:szCs w:val="18"/>
              </w:rPr>
            </w:pPr>
            <w:r w:rsidRPr="00E20E16">
              <w:rPr>
                <w:sz w:val="18"/>
                <w:szCs w:val="18"/>
              </w:rPr>
              <w:t xml:space="preserve">11.8 </w:t>
            </w:r>
          </w:p>
        </w:tc>
        <w:tc>
          <w:tcPr>
            <w:tcW w:w="476" w:type="pct"/>
            <w:tcBorders>
              <w:top w:val="single" w:sz="4" w:space="0" w:color="auto"/>
              <w:left w:val="single" w:sz="4" w:space="0" w:color="auto"/>
              <w:bottom w:val="single" w:sz="4" w:space="0" w:color="auto"/>
              <w:right w:val="single" w:sz="4" w:space="0" w:color="auto"/>
            </w:tcBorders>
            <w:noWrap/>
            <w:vAlign w:val="bottom"/>
          </w:tcPr>
          <w:p w14:paraId="03D218A6" w14:textId="77777777" w:rsidR="00ED0556" w:rsidRPr="00E84ABC" w:rsidRDefault="00E20E16" w:rsidP="0006548A">
            <w:pPr>
              <w:jc w:val="right"/>
              <w:rPr>
                <w:sz w:val="18"/>
                <w:szCs w:val="18"/>
              </w:rPr>
            </w:pPr>
            <w:r w:rsidRPr="00E20E16">
              <w:rPr>
                <w:sz w:val="18"/>
                <w:szCs w:val="18"/>
              </w:rPr>
              <w:t xml:space="preserve">42.7 </w:t>
            </w:r>
          </w:p>
        </w:tc>
        <w:tc>
          <w:tcPr>
            <w:tcW w:w="554" w:type="pct"/>
            <w:tcBorders>
              <w:top w:val="single" w:sz="4" w:space="0" w:color="auto"/>
              <w:left w:val="single" w:sz="4" w:space="0" w:color="auto"/>
              <w:bottom w:val="single" w:sz="4" w:space="0" w:color="auto"/>
              <w:right w:val="single" w:sz="4" w:space="0" w:color="auto"/>
            </w:tcBorders>
            <w:noWrap/>
            <w:vAlign w:val="bottom"/>
          </w:tcPr>
          <w:p w14:paraId="2E083A2C" w14:textId="77777777" w:rsidR="00ED0556" w:rsidRPr="00E84ABC" w:rsidRDefault="00E20E16" w:rsidP="0006548A">
            <w:pPr>
              <w:jc w:val="right"/>
              <w:rPr>
                <w:sz w:val="18"/>
                <w:szCs w:val="18"/>
              </w:rPr>
            </w:pPr>
            <w:r w:rsidRPr="00E20E16">
              <w:rPr>
                <w:sz w:val="18"/>
                <w:szCs w:val="18"/>
              </w:rPr>
              <w:t xml:space="preserve">14.6 </w:t>
            </w:r>
          </w:p>
        </w:tc>
      </w:tr>
      <w:tr w:rsidR="00ED0556" w:rsidRPr="00E84ABC" w14:paraId="71ACDE58"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1DF809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065556DC"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12F1F145" w14:textId="77777777" w:rsidR="00ED0556" w:rsidRPr="00E84ABC" w:rsidRDefault="00E20E16" w:rsidP="0006548A">
            <w:pPr>
              <w:jc w:val="right"/>
              <w:rPr>
                <w:sz w:val="18"/>
                <w:szCs w:val="18"/>
              </w:rPr>
            </w:pPr>
            <w:r w:rsidRPr="00E20E16">
              <w:rPr>
                <w:sz w:val="18"/>
                <w:szCs w:val="18"/>
              </w:rPr>
              <w:t xml:space="preserve">14.5 </w:t>
            </w:r>
          </w:p>
        </w:tc>
        <w:tc>
          <w:tcPr>
            <w:tcW w:w="477" w:type="pct"/>
            <w:tcBorders>
              <w:top w:val="single" w:sz="4" w:space="0" w:color="auto"/>
              <w:left w:val="single" w:sz="4" w:space="0" w:color="auto"/>
              <w:bottom w:val="single" w:sz="4" w:space="0" w:color="auto"/>
              <w:right w:val="single" w:sz="4" w:space="0" w:color="auto"/>
            </w:tcBorders>
            <w:vAlign w:val="bottom"/>
          </w:tcPr>
          <w:p w14:paraId="66C19225" w14:textId="77777777" w:rsidR="00ED0556" w:rsidRPr="00E84ABC" w:rsidRDefault="00E20E16" w:rsidP="0006548A">
            <w:pPr>
              <w:jc w:val="right"/>
              <w:rPr>
                <w:sz w:val="18"/>
                <w:szCs w:val="18"/>
              </w:rPr>
            </w:pPr>
            <w:r w:rsidRPr="00E20E16">
              <w:rPr>
                <w:sz w:val="18"/>
                <w:szCs w:val="18"/>
              </w:rPr>
              <w:t xml:space="preserve">8.0 </w:t>
            </w:r>
          </w:p>
        </w:tc>
        <w:tc>
          <w:tcPr>
            <w:tcW w:w="474" w:type="pct"/>
            <w:tcBorders>
              <w:top w:val="single" w:sz="4" w:space="0" w:color="auto"/>
              <w:left w:val="single" w:sz="4" w:space="0" w:color="auto"/>
              <w:bottom w:val="single" w:sz="4" w:space="0" w:color="auto"/>
              <w:right w:val="single" w:sz="4" w:space="0" w:color="auto"/>
            </w:tcBorders>
            <w:vAlign w:val="bottom"/>
          </w:tcPr>
          <w:p w14:paraId="2B108A7B" w14:textId="77777777" w:rsidR="00ED0556" w:rsidRPr="00E84ABC" w:rsidRDefault="00E20E16" w:rsidP="0006548A">
            <w:pPr>
              <w:jc w:val="right"/>
              <w:rPr>
                <w:sz w:val="18"/>
                <w:szCs w:val="18"/>
              </w:rPr>
            </w:pPr>
            <w:r w:rsidRPr="00E20E16">
              <w:rPr>
                <w:sz w:val="18"/>
                <w:szCs w:val="18"/>
              </w:rPr>
              <w:t xml:space="preserve">21.1 </w:t>
            </w:r>
          </w:p>
        </w:tc>
        <w:tc>
          <w:tcPr>
            <w:tcW w:w="476" w:type="pct"/>
            <w:tcBorders>
              <w:top w:val="single" w:sz="4" w:space="0" w:color="auto"/>
              <w:left w:val="single" w:sz="4" w:space="0" w:color="auto"/>
              <w:bottom w:val="single" w:sz="4" w:space="0" w:color="auto"/>
              <w:right w:val="single" w:sz="4" w:space="0" w:color="auto"/>
            </w:tcBorders>
            <w:noWrap/>
            <w:vAlign w:val="bottom"/>
          </w:tcPr>
          <w:p w14:paraId="349D5FE2" w14:textId="77777777" w:rsidR="00ED0556" w:rsidRPr="00E84ABC" w:rsidRDefault="00E20E16" w:rsidP="0006548A">
            <w:pPr>
              <w:jc w:val="right"/>
              <w:rPr>
                <w:sz w:val="18"/>
                <w:szCs w:val="18"/>
              </w:rPr>
            </w:pPr>
            <w:r w:rsidRPr="00E20E16">
              <w:rPr>
                <w:sz w:val="18"/>
                <w:szCs w:val="18"/>
              </w:rPr>
              <w:t xml:space="preserve">8.3 </w:t>
            </w:r>
          </w:p>
        </w:tc>
        <w:tc>
          <w:tcPr>
            <w:tcW w:w="474" w:type="pct"/>
            <w:tcBorders>
              <w:top w:val="single" w:sz="4" w:space="0" w:color="auto"/>
              <w:left w:val="single" w:sz="4" w:space="0" w:color="auto"/>
              <w:bottom w:val="single" w:sz="4" w:space="0" w:color="auto"/>
              <w:right w:val="single" w:sz="4" w:space="0" w:color="auto"/>
            </w:tcBorders>
            <w:noWrap/>
            <w:vAlign w:val="bottom"/>
          </w:tcPr>
          <w:p w14:paraId="14743AB8" w14:textId="77777777" w:rsidR="00ED0556" w:rsidRPr="00E84ABC" w:rsidRDefault="00E20E16" w:rsidP="0006548A">
            <w:pPr>
              <w:jc w:val="right"/>
              <w:rPr>
                <w:sz w:val="18"/>
                <w:szCs w:val="18"/>
              </w:rPr>
            </w:pPr>
            <w:r w:rsidRPr="00E20E16">
              <w:rPr>
                <w:sz w:val="18"/>
                <w:szCs w:val="18"/>
              </w:rPr>
              <w:t xml:space="preserve">30.7 </w:t>
            </w:r>
          </w:p>
        </w:tc>
        <w:tc>
          <w:tcPr>
            <w:tcW w:w="477" w:type="pct"/>
            <w:tcBorders>
              <w:top w:val="single" w:sz="4" w:space="0" w:color="auto"/>
              <w:left w:val="single" w:sz="4" w:space="0" w:color="auto"/>
              <w:bottom w:val="single" w:sz="4" w:space="0" w:color="auto"/>
              <w:right w:val="single" w:sz="4" w:space="0" w:color="auto"/>
            </w:tcBorders>
            <w:noWrap/>
            <w:vAlign w:val="bottom"/>
          </w:tcPr>
          <w:p w14:paraId="49FD619C" w14:textId="77777777" w:rsidR="00ED0556" w:rsidRPr="00E84ABC" w:rsidRDefault="00E20E16" w:rsidP="0006548A">
            <w:pPr>
              <w:jc w:val="right"/>
              <w:rPr>
                <w:sz w:val="18"/>
                <w:szCs w:val="18"/>
              </w:rPr>
            </w:pPr>
            <w:r w:rsidRPr="00E20E16">
              <w:rPr>
                <w:sz w:val="18"/>
                <w:szCs w:val="18"/>
              </w:rPr>
              <w:t xml:space="preserve">10.0 </w:t>
            </w:r>
          </w:p>
        </w:tc>
        <w:tc>
          <w:tcPr>
            <w:tcW w:w="476" w:type="pct"/>
            <w:tcBorders>
              <w:top w:val="single" w:sz="4" w:space="0" w:color="auto"/>
              <w:left w:val="single" w:sz="4" w:space="0" w:color="auto"/>
              <w:bottom w:val="single" w:sz="4" w:space="0" w:color="auto"/>
              <w:right w:val="single" w:sz="4" w:space="0" w:color="auto"/>
            </w:tcBorders>
            <w:noWrap/>
            <w:vAlign w:val="bottom"/>
          </w:tcPr>
          <w:p w14:paraId="1896836D" w14:textId="77777777" w:rsidR="00ED0556" w:rsidRPr="00E84ABC" w:rsidRDefault="00E20E16" w:rsidP="0006548A">
            <w:pPr>
              <w:jc w:val="right"/>
              <w:rPr>
                <w:sz w:val="18"/>
                <w:szCs w:val="18"/>
              </w:rPr>
            </w:pPr>
            <w:r w:rsidRPr="00E20E16">
              <w:rPr>
                <w:sz w:val="18"/>
                <w:szCs w:val="18"/>
              </w:rPr>
              <w:t xml:space="preserve">37.6 </w:t>
            </w:r>
          </w:p>
        </w:tc>
        <w:tc>
          <w:tcPr>
            <w:tcW w:w="554" w:type="pct"/>
            <w:tcBorders>
              <w:top w:val="single" w:sz="4" w:space="0" w:color="auto"/>
              <w:left w:val="single" w:sz="4" w:space="0" w:color="auto"/>
              <w:bottom w:val="single" w:sz="4" w:space="0" w:color="auto"/>
              <w:right w:val="single" w:sz="4" w:space="0" w:color="auto"/>
            </w:tcBorders>
            <w:noWrap/>
            <w:vAlign w:val="bottom"/>
          </w:tcPr>
          <w:p w14:paraId="613CB9B2" w14:textId="77777777" w:rsidR="00ED0556" w:rsidRPr="00E84ABC" w:rsidRDefault="00E20E16" w:rsidP="0006548A">
            <w:pPr>
              <w:jc w:val="right"/>
              <w:rPr>
                <w:sz w:val="18"/>
                <w:szCs w:val="18"/>
              </w:rPr>
            </w:pPr>
            <w:r w:rsidRPr="00E20E16">
              <w:rPr>
                <w:sz w:val="18"/>
                <w:szCs w:val="18"/>
              </w:rPr>
              <w:t xml:space="preserve">12.8 </w:t>
            </w:r>
          </w:p>
        </w:tc>
      </w:tr>
      <w:tr w:rsidR="00ED0556" w:rsidRPr="00E84ABC" w14:paraId="123FD169"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0FDAB967" w14:textId="77777777" w:rsidR="00ED0556" w:rsidRPr="00E84ABC" w:rsidRDefault="00E20E16" w:rsidP="0006548A">
            <w:pPr>
              <w:widowControl/>
              <w:jc w:val="center"/>
              <w:rPr>
                <w:kern w:val="0"/>
                <w:sz w:val="18"/>
                <w:szCs w:val="18"/>
              </w:rPr>
            </w:pPr>
            <w:r w:rsidRPr="00E20E16">
              <w:rPr>
                <w:kern w:val="0"/>
                <w:sz w:val="18"/>
                <w:szCs w:val="18"/>
              </w:rPr>
              <w:t>45</w:t>
            </w:r>
          </w:p>
        </w:tc>
        <w:tc>
          <w:tcPr>
            <w:tcW w:w="584" w:type="pct"/>
            <w:tcBorders>
              <w:top w:val="single" w:sz="4" w:space="0" w:color="auto"/>
              <w:left w:val="single" w:sz="4" w:space="0" w:color="auto"/>
              <w:bottom w:val="single" w:sz="4" w:space="0" w:color="auto"/>
              <w:right w:val="single" w:sz="4" w:space="0" w:color="auto"/>
            </w:tcBorders>
            <w:noWrap/>
            <w:vAlign w:val="bottom"/>
          </w:tcPr>
          <w:p w14:paraId="55075964"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15FD3B48" w14:textId="77777777" w:rsidR="00ED0556" w:rsidRPr="00E84ABC" w:rsidRDefault="00E20E16" w:rsidP="0006548A">
            <w:pPr>
              <w:jc w:val="right"/>
              <w:rPr>
                <w:sz w:val="18"/>
                <w:szCs w:val="18"/>
              </w:rPr>
            </w:pPr>
            <w:r w:rsidRPr="00E20E16">
              <w:rPr>
                <w:sz w:val="18"/>
                <w:szCs w:val="18"/>
              </w:rPr>
              <w:t xml:space="preserve">33.4 </w:t>
            </w:r>
          </w:p>
        </w:tc>
        <w:tc>
          <w:tcPr>
            <w:tcW w:w="477" w:type="pct"/>
            <w:tcBorders>
              <w:top w:val="single" w:sz="4" w:space="0" w:color="auto"/>
              <w:left w:val="single" w:sz="4" w:space="0" w:color="auto"/>
              <w:bottom w:val="single" w:sz="4" w:space="0" w:color="auto"/>
              <w:right w:val="single" w:sz="4" w:space="0" w:color="auto"/>
            </w:tcBorders>
            <w:vAlign w:val="bottom"/>
          </w:tcPr>
          <w:p w14:paraId="2ED7E67D" w14:textId="77777777" w:rsidR="00ED0556" w:rsidRPr="00E84ABC" w:rsidRDefault="00E20E16" w:rsidP="0006548A">
            <w:pPr>
              <w:jc w:val="right"/>
              <w:rPr>
                <w:sz w:val="18"/>
                <w:szCs w:val="18"/>
              </w:rPr>
            </w:pPr>
            <w:r w:rsidRPr="00E20E16">
              <w:rPr>
                <w:sz w:val="18"/>
                <w:szCs w:val="18"/>
              </w:rPr>
              <w:t xml:space="preserve">13.4 </w:t>
            </w:r>
          </w:p>
        </w:tc>
        <w:tc>
          <w:tcPr>
            <w:tcW w:w="474" w:type="pct"/>
            <w:tcBorders>
              <w:top w:val="single" w:sz="4" w:space="0" w:color="auto"/>
              <w:left w:val="single" w:sz="4" w:space="0" w:color="auto"/>
              <w:bottom w:val="single" w:sz="4" w:space="0" w:color="auto"/>
              <w:right w:val="single" w:sz="4" w:space="0" w:color="auto"/>
            </w:tcBorders>
            <w:vAlign w:val="bottom"/>
          </w:tcPr>
          <w:p w14:paraId="2BB21F21" w14:textId="77777777" w:rsidR="00ED0556" w:rsidRPr="00E84ABC" w:rsidRDefault="00E20E16" w:rsidP="0006548A">
            <w:pPr>
              <w:jc w:val="right"/>
              <w:rPr>
                <w:sz w:val="18"/>
                <w:szCs w:val="18"/>
              </w:rPr>
            </w:pPr>
            <w:r w:rsidRPr="00E20E16">
              <w:rPr>
                <w:sz w:val="18"/>
                <w:szCs w:val="18"/>
              </w:rPr>
              <w:t xml:space="preserve">43.2 </w:t>
            </w:r>
          </w:p>
        </w:tc>
        <w:tc>
          <w:tcPr>
            <w:tcW w:w="476" w:type="pct"/>
            <w:tcBorders>
              <w:top w:val="single" w:sz="4" w:space="0" w:color="auto"/>
              <w:left w:val="single" w:sz="4" w:space="0" w:color="auto"/>
              <w:bottom w:val="single" w:sz="4" w:space="0" w:color="auto"/>
              <w:right w:val="single" w:sz="4" w:space="0" w:color="auto"/>
            </w:tcBorders>
            <w:noWrap/>
            <w:vAlign w:val="bottom"/>
          </w:tcPr>
          <w:p w14:paraId="6B610708" w14:textId="77777777" w:rsidR="00ED0556" w:rsidRPr="00E84ABC" w:rsidRDefault="00E20E16" w:rsidP="0006548A">
            <w:pPr>
              <w:jc w:val="right"/>
              <w:rPr>
                <w:sz w:val="18"/>
                <w:szCs w:val="18"/>
              </w:rPr>
            </w:pPr>
            <w:r w:rsidRPr="00E20E16">
              <w:rPr>
                <w:sz w:val="18"/>
                <w:szCs w:val="18"/>
              </w:rPr>
              <w:t xml:space="preserve">15.9 </w:t>
            </w:r>
          </w:p>
        </w:tc>
        <w:tc>
          <w:tcPr>
            <w:tcW w:w="474" w:type="pct"/>
            <w:tcBorders>
              <w:top w:val="single" w:sz="4" w:space="0" w:color="auto"/>
              <w:left w:val="single" w:sz="4" w:space="0" w:color="auto"/>
              <w:bottom w:val="single" w:sz="4" w:space="0" w:color="auto"/>
              <w:right w:val="single" w:sz="4" w:space="0" w:color="auto"/>
            </w:tcBorders>
            <w:noWrap/>
            <w:vAlign w:val="bottom"/>
          </w:tcPr>
          <w:p w14:paraId="0457BA24" w14:textId="77777777" w:rsidR="00ED0556" w:rsidRPr="00E84ABC" w:rsidRDefault="00E20E16" w:rsidP="0006548A">
            <w:pPr>
              <w:jc w:val="right"/>
              <w:rPr>
                <w:sz w:val="18"/>
                <w:szCs w:val="18"/>
              </w:rPr>
            </w:pPr>
            <w:r w:rsidRPr="00E20E16">
              <w:rPr>
                <w:sz w:val="18"/>
                <w:szCs w:val="18"/>
              </w:rPr>
              <w:t xml:space="preserve">57.1 </w:t>
            </w:r>
          </w:p>
        </w:tc>
        <w:tc>
          <w:tcPr>
            <w:tcW w:w="477" w:type="pct"/>
            <w:tcBorders>
              <w:top w:val="single" w:sz="4" w:space="0" w:color="auto"/>
              <w:left w:val="single" w:sz="4" w:space="0" w:color="auto"/>
              <w:bottom w:val="single" w:sz="4" w:space="0" w:color="auto"/>
              <w:right w:val="single" w:sz="4" w:space="0" w:color="auto"/>
            </w:tcBorders>
            <w:noWrap/>
            <w:vAlign w:val="bottom"/>
          </w:tcPr>
          <w:p w14:paraId="348CB0D9" w14:textId="77777777" w:rsidR="00ED0556" w:rsidRPr="00E84ABC" w:rsidRDefault="00E20E16" w:rsidP="0006548A">
            <w:pPr>
              <w:jc w:val="right"/>
              <w:rPr>
                <w:sz w:val="18"/>
                <w:szCs w:val="18"/>
              </w:rPr>
            </w:pPr>
            <w:r w:rsidRPr="00E20E16">
              <w:rPr>
                <w:sz w:val="18"/>
                <w:szCs w:val="18"/>
              </w:rPr>
              <w:t xml:space="preserve">19.5 </w:t>
            </w:r>
          </w:p>
        </w:tc>
        <w:tc>
          <w:tcPr>
            <w:tcW w:w="476" w:type="pct"/>
            <w:tcBorders>
              <w:top w:val="single" w:sz="4" w:space="0" w:color="auto"/>
              <w:left w:val="single" w:sz="4" w:space="0" w:color="auto"/>
              <w:bottom w:val="single" w:sz="4" w:space="0" w:color="auto"/>
              <w:right w:val="single" w:sz="4" w:space="0" w:color="auto"/>
            </w:tcBorders>
            <w:noWrap/>
            <w:vAlign w:val="bottom"/>
          </w:tcPr>
          <w:p w14:paraId="14695066" w14:textId="77777777" w:rsidR="00ED0556" w:rsidRPr="00E84ABC" w:rsidRDefault="00E20E16" w:rsidP="0006548A">
            <w:pPr>
              <w:jc w:val="right"/>
              <w:rPr>
                <w:sz w:val="18"/>
                <w:szCs w:val="18"/>
              </w:rPr>
            </w:pPr>
            <w:r w:rsidRPr="00E20E16">
              <w:rPr>
                <w:sz w:val="18"/>
                <w:szCs w:val="18"/>
              </w:rPr>
              <w:t xml:space="preserve">72.0 </w:t>
            </w:r>
          </w:p>
        </w:tc>
        <w:tc>
          <w:tcPr>
            <w:tcW w:w="554" w:type="pct"/>
            <w:tcBorders>
              <w:top w:val="single" w:sz="4" w:space="0" w:color="auto"/>
              <w:left w:val="single" w:sz="4" w:space="0" w:color="auto"/>
              <w:bottom w:val="single" w:sz="4" w:space="0" w:color="auto"/>
              <w:right w:val="single" w:sz="4" w:space="0" w:color="auto"/>
            </w:tcBorders>
            <w:noWrap/>
            <w:vAlign w:val="bottom"/>
          </w:tcPr>
          <w:p w14:paraId="273E0B2F" w14:textId="77777777" w:rsidR="00ED0556" w:rsidRPr="00E84ABC" w:rsidRDefault="00E20E16" w:rsidP="0006548A">
            <w:pPr>
              <w:jc w:val="right"/>
              <w:rPr>
                <w:sz w:val="18"/>
                <w:szCs w:val="18"/>
              </w:rPr>
            </w:pPr>
            <w:r w:rsidRPr="00E20E16">
              <w:rPr>
                <w:sz w:val="18"/>
                <w:szCs w:val="18"/>
              </w:rPr>
              <w:t xml:space="preserve">23.5 </w:t>
            </w:r>
          </w:p>
        </w:tc>
      </w:tr>
      <w:tr w:rsidR="00ED0556" w:rsidRPr="00E84ABC" w14:paraId="009B9D03"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55159A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0CE8169C"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3EB81D16" w14:textId="77777777" w:rsidR="00ED0556" w:rsidRPr="00E84ABC" w:rsidRDefault="00E20E16" w:rsidP="0006548A">
            <w:pPr>
              <w:jc w:val="right"/>
              <w:rPr>
                <w:sz w:val="18"/>
                <w:szCs w:val="18"/>
              </w:rPr>
            </w:pPr>
            <w:r w:rsidRPr="00E20E16">
              <w:rPr>
                <w:sz w:val="18"/>
                <w:szCs w:val="18"/>
              </w:rPr>
              <w:t xml:space="preserve">30.5 </w:t>
            </w:r>
          </w:p>
        </w:tc>
        <w:tc>
          <w:tcPr>
            <w:tcW w:w="477" w:type="pct"/>
            <w:tcBorders>
              <w:top w:val="single" w:sz="4" w:space="0" w:color="auto"/>
              <w:left w:val="single" w:sz="4" w:space="0" w:color="auto"/>
              <w:bottom w:val="single" w:sz="4" w:space="0" w:color="auto"/>
              <w:right w:val="single" w:sz="4" w:space="0" w:color="auto"/>
            </w:tcBorders>
            <w:vAlign w:val="bottom"/>
          </w:tcPr>
          <w:p w14:paraId="3840BA99" w14:textId="77777777" w:rsidR="00ED0556" w:rsidRPr="00E84ABC" w:rsidRDefault="00E20E16" w:rsidP="0006548A">
            <w:pPr>
              <w:jc w:val="right"/>
              <w:rPr>
                <w:sz w:val="18"/>
                <w:szCs w:val="18"/>
              </w:rPr>
            </w:pPr>
            <w:r w:rsidRPr="00E20E16">
              <w:rPr>
                <w:sz w:val="18"/>
                <w:szCs w:val="18"/>
              </w:rPr>
              <w:t xml:space="preserve">12.5 </w:t>
            </w:r>
          </w:p>
        </w:tc>
        <w:tc>
          <w:tcPr>
            <w:tcW w:w="474" w:type="pct"/>
            <w:tcBorders>
              <w:top w:val="single" w:sz="4" w:space="0" w:color="auto"/>
              <w:left w:val="single" w:sz="4" w:space="0" w:color="auto"/>
              <w:bottom w:val="single" w:sz="4" w:space="0" w:color="auto"/>
              <w:right w:val="single" w:sz="4" w:space="0" w:color="auto"/>
            </w:tcBorders>
            <w:vAlign w:val="bottom"/>
          </w:tcPr>
          <w:p w14:paraId="26433EC0" w14:textId="77777777" w:rsidR="00ED0556" w:rsidRPr="00E84ABC" w:rsidRDefault="00E20E16" w:rsidP="0006548A">
            <w:pPr>
              <w:jc w:val="right"/>
              <w:rPr>
                <w:sz w:val="18"/>
                <w:szCs w:val="18"/>
              </w:rPr>
            </w:pPr>
            <w:r w:rsidRPr="00E20E16">
              <w:rPr>
                <w:sz w:val="18"/>
                <w:szCs w:val="18"/>
              </w:rPr>
              <w:t xml:space="preserve">39.6 </w:t>
            </w:r>
          </w:p>
        </w:tc>
        <w:tc>
          <w:tcPr>
            <w:tcW w:w="476" w:type="pct"/>
            <w:tcBorders>
              <w:top w:val="single" w:sz="4" w:space="0" w:color="auto"/>
              <w:left w:val="single" w:sz="4" w:space="0" w:color="auto"/>
              <w:bottom w:val="single" w:sz="4" w:space="0" w:color="auto"/>
              <w:right w:val="single" w:sz="4" w:space="0" w:color="auto"/>
            </w:tcBorders>
            <w:noWrap/>
            <w:vAlign w:val="bottom"/>
          </w:tcPr>
          <w:p w14:paraId="7CCB03F1" w14:textId="77777777" w:rsidR="00ED0556" w:rsidRPr="00E84ABC" w:rsidRDefault="00E20E16" w:rsidP="0006548A">
            <w:pPr>
              <w:jc w:val="right"/>
              <w:rPr>
                <w:sz w:val="18"/>
                <w:szCs w:val="18"/>
              </w:rPr>
            </w:pPr>
            <w:r w:rsidRPr="00E20E16">
              <w:rPr>
                <w:sz w:val="18"/>
                <w:szCs w:val="18"/>
              </w:rPr>
              <w:t xml:space="preserve">14.7 </w:t>
            </w:r>
          </w:p>
        </w:tc>
        <w:tc>
          <w:tcPr>
            <w:tcW w:w="474" w:type="pct"/>
            <w:tcBorders>
              <w:top w:val="single" w:sz="4" w:space="0" w:color="auto"/>
              <w:left w:val="single" w:sz="4" w:space="0" w:color="auto"/>
              <w:bottom w:val="single" w:sz="4" w:space="0" w:color="auto"/>
              <w:right w:val="single" w:sz="4" w:space="0" w:color="auto"/>
            </w:tcBorders>
            <w:noWrap/>
            <w:vAlign w:val="bottom"/>
          </w:tcPr>
          <w:p w14:paraId="13633D99" w14:textId="77777777" w:rsidR="00ED0556" w:rsidRPr="00E84ABC" w:rsidRDefault="00E20E16" w:rsidP="0006548A">
            <w:pPr>
              <w:jc w:val="right"/>
              <w:rPr>
                <w:sz w:val="18"/>
                <w:szCs w:val="18"/>
              </w:rPr>
            </w:pPr>
            <w:r w:rsidRPr="00E20E16">
              <w:rPr>
                <w:sz w:val="18"/>
                <w:szCs w:val="18"/>
              </w:rPr>
              <w:t xml:space="preserve">53.0 </w:t>
            </w:r>
          </w:p>
        </w:tc>
        <w:tc>
          <w:tcPr>
            <w:tcW w:w="477" w:type="pct"/>
            <w:tcBorders>
              <w:top w:val="single" w:sz="4" w:space="0" w:color="auto"/>
              <w:left w:val="single" w:sz="4" w:space="0" w:color="auto"/>
              <w:bottom w:val="single" w:sz="4" w:space="0" w:color="auto"/>
              <w:right w:val="single" w:sz="4" w:space="0" w:color="auto"/>
            </w:tcBorders>
            <w:noWrap/>
            <w:vAlign w:val="bottom"/>
          </w:tcPr>
          <w:p w14:paraId="613ED299" w14:textId="77777777" w:rsidR="00ED0556" w:rsidRPr="00E84ABC" w:rsidRDefault="00E20E16" w:rsidP="0006548A">
            <w:pPr>
              <w:jc w:val="right"/>
              <w:rPr>
                <w:sz w:val="18"/>
                <w:szCs w:val="18"/>
              </w:rPr>
            </w:pPr>
            <w:r w:rsidRPr="00E20E16">
              <w:rPr>
                <w:sz w:val="18"/>
                <w:szCs w:val="18"/>
              </w:rPr>
              <w:t xml:space="preserve">18.1 </w:t>
            </w:r>
          </w:p>
        </w:tc>
        <w:tc>
          <w:tcPr>
            <w:tcW w:w="476" w:type="pct"/>
            <w:tcBorders>
              <w:top w:val="single" w:sz="4" w:space="0" w:color="auto"/>
              <w:left w:val="single" w:sz="4" w:space="0" w:color="auto"/>
              <w:bottom w:val="single" w:sz="4" w:space="0" w:color="auto"/>
              <w:right w:val="single" w:sz="4" w:space="0" w:color="auto"/>
            </w:tcBorders>
            <w:noWrap/>
            <w:vAlign w:val="bottom"/>
          </w:tcPr>
          <w:p w14:paraId="42222461" w14:textId="77777777" w:rsidR="00ED0556" w:rsidRPr="00E84ABC" w:rsidRDefault="00E20E16" w:rsidP="0006548A">
            <w:pPr>
              <w:jc w:val="right"/>
              <w:rPr>
                <w:sz w:val="18"/>
                <w:szCs w:val="18"/>
              </w:rPr>
            </w:pPr>
            <w:r w:rsidRPr="00E20E16">
              <w:rPr>
                <w:sz w:val="18"/>
                <w:szCs w:val="18"/>
              </w:rPr>
              <w:t xml:space="preserve">66.9 </w:t>
            </w:r>
          </w:p>
        </w:tc>
        <w:tc>
          <w:tcPr>
            <w:tcW w:w="554" w:type="pct"/>
            <w:tcBorders>
              <w:top w:val="single" w:sz="4" w:space="0" w:color="auto"/>
              <w:left w:val="single" w:sz="4" w:space="0" w:color="auto"/>
              <w:bottom w:val="single" w:sz="4" w:space="0" w:color="auto"/>
              <w:right w:val="single" w:sz="4" w:space="0" w:color="auto"/>
            </w:tcBorders>
            <w:noWrap/>
            <w:vAlign w:val="bottom"/>
          </w:tcPr>
          <w:p w14:paraId="32DA6D30" w14:textId="77777777" w:rsidR="00ED0556" w:rsidRPr="00E84ABC" w:rsidRDefault="00E20E16" w:rsidP="0006548A">
            <w:pPr>
              <w:jc w:val="right"/>
              <w:rPr>
                <w:sz w:val="18"/>
                <w:szCs w:val="18"/>
              </w:rPr>
            </w:pPr>
            <w:r w:rsidRPr="00E20E16">
              <w:rPr>
                <w:sz w:val="18"/>
                <w:szCs w:val="18"/>
              </w:rPr>
              <w:t xml:space="preserve">21.9 </w:t>
            </w:r>
          </w:p>
        </w:tc>
      </w:tr>
      <w:tr w:rsidR="00ED0556" w:rsidRPr="00E84ABC" w14:paraId="55C54DC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CE3360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639BD43A"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6C2990DB" w14:textId="77777777" w:rsidR="00ED0556" w:rsidRPr="00E84ABC" w:rsidRDefault="00E20E16" w:rsidP="0006548A">
            <w:pPr>
              <w:jc w:val="right"/>
              <w:rPr>
                <w:sz w:val="18"/>
                <w:szCs w:val="18"/>
              </w:rPr>
            </w:pPr>
            <w:r w:rsidRPr="00E20E16">
              <w:rPr>
                <w:sz w:val="18"/>
                <w:szCs w:val="18"/>
              </w:rPr>
              <w:t xml:space="preserve">27.6 </w:t>
            </w:r>
          </w:p>
        </w:tc>
        <w:tc>
          <w:tcPr>
            <w:tcW w:w="477" w:type="pct"/>
            <w:tcBorders>
              <w:top w:val="single" w:sz="4" w:space="0" w:color="auto"/>
              <w:left w:val="single" w:sz="4" w:space="0" w:color="auto"/>
              <w:bottom w:val="single" w:sz="4" w:space="0" w:color="auto"/>
              <w:right w:val="single" w:sz="4" w:space="0" w:color="auto"/>
            </w:tcBorders>
            <w:vAlign w:val="bottom"/>
          </w:tcPr>
          <w:p w14:paraId="11A70EF5" w14:textId="77777777" w:rsidR="00ED0556" w:rsidRPr="00E84ABC" w:rsidRDefault="00E20E16" w:rsidP="0006548A">
            <w:pPr>
              <w:jc w:val="right"/>
              <w:rPr>
                <w:sz w:val="18"/>
                <w:szCs w:val="18"/>
              </w:rPr>
            </w:pPr>
            <w:r w:rsidRPr="00E20E16">
              <w:rPr>
                <w:sz w:val="18"/>
                <w:szCs w:val="18"/>
              </w:rPr>
              <w:t xml:space="preserve">11.6 </w:t>
            </w:r>
          </w:p>
        </w:tc>
        <w:tc>
          <w:tcPr>
            <w:tcW w:w="474" w:type="pct"/>
            <w:tcBorders>
              <w:top w:val="single" w:sz="4" w:space="0" w:color="auto"/>
              <w:left w:val="single" w:sz="4" w:space="0" w:color="auto"/>
              <w:bottom w:val="single" w:sz="4" w:space="0" w:color="auto"/>
              <w:right w:val="single" w:sz="4" w:space="0" w:color="auto"/>
            </w:tcBorders>
            <w:vAlign w:val="bottom"/>
          </w:tcPr>
          <w:p w14:paraId="50F587F9" w14:textId="77777777" w:rsidR="00ED0556" w:rsidRPr="00E84ABC" w:rsidRDefault="00E20E16" w:rsidP="0006548A">
            <w:pPr>
              <w:jc w:val="right"/>
              <w:rPr>
                <w:sz w:val="18"/>
                <w:szCs w:val="18"/>
              </w:rPr>
            </w:pPr>
            <w:r w:rsidRPr="00E20E16">
              <w:rPr>
                <w:sz w:val="18"/>
                <w:szCs w:val="18"/>
              </w:rPr>
              <w:t xml:space="preserve">36.0 </w:t>
            </w:r>
          </w:p>
        </w:tc>
        <w:tc>
          <w:tcPr>
            <w:tcW w:w="476" w:type="pct"/>
            <w:tcBorders>
              <w:top w:val="single" w:sz="4" w:space="0" w:color="auto"/>
              <w:left w:val="single" w:sz="4" w:space="0" w:color="auto"/>
              <w:bottom w:val="single" w:sz="4" w:space="0" w:color="auto"/>
              <w:right w:val="single" w:sz="4" w:space="0" w:color="auto"/>
            </w:tcBorders>
            <w:noWrap/>
            <w:vAlign w:val="bottom"/>
          </w:tcPr>
          <w:p w14:paraId="766E336B" w14:textId="77777777" w:rsidR="00ED0556" w:rsidRPr="00E84ABC" w:rsidRDefault="00E20E16" w:rsidP="0006548A">
            <w:pPr>
              <w:jc w:val="right"/>
              <w:rPr>
                <w:sz w:val="18"/>
                <w:szCs w:val="18"/>
              </w:rPr>
            </w:pPr>
            <w:r w:rsidRPr="00E20E16">
              <w:rPr>
                <w:sz w:val="18"/>
                <w:szCs w:val="18"/>
              </w:rPr>
              <w:t xml:space="preserve">13.5 </w:t>
            </w:r>
          </w:p>
        </w:tc>
        <w:tc>
          <w:tcPr>
            <w:tcW w:w="474" w:type="pct"/>
            <w:tcBorders>
              <w:top w:val="single" w:sz="4" w:space="0" w:color="auto"/>
              <w:left w:val="single" w:sz="4" w:space="0" w:color="auto"/>
              <w:bottom w:val="single" w:sz="4" w:space="0" w:color="auto"/>
              <w:right w:val="single" w:sz="4" w:space="0" w:color="auto"/>
            </w:tcBorders>
            <w:noWrap/>
            <w:vAlign w:val="bottom"/>
          </w:tcPr>
          <w:p w14:paraId="7CB79983" w14:textId="77777777" w:rsidR="00ED0556" w:rsidRPr="00E84ABC" w:rsidRDefault="00E20E16" w:rsidP="0006548A">
            <w:pPr>
              <w:jc w:val="right"/>
              <w:rPr>
                <w:sz w:val="18"/>
                <w:szCs w:val="18"/>
              </w:rPr>
            </w:pPr>
            <w:r w:rsidRPr="00E20E16">
              <w:rPr>
                <w:sz w:val="18"/>
                <w:szCs w:val="18"/>
              </w:rPr>
              <w:t xml:space="preserve">48.9 </w:t>
            </w:r>
          </w:p>
        </w:tc>
        <w:tc>
          <w:tcPr>
            <w:tcW w:w="477" w:type="pct"/>
            <w:tcBorders>
              <w:top w:val="single" w:sz="4" w:space="0" w:color="auto"/>
              <w:left w:val="single" w:sz="4" w:space="0" w:color="auto"/>
              <w:bottom w:val="single" w:sz="4" w:space="0" w:color="auto"/>
              <w:right w:val="single" w:sz="4" w:space="0" w:color="auto"/>
            </w:tcBorders>
            <w:noWrap/>
            <w:vAlign w:val="bottom"/>
          </w:tcPr>
          <w:p w14:paraId="2A892A5B" w14:textId="77777777" w:rsidR="00ED0556" w:rsidRPr="00E84ABC" w:rsidRDefault="00E20E16" w:rsidP="0006548A">
            <w:pPr>
              <w:jc w:val="right"/>
              <w:rPr>
                <w:sz w:val="18"/>
                <w:szCs w:val="18"/>
              </w:rPr>
            </w:pPr>
            <w:r w:rsidRPr="00E20E16">
              <w:rPr>
                <w:sz w:val="18"/>
                <w:szCs w:val="18"/>
              </w:rPr>
              <w:t xml:space="preserve">16.7 </w:t>
            </w:r>
          </w:p>
        </w:tc>
        <w:tc>
          <w:tcPr>
            <w:tcW w:w="476" w:type="pct"/>
            <w:tcBorders>
              <w:top w:val="single" w:sz="4" w:space="0" w:color="auto"/>
              <w:left w:val="single" w:sz="4" w:space="0" w:color="auto"/>
              <w:bottom w:val="single" w:sz="4" w:space="0" w:color="auto"/>
              <w:right w:val="single" w:sz="4" w:space="0" w:color="auto"/>
            </w:tcBorders>
            <w:noWrap/>
            <w:vAlign w:val="bottom"/>
          </w:tcPr>
          <w:p w14:paraId="6B2AB0F5" w14:textId="77777777" w:rsidR="00ED0556" w:rsidRPr="00E84ABC" w:rsidRDefault="00E20E16" w:rsidP="0006548A">
            <w:pPr>
              <w:jc w:val="right"/>
              <w:rPr>
                <w:sz w:val="18"/>
                <w:szCs w:val="18"/>
              </w:rPr>
            </w:pPr>
            <w:r w:rsidRPr="00E20E16">
              <w:rPr>
                <w:sz w:val="18"/>
                <w:szCs w:val="18"/>
              </w:rPr>
              <w:t xml:space="preserve">61.8 </w:t>
            </w:r>
          </w:p>
        </w:tc>
        <w:tc>
          <w:tcPr>
            <w:tcW w:w="554" w:type="pct"/>
            <w:tcBorders>
              <w:top w:val="single" w:sz="4" w:space="0" w:color="auto"/>
              <w:left w:val="single" w:sz="4" w:space="0" w:color="auto"/>
              <w:bottom w:val="single" w:sz="4" w:space="0" w:color="auto"/>
              <w:right w:val="single" w:sz="4" w:space="0" w:color="auto"/>
            </w:tcBorders>
            <w:noWrap/>
            <w:vAlign w:val="bottom"/>
          </w:tcPr>
          <w:p w14:paraId="5FD3A748" w14:textId="77777777" w:rsidR="00ED0556" w:rsidRPr="00E84ABC" w:rsidRDefault="00E20E16" w:rsidP="0006548A">
            <w:pPr>
              <w:jc w:val="right"/>
              <w:rPr>
                <w:sz w:val="18"/>
                <w:szCs w:val="18"/>
              </w:rPr>
            </w:pPr>
            <w:r w:rsidRPr="00E20E16">
              <w:rPr>
                <w:sz w:val="18"/>
                <w:szCs w:val="18"/>
              </w:rPr>
              <w:t xml:space="preserve">20.2 </w:t>
            </w:r>
          </w:p>
        </w:tc>
      </w:tr>
      <w:tr w:rsidR="00ED0556" w:rsidRPr="00E84ABC" w14:paraId="5CA7900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D46606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FEC37D6"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0426FB57" w14:textId="77777777" w:rsidR="00ED0556" w:rsidRPr="00E84ABC" w:rsidRDefault="00E20E16" w:rsidP="0006548A">
            <w:pPr>
              <w:jc w:val="right"/>
              <w:rPr>
                <w:sz w:val="18"/>
                <w:szCs w:val="18"/>
              </w:rPr>
            </w:pPr>
            <w:r w:rsidRPr="00E20E16">
              <w:rPr>
                <w:sz w:val="18"/>
                <w:szCs w:val="18"/>
              </w:rPr>
              <w:t xml:space="preserve">24.5 </w:t>
            </w:r>
          </w:p>
        </w:tc>
        <w:tc>
          <w:tcPr>
            <w:tcW w:w="477" w:type="pct"/>
            <w:tcBorders>
              <w:top w:val="single" w:sz="4" w:space="0" w:color="auto"/>
              <w:left w:val="single" w:sz="4" w:space="0" w:color="auto"/>
              <w:bottom w:val="single" w:sz="4" w:space="0" w:color="auto"/>
              <w:right w:val="single" w:sz="4" w:space="0" w:color="auto"/>
            </w:tcBorders>
            <w:vAlign w:val="bottom"/>
          </w:tcPr>
          <w:p w14:paraId="6684EFFA" w14:textId="77777777" w:rsidR="00ED0556" w:rsidRPr="00E84ABC" w:rsidRDefault="00E20E16" w:rsidP="0006548A">
            <w:pPr>
              <w:jc w:val="right"/>
              <w:rPr>
                <w:sz w:val="18"/>
                <w:szCs w:val="18"/>
              </w:rPr>
            </w:pPr>
            <w:r w:rsidRPr="00E20E16">
              <w:rPr>
                <w:sz w:val="18"/>
                <w:szCs w:val="18"/>
              </w:rPr>
              <w:t xml:space="preserve">10.8 </w:t>
            </w:r>
          </w:p>
        </w:tc>
        <w:tc>
          <w:tcPr>
            <w:tcW w:w="474" w:type="pct"/>
            <w:tcBorders>
              <w:top w:val="single" w:sz="4" w:space="0" w:color="auto"/>
              <w:left w:val="single" w:sz="4" w:space="0" w:color="auto"/>
              <w:bottom w:val="single" w:sz="4" w:space="0" w:color="auto"/>
              <w:right w:val="single" w:sz="4" w:space="0" w:color="auto"/>
            </w:tcBorders>
            <w:vAlign w:val="bottom"/>
          </w:tcPr>
          <w:p w14:paraId="14F72C94" w14:textId="77777777" w:rsidR="00ED0556" w:rsidRPr="00E84ABC" w:rsidRDefault="00E20E16" w:rsidP="0006548A">
            <w:pPr>
              <w:jc w:val="right"/>
              <w:rPr>
                <w:sz w:val="18"/>
                <w:szCs w:val="18"/>
              </w:rPr>
            </w:pPr>
            <w:r w:rsidRPr="00E20E16">
              <w:rPr>
                <w:sz w:val="18"/>
                <w:szCs w:val="18"/>
              </w:rPr>
              <w:t xml:space="preserve">32.5 </w:t>
            </w:r>
          </w:p>
        </w:tc>
        <w:tc>
          <w:tcPr>
            <w:tcW w:w="476" w:type="pct"/>
            <w:tcBorders>
              <w:top w:val="single" w:sz="4" w:space="0" w:color="auto"/>
              <w:left w:val="single" w:sz="4" w:space="0" w:color="auto"/>
              <w:bottom w:val="single" w:sz="4" w:space="0" w:color="auto"/>
              <w:right w:val="single" w:sz="4" w:space="0" w:color="auto"/>
            </w:tcBorders>
            <w:noWrap/>
            <w:vAlign w:val="bottom"/>
          </w:tcPr>
          <w:p w14:paraId="6975ECAD" w14:textId="77777777" w:rsidR="00ED0556" w:rsidRPr="00E84ABC" w:rsidRDefault="00E20E16" w:rsidP="0006548A">
            <w:pPr>
              <w:jc w:val="right"/>
              <w:rPr>
                <w:sz w:val="18"/>
                <w:szCs w:val="18"/>
              </w:rPr>
            </w:pPr>
            <w:r w:rsidRPr="00E20E16">
              <w:rPr>
                <w:sz w:val="18"/>
                <w:szCs w:val="18"/>
              </w:rPr>
              <w:t xml:space="preserve">12.3 </w:t>
            </w:r>
          </w:p>
        </w:tc>
        <w:tc>
          <w:tcPr>
            <w:tcW w:w="474" w:type="pct"/>
            <w:tcBorders>
              <w:top w:val="single" w:sz="4" w:space="0" w:color="auto"/>
              <w:left w:val="single" w:sz="4" w:space="0" w:color="auto"/>
              <w:bottom w:val="single" w:sz="4" w:space="0" w:color="auto"/>
              <w:right w:val="single" w:sz="4" w:space="0" w:color="auto"/>
            </w:tcBorders>
            <w:noWrap/>
            <w:vAlign w:val="bottom"/>
          </w:tcPr>
          <w:p w14:paraId="6C058A8D" w14:textId="77777777" w:rsidR="00ED0556" w:rsidRPr="00E84ABC" w:rsidRDefault="00E20E16" w:rsidP="0006548A">
            <w:pPr>
              <w:jc w:val="right"/>
              <w:rPr>
                <w:sz w:val="18"/>
                <w:szCs w:val="18"/>
              </w:rPr>
            </w:pPr>
            <w:r w:rsidRPr="00E20E16">
              <w:rPr>
                <w:sz w:val="18"/>
                <w:szCs w:val="18"/>
              </w:rPr>
              <w:t xml:space="preserve">45.0 </w:t>
            </w:r>
          </w:p>
        </w:tc>
        <w:tc>
          <w:tcPr>
            <w:tcW w:w="477" w:type="pct"/>
            <w:tcBorders>
              <w:top w:val="single" w:sz="4" w:space="0" w:color="auto"/>
              <w:left w:val="single" w:sz="4" w:space="0" w:color="auto"/>
              <w:bottom w:val="single" w:sz="4" w:space="0" w:color="auto"/>
              <w:right w:val="single" w:sz="4" w:space="0" w:color="auto"/>
            </w:tcBorders>
            <w:noWrap/>
            <w:vAlign w:val="bottom"/>
          </w:tcPr>
          <w:p w14:paraId="2BA13E08" w14:textId="77777777" w:rsidR="00ED0556" w:rsidRPr="00E84ABC" w:rsidRDefault="00E20E16" w:rsidP="0006548A">
            <w:pPr>
              <w:jc w:val="right"/>
              <w:rPr>
                <w:sz w:val="18"/>
                <w:szCs w:val="18"/>
              </w:rPr>
            </w:pPr>
            <w:r w:rsidRPr="00E20E16">
              <w:rPr>
                <w:sz w:val="18"/>
                <w:szCs w:val="18"/>
              </w:rPr>
              <w:t xml:space="preserve">15.3 </w:t>
            </w:r>
          </w:p>
        </w:tc>
        <w:tc>
          <w:tcPr>
            <w:tcW w:w="476" w:type="pct"/>
            <w:tcBorders>
              <w:top w:val="single" w:sz="4" w:space="0" w:color="auto"/>
              <w:left w:val="single" w:sz="4" w:space="0" w:color="auto"/>
              <w:bottom w:val="single" w:sz="4" w:space="0" w:color="auto"/>
              <w:right w:val="single" w:sz="4" w:space="0" w:color="auto"/>
            </w:tcBorders>
            <w:noWrap/>
            <w:vAlign w:val="bottom"/>
          </w:tcPr>
          <w:p w14:paraId="63D587A7" w14:textId="77777777" w:rsidR="00ED0556" w:rsidRPr="00E84ABC" w:rsidRDefault="00E20E16" w:rsidP="0006548A">
            <w:pPr>
              <w:jc w:val="right"/>
              <w:rPr>
                <w:sz w:val="18"/>
                <w:szCs w:val="18"/>
              </w:rPr>
            </w:pPr>
            <w:r w:rsidRPr="00E20E16">
              <w:rPr>
                <w:sz w:val="18"/>
                <w:szCs w:val="18"/>
              </w:rPr>
              <w:t xml:space="preserve">57.0 </w:t>
            </w:r>
          </w:p>
        </w:tc>
        <w:tc>
          <w:tcPr>
            <w:tcW w:w="554" w:type="pct"/>
            <w:tcBorders>
              <w:top w:val="single" w:sz="4" w:space="0" w:color="auto"/>
              <w:left w:val="single" w:sz="4" w:space="0" w:color="auto"/>
              <w:bottom w:val="single" w:sz="4" w:space="0" w:color="auto"/>
              <w:right w:val="single" w:sz="4" w:space="0" w:color="auto"/>
            </w:tcBorders>
            <w:noWrap/>
            <w:vAlign w:val="bottom"/>
          </w:tcPr>
          <w:p w14:paraId="11C20E34" w14:textId="77777777" w:rsidR="00ED0556" w:rsidRPr="00E84ABC" w:rsidRDefault="00E20E16" w:rsidP="0006548A">
            <w:pPr>
              <w:jc w:val="right"/>
              <w:rPr>
                <w:sz w:val="18"/>
                <w:szCs w:val="18"/>
              </w:rPr>
            </w:pPr>
            <w:r w:rsidRPr="00E20E16">
              <w:rPr>
                <w:sz w:val="18"/>
                <w:szCs w:val="18"/>
              </w:rPr>
              <w:t xml:space="preserve">18.5 </w:t>
            </w:r>
          </w:p>
        </w:tc>
      </w:tr>
      <w:tr w:rsidR="00ED0556" w:rsidRPr="00E84ABC" w14:paraId="743212F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234CF35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A1F7305"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038C65AE" w14:textId="77777777" w:rsidR="00ED0556" w:rsidRPr="00E84ABC" w:rsidRDefault="00E20E16" w:rsidP="0006548A">
            <w:pPr>
              <w:jc w:val="right"/>
              <w:rPr>
                <w:sz w:val="18"/>
                <w:szCs w:val="18"/>
              </w:rPr>
            </w:pPr>
            <w:r w:rsidRPr="00E20E16">
              <w:rPr>
                <w:sz w:val="18"/>
                <w:szCs w:val="18"/>
              </w:rPr>
              <w:t xml:space="preserve">21.4 </w:t>
            </w:r>
          </w:p>
        </w:tc>
        <w:tc>
          <w:tcPr>
            <w:tcW w:w="477" w:type="pct"/>
            <w:tcBorders>
              <w:top w:val="single" w:sz="4" w:space="0" w:color="auto"/>
              <w:left w:val="single" w:sz="4" w:space="0" w:color="auto"/>
              <w:bottom w:val="single" w:sz="4" w:space="0" w:color="auto"/>
              <w:right w:val="single" w:sz="4" w:space="0" w:color="auto"/>
            </w:tcBorders>
            <w:vAlign w:val="bottom"/>
          </w:tcPr>
          <w:p w14:paraId="3C25760A" w14:textId="77777777" w:rsidR="00ED0556" w:rsidRPr="00E84ABC" w:rsidRDefault="00E20E16" w:rsidP="0006548A">
            <w:pPr>
              <w:jc w:val="right"/>
              <w:rPr>
                <w:sz w:val="18"/>
                <w:szCs w:val="18"/>
              </w:rPr>
            </w:pPr>
            <w:r w:rsidRPr="00E20E16">
              <w:rPr>
                <w:sz w:val="18"/>
                <w:szCs w:val="18"/>
              </w:rPr>
              <w:t xml:space="preserve">9.6 </w:t>
            </w:r>
          </w:p>
        </w:tc>
        <w:tc>
          <w:tcPr>
            <w:tcW w:w="474" w:type="pct"/>
            <w:tcBorders>
              <w:top w:val="single" w:sz="4" w:space="0" w:color="auto"/>
              <w:left w:val="single" w:sz="4" w:space="0" w:color="auto"/>
              <w:bottom w:val="single" w:sz="4" w:space="0" w:color="auto"/>
              <w:right w:val="single" w:sz="4" w:space="0" w:color="auto"/>
            </w:tcBorders>
            <w:vAlign w:val="bottom"/>
          </w:tcPr>
          <w:p w14:paraId="042E2F75" w14:textId="77777777" w:rsidR="00ED0556" w:rsidRPr="00E84ABC" w:rsidRDefault="00E20E16" w:rsidP="0006548A">
            <w:pPr>
              <w:jc w:val="right"/>
              <w:rPr>
                <w:sz w:val="18"/>
                <w:szCs w:val="18"/>
              </w:rPr>
            </w:pPr>
            <w:r w:rsidRPr="00E20E16">
              <w:rPr>
                <w:sz w:val="18"/>
                <w:szCs w:val="18"/>
              </w:rPr>
              <w:t xml:space="preserve">28.9 </w:t>
            </w:r>
          </w:p>
        </w:tc>
        <w:tc>
          <w:tcPr>
            <w:tcW w:w="476" w:type="pct"/>
            <w:tcBorders>
              <w:top w:val="single" w:sz="4" w:space="0" w:color="auto"/>
              <w:left w:val="single" w:sz="4" w:space="0" w:color="auto"/>
              <w:bottom w:val="single" w:sz="4" w:space="0" w:color="auto"/>
              <w:right w:val="single" w:sz="4" w:space="0" w:color="auto"/>
            </w:tcBorders>
            <w:noWrap/>
            <w:vAlign w:val="bottom"/>
          </w:tcPr>
          <w:p w14:paraId="7ADF5C77" w14:textId="77777777" w:rsidR="00ED0556" w:rsidRPr="00E84ABC" w:rsidRDefault="00E20E16" w:rsidP="0006548A">
            <w:pPr>
              <w:jc w:val="right"/>
              <w:rPr>
                <w:sz w:val="18"/>
                <w:szCs w:val="18"/>
              </w:rPr>
            </w:pPr>
            <w:r w:rsidRPr="00E20E16">
              <w:rPr>
                <w:sz w:val="18"/>
                <w:szCs w:val="18"/>
              </w:rPr>
              <w:t xml:space="preserve">11.1 </w:t>
            </w:r>
          </w:p>
        </w:tc>
        <w:tc>
          <w:tcPr>
            <w:tcW w:w="474" w:type="pct"/>
            <w:tcBorders>
              <w:top w:val="single" w:sz="4" w:space="0" w:color="auto"/>
              <w:left w:val="single" w:sz="4" w:space="0" w:color="auto"/>
              <w:bottom w:val="single" w:sz="4" w:space="0" w:color="auto"/>
              <w:right w:val="single" w:sz="4" w:space="0" w:color="auto"/>
            </w:tcBorders>
            <w:noWrap/>
            <w:vAlign w:val="bottom"/>
          </w:tcPr>
          <w:p w14:paraId="65EB2D93" w14:textId="77777777" w:rsidR="00ED0556" w:rsidRPr="00E84ABC" w:rsidRDefault="00E20E16" w:rsidP="0006548A">
            <w:pPr>
              <w:jc w:val="right"/>
              <w:rPr>
                <w:sz w:val="18"/>
                <w:szCs w:val="18"/>
              </w:rPr>
            </w:pPr>
            <w:r w:rsidRPr="00E20E16">
              <w:rPr>
                <w:sz w:val="18"/>
                <w:szCs w:val="18"/>
              </w:rPr>
              <w:t xml:space="preserve">40.9 </w:t>
            </w:r>
          </w:p>
        </w:tc>
        <w:tc>
          <w:tcPr>
            <w:tcW w:w="477" w:type="pct"/>
            <w:tcBorders>
              <w:top w:val="single" w:sz="4" w:space="0" w:color="auto"/>
              <w:left w:val="single" w:sz="4" w:space="0" w:color="auto"/>
              <w:bottom w:val="single" w:sz="4" w:space="0" w:color="auto"/>
              <w:right w:val="single" w:sz="4" w:space="0" w:color="auto"/>
            </w:tcBorders>
            <w:noWrap/>
            <w:vAlign w:val="bottom"/>
          </w:tcPr>
          <w:p w14:paraId="0A40536C" w14:textId="77777777" w:rsidR="00ED0556" w:rsidRPr="00E84ABC" w:rsidRDefault="00E20E16" w:rsidP="0006548A">
            <w:pPr>
              <w:jc w:val="right"/>
              <w:rPr>
                <w:sz w:val="18"/>
                <w:szCs w:val="18"/>
              </w:rPr>
            </w:pPr>
            <w:r w:rsidRPr="00E20E16">
              <w:rPr>
                <w:sz w:val="18"/>
                <w:szCs w:val="18"/>
              </w:rPr>
              <w:t xml:space="preserve">13.9 </w:t>
            </w:r>
          </w:p>
        </w:tc>
        <w:tc>
          <w:tcPr>
            <w:tcW w:w="476" w:type="pct"/>
            <w:tcBorders>
              <w:top w:val="single" w:sz="4" w:space="0" w:color="auto"/>
              <w:left w:val="single" w:sz="4" w:space="0" w:color="auto"/>
              <w:bottom w:val="single" w:sz="4" w:space="0" w:color="auto"/>
              <w:right w:val="single" w:sz="4" w:space="0" w:color="auto"/>
            </w:tcBorders>
            <w:noWrap/>
            <w:vAlign w:val="bottom"/>
          </w:tcPr>
          <w:p w14:paraId="60CD02BD" w14:textId="77777777" w:rsidR="00ED0556" w:rsidRPr="00E84ABC" w:rsidRDefault="00E20E16" w:rsidP="0006548A">
            <w:pPr>
              <w:jc w:val="right"/>
              <w:rPr>
                <w:sz w:val="18"/>
                <w:szCs w:val="18"/>
              </w:rPr>
            </w:pPr>
            <w:r w:rsidRPr="00E20E16">
              <w:rPr>
                <w:sz w:val="18"/>
                <w:szCs w:val="18"/>
              </w:rPr>
              <w:t xml:space="preserve">51.8 </w:t>
            </w:r>
          </w:p>
        </w:tc>
        <w:tc>
          <w:tcPr>
            <w:tcW w:w="554" w:type="pct"/>
            <w:tcBorders>
              <w:top w:val="single" w:sz="4" w:space="0" w:color="auto"/>
              <w:left w:val="single" w:sz="4" w:space="0" w:color="auto"/>
              <w:bottom w:val="single" w:sz="4" w:space="0" w:color="auto"/>
              <w:right w:val="single" w:sz="4" w:space="0" w:color="auto"/>
            </w:tcBorders>
            <w:noWrap/>
            <w:vAlign w:val="bottom"/>
          </w:tcPr>
          <w:p w14:paraId="33EF08D1" w14:textId="77777777" w:rsidR="00ED0556" w:rsidRPr="00E84ABC" w:rsidRDefault="00E20E16" w:rsidP="0006548A">
            <w:pPr>
              <w:jc w:val="right"/>
              <w:rPr>
                <w:sz w:val="18"/>
                <w:szCs w:val="18"/>
              </w:rPr>
            </w:pPr>
            <w:r w:rsidRPr="00E20E16">
              <w:rPr>
                <w:sz w:val="18"/>
                <w:szCs w:val="18"/>
              </w:rPr>
              <w:t xml:space="preserve">16.8 </w:t>
            </w:r>
          </w:p>
        </w:tc>
      </w:tr>
      <w:tr w:rsidR="00ED0556" w:rsidRPr="00E84ABC" w14:paraId="5073CF18"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400D794C" w14:textId="77777777" w:rsidR="00ED0556" w:rsidRPr="00E84ABC" w:rsidRDefault="00E20E16" w:rsidP="0006548A">
            <w:pPr>
              <w:jc w:val="center"/>
              <w:rPr>
                <w:kern w:val="0"/>
                <w:sz w:val="18"/>
                <w:szCs w:val="18"/>
              </w:rPr>
            </w:pPr>
            <w:r w:rsidRPr="00E20E16">
              <w:rPr>
                <w:kern w:val="0"/>
                <w:sz w:val="18"/>
                <w:szCs w:val="18"/>
              </w:rPr>
              <w:t>50</w:t>
            </w:r>
          </w:p>
        </w:tc>
        <w:tc>
          <w:tcPr>
            <w:tcW w:w="584" w:type="pct"/>
            <w:tcBorders>
              <w:top w:val="single" w:sz="4" w:space="0" w:color="auto"/>
              <w:left w:val="single" w:sz="4" w:space="0" w:color="auto"/>
              <w:bottom w:val="single" w:sz="4" w:space="0" w:color="auto"/>
              <w:right w:val="single" w:sz="4" w:space="0" w:color="auto"/>
            </w:tcBorders>
            <w:noWrap/>
            <w:vAlign w:val="bottom"/>
          </w:tcPr>
          <w:p w14:paraId="5FF3390A"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10E02C12" w14:textId="77777777" w:rsidR="00ED0556" w:rsidRPr="00E84ABC" w:rsidRDefault="00E20E16" w:rsidP="0006548A">
            <w:pPr>
              <w:jc w:val="right"/>
              <w:rPr>
                <w:sz w:val="18"/>
                <w:szCs w:val="18"/>
              </w:rPr>
            </w:pPr>
            <w:r w:rsidRPr="00E20E16">
              <w:rPr>
                <w:sz w:val="18"/>
                <w:szCs w:val="18"/>
              </w:rPr>
              <w:t xml:space="preserve">42.5 </w:t>
            </w:r>
          </w:p>
        </w:tc>
        <w:tc>
          <w:tcPr>
            <w:tcW w:w="477" w:type="pct"/>
            <w:tcBorders>
              <w:top w:val="single" w:sz="4" w:space="0" w:color="auto"/>
              <w:left w:val="single" w:sz="4" w:space="0" w:color="auto"/>
              <w:bottom w:val="single" w:sz="4" w:space="0" w:color="auto"/>
              <w:right w:val="single" w:sz="4" w:space="0" w:color="auto"/>
            </w:tcBorders>
            <w:vAlign w:val="bottom"/>
          </w:tcPr>
          <w:p w14:paraId="0307768D" w14:textId="77777777" w:rsidR="00ED0556" w:rsidRPr="00E84ABC" w:rsidRDefault="00E20E16" w:rsidP="0006548A">
            <w:pPr>
              <w:jc w:val="right"/>
              <w:rPr>
                <w:sz w:val="18"/>
                <w:szCs w:val="18"/>
              </w:rPr>
            </w:pPr>
            <w:r w:rsidRPr="00E20E16">
              <w:rPr>
                <w:sz w:val="18"/>
                <w:szCs w:val="18"/>
              </w:rPr>
              <w:t xml:space="preserve">15.6 </w:t>
            </w:r>
          </w:p>
        </w:tc>
        <w:tc>
          <w:tcPr>
            <w:tcW w:w="474" w:type="pct"/>
            <w:tcBorders>
              <w:top w:val="single" w:sz="4" w:space="0" w:color="auto"/>
              <w:left w:val="single" w:sz="4" w:space="0" w:color="auto"/>
              <w:bottom w:val="single" w:sz="4" w:space="0" w:color="auto"/>
              <w:right w:val="single" w:sz="4" w:space="0" w:color="auto"/>
            </w:tcBorders>
            <w:vAlign w:val="bottom"/>
          </w:tcPr>
          <w:p w14:paraId="505BA1B0" w14:textId="77777777" w:rsidR="00ED0556" w:rsidRPr="00E84ABC" w:rsidRDefault="00E20E16" w:rsidP="0006548A">
            <w:pPr>
              <w:jc w:val="right"/>
              <w:rPr>
                <w:sz w:val="18"/>
                <w:szCs w:val="18"/>
              </w:rPr>
            </w:pPr>
            <w:r w:rsidRPr="00E20E16">
              <w:rPr>
                <w:sz w:val="18"/>
                <w:szCs w:val="18"/>
              </w:rPr>
              <w:t xml:space="preserve">52.5 </w:t>
            </w:r>
          </w:p>
        </w:tc>
        <w:tc>
          <w:tcPr>
            <w:tcW w:w="476" w:type="pct"/>
            <w:tcBorders>
              <w:top w:val="single" w:sz="4" w:space="0" w:color="auto"/>
              <w:left w:val="single" w:sz="4" w:space="0" w:color="auto"/>
              <w:bottom w:val="single" w:sz="4" w:space="0" w:color="auto"/>
              <w:right w:val="single" w:sz="4" w:space="0" w:color="auto"/>
            </w:tcBorders>
            <w:noWrap/>
            <w:vAlign w:val="bottom"/>
          </w:tcPr>
          <w:p w14:paraId="6656CC0E" w14:textId="77777777" w:rsidR="00ED0556" w:rsidRPr="00E84ABC" w:rsidRDefault="00E20E16" w:rsidP="0006548A">
            <w:pPr>
              <w:jc w:val="right"/>
              <w:rPr>
                <w:sz w:val="18"/>
                <w:szCs w:val="18"/>
              </w:rPr>
            </w:pPr>
            <w:r w:rsidRPr="00E20E16">
              <w:rPr>
                <w:sz w:val="18"/>
                <w:szCs w:val="18"/>
              </w:rPr>
              <w:t xml:space="preserve">18.4 </w:t>
            </w:r>
          </w:p>
        </w:tc>
        <w:tc>
          <w:tcPr>
            <w:tcW w:w="474" w:type="pct"/>
            <w:tcBorders>
              <w:top w:val="single" w:sz="4" w:space="0" w:color="auto"/>
              <w:left w:val="single" w:sz="4" w:space="0" w:color="auto"/>
              <w:bottom w:val="single" w:sz="4" w:space="0" w:color="auto"/>
              <w:right w:val="single" w:sz="4" w:space="0" w:color="auto"/>
            </w:tcBorders>
            <w:noWrap/>
            <w:vAlign w:val="bottom"/>
          </w:tcPr>
          <w:p w14:paraId="2ADF343E" w14:textId="77777777" w:rsidR="00ED0556" w:rsidRPr="00E84ABC" w:rsidRDefault="00E20E16" w:rsidP="0006548A">
            <w:pPr>
              <w:jc w:val="right"/>
              <w:rPr>
                <w:sz w:val="18"/>
                <w:szCs w:val="18"/>
              </w:rPr>
            </w:pPr>
            <w:r w:rsidRPr="00E20E16">
              <w:rPr>
                <w:sz w:val="18"/>
                <w:szCs w:val="18"/>
              </w:rPr>
              <w:t xml:space="preserve">67.3 </w:t>
            </w:r>
          </w:p>
        </w:tc>
        <w:tc>
          <w:tcPr>
            <w:tcW w:w="477" w:type="pct"/>
            <w:tcBorders>
              <w:top w:val="single" w:sz="4" w:space="0" w:color="auto"/>
              <w:left w:val="single" w:sz="4" w:space="0" w:color="auto"/>
              <w:bottom w:val="single" w:sz="4" w:space="0" w:color="auto"/>
              <w:right w:val="single" w:sz="4" w:space="0" w:color="auto"/>
            </w:tcBorders>
            <w:noWrap/>
            <w:vAlign w:val="bottom"/>
          </w:tcPr>
          <w:p w14:paraId="4FE3EB5D" w14:textId="77777777" w:rsidR="00ED0556" w:rsidRPr="00E84ABC" w:rsidRDefault="00E20E16" w:rsidP="0006548A">
            <w:pPr>
              <w:jc w:val="right"/>
              <w:rPr>
                <w:sz w:val="18"/>
                <w:szCs w:val="18"/>
              </w:rPr>
            </w:pPr>
            <w:r w:rsidRPr="00E20E16">
              <w:rPr>
                <w:sz w:val="18"/>
                <w:szCs w:val="18"/>
              </w:rPr>
              <w:t xml:space="preserve">23.1 </w:t>
            </w:r>
          </w:p>
        </w:tc>
        <w:tc>
          <w:tcPr>
            <w:tcW w:w="476" w:type="pct"/>
            <w:tcBorders>
              <w:top w:val="single" w:sz="4" w:space="0" w:color="auto"/>
              <w:left w:val="single" w:sz="4" w:space="0" w:color="auto"/>
              <w:bottom w:val="single" w:sz="4" w:space="0" w:color="auto"/>
              <w:right w:val="single" w:sz="4" w:space="0" w:color="auto"/>
            </w:tcBorders>
            <w:noWrap/>
            <w:vAlign w:val="bottom"/>
          </w:tcPr>
          <w:p w14:paraId="75C93B81" w14:textId="77777777" w:rsidR="00ED0556" w:rsidRPr="00E84ABC" w:rsidRDefault="00E20E16" w:rsidP="0006548A">
            <w:pPr>
              <w:jc w:val="right"/>
              <w:rPr>
                <w:sz w:val="18"/>
                <w:szCs w:val="18"/>
              </w:rPr>
            </w:pPr>
            <w:r w:rsidRPr="00E20E16">
              <w:rPr>
                <w:sz w:val="18"/>
                <w:szCs w:val="18"/>
              </w:rPr>
              <w:t xml:space="preserve">83.8 </w:t>
            </w:r>
          </w:p>
        </w:tc>
        <w:tc>
          <w:tcPr>
            <w:tcW w:w="554" w:type="pct"/>
            <w:tcBorders>
              <w:top w:val="single" w:sz="4" w:space="0" w:color="auto"/>
              <w:left w:val="single" w:sz="4" w:space="0" w:color="auto"/>
              <w:bottom w:val="single" w:sz="4" w:space="0" w:color="auto"/>
              <w:right w:val="single" w:sz="4" w:space="0" w:color="auto"/>
            </w:tcBorders>
            <w:noWrap/>
            <w:vAlign w:val="bottom"/>
          </w:tcPr>
          <w:p w14:paraId="43FCB335" w14:textId="77777777" w:rsidR="00ED0556" w:rsidRPr="00E84ABC" w:rsidRDefault="00E20E16" w:rsidP="0006548A">
            <w:pPr>
              <w:jc w:val="right"/>
              <w:rPr>
                <w:sz w:val="18"/>
                <w:szCs w:val="18"/>
              </w:rPr>
            </w:pPr>
            <w:r w:rsidRPr="00E20E16">
              <w:rPr>
                <w:sz w:val="18"/>
                <w:szCs w:val="18"/>
              </w:rPr>
              <w:t xml:space="preserve">27.5 </w:t>
            </w:r>
          </w:p>
        </w:tc>
      </w:tr>
      <w:tr w:rsidR="00ED0556" w:rsidRPr="00E84ABC" w14:paraId="352D215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5DCB99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7FC7AE16"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2A6E8DF6" w14:textId="77777777" w:rsidR="00ED0556" w:rsidRPr="00E84ABC" w:rsidRDefault="00E20E16" w:rsidP="0006548A">
            <w:pPr>
              <w:jc w:val="right"/>
              <w:rPr>
                <w:sz w:val="18"/>
                <w:szCs w:val="18"/>
              </w:rPr>
            </w:pPr>
            <w:r w:rsidRPr="00E20E16">
              <w:rPr>
                <w:sz w:val="18"/>
                <w:szCs w:val="18"/>
              </w:rPr>
              <w:t xml:space="preserve">39.4 </w:t>
            </w:r>
          </w:p>
        </w:tc>
        <w:tc>
          <w:tcPr>
            <w:tcW w:w="477" w:type="pct"/>
            <w:tcBorders>
              <w:top w:val="single" w:sz="4" w:space="0" w:color="auto"/>
              <w:left w:val="single" w:sz="4" w:space="0" w:color="auto"/>
              <w:bottom w:val="single" w:sz="4" w:space="0" w:color="auto"/>
              <w:right w:val="single" w:sz="4" w:space="0" w:color="auto"/>
            </w:tcBorders>
            <w:vAlign w:val="bottom"/>
          </w:tcPr>
          <w:p w14:paraId="6E48D587" w14:textId="77777777" w:rsidR="00ED0556" w:rsidRPr="00E84ABC" w:rsidRDefault="00E20E16" w:rsidP="0006548A">
            <w:pPr>
              <w:jc w:val="right"/>
              <w:rPr>
                <w:sz w:val="18"/>
                <w:szCs w:val="18"/>
              </w:rPr>
            </w:pPr>
            <w:r w:rsidRPr="00E20E16">
              <w:rPr>
                <w:sz w:val="18"/>
                <w:szCs w:val="18"/>
              </w:rPr>
              <w:t xml:space="preserve">14.8 </w:t>
            </w:r>
          </w:p>
        </w:tc>
        <w:tc>
          <w:tcPr>
            <w:tcW w:w="474" w:type="pct"/>
            <w:tcBorders>
              <w:top w:val="single" w:sz="4" w:space="0" w:color="auto"/>
              <w:left w:val="single" w:sz="4" w:space="0" w:color="auto"/>
              <w:bottom w:val="single" w:sz="4" w:space="0" w:color="auto"/>
              <w:right w:val="single" w:sz="4" w:space="0" w:color="auto"/>
            </w:tcBorders>
            <w:vAlign w:val="bottom"/>
          </w:tcPr>
          <w:p w14:paraId="7B34A0F6" w14:textId="77777777" w:rsidR="00ED0556" w:rsidRPr="00E84ABC" w:rsidRDefault="00E20E16" w:rsidP="0006548A">
            <w:pPr>
              <w:jc w:val="right"/>
              <w:rPr>
                <w:sz w:val="18"/>
                <w:szCs w:val="18"/>
              </w:rPr>
            </w:pPr>
            <w:r w:rsidRPr="00E20E16">
              <w:rPr>
                <w:sz w:val="18"/>
                <w:szCs w:val="18"/>
              </w:rPr>
              <w:t xml:space="preserve">49.0 </w:t>
            </w:r>
          </w:p>
        </w:tc>
        <w:tc>
          <w:tcPr>
            <w:tcW w:w="476" w:type="pct"/>
            <w:tcBorders>
              <w:top w:val="single" w:sz="4" w:space="0" w:color="auto"/>
              <w:left w:val="single" w:sz="4" w:space="0" w:color="auto"/>
              <w:bottom w:val="single" w:sz="4" w:space="0" w:color="auto"/>
              <w:right w:val="single" w:sz="4" w:space="0" w:color="auto"/>
            </w:tcBorders>
            <w:noWrap/>
            <w:vAlign w:val="bottom"/>
          </w:tcPr>
          <w:p w14:paraId="2D100690" w14:textId="77777777" w:rsidR="00ED0556" w:rsidRPr="00E84ABC" w:rsidRDefault="00E20E16" w:rsidP="0006548A">
            <w:pPr>
              <w:jc w:val="right"/>
              <w:rPr>
                <w:sz w:val="18"/>
                <w:szCs w:val="18"/>
              </w:rPr>
            </w:pPr>
            <w:r w:rsidRPr="00E20E16">
              <w:rPr>
                <w:sz w:val="18"/>
                <w:szCs w:val="18"/>
              </w:rPr>
              <w:t xml:space="preserve">17.2 </w:t>
            </w:r>
          </w:p>
        </w:tc>
        <w:tc>
          <w:tcPr>
            <w:tcW w:w="474" w:type="pct"/>
            <w:tcBorders>
              <w:top w:val="single" w:sz="4" w:space="0" w:color="auto"/>
              <w:left w:val="single" w:sz="4" w:space="0" w:color="auto"/>
              <w:bottom w:val="single" w:sz="4" w:space="0" w:color="auto"/>
              <w:right w:val="single" w:sz="4" w:space="0" w:color="auto"/>
            </w:tcBorders>
            <w:noWrap/>
            <w:vAlign w:val="bottom"/>
          </w:tcPr>
          <w:p w14:paraId="5AD88C44" w14:textId="77777777" w:rsidR="00ED0556" w:rsidRPr="00E84ABC" w:rsidRDefault="00E20E16" w:rsidP="0006548A">
            <w:pPr>
              <w:jc w:val="right"/>
              <w:rPr>
                <w:sz w:val="18"/>
                <w:szCs w:val="18"/>
              </w:rPr>
            </w:pPr>
            <w:r w:rsidRPr="00E20E16">
              <w:rPr>
                <w:sz w:val="18"/>
                <w:szCs w:val="18"/>
              </w:rPr>
              <w:t xml:space="preserve">63.2 </w:t>
            </w:r>
          </w:p>
        </w:tc>
        <w:tc>
          <w:tcPr>
            <w:tcW w:w="477" w:type="pct"/>
            <w:tcBorders>
              <w:top w:val="single" w:sz="4" w:space="0" w:color="auto"/>
              <w:left w:val="single" w:sz="4" w:space="0" w:color="auto"/>
              <w:bottom w:val="single" w:sz="4" w:space="0" w:color="auto"/>
              <w:right w:val="single" w:sz="4" w:space="0" w:color="auto"/>
            </w:tcBorders>
            <w:noWrap/>
            <w:vAlign w:val="bottom"/>
          </w:tcPr>
          <w:p w14:paraId="4089F142" w14:textId="77777777" w:rsidR="00ED0556" w:rsidRPr="00E84ABC" w:rsidRDefault="00E20E16" w:rsidP="0006548A">
            <w:pPr>
              <w:jc w:val="right"/>
              <w:rPr>
                <w:sz w:val="18"/>
                <w:szCs w:val="18"/>
              </w:rPr>
            </w:pPr>
            <w:r w:rsidRPr="00E20E16">
              <w:rPr>
                <w:sz w:val="18"/>
                <w:szCs w:val="18"/>
              </w:rPr>
              <w:t xml:space="preserve">21.7 </w:t>
            </w:r>
          </w:p>
        </w:tc>
        <w:tc>
          <w:tcPr>
            <w:tcW w:w="476" w:type="pct"/>
            <w:tcBorders>
              <w:top w:val="single" w:sz="4" w:space="0" w:color="auto"/>
              <w:left w:val="single" w:sz="4" w:space="0" w:color="auto"/>
              <w:bottom w:val="single" w:sz="4" w:space="0" w:color="auto"/>
              <w:right w:val="single" w:sz="4" w:space="0" w:color="auto"/>
            </w:tcBorders>
            <w:noWrap/>
            <w:vAlign w:val="bottom"/>
          </w:tcPr>
          <w:p w14:paraId="06F941AE" w14:textId="77777777" w:rsidR="00ED0556" w:rsidRPr="00E84ABC" w:rsidRDefault="00E20E16" w:rsidP="0006548A">
            <w:pPr>
              <w:jc w:val="right"/>
              <w:rPr>
                <w:sz w:val="18"/>
                <w:szCs w:val="18"/>
              </w:rPr>
            </w:pPr>
            <w:r w:rsidRPr="00E20E16">
              <w:rPr>
                <w:sz w:val="18"/>
                <w:szCs w:val="18"/>
              </w:rPr>
              <w:t xml:space="preserve">78.7 </w:t>
            </w:r>
          </w:p>
        </w:tc>
        <w:tc>
          <w:tcPr>
            <w:tcW w:w="554" w:type="pct"/>
            <w:tcBorders>
              <w:top w:val="single" w:sz="4" w:space="0" w:color="auto"/>
              <w:left w:val="single" w:sz="4" w:space="0" w:color="auto"/>
              <w:bottom w:val="single" w:sz="4" w:space="0" w:color="auto"/>
              <w:right w:val="single" w:sz="4" w:space="0" w:color="auto"/>
            </w:tcBorders>
            <w:noWrap/>
            <w:vAlign w:val="bottom"/>
          </w:tcPr>
          <w:p w14:paraId="23595561" w14:textId="77777777" w:rsidR="00ED0556" w:rsidRPr="00E84ABC" w:rsidRDefault="00E20E16" w:rsidP="0006548A">
            <w:pPr>
              <w:jc w:val="right"/>
              <w:rPr>
                <w:sz w:val="18"/>
                <w:szCs w:val="18"/>
              </w:rPr>
            </w:pPr>
            <w:r w:rsidRPr="00E20E16">
              <w:rPr>
                <w:sz w:val="18"/>
                <w:szCs w:val="18"/>
              </w:rPr>
              <w:t xml:space="preserve">25.8 </w:t>
            </w:r>
          </w:p>
        </w:tc>
      </w:tr>
      <w:tr w:rsidR="00ED0556" w:rsidRPr="00E84ABC" w14:paraId="39C63A4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F63C0F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0EDD74F"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4F69D1E8" w14:textId="77777777" w:rsidR="00ED0556" w:rsidRPr="00E84ABC" w:rsidRDefault="00E20E16" w:rsidP="0006548A">
            <w:pPr>
              <w:jc w:val="right"/>
              <w:rPr>
                <w:sz w:val="18"/>
                <w:szCs w:val="18"/>
              </w:rPr>
            </w:pPr>
            <w:r w:rsidRPr="00E20E16">
              <w:rPr>
                <w:sz w:val="18"/>
                <w:szCs w:val="18"/>
              </w:rPr>
              <w:t xml:space="preserve">36.3 </w:t>
            </w:r>
          </w:p>
        </w:tc>
        <w:tc>
          <w:tcPr>
            <w:tcW w:w="477" w:type="pct"/>
            <w:tcBorders>
              <w:top w:val="single" w:sz="4" w:space="0" w:color="auto"/>
              <w:left w:val="single" w:sz="4" w:space="0" w:color="auto"/>
              <w:bottom w:val="single" w:sz="4" w:space="0" w:color="auto"/>
              <w:right w:val="single" w:sz="4" w:space="0" w:color="auto"/>
            </w:tcBorders>
            <w:vAlign w:val="bottom"/>
          </w:tcPr>
          <w:p w14:paraId="29A693D0" w14:textId="77777777" w:rsidR="00ED0556" w:rsidRPr="00E84ABC" w:rsidRDefault="00E20E16" w:rsidP="0006548A">
            <w:pPr>
              <w:jc w:val="right"/>
              <w:rPr>
                <w:sz w:val="18"/>
                <w:szCs w:val="18"/>
              </w:rPr>
            </w:pPr>
            <w:r w:rsidRPr="00E20E16">
              <w:rPr>
                <w:sz w:val="18"/>
                <w:szCs w:val="18"/>
              </w:rPr>
              <w:t xml:space="preserve">13.8 </w:t>
            </w:r>
          </w:p>
        </w:tc>
        <w:tc>
          <w:tcPr>
            <w:tcW w:w="474" w:type="pct"/>
            <w:tcBorders>
              <w:top w:val="single" w:sz="4" w:space="0" w:color="auto"/>
              <w:left w:val="single" w:sz="4" w:space="0" w:color="auto"/>
              <w:bottom w:val="single" w:sz="4" w:space="0" w:color="auto"/>
              <w:right w:val="single" w:sz="4" w:space="0" w:color="auto"/>
            </w:tcBorders>
            <w:vAlign w:val="bottom"/>
          </w:tcPr>
          <w:p w14:paraId="768166EE" w14:textId="77777777" w:rsidR="00ED0556" w:rsidRPr="00E84ABC" w:rsidRDefault="00E20E16" w:rsidP="0006548A">
            <w:pPr>
              <w:jc w:val="right"/>
              <w:rPr>
                <w:sz w:val="18"/>
                <w:szCs w:val="18"/>
              </w:rPr>
            </w:pPr>
            <w:r w:rsidRPr="00E20E16">
              <w:rPr>
                <w:sz w:val="18"/>
                <w:szCs w:val="18"/>
              </w:rPr>
              <w:t xml:space="preserve">45.3 </w:t>
            </w:r>
          </w:p>
        </w:tc>
        <w:tc>
          <w:tcPr>
            <w:tcW w:w="476" w:type="pct"/>
            <w:tcBorders>
              <w:top w:val="single" w:sz="4" w:space="0" w:color="auto"/>
              <w:left w:val="single" w:sz="4" w:space="0" w:color="auto"/>
              <w:bottom w:val="single" w:sz="4" w:space="0" w:color="auto"/>
              <w:right w:val="single" w:sz="4" w:space="0" w:color="auto"/>
            </w:tcBorders>
            <w:noWrap/>
            <w:vAlign w:val="bottom"/>
          </w:tcPr>
          <w:p w14:paraId="5D56A687" w14:textId="77777777" w:rsidR="00ED0556" w:rsidRPr="00E84ABC" w:rsidRDefault="00E20E16" w:rsidP="0006548A">
            <w:pPr>
              <w:jc w:val="right"/>
              <w:rPr>
                <w:sz w:val="18"/>
                <w:szCs w:val="18"/>
              </w:rPr>
            </w:pPr>
            <w:r w:rsidRPr="00E20E16">
              <w:rPr>
                <w:sz w:val="18"/>
                <w:szCs w:val="18"/>
              </w:rPr>
              <w:t xml:space="preserve">15.0 </w:t>
            </w:r>
          </w:p>
        </w:tc>
        <w:tc>
          <w:tcPr>
            <w:tcW w:w="474" w:type="pct"/>
            <w:tcBorders>
              <w:top w:val="single" w:sz="4" w:space="0" w:color="auto"/>
              <w:left w:val="single" w:sz="4" w:space="0" w:color="auto"/>
              <w:bottom w:val="single" w:sz="4" w:space="0" w:color="auto"/>
              <w:right w:val="single" w:sz="4" w:space="0" w:color="auto"/>
            </w:tcBorders>
            <w:noWrap/>
            <w:vAlign w:val="bottom"/>
          </w:tcPr>
          <w:p w14:paraId="603F82CD" w14:textId="77777777" w:rsidR="00ED0556" w:rsidRPr="00E84ABC" w:rsidRDefault="00E20E16" w:rsidP="0006548A">
            <w:pPr>
              <w:jc w:val="right"/>
              <w:rPr>
                <w:sz w:val="18"/>
                <w:szCs w:val="18"/>
              </w:rPr>
            </w:pPr>
            <w:r w:rsidRPr="00E20E16">
              <w:rPr>
                <w:sz w:val="18"/>
                <w:szCs w:val="18"/>
              </w:rPr>
              <w:t xml:space="preserve">59.0 </w:t>
            </w:r>
          </w:p>
        </w:tc>
        <w:tc>
          <w:tcPr>
            <w:tcW w:w="477" w:type="pct"/>
            <w:tcBorders>
              <w:top w:val="single" w:sz="4" w:space="0" w:color="auto"/>
              <w:left w:val="single" w:sz="4" w:space="0" w:color="auto"/>
              <w:bottom w:val="single" w:sz="4" w:space="0" w:color="auto"/>
              <w:right w:val="single" w:sz="4" w:space="0" w:color="auto"/>
            </w:tcBorders>
            <w:noWrap/>
            <w:vAlign w:val="bottom"/>
          </w:tcPr>
          <w:p w14:paraId="7F89D2AD" w14:textId="77777777" w:rsidR="00ED0556" w:rsidRPr="00E84ABC" w:rsidRDefault="00E20E16" w:rsidP="0006548A">
            <w:pPr>
              <w:jc w:val="right"/>
              <w:rPr>
                <w:sz w:val="18"/>
                <w:szCs w:val="18"/>
              </w:rPr>
            </w:pPr>
            <w:r w:rsidRPr="00E20E16">
              <w:rPr>
                <w:sz w:val="18"/>
                <w:szCs w:val="18"/>
              </w:rPr>
              <w:t xml:space="preserve">20.3 </w:t>
            </w:r>
          </w:p>
        </w:tc>
        <w:tc>
          <w:tcPr>
            <w:tcW w:w="476" w:type="pct"/>
            <w:tcBorders>
              <w:top w:val="single" w:sz="4" w:space="0" w:color="auto"/>
              <w:left w:val="single" w:sz="4" w:space="0" w:color="auto"/>
              <w:bottom w:val="single" w:sz="4" w:space="0" w:color="auto"/>
              <w:right w:val="single" w:sz="4" w:space="0" w:color="auto"/>
            </w:tcBorders>
            <w:noWrap/>
            <w:vAlign w:val="bottom"/>
          </w:tcPr>
          <w:p w14:paraId="65643FBD" w14:textId="77777777" w:rsidR="00ED0556" w:rsidRPr="00E84ABC" w:rsidRDefault="00E20E16" w:rsidP="0006548A">
            <w:pPr>
              <w:jc w:val="right"/>
              <w:rPr>
                <w:sz w:val="18"/>
                <w:szCs w:val="18"/>
              </w:rPr>
            </w:pPr>
            <w:r w:rsidRPr="00E20E16">
              <w:rPr>
                <w:sz w:val="18"/>
                <w:szCs w:val="18"/>
              </w:rPr>
              <w:t xml:space="preserve">73.6 </w:t>
            </w:r>
          </w:p>
        </w:tc>
        <w:tc>
          <w:tcPr>
            <w:tcW w:w="554" w:type="pct"/>
            <w:tcBorders>
              <w:top w:val="single" w:sz="4" w:space="0" w:color="auto"/>
              <w:left w:val="single" w:sz="4" w:space="0" w:color="auto"/>
              <w:bottom w:val="single" w:sz="4" w:space="0" w:color="auto"/>
              <w:right w:val="single" w:sz="4" w:space="0" w:color="auto"/>
            </w:tcBorders>
            <w:noWrap/>
            <w:vAlign w:val="bottom"/>
          </w:tcPr>
          <w:p w14:paraId="51EE3078" w14:textId="77777777" w:rsidR="00ED0556" w:rsidRPr="00E84ABC" w:rsidRDefault="00E20E16" w:rsidP="0006548A">
            <w:pPr>
              <w:jc w:val="right"/>
              <w:rPr>
                <w:sz w:val="18"/>
                <w:szCs w:val="18"/>
              </w:rPr>
            </w:pPr>
            <w:r w:rsidRPr="00E20E16">
              <w:rPr>
                <w:sz w:val="18"/>
                <w:szCs w:val="18"/>
              </w:rPr>
              <w:t xml:space="preserve">24.0 </w:t>
            </w:r>
          </w:p>
        </w:tc>
      </w:tr>
      <w:tr w:rsidR="00ED0556" w:rsidRPr="00E84ABC" w14:paraId="130DDB68"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4B6384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5D996251"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605DA08E" w14:textId="77777777" w:rsidR="00ED0556" w:rsidRPr="00E84ABC" w:rsidRDefault="00E20E16" w:rsidP="0006548A">
            <w:pPr>
              <w:jc w:val="right"/>
              <w:rPr>
                <w:sz w:val="18"/>
                <w:szCs w:val="18"/>
              </w:rPr>
            </w:pPr>
            <w:r w:rsidRPr="00E20E16">
              <w:rPr>
                <w:sz w:val="18"/>
                <w:szCs w:val="18"/>
              </w:rPr>
              <w:t xml:space="preserve">33.1 </w:t>
            </w:r>
          </w:p>
        </w:tc>
        <w:tc>
          <w:tcPr>
            <w:tcW w:w="477" w:type="pct"/>
            <w:tcBorders>
              <w:top w:val="single" w:sz="4" w:space="0" w:color="auto"/>
              <w:left w:val="single" w:sz="4" w:space="0" w:color="auto"/>
              <w:bottom w:val="single" w:sz="4" w:space="0" w:color="auto"/>
              <w:right w:val="single" w:sz="4" w:space="0" w:color="auto"/>
            </w:tcBorders>
            <w:vAlign w:val="bottom"/>
          </w:tcPr>
          <w:p w14:paraId="02E54D58" w14:textId="77777777" w:rsidR="00ED0556" w:rsidRPr="00E84ABC" w:rsidRDefault="00E20E16" w:rsidP="0006548A">
            <w:pPr>
              <w:jc w:val="right"/>
              <w:rPr>
                <w:sz w:val="18"/>
                <w:szCs w:val="18"/>
              </w:rPr>
            </w:pPr>
            <w:r w:rsidRPr="00E20E16">
              <w:rPr>
                <w:sz w:val="18"/>
                <w:szCs w:val="18"/>
              </w:rPr>
              <w:t xml:space="preserve">12.9 </w:t>
            </w:r>
          </w:p>
        </w:tc>
        <w:tc>
          <w:tcPr>
            <w:tcW w:w="474" w:type="pct"/>
            <w:tcBorders>
              <w:top w:val="single" w:sz="4" w:space="0" w:color="auto"/>
              <w:left w:val="single" w:sz="4" w:space="0" w:color="auto"/>
              <w:bottom w:val="single" w:sz="4" w:space="0" w:color="auto"/>
              <w:right w:val="single" w:sz="4" w:space="0" w:color="auto"/>
            </w:tcBorders>
            <w:vAlign w:val="bottom"/>
          </w:tcPr>
          <w:p w14:paraId="31D4CFB5" w14:textId="77777777" w:rsidR="00ED0556" w:rsidRPr="00E84ABC" w:rsidRDefault="00E20E16" w:rsidP="0006548A">
            <w:pPr>
              <w:jc w:val="right"/>
              <w:rPr>
                <w:sz w:val="18"/>
                <w:szCs w:val="18"/>
              </w:rPr>
            </w:pPr>
            <w:r w:rsidRPr="00E20E16">
              <w:rPr>
                <w:sz w:val="18"/>
                <w:szCs w:val="18"/>
              </w:rPr>
              <w:t xml:space="preserve">41.5 </w:t>
            </w:r>
          </w:p>
        </w:tc>
        <w:tc>
          <w:tcPr>
            <w:tcW w:w="476" w:type="pct"/>
            <w:tcBorders>
              <w:top w:val="single" w:sz="4" w:space="0" w:color="auto"/>
              <w:left w:val="single" w:sz="4" w:space="0" w:color="auto"/>
              <w:bottom w:val="single" w:sz="4" w:space="0" w:color="auto"/>
              <w:right w:val="single" w:sz="4" w:space="0" w:color="auto"/>
            </w:tcBorders>
            <w:noWrap/>
            <w:vAlign w:val="bottom"/>
          </w:tcPr>
          <w:p w14:paraId="4C312913" w14:textId="77777777" w:rsidR="00ED0556" w:rsidRPr="00E84ABC" w:rsidRDefault="00E20E16" w:rsidP="0006548A">
            <w:pPr>
              <w:jc w:val="right"/>
              <w:rPr>
                <w:sz w:val="18"/>
                <w:szCs w:val="18"/>
              </w:rPr>
            </w:pPr>
            <w:r w:rsidRPr="00E20E16">
              <w:rPr>
                <w:sz w:val="18"/>
                <w:szCs w:val="18"/>
              </w:rPr>
              <w:t xml:space="preserve">13.8 </w:t>
            </w:r>
          </w:p>
        </w:tc>
        <w:tc>
          <w:tcPr>
            <w:tcW w:w="474" w:type="pct"/>
            <w:tcBorders>
              <w:top w:val="single" w:sz="4" w:space="0" w:color="auto"/>
              <w:left w:val="single" w:sz="4" w:space="0" w:color="auto"/>
              <w:bottom w:val="single" w:sz="4" w:space="0" w:color="auto"/>
              <w:right w:val="single" w:sz="4" w:space="0" w:color="auto"/>
            </w:tcBorders>
            <w:noWrap/>
            <w:vAlign w:val="bottom"/>
          </w:tcPr>
          <w:p w14:paraId="150191FA" w14:textId="77777777" w:rsidR="00ED0556" w:rsidRPr="00E84ABC" w:rsidRDefault="00E20E16" w:rsidP="0006548A">
            <w:pPr>
              <w:jc w:val="right"/>
              <w:rPr>
                <w:sz w:val="18"/>
                <w:szCs w:val="18"/>
              </w:rPr>
            </w:pPr>
            <w:r w:rsidRPr="00E20E16">
              <w:rPr>
                <w:sz w:val="18"/>
                <w:szCs w:val="18"/>
              </w:rPr>
              <w:t xml:space="preserve">54.9 </w:t>
            </w:r>
          </w:p>
        </w:tc>
        <w:tc>
          <w:tcPr>
            <w:tcW w:w="477" w:type="pct"/>
            <w:tcBorders>
              <w:top w:val="single" w:sz="4" w:space="0" w:color="auto"/>
              <w:left w:val="single" w:sz="4" w:space="0" w:color="auto"/>
              <w:bottom w:val="single" w:sz="4" w:space="0" w:color="auto"/>
              <w:right w:val="single" w:sz="4" w:space="0" w:color="auto"/>
            </w:tcBorders>
            <w:noWrap/>
            <w:vAlign w:val="bottom"/>
          </w:tcPr>
          <w:p w14:paraId="7849CFA6" w14:textId="77777777" w:rsidR="00ED0556" w:rsidRPr="00E84ABC" w:rsidRDefault="00E20E16" w:rsidP="0006548A">
            <w:pPr>
              <w:jc w:val="right"/>
              <w:rPr>
                <w:sz w:val="18"/>
                <w:szCs w:val="18"/>
              </w:rPr>
            </w:pPr>
            <w:r w:rsidRPr="00E20E16">
              <w:rPr>
                <w:sz w:val="18"/>
                <w:szCs w:val="18"/>
              </w:rPr>
              <w:t xml:space="preserve">18.9 </w:t>
            </w:r>
          </w:p>
        </w:tc>
        <w:tc>
          <w:tcPr>
            <w:tcW w:w="476" w:type="pct"/>
            <w:tcBorders>
              <w:top w:val="single" w:sz="4" w:space="0" w:color="auto"/>
              <w:left w:val="single" w:sz="4" w:space="0" w:color="auto"/>
              <w:bottom w:val="single" w:sz="4" w:space="0" w:color="auto"/>
              <w:right w:val="single" w:sz="4" w:space="0" w:color="auto"/>
            </w:tcBorders>
            <w:noWrap/>
            <w:vAlign w:val="bottom"/>
          </w:tcPr>
          <w:p w14:paraId="42B01D79" w14:textId="77777777" w:rsidR="00ED0556" w:rsidRPr="00E84ABC" w:rsidRDefault="00E20E16" w:rsidP="0006548A">
            <w:pPr>
              <w:jc w:val="right"/>
              <w:rPr>
                <w:sz w:val="18"/>
                <w:szCs w:val="18"/>
              </w:rPr>
            </w:pPr>
            <w:r w:rsidRPr="00E20E16">
              <w:rPr>
                <w:sz w:val="18"/>
                <w:szCs w:val="18"/>
              </w:rPr>
              <w:t xml:space="preserve">68.7 </w:t>
            </w:r>
          </w:p>
        </w:tc>
        <w:tc>
          <w:tcPr>
            <w:tcW w:w="554" w:type="pct"/>
            <w:tcBorders>
              <w:top w:val="single" w:sz="4" w:space="0" w:color="auto"/>
              <w:left w:val="single" w:sz="4" w:space="0" w:color="auto"/>
              <w:bottom w:val="single" w:sz="4" w:space="0" w:color="auto"/>
              <w:right w:val="single" w:sz="4" w:space="0" w:color="auto"/>
            </w:tcBorders>
            <w:noWrap/>
            <w:vAlign w:val="bottom"/>
          </w:tcPr>
          <w:p w14:paraId="796782B2" w14:textId="77777777" w:rsidR="00ED0556" w:rsidRPr="00E84ABC" w:rsidRDefault="00E20E16" w:rsidP="0006548A">
            <w:pPr>
              <w:jc w:val="right"/>
              <w:rPr>
                <w:sz w:val="18"/>
                <w:szCs w:val="18"/>
              </w:rPr>
            </w:pPr>
            <w:r w:rsidRPr="00E20E16">
              <w:rPr>
                <w:sz w:val="18"/>
                <w:szCs w:val="18"/>
              </w:rPr>
              <w:t xml:space="preserve">22.3 </w:t>
            </w:r>
          </w:p>
        </w:tc>
      </w:tr>
      <w:tr w:rsidR="00ED0556" w:rsidRPr="00E84ABC" w14:paraId="7AEEE6D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5A6D84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3CC32DA6"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6BB12B2" w14:textId="77777777" w:rsidR="00ED0556" w:rsidRPr="00E84ABC" w:rsidRDefault="00E20E16" w:rsidP="0006548A">
            <w:pPr>
              <w:jc w:val="right"/>
              <w:rPr>
                <w:sz w:val="18"/>
                <w:szCs w:val="18"/>
              </w:rPr>
            </w:pPr>
            <w:r w:rsidRPr="00E20E16">
              <w:rPr>
                <w:sz w:val="18"/>
                <w:szCs w:val="18"/>
              </w:rPr>
              <w:t xml:space="preserve">30.0 </w:t>
            </w:r>
          </w:p>
        </w:tc>
        <w:tc>
          <w:tcPr>
            <w:tcW w:w="477" w:type="pct"/>
            <w:tcBorders>
              <w:top w:val="single" w:sz="4" w:space="0" w:color="auto"/>
              <w:left w:val="single" w:sz="4" w:space="0" w:color="auto"/>
              <w:bottom w:val="single" w:sz="4" w:space="0" w:color="auto"/>
              <w:right w:val="single" w:sz="4" w:space="0" w:color="auto"/>
            </w:tcBorders>
            <w:vAlign w:val="bottom"/>
          </w:tcPr>
          <w:p w14:paraId="71C904E3" w14:textId="77777777" w:rsidR="00ED0556" w:rsidRPr="00E84ABC" w:rsidRDefault="00E20E16" w:rsidP="0006548A">
            <w:pPr>
              <w:jc w:val="right"/>
              <w:rPr>
                <w:sz w:val="18"/>
                <w:szCs w:val="18"/>
              </w:rPr>
            </w:pPr>
            <w:r w:rsidRPr="00E20E16">
              <w:rPr>
                <w:sz w:val="18"/>
                <w:szCs w:val="18"/>
              </w:rPr>
              <w:t xml:space="preserve">11.8 </w:t>
            </w:r>
          </w:p>
        </w:tc>
        <w:tc>
          <w:tcPr>
            <w:tcW w:w="474" w:type="pct"/>
            <w:tcBorders>
              <w:top w:val="single" w:sz="4" w:space="0" w:color="auto"/>
              <w:left w:val="single" w:sz="4" w:space="0" w:color="auto"/>
              <w:bottom w:val="single" w:sz="4" w:space="0" w:color="auto"/>
              <w:right w:val="single" w:sz="4" w:space="0" w:color="auto"/>
            </w:tcBorders>
            <w:vAlign w:val="bottom"/>
          </w:tcPr>
          <w:p w14:paraId="47CD6A95" w14:textId="77777777" w:rsidR="00ED0556" w:rsidRPr="00E84ABC" w:rsidRDefault="00E20E16" w:rsidP="0006548A">
            <w:pPr>
              <w:jc w:val="right"/>
              <w:rPr>
                <w:sz w:val="18"/>
                <w:szCs w:val="18"/>
              </w:rPr>
            </w:pPr>
            <w:r w:rsidRPr="00E20E16">
              <w:rPr>
                <w:sz w:val="18"/>
                <w:szCs w:val="18"/>
              </w:rPr>
              <w:t xml:space="preserve">37.8 </w:t>
            </w:r>
          </w:p>
        </w:tc>
        <w:tc>
          <w:tcPr>
            <w:tcW w:w="476" w:type="pct"/>
            <w:tcBorders>
              <w:top w:val="single" w:sz="4" w:space="0" w:color="auto"/>
              <w:left w:val="single" w:sz="4" w:space="0" w:color="auto"/>
              <w:bottom w:val="single" w:sz="4" w:space="0" w:color="auto"/>
              <w:right w:val="single" w:sz="4" w:space="0" w:color="auto"/>
            </w:tcBorders>
            <w:noWrap/>
            <w:vAlign w:val="bottom"/>
          </w:tcPr>
          <w:p w14:paraId="2E7EA22F" w14:textId="77777777" w:rsidR="00ED0556" w:rsidRPr="00E84ABC" w:rsidRDefault="00E20E16" w:rsidP="0006548A">
            <w:pPr>
              <w:jc w:val="right"/>
              <w:rPr>
                <w:sz w:val="18"/>
                <w:szCs w:val="18"/>
              </w:rPr>
            </w:pPr>
            <w:r w:rsidRPr="00E20E16">
              <w:rPr>
                <w:sz w:val="18"/>
                <w:szCs w:val="18"/>
              </w:rPr>
              <w:t xml:space="preserve">12.7 </w:t>
            </w:r>
          </w:p>
        </w:tc>
        <w:tc>
          <w:tcPr>
            <w:tcW w:w="474" w:type="pct"/>
            <w:tcBorders>
              <w:top w:val="single" w:sz="4" w:space="0" w:color="auto"/>
              <w:left w:val="single" w:sz="4" w:space="0" w:color="auto"/>
              <w:bottom w:val="single" w:sz="4" w:space="0" w:color="auto"/>
              <w:right w:val="single" w:sz="4" w:space="0" w:color="auto"/>
            </w:tcBorders>
            <w:noWrap/>
            <w:vAlign w:val="bottom"/>
          </w:tcPr>
          <w:p w14:paraId="4B20A690" w14:textId="77777777" w:rsidR="00ED0556" w:rsidRPr="00E84ABC" w:rsidRDefault="00E20E16" w:rsidP="0006548A">
            <w:pPr>
              <w:jc w:val="right"/>
              <w:rPr>
                <w:sz w:val="18"/>
                <w:szCs w:val="18"/>
              </w:rPr>
            </w:pPr>
            <w:r w:rsidRPr="00E20E16">
              <w:rPr>
                <w:sz w:val="18"/>
                <w:szCs w:val="18"/>
              </w:rPr>
              <w:t xml:space="preserve">50.7 </w:t>
            </w:r>
          </w:p>
        </w:tc>
        <w:tc>
          <w:tcPr>
            <w:tcW w:w="477" w:type="pct"/>
            <w:tcBorders>
              <w:top w:val="single" w:sz="4" w:space="0" w:color="auto"/>
              <w:left w:val="single" w:sz="4" w:space="0" w:color="auto"/>
              <w:bottom w:val="single" w:sz="4" w:space="0" w:color="auto"/>
              <w:right w:val="single" w:sz="4" w:space="0" w:color="auto"/>
            </w:tcBorders>
            <w:noWrap/>
            <w:vAlign w:val="bottom"/>
          </w:tcPr>
          <w:p w14:paraId="3EA2B2B6" w14:textId="77777777" w:rsidR="00ED0556" w:rsidRPr="00E84ABC" w:rsidRDefault="00E20E16" w:rsidP="0006548A">
            <w:pPr>
              <w:jc w:val="right"/>
              <w:rPr>
                <w:sz w:val="18"/>
                <w:szCs w:val="18"/>
              </w:rPr>
            </w:pPr>
            <w:r w:rsidRPr="00E20E16">
              <w:rPr>
                <w:sz w:val="18"/>
                <w:szCs w:val="18"/>
              </w:rPr>
              <w:t xml:space="preserve">17.5 </w:t>
            </w:r>
          </w:p>
        </w:tc>
        <w:tc>
          <w:tcPr>
            <w:tcW w:w="476" w:type="pct"/>
            <w:tcBorders>
              <w:top w:val="single" w:sz="4" w:space="0" w:color="auto"/>
              <w:left w:val="single" w:sz="4" w:space="0" w:color="auto"/>
              <w:bottom w:val="single" w:sz="4" w:space="0" w:color="auto"/>
              <w:right w:val="single" w:sz="4" w:space="0" w:color="auto"/>
            </w:tcBorders>
            <w:noWrap/>
            <w:vAlign w:val="bottom"/>
          </w:tcPr>
          <w:p w14:paraId="02AEC624" w14:textId="77777777" w:rsidR="00ED0556" w:rsidRPr="00E84ABC" w:rsidRDefault="00E20E16" w:rsidP="0006548A">
            <w:pPr>
              <w:jc w:val="right"/>
              <w:rPr>
                <w:sz w:val="18"/>
                <w:szCs w:val="18"/>
              </w:rPr>
            </w:pPr>
            <w:r w:rsidRPr="00E20E16">
              <w:rPr>
                <w:sz w:val="18"/>
                <w:szCs w:val="18"/>
              </w:rPr>
              <w:t xml:space="preserve">63.6 </w:t>
            </w:r>
          </w:p>
        </w:tc>
        <w:tc>
          <w:tcPr>
            <w:tcW w:w="554" w:type="pct"/>
            <w:tcBorders>
              <w:top w:val="single" w:sz="4" w:space="0" w:color="auto"/>
              <w:left w:val="single" w:sz="4" w:space="0" w:color="auto"/>
              <w:bottom w:val="single" w:sz="4" w:space="0" w:color="auto"/>
              <w:right w:val="single" w:sz="4" w:space="0" w:color="auto"/>
            </w:tcBorders>
            <w:noWrap/>
            <w:vAlign w:val="bottom"/>
          </w:tcPr>
          <w:p w14:paraId="05F3F446" w14:textId="77777777" w:rsidR="00ED0556" w:rsidRPr="00E84ABC" w:rsidRDefault="00E20E16" w:rsidP="0006548A">
            <w:pPr>
              <w:jc w:val="right"/>
              <w:rPr>
                <w:sz w:val="18"/>
                <w:szCs w:val="18"/>
              </w:rPr>
            </w:pPr>
            <w:r w:rsidRPr="00E20E16">
              <w:rPr>
                <w:sz w:val="18"/>
                <w:szCs w:val="18"/>
              </w:rPr>
              <w:t xml:space="preserve">20.6 </w:t>
            </w:r>
          </w:p>
        </w:tc>
      </w:tr>
      <w:tr w:rsidR="00ED0556" w:rsidRPr="00E84ABC" w14:paraId="4EB7542C"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3A19B20A" w14:textId="77777777" w:rsidR="00ED0556" w:rsidRPr="00E84ABC" w:rsidRDefault="00E20E16" w:rsidP="0006548A">
            <w:pPr>
              <w:widowControl/>
              <w:jc w:val="center"/>
              <w:rPr>
                <w:kern w:val="0"/>
                <w:sz w:val="18"/>
                <w:szCs w:val="18"/>
              </w:rPr>
            </w:pPr>
            <w:r w:rsidRPr="00E20E16">
              <w:rPr>
                <w:kern w:val="0"/>
                <w:sz w:val="18"/>
                <w:szCs w:val="18"/>
              </w:rPr>
              <w:t>55</w:t>
            </w:r>
          </w:p>
        </w:tc>
        <w:tc>
          <w:tcPr>
            <w:tcW w:w="584" w:type="pct"/>
            <w:tcBorders>
              <w:top w:val="single" w:sz="4" w:space="0" w:color="auto"/>
              <w:left w:val="single" w:sz="4" w:space="0" w:color="auto"/>
              <w:bottom w:val="single" w:sz="4" w:space="0" w:color="auto"/>
              <w:right w:val="single" w:sz="4" w:space="0" w:color="auto"/>
            </w:tcBorders>
            <w:noWrap/>
            <w:vAlign w:val="bottom"/>
          </w:tcPr>
          <w:p w14:paraId="06CFF756"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73505F94" w14:textId="77777777" w:rsidR="00ED0556" w:rsidRPr="00E84ABC" w:rsidRDefault="00E20E16" w:rsidP="0006548A">
            <w:pPr>
              <w:jc w:val="right"/>
              <w:rPr>
                <w:sz w:val="18"/>
                <w:szCs w:val="18"/>
              </w:rPr>
            </w:pPr>
            <w:r w:rsidRPr="00E20E16">
              <w:rPr>
                <w:sz w:val="18"/>
                <w:szCs w:val="18"/>
              </w:rPr>
              <w:t xml:space="preserve">48.7 </w:t>
            </w:r>
          </w:p>
        </w:tc>
        <w:tc>
          <w:tcPr>
            <w:tcW w:w="477" w:type="pct"/>
            <w:tcBorders>
              <w:top w:val="single" w:sz="4" w:space="0" w:color="auto"/>
              <w:left w:val="single" w:sz="4" w:space="0" w:color="auto"/>
              <w:bottom w:val="single" w:sz="4" w:space="0" w:color="auto"/>
              <w:right w:val="single" w:sz="4" w:space="0" w:color="auto"/>
            </w:tcBorders>
            <w:vAlign w:val="bottom"/>
          </w:tcPr>
          <w:p w14:paraId="6D6F9996" w14:textId="77777777" w:rsidR="00ED0556" w:rsidRPr="00E84ABC" w:rsidRDefault="00E20E16" w:rsidP="0006548A">
            <w:pPr>
              <w:jc w:val="right"/>
              <w:rPr>
                <w:sz w:val="18"/>
                <w:szCs w:val="18"/>
              </w:rPr>
            </w:pPr>
            <w:r w:rsidRPr="00E20E16">
              <w:rPr>
                <w:sz w:val="18"/>
                <w:szCs w:val="18"/>
              </w:rPr>
              <w:t xml:space="preserve">17.3 </w:t>
            </w:r>
          </w:p>
        </w:tc>
        <w:tc>
          <w:tcPr>
            <w:tcW w:w="474" w:type="pct"/>
            <w:tcBorders>
              <w:top w:val="single" w:sz="4" w:space="0" w:color="auto"/>
              <w:left w:val="single" w:sz="4" w:space="0" w:color="auto"/>
              <w:bottom w:val="single" w:sz="4" w:space="0" w:color="auto"/>
              <w:right w:val="single" w:sz="4" w:space="0" w:color="auto"/>
            </w:tcBorders>
            <w:vAlign w:val="bottom"/>
          </w:tcPr>
          <w:p w14:paraId="6D641430" w14:textId="77777777" w:rsidR="00ED0556" w:rsidRPr="00E84ABC" w:rsidRDefault="00E20E16" w:rsidP="0006548A">
            <w:pPr>
              <w:jc w:val="right"/>
              <w:rPr>
                <w:sz w:val="18"/>
                <w:szCs w:val="18"/>
              </w:rPr>
            </w:pPr>
            <w:r w:rsidRPr="00E20E16">
              <w:rPr>
                <w:sz w:val="18"/>
                <w:szCs w:val="18"/>
              </w:rPr>
              <w:t xml:space="preserve">60.0 </w:t>
            </w:r>
          </w:p>
        </w:tc>
        <w:tc>
          <w:tcPr>
            <w:tcW w:w="476" w:type="pct"/>
            <w:tcBorders>
              <w:top w:val="single" w:sz="4" w:space="0" w:color="auto"/>
              <w:left w:val="single" w:sz="4" w:space="0" w:color="auto"/>
              <w:bottom w:val="single" w:sz="4" w:space="0" w:color="auto"/>
              <w:right w:val="single" w:sz="4" w:space="0" w:color="auto"/>
            </w:tcBorders>
            <w:noWrap/>
            <w:vAlign w:val="bottom"/>
          </w:tcPr>
          <w:p w14:paraId="336769A7" w14:textId="77777777" w:rsidR="00ED0556" w:rsidRPr="00E84ABC" w:rsidRDefault="00E20E16" w:rsidP="0006548A">
            <w:pPr>
              <w:jc w:val="right"/>
              <w:rPr>
                <w:sz w:val="18"/>
                <w:szCs w:val="18"/>
              </w:rPr>
            </w:pPr>
            <w:r w:rsidRPr="00E20E16">
              <w:rPr>
                <w:sz w:val="18"/>
                <w:szCs w:val="18"/>
              </w:rPr>
              <w:t xml:space="preserve">20.3 </w:t>
            </w:r>
          </w:p>
        </w:tc>
        <w:tc>
          <w:tcPr>
            <w:tcW w:w="474" w:type="pct"/>
            <w:tcBorders>
              <w:top w:val="single" w:sz="4" w:space="0" w:color="auto"/>
              <w:left w:val="single" w:sz="4" w:space="0" w:color="auto"/>
              <w:bottom w:val="single" w:sz="4" w:space="0" w:color="auto"/>
              <w:right w:val="single" w:sz="4" w:space="0" w:color="auto"/>
            </w:tcBorders>
            <w:noWrap/>
            <w:vAlign w:val="bottom"/>
          </w:tcPr>
          <w:p w14:paraId="214CFB05" w14:textId="77777777" w:rsidR="00ED0556" w:rsidRPr="00E84ABC" w:rsidRDefault="00E20E16" w:rsidP="0006548A">
            <w:pPr>
              <w:jc w:val="right"/>
              <w:rPr>
                <w:sz w:val="18"/>
                <w:szCs w:val="18"/>
              </w:rPr>
            </w:pPr>
            <w:r w:rsidRPr="00E20E16">
              <w:rPr>
                <w:sz w:val="18"/>
                <w:szCs w:val="18"/>
              </w:rPr>
              <w:t xml:space="preserve">78.0 </w:t>
            </w:r>
          </w:p>
        </w:tc>
        <w:tc>
          <w:tcPr>
            <w:tcW w:w="477" w:type="pct"/>
            <w:tcBorders>
              <w:top w:val="single" w:sz="4" w:space="0" w:color="auto"/>
              <w:left w:val="single" w:sz="4" w:space="0" w:color="auto"/>
              <w:bottom w:val="single" w:sz="4" w:space="0" w:color="auto"/>
              <w:right w:val="single" w:sz="4" w:space="0" w:color="auto"/>
            </w:tcBorders>
            <w:noWrap/>
            <w:vAlign w:val="bottom"/>
          </w:tcPr>
          <w:p w14:paraId="2146B002" w14:textId="77777777" w:rsidR="00ED0556" w:rsidRPr="00E84ABC" w:rsidRDefault="00E20E16" w:rsidP="0006548A">
            <w:pPr>
              <w:jc w:val="right"/>
              <w:rPr>
                <w:sz w:val="18"/>
                <w:szCs w:val="18"/>
              </w:rPr>
            </w:pPr>
            <w:r w:rsidRPr="00E20E16">
              <w:rPr>
                <w:sz w:val="18"/>
                <w:szCs w:val="18"/>
              </w:rPr>
              <w:t xml:space="preserve">26.3 </w:t>
            </w:r>
          </w:p>
        </w:tc>
        <w:tc>
          <w:tcPr>
            <w:tcW w:w="476" w:type="pct"/>
            <w:tcBorders>
              <w:top w:val="single" w:sz="4" w:space="0" w:color="auto"/>
              <w:left w:val="single" w:sz="4" w:space="0" w:color="auto"/>
              <w:bottom w:val="single" w:sz="4" w:space="0" w:color="auto"/>
              <w:right w:val="single" w:sz="4" w:space="0" w:color="auto"/>
            </w:tcBorders>
            <w:noWrap/>
            <w:vAlign w:val="bottom"/>
          </w:tcPr>
          <w:p w14:paraId="2FDAF141" w14:textId="77777777" w:rsidR="00ED0556" w:rsidRPr="00E84ABC" w:rsidRDefault="00E20E16" w:rsidP="0006548A">
            <w:pPr>
              <w:jc w:val="right"/>
              <w:rPr>
                <w:sz w:val="18"/>
                <w:szCs w:val="18"/>
              </w:rPr>
            </w:pPr>
            <w:r w:rsidRPr="00E20E16">
              <w:rPr>
                <w:sz w:val="18"/>
                <w:szCs w:val="18"/>
              </w:rPr>
              <w:t xml:space="preserve">98.3 </w:t>
            </w:r>
          </w:p>
        </w:tc>
        <w:tc>
          <w:tcPr>
            <w:tcW w:w="554" w:type="pct"/>
            <w:tcBorders>
              <w:top w:val="single" w:sz="4" w:space="0" w:color="auto"/>
              <w:left w:val="single" w:sz="4" w:space="0" w:color="auto"/>
              <w:bottom w:val="single" w:sz="4" w:space="0" w:color="auto"/>
              <w:right w:val="single" w:sz="4" w:space="0" w:color="auto"/>
            </w:tcBorders>
            <w:noWrap/>
            <w:vAlign w:val="bottom"/>
          </w:tcPr>
          <w:p w14:paraId="7D660AC0" w14:textId="77777777" w:rsidR="00ED0556" w:rsidRPr="00E84ABC" w:rsidRDefault="00E20E16" w:rsidP="0006548A">
            <w:pPr>
              <w:jc w:val="right"/>
              <w:rPr>
                <w:sz w:val="18"/>
                <w:szCs w:val="18"/>
              </w:rPr>
            </w:pPr>
            <w:r w:rsidRPr="00E20E16">
              <w:rPr>
                <w:sz w:val="18"/>
                <w:szCs w:val="18"/>
              </w:rPr>
              <w:t xml:space="preserve">31.2 </w:t>
            </w:r>
          </w:p>
        </w:tc>
      </w:tr>
      <w:tr w:rsidR="00ED0556" w:rsidRPr="00E84ABC" w14:paraId="689232D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A24EF8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2605FC31"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4EA897BA" w14:textId="77777777" w:rsidR="00ED0556" w:rsidRPr="00E84ABC" w:rsidRDefault="00E20E16" w:rsidP="0006548A">
            <w:pPr>
              <w:jc w:val="right"/>
              <w:rPr>
                <w:sz w:val="18"/>
                <w:szCs w:val="18"/>
              </w:rPr>
            </w:pPr>
            <w:r w:rsidRPr="00E20E16">
              <w:rPr>
                <w:sz w:val="18"/>
                <w:szCs w:val="18"/>
              </w:rPr>
              <w:t xml:space="preserve">45.6 </w:t>
            </w:r>
          </w:p>
        </w:tc>
        <w:tc>
          <w:tcPr>
            <w:tcW w:w="477" w:type="pct"/>
            <w:tcBorders>
              <w:top w:val="single" w:sz="4" w:space="0" w:color="auto"/>
              <w:left w:val="single" w:sz="4" w:space="0" w:color="auto"/>
              <w:bottom w:val="single" w:sz="4" w:space="0" w:color="auto"/>
              <w:right w:val="single" w:sz="4" w:space="0" w:color="auto"/>
            </w:tcBorders>
            <w:vAlign w:val="bottom"/>
          </w:tcPr>
          <w:p w14:paraId="34D18FB1" w14:textId="77777777" w:rsidR="00ED0556" w:rsidRPr="00E84ABC" w:rsidRDefault="00E20E16" w:rsidP="0006548A">
            <w:pPr>
              <w:jc w:val="right"/>
              <w:rPr>
                <w:sz w:val="18"/>
                <w:szCs w:val="18"/>
              </w:rPr>
            </w:pPr>
            <w:r w:rsidRPr="00E20E16">
              <w:rPr>
                <w:sz w:val="18"/>
                <w:szCs w:val="18"/>
              </w:rPr>
              <w:t xml:space="preserve">16.4 </w:t>
            </w:r>
          </w:p>
        </w:tc>
        <w:tc>
          <w:tcPr>
            <w:tcW w:w="474" w:type="pct"/>
            <w:tcBorders>
              <w:top w:val="single" w:sz="4" w:space="0" w:color="auto"/>
              <w:left w:val="single" w:sz="4" w:space="0" w:color="auto"/>
              <w:bottom w:val="single" w:sz="4" w:space="0" w:color="auto"/>
              <w:right w:val="single" w:sz="4" w:space="0" w:color="auto"/>
            </w:tcBorders>
            <w:vAlign w:val="bottom"/>
          </w:tcPr>
          <w:p w14:paraId="668239F6" w14:textId="77777777" w:rsidR="00ED0556" w:rsidRPr="00E84ABC" w:rsidRDefault="00E20E16" w:rsidP="0006548A">
            <w:pPr>
              <w:jc w:val="right"/>
              <w:rPr>
                <w:sz w:val="18"/>
                <w:szCs w:val="18"/>
              </w:rPr>
            </w:pPr>
            <w:r w:rsidRPr="00E20E16">
              <w:rPr>
                <w:sz w:val="18"/>
                <w:szCs w:val="18"/>
              </w:rPr>
              <w:t xml:space="preserve">56.4 </w:t>
            </w:r>
          </w:p>
        </w:tc>
        <w:tc>
          <w:tcPr>
            <w:tcW w:w="476" w:type="pct"/>
            <w:tcBorders>
              <w:top w:val="single" w:sz="4" w:space="0" w:color="auto"/>
              <w:left w:val="single" w:sz="4" w:space="0" w:color="auto"/>
              <w:bottom w:val="single" w:sz="4" w:space="0" w:color="auto"/>
              <w:right w:val="single" w:sz="4" w:space="0" w:color="auto"/>
            </w:tcBorders>
            <w:noWrap/>
            <w:vAlign w:val="bottom"/>
          </w:tcPr>
          <w:p w14:paraId="2CF68934" w14:textId="77777777" w:rsidR="00ED0556" w:rsidRPr="00E84ABC" w:rsidRDefault="00E20E16" w:rsidP="0006548A">
            <w:pPr>
              <w:jc w:val="right"/>
              <w:rPr>
                <w:sz w:val="18"/>
                <w:szCs w:val="18"/>
              </w:rPr>
            </w:pPr>
            <w:r w:rsidRPr="00E20E16">
              <w:rPr>
                <w:sz w:val="18"/>
                <w:szCs w:val="18"/>
              </w:rPr>
              <w:t xml:space="preserve">19.1 </w:t>
            </w:r>
          </w:p>
        </w:tc>
        <w:tc>
          <w:tcPr>
            <w:tcW w:w="474" w:type="pct"/>
            <w:tcBorders>
              <w:top w:val="single" w:sz="4" w:space="0" w:color="auto"/>
              <w:left w:val="single" w:sz="4" w:space="0" w:color="auto"/>
              <w:bottom w:val="single" w:sz="4" w:space="0" w:color="auto"/>
              <w:right w:val="single" w:sz="4" w:space="0" w:color="auto"/>
            </w:tcBorders>
            <w:noWrap/>
            <w:vAlign w:val="bottom"/>
          </w:tcPr>
          <w:p w14:paraId="08FA6CE1" w14:textId="77777777" w:rsidR="00ED0556" w:rsidRPr="00E84ABC" w:rsidRDefault="00E20E16" w:rsidP="0006548A">
            <w:pPr>
              <w:jc w:val="right"/>
              <w:rPr>
                <w:sz w:val="18"/>
                <w:szCs w:val="18"/>
              </w:rPr>
            </w:pPr>
            <w:r w:rsidRPr="00E20E16">
              <w:rPr>
                <w:sz w:val="18"/>
                <w:szCs w:val="18"/>
              </w:rPr>
              <w:t xml:space="preserve">73.9 </w:t>
            </w:r>
          </w:p>
        </w:tc>
        <w:tc>
          <w:tcPr>
            <w:tcW w:w="477" w:type="pct"/>
            <w:tcBorders>
              <w:top w:val="single" w:sz="4" w:space="0" w:color="auto"/>
              <w:left w:val="single" w:sz="4" w:space="0" w:color="auto"/>
              <w:bottom w:val="single" w:sz="4" w:space="0" w:color="auto"/>
              <w:right w:val="single" w:sz="4" w:space="0" w:color="auto"/>
            </w:tcBorders>
            <w:noWrap/>
            <w:vAlign w:val="bottom"/>
          </w:tcPr>
          <w:p w14:paraId="0A2FB72D" w14:textId="77777777" w:rsidR="00ED0556" w:rsidRPr="00E84ABC" w:rsidRDefault="00E20E16" w:rsidP="0006548A">
            <w:pPr>
              <w:jc w:val="right"/>
              <w:rPr>
                <w:sz w:val="18"/>
                <w:szCs w:val="18"/>
              </w:rPr>
            </w:pPr>
            <w:r w:rsidRPr="00E20E16">
              <w:rPr>
                <w:sz w:val="18"/>
                <w:szCs w:val="18"/>
              </w:rPr>
              <w:t xml:space="preserve">24.9 </w:t>
            </w:r>
          </w:p>
        </w:tc>
        <w:tc>
          <w:tcPr>
            <w:tcW w:w="476" w:type="pct"/>
            <w:tcBorders>
              <w:top w:val="single" w:sz="4" w:space="0" w:color="auto"/>
              <w:left w:val="single" w:sz="4" w:space="0" w:color="auto"/>
              <w:bottom w:val="single" w:sz="4" w:space="0" w:color="auto"/>
              <w:right w:val="single" w:sz="4" w:space="0" w:color="auto"/>
            </w:tcBorders>
            <w:noWrap/>
            <w:vAlign w:val="bottom"/>
          </w:tcPr>
          <w:p w14:paraId="6392FF1B" w14:textId="77777777" w:rsidR="00ED0556" w:rsidRPr="00E84ABC" w:rsidRDefault="00E20E16" w:rsidP="0006548A">
            <w:pPr>
              <w:jc w:val="right"/>
              <w:rPr>
                <w:sz w:val="18"/>
                <w:szCs w:val="18"/>
              </w:rPr>
            </w:pPr>
            <w:r w:rsidRPr="00E20E16">
              <w:rPr>
                <w:sz w:val="18"/>
                <w:szCs w:val="18"/>
              </w:rPr>
              <w:t xml:space="preserve">93.1 </w:t>
            </w:r>
          </w:p>
        </w:tc>
        <w:tc>
          <w:tcPr>
            <w:tcW w:w="554" w:type="pct"/>
            <w:tcBorders>
              <w:top w:val="single" w:sz="4" w:space="0" w:color="auto"/>
              <w:left w:val="single" w:sz="4" w:space="0" w:color="auto"/>
              <w:bottom w:val="single" w:sz="4" w:space="0" w:color="auto"/>
              <w:right w:val="single" w:sz="4" w:space="0" w:color="auto"/>
            </w:tcBorders>
            <w:noWrap/>
            <w:vAlign w:val="bottom"/>
          </w:tcPr>
          <w:p w14:paraId="19518CC5" w14:textId="77777777" w:rsidR="00ED0556" w:rsidRPr="00E84ABC" w:rsidRDefault="00E20E16" w:rsidP="0006548A">
            <w:pPr>
              <w:jc w:val="right"/>
              <w:rPr>
                <w:sz w:val="18"/>
                <w:szCs w:val="18"/>
              </w:rPr>
            </w:pPr>
            <w:r w:rsidRPr="00E20E16">
              <w:rPr>
                <w:sz w:val="18"/>
                <w:szCs w:val="18"/>
              </w:rPr>
              <w:t xml:space="preserve">29.5 </w:t>
            </w:r>
          </w:p>
        </w:tc>
      </w:tr>
      <w:tr w:rsidR="00ED0556" w:rsidRPr="00E84ABC" w14:paraId="0E995F06"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BB6253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25BDD1FF"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7E2DED83" w14:textId="77777777" w:rsidR="00ED0556" w:rsidRPr="00E84ABC" w:rsidRDefault="00E20E16" w:rsidP="0006548A">
            <w:pPr>
              <w:jc w:val="right"/>
              <w:rPr>
                <w:sz w:val="18"/>
                <w:szCs w:val="18"/>
              </w:rPr>
            </w:pPr>
            <w:r w:rsidRPr="00E20E16">
              <w:rPr>
                <w:sz w:val="18"/>
                <w:szCs w:val="18"/>
              </w:rPr>
              <w:t xml:space="preserve">42.5 </w:t>
            </w:r>
          </w:p>
        </w:tc>
        <w:tc>
          <w:tcPr>
            <w:tcW w:w="477" w:type="pct"/>
            <w:tcBorders>
              <w:top w:val="single" w:sz="4" w:space="0" w:color="auto"/>
              <w:left w:val="single" w:sz="4" w:space="0" w:color="auto"/>
              <w:bottom w:val="single" w:sz="4" w:space="0" w:color="auto"/>
              <w:right w:val="single" w:sz="4" w:space="0" w:color="auto"/>
            </w:tcBorders>
            <w:vAlign w:val="bottom"/>
          </w:tcPr>
          <w:p w14:paraId="42FDBE8A" w14:textId="77777777" w:rsidR="00ED0556" w:rsidRPr="00E84ABC" w:rsidRDefault="00E20E16" w:rsidP="0006548A">
            <w:pPr>
              <w:jc w:val="right"/>
              <w:rPr>
                <w:sz w:val="18"/>
                <w:szCs w:val="18"/>
              </w:rPr>
            </w:pPr>
            <w:r w:rsidRPr="00E20E16">
              <w:rPr>
                <w:sz w:val="18"/>
                <w:szCs w:val="18"/>
              </w:rPr>
              <w:t xml:space="preserve">15.5 </w:t>
            </w:r>
          </w:p>
        </w:tc>
        <w:tc>
          <w:tcPr>
            <w:tcW w:w="474" w:type="pct"/>
            <w:tcBorders>
              <w:top w:val="single" w:sz="4" w:space="0" w:color="auto"/>
              <w:left w:val="single" w:sz="4" w:space="0" w:color="auto"/>
              <w:bottom w:val="single" w:sz="4" w:space="0" w:color="auto"/>
              <w:right w:val="single" w:sz="4" w:space="0" w:color="auto"/>
            </w:tcBorders>
            <w:vAlign w:val="bottom"/>
          </w:tcPr>
          <w:p w14:paraId="1B838907" w14:textId="77777777" w:rsidR="00ED0556" w:rsidRPr="00E84ABC" w:rsidRDefault="00E20E16" w:rsidP="0006548A">
            <w:pPr>
              <w:jc w:val="right"/>
              <w:rPr>
                <w:sz w:val="18"/>
                <w:szCs w:val="18"/>
              </w:rPr>
            </w:pPr>
            <w:r w:rsidRPr="00E20E16">
              <w:rPr>
                <w:sz w:val="18"/>
                <w:szCs w:val="18"/>
              </w:rPr>
              <w:t xml:space="preserve">52.8 </w:t>
            </w:r>
          </w:p>
        </w:tc>
        <w:tc>
          <w:tcPr>
            <w:tcW w:w="476" w:type="pct"/>
            <w:tcBorders>
              <w:top w:val="single" w:sz="4" w:space="0" w:color="auto"/>
              <w:left w:val="single" w:sz="4" w:space="0" w:color="auto"/>
              <w:bottom w:val="single" w:sz="4" w:space="0" w:color="auto"/>
              <w:right w:val="single" w:sz="4" w:space="0" w:color="auto"/>
            </w:tcBorders>
            <w:noWrap/>
            <w:vAlign w:val="bottom"/>
          </w:tcPr>
          <w:p w14:paraId="202CA3AB" w14:textId="77777777" w:rsidR="00ED0556" w:rsidRPr="00E84ABC" w:rsidRDefault="00E20E16" w:rsidP="0006548A">
            <w:pPr>
              <w:jc w:val="right"/>
              <w:rPr>
                <w:sz w:val="18"/>
                <w:szCs w:val="18"/>
              </w:rPr>
            </w:pPr>
            <w:r w:rsidRPr="00E20E16">
              <w:rPr>
                <w:sz w:val="18"/>
                <w:szCs w:val="18"/>
              </w:rPr>
              <w:t xml:space="preserve">17.9 </w:t>
            </w:r>
          </w:p>
        </w:tc>
        <w:tc>
          <w:tcPr>
            <w:tcW w:w="474" w:type="pct"/>
            <w:tcBorders>
              <w:top w:val="single" w:sz="4" w:space="0" w:color="auto"/>
              <w:left w:val="single" w:sz="4" w:space="0" w:color="auto"/>
              <w:bottom w:val="single" w:sz="4" w:space="0" w:color="auto"/>
              <w:right w:val="single" w:sz="4" w:space="0" w:color="auto"/>
            </w:tcBorders>
            <w:noWrap/>
            <w:vAlign w:val="bottom"/>
          </w:tcPr>
          <w:p w14:paraId="6B8F8D97" w14:textId="77777777" w:rsidR="00ED0556" w:rsidRPr="00E84ABC" w:rsidRDefault="00E20E16" w:rsidP="0006548A">
            <w:pPr>
              <w:jc w:val="right"/>
              <w:rPr>
                <w:sz w:val="18"/>
                <w:szCs w:val="18"/>
              </w:rPr>
            </w:pPr>
            <w:r w:rsidRPr="00E20E16">
              <w:rPr>
                <w:sz w:val="18"/>
                <w:szCs w:val="18"/>
              </w:rPr>
              <w:t xml:space="preserve">69.8 </w:t>
            </w:r>
          </w:p>
        </w:tc>
        <w:tc>
          <w:tcPr>
            <w:tcW w:w="477" w:type="pct"/>
            <w:tcBorders>
              <w:top w:val="single" w:sz="4" w:space="0" w:color="auto"/>
              <w:left w:val="single" w:sz="4" w:space="0" w:color="auto"/>
              <w:bottom w:val="single" w:sz="4" w:space="0" w:color="auto"/>
              <w:right w:val="single" w:sz="4" w:space="0" w:color="auto"/>
            </w:tcBorders>
            <w:noWrap/>
            <w:vAlign w:val="bottom"/>
          </w:tcPr>
          <w:p w14:paraId="7D37DC14" w14:textId="77777777" w:rsidR="00ED0556" w:rsidRPr="00E84ABC" w:rsidRDefault="00E20E16" w:rsidP="0006548A">
            <w:pPr>
              <w:jc w:val="right"/>
              <w:rPr>
                <w:sz w:val="18"/>
                <w:szCs w:val="18"/>
              </w:rPr>
            </w:pPr>
            <w:r w:rsidRPr="00E20E16">
              <w:rPr>
                <w:sz w:val="18"/>
                <w:szCs w:val="18"/>
              </w:rPr>
              <w:t xml:space="preserve">23.5 </w:t>
            </w:r>
          </w:p>
        </w:tc>
        <w:tc>
          <w:tcPr>
            <w:tcW w:w="476" w:type="pct"/>
            <w:tcBorders>
              <w:top w:val="single" w:sz="4" w:space="0" w:color="auto"/>
              <w:left w:val="single" w:sz="4" w:space="0" w:color="auto"/>
              <w:bottom w:val="single" w:sz="4" w:space="0" w:color="auto"/>
              <w:right w:val="single" w:sz="4" w:space="0" w:color="auto"/>
            </w:tcBorders>
            <w:noWrap/>
            <w:vAlign w:val="bottom"/>
          </w:tcPr>
          <w:p w14:paraId="6302DFC7" w14:textId="77777777" w:rsidR="00ED0556" w:rsidRPr="00E84ABC" w:rsidRDefault="00E20E16" w:rsidP="0006548A">
            <w:pPr>
              <w:jc w:val="right"/>
              <w:rPr>
                <w:sz w:val="18"/>
                <w:szCs w:val="18"/>
              </w:rPr>
            </w:pPr>
            <w:r w:rsidRPr="00E20E16">
              <w:rPr>
                <w:sz w:val="18"/>
                <w:szCs w:val="18"/>
              </w:rPr>
              <w:t xml:space="preserve">87.9 </w:t>
            </w:r>
          </w:p>
        </w:tc>
        <w:tc>
          <w:tcPr>
            <w:tcW w:w="554" w:type="pct"/>
            <w:tcBorders>
              <w:top w:val="single" w:sz="4" w:space="0" w:color="auto"/>
              <w:left w:val="single" w:sz="4" w:space="0" w:color="auto"/>
              <w:bottom w:val="single" w:sz="4" w:space="0" w:color="auto"/>
              <w:right w:val="single" w:sz="4" w:space="0" w:color="auto"/>
            </w:tcBorders>
            <w:noWrap/>
            <w:vAlign w:val="bottom"/>
          </w:tcPr>
          <w:p w14:paraId="004FC085" w14:textId="77777777" w:rsidR="00ED0556" w:rsidRPr="00E84ABC" w:rsidRDefault="00E20E16" w:rsidP="0006548A">
            <w:pPr>
              <w:jc w:val="right"/>
              <w:rPr>
                <w:sz w:val="18"/>
                <w:szCs w:val="18"/>
              </w:rPr>
            </w:pPr>
            <w:r w:rsidRPr="00E20E16">
              <w:rPr>
                <w:sz w:val="18"/>
                <w:szCs w:val="18"/>
              </w:rPr>
              <w:t xml:space="preserve">27.8 </w:t>
            </w:r>
          </w:p>
        </w:tc>
      </w:tr>
      <w:tr w:rsidR="00ED0556" w:rsidRPr="00E84ABC" w14:paraId="1EE4F79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2CDF1F3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06BCF4AD"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1A035449" w14:textId="77777777" w:rsidR="00ED0556" w:rsidRPr="00E84ABC" w:rsidRDefault="00E20E16" w:rsidP="0006548A">
            <w:pPr>
              <w:jc w:val="right"/>
              <w:rPr>
                <w:sz w:val="18"/>
                <w:szCs w:val="18"/>
              </w:rPr>
            </w:pPr>
            <w:r w:rsidRPr="00E20E16">
              <w:rPr>
                <w:sz w:val="18"/>
                <w:szCs w:val="18"/>
              </w:rPr>
              <w:t xml:space="preserve">39.4 </w:t>
            </w:r>
          </w:p>
        </w:tc>
        <w:tc>
          <w:tcPr>
            <w:tcW w:w="477" w:type="pct"/>
            <w:tcBorders>
              <w:top w:val="single" w:sz="4" w:space="0" w:color="auto"/>
              <w:left w:val="single" w:sz="4" w:space="0" w:color="auto"/>
              <w:bottom w:val="single" w:sz="4" w:space="0" w:color="auto"/>
              <w:right w:val="single" w:sz="4" w:space="0" w:color="auto"/>
            </w:tcBorders>
            <w:vAlign w:val="bottom"/>
          </w:tcPr>
          <w:p w14:paraId="0CC53A48" w14:textId="77777777" w:rsidR="00ED0556" w:rsidRPr="00E84ABC" w:rsidRDefault="00E20E16" w:rsidP="0006548A">
            <w:pPr>
              <w:jc w:val="right"/>
              <w:rPr>
                <w:sz w:val="18"/>
                <w:szCs w:val="18"/>
              </w:rPr>
            </w:pPr>
            <w:r w:rsidRPr="00E20E16">
              <w:rPr>
                <w:sz w:val="18"/>
                <w:szCs w:val="18"/>
              </w:rPr>
              <w:t xml:space="preserve">14.6 </w:t>
            </w:r>
          </w:p>
        </w:tc>
        <w:tc>
          <w:tcPr>
            <w:tcW w:w="474" w:type="pct"/>
            <w:tcBorders>
              <w:top w:val="single" w:sz="4" w:space="0" w:color="auto"/>
              <w:left w:val="single" w:sz="4" w:space="0" w:color="auto"/>
              <w:bottom w:val="single" w:sz="4" w:space="0" w:color="auto"/>
              <w:right w:val="single" w:sz="4" w:space="0" w:color="auto"/>
            </w:tcBorders>
            <w:vAlign w:val="bottom"/>
          </w:tcPr>
          <w:p w14:paraId="055993C2" w14:textId="77777777" w:rsidR="00ED0556" w:rsidRPr="00E84ABC" w:rsidRDefault="00E20E16" w:rsidP="0006548A">
            <w:pPr>
              <w:jc w:val="right"/>
              <w:rPr>
                <w:sz w:val="18"/>
                <w:szCs w:val="18"/>
              </w:rPr>
            </w:pPr>
            <w:r w:rsidRPr="00E20E16">
              <w:rPr>
                <w:sz w:val="18"/>
                <w:szCs w:val="18"/>
              </w:rPr>
              <w:t xml:space="preserve">49.1 </w:t>
            </w:r>
          </w:p>
        </w:tc>
        <w:tc>
          <w:tcPr>
            <w:tcW w:w="476" w:type="pct"/>
            <w:tcBorders>
              <w:top w:val="single" w:sz="4" w:space="0" w:color="auto"/>
              <w:left w:val="single" w:sz="4" w:space="0" w:color="auto"/>
              <w:bottom w:val="single" w:sz="4" w:space="0" w:color="auto"/>
              <w:right w:val="single" w:sz="4" w:space="0" w:color="auto"/>
            </w:tcBorders>
            <w:noWrap/>
            <w:vAlign w:val="bottom"/>
          </w:tcPr>
          <w:p w14:paraId="58862469" w14:textId="77777777" w:rsidR="00ED0556" w:rsidRPr="00E84ABC" w:rsidRDefault="00E20E16" w:rsidP="0006548A">
            <w:pPr>
              <w:jc w:val="right"/>
              <w:rPr>
                <w:sz w:val="18"/>
                <w:szCs w:val="18"/>
              </w:rPr>
            </w:pPr>
            <w:r w:rsidRPr="00E20E16">
              <w:rPr>
                <w:sz w:val="18"/>
                <w:szCs w:val="18"/>
              </w:rPr>
              <w:t xml:space="preserve">16.7 </w:t>
            </w:r>
          </w:p>
        </w:tc>
        <w:tc>
          <w:tcPr>
            <w:tcW w:w="474" w:type="pct"/>
            <w:tcBorders>
              <w:top w:val="single" w:sz="4" w:space="0" w:color="auto"/>
              <w:left w:val="single" w:sz="4" w:space="0" w:color="auto"/>
              <w:bottom w:val="single" w:sz="4" w:space="0" w:color="auto"/>
              <w:right w:val="single" w:sz="4" w:space="0" w:color="auto"/>
            </w:tcBorders>
            <w:noWrap/>
            <w:vAlign w:val="bottom"/>
          </w:tcPr>
          <w:p w14:paraId="2D2FAD0F" w14:textId="77777777" w:rsidR="00ED0556" w:rsidRPr="00E84ABC" w:rsidRDefault="00E20E16" w:rsidP="0006548A">
            <w:pPr>
              <w:jc w:val="right"/>
              <w:rPr>
                <w:sz w:val="18"/>
                <w:szCs w:val="18"/>
              </w:rPr>
            </w:pPr>
            <w:r w:rsidRPr="00E20E16">
              <w:rPr>
                <w:sz w:val="18"/>
                <w:szCs w:val="18"/>
              </w:rPr>
              <w:t xml:space="preserve">65.1 </w:t>
            </w:r>
          </w:p>
        </w:tc>
        <w:tc>
          <w:tcPr>
            <w:tcW w:w="477" w:type="pct"/>
            <w:tcBorders>
              <w:top w:val="single" w:sz="4" w:space="0" w:color="auto"/>
              <w:left w:val="single" w:sz="4" w:space="0" w:color="auto"/>
              <w:bottom w:val="single" w:sz="4" w:space="0" w:color="auto"/>
              <w:right w:val="single" w:sz="4" w:space="0" w:color="auto"/>
            </w:tcBorders>
            <w:noWrap/>
            <w:vAlign w:val="bottom"/>
          </w:tcPr>
          <w:p w14:paraId="190ED4EB" w14:textId="77777777" w:rsidR="00ED0556" w:rsidRPr="00E84ABC" w:rsidRDefault="00E20E16" w:rsidP="0006548A">
            <w:pPr>
              <w:jc w:val="right"/>
              <w:rPr>
                <w:sz w:val="18"/>
                <w:szCs w:val="18"/>
              </w:rPr>
            </w:pPr>
            <w:r w:rsidRPr="00E20E16">
              <w:rPr>
                <w:sz w:val="18"/>
                <w:szCs w:val="18"/>
              </w:rPr>
              <w:t xml:space="preserve">22.1 </w:t>
            </w:r>
          </w:p>
        </w:tc>
        <w:tc>
          <w:tcPr>
            <w:tcW w:w="476" w:type="pct"/>
            <w:tcBorders>
              <w:top w:val="single" w:sz="4" w:space="0" w:color="auto"/>
              <w:left w:val="single" w:sz="4" w:space="0" w:color="auto"/>
              <w:bottom w:val="single" w:sz="4" w:space="0" w:color="auto"/>
              <w:right w:val="single" w:sz="4" w:space="0" w:color="auto"/>
            </w:tcBorders>
            <w:noWrap/>
            <w:vAlign w:val="bottom"/>
          </w:tcPr>
          <w:p w14:paraId="690B0540" w14:textId="77777777" w:rsidR="00ED0556" w:rsidRPr="00E84ABC" w:rsidRDefault="00E20E16" w:rsidP="0006548A">
            <w:pPr>
              <w:jc w:val="right"/>
              <w:rPr>
                <w:sz w:val="18"/>
                <w:szCs w:val="18"/>
              </w:rPr>
            </w:pPr>
            <w:r w:rsidRPr="00E20E16">
              <w:rPr>
                <w:sz w:val="18"/>
                <w:szCs w:val="18"/>
              </w:rPr>
              <w:t xml:space="preserve">82.8 </w:t>
            </w:r>
          </w:p>
        </w:tc>
        <w:tc>
          <w:tcPr>
            <w:tcW w:w="554" w:type="pct"/>
            <w:tcBorders>
              <w:top w:val="single" w:sz="4" w:space="0" w:color="auto"/>
              <w:left w:val="single" w:sz="4" w:space="0" w:color="auto"/>
              <w:bottom w:val="single" w:sz="4" w:space="0" w:color="auto"/>
              <w:right w:val="single" w:sz="4" w:space="0" w:color="auto"/>
            </w:tcBorders>
            <w:noWrap/>
            <w:vAlign w:val="bottom"/>
          </w:tcPr>
          <w:p w14:paraId="66D545D5" w14:textId="77777777" w:rsidR="00ED0556" w:rsidRPr="00E84ABC" w:rsidRDefault="00E20E16" w:rsidP="0006548A">
            <w:pPr>
              <w:jc w:val="right"/>
              <w:rPr>
                <w:sz w:val="18"/>
                <w:szCs w:val="18"/>
              </w:rPr>
            </w:pPr>
            <w:r w:rsidRPr="00E20E16">
              <w:rPr>
                <w:sz w:val="18"/>
                <w:szCs w:val="18"/>
              </w:rPr>
              <w:t xml:space="preserve">26.1 </w:t>
            </w:r>
          </w:p>
        </w:tc>
      </w:tr>
      <w:tr w:rsidR="00ED0556" w:rsidRPr="00E84ABC" w14:paraId="58725BD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0FA1A7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4" w:type="pct"/>
            <w:tcBorders>
              <w:top w:val="single" w:sz="4" w:space="0" w:color="auto"/>
              <w:left w:val="single" w:sz="4" w:space="0" w:color="auto"/>
              <w:bottom w:val="single" w:sz="4" w:space="0" w:color="auto"/>
              <w:right w:val="single" w:sz="4" w:space="0" w:color="auto"/>
            </w:tcBorders>
            <w:noWrap/>
            <w:vAlign w:val="bottom"/>
          </w:tcPr>
          <w:p w14:paraId="25D62831"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3D094ED" w14:textId="77777777" w:rsidR="00ED0556" w:rsidRPr="00E84ABC" w:rsidRDefault="00E20E16" w:rsidP="0006548A">
            <w:pPr>
              <w:jc w:val="right"/>
              <w:rPr>
                <w:sz w:val="18"/>
                <w:szCs w:val="18"/>
              </w:rPr>
            </w:pPr>
            <w:r w:rsidRPr="00E20E16">
              <w:rPr>
                <w:sz w:val="18"/>
                <w:szCs w:val="18"/>
              </w:rPr>
              <w:t xml:space="preserve">36.5 </w:t>
            </w:r>
          </w:p>
        </w:tc>
        <w:tc>
          <w:tcPr>
            <w:tcW w:w="477" w:type="pct"/>
            <w:tcBorders>
              <w:top w:val="single" w:sz="4" w:space="0" w:color="auto"/>
              <w:left w:val="single" w:sz="4" w:space="0" w:color="auto"/>
              <w:bottom w:val="single" w:sz="4" w:space="0" w:color="auto"/>
              <w:right w:val="single" w:sz="4" w:space="0" w:color="auto"/>
            </w:tcBorders>
            <w:vAlign w:val="bottom"/>
          </w:tcPr>
          <w:p w14:paraId="13EE199F" w14:textId="77777777" w:rsidR="00ED0556" w:rsidRPr="00E84ABC" w:rsidRDefault="00E20E16" w:rsidP="0006548A">
            <w:pPr>
              <w:jc w:val="right"/>
              <w:rPr>
                <w:sz w:val="18"/>
                <w:szCs w:val="18"/>
              </w:rPr>
            </w:pPr>
            <w:r w:rsidRPr="00E20E16">
              <w:rPr>
                <w:sz w:val="18"/>
                <w:szCs w:val="18"/>
              </w:rPr>
              <w:t xml:space="preserve">13.8 </w:t>
            </w:r>
          </w:p>
        </w:tc>
        <w:tc>
          <w:tcPr>
            <w:tcW w:w="474" w:type="pct"/>
            <w:tcBorders>
              <w:top w:val="single" w:sz="4" w:space="0" w:color="auto"/>
              <w:left w:val="single" w:sz="4" w:space="0" w:color="auto"/>
              <w:bottom w:val="single" w:sz="4" w:space="0" w:color="auto"/>
              <w:right w:val="single" w:sz="4" w:space="0" w:color="auto"/>
            </w:tcBorders>
            <w:vAlign w:val="bottom"/>
          </w:tcPr>
          <w:p w14:paraId="3059B437" w14:textId="77777777" w:rsidR="00ED0556" w:rsidRPr="00E84ABC" w:rsidRDefault="00E20E16" w:rsidP="0006548A">
            <w:pPr>
              <w:jc w:val="right"/>
              <w:rPr>
                <w:sz w:val="18"/>
                <w:szCs w:val="18"/>
              </w:rPr>
            </w:pPr>
            <w:r w:rsidRPr="00E20E16">
              <w:rPr>
                <w:sz w:val="18"/>
                <w:szCs w:val="18"/>
              </w:rPr>
              <w:t xml:space="preserve">45.2 </w:t>
            </w:r>
          </w:p>
        </w:tc>
        <w:tc>
          <w:tcPr>
            <w:tcW w:w="476" w:type="pct"/>
            <w:tcBorders>
              <w:top w:val="single" w:sz="4" w:space="0" w:color="auto"/>
              <w:left w:val="single" w:sz="4" w:space="0" w:color="auto"/>
              <w:bottom w:val="single" w:sz="4" w:space="0" w:color="auto"/>
              <w:right w:val="single" w:sz="4" w:space="0" w:color="auto"/>
            </w:tcBorders>
            <w:noWrap/>
            <w:vAlign w:val="bottom"/>
          </w:tcPr>
          <w:p w14:paraId="7C637872" w14:textId="77777777" w:rsidR="00ED0556" w:rsidRPr="00E84ABC" w:rsidRDefault="00E20E16" w:rsidP="0006548A">
            <w:pPr>
              <w:jc w:val="right"/>
              <w:rPr>
                <w:sz w:val="18"/>
                <w:szCs w:val="18"/>
              </w:rPr>
            </w:pPr>
            <w:r w:rsidRPr="00E20E16">
              <w:rPr>
                <w:sz w:val="18"/>
                <w:szCs w:val="18"/>
              </w:rPr>
              <w:t xml:space="preserve">15.5 </w:t>
            </w:r>
          </w:p>
        </w:tc>
        <w:tc>
          <w:tcPr>
            <w:tcW w:w="474" w:type="pct"/>
            <w:tcBorders>
              <w:top w:val="single" w:sz="4" w:space="0" w:color="auto"/>
              <w:left w:val="single" w:sz="4" w:space="0" w:color="auto"/>
              <w:bottom w:val="single" w:sz="4" w:space="0" w:color="auto"/>
              <w:right w:val="single" w:sz="4" w:space="0" w:color="auto"/>
            </w:tcBorders>
            <w:noWrap/>
            <w:vAlign w:val="bottom"/>
          </w:tcPr>
          <w:p w14:paraId="0F109EC9" w14:textId="77777777" w:rsidR="00ED0556" w:rsidRPr="00E84ABC" w:rsidRDefault="00E20E16" w:rsidP="0006548A">
            <w:pPr>
              <w:jc w:val="right"/>
              <w:rPr>
                <w:sz w:val="18"/>
                <w:szCs w:val="18"/>
              </w:rPr>
            </w:pPr>
            <w:r w:rsidRPr="00E20E16">
              <w:rPr>
                <w:sz w:val="18"/>
                <w:szCs w:val="18"/>
              </w:rPr>
              <w:t xml:space="preserve">60.9 </w:t>
            </w:r>
          </w:p>
        </w:tc>
        <w:tc>
          <w:tcPr>
            <w:tcW w:w="477" w:type="pct"/>
            <w:tcBorders>
              <w:top w:val="single" w:sz="4" w:space="0" w:color="auto"/>
              <w:left w:val="single" w:sz="4" w:space="0" w:color="auto"/>
              <w:bottom w:val="single" w:sz="4" w:space="0" w:color="auto"/>
              <w:right w:val="single" w:sz="4" w:space="0" w:color="auto"/>
            </w:tcBorders>
            <w:noWrap/>
            <w:vAlign w:val="bottom"/>
          </w:tcPr>
          <w:p w14:paraId="0BA831C1" w14:textId="77777777" w:rsidR="00ED0556" w:rsidRPr="00E84ABC" w:rsidRDefault="00E20E16" w:rsidP="0006548A">
            <w:pPr>
              <w:jc w:val="right"/>
              <w:rPr>
                <w:sz w:val="18"/>
                <w:szCs w:val="18"/>
              </w:rPr>
            </w:pPr>
            <w:r w:rsidRPr="00E20E16">
              <w:rPr>
                <w:sz w:val="18"/>
                <w:szCs w:val="18"/>
              </w:rPr>
              <w:t xml:space="preserve">20.7 </w:t>
            </w:r>
          </w:p>
        </w:tc>
        <w:tc>
          <w:tcPr>
            <w:tcW w:w="476" w:type="pct"/>
            <w:tcBorders>
              <w:top w:val="single" w:sz="4" w:space="0" w:color="auto"/>
              <w:left w:val="single" w:sz="4" w:space="0" w:color="auto"/>
              <w:bottom w:val="single" w:sz="4" w:space="0" w:color="auto"/>
              <w:right w:val="single" w:sz="4" w:space="0" w:color="auto"/>
            </w:tcBorders>
            <w:noWrap/>
            <w:vAlign w:val="bottom"/>
          </w:tcPr>
          <w:p w14:paraId="4E897D73" w14:textId="77777777" w:rsidR="00ED0556" w:rsidRPr="00E84ABC" w:rsidRDefault="00E20E16" w:rsidP="0006548A">
            <w:pPr>
              <w:jc w:val="right"/>
              <w:rPr>
                <w:sz w:val="18"/>
                <w:szCs w:val="18"/>
              </w:rPr>
            </w:pPr>
            <w:r w:rsidRPr="00E20E16">
              <w:rPr>
                <w:sz w:val="18"/>
                <w:szCs w:val="18"/>
              </w:rPr>
              <w:t xml:space="preserve">77.9 </w:t>
            </w:r>
          </w:p>
        </w:tc>
        <w:tc>
          <w:tcPr>
            <w:tcW w:w="554" w:type="pct"/>
            <w:tcBorders>
              <w:top w:val="single" w:sz="4" w:space="0" w:color="auto"/>
              <w:left w:val="single" w:sz="4" w:space="0" w:color="auto"/>
              <w:bottom w:val="single" w:sz="4" w:space="0" w:color="auto"/>
              <w:right w:val="single" w:sz="4" w:space="0" w:color="auto"/>
            </w:tcBorders>
            <w:noWrap/>
            <w:vAlign w:val="bottom"/>
          </w:tcPr>
          <w:p w14:paraId="0B9E716F" w14:textId="77777777" w:rsidR="00ED0556" w:rsidRPr="00E84ABC" w:rsidRDefault="00E20E16" w:rsidP="0006548A">
            <w:pPr>
              <w:jc w:val="right"/>
              <w:rPr>
                <w:sz w:val="18"/>
                <w:szCs w:val="18"/>
              </w:rPr>
            </w:pPr>
            <w:r w:rsidRPr="00E20E16">
              <w:rPr>
                <w:sz w:val="18"/>
                <w:szCs w:val="18"/>
              </w:rPr>
              <w:t xml:space="preserve">24.4 </w:t>
            </w:r>
          </w:p>
        </w:tc>
      </w:tr>
    </w:tbl>
    <w:p w14:paraId="3639D02C"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62F400FF" w14:textId="77777777" w:rsidR="00ED0556" w:rsidRPr="00E84ABC" w:rsidRDefault="00ED0556" w:rsidP="00ED0556">
      <w:pPr>
        <w:rPr>
          <w:rFonts w:ascii="宋体" w:hAnsi="宋体"/>
        </w:rPr>
      </w:pPr>
    </w:p>
    <w:p w14:paraId="45D72EBF"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6B2935BE" w14:textId="77777777" w:rsidR="00ED0556" w:rsidRPr="00E84ABC" w:rsidRDefault="00ED0556" w:rsidP="00ED0556">
      <w:pPr>
        <w:pStyle w:val="a4"/>
        <w:jc w:val="center"/>
        <w:rPr>
          <w:rFonts w:hAnsi="宋体"/>
          <w:sz w:val="24"/>
          <w:szCs w:val="24"/>
        </w:rPr>
      </w:pPr>
    </w:p>
    <w:p w14:paraId="26FFAA7E"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w:t>
      </w:r>
      <w:r w:rsidRPr="00E20E16">
        <w:rPr>
          <w:rFonts w:hAnsi="宋体"/>
          <w:sz w:val="24"/>
        </w:rPr>
        <w:t>6</w:t>
      </w:r>
      <w:r w:rsidRPr="00E20E16">
        <w:rPr>
          <w:rFonts w:hAnsi="宋体"/>
          <w:sz w:val="24"/>
          <w:szCs w:val="24"/>
        </w:rPr>
        <w:tab/>
        <w:t xml:space="preserve"> PB管塑料类面层散热量（W/m</w:t>
      </w:r>
      <w:r w:rsidRPr="00E20E16">
        <w:rPr>
          <w:rFonts w:hAnsi="宋体"/>
          <w:sz w:val="24"/>
          <w:szCs w:val="24"/>
          <w:vertAlign w:val="superscript"/>
        </w:rPr>
        <w:t>2</w:t>
      </w:r>
      <w:r w:rsidRPr="00E20E16">
        <w:rPr>
          <w:rFonts w:hAnsi="宋体" w:hint="eastAsia"/>
          <w:sz w:val="24"/>
          <w:szCs w:val="24"/>
        </w:rPr>
        <w:t>）</w:t>
      </w:r>
    </w:p>
    <w:p w14:paraId="393C6FFA"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756"/>
        <w:gridCol w:w="663"/>
        <w:gridCol w:w="663"/>
        <w:gridCol w:w="665"/>
        <w:gridCol w:w="665"/>
        <w:gridCol w:w="666"/>
        <w:gridCol w:w="666"/>
        <w:gridCol w:w="666"/>
        <w:gridCol w:w="666"/>
      </w:tblGrid>
      <w:tr w:rsidR="00ED0556" w:rsidRPr="00E84ABC" w14:paraId="4D04FE48"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5EA0993E"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5223CE0B"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42A452C3"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41" w:type="pct"/>
            <w:vMerge w:val="restart"/>
            <w:tcBorders>
              <w:top w:val="single" w:sz="4" w:space="0" w:color="auto"/>
              <w:left w:val="single" w:sz="4" w:space="0" w:color="auto"/>
              <w:bottom w:val="single" w:sz="4" w:space="0" w:color="auto"/>
              <w:right w:val="single" w:sz="4" w:space="0" w:color="auto"/>
            </w:tcBorders>
            <w:vAlign w:val="center"/>
          </w:tcPr>
          <w:p w14:paraId="3507E9B8"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0B9DFA62"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919" w:type="pct"/>
            <w:gridSpan w:val="8"/>
            <w:tcBorders>
              <w:top w:val="single" w:sz="4" w:space="0" w:color="auto"/>
              <w:left w:val="single" w:sz="4" w:space="0" w:color="auto"/>
              <w:bottom w:val="single" w:sz="4" w:space="0" w:color="auto"/>
              <w:right w:val="single" w:sz="4" w:space="0" w:color="auto"/>
            </w:tcBorders>
            <w:vAlign w:val="bottom"/>
          </w:tcPr>
          <w:p w14:paraId="469B4077"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218C7746"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539BDCF5"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541" w:type="pct"/>
            <w:vMerge/>
            <w:tcBorders>
              <w:top w:val="single" w:sz="4" w:space="0" w:color="auto"/>
              <w:left w:val="single" w:sz="4" w:space="0" w:color="auto"/>
              <w:bottom w:val="single" w:sz="4" w:space="0" w:color="auto"/>
              <w:right w:val="single" w:sz="4" w:space="0" w:color="auto"/>
            </w:tcBorders>
            <w:vAlign w:val="center"/>
          </w:tcPr>
          <w:p w14:paraId="1D7883D0"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78" w:type="pct"/>
            <w:gridSpan w:val="2"/>
            <w:tcBorders>
              <w:top w:val="single" w:sz="4" w:space="0" w:color="auto"/>
              <w:left w:val="single" w:sz="4" w:space="0" w:color="auto"/>
              <w:bottom w:val="single" w:sz="4" w:space="0" w:color="auto"/>
              <w:right w:val="single" w:sz="4" w:space="0" w:color="auto"/>
            </w:tcBorders>
            <w:noWrap/>
            <w:vAlign w:val="center"/>
          </w:tcPr>
          <w:p w14:paraId="3365901D" w14:textId="77777777" w:rsidR="00ED0556" w:rsidRPr="00E84ABC" w:rsidRDefault="00E20E16" w:rsidP="0006548A">
            <w:pPr>
              <w:widowControl/>
              <w:jc w:val="center"/>
              <w:rPr>
                <w:kern w:val="0"/>
                <w:sz w:val="18"/>
                <w:szCs w:val="18"/>
              </w:rPr>
            </w:pPr>
            <w:r w:rsidRPr="00E20E16">
              <w:rPr>
                <w:kern w:val="0"/>
                <w:sz w:val="18"/>
                <w:szCs w:val="18"/>
              </w:rPr>
              <w:t>300</w:t>
            </w:r>
          </w:p>
        </w:tc>
        <w:tc>
          <w:tcPr>
            <w:tcW w:w="980" w:type="pct"/>
            <w:gridSpan w:val="2"/>
            <w:tcBorders>
              <w:top w:val="single" w:sz="4" w:space="0" w:color="auto"/>
              <w:left w:val="single" w:sz="4" w:space="0" w:color="auto"/>
              <w:bottom w:val="single" w:sz="4" w:space="0" w:color="auto"/>
              <w:right w:val="single" w:sz="4" w:space="0" w:color="auto"/>
            </w:tcBorders>
            <w:vAlign w:val="center"/>
          </w:tcPr>
          <w:p w14:paraId="5A56824C" w14:textId="77777777" w:rsidR="00ED0556" w:rsidRPr="00E84ABC" w:rsidRDefault="00E20E16" w:rsidP="0006548A">
            <w:pPr>
              <w:widowControl/>
              <w:jc w:val="center"/>
              <w:rPr>
                <w:kern w:val="0"/>
                <w:sz w:val="18"/>
                <w:szCs w:val="18"/>
              </w:rPr>
            </w:pPr>
            <w:r w:rsidRPr="00E20E16">
              <w:rPr>
                <w:kern w:val="0"/>
                <w:sz w:val="18"/>
                <w:szCs w:val="18"/>
              </w:rPr>
              <w:t>250</w:t>
            </w:r>
          </w:p>
        </w:tc>
        <w:tc>
          <w:tcPr>
            <w:tcW w:w="980" w:type="pct"/>
            <w:gridSpan w:val="2"/>
            <w:tcBorders>
              <w:top w:val="single" w:sz="4" w:space="0" w:color="auto"/>
              <w:left w:val="single" w:sz="4" w:space="0" w:color="auto"/>
              <w:bottom w:val="single" w:sz="4" w:space="0" w:color="auto"/>
              <w:right w:val="single" w:sz="4" w:space="0" w:color="auto"/>
            </w:tcBorders>
            <w:noWrap/>
            <w:vAlign w:val="center"/>
          </w:tcPr>
          <w:p w14:paraId="43D18EAD" w14:textId="77777777" w:rsidR="00ED0556" w:rsidRPr="00E84ABC" w:rsidRDefault="00E20E16" w:rsidP="0006548A">
            <w:pPr>
              <w:widowControl/>
              <w:jc w:val="center"/>
              <w:rPr>
                <w:kern w:val="0"/>
                <w:sz w:val="18"/>
                <w:szCs w:val="18"/>
              </w:rPr>
            </w:pPr>
            <w:r w:rsidRPr="00E20E16">
              <w:rPr>
                <w:kern w:val="0"/>
                <w:sz w:val="18"/>
                <w:szCs w:val="18"/>
              </w:rPr>
              <w:t>200</w:t>
            </w:r>
          </w:p>
        </w:tc>
        <w:tc>
          <w:tcPr>
            <w:tcW w:w="981" w:type="pct"/>
            <w:gridSpan w:val="2"/>
            <w:tcBorders>
              <w:top w:val="single" w:sz="4" w:space="0" w:color="auto"/>
              <w:left w:val="single" w:sz="4" w:space="0" w:color="auto"/>
              <w:bottom w:val="single" w:sz="4" w:space="0" w:color="auto"/>
              <w:right w:val="single" w:sz="4" w:space="0" w:color="auto"/>
            </w:tcBorders>
            <w:noWrap/>
            <w:vAlign w:val="center"/>
          </w:tcPr>
          <w:p w14:paraId="595B605B"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6A6EC245"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24C887B5"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541" w:type="pct"/>
            <w:vMerge/>
            <w:tcBorders>
              <w:top w:val="single" w:sz="4" w:space="0" w:color="auto"/>
              <w:left w:val="single" w:sz="4" w:space="0" w:color="auto"/>
              <w:bottom w:val="single" w:sz="4" w:space="0" w:color="auto"/>
              <w:right w:val="single" w:sz="4" w:space="0" w:color="auto"/>
            </w:tcBorders>
            <w:vAlign w:val="center"/>
          </w:tcPr>
          <w:p w14:paraId="3C0AE4F9"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9" w:type="pct"/>
            <w:tcBorders>
              <w:top w:val="single" w:sz="4" w:space="0" w:color="auto"/>
              <w:left w:val="single" w:sz="4" w:space="0" w:color="auto"/>
              <w:bottom w:val="single" w:sz="4" w:space="0" w:color="auto"/>
              <w:right w:val="single" w:sz="4" w:space="0" w:color="auto"/>
            </w:tcBorders>
            <w:noWrap/>
            <w:vAlign w:val="center"/>
          </w:tcPr>
          <w:p w14:paraId="08FF037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9" w:type="pct"/>
            <w:tcBorders>
              <w:top w:val="single" w:sz="4" w:space="0" w:color="auto"/>
              <w:left w:val="single" w:sz="4" w:space="0" w:color="auto"/>
              <w:bottom w:val="single" w:sz="4" w:space="0" w:color="auto"/>
              <w:right w:val="single" w:sz="4" w:space="0" w:color="auto"/>
            </w:tcBorders>
            <w:vAlign w:val="center"/>
          </w:tcPr>
          <w:p w14:paraId="3A34D25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90" w:type="pct"/>
            <w:tcBorders>
              <w:top w:val="single" w:sz="4" w:space="0" w:color="auto"/>
              <w:left w:val="single" w:sz="4" w:space="0" w:color="auto"/>
              <w:bottom w:val="single" w:sz="4" w:space="0" w:color="auto"/>
              <w:right w:val="single" w:sz="4" w:space="0" w:color="auto"/>
            </w:tcBorders>
            <w:vAlign w:val="center"/>
          </w:tcPr>
          <w:p w14:paraId="1776DD0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90" w:type="pct"/>
            <w:tcBorders>
              <w:top w:val="single" w:sz="4" w:space="0" w:color="auto"/>
              <w:left w:val="single" w:sz="4" w:space="0" w:color="auto"/>
              <w:bottom w:val="single" w:sz="4" w:space="0" w:color="auto"/>
              <w:right w:val="single" w:sz="4" w:space="0" w:color="auto"/>
            </w:tcBorders>
            <w:noWrap/>
            <w:vAlign w:val="center"/>
          </w:tcPr>
          <w:p w14:paraId="4609311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90" w:type="pct"/>
            <w:tcBorders>
              <w:top w:val="single" w:sz="4" w:space="0" w:color="auto"/>
              <w:left w:val="single" w:sz="4" w:space="0" w:color="auto"/>
              <w:bottom w:val="single" w:sz="4" w:space="0" w:color="auto"/>
              <w:right w:val="single" w:sz="4" w:space="0" w:color="auto"/>
            </w:tcBorders>
            <w:noWrap/>
            <w:vAlign w:val="center"/>
          </w:tcPr>
          <w:p w14:paraId="69AC8B3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90" w:type="pct"/>
            <w:tcBorders>
              <w:top w:val="single" w:sz="4" w:space="0" w:color="auto"/>
              <w:left w:val="single" w:sz="4" w:space="0" w:color="auto"/>
              <w:bottom w:val="single" w:sz="4" w:space="0" w:color="auto"/>
              <w:right w:val="single" w:sz="4" w:space="0" w:color="auto"/>
            </w:tcBorders>
            <w:noWrap/>
            <w:vAlign w:val="center"/>
          </w:tcPr>
          <w:p w14:paraId="1B6539E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90" w:type="pct"/>
            <w:tcBorders>
              <w:top w:val="single" w:sz="4" w:space="0" w:color="auto"/>
              <w:left w:val="single" w:sz="4" w:space="0" w:color="auto"/>
              <w:bottom w:val="single" w:sz="4" w:space="0" w:color="auto"/>
              <w:right w:val="single" w:sz="4" w:space="0" w:color="auto"/>
            </w:tcBorders>
            <w:noWrap/>
            <w:vAlign w:val="center"/>
          </w:tcPr>
          <w:p w14:paraId="156B685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91" w:type="pct"/>
            <w:tcBorders>
              <w:top w:val="single" w:sz="4" w:space="0" w:color="auto"/>
              <w:left w:val="single" w:sz="4" w:space="0" w:color="auto"/>
              <w:bottom w:val="single" w:sz="4" w:space="0" w:color="auto"/>
              <w:right w:val="single" w:sz="4" w:space="0" w:color="auto"/>
            </w:tcBorders>
            <w:noWrap/>
            <w:vAlign w:val="center"/>
          </w:tcPr>
          <w:p w14:paraId="548E195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6598F6D8"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361FBC97" w14:textId="77777777" w:rsidR="00ED0556" w:rsidRPr="00E84ABC" w:rsidRDefault="00E20E16" w:rsidP="0006548A">
            <w:pPr>
              <w:widowControl/>
              <w:jc w:val="center"/>
              <w:rPr>
                <w:kern w:val="0"/>
                <w:sz w:val="18"/>
                <w:szCs w:val="18"/>
              </w:rPr>
            </w:pPr>
            <w:r w:rsidRPr="00E20E16">
              <w:rPr>
                <w:kern w:val="0"/>
                <w:sz w:val="18"/>
                <w:szCs w:val="18"/>
              </w:rPr>
              <w:t>30</w:t>
            </w:r>
          </w:p>
        </w:tc>
        <w:tc>
          <w:tcPr>
            <w:tcW w:w="541" w:type="pct"/>
            <w:tcBorders>
              <w:top w:val="single" w:sz="4" w:space="0" w:color="auto"/>
              <w:left w:val="single" w:sz="4" w:space="0" w:color="auto"/>
              <w:bottom w:val="single" w:sz="4" w:space="0" w:color="auto"/>
              <w:right w:val="single" w:sz="4" w:space="0" w:color="auto"/>
            </w:tcBorders>
            <w:noWrap/>
            <w:vAlign w:val="bottom"/>
          </w:tcPr>
          <w:p w14:paraId="7A92B96E"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69E0A339" w14:textId="77777777" w:rsidR="00ED0556" w:rsidRPr="00E84ABC" w:rsidRDefault="00E20E16" w:rsidP="0006548A">
            <w:pPr>
              <w:jc w:val="right"/>
              <w:rPr>
                <w:sz w:val="18"/>
                <w:szCs w:val="18"/>
              </w:rPr>
            </w:pPr>
            <w:r w:rsidRPr="00E20E16">
              <w:rPr>
                <w:sz w:val="18"/>
                <w:szCs w:val="18"/>
              </w:rPr>
              <w:t>16.7</w:t>
            </w:r>
          </w:p>
        </w:tc>
        <w:tc>
          <w:tcPr>
            <w:tcW w:w="489" w:type="pct"/>
            <w:tcBorders>
              <w:top w:val="single" w:sz="4" w:space="0" w:color="auto"/>
              <w:left w:val="single" w:sz="4" w:space="0" w:color="auto"/>
              <w:bottom w:val="single" w:sz="4" w:space="0" w:color="auto"/>
              <w:right w:val="single" w:sz="4" w:space="0" w:color="auto"/>
            </w:tcBorders>
            <w:vAlign w:val="bottom"/>
          </w:tcPr>
          <w:p w14:paraId="69E2C20F" w14:textId="77777777" w:rsidR="00ED0556" w:rsidRPr="00E84ABC" w:rsidRDefault="00E20E16" w:rsidP="0006548A">
            <w:pPr>
              <w:jc w:val="right"/>
              <w:rPr>
                <w:sz w:val="18"/>
                <w:szCs w:val="18"/>
              </w:rPr>
            </w:pPr>
            <w:r w:rsidRPr="00E20E16">
              <w:rPr>
                <w:sz w:val="18"/>
                <w:szCs w:val="18"/>
              </w:rPr>
              <w:t>7.3</w:t>
            </w:r>
          </w:p>
        </w:tc>
        <w:tc>
          <w:tcPr>
            <w:tcW w:w="490" w:type="pct"/>
            <w:tcBorders>
              <w:top w:val="single" w:sz="4" w:space="0" w:color="auto"/>
              <w:left w:val="single" w:sz="4" w:space="0" w:color="auto"/>
              <w:bottom w:val="single" w:sz="4" w:space="0" w:color="auto"/>
              <w:right w:val="single" w:sz="4" w:space="0" w:color="auto"/>
            </w:tcBorders>
            <w:vAlign w:val="bottom"/>
          </w:tcPr>
          <w:p w14:paraId="3B3B990F" w14:textId="77777777" w:rsidR="00ED0556" w:rsidRPr="00E84ABC" w:rsidRDefault="00E20E16" w:rsidP="0006548A">
            <w:pPr>
              <w:jc w:val="right"/>
              <w:rPr>
                <w:sz w:val="18"/>
                <w:szCs w:val="18"/>
              </w:rPr>
            </w:pPr>
            <w:r w:rsidRPr="00E20E16">
              <w:rPr>
                <w:sz w:val="18"/>
                <w:szCs w:val="18"/>
              </w:rPr>
              <w:t>20.0</w:t>
            </w:r>
          </w:p>
        </w:tc>
        <w:tc>
          <w:tcPr>
            <w:tcW w:w="490" w:type="pct"/>
            <w:tcBorders>
              <w:top w:val="single" w:sz="4" w:space="0" w:color="auto"/>
              <w:left w:val="single" w:sz="4" w:space="0" w:color="auto"/>
              <w:bottom w:val="single" w:sz="4" w:space="0" w:color="auto"/>
              <w:right w:val="single" w:sz="4" w:space="0" w:color="auto"/>
            </w:tcBorders>
            <w:noWrap/>
            <w:vAlign w:val="bottom"/>
          </w:tcPr>
          <w:p w14:paraId="786BA598" w14:textId="77777777" w:rsidR="00ED0556" w:rsidRPr="00E84ABC" w:rsidRDefault="00E20E16" w:rsidP="0006548A">
            <w:pPr>
              <w:jc w:val="right"/>
              <w:rPr>
                <w:sz w:val="18"/>
                <w:szCs w:val="18"/>
              </w:rPr>
            </w:pPr>
            <w:r w:rsidRPr="00E20E16">
              <w:rPr>
                <w:sz w:val="18"/>
                <w:szCs w:val="18"/>
              </w:rPr>
              <w:t>8.6</w:t>
            </w:r>
          </w:p>
        </w:tc>
        <w:tc>
          <w:tcPr>
            <w:tcW w:w="490" w:type="pct"/>
            <w:tcBorders>
              <w:top w:val="single" w:sz="4" w:space="0" w:color="auto"/>
              <w:left w:val="single" w:sz="4" w:space="0" w:color="auto"/>
              <w:bottom w:val="single" w:sz="4" w:space="0" w:color="auto"/>
              <w:right w:val="single" w:sz="4" w:space="0" w:color="auto"/>
            </w:tcBorders>
            <w:noWrap/>
            <w:vAlign w:val="bottom"/>
          </w:tcPr>
          <w:p w14:paraId="54BCAD8E" w14:textId="77777777" w:rsidR="00ED0556" w:rsidRPr="00E84ABC" w:rsidRDefault="00E20E16" w:rsidP="0006548A">
            <w:pPr>
              <w:jc w:val="right"/>
              <w:rPr>
                <w:sz w:val="18"/>
                <w:szCs w:val="18"/>
              </w:rPr>
            </w:pPr>
            <w:r w:rsidRPr="00E20E16">
              <w:rPr>
                <w:sz w:val="18"/>
                <w:szCs w:val="18"/>
              </w:rPr>
              <w:t>24.6</w:t>
            </w:r>
          </w:p>
        </w:tc>
        <w:tc>
          <w:tcPr>
            <w:tcW w:w="490" w:type="pct"/>
            <w:tcBorders>
              <w:top w:val="single" w:sz="4" w:space="0" w:color="auto"/>
              <w:left w:val="single" w:sz="4" w:space="0" w:color="auto"/>
              <w:bottom w:val="single" w:sz="4" w:space="0" w:color="auto"/>
              <w:right w:val="single" w:sz="4" w:space="0" w:color="auto"/>
            </w:tcBorders>
            <w:noWrap/>
            <w:vAlign w:val="bottom"/>
          </w:tcPr>
          <w:p w14:paraId="655B0BCE" w14:textId="77777777" w:rsidR="00ED0556" w:rsidRPr="00E84ABC" w:rsidRDefault="00E20E16" w:rsidP="0006548A">
            <w:pPr>
              <w:jc w:val="right"/>
              <w:rPr>
                <w:sz w:val="18"/>
                <w:szCs w:val="18"/>
              </w:rPr>
            </w:pPr>
            <w:r w:rsidRPr="00E20E16">
              <w:rPr>
                <w:sz w:val="18"/>
                <w:szCs w:val="18"/>
              </w:rPr>
              <w:t>10.1</w:t>
            </w:r>
          </w:p>
        </w:tc>
        <w:tc>
          <w:tcPr>
            <w:tcW w:w="490" w:type="pct"/>
            <w:tcBorders>
              <w:top w:val="single" w:sz="4" w:space="0" w:color="auto"/>
              <w:left w:val="single" w:sz="4" w:space="0" w:color="auto"/>
              <w:bottom w:val="single" w:sz="4" w:space="0" w:color="auto"/>
              <w:right w:val="single" w:sz="4" w:space="0" w:color="auto"/>
            </w:tcBorders>
            <w:noWrap/>
            <w:vAlign w:val="bottom"/>
          </w:tcPr>
          <w:p w14:paraId="70E0DB43" w14:textId="77777777" w:rsidR="00ED0556" w:rsidRPr="00E84ABC" w:rsidRDefault="00E20E16" w:rsidP="0006548A">
            <w:pPr>
              <w:jc w:val="right"/>
              <w:rPr>
                <w:sz w:val="18"/>
                <w:szCs w:val="18"/>
              </w:rPr>
            </w:pPr>
            <w:r w:rsidRPr="00E20E16">
              <w:rPr>
                <w:sz w:val="18"/>
                <w:szCs w:val="18"/>
              </w:rPr>
              <w:t>31.4</w:t>
            </w:r>
          </w:p>
        </w:tc>
        <w:tc>
          <w:tcPr>
            <w:tcW w:w="491" w:type="pct"/>
            <w:tcBorders>
              <w:top w:val="single" w:sz="4" w:space="0" w:color="auto"/>
              <w:left w:val="single" w:sz="4" w:space="0" w:color="auto"/>
              <w:bottom w:val="single" w:sz="4" w:space="0" w:color="auto"/>
              <w:right w:val="single" w:sz="4" w:space="0" w:color="auto"/>
            </w:tcBorders>
            <w:noWrap/>
            <w:vAlign w:val="bottom"/>
          </w:tcPr>
          <w:p w14:paraId="7D489C16" w14:textId="77777777" w:rsidR="00ED0556" w:rsidRPr="00E84ABC" w:rsidRDefault="00E20E16" w:rsidP="0006548A">
            <w:pPr>
              <w:jc w:val="right"/>
              <w:rPr>
                <w:sz w:val="18"/>
                <w:szCs w:val="18"/>
              </w:rPr>
            </w:pPr>
            <w:r w:rsidRPr="00E20E16">
              <w:rPr>
                <w:sz w:val="18"/>
                <w:szCs w:val="18"/>
              </w:rPr>
              <w:t>12.9</w:t>
            </w:r>
          </w:p>
        </w:tc>
      </w:tr>
      <w:tr w:rsidR="00ED0556" w:rsidRPr="00E84ABC" w14:paraId="266D19EF"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842AA3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7089C3F8"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702FEAD1" w14:textId="77777777" w:rsidR="00ED0556" w:rsidRPr="00E84ABC" w:rsidRDefault="00E20E16" w:rsidP="0006548A">
            <w:pPr>
              <w:jc w:val="right"/>
              <w:rPr>
                <w:sz w:val="18"/>
                <w:szCs w:val="18"/>
              </w:rPr>
            </w:pPr>
            <w:r w:rsidRPr="00E20E16">
              <w:rPr>
                <w:sz w:val="18"/>
                <w:szCs w:val="18"/>
              </w:rPr>
              <w:t>13.6</w:t>
            </w:r>
          </w:p>
        </w:tc>
        <w:tc>
          <w:tcPr>
            <w:tcW w:w="489" w:type="pct"/>
            <w:tcBorders>
              <w:top w:val="single" w:sz="4" w:space="0" w:color="auto"/>
              <w:left w:val="single" w:sz="4" w:space="0" w:color="auto"/>
              <w:bottom w:val="single" w:sz="4" w:space="0" w:color="auto"/>
              <w:right w:val="single" w:sz="4" w:space="0" w:color="auto"/>
            </w:tcBorders>
            <w:vAlign w:val="bottom"/>
          </w:tcPr>
          <w:p w14:paraId="79503927" w14:textId="77777777" w:rsidR="00ED0556" w:rsidRPr="00E84ABC" w:rsidRDefault="00E20E16" w:rsidP="0006548A">
            <w:pPr>
              <w:jc w:val="right"/>
              <w:rPr>
                <w:sz w:val="18"/>
                <w:szCs w:val="18"/>
              </w:rPr>
            </w:pPr>
            <w:r w:rsidRPr="00E20E16">
              <w:rPr>
                <w:sz w:val="18"/>
                <w:szCs w:val="18"/>
              </w:rPr>
              <w:t>6.3</w:t>
            </w:r>
          </w:p>
        </w:tc>
        <w:tc>
          <w:tcPr>
            <w:tcW w:w="490" w:type="pct"/>
            <w:tcBorders>
              <w:top w:val="single" w:sz="4" w:space="0" w:color="auto"/>
              <w:left w:val="single" w:sz="4" w:space="0" w:color="auto"/>
              <w:bottom w:val="single" w:sz="4" w:space="0" w:color="auto"/>
              <w:right w:val="single" w:sz="4" w:space="0" w:color="auto"/>
            </w:tcBorders>
            <w:vAlign w:val="bottom"/>
          </w:tcPr>
          <w:p w14:paraId="15AD764C" w14:textId="77777777" w:rsidR="00ED0556" w:rsidRPr="00E84ABC" w:rsidRDefault="00E20E16" w:rsidP="0006548A">
            <w:pPr>
              <w:jc w:val="right"/>
              <w:rPr>
                <w:sz w:val="18"/>
                <w:szCs w:val="18"/>
              </w:rPr>
            </w:pPr>
            <w:r w:rsidRPr="00E20E16">
              <w:rPr>
                <w:sz w:val="18"/>
                <w:szCs w:val="18"/>
              </w:rPr>
              <w:t>16.3</w:t>
            </w:r>
          </w:p>
        </w:tc>
        <w:tc>
          <w:tcPr>
            <w:tcW w:w="490" w:type="pct"/>
            <w:tcBorders>
              <w:top w:val="single" w:sz="4" w:space="0" w:color="auto"/>
              <w:left w:val="single" w:sz="4" w:space="0" w:color="auto"/>
              <w:bottom w:val="single" w:sz="4" w:space="0" w:color="auto"/>
              <w:right w:val="single" w:sz="4" w:space="0" w:color="auto"/>
            </w:tcBorders>
            <w:noWrap/>
            <w:vAlign w:val="bottom"/>
          </w:tcPr>
          <w:p w14:paraId="3A9FEF17" w14:textId="77777777" w:rsidR="00ED0556" w:rsidRPr="00E84ABC" w:rsidRDefault="00E20E16" w:rsidP="0006548A">
            <w:pPr>
              <w:jc w:val="right"/>
              <w:rPr>
                <w:sz w:val="18"/>
                <w:szCs w:val="18"/>
              </w:rPr>
            </w:pPr>
            <w:r w:rsidRPr="00E20E16">
              <w:rPr>
                <w:sz w:val="18"/>
                <w:szCs w:val="18"/>
              </w:rPr>
              <w:t>7.4</w:t>
            </w:r>
          </w:p>
        </w:tc>
        <w:tc>
          <w:tcPr>
            <w:tcW w:w="490" w:type="pct"/>
            <w:tcBorders>
              <w:top w:val="single" w:sz="4" w:space="0" w:color="auto"/>
              <w:left w:val="single" w:sz="4" w:space="0" w:color="auto"/>
              <w:bottom w:val="single" w:sz="4" w:space="0" w:color="auto"/>
              <w:right w:val="single" w:sz="4" w:space="0" w:color="auto"/>
            </w:tcBorders>
            <w:noWrap/>
            <w:vAlign w:val="bottom"/>
          </w:tcPr>
          <w:p w14:paraId="24A42903" w14:textId="77777777" w:rsidR="00ED0556" w:rsidRPr="00E84ABC" w:rsidRDefault="00E20E16" w:rsidP="0006548A">
            <w:pPr>
              <w:jc w:val="right"/>
              <w:rPr>
                <w:sz w:val="18"/>
                <w:szCs w:val="18"/>
              </w:rPr>
            </w:pPr>
            <w:r w:rsidRPr="00E20E16">
              <w:rPr>
                <w:sz w:val="18"/>
                <w:szCs w:val="18"/>
              </w:rPr>
              <w:t>20.2</w:t>
            </w:r>
          </w:p>
        </w:tc>
        <w:tc>
          <w:tcPr>
            <w:tcW w:w="490" w:type="pct"/>
            <w:tcBorders>
              <w:top w:val="single" w:sz="4" w:space="0" w:color="auto"/>
              <w:left w:val="single" w:sz="4" w:space="0" w:color="auto"/>
              <w:bottom w:val="single" w:sz="4" w:space="0" w:color="auto"/>
              <w:right w:val="single" w:sz="4" w:space="0" w:color="auto"/>
            </w:tcBorders>
            <w:noWrap/>
            <w:vAlign w:val="bottom"/>
          </w:tcPr>
          <w:p w14:paraId="48C621E5" w14:textId="77777777" w:rsidR="00ED0556" w:rsidRPr="00E84ABC" w:rsidRDefault="00E20E16" w:rsidP="0006548A">
            <w:pPr>
              <w:jc w:val="right"/>
              <w:rPr>
                <w:sz w:val="18"/>
                <w:szCs w:val="18"/>
              </w:rPr>
            </w:pPr>
            <w:r w:rsidRPr="00E20E16">
              <w:rPr>
                <w:sz w:val="18"/>
                <w:szCs w:val="18"/>
              </w:rPr>
              <w:t>8.7</w:t>
            </w:r>
          </w:p>
        </w:tc>
        <w:tc>
          <w:tcPr>
            <w:tcW w:w="490" w:type="pct"/>
            <w:tcBorders>
              <w:top w:val="single" w:sz="4" w:space="0" w:color="auto"/>
              <w:left w:val="single" w:sz="4" w:space="0" w:color="auto"/>
              <w:bottom w:val="single" w:sz="4" w:space="0" w:color="auto"/>
              <w:right w:val="single" w:sz="4" w:space="0" w:color="auto"/>
            </w:tcBorders>
            <w:noWrap/>
            <w:vAlign w:val="bottom"/>
          </w:tcPr>
          <w:p w14:paraId="740F24CE" w14:textId="77777777" w:rsidR="00ED0556" w:rsidRPr="00E84ABC" w:rsidRDefault="00E20E16" w:rsidP="0006548A">
            <w:pPr>
              <w:jc w:val="right"/>
              <w:rPr>
                <w:sz w:val="18"/>
                <w:szCs w:val="18"/>
              </w:rPr>
            </w:pPr>
            <w:r w:rsidRPr="00E20E16">
              <w:rPr>
                <w:sz w:val="18"/>
                <w:szCs w:val="18"/>
              </w:rPr>
              <w:t>26.0</w:t>
            </w:r>
          </w:p>
        </w:tc>
        <w:tc>
          <w:tcPr>
            <w:tcW w:w="491" w:type="pct"/>
            <w:tcBorders>
              <w:top w:val="single" w:sz="4" w:space="0" w:color="auto"/>
              <w:left w:val="single" w:sz="4" w:space="0" w:color="auto"/>
              <w:bottom w:val="single" w:sz="4" w:space="0" w:color="auto"/>
              <w:right w:val="single" w:sz="4" w:space="0" w:color="auto"/>
            </w:tcBorders>
            <w:noWrap/>
            <w:vAlign w:val="bottom"/>
          </w:tcPr>
          <w:p w14:paraId="0403F225" w14:textId="77777777" w:rsidR="00ED0556" w:rsidRPr="00E84ABC" w:rsidRDefault="00E20E16" w:rsidP="0006548A">
            <w:pPr>
              <w:jc w:val="right"/>
              <w:rPr>
                <w:sz w:val="18"/>
                <w:szCs w:val="18"/>
              </w:rPr>
            </w:pPr>
            <w:r w:rsidRPr="00E20E16">
              <w:rPr>
                <w:sz w:val="18"/>
                <w:szCs w:val="18"/>
              </w:rPr>
              <w:t>11.3</w:t>
            </w:r>
          </w:p>
        </w:tc>
      </w:tr>
      <w:tr w:rsidR="00ED0556" w:rsidRPr="00E84ABC" w14:paraId="5D08F6DC"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288AAE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10117242"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0858F7A4" w14:textId="77777777" w:rsidR="00ED0556" w:rsidRPr="00E84ABC" w:rsidRDefault="00E20E16" w:rsidP="0006548A">
            <w:pPr>
              <w:jc w:val="right"/>
              <w:rPr>
                <w:sz w:val="18"/>
                <w:szCs w:val="18"/>
              </w:rPr>
            </w:pPr>
            <w:r w:rsidRPr="00E20E16">
              <w:rPr>
                <w:sz w:val="18"/>
                <w:szCs w:val="18"/>
              </w:rPr>
              <w:t>10.5</w:t>
            </w:r>
          </w:p>
        </w:tc>
        <w:tc>
          <w:tcPr>
            <w:tcW w:w="489" w:type="pct"/>
            <w:tcBorders>
              <w:top w:val="single" w:sz="4" w:space="0" w:color="auto"/>
              <w:left w:val="single" w:sz="4" w:space="0" w:color="auto"/>
              <w:bottom w:val="single" w:sz="4" w:space="0" w:color="auto"/>
              <w:right w:val="single" w:sz="4" w:space="0" w:color="auto"/>
            </w:tcBorders>
            <w:vAlign w:val="bottom"/>
          </w:tcPr>
          <w:p w14:paraId="582101C1" w14:textId="77777777" w:rsidR="00ED0556" w:rsidRPr="00E84ABC" w:rsidRDefault="00E20E16" w:rsidP="0006548A">
            <w:pPr>
              <w:jc w:val="right"/>
              <w:rPr>
                <w:sz w:val="18"/>
                <w:szCs w:val="18"/>
              </w:rPr>
            </w:pPr>
            <w:r w:rsidRPr="00E20E16">
              <w:rPr>
                <w:sz w:val="18"/>
                <w:szCs w:val="18"/>
              </w:rPr>
              <w:t>5.4</w:t>
            </w:r>
          </w:p>
        </w:tc>
        <w:tc>
          <w:tcPr>
            <w:tcW w:w="490" w:type="pct"/>
            <w:tcBorders>
              <w:top w:val="single" w:sz="4" w:space="0" w:color="auto"/>
              <w:left w:val="single" w:sz="4" w:space="0" w:color="auto"/>
              <w:bottom w:val="single" w:sz="4" w:space="0" w:color="auto"/>
              <w:right w:val="single" w:sz="4" w:space="0" w:color="auto"/>
            </w:tcBorders>
            <w:vAlign w:val="bottom"/>
          </w:tcPr>
          <w:p w14:paraId="054D2547" w14:textId="77777777" w:rsidR="00ED0556" w:rsidRPr="00E84ABC" w:rsidRDefault="00E20E16" w:rsidP="0006548A">
            <w:pPr>
              <w:jc w:val="right"/>
              <w:rPr>
                <w:sz w:val="18"/>
                <w:szCs w:val="18"/>
              </w:rPr>
            </w:pPr>
            <w:r w:rsidRPr="00E20E16">
              <w:rPr>
                <w:sz w:val="18"/>
                <w:szCs w:val="18"/>
              </w:rPr>
              <w:t>12.8</w:t>
            </w:r>
          </w:p>
        </w:tc>
        <w:tc>
          <w:tcPr>
            <w:tcW w:w="490" w:type="pct"/>
            <w:tcBorders>
              <w:top w:val="single" w:sz="4" w:space="0" w:color="auto"/>
              <w:left w:val="single" w:sz="4" w:space="0" w:color="auto"/>
              <w:bottom w:val="single" w:sz="4" w:space="0" w:color="auto"/>
              <w:right w:val="single" w:sz="4" w:space="0" w:color="auto"/>
            </w:tcBorders>
            <w:noWrap/>
            <w:vAlign w:val="bottom"/>
          </w:tcPr>
          <w:p w14:paraId="7B9BD84D" w14:textId="77777777" w:rsidR="00ED0556" w:rsidRPr="00E84ABC" w:rsidRDefault="00E20E16" w:rsidP="0006548A">
            <w:pPr>
              <w:jc w:val="right"/>
              <w:rPr>
                <w:sz w:val="18"/>
                <w:szCs w:val="18"/>
              </w:rPr>
            </w:pPr>
            <w:r w:rsidRPr="00E20E16">
              <w:rPr>
                <w:sz w:val="18"/>
                <w:szCs w:val="18"/>
              </w:rPr>
              <w:t>6.3</w:t>
            </w:r>
          </w:p>
        </w:tc>
        <w:tc>
          <w:tcPr>
            <w:tcW w:w="490" w:type="pct"/>
            <w:tcBorders>
              <w:top w:val="single" w:sz="4" w:space="0" w:color="auto"/>
              <w:left w:val="single" w:sz="4" w:space="0" w:color="auto"/>
              <w:bottom w:val="single" w:sz="4" w:space="0" w:color="auto"/>
              <w:right w:val="single" w:sz="4" w:space="0" w:color="auto"/>
            </w:tcBorders>
            <w:noWrap/>
            <w:vAlign w:val="bottom"/>
          </w:tcPr>
          <w:p w14:paraId="24C5F511" w14:textId="77777777" w:rsidR="00ED0556" w:rsidRPr="00E84ABC" w:rsidRDefault="00E20E16" w:rsidP="0006548A">
            <w:pPr>
              <w:jc w:val="right"/>
              <w:rPr>
                <w:sz w:val="18"/>
                <w:szCs w:val="18"/>
              </w:rPr>
            </w:pPr>
            <w:r w:rsidRPr="00E20E16">
              <w:rPr>
                <w:sz w:val="18"/>
                <w:szCs w:val="18"/>
              </w:rPr>
              <w:t>15.8</w:t>
            </w:r>
          </w:p>
        </w:tc>
        <w:tc>
          <w:tcPr>
            <w:tcW w:w="490" w:type="pct"/>
            <w:tcBorders>
              <w:top w:val="single" w:sz="4" w:space="0" w:color="auto"/>
              <w:left w:val="single" w:sz="4" w:space="0" w:color="auto"/>
              <w:bottom w:val="single" w:sz="4" w:space="0" w:color="auto"/>
              <w:right w:val="single" w:sz="4" w:space="0" w:color="auto"/>
            </w:tcBorders>
            <w:noWrap/>
            <w:vAlign w:val="bottom"/>
          </w:tcPr>
          <w:p w14:paraId="595740A6" w14:textId="77777777" w:rsidR="00ED0556" w:rsidRPr="00E84ABC" w:rsidRDefault="00E20E16" w:rsidP="0006548A">
            <w:pPr>
              <w:jc w:val="right"/>
              <w:rPr>
                <w:sz w:val="18"/>
                <w:szCs w:val="18"/>
              </w:rPr>
            </w:pPr>
            <w:r w:rsidRPr="00E20E16">
              <w:rPr>
                <w:sz w:val="18"/>
                <w:szCs w:val="18"/>
              </w:rPr>
              <w:t>7.3</w:t>
            </w:r>
          </w:p>
        </w:tc>
        <w:tc>
          <w:tcPr>
            <w:tcW w:w="490" w:type="pct"/>
            <w:tcBorders>
              <w:top w:val="single" w:sz="4" w:space="0" w:color="auto"/>
              <w:left w:val="single" w:sz="4" w:space="0" w:color="auto"/>
              <w:bottom w:val="single" w:sz="4" w:space="0" w:color="auto"/>
              <w:right w:val="single" w:sz="4" w:space="0" w:color="auto"/>
            </w:tcBorders>
            <w:noWrap/>
            <w:vAlign w:val="bottom"/>
          </w:tcPr>
          <w:p w14:paraId="03581858" w14:textId="77777777" w:rsidR="00ED0556" w:rsidRPr="00E84ABC" w:rsidRDefault="00E20E16" w:rsidP="0006548A">
            <w:pPr>
              <w:jc w:val="right"/>
              <w:rPr>
                <w:sz w:val="18"/>
                <w:szCs w:val="18"/>
              </w:rPr>
            </w:pPr>
            <w:r w:rsidRPr="00E20E16">
              <w:rPr>
                <w:sz w:val="18"/>
                <w:szCs w:val="18"/>
              </w:rPr>
              <w:t>20.6</w:t>
            </w:r>
          </w:p>
        </w:tc>
        <w:tc>
          <w:tcPr>
            <w:tcW w:w="491" w:type="pct"/>
            <w:tcBorders>
              <w:top w:val="single" w:sz="4" w:space="0" w:color="auto"/>
              <w:left w:val="single" w:sz="4" w:space="0" w:color="auto"/>
              <w:bottom w:val="single" w:sz="4" w:space="0" w:color="auto"/>
              <w:right w:val="single" w:sz="4" w:space="0" w:color="auto"/>
            </w:tcBorders>
            <w:noWrap/>
            <w:vAlign w:val="bottom"/>
          </w:tcPr>
          <w:p w14:paraId="65AA9AFE" w14:textId="77777777" w:rsidR="00ED0556" w:rsidRPr="00E84ABC" w:rsidRDefault="00E20E16" w:rsidP="0006548A">
            <w:pPr>
              <w:jc w:val="right"/>
              <w:rPr>
                <w:sz w:val="18"/>
                <w:szCs w:val="18"/>
              </w:rPr>
            </w:pPr>
            <w:r w:rsidRPr="00E20E16">
              <w:rPr>
                <w:sz w:val="18"/>
                <w:szCs w:val="18"/>
              </w:rPr>
              <w:t>9.7</w:t>
            </w:r>
          </w:p>
        </w:tc>
      </w:tr>
      <w:tr w:rsidR="00ED0556" w:rsidRPr="00E84ABC" w14:paraId="70F31DD3"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BF348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7F1F739B"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74A3088D" w14:textId="77777777" w:rsidR="00ED0556" w:rsidRPr="00E84ABC" w:rsidRDefault="00E20E16" w:rsidP="0006548A">
            <w:pPr>
              <w:jc w:val="right"/>
              <w:rPr>
                <w:sz w:val="18"/>
                <w:szCs w:val="18"/>
              </w:rPr>
            </w:pPr>
            <w:r w:rsidRPr="00E20E16">
              <w:rPr>
                <w:sz w:val="18"/>
                <w:szCs w:val="18"/>
              </w:rPr>
              <w:t>7.4</w:t>
            </w:r>
          </w:p>
        </w:tc>
        <w:tc>
          <w:tcPr>
            <w:tcW w:w="489" w:type="pct"/>
            <w:tcBorders>
              <w:top w:val="single" w:sz="4" w:space="0" w:color="auto"/>
              <w:left w:val="single" w:sz="4" w:space="0" w:color="auto"/>
              <w:bottom w:val="single" w:sz="4" w:space="0" w:color="auto"/>
              <w:right w:val="single" w:sz="4" w:space="0" w:color="auto"/>
            </w:tcBorders>
            <w:vAlign w:val="bottom"/>
          </w:tcPr>
          <w:p w14:paraId="2D8C042E" w14:textId="77777777" w:rsidR="00ED0556" w:rsidRPr="00E84ABC" w:rsidRDefault="00E20E16" w:rsidP="0006548A">
            <w:pPr>
              <w:jc w:val="right"/>
              <w:rPr>
                <w:sz w:val="18"/>
                <w:szCs w:val="18"/>
              </w:rPr>
            </w:pPr>
            <w:r w:rsidRPr="00E20E16">
              <w:rPr>
                <w:sz w:val="18"/>
                <w:szCs w:val="18"/>
              </w:rPr>
              <w:t>4.3</w:t>
            </w:r>
          </w:p>
        </w:tc>
        <w:tc>
          <w:tcPr>
            <w:tcW w:w="490" w:type="pct"/>
            <w:tcBorders>
              <w:top w:val="single" w:sz="4" w:space="0" w:color="auto"/>
              <w:left w:val="single" w:sz="4" w:space="0" w:color="auto"/>
              <w:bottom w:val="single" w:sz="4" w:space="0" w:color="auto"/>
              <w:right w:val="single" w:sz="4" w:space="0" w:color="auto"/>
            </w:tcBorders>
            <w:vAlign w:val="bottom"/>
          </w:tcPr>
          <w:p w14:paraId="6F893565" w14:textId="77777777" w:rsidR="00ED0556" w:rsidRPr="00E84ABC" w:rsidRDefault="00E20E16" w:rsidP="0006548A">
            <w:pPr>
              <w:jc w:val="right"/>
              <w:rPr>
                <w:sz w:val="18"/>
                <w:szCs w:val="18"/>
              </w:rPr>
            </w:pPr>
            <w:r w:rsidRPr="00E20E16">
              <w:rPr>
                <w:sz w:val="18"/>
                <w:szCs w:val="18"/>
              </w:rPr>
              <w:t>8.9</w:t>
            </w:r>
          </w:p>
        </w:tc>
        <w:tc>
          <w:tcPr>
            <w:tcW w:w="490" w:type="pct"/>
            <w:tcBorders>
              <w:top w:val="single" w:sz="4" w:space="0" w:color="auto"/>
              <w:left w:val="single" w:sz="4" w:space="0" w:color="auto"/>
              <w:bottom w:val="single" w:sz="4" w:space="0" w:color="auto"/>
              <w:right w:val="single" w:sz="4" w:space="0" w:color="auto"/>
            </w:tcBorders>
            <w:noWrap/>
            <w:vAlign w:val="bottom"/>
          </w:tcPr>
          <w:p w14:paraId="7DD257FA" w14:textId="77777777" w:rsidR="00ED0556" w:rsidRPr="00E84ABC" w:rsidRDefault="00E20E16" w:rsidP="0006548A">
            <w:pPr>
              <w:jc w:val="right"/>
              <w:rPr>
                <w:sz w:val="18"/>
                <w:szCs w:val="18"/>
              </w:rPr>
            </w:pPr>
            <w:r w:rsidRPr="00E20E16">
              <w:rPr>
                <w:sz w:val="18"/>
                <w:szCs w:val="18"/>
              </w:rPr>
              <w:t>5.1</w:t>
            </w:r>
          </w:p>
        </w:tc>
        <w:tc>
          <w:tcPr>
            <w:tcW w:w="490" w:type="pct"/>
            <w:tcBorders>
              <w:top w:val="single" w:sz="4" w:space="0" w:color="auto"/>
              <w:left w:val="single" w:sz="4" w:space="0" w:color="auto"/>
              <w:bottom w:val="single" w:sz="4" w:space="0" w:color="auto"/>
              <w:right w:val="single" w:sz="4" w:space="0" w:color="auto"/>
            </w:tcBorders>
            <w:noWrap/>
            <w:vAlign w:val="bottom"/>
          </w:tcPr>
          <w:p w14:paraId="09860E6E" w14:textId="77777777" w:rsidR="00ED0556" w:rsidRPr="00E84ABC" w:rsidRDefault="00E20E16" w:rsidP="0006548A">
            <w:pPr>
              <w:jc w:val="right"/>
              <w:rPr>
                <w:sz w:val="18"/>
                <w:szCs w:val="18"/>
              </w:rPr>
            </w:pPr>
            <w:r w:rsidRPr="00E20E16">
              <w:rPr>
                <w:sz w:val="18"/>
                <w:szCs w:val="18"/>
              </w:rPr>
              <w:t>11.4</w:t>
            </w:r>
          </w:p>
        </w:tc>
        <w:tc>
          <w:tcPr>
            <w:tcW w:w="490" w:type="pct"/>
            <w:tcBorders>
              <w:top w:val="single" w:sz="4" w:space="0" w:color="auto"/>
              <w:left w:val="single" w:sz="4" w:space="0" w:color="auto"/>
              <w:bottom w:val="single" w:sz="4" w:space="0" w:color="auto"/>
              <w:right w:val="single" w:sz="4" w:space="0" w:color="auto"/>
            </w:tcBorders>
            <w:noWrap/>
            <w:vAlign w:val="bottom"/>
          </w:tcPr>
          <w:p w14:paraId="76E44822" w14:textId="77777777" w:rsidR="00ED0556" w:rsidRPr="00E84ABC" w:rsidRDefault="00E20E16" w:rsidP="0006548A">
            <w:pPr>
              <w:jc w:val="right"/>
              <w:rPr>
                <w:sz w:val="18"/>
                <w:szCs w:val="18"/>
              </w:rPr>
            </w:pPr>
            <w:r w:rsidRPr="00E20E16">
              <w:rPr>
                <w:sz w:val="18"/>
                <w:szCs w:val="18"/>
              </w:rPr>
              <w:t>5.9</w:t>
            </w:r>
          </w:p>
        </w:tc>
        <w:tc>
          <w:tcPr>
            <w:tcW w:w="490" w:type="pct"/>
            <w:tcBorders>
              <w:top w:val="single" w:sz="4" w:space="0" w:color="auto"/>
              <w:left w:val="single" w:sz="4" w:space="0" w:color="auto"/>
              <w:bottom w:val="single" w:sz="4" w:space="0" w:color="auto"/>
              <w:right w:val="single" w:sz="4" w:space="0" w:color="auto"/>
            </w:tcBorders>
            <w:noWrap/>
            <w:vAlign w:val="bottom"/>
          </w:tcPr>
          <w:p w14:paraId="2EB026B4" w14:textId="77777777" w:rsidR="00ED0556" w:rsidRPr="00E84ABC" w:rsidRDefault="00E20E16" w:rsidP="0006548A">
            <w:pPr>
              <w:jc w:val="right"/>
              <w:rPr>
                <w:sz w:val="18"/>
                <w:szCs w:val="18"/>
              </w:rPr>
            </w:pPr>
            <w:r w:rsidRPr="00E20E16">
              <w:rPr>
                <w:sz w:val="18"/>
                <w:szCs w:val="18"/>
              </w:rPr>
              <w:t>15.2</w:t>
            </w:r>
          </w:p>
        </w:tc>
        <w:tc>
          <w:tcPr>
            <w:tcW w:w="491" w:type="pct"/>
            <w:tcBorders>
              <w:top w:val="single" w:sz="4" w:space="0" w:color="auto"/>
              <w:left w:val="single" w:sz="4" w:space="0" w:color="auto"/>
              <w:bottom w:val="single" w:sz="4" w:space="0" w:color="auto"/>
              <w:right w:val="single" w:sz="4" w:space="0" w:color="auto"/>
            </w:tcBorders>
            <w:noWrap/>
            <w:vAlign w:val="bottom"/>
          </w:tcPr>
          <w:p w14:paraId="36C9A607" w14:textId="77777777" w:rsidR="00ED0556" w:rsidRPr="00E84ABC" w:rsidRDefault="00E20E16" w:rsidP="0006548A">
            <w:pPr>
              <w:jc w:val="right"/>
              <w:rPr>
                <w:sz w:val="18"/>
                <w:szCs w:val="18"/>
              </w:rPr>
            </w:pPr>
            <w:r w:rsidRPr="00E20E16">
              <w:rPr>
                <w:sz w:val="18"/>
                <w:szCs w:val="18"/>
              </w:rPr>
              <w:t>8.1</w:t>
            </w:r>
          </w:p>
        </w:tc>
      </w:tr>
      <w:tr w:rsidR="00ED0556" w:rsidRPr="00E84ABC" w14:paraId="198E0426"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9CC2C3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68C886CD"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6FE86459" w14:textId="77777777" w:rsidR="00ED0556" w:rsidRPr="00E84ABC" w:rsidRDefault="00E20E16" w:rsidP="0006548A">
            <w:pPr>
              <w:jc w:val="right"/>
              <w:rPr>
                <w:sz w:val="18"/>
                <w:szCs w:val="18"/>
              </w:rPr>
            </w:pPr>
            <w:r w:rsidRPr="00E20E16">
              <w:rPr>
                <w:sz w:val="18"/>
                <w:szCs w:val="18"/>
              </w:rPr>
              <w:t>4.3</w:t>
            </w:r>
          </w:p>
        </w:tc>
        <w:tc>
          <w:tcPr>
            <w:tcW w:w="489" w:type="pct"/>
            <w:tcBorders>
              <w:top w:val="single" w:sz="4" w:space="0" w:color="auto"/>
              <w:left w:val="single" w:sz="4" w:space="0" w:color="auto"/>
              <w:bottom w:val="single" w:sz="4" w:space="0" w:color="auto"/>
              <w:right w:val="single" w:sz="4" w:space="0" w:color="auto"/>
            </w:tcBorders>
            <w:vAlign w:val="bottom"/>
          </w:tcPr>
          <w:p w14:paraId="415EB087" w14:textId="77777777" w:rsidR="00ED0556" w:rsidRPr="00E84ABC" w:rsidRDefault="00E20E16" w:rsidP="0006548A">
            <w:pPr>
              <w:jc w:val="right"/>
              <w:rPr>
                <w:sz w:val="18"/>
                <w:szCs w:val="18"/>
              </w:rPr>
            </w:pPr>
            <w:r w:rsidRPr="00E20E16">
              <w:rPr>
                <w:sz w:val="18"/>
                <w:szCs w:val="18"/>
              </w:rPr>
              <w:t>3.3</w:t>
            </w:r>
          </w:p>
        </w:tc>
        <w:tc>
          <w:tcPr>
            <w:tcW w:w="490" w:type="pct"/>
            <w:tcBorders>
              <w:top w:val="single" w:sz="4" w:space="0" w:color="auto"/>
              <w:left w:val="single" w:sz="4" w:space="0" w:color="auto"/>
              <w:bottom w:val="single" w:sz="4" w:space="0" w:color="auto"/>
              <w:right w:val="single" w:sz="4" w:space="0" w:color="auto"/>
            </w:tcBorders>
            <w:vAlign w:val="bottom"/>
          </w:tcPr>
          <w:p w14:paraId="68A7112B" w14:textId="77777777" w:rsidR="00ED0556" w:rsidRPr="00E84ABC" w:rsidRDefault="00E20E16" w:rsidP="0006548A">
            <w:pPr>
              <w:jc w:val="right"/>
              <w:rPr>
                <w:sz w:val="18"/>
                <w:szCs w:val="18"/>
              </w:rPr>
            </w:pPr>
            <w:r w:rsidRPr="00E20E16">
              <w:rPr>
                <w:sz w:val="18"/>
                <w:szCs w:val="18"/>
              </w:rPr>
              <w:t>5.2</w:t>
            </w:r>
          </w:p>
        </w:tc>
        <w:tc>
          <w:tcPr>
            <w:tcW w:w="490" w:type="pct"/>
            <w:tcBorders>
              <w:top w:val="single" w:sz="4" w:space="0" w:color="auto"/>
              <w:left w:val="single" w:sz="4" w:space="0" w:color="auto"/>
              <w:bottom w:val="single" w:sz="4" w:space="0" w:color="auto"/>
              <w:right w:val="single" w:sz="4" w:space="0" w:color="auto"/>
            </w:tcBorders>
            <w:noWrap/>
            <w:vAlign w:val="bottom"/>
          </w:tcPr>
          <w:p w14:paraId="6C4A8E90" w14:textId="77777777" w:rsidR="00ED0556" w:rsidRPr="00E84ABC" w:rsidRDefault="00E20E16" w:rsidP="0006548A">
            <w:pPr>
              <w:jc w:val="right"/>
              <w:rPr>
                <w:sz w:val="18"/>
                <w:szCs w:val="18"/>
              </w:rPr>
            </w:pPr>
            <w:r w:rsidRPr="00E20E16">
              <w:rPr>
                <w:sz w:val="18"/>
                <w:szCs w:val="18"/>
              </w:rPr>
              <w:t>4.2</w:t>
            </w:r>
          </w:p>
        </w:tc>
        <w:tc>
          <w:tcPr>
            <w:tcW w:w="490" w:type="pct"/>
            <w:tcBorders>
              <w:top w:val="single" w:sz="4" w:space="0" w:color="auto"/>
              <w:left w:val="single" w:sz="4" w:space="0" w:color="auto"/>
              <w:bottom w:val="single" w:sz="4" w:space="0" w:color="auto"/>
              <w:right w:val="single" w:sz="4" w:space="0" w:color="auto"/>
            </w:tcBorders>
            <w:noWrap/>
            <w:vAlign w:val="bottom"/>
          </w:tcPr>
          <w:p w14:paraId="034C1264" w14:textId="77777777" w:rsidR="00ED0556" w:rsidRPr="00E84ABC" w:rsidRDefault="00E20E16" w:rsidP="0006548A">
            <w:pPr>
              <w:jc w:val="right"/>
              <w:rPr>
                <w:sz w:val="18"/>
                <w:szCs w:val="18"/>
              </w:rPr>
            </w:pPr>
            <w:r w:rsidRPr="00E20E16">
              <w:rPr>
                <w:sz w:val="18"/>
                <w:szCs w:val="18"/>
              </w:rPr>
              <w:t>7.1</w:t>
            </w:r>
          </w:p>
        </w:tc>
        <w:tc>
          <w:tcPr>
            <w:tcW w:w="490" w:type="pct"/>
            <w:tcBorders>
              <w:top w:val="single" w:sz="4" w:space="0" w:color="auto"/>
              <w:left w:val="single" w:sz="4" w:space="0" w:color="auto"/>
              <w:bottom w:val="single" w:sz="4" w:space="0" w:color="auto"/>
              <w:right w:val="single" w:sz="4" w:space="0" w:color="auto"/>
            </w:tcBorders>
            <w:noWrap/>
            <w:vAlign w:val="bottom"/>
          </w:tcPr>
          <w:p w14:paraId="186A4558" w14:textId="77777777" w:rsidR="00ED0556" w:rsidRPr="00E84ABC" w:rsidRDefault="00E20E16" w:rsidP="0006548A">
            <w:pPr>
              <w:jc w:val="right"/>
              <w:rPr>
                <w:sz w:val="18"/>
                <w:szCs w:val="18"/>
              </w:rPr>
            </w:pPr>
            <w:r w:rsidRPr="00E20E16">
              <w:rPr>
                <w:sz w:val="18"/>
                <w:szCs w:val="18"/>
              </w:rPr>
              <w:t>4.6</w:t>
            </w:r>
          </w:p>
        </w:tc>
        <w:tc>
          <w:tcPr>
            <w:tcW w:w="490" w:type="pct"/>
            <w:tcBorders>
              <w:top w:val="single" w:sz="4" w:space="0" w:color="auto"/>
              <w:left w:val="single" w:sz="4" w:space="0" w:color="auto"/>
              <w:bottom w:val="single" w:sz="4" w:space="0" w:color="auto"/>
              <w:right w:val="single" w:sz="4" w:space="0" w:color="auto"/>
            </w:tcBorders>
            <w:noWrap/>
            <w:vAlign w:val="bottom"/>
          </w:tcPr>
          <w:p w14:paraId="3FF31198" w14:textId="77777777" w:rsidR="00ED0556" w:rsidRPr="00E84ABC" w:rsidRDefault="00E20E16" w:rsidP="0006548A">
            <w:pPr>
              <w:jc w:val="right"/>
              <w:rPr>
                <w:sz w:val="18"/>
                <w:szCs w:val="18"/>
              </w:rPr>
            </w:pPr>
            <w:r w:rsidRPr="00E20E16">
              <w:rPr>
                <w:sz w:val="18"/>
                <w:szCs w:val="18"/>
              </w:rPr>
              <w:t>9.8</w:t>
            </w:r>
          </w:p>
        </w:tc>
        <w:tc>
          <w:tcPr>
            <w:tcW w:w="491" w:type="pct"/>
            <w:tcBorders>
              <w:top w:val="single" w:sz="4" w:space="0" w:color="auto"/>
              <w:left w:val="single" w:sz="4" w:space="0" w:color="auto"/>
              <w:bottom w:val="single" w:sz="4" w:space="0" w:color="auto"/>
              <w:right w:val="single" w:sz="4" w:space="0" w:color="auto"/>
            </w:tcBorders>
            <w:noWrap/>
            <w:vAlign w:val="bottom"/>
          </w:tcPr>
          <w:p w14:paraId="6AF6CFC7" w14:textId="77777777" w:rsidR="00ED0556" w:rsidRPr="00E84ABC" w:rsidRDefault="00E20E16" w:rsidP="0006548A">
            <w:pPr>
              <w:jc w:val="right"/>
              <w:rPr>
                <w:sz w:val="18"/>
                <w:szCs w:val="18"/>
              </w:rPr>
            </w:pPr>
            <w:r w:rsidRPr="00E20E16">
              <w:rPr>
                <w:sz w:val="18"/>
                <w:szCs w:val="18"/>
              </w:rPr>
              <w:t>6.7</w:t>
            </w:r>
          </w:p>
        </w:tc>
      </w:tr>
      <w:tr w:rsidR="00ED0556" w:rsidRPr="00E84ABC" w14:paraId="5D28BD4F"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7841ED35" w14:textId="77777777" w:rsidR="00ED0556" w:rsidRPr="00E84ABC" w:rsidRDefault="00E20E16" w:rsidP="0006548A">
            <w:pPr>
              <w:widowControl/>
              <w:jc w:val="center"/>
              <w:rPr>
                <w:kern w:val="0"/>
                <w:sz w:val="18"/>
                <w:szCs w:val="18"/>
              </w:rPr>
            </w:pPr>
            <w:r w:rsidRPr="00E20E16">
              <w:rPr>
                <w:kern w:val="0"/>
                <w:sz w:val="18"/>
                <w:szCs w:val="18"/>
              </w:rPr>
              <w:t>35</w:t>
            </w:r>
          </w:p>
        </w:tc>
        <w:tc>
          <w:tcPr>
            <w:tcW w:w="541" w:type="pct"/>
            <w:tcBorders>
              <w:top w:val="single" w:sz="4" w:space="0" w:color="auto"/>
              <w:left w:val="single" w:sz="4" w:space="0" w:color="auto"/>
              <w:bottom w:val="single" w:sz="4" w:space="0" w:color="auto"/>
              <w:right w:val="single" w:sz="4" w:space="0" w:color="auto"/>
            </w:tcBorders>
            <w:noWrap/>
            <w:vAlign w:val="bottom"/>
          </w:tcPr>
          <w:p w14:paraId="14360E6E"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78D45551" w14:textId="77777777" w:rsidR="00ED0556" w:rsidRPr="00E84ABC" w:rsidRDefault="00E20E16" w:rsidP="0006548A">
            <w:pPr>
              <w:jc w:val="right"/>
              <w:rPr>
                <w:sz w:val="18"/>
                <w:szCs w:val="18"/>
              </w:rPr>
            </w:pPr>
            <w:r w:rsidRPr="00E20E16">
              <w:rPr>
                <w:sz w:val="18"/>
                <w:szCs w:val="18"/>
              </w:rPr>
              <w:t>22.7</w:t>
            </w:r>
          </w:p>
        </w:tc>
        <w:tc>
          <w:tcPr>
            <w:tcW w:w="489" w:type="pct"/>
            <w:tcBorders>
              <w:top w:val="single" w:sz="4" w:space="0" w:color="auto"/>
              <w:left w:val="single" w:sz="4" w:space="0" w:color="auto"/>
              <w:bottom w:val="single" w:sz="4" w:space="0" w:color="auto"/>
              <w:right w:val="single" w:sz="4" w:space="0" w:color="auto"/>
            </w:tcBorders>
            <w:vAlign w:val="bottom"/>
          </w:tcPr>
          <w:p w14:paraId="04DA0FF2" w14:textId="77777777" w:rsidR="00ED0556" w:rsidRPr="00E84ABC" w:rsidRDefault="00E20E16" w:rsidP="0006548A">
            <w:pPr>
              <w:jc w:val="right"/>
              <w:rPr>
                <w:sz w:val="18"/>
                <w:szCs w:val="18"/>
              </w:rPr>
            </w:pPr>
            <w:r w:rsidRPr="00E20E16">
              <w:rPr>
                <w:sz w:val="18"/>
                <w:szCs w:val="18"/>
              </w:rPr>
              <w:t>9.4</w:t>
            </w:r>
          </w:p>
        </w:tc>
        <w:tc>
          <w:tcPr>
            <w:tcW w:w="490" w:type="pct"/>
            <w:tcBorders>
              <w:top w:val="single" w:sz="4" w:space="0" w:color="auto"/>
              <w:left w:val="single" w:sz="4" w:space="0" w:color="auto"/>
              <w:bottom w:val="single" w:sz="4" w:space="0" w:color="auto"/>
              <w:right w:val="single" w:sz="4" w:space="0" w:color="auto"/>
            </w:tcBorders>
            <w:vAlign w:val="bottom"/>
          </w:tcPr>
          <w:p w14:paraId="3CA272C8" w14:textId="77777777" w:rsidR="00ED0556" w:rsidRPr="00E84ABC" w:rsidRDefault="00E20E16" w:rsidP="0006548A">
            <w:pPr>
              <w:jc w:val="right"/>
              <w:rPr>
                <w:sz w:val="18"/>
                <w:szCs w:val="18"/>
              </w:rPr>
            </w:pPr>
            <w:r w:rsidRPr="00E20E16">
              <w:rPr>
                <w:sz w:val="18"/>
                <w:szCs w:val="18"/>
              </w:rPr>
              <w:t>28.9</w:t>
            </w:r>
          </w:p>
        </w:tc>
        <w:tc>
          <w:tcPr>
            <w:tcW w:w="490" w:type="pct"/>
            <w:tcBorders>
              <w:top w:val="single" w:sz="4" w:space="0" w:color="auto"/>
              <w:left w:val="single" w:sz="4" w:space="0" w:color="auto"/>
              <w:bottom w:val="single" w:sz="4" w:space="0" w:color="auto"/>
              <w:right w:val="single" w:sz="4" w:space="0" w:color="auto"/>
            </w:tcBorders>
            <w:noWrap/>
            <w:vAlign w:val="bottom"/>
          </w:tcPr>
          <w:p w14:paraId="3F1A4184" w14:textId="77777777" w:rsidR="00ED0556" w:rsidRPr="00E84ABC" w:rsidRDefault="00E20E16" w:rsidP="0006548A">
            <w:pPr>
              <w:jc w:val="right"/>
              <w:rPr>
                <w:sz w:val="18"/>
                <w:szCs w:val="18"/>
              </w:rPr>
            </w:pPr>
            <w:r w:rsidRPr="00E20E16">
              <w:rPr>
                <w:sz w:val="18"/>
                <w:szCs w:val="18"/>
              </w:rPr>
              <w:t>11.6</w:t>
            </w:r>
          </w:p>
        </w:tc>
        <w:tc>
          <w:tcPr>
            <w:tcW w:w="490" w:type="pct"/>
            <w:tcBorders>
              <w:top w:val="single" w:sz="4" w:space="0" w:color="auto"/>
              <w:left w:val="single" w:sz="4" w:space="0" w:color="auto"/>
              <w:bottom w:val="single" w:sz="4" w:space="0" w:color="auto"/>
              <w:right w:val="single" w:sz="4" w:space="0" w:color="auto"/>
            </w:tcBorders>
            <w:noWrap/>
            <w:vAlign w:val="bottom"/>
          </w:tcPr>
          <w:p w14:paraId="6D503D24" w14:textId="77777777" w:rsidR="00ED0556" w:rsidRPr="00E84ABC" w:rsidRDefault="00E20E16" w:rsidP="0006548A">
            <w:pPr>
              <w:jc w:val="right"/>
              <w:rPr>
                <w:sz w:val="18"/>
                <w:szCs w:val="18"/>
              </w:rPr>
            </w:pPr>
            <w:r w:rsidRPr="00E20E16">
              <w:rPr>
                <w:sz w:val="18"/>
                <w:szCs w:val="18"/>
              </w:rPr>
              <w:t>35.1</w:t>
            </w:r>
          </w:p>
        </w:tc>
        <w:tc>
          <w:tcPr>
            <w:tcW w:w="490" w:type="pct"/>
            <w:tcBorders>
              <w:top w:val="single" w:sz="4" w:space="0" w:color="auto"/>
              <w:left w:val="single" w:sz="4" w:space="0" w:color="auto"/>
              <w:bottom w:val="single" w:sz="4" w:space="0" w:color="auto"/>
              <w:right w:val="single" w:sz="4" w:space="0" w:color="auto"/>
            </w:tcBorders>
            <w:noWrap/>
            <w:vAlign w:val="bottom"/>
          </w:tcPr>
          <w:p w14:paraId="3A468644" w14:textId="77777777" w:rsidR="00ED0556" w:rsidRPr="00E84ABC" w:rsidRDefault="00E20E16" w:rsidP="0006548A">
            <w:pPr>
              <w:jc w:val="right"/>
              <w:rPr>
                <w:sz w:val="18"/>
                <w:szCs w:val="18"/>
              </w:rPr>
            </w:pPr>
            <w:r w:rsidRPr="00E20E16">
              <w:rPr>
                <w:sz w:val="18"/>
                <w:szCs w:val="18"/>
              </w:rPr>
              <w:t>13.2</w:t>
            </w:r>
          </w:p>
        </w:tc>
        <w:tc>
          <w:tcPr>
            <w:tcW w:w="490" w:type="pct"/>
            <w:tcBorders>
              <w:top w:val="single" w:sz="4" w:space="0" w:color="auto"/>
              <w:left w:val="single" w:sz="4" w:space="0" w:color="auto"/>
              <w:bottom w:val="single" w:sz="4" w:space="0" w:color="auto"/>
              <w:right w:val="single" w:sz="4" w:space="0" w:color="auto"/>
            </w:tcBorders>
            <w:noWrap/>
            <w:vAlign w:val="bottom"/>
          </w:tcPr>
          <w:p w14:paraId="3E999FAB" w14:textId="77777777" w:rsidR="00ED0556" w:rsidRPr="00E84ABC" w:rsidRDefault="00E20E16" w:rsidP="0006548A">
            <w:pPr>
              <w:jc w:val="right"/>
              <w:rPr>
                <w:sz w:val="18"/>
                <w:szCs w:val="18"/>
              </w:rPr>
            </w:pPr>
            <w:r w:rsidRPr="00E20E16">
              <w:rPr>
                <w:sz w:val="18"/>
                <w:szCs w:val="18"/>
              </w:rPr>
              <w:t>43.2</w:t>
            </w:r>
          </w:p>
        </w:tc>
        <w:tc>
          <w:tcPr>
            <w:tcW w:w="491" w:type="pct"/>
            <w:tcBorders>
              <w:top w:val="single" w:sz="4" w:space="0" w:color="auto"/>
              <w:left w:val="single" w:sz="4" w:space="0" w:color="auto"/>
              <w:bottom w:val="single" w:sz="4" w:space="0" w:color="auto"/>
              <w:right w:val="single" w:sz="4" w:space="0" w:color="auto"/>
            </w:tcBorders>
            <w:noWrap/>
            <w:vAlign w:val="bottom"/>
          </w:tcPr>
          <w:p w14:paraId="268F291B" w14:textId="77777777" w:rsidR="00ED0556" w:rsidRPr="00E84ABC" w:rsidRDefault="00E20E16" w:rsidP="0006548A">
            <w:pPr>
              <w:jc w:val="right"/>
              <w:rPr>
                <w:sz w:val="18"/>
                <w:szCs w:val="18"/>
              </w:rPr>
            </w:pPr>
            <w:r w:rsidRPr="00E20E16">
              <w:rPr>
                <w:sz w:val="18"/>
                <w:szCs w:val="18"/>
              </w:rPr>
              <w:t>15.8</w:t>
            </w:r>
          </w:p>
        </w:tc>
      </w:tr>
      <w:tr w:rsidR="00ED0556" w:rsidRPr="00E84ABC" w14:paraId="0279EAAC"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7EF36AF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5B5C96AC"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0A0D1CD4" w14:textId="77777777" w:rsidR="00ED0556" w:rsidRPr="00E84ABC" w:rsidRDefault="00E20E16" w:rsidP="0006548A">
            <w:pPr>
              <w:jc w:val="right"/>
              <w:rPr>
                <w:sz w:val="18"/>
                <w:szCs w:val="18"/>
              </w:rPr>
            </w:pPr>
            <w:r w:rsidRPr="00E20E16">
              <w:rPr>
                <w:sz w:val="18"/>
                <w:szCs w:val="18"/>
              </w:rPr>
              <w:t>19.6</w:t>
            </w:r>
          </w:p>
        </w:tc>
        <w:tc>
          <w:tcPr>
            <w:tcW w:w="489" w:type="pct"/>
            <w:tcBorders>
              <w:top w:val="single" w:sz="4" w:space="0" w:color="auto"/>
              <w:left w:val="single" w:sz="4" w:space="0" w:color="auto"/>
              <w:bottom w:val="single" w:sz="4" w:space="0" w:color="auto"/>
              <w:right w:val="single" w:sz="4" w:space="0" w:color="auto"/>
            </w:tcBorders>
            <w:vAlign w:val="bottom"/>
          </w:tcPr>
          <w:p w14:paraId="3417AA69" w14:textId="77777777" w:rsidR="00ED0556" w:rsidRPr="00E84ABC" w:rsidRDefault="00E20E16" w:rsidP="0006548A">
            <w:pPr>
              <w:jc w:val="right"/>
              <w:rPr>
                <w:sz w:val="18"/>
                <w:szCs w:val="18"/>
              </w:rPr>
            </w:pPr>
            <w:r w:rsidRPr="00E20E16">
              <w:rPr>
                <w:sz w:val="18"/>
                <w:szCs w:val="18"/>
              </w:rPr>
              <w:t>8.3</w:t>
            </w:r>
          </w:p>
        </w:tc>
        <w:tc>
          <w:tcPr>
            <w:tcW w:w="490" w:type="pct"/>
            <w:tcBorders>
              <w:top w:val="single" w:sz="4" w:space="0" w:color="auto"/>
              <w:left w:val="single" w:sz="4" w:space="0" w:color="auto"/>
              <w:bottom w:val="single" w:sz="4" w:space="0" w:color="auto"/>
              <w:right w:val="single" w:sz="4" w:space="0" w:color="auto"/>
            </w:tcBorders>
            <w:vAlign w:val="bottom"/>
          </w:tcPr>
          <w:p w14:paraId="0AF15D3B" w14:textId="77777777" w:rsidR="00ED0556" w:rsidRPr="00E84ABC" w:rsidRDefault="00E20E16" w:rsidP="0006548A">
            <w:pPr>
              <w:jc w:val="right"/>
              <w:rPr>
                <w:sz w:val="18"/>
                <w:szCs w:val="18"/>
              </w:rPr>
            </w:pPr>
            <w:r w:rsidRPr="00E20E16">
              <w:rPr>
                <w:sz w:val="18"/>
                <w:szCs w:val="18"/>
              </w:rPr>
              <w:t>25.2</w:t>
            </w:r>
          </w:p>
        </w:tc>
        <w:tc>
          <w:tcPr>
            <w:tcW w:w="490" w:type="pct"/>
            <w:tcBorders>
              <w:top w:val="single" w:sz="4" w:space="0" w:color="auto"/>
              <w:left w:val="single" w:sz="4" w:space="0" w:color="auto"/>
              <w:bottom w:val="single" w:sz="4" w:space="0" w:color="auto"/>
              <w:right w:val="single" w:sz="4" w:space="0" w:color="auto"/>
            </w:tcBorders>
            <w:noWrap/>
            <w:vAlign w:val="bottom"/>
          </w:tcPr>
          <w:p w14:paraId="6892672A" w14:textId="77777777" w:rsidR="00ED0556" w:rsidRPr="00E84ABC" w:rsidRDefault="00E20E16" w:rsidP="0006548A">
            <w:pPr>
              <w:jc w:val="right"/>
              <w:rPr>
                <w:sz w:val="18"/>
                <w:szCs w:val="18"/>
              </w:rPr>
            </w:pPr>
            <w:r w:rsidRPr="00E20E16">
              <w:rPr>
                <w:sz w:val="18"/>
                <w:szCs w:val="18"/>
              </w:rPr>
              <w:t>10.4</w:t>
            </w:r>
          </w:p>
        </w:tc>
        <w:tc>
          <w:tcPr>
            <w:tcW w:w="490" w:type="pct"/>
            <w:tcBorders>
              <w:top w:val="single" w:sz="4" w:space="0" w:color="auto"/>
              <w:left w:val="single" w:sz="4" w:space="0" w:color="auto"/>
              <w:bottom w:val="single" w:sz="4" w:space="0" w:color="auto"/>
              <w:right w:val="single" w:sz="4" w:space="0" w:color="auto"/>
            </w:tcBorders>
            <w:noWrap/>
            <w:vAlign w:val="bottom"/>
          </w:tcPr>
          <w:p w14:paraId="538CA214" w14:textId="77777777" w:rsidR="00ED0556" w:rsidRPr="00E84ABC" w:rsidRDefault="00E20E16" w:rsidP="0006548A">
            <w:pPr>
              <w:jc w:val="right"/>
              <w:rPr>
                <w:sz w:val="18"/>
                <w:szCs w:val="18"/>
              </w:rPr>
            </w:pPr>
            <w:r w:rsidRPr="00E20E16">
              <w:rPr>
                <w:sz w:val="18"/>
                <w:szCs w:val="18"/>
              </w:rPr>
              <w:t>30.7</w:t>
            </w:r>
          </w:p>
        </w:tc>
        <w:tc>
          <w:tcPr>
            <w:tcW w:w="490" w:type="pct"/>
            <w:tcBorders>
              <w:top w:val="single" w:sz="4" w:space="0" w:color="auto"/>
              <w:left w:val="single" w:sz="4" w:space="0" w:color="auto"/>
              <w:bottom w:val="single" w:sz="4" w:space="0" w:color="auto"/>
              <w:right w:val="single" w:sz="4" w:space="0" w:color="auto"/>
            </w:tcBorders>
            <w:noWrap/>
            <w:vAlign w:val="bottom"/>
          </w:tcPr>
          <w:p w14:paraId="5532C1B7" w14:textId="77777777" w:rsidR="00ED0556" w:rsidRPr="00E84ABC" w:rsidRDefault="00E20E16" w:rsidP="0006548A">
            <w:pPr>
              <w:jc w:val="right"/>
              <w:rPr>
                <w:sz w:val="18"/>
                <w:szCs w:val="18"/>
              </w:rPr>
            </w:pPr>
            <w:r w:rsidRPr="00E20E16">
              <w:rPr>
                <w:sz w:val="18"/>
                <w:szCs w:val="18"/>
              </w:rPr>
              <w:t>11.8</w:t>
            </w:r>
          </w:p>
        </w:tc>
        <w:tc>
          <w:tcPr>
            <w:tcW w:w="490" w:type="pct"/>
            <w:tcBorders>
              <w:top w:val="single" w:sz="4" w:space="0" w:color="auto"/>
              <w:left w:val="single" w:sz="4" w:space="0" w:color="auto"/>
              <w:bottom w:val="single" w:sz="4" w:space="0" w:color="auto"/>
              <w:right w:val="single" w:sz="4" w:space="0" w:color="auto"/>
            </w:tcBorders>
            <w:noWrap/>
            <w:vAlign w:val="bottom"/>
          </w:tcPr>
          <w:p w14:paraId="173E6B44" w14:textId="77777777" w:rsidR="00ED0556" w:rsidRPr="00E84ABC" w:rsidRDefault="00E20E16" w:rsidP="0006548A">
            <w:pPr>
              <w:jc w:val="right"/>
              <w:rPr>
                <w:sz w:val="18"/>
                <w:szCs w:val="18"/>
              </w:rPr>
            </w:pPr>
            <w:r w:rsidRPr="00E20E16">
              <w:rPr>
                <w:sz w:val="18"/>
                <w:szCs w:val="18"/>
              </w:rPr>
              <w:t>37.8</w:t>
            </w:r>
          </w:p>
        </w:tc>
        <w:tc>
          <w:tcPr>
            <w:tcW w:w="491" w:type="pct"/>
            <w:tcBorders>
              <w:top w:val="single" w:sz="4" w:space="0" w:color="auto"/>
              <w:left w:val="single" w:sz="4" w:space="0" w:color="auto"/>
              <w:bottom w:val="single" w:sz="4" w:space="0" w:color="auto"/>
              <w:right w:val="single" w:sz="4" w:space="0" w:color="auto"/>
            </w:tcBorders>
            <w:noWrap/>
            <w:vAlign w:val="bottom"/>
          </w:tcPr>
          <w:p w14:paraId="50A5C4C0" w14:textId="77777777" w:rsidR="00ED0556" w:rsidRPr="00E84ABC" w:rsidRDefault="00E20E16" w:rsidP="0006548A">
            <w:pPr>
              <w:jc w:val="right"/>
              <w:rPr>
                <w:sz w:val="18"/>
                <w:szCs w:val="18"/>
              </w:rPr>
            </w:pPr>
            <w:r w:rsidRPr="00E20E16">
              <w:rPr>
                <w:sz w:val="18"/>
                <w:szCs w:val="18"/>
              </w:rPr>
              <w:t>14.2</w:t>
            </w:r>
          </w:p>
        </w:tc>
      </w:tr>
      <w:tr w:rsidR="00ED0556" w:rsidRPr="00E84ABC" w14:paraId="35B78005"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1A2C71B3"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36128FC3"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0121EB02" w14:textId="77777777" w:rsidR="00ED0556" w:rsidRPr="00E84ABC" w:rsidRDefault="00E20E16" w:rsidP="0006548A">
            <w:pPr>
              <w:jc w:val="right"/>
              <w:rPr>
                <w:sz w:val="18"/>
                <w:szCs w:val="18"/>
              </w:rPr>
            </w:pPr>
            <w:r w:rsidRPr="00E20E16">
              <w:rPr>
                <w:sz w:val="18"/>
                <w:szCs w:val="18"/>
              </w:rPr>
              <w:t>16.5</w:t>
            </w:r>
          </w:p>
        </w:tc>
        <w:tc>
          <w:tcPr>
            <w:tcW w:w="489" w:type="pct"/>
            <w:tcBorders>
              <w:top w:val="single" w:sz="4" w:space="0" w:color="auto"/>
              <w:left w:val="single" w:sz="4" w:space="0" w:color="auto"/>
              <w:bottom w:val="single" w:sz="4" w:space="0" w:color="auto"/>
              <w:right w:val="single" w:sz="4" w:space="0" w:color="auto"/>
            </w:tcBorders>
            <w:vAlign w:val="bottom"/>
          </w:tcPr>
          <w:p w14:paraId="0D4163ED" w14:textId="77777777" w:rsidR="00ED0556" w:rsidRPr="00E84ABC" w:rsidRDefault="00E20E16" w:rsidP="0006548A">
            <w:pPr>
              <w:jc w:val="right"/>
              <w:rPr>
                <w:sz w:val="18"/>
                <w:szCs w:val="18"/>
              </w:rPr>
            </w:pPr>
            <w:r w:rsidRPr="00E20E16">
              <w:rPr>
                <w:sz w:val="18"/>
                <w:szCs w:val="18"/>
              </w:rPr>
              <w:t>7.3</w:t>
            </w:r>
          </w:p>
        </w:tc>
        <w:tc>
          <w:tcPr>
            <w:tcW w:w="490" w:type="pct"/>
            <w:tcBorders>
              <w:top w:val="single" w:sz="4" w:space="0" w:color="auto"/>
              <w:left w:val="single" w:sz="4" w:space="0" w:color="auto"/>
              <w:bottom w:val="single" w:sz="4" w:space="0" w:color="auto"/>
              <w:right w:val="single" w:sz="4" w:space="0" w:color="auto"/>
            </w:tcBorders>
            <w:vAlign w:val="bottom"/>
          </w:tcPr>
          <w:p w14:paraId="20A3376B" w14:textId="77777777" w:rsidR="00ED0556" w:rsidRPr="00E84ABC" w:rsidRDefault="00E20E16" w:rsidP="0006548A">
            <w:pPr>
              <w:jc w:val="right"/>
              <w:rPr>
                <w:sz w:val="18"/>
                <w:szCs w:val="18"/>
              </w:rPr>
            </w:pPr>
            <w:r w:rsidRPr="00E20E16">
              <w:rPr>
                <w:sz w:val="18"/>
                <w:szCs w:val="18"/>
              </w:rPr>
              <w:t>21.5</w:t>
            </w:r>
          </w:p>
        </w:tc>
        <w:tc>
          <w:tcPr>
            <w:tcW w:w="490" w:type="pct"/>
            <w:tcBorders>
              <w:top w:val="single" w:sz="4" w:space="0" w:color="auto"/>
              <w:left w:val="single" w:sz="4" w:space="0" w:color="auto"/>
              <w:bottom w:val="single" w:sz="4" w:space="0" w:color="auto"/>
              <w:right w:val="single" w:sz="4" w:space="0" w:color="auto"/>
            </w:tcBorders>
            <w:noWrap/>
            <w:vAlign w:val="bottom"/>
          </w:tcPr>
          <w:p w14:paraId="3091CB51" w14:textId="77777777" w:rsidR="00ED0556" w:rsidRPr="00E84ABC" w:rsidRDefault="00E20E16" w:rsidP="0006548A">
            <w:pPr>
              <w:jc w:val="right"/>
              <w:rPr>
                <w:sz w:val="18"/>
                <w:szCs w:val="18"/>
              </w:rPr>
            </w:pPr>
            <w:r w:rsidRPr="00E20E16">
              <w:rPr>
                <w:sz w:val="18"/>
                <w:szCs w:val="18"/>
              </w:rPr>
              <w:t>9.3</w:t>
            </w:r>
          </w:p>
        </w:tc>
        <w:tc>
          <w:tcPr>
            <w:tcW w:w="490" w:type="pct"/>
            <w:tcBorders>
              <w:top w:val="single" w:sz="4" w:space="0" w:color="auto"/>
              <w:left w:val="single" w:sz="4" w:space="0" w:color="auto"/>
              <w:bottom w:val="single" w:sz="4" w:space="0" w:color="auto"/>
              <w:right w:val="single" w:sz="4" w:space="0" w:color="auto"/>
            </w:tcBorders>
            <w:noWrap/>
            <w:vAlign w:val="bottom"/>
          </w:tcPr>
          <w:p w14:paraId="6431B089" w14:textId="77777777" w:rsidR="00ED0556" w:rsidRPr="00E84ABC" w:rsidRDefault="00E20E16" w:rsidP="0006548A">
            <w:pPr>
              <w:jc w:val="right"/>
              <w:rPr>
                <w:sz w:val="18"/>
                <w:szCs w:val="18"/>
              </w:rPr>
            </w:pPr>
            <w:r w:rsidRPr="00E20E16">
              <w:rPr>
                <w:sz w:val="18"/>
                <w:szCs w:val="18"/>
              </w:rPr>
              <w:t>26.3</w:t>
            </w:r>
          </w:p>
        </w:tc>
        <w:tc>
          <w:tcPr>
            <w:tcW w:w="490" w:type="pct"/>
            <w:tcBorders>
              <w:top w:val="single" w:sz="4" w:space="0" w:color="auto"/>
              <w:left w:val="single" w:sz="4" w:space="0" w:color="auto"/>
              <w:bottom w:val="single" w:sz="4" w:space="0" w:color="auto"/>
              <w:right w:val="single" w:sz="4" w:space="0" w:color="auto"/>
            </w:tcBorders>
            <w:noWrap/>
            <w:vAlign w:val="bottom"/>
          </w:tcPr>
          <w:p w14:paraId="614E729D" w14:textId="77777777" w:rsidR="00ED0556" w:rsidRPr="00E84ABC" w:rsidRDefault="00E20E16" w:rsidP="0006548A">
            <w:pPr>
              <w:jc w:val="right"/>
              <w:rPr>
                <w:sz w:val="18"/>
                <w:szCs w:val="18"/>
              </w:rPr>
            </w:pPr>
            <w:r w:rsidRPr="00E20E16">
              <w:rPr>
                <w:sz w:val="18"/>
                <w:szCs w:val="18"/>
              </w:rPr>
              <w:t>10.4</w:t>
            </w:r>
          </w:p>
        </w:tc>
        <w:tc>
          <w:tcPr>
            <w:tcW w:w="490" w:type="pct"/>
            <w:tcBorders>
              <w:top w:val="single" w:sz="4" w:space="0" w:color="auto"/>
              <w:left w:val="single" w:sz="4" w:space="0" w:color="auto"/>
              <w:bottom w:val="single" w:sz="4" w:space="0" w:color="auto"/>
              <w:right w:val="single" w:sz="4" w:space="0" w:color="auto"/>
            </w:tcBorders>
            <w:noWrap/>
            <w:vAlign w:val="bottom"/>
          </w:tcPr>
          <w:p w14:paraId="198FD657" w14:textId="77777777" w:rsidR="00ED0556" w:rsidRPr="00E84ABC" w:rsidRDefault="00E20E16" w:rsidP="0006548A">
            <w:pPr>
              <w:jc w:val="right"/>
              <w:rPr>
                <w:sz w:val="18"/>
                <w:szCs w:val="18"/>
              </w:rPr>
            </w:pPr>
            <w:r w:rsidRPr="00E20E16">
              <w:rPr>
                <w:sz w:val="18"/>
                <w:szCs w:val="18"/>
              </w:rPr>
              <w:t>42.4</w:t>
            </w:r>
          </w:p>
        </w:tc>
        <w:tc>
          <w:tcPr>
            <w:tcW w:w="491" w:type="pct"/>
            <w:tcBorders>
              <w:top w:val="single" w:sz="4" w:space="0" w:color="auto"/>
              <w:left w:val="single" w:sz="4" w:space="0" w:color="auto"/>
              <w:bottom w:val="single" w:sz="4" w:space="0" w:color="auto"/>
              <w:right w:val="single" w:sz="4" w:space="0" w:color="auto"/>
            </w:tcBorders>
            <w:noWrap/>
            <w:vAlign w:val="bottom"/>
          </w:tcPr>
          <w:p w14:paraId="3E1E9143" w14:textId="77777777" w:rsidR="00ED0556" w:rsidRPr="00E84ABC" w:rsidRDefault="00E20E16" w:rsidP="0006548A">
            <w:pPr>
              <w:jc w:val="right"/>
              <w:rPr>
                <w:sz w:val="18"/>
                <w:szCs w:val="18"/>
              </w:rPr>
            </w:pPr>
            <w:r w:rsidRPr="00E20E16">
              <w:rPr>
                <w:sz w:val="18"/>
                <w:szCs w:val="18"/>
              </w:rPr>
              <w:t>12.6</w:t>
            </w:r>
          </w:p>
        </w:tc>
      </w:tr>
      <w:tr w:rsidR="00ED0556" w:rsidRPr="00E84ABC" w14:paraId="6C86759E"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5BB720F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1B79C708"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29D54311" w14:textId="77777777" w:rsidR="00ED0556" w:rsidRPr="00E84ABC" w:rsidRDefault="00E20E16" w:rsidP="0006548A">
            <w:pPr>
              <w:jc w:val="right"/>
              <w:rPr>
                <w:sz w:val="18"/>
                <w:szCs w:val="18"/>
              </w:rPr>
            </w:pPr>
            <w:r w:rsidRPr="00E20E16">
              <w:rPr>
                <w:sz w:val="18"/>
                <w:szCs w:val="18"/>
              </w:rPr>
              <w:t>13.4</w:t>
            </w:r>
          </w:p>
        </w:tc>
        <w:tc>
          <w:tcPr>
            <w:tcW w:w="489" w:type="pct"/>
            <w:tcBorders>
              <w:top w:val="single" w:sz="4" w:space="0" w:color="auto"/>
              <w:left w:val="single" w:sz="4" w:space="0" w:color="auto"/>
              <w:bottom w:val="single" w:sz="4" w:space="0" w:color="auto"/>
              <w:right w:val="single" w:sz="4" w:space="0" w:color="auto"/>
            </w:tcBorders>
            <w:vAlign w:val="bottom"/>
          </w:tcPr>
          <w:p w14:paraId="757AAFC0" w14:textId="77777777" w:rsidR="00ED0556" w:rsidRPr="00E84ABC" w:rsidRDefault="00E20E16" w:rsidP="0006548A">
            <w:pPr>
              <w:jc w:val="right"/>
              <w:rPr>
                <w:sz w:val="18"/>
                <w:szCs w:val="18"/>
              </w:rPr>
            </w:pPr>
            <w:r w:rsidRPr="00E20E16">
              <w:rPr>
                <w:sz w:val="18"/>
                <w:szCs w:val="18"/>
              </w:rPr>
              <w:t>6.4</w:t>
            </w:r>
          </w:p>
        </w:tc>
        <w:tc>
          <w:tcPr>
            <w:tcW w:w="490" w:type="pct"/>
            <w:tcBorders>
              <w:top w:val="single" w:sz="4" w:space="0" w:color="auto"/>
              <w:left w:val="single" w:sz="4" w:space="0" w:color="auto"/>
              <w:bottom w:val="single" w:sz="4" w:space="0" w:color="auto"/>
              <w:right w:val="single" w:sz="4" w:space="0" w:color="auto"/>
            </w:tcBorders>
            <w:vAlign w:val="bottom"/>
          </w:tcPr>
          <w:p w14:paraId="7EB54B03" w14:textId="77777777" w:rsidR="00ED0556" w:rsidRPr="00E84ABC" w:rsidRDefault="00E20E16" w:rsidP="0006548A">
            <w:pPr>
              <w:jc w:val="right"/>
              <w:rPr>
                <w:sz w:val="18"/>
                <w:szCs w:val="18"/>
              </w:rPr>
            </w:pPr>
            <w:r w:rsidRPr="00E20E16">
              <w:rPr>
                <w:sz w:val="18"/>
                <w:szCs w:val="18"/>
              </w:rPr>
              <w:t>17.8</w:t>
            </w:r>
          </w:p>
        </w:tc>
        <w:tc>
          <w:tcPr>
            <w:tcW w:w="490" w:type="pct"/>
            <w:tcBorders>
              <w:top w:val="single" w:sz="4" w:space="0" w:color="auto"/>
              <w:left w:val="single" w:sz="4" w:space="0" w:color="auto"/>
              <w:bottom w:val="single" w:sz="4" w:space="0" w:color="auto"/>
              <w:right w:val="single" w:sz="4" w:space="0" w:color="auto"/>
            </w:tcBorders>
            <w:noWrap/>
            <w:vAlign w:val="bottom"/>
          </w:tcPr>
          <w:p w14:paraId="0C0BB272" w14:textId="77777777" w:rsidR="00ED0556" w:rsidRPr="00E84ABC" w:rsidRDefault="00E20E16" w:rsidP="0006548A">
            <w:pPr>
              <w:jc w:val="right"/>
              <w:rPr>
                <w:sz w:val="18"/>
                <w:szCs w:val="18"/>
              </w:rPr>
            </w:pPr>
            <w:r w:rsidRPr="00E20E16">
              <w:rPr>
                <w:sz w:val="18"/>
                <w:szCs w:val="18"/>
              </w:rPr>
              <w:t>8.1</w:t>
            </w:r>
          </w:p>
        </w:tc>
        <w:tc>
          <w:tcPr>
            <w:tcW w:w="490" w:type="pct"/>
            <w:tcBorders>
              <w:top w:val="single" w:sz="4" w:space="0" w:color="auto"/>
              <w:left w:val="single" w:sz="4" w:space="0" w:color="auto"/>
              <w:bottom w:val="single" w:sz="4" w:space="0" w:color="auto"/>
              <w:right w:val="single" w:sz="4" w:space="0" w:color="auto"/>
            </w:tcBorders>
            <w:noWrap/>
            <w:vAlign w:val="bottom"/>
          </w:tcPr>
          <w:p w14:paraId="37C978BC" w14:textId="77777777" w:rsidR="00ED0556" w:rsidRPr="00E84ABC" w:rsidRDefault="00E20E16" w:rsidP="0006548A">
            <w:pPr>
              <w:jc w:val="right"/>
              <w:rPr>
                <w:sz w:val="18"/>
                <w:szCs w:val="18"/>
              </w:rPr>
            </w:pPr>
            <w:r w:rsidRPr="00E20E16">
              <w:rPr>
                <w:sz w:val="18"/>
                <w:szCs w:val="18"/>
              </w:rPr>
              <w:t>22.2</w:t>
            </w:r>
          </w:p>
        </w:tc>
        <w:tc>
          <w:tcPr>
            <w:tcW w:w="490" w:type="pct"/>
            <w:tcBorders>
              <w:top w:val="single" w:sz="4" w:space="0" w:color="auto"/>
              <w:left w:val="single" w:sz="4" w:space="0" w:color="auto"/>
              <w:bottom w:val="single" w:sz="4" w:space="0" w:color="auto"/>
              <w:right w:val="single" w:sz="4" w:space="0" w:color="auto"/>
            </w:tcBorders>
            <w:noWrap/>
            <w:vAlign w:val="bottom"/>
          </w:tcPr>
          <w:p w14:paraId="47299C6A" w14:textId="77777777" w:rsidR="00ED0556" w:rsidRPr="00E84ABC" w:rsidRDefault="00E20E16" w:rsidP="0006548A">
            <w:pPr>
              <w:jc w:val="right"/>
              <w:rPr>
                <w:sz w:val="18"/>
                <w:szCs w:val="18"/>
              </w:rPr>
            </w:pPr>
            <w:r w:rsidRPr="00E20E16">
              <w:rPr>
                <w:sz w:val="18"/>
                <w:szCs w:val="18"/>
              </w:rPr>
              <w:t>9.0</w:t>
            </w:r>
          </w:p>
        </w:tc>
        <w:tc>
          <w:tcPr>
            <w:tcW w:w="490" w:type="pct"/>
            <w:tcBorders>
              <w:top w:val="single" w:sz="4" w:space="0" w:color="auto"/>
              <w:left w:val="single" w:sz="4" w:space="0" w:color="auto"/>
              <w:bottom w:val="single" w:sz="4" w:space="0" w:color="auto"/>
              <w:right w:val="single" w:sz="4" w:space="0" w:color="auto"/>
            </w:tcBorders>
            <w:noWrap/>
            <w:vAlign w:val="bottom"/>
          </w:tcPr>
          <w:p w14:paraId="2262595D" w14:textId="77777777" w:rsidR="00ED0556" w:rsidRPr="00E84ABC" w:rsidRDefault="00E20E16" w:rsidP="0006548A">
            <w:pPr>
              <w:jc w:val="right"/>
              <w:rPr>
                <w:sz w:val="18"/>
                <w:szCs w:val="18"/>
              </w:rPr>
            </w:pPr>
            <w:r w:rsidRPr="00E20E16">
              <w:rPr>
                <w:sz w:val="18"/>
                <w:szCs w:val="18"/>
              </w:rPr>
              <w:t>37.0</w:t>
            </w:r>
          </w:p>
        </w:tc>
        <w:tc>
          <w:tcPr>
            <w:tcW w:w="491" w:type="pct"/>
            <w:tcBorders>
              <w:top w:val="single" w:sz="4" w:space="0" w:color="auto"/>
              <w:left w:val="single" w:sz="4" w:space="0" w:color="auto"/>
              <w:bottom w:val="single" w:sz="4" w:space="0" w:color="auto"/>
              <w:right w:val="single" w:sz="4" w:space="0" w:color="auto"/>
            </w:tcBorders>
            <w:noWrap/>
            <w:vAlign w:val="bottom"/>
          </w:tcPr>
          <w:p w14:paraId="320B09DF" w14:textId="77777777" w:rsidR="00ED0556" w:rsidRPr="00E84ABC" w:rsidRDefault="00E20E16" w:rsidP="0006548A">
            <w:pPr>
              <w:jc w:val="right"/>
              <w:rPr>
                <w:sz w:val="18"/>
                <w:szCs w:val="18"/>
              </w:rPr>
            </w:pPr>
            <w:r w:rsidRPr="00E20E16">
              <w:rPr>
                <w:sz w:val="18"/>
                <w:szCs w:val="18"/>
              </w:rPr>
              <w:t>11.0</w:t>
            </w:r>
          </w:p>
        </w:tc>
      </w:tr>
      <w:tr w:rsidR="00ED0556" w:rsidRPr="00E84ABC" w14:paraId="5D5BB335"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7D5B24C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2C9F0C8F"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6CB1A62F" w14:textId="77777777" w:rsidR="00ED0556" w:rsidRPr="00E84ABC" w:rsidRDefault="00E20E16" w:rsidP="0006548A">
            <w:pPr>
              <w:jc w:val="right"/>
              <w:rPr>
                <w:sz w:val="18"/>
                <w:szCs w:val="18"/>
              </w:rPr>
            </w:pPr>
            <w:r w:rsidRPr="00E20E16">
              <w:rPr>
                <w:sz w:val="18"/>
                <w:szCs w:val="18"/>
              </w:rPr>
              <w:t>10.3</w:t>
            </w:r>
          </w:p>
        </w:tc>
        <w:tc>
          <w:tcPr>
            <w:tcW w:w="489" w:type="pct"/>
            <w:tcBorders>
              <w:top w:val="single" w:sz="4" w:space="0" w:color="auto"/>
              <w:left w:val="single" w:sz="4" w:space="0" w:color="auto"/>
              <w:bottom w:val="single" w:sz="4" w:space="0" w:color="auto"/>
              <w:right w:val="single" w:sz="4" w:space="0" w:color="auto"/>
            </w:tcBorders>
            <w:vAlign w:val="bottom"/>
          </w:tcPr>
          <w:p w14:paraId="764149EA" w14:textId="77777777" w:rsidR="00ED0556" w:rsidRPr="00E84ABC" w:rsidRDefault="00E20E16" w:rsidP="0006548A">
            <w:pPr>
              <w:jc w:val="right"/>
              <w:rPr>
                <w:sz w:val="18"/>
                <w:szCs w:val="18"/>
              </w:rPr>
            </w:pPr>
            <w:r w:rsidRPr="00E20E16">
              <w:rPr>
                <w:sz w:val="18"/>
                <w:szCs w:val="18"/>
              </w:rPr>
              <w:t>5.3</w:t>
            </w:r>
          </w:p>
        </w:tc>
        <w:tc>
          <w:tcPr>
            <w:tcW w:w="490" w:type="pct"/>
            <w:tcBorders>
              <w:top w:val="single" w:sz="4" w:space="0" w:color="auto"/>
              <w:left w:val="single" w:sz="4" w:space="0" w:color="auto"/>
              <w:bottom w:val="single" w:sz="4" w:space="0" w:color="auto"/>
              <w:right w:val="single" w:sz="4" w:space="0" w:color="auto"/>
            </w:tcBorders>
            <w:vAlign w:val="bottom"/>
          </w:tcPr>
          <w:p w14:paraId="41BD8520" w14:textId="77777777" w:rsidR="00ED0556" w:rsidRPr="00E84ABC" w:rsidRDefault="00E20E16" w:rsidP="0006548A">
            <w:pPr>
              <w:jc w:val="right"/>
              <w:rPr>
                <w:sz w:val="18"/>
                <w:szCs w:val="18"/>
              </w:rPr>
            </w:pPr>
            <w:r w:rsidRPr="00E20E16">
              <w:rPr>
                <w:sz w:val="18"/>
                <w:szCs w:val="18"/>
              </w:rPr>
              <w:t>14.2</w:t>
            </w:r>
          </w:p>
        </w:tc>
        <w:tc>
          <w:tcPr>
            <w:tcW w:w="490" w:type="pct"/>
            <w:tcBorders>
              <w:top w:val="single" w:sz="4" w:space="0" w:color="auto"/>
              <w:left w:val="single" w:sz="4" w:space="0" w:color="auto"/>
              <w:bottom w:val="single" w:sz="4" w:space="0" w:color="auto"/>
              <w:right w:val="single" w:sz="4" w:space="0" w:color="auto"/>
            </w:tcBorders>
            <w:noWrap/>
            <w:vAlign w:val="bottom"/>
          </w:tcPr>
          <w:p w14:paraId="1EA904DA" w14:textId="77777777" w:rsidR="00ED0556" w:rsidRPr="00E84ABC" w:rsidRDefault="00E20E16" w:rsidP="0006548A">
            <w:pPr>
              <w:jc w:val="right"/>
              <w:rPr>
                <w:sz w:val="18"/>
                <w:szCs w:val="18"/>
              </w:rPr>
            </w:pPr>
            <w:r w:rsidRPr="00E20E16">
              <w:rPr>
                <w:sz w:val="18"/>
                <w:szCs w:val="18"/>
              </w:rPr>
              <w:t>6.9</w:t>
            </w:r>
          </w:p>
        </w:tc>
        <w:tc>
          <w:tcPr>
            <w:tcW w:w="490" w:type="pct"/>
            <w:tcBorders>
              <w:top w:val="single" w:sz="4" w:space="0" w:color="auto"/>
              <w:left w:val="single" w:sz="4" w:space="0" w:color="auto"/>
              <w:bottom w:val="single" w:sz="4" w:space="0" w:color="auto"/>
              <w:right w:val="single" w:sz="4" w:space="0" w:color="auto"/>
            </w:tcBorders>
            <w:noWrap/>
            <w:vAlign w:val="bottom"/>
          </w:tcPr>
          <w:p w14:paraId="552BEC12" w14:textId="77777777" w:rsidR="00ED0556" w:rsidRPr="00E84ABC" w:rsidRDefault="00E20E16" w:rsidP="0006548A">
            <w:pPr>
              <w:jc w:val="right"/>
              <w:rPr>
                <w:sz w:val="18"/>
                <w:szCs w:val="18"/>
              </w:rPr>
            </w:pPr>
            <w:r w:rsidRPr="00E20E16">
              <w:rPr>
                <w:sz w:val="18"/>
                <w:szCs w:val="18"/>
              </w:rPr>
              <w:t>17.6</w:t>
            </w:r>
          </w:p>
        </w:tc>
        <w:tc>
          <w:tcPr>
            <w:tcW w:w="490" w:type="pct"/>
            <w:tcBorders>
              <w:top w:val="single" w:sz="4" w:space="0" w:color="auto"/>
              <w:left w:val="single" w:sz="4" w:space="0" w:color="auto"/>
              <w:bottom w:val="single" w:sz="4" w:space="0" w:color="auto"/>
              <w:right w:val="single" w:sz="4" w:space="0" w:color="auto"/>
            </w:tcBorders>
            <w:noWrap/>
            <w:vAlign w:val="bottom"/>
          </w:tcPr>
          <w:p w14:paraId="110C5651" w14:textId="77777777" w:rsidR="00ED0556" w:rsidRPr="00E84ABC" w:rsidRDefault="00E20E16" w:rsidP="0006548A">
            <w:pPr>
              <w:jc w:val="right"/>
              <w:rPr>
                <w:sz w:val="18"/>
                <w:szCs w:val="18"/>
              </w:rPr>
            </w:pPr>
            <w:r w:rsidRPr="00E20E16">
              <w:rPr>
                <w:sz w:val="18"/>
                <w:szCs w:val="18"/>
              </w:rPr>
              <w:t>7.6</w:t>
            </w:r>
          </w:p>
        </w:tc>
        <w:tc>
          <w:tcPr>
            <w:tcW w:w="490" w:type="pct"/>
            <w:tcBorders>
              <w:top w:val="single" w:sz="4" w:space="0" w:color="auto"/>
              <w:left w:val="single" w:sz="4" w:space="0" w:color="auto"/>
              <w:bottom w:val="single" w:sz="4" w:space="0" w:color="auto"/>
              <w:right w:val="single" w:sz="4" w:space="0" w:color="auto"/>
            </w:tcBorders>
            <w:noWrap/>
            <w:vAlign w:val="bottom"/>
          </w:tcPr>
          <w:p w14:paraId="21582ADC" w14:textId="77777777" w:rsidR="00ED0556" w:rsidRPr="00E84ABC" w:rsidRDefault="00E20E16" w:rsidP="0006548A">
            <w:pPr>
              <w:jc w:val="right"/>
              <w:rPr>
                <w:sz w:val="18"/>
                <w:szCs w:val="18"/>
              </w:rPr>
            </w:pPr>
            <w:r w:rsidRPr="00E20E16">
              <w:rPr>
                <w:sz w:val="18"/>
                <w:szCs w:val="18"/>
              </w:rPr>
              <w:t>31.6</w:t>
            </w:r>
          </w:p>
        </w:tc>
        <w:tc>
          <w:tcPr>
            <w:tcW w:w="491" w:type="pct"/>
            <w:tcBorders>
              <w:top w:val="single" w:sz="4" w:space="0" w:color="auto"/>
              <w:left w:val="single" w:sz="4" w:space="0" w:color="auto"/>
              <w:bottom w:val="single" w:sz="4" w:space="0" w:color="auto"/>
              <w:right w:val="single" w:sz="4" w:space="0" w:color="auto"/>
            </w:tcBorders>
            <w:noWrap/>
            <w:vAlign w:val="bottom"/>
          </w:tcPr>
          <w:p w14:paraId="4E70EDB2" w14:textId="77777777" w:rsidR="00ED0556" w:rsidRPr="00E84ABC" w:rsidRDefault="00E20E16" w:rsidP="0006548A">
            <w:pPr>
              <w:jc w:val="right"/>
              <w:rPr>
                <w:sz w:val="18"/>
                <w:szCs w:val="18"/>
              </w:rPr>
            </w:pPr>
            <w:r w:rsidRPr="00E20E16">
              <w:rPr>
                <w:sz w:val="18"/>
                <w:szCs w:val="18"/>
              </w:rPr>
              <w:t>9.4</w:t>
            </w:r>
          </w:p>
        </w:tc>
      </w:tr>
      <w:tr w:rsidR="00ED0556" w:rsidRPr="00E84ABC" w14:paraId="45E9AE70"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21F6E786" w14:textId="77777777" w:rsidR="00ED0556" w:rsidRPr="00E84ABC" w:rsidRDefault="00E20E16" w:rsidP="0006548A">
            <w:pPr>
              <w:widowControl/>
              <w:jc w:val="center"/>
              <w:rPr>
                <w:kern w:val="0"/>
                <w:sz w:val="18"/>
                <w:szCs w:val="18"/>
              </w:rPr>
            </w:pPr>
            <w:r w:rsidRPr="00E20E16">
              <w:rPr>
                <w:kern w:val="0"/>
                <w:sz w:val="18"/>
                <w:szCs w:val="18"/>
              </w:rPr>
              <w:t>40</w:t>
            </w:r>
          </w:p>
        </w:tc>
        <w:tc>
          <w:tcPr>
            <w:tcW w:w="541" w:type="pct"/>
            <w:tcBorders>
              <w:top w:val="single" w:sz="4" w:space="0" w:color="auto"/>
              <w:left w:val="single" w:sz="4" w:space="0" w:color="auto"/>
              <w:bottom w:val="single" w:sz="4" w:space="0" w:color="auto"/>
              <w:right w:val="single" w:sz="4" w:space="0" w:color="auto"/>
            </w:tcBorders>
            <w:noWrap/>
            <w:vAlign w:val="bottom"/>
          </w:tcPr>
          <w:p w14:paraId="181CCF68"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244D8673" w14:textId="77777777" w:rsidR="00ED0556" w:rsidRPr="00E84ABC" w:rsidRDefault="00E20E16" w:rsidP="0006548A">
            <w:pPr>
              <w:jc w:val="right"/>
              <w:rPr>
                <w:sz w:val="18"/>
                <w:szCs w:val="18"/>
              </w:rPr>
            </w:pPr>
            <w:r w:rsidRPr="00E20E16">
              <w:rPr>
                <w:sz w:val="18"/>
                <w:szCs w:val="18"/>
              </w:rPr>
              <w:t>30.8</w:t>
            </w:r>
          </w:p>
        </w:tc>
        <w:tc>
          <w:tcPr>
            <w:tcW w:w="489" w:type="pct"/>
            <w:tcBorders>
              <w:top w:val="single" w:sz="4" w:space="0" w:color="auto"/>
              <w:left w:val="single" w:sz="4" w:space="0" w:color="auto"/>
              <w:bottom w:val="single" w:sz="4" w:space="0" w:color="auto"/>
              <w:right w:val="single" w:sz="4" w:space="0" w:color="auto"/>
            </w:tcBorders>
            <w:vAlign w:val="bottom"/>
          </w:tcPr>
          <w:p w14:paraId="4D2BB00F" w14:textId="77777777" w:rsidR="00ED0556" w:rsidRPr="00E84ABC" w:rsidRDefault="00E20E16" w:rsidP="0006548A">
            <w:pPr>
              <w:jc w:val="right"/>
              <w:rPr>
                <w:sz w:val="18"/>
                <w:szCs w:val="18"/>
              </w:rPr>
            </w:pPr>
            <w:r w:rsidRPr="00E20E16">
              <w:rPr>
                <w:sz w:val="18"/>
                <w:szCs w:val="18"/>
              </w:rPr>
              <w:t>11.8</w:t>
            </w:r>
          </w:p>
        </w:tc>
        <w:tc>
          <w:tcPr>
            <w:tcW w:w="490" w:type="pct"/>
            <w:tcBorders>
              <w:top w:val="single" w:sz="4" w:space="0" w:color="auto"/>
              <w:left w:val="single" w:sz="4" w:space="0" w:color="auto"/>
              <w:bottom w:val="single" w:sz="4" w:space="0" w:color="auto"/>
              <w:right w:val="single" w:sz="4" w:space="0" w:color="auto"/>
            </w:tcBorders>
            <w:vAlign w:val="bottom"/>
          </w:tcPr>
          <w:p w14:paraId="200E17D4" w14:textId="77777777" w:rsidR="00ED0556" w:rsidRPr="00E84ABC" w:rsidRDefault="00E20E16" w:rsidP="0006548A">
            <w:pPr>
              <w:jc w:val="right"/>
              <w:rPr>
                <w:sz w:val="18"/>
                <w:szCs w:val="18"/>
              </w:rPr>
            </w:pPr>
            <w:r w:rsidRPr="00E20E16">
              <w:rPr>
                <w:sz w:val="18"/>
                <w:szCs w:val="18"/>
              </w:rPr>
              <w:t>39.0</w:t>
            </w:r>
          </w:p>
        </w:tc>
        <w:tc>
          <w:tcPr>
            <w:tcW w:w="490" w:type="pct"/>
            <w:tcBorders>
              <w:top w:val="single" w:sz="4" w:space="0" w:color="auto"/>
              <w:left w:val="single" w:sz="4" w:space="0" w:color="auto"/>
              <w:bottom w:val="single" w:sz="4" w:space="0" w:color="auto"/>
              <w:right w:val="single" w:sz="4" w:space="0" w:color="auto"/>
            </w:tcBorders>
            <w:noWrap/>
            <w:vAlign w:val="bottom"/>
          </w:tcPr>
          <w:p w14:paraId="57B4D477" w14:textId="77777777" w:rsidR="00ED0556" w:rsidRPr="00E84ABC" w:rsidRDefault="00E20E16" w:rsidP="0006548A">
            <w:pPr>
              <w:jc w:val="right"/>
              <w:rPr>
                <w:sz w:val="18"/>
                <w:szCs w:val="18"/>
              </w:rPr>
            </w:pPr>
            <w:r w:rsidRPr="00E20E16">
              <w:rPr>
                <w:sz w:val="18"/>
                <w:szCs w:val="18"/>
              </w:rPr>
              <w:t>14.5</w:t>
            </w:r>
          </w:p>
        </w:tc>
        <w:tc>
          <w:tcPr>
            <w:tcW w:w="490" w:type="pct"/>
            <w:tcBorders>
              <w:top w:val="single" w:sz="4" w:space="0" w:color="auto"/>
              <w:left w:val="single" w:sz="4" w:space="0" w:color="auto"/>
              <w:bottom w:val="single" w:sz="4" w:space="0" w:color="auto"/>
              <w:right w:val="single" w:sz="4" w:space="0" w:color="auto"/>
            </w:tcBorders>
            <w:noWrap/>
            <w:vAlign w:val="bottom"/>
          </w:tcPr>
          <w:p w14:paraId="4F47B8C3" w14:textId="77777777" w:rsidR="00ED0556" w:rsidRPr="00E84ABC" w:rsidRDefault="00E20E16" w:rsidP="0006548A">
            <w:pPr>
              <w:jc w:val="right"/>
              <w:rPr>
                <w:sz w:val="18"/>
                <w:szCs w:val="18"/>
              </w:rPr>
            </w:pPr>
            <w:r w:rsidRPr="00E20E16">
              <w:rPr>
                <w:sz w:val="18"/>
                <w:szCs w:val="18"/>
              </w:rPr>
              <w:t>46.6</w:t>
            </w:r>
          </w:p>
        </w:tc>
        <w:tc>
          <w:tcPr>
            <w:tcW w:w="490" w:type="pct"/>
            <w:tcBorders>
              <w:top w:val="single" w:sz="4" w:space="0" w:color="auto"/>
              <w:left w:val="single" w:sz="4" w:space="0" w:color="auto"/>
              <w:bottom w:val="single" w:sz="4" w:space="0" w:color="auto"/>
              <w:right w:val="single" w:sz="4" w:space="0" w:color="auto"/>
            </w:tcBorders>
            <w:noWrap/>
            <w:vAlign w:val="bottom"/>
          </w:tcPr>
          <w:p w14:paraId="0D880163" w14:textId="77777777" w:rsidR="00ED0556" w:rsidRPr="00E84ABC" w:rsidRDefault="00E20E16" w:rsidP="0006548A">
            <w:pPr>
              <w:jc w:val="right"/>
              <w:rPr>
                <w:sz w:val="18"/>
                <w:szCs w:val="18"/>
              </w:rPr>
            </w:pPr>
            <w:r w:rsidRPr="00E20E16">
              <w:rPr>
                <w:sz w:val="18"/>
                <w:szCs w:val="18"/>
              </w:rPr>
              <w:t>16.4</w:t>
            </w:r>
          </w:p>
        </w:tc>
        <w:tc>
          <w:tcPr>
            <w:tcW w:w="490" w:type="pct"/>
            <w:tcBorders>
              <w:top w:val="single" w:sz="4" w:space="0" w:color="auto"/>
              <w:left w:val="single" w:sz="4" w:space="0" w:color="auto"/>
              <w:bottom w:val="single" w:sz="4" w:space="0" w:color="auto"/>
              <w:right w:val="single" w:sz="4" w:space="0" w:color="auto"/>
            </w:tcBorders>
            <w:noWrap/>
            <w:vAlign w:val="bottom"/>
          </w:tcPr>
          <w:p w14:paraId="35A9DFB3" w14:textId="77777777" w:rsidR="00ED0556" w:rsidRPr="00E84ABC" w:rsidRDefault="00E20E16" w:rsidP="0006548A">
            <w:pPr>
              <w:jc w:val="right"/>
              <w:rPr>
                <w:sz w:val="18"/>
                <w:szCs w:val="18"/>
              </w:rPr>
            </w:pPr>
            <w:r w:rsidRPr="00E20E16">
              <w:rPr>
                <w:sz w:val="18"/>
                <w:szCs w:val="18"/>
              </w:rPr>
              <w:t>57.6</w:t>
            </w:r>
          </w:p>
        </w:tc>
        <w:tc>
          <w:tcPr>
            <w:tcW w:w="491" w:type="pct"/>
            <w:tcBorders>
              <w:top w:val="single" w:sz="4" w:space="0" w:color="auto"/>
              <w:left w:val="single" w:sz="4" w:space="0" w:color="auto"/>
              <w:bottom w:val="single" w:sz="4" w:space="0" w:color="auto"/>
              <w:right w:val="single" w:sz="4" w:space="0" w:color="auto"/>
            </w:tcBorders>
            <w:noWrap/>
            <w:vAlign w:val="bottom"/>
          </w:tcPr>
          <w:p w14:paraId="50F79A5C" w14:textId="77777777" w:rsidR="00ED0556" w:rsidRPr="00E84ABC" w:rsidRDefault="00E20E16" w:rsidP="0006548A">
            <w:pPr>
              <w:jc w:val="right"/>
              <w:rPr>
                <w:sz w:val="18"/>
                <w:szCs w:val="18"/>
              </w:rPr>
            </w:pPr>
            <w:r w:rsidRPr="00E20E16">
              <w:rPr>
                <w:sz w:val="18"/>
                <w:szCs w:val="18"/>
              </w:rPr>
              <w:t>18.8</w:t>
            </w:r>
          </w:p>
        </w:tc>
      </w:tr>
      <w:tr w:rsidR="00ED0556" w:rsidRPr="00E84ABC" w14:paraId="452E6F73"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0D5D18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15D530BF"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2EBBC20A" w14:textId="77777777" w:rsidR="00ED0556" w:rsidRPr="00E84ABC" w:rsidRDefault="00E20E16" w:rsidP="0006548A">
            <w:pPr>
              <w:jc w:val="right"/>
              <w:rPr>
                <w:sz w:val="18"/>
                <w:szCs w:val="18"/>
              </w:rPr>
            </w:pPr>
            <w:r w:rsidRPr="00E20E16">
              <w:rPr>
                <w:sz w:val="18"/>
                <w:szCs w:val="18"/>
              </w:rPr>
              <w:t>27.7</w:t>
            </w:r>
          </w:p>
        </w:tc>
        <w:tc>
          <w:tcPr>
            <w:tcW w:w="489" w:type="pct"/>
            <w:tcBorders>
              <w:top w:val="single" w:sz="4" w:space="0" w:color="auto"/>
              <w:left w:val="single" w:sz="4" w:space="0" w:color="auto"/>
              <w:bottom w:val="single" w:sz="4" w:space="0" w:color="auto"/>
              <w:right w:val="single" w:sz="4" w:space="0" w:color="auto"/>
            </w:tcBorders>
            <w:vAlign w:val="bottom"/>
          </w:tcPr>
          <w:p w14:paraId="740FCB60" w14:textId="77777777" w:rsidR="00ED0556" w:rsidRPr="00E84ABC" w:rsidRDefault="00E20E16" w:rsidP="0006548A">
            <w:pPr>
              <w:jc w:val="right"/>
              <w:rPr>
                <w:sz w:val="18"/>
                <w:szCs w:val="18"/>
              </w:rPr>
            </w:pPr>
            <w:r w:rsidRPr="00E20E16">
              <w:rPr>
                <w:sz w:val="18"/>
                <w:szCs w:val="18"/>
              </w:rPr>
              <w:t>10.8</w:t>
            </w:r>
          </w:p>
        </w:tc>
        <w:tc>
          <w:tcPr>
            <w:tcW w:w="490" w:type="pct"/>
            <w:tcBorders>
              <w:top w:val="single" w:sz="4" w:space="0" w:color="auto"/>
              <w:left w:val="single" w:sz="4" w:space="0" w:color="auto"/>
              <w:bottom w:val="single" w:sz="4" w:space="0" w:color="auto"/>
              <w:right w:val="single" w:sz="4" w:space="0" w:color="auto"/>
            </w:tcBorders>
            <w:vAlign w:val="bottom"/>
          </w:tcPr>
          <w:p w14:paraId="1CFA2899" w14:textId="77777777" w:rsidR="00ED0556" w:rsidRPr="00E84ABC" w:rsidRDefault="00E20E16" w:rsidP="0006548A">
            <w:pPr>
              <w:jc w:val="right"/>
              <w:rPr>
                <w:sz w:val="18"/>
                <w:szCs w:val="18"/>
              </w:rPr>
            </w:pPr>
            <w:r w:rsidRPr="00E20E16">
              <w:rPr>
                <w:sz w:val="18"/>
                <w:szCs w:val="18"/>
              </w:rPr>
              <w:t>35.3</w:t>
            </w:r>
          </w:p>
        </w:tc>
        <w:tc>
          <w:tcPr>
            <w:tcW w:w="490" w:type="pct"/>
            <w:tcBorders>
              <w:top w:val="single" w:sz="4" w:space="0" w:color="auto"/>
              <w:left w:val="single" w:sz="4" w:space="0" w:color="auto"/>
              <w:bottom w:val="single" w:sz="4" w:space="0" w:color="auto"/>
              <w:right w:val="single" w:sz="4" w:space="0" w:color="auto"/>
            </w:tcBorders>
            <w:noWrap/>
            <w:vAlign w:val="bottom"/>
          </w:tcPr>
          <w:p w14:paraId="43F43FD6" w14:textId="77777777" w:rsidR="00ED0556" w:rsidRPr="00E84ABC" w:rsidRDefault="00E20E16" w:rsidP="0006548A">
            <w:pPr>
              <w:jc w:val="right"/>
              <w:rPr>
                <w:sz w:val="18"/>
                <w:szCs w:val="18"/>
              </w:rPr>
            </w:pPr>
            <w:r w:rsidRPr="00E20E16">
              <w:rPr>
                <w:sz w:val="18"/>
                <w:szCs w:val="18"/>
              </w:rPr>
              <w:t>13.3</w:t>
            </w:r>
          </w:p>
        </w:tc>
        <w:tc>
          <w:tcPr>
            <w:tcW w:w="490" w:type="pct"/>
            <w:tcBorders>
              <w:top w:val="single" w:sz="4" w:space="0" w:color="auto"/>
              <w:left w:val="single" w:sz="4" w:space="0" w:color="auto"/>
              <w:bottom w:val="single" w:sz="4" w:space="0" w:color="auto"/>
              <w:right w:val="single" w:sz="4" w:space="0" w:color="auto"/>
            </w:tcBorders>
            <w:noWrap/>
            <w:vAlign w:val="bottom"/>
          </w:tcPr>
          <w:p w14:paraId="0C41CECF" w14:textId="77777777" w:rsidR="00ED0556" w:rsidRPr="00E84ABC" w:rsidRDefault="00E20E16" w:rsidP="0006548A">
            <w:pPr>
              <w:jc w:val="right"/>
              <w:rPr>
                <w:sz w:val="18"/>
                <w:szCs w:val="18"/>
              </w:rPr>
            </w:pPr>
            <w:r w:rsidRPr="00E20E16">
              <w:rPr>
                <w:sz w:val="18"/>
                <w:szCs w:val="18"/>
              </w:rPr>
              <w:t>42.2</w:t>
            </w:r>
          </w:p>
        </w:tc>
        <w:tc>
          <w:tcPr>
            <w:tcW w:w="490" w:type="pct"/>
            <w:tcBorders>
              <w:top w:val="single" w:sz="4" w:space="0" w:color="auto"/>
              <w:left w:val="single" w:sz="4" w:space="0" w:color="auto"/>
              <w:bottom w:val="single" w:sz="4" w:space="0" w:color="auto"/>
              <w:right w:val="single" w:sz="4" w:space="0" w:color="auto"/>
            </w:tcBorders>
            <w:noWrap/>
            <w:vAlign w:val="bottom"/>
          </w:tcPr>
          <w:p w14:paraId="53A79B69" w14:textId="77777777" w:rsidR="00ED0556" w:rsidRPr="00E84ABC" w:rsidRDefault="00E20E16" w:rsidP="0006548A">
            <w:pPr>
              <w:jc w:val="right"/>
              <w:rPr>
                <w:sz w:val="18"/>
                <w:szCs w:val="18"/>
              </w:rPr>
            </w:pPr>
            <w:r w:rsidRPr="00E20E16">
              <w:rPr>
                <w:sz w:val="18"/>
                <w:szCs w:val="18"/>
              </w:rPr>
              <w:t>15.0</w:t>
            </w:r>
          </w:p>
        </w:tc>
        <w:tc>
          <w:tcPr>
            <w:tcW w:w="490" w:type="pct"/>
            <w:tcBorders>
              <w:top w:val="single" w:sz="4" w:space="0" w:color="auto"/>
              <w:left w:val="single" w:sz="4" w:space="0" w:color="auto"/>
              <w:bottom w:val="single" w:sz="4" w:space="0" w:color="auto"/>
              <w:right w:val="single" w:sz="4" w:space="0" w:color="auto"/>
            </w:tcBorders>
            <w:noWrap/>
            <w:vAlign w:val="bottom"/>
          </w:tcPr>
          <w:p w14:paraId="6001FE88" w14:textId="77777777" w:rsidR="00ED0556" w:rsidRPr="00E84ABC" w:rsidRDefault="00E20E16" w:rsidP="0006548A">
            <w:pPr>
              <w:jc w:val="right"/>
              <w:rPr>
                <w:sz w:val="18"/>
                <w:szCs w:val="18"/>
              </w:rPr>
            </w:pPr>
            <w:r w:rsidRPr="00E20E16">
              <w:rPr>
                <w:sz w:val="18"/>
                <w:szCs w:val="18"/>
              </w:rPr>
              <w:t>52.2</w:t>
            </w:r>
          </w:p>
        </w:tc>
        <w:tc>
          <w:tcPr>
            <w:tcW w:w="491" w:type="pct"/>
            <w:tcBorders>
              <w:top w:val="single" w:sz="4" w:space="0" w:color="auto"/>
              <w:left w:val="single" w:sz="4" w:space="0" w:color="auto"/>
              <w:bottom w:val="single" w:sz="4" w:space="0" w:color="auto"/>
              <w:right w:val="single" w:sz="4" w:space="0" w:color="auto"/>
            </w:tcBorders>
            <w:noWrap/>
            <w:vAlign w:val="bottom"/>
          </w:tcPr>
          <w:p w14:paraId="478E9D1E" w14:textId="77777777" w:rsidR="00ED0556" w:rsidRPr="00E84ABC" w:rsidRDefault="00E20E16" w:rsidP="0006548A">
            <w:pPr>
              <w:jc w:val="right"/>
              <w:rPr>
                <w:sz w:val="18"/>
                <w:szCs w:val="18"/>
              </w:rPr>
            </w:pPr>
            <w:r w:rsidRPr="00E20E16">
              <w:rPr>
                <w:sz w:val="18"/>
                <w:szCs w:val="18"/>
              </w:rPr>
              <w:t>17.2</w:t>
            </w:r>
          </w:p>
        </w:tc>
      </w:tr>
      <w:tr w:rsidR="00ED0556" w:rsidRPr="00E84ABC" w14:paraId="336D5BEE"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217669A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56C08542"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32C52166" w14:textId="77777777" w:rsidR="00ED0556" w:rsidRPr="00E84ABC" w:rsidRDefault="00E20E16" w:rsidP="0006548A">
            <w:pPr>
              <w:jc w:val="right"/>
              <w:rPr>
                <w:sz w:val="18"/>
                <w:szCs w:val="18"/>
              </w:rPr>
            </w:pPr>
            <w:r w:rsidRPr="00E20E16">
              <w:rPr>
                <w:sz w:val="18"/>
                <w:szCs w:val="18"/>
              </w:rPr>
              <w:t>24.6</w:t>
            </w:r>
          </w:p>
        </w:tc>
        <w:tc>
          <w:tcPr>
            <w:tcW w:w="489" w:type="pct"/>
            <w:tcBorders>
              <w:top w:val="single" w:sz="4" w:space="0" w:color="auto"/>
              <w:left w:val="single" w:sz="4" w:space="0" w:color="auto"/>
              <w:bottom w:val="single" w:sz="4" w:space="0" w:color="auto"/>
              <w:right w:val="single" w:sz="4" w:space="0" w:color="auto"/>
            </w:tcBorders>
            <w:vAlign w:val="bottom"/>
          </w:tcPr>
          <w:p w14:paraId="4F9F1986" w14:textId="77777777" w:rsidR="00ED0556" w:rsidRPr="00E84ABC" w:rsidRDefault="00E20E16" w:rsidP="0006548A">
            <w:pPr>
              <w:jc w:val="right"/>
              <w:rPr>
                <w:sz w:val="18"/>
                <w:szCs w:val="18"/>
              </w:rPr>
            </w:pPr>
            <w:r w:rsidRPr="00E20E16">
              <w:rPr>
                <w:sz w:val="18"/>
                <w:szCs w:val="18"/>
              </w:rPr>
              <w:t>9.9</w:t>
            </w:r>
          </w:p>
        </w:tc>
        <w:tc>
          <w:tcPr>
            <w:tcW w:w="490" w:type="pct"/>
            <w:tcBorders>
              <w:top w:val="single" w:sz="4" w:space="0" w:color="auto"/>
              <w:left w:val="single" w:sz="4" w:space="0" w:color="auto"/>
              <w:bottom w:val="single" w:sz="4" w:space="0" w:color="auto"/>
              <w:right w:val="single" w:sz="4" w:space="0" w:color="auto"/>
            </w:tcBorders>
            <w:vAlign w:val="bottom"/>
          </w:tcPr>
          <w:p w14:paraId="25A310DC" w14:textId="77777777" w:rsidR="00ED0556" w:rsidRPr="00E84ABC" w:rsidRDefault="00E20E16" w:rsidP="0006548A">
            <w:pPr>
              <w:jc w:val="right"/>
              <w:rPr>
                <w:sz w:val="18"/>
                <w:szCs w:val="18"/>
              </w:rPr>
            </w:pPr>
            <w:r w:rsidRPr="00E20E16">
              <w:rPr>
                <w:sz w:val="18"/>
                <w:szCs w:val="18"/>
              </w:rPr>
              <w:t>31.7</w:t>
            </w:r>
          </w:p>
        </w:tc>
        <w:tc>
          <w:tcPr>
            <w:tcW w:w="490" w:type="pct"/>
            <w:tcBorders>
              <w:top w:val="single" w:sz="4" w:space="0" w:color="auto"/>
              <w:left w:val="single" w:sz="4" w:space="0" w:color="auto"/>
              <w:bottom w:val="single" w:sz="4" w:space="0" w:color="auto"/>
              <w:right w:val="single" w:sz="4" w:space="0" w:color="auto"/>
            </w:tcBorders>
            <w:noWrap/>
            <w:vAlign w:val="bottom"/>
          </w:tcPr>
          <w:p w14:paraId="7BCA7FF7" w14:textId="77777777" w:rsidR="00ED0556" w:rsidRPr="00E84ABC" w:rsidRDefault="00E20E16" w:rsidP="0006548A">
            <w:pPr>
              <w:jc w:val="right"/>
              <w:rPr>
                <w:sz w:val="18"/>
                <w:szCs w:val="18"/>
              </w:rPr>
            </w:pPr>
            <w:r w:rsidRPr="00E20E16">
              <w:rPr>
                <w:sz w:val="18"/>
                <w:szCs w:val="18"/>
              </w:rPr>
              <w:t>12.1</w:t>
            </w:r>
          </w:p>
        </w:tc>
        <w:tc>
          <w:tcPr>
            <w:tcW w:w="490" w:type="pct"/>
            <w:tcBorders>
              <w:top w:val="single" w:sz="4" w:space="0" w:color="auto"/>
              <w:left w:val="single" w:sz="4" w:space="0" w:color="auto"/>
              <w:bottom w:val="single" w:sz="4" w:space="0" w:color="auto"/>
              <w:right w:val="single" w:sz="4" w:space="0" w:color="auto"/>
            </w:tcBorders>
            <w:noWrap/>
            <w:vAlign w:val="bottom"/>
          </w:tcPr>
          <w:p w14:paraId="229C21D7" w14:textId="77777777" w:rsidR="00ED0556" w:rsidRPr="00E84ABC" w:rsidRDefault="00E20E16" w:rsidP="0006548A">
            <w:pPr>
              <w:jc w:val="right"/>
              <w:rPr>
                <w:sz w:val="18"/>
                <w:szCs w:val="18"/>
              </w:rPr>
            </w:pPr>
            <w:r w:rsidRPr="00E20E16">
              <w:rPr>
                <w:sz w:val="18"/>
                <w:szCs w:val="18"/>
              </w:rPr>
              <w:t>47.8</w:t>
            </w:r>
          </w:p>
        </w:tc>
        <w:tc>
          <w:tcPr>
            <w:tcW w:w="490" w:type="pct"/>
            <w:tcBorders>
              <w:top w:val="single" w:sz="4" w:space="0" w:color="auto"/>
              <w:left w:val="single" w:sz="4" w:space="0" w:color="auto"/>
              <w:bottom w:val="single" w:sz="4" w:space="0" w:color="auto"/>
              <w:right w:val="single" w:sz="4" w:space="0" w:color="auto"/>
            </w:tcBorders>
            <w:noWrap/>
            <w:vAlign w:val="bottom"/>
          </w:tcPr>
          <w:p w14:paraId="5ACAF95D" w14:textId="77777777" w:rsidR="00ED0556" w:rsidRPr="00E84ABC" w:rsidRDefault="00E20E16" w:rsidP="0006548A">
            <w:pPr>
              <w:jc w:val="right"/>
              <w:rPr>
                <w:sz w:val="18"/>
                <w:szCs w:val="18"/>
              </w:rPr>
            </w:pPr>
            <w:r w:rsidRPr="00E20E16">
              <w:rPr>
                <w:sz w:val="18"/>
                <w:szCs w:val="18"/>
              </w:rPr>
              <w:t>13.6</w:t>
            </w:r>
          </w:p>
        </w:tc>
        <w:tc>
          <w:tcPr>
            <w:tcW w:w="490" w:type="pct"/>
            <w:tcBorders>
              <w:top w:val="single" w:sz="4" w:space="0" w:color="auto"/>
              <w:left w:val="single" w:sz="4" w:space="0" w:color="auto"/>
              <w:bottom w:val="single" w:sz="4" w:space="0" w:color="auto"/>
              <w:right w:val="single" w:sz="4" w:space="0" w:color="auto"/>
            </w:tcBorders>
            <w:noWrap/>
            <w:vAlign w:val="bottom"/>
          </w:tcPr>
          <w:p w14:paraId="37CD50D5" w14:textId="77777777" w:rsidR="00ED0556" w:rsidRPr="00E84ABC" w:rsidRDefault="00E20E16" w:rsidP="0006548A">
            <w:pPr>
              <w:jc w:val="right"/>
              <w:rPr>
                <w:sz w:val="18"/>
                <w:szCs w:val="18"/>
              </w:rPr>
            </w:pPr>
            <w:r w:rsidRPr="00E20E16">
              <w:rPr>
                <w:sz w:val="18"/>
                <w:szCs w:val="18"/>
              </w:rPr>
              <w:t>46.7</w:t>
            </w:r>
          </w:p>
        </w:tc>
        <w:tc>
          <w:tcPr>
            <w:tcW w:w="491" w:type="pct"/>
            <w:tcBorders>
              <w:top w:val="single" w:sz="4" w:space="0" w:color="auto"/>
              <w:left w:val="single" w:sz="4" w:space="0" w:color="auto"/>
              <w:bottom w:val="single" w:sz="4" w:space="0" w:color="auto"/>
              <w:right w:val="single" w:sz="4" w:space="0" w:color="auto"/>
            </w:tcBorders>
            <w:noWrap/>
            <w:vAlign w:val="bottom"/>
          </w:tcPr>
          <w:p w14:paraId="5AA2D25F" w14:textId="77777777" w:rsidR="00ED0556" w:rsidRPr="00E84ABC" w:rsidRDefault="00E20E16" w:rsidP="0006548A">
            <w:pPr>
              <w:jc w:val="right"/>
              <w:rPr>
                <w:sz w:val="18"/>
                <w:szCs w:val="18"/>
              </w:rPr>
            </w:pPr>
            <w:r w:rsidRPr="00E20E16">
              <w:rPr>
                <w:sz w:val="18"/>
                <w:szCs w:val="18"/>
              </w:rPr>
              <w:t>15.6</w:t>
            </w:r>
          </w:p>
        </w:tc>
      </w:tr>
      <w:tr w:rsidR="00ED0556" w:rsidRPr="00E84ABC" w14:paraId="3A7C4F95"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056C960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31C33DFD"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2A2DF165" w14:textId="77777777" w:rsidR="00ED0556" w:rsidRPr="00E84ABC" w:rsidRDefault="00E20E16" w:rsidP="0006548A">
            <w:pPr>
              <w:jc w:val="right"/>
              <w:rPr>
                <w:sz w:val="18"/>
                <w:szCs w:val="18"/>
              </w:rPr>
            </w:pPr>
            <w:r w:rsidRPr="00E20E16">
              <w:rPr>
                <w:sz w:val="18"/>
                <w:szCs w:val="18"/>
              </w:rPr>
              <w:t>21.5</w:t>
            </w:r>
          </w:p>
        </w:tc>
        <w:tc>
          <w:tcPr>
            <w:tcW w:w="489" w:type="pct"/>
            <w:tcBorders>
              <w:top w:val="single" w:sz="4" w:space="0" w:color="auto"/>
              <w:left w:val="single" w:sz="4" w:space="0" w:color="auto"/>
              <w:bottom w:val="single" w:sz="4" w:space="0" w:color="auto"/>
              <w:right w:val="single" w:sz="4" w:space="0" w:color="auto"/>
            </w:tcBorders>
            <w:vAlign w:val="bottom"/>
          </w:tcPr>
          <w:p w14:paraId="3F928B67" w14:textId="77777777" w:rsidR="00ED0556" w:rsidRPr="00E84ABC" w:rsidRDefault="00E20E16" w:rsidP="0006548A">
            <w:pPr>
              <w:jc w:val="right"/>
              <w:rPr>
                <w:sz w:val="18"/>
                <w:szCs w:val="18"/>
              </w:rPr>
            </w:pPr>
            <w:r w:rsidRPr="00E20E16">
              <w:rPr>
                <w:sz w:val="18"/>
                <w:szCs w:val="18"/>
              </w:rPr>
              <w:t>8.8</w:t>
            </w:r>
          </w:p>
        </w:tc>
        <w:tc>
          <w:tcPr>
            <w:tcW w:w="490" w:type="pct"/>
            <w:tcBorders>
              <w:top w:val="single" w:sz="4" w:space="0" w:color="auto"/>
              <w:left w:val="single" w:sz="4" w:space="0" w:color="auto"/>
              <w:bottom w:val="single" w:sz="4" w:space="0" w:color="auto"/>
              <w:right w:val="single" w:sz="4" w:space="0" w:color="auto"/>
            </w:tcBorders>
            <w:vAlign w:val="bottom"/>
          </w:tcPr>
          <w:p w14:paraId="73FAD4D8" w14:textId="77777777" w:rsidR="00ED0556" w:rsidRPr="00E84ABC" w:rsidRDefault="00E20E16" w:rsidP="0006548A">
            <w:pPr>
              <w:jc w:val="right"/>
              <w:rPr>
                <w:sz w:val="18"/>
                <w:szCs w:val="18"/>
              </w:rPr>
            </w:pPr>
            <w:r w:rsidRPr="00E20E16">
              <w:rPr>
                <w:sz w:val="18"/>
                <w:szCs w:val="18"/>
              </w:rPr>
              <w:t>27.9</w:t>
            </w:r>
          </w:p>
        </w:tc>
        <w:tc>
          <w:tcPr>
            <w:tcW w:w="490" w:type="pct"/>
            <w:tcBorders>
              <w:top w:val="single" w:sz="4" w:space="0" w:color="auto"/>
              <w:left w:val="single" w:sz="4" w:space="0" w:color="auto"/>
              <w:bottom w:val="single" w:sz="4" w:space="0" w:color="auto"/>
              <w:right w:val="single" w:sz="4" w:space="0" w:color="auto"/>
            </w:tcBorders>
            <w:noWrap/>
            <w:vAlign w:val="bottom"/>
          </w:tcPr>
          <w:p w14:paraId="78C447EB" w14:textId="77777777" w:rsidR="00ED0556" w:rsidRPr="00E84ABC" w:rsidRDefault="00E20E16" w:rsidP="0006548A">
            <w:pPr>
              <w:jc w:val="right"/>
              <w:rPr>
                <w:sz w:val="18"/>
                <w:szCs w:val="18"/>
              </w:rPr>
            </w:pPr>
            <w:r w:rsidRPr="00E20E16">
              <w:rPr>
                <w:sz w:val="18"/>
                <w:szCs w:val="18"/>
              </w:rPr>
              <w:t>10.9</w:t>
            </w:r>
          </w:p>
        </w:tc>
        <w:tc>
          <w:tcPr>
            <w:tcW w:w="490" w:type="pct"/>
            <w:tcBorders>
              <w:top w:val="single" w:sz="4" w:space="0" w:color="auto"/>
              <w:left w:val="single" w:sz="4" w:space="0" w:color="auto"/>
              <w:bottom w:val="single" w:sz="4" w:space="0" w:color="auto"/>
              <w:right w:val="single" w:sz="4" w:space="0" w:color="auto"/>
            </w:tcBorders>
            <w:noWrap/>
            <w:vAlign w:val="bottom"/>
          </w:tcPr>
          <w:p w14:paraId="1D08007A" w14:textId="77777777" w:rsidR="00ED0556" w:rsidRPr="00E84ABC" w:rsidRDefault="00E20E16" w:rsidP="0006548A">
            <w:pPr>
              <w:jc w:val="right"/>
              <w:rPr>
                <w:sz w:val="18"/>
                <w:szCs w:val="18"/>
              </w:rPr>
            </w:pPr>
            <w:r w:rsidRPr="00E20E16">
              <w:rPr>
                <w:sz w:val="18"/>
                <w:szCs w:val="18"/>
              </w:rPr>
              <w:t>43.5</w:t>
            </w:r>
          </w:p>
        </w:tc>
        <w:tc>
          <w:tcPr>
            <w:tcW w:w="490" w:type="pct"/>
            <w:tcBorders>
              <w:top w:val="single" w:sz="4" w:space="0" w:color="auto"/>
              <w:left w:val="single" w:sz="4" w:space="0" w:color="auto"/>
              <w:bottom w:val="single" w:sz="4" w:space="0" w:color="auto"/>
              <w:right w:val="single" w:sz="4" w:space="0" w:color="auto"/>
            </w:tcBorders>
            <w:noWrap/>
            <w:vAlign w:val="bottom"/>
          </w:tcPr>
          <w:p w14:paraId="570716C5" w14:textId="77777777" w:rsidR="00ED0556" w:rsidRPr="00E84ABC" w:rsidRDefault="00E20E16" w:rsidP="0006548A">
            <w:pPr>
              <w:jc w:val="right"/>
              <w:rPr>
                <w:sz w:val="18"/>
                <w:szCs w:val="18"/>
              </w:rPr>
            </w:pPr>
            <w:r w:rsidRPr="00E20E16">
              <w:rPr>
                <w:sz w:val="18"/>
                <w:szCs w:val="18"/>
              </w:rPr>
              <w:t>12.2</w:t>
            </w:r>
          </w:p>
        </w:tc>
        <w:tc>
          <w:tcPr>
            <w:tcW w:w="490" w:type="pct"/>
            <w:tcBorders>
              <w:top w:val="single" w:sz="4" w:space="0" w:color="auto"/>
              <w:left w:val="single" w:sz="4" w:space="0" w:color="auto"/>
              <w:bottom w:val="single" w:sz="4" w:space="0" w:color="auto"/>
              <w:right w:val="single" w:sz="4" w:space="0" w:color="auto"/>
            </w:tcBorders>
            <w:noWrap/>
            <w:vAlign w:val="bottom"/>
          </w:tcPr>
          <w:p w14:paraId="46016439" w14:textId="77777777" w:rsidR="00ED0556" w:rsidRPr="00E84ABC" w:rsidRDefault="00E20E16" w:rsidP="0006548A">
            <w:pPr>
              <w:jc w:val="right"/>
              <w:rPr>
                <w:sz w:val="18"/>
                <w:szCs w:val="18"/>
              </w:rPr>
            </w:pPr>
            <w:r w:rsidRPr="00E20E16">
              <w:rPr>
                <w:sz w:val="18"/>
                <w:szCs w:val="18"/>
              </w:rPr>
              <w:t>41.3</w:t>
            </w:r>
          </w:p>
        </w:tc>
        <w:tc>
          <w:tcPr>
            <w:tcW w:w="491" w:type="pct"/>
            <w:tcBorders>
              <w:top w:val="single" w:sz="4" w:space="0" w:color="auto"/>
              <w:left w:val="single" w:sz="4" w:space="0" w:color="auto"/>
              <w:bottom w:val="single" w:sz="4" w:space="0" w:color="auto"/>
              <w:right w:val="single" w:sz="4" w:space="0" w:color="auto"/>
            </w:tcBorders>
            <w:noWrap/>
            <w:vAlign w:val="bottom"/>
          </w:tcPr>
          <w:p w14:paraId="3E6EC4AF" w14:textId="77777777" w:rsidR="00ED0556" w:rsidRPr="00E84ABC" w:rsidRDefault="00E20E16" w:rsidP="0006548A">
            <w:pPr>
              <w:jc w:val="right"/>
              <w:rPr>
                <w:sz w:val="18"/>
                <w:szCs w:val="18"/>
              </w:rPr>
            </w:pPr>
            <w:r w:rsidRPr="00E20E16">
              <w:rPr>
                <w:sz w:val="18"/>
                <w:szCs w:val="18"/>
              </w:rPr>
              <w:t>13.9</w:t>
            </w:r>
          </w:p>
        </w:tc>
      </w:tr>
      <w:tr w:rsidR="00ED0556" w:rsidRPr="00E84ABC" w14:paraId="56524341"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E05D11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5032F72F"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4E4196C5" w14:textId="77777777" w:rsidR="00ED0556" w:rsidRPr="00E84ABC" w:rsidRDefault="00E20E16" w:rsidP="0006548A">
            <w:pPr>
              <w:jc w:val="right"/>
              <w:rPr>
                <w:sz w:val="18"/>
                <w:szCs w:val="18"/>
              </w:rPr>
            </w:pPr>
            <w:r w:rsidRPr="00E20E16">
              <w:rPr>
                <w:sz w:val="18"/>
                <w:szCs w:val="18"/>
              </w:rPr>
              <w:t>18.3</w:t>
            </w:r>
          </w:p>
        </w:tc>
        <w:tc>
          <w:tcPr>
            <w:tcW w:w="489" w:type="pct"/>
            <w:tcBorders>
              <w:top w:val="single" w:sz="4" w:space="0" w:color="auto"/>
              <w:left w:val="single" w:sz="4" w:space="0" w:color="auto"/>
              <w:bottom w:val="single" w:sz="4" w:space="0" w:color="auto"/>
              <w:right w:val="single" w:sz="4" w:space="0" w:color="auto"/>
            </w:tcBorders>
            <w:vAlign w:val="bottom"/>
          </w:tcPr>
          <w:p w14:paraId="4541F575" w14:textId="77777777" w:rsidR="00ED0556" w:rsidRPr="00E84ABC" w:rsidRDefault="00E20E16" w:rsidP="0006548A">
            <w:pPr>
              <w:jc w:val="right"/>
              <w:rPr>
                <w:sz w:val="18"/>
                <w:szCs w:val="18"/>
              </w:rPr>
            </w:pPr>
            <w:r w:rsidRPr="00E20E16">
              <w:rPr>
                <w:sz w:val="18"/>
                <w:szCs w:val="18"/>
              </w:rPr>
              <w:t>7.9</w:t>
            </w:r>
          </w:p>
        </w:tc>
        <w:tc>
          <w:tcPr>
            <w:tcW w:w="490" w:type="pct"/>
            <w:tcBorders>
              <w:top w:val="single" w:sz="4" w:space="0" w:color="auto"/>
              <w:left w:val="single" w:sz="4" w:space="0" w:color="auto"/>
              <w:bottom w:val="single" w:sz="4" w:space="0" w:color="auto"/>
              <w:right w:val="single" w:sz="4" w:space="0" w:color="auto"/>
            </w:tcBorders>
            <w:vAlign w:val="bottom"/>
          </w:tcPr>
          <w:p w14:paraId="0E7266F1" w14:textId="77777777" w:rsidR="00ED0556" w:rsidRPr="00E84ABC" w:rsidRDefault="00E20E16" w:rsidP="0006548A">
            <w:pPr>
              <w:jc w:val="right"/>
              <w:rPr>
                <w:sz w:val="18"/>
                <w:szCs w:val="18"/>
              </w:rPr>
            </w:pPr>
            <w:r w:rsidRPr="00E20E16">
              <w:rPr>
                <w:sz w:val="18"/>
                <w:szCs w:val="18"/>
              </w:rPr>
              <w:t>24.2</w:t>
            </w:r>
          </w:p>
        </w:tc>
        <w:tc>
          <w:tcPr>
            <w:tcW w:w="490" w:type="pct"/>
            <w:tcBorders>
              <w:top w:val="single" w:sz="4" w:space="0" w:color="auto"/>
              <w:left w:val="single" w:sz="4" w:space="0" w:color="auto"/>
              <w:bottom w:val="single" w:sz="4" w:space="0" w:color="auto"/>
              <w:right w:val="single" w:sz="4" w:space="0" w:color="auto"/>
            </w:tcBorders>
            <w:noWrap/>
            <w:vAlign w:val="bottom"/>
          </w:tcPr>
          <w:p w14:paraId="55E3F26F" w14:textId="77777777" w:rsidR="00ED0556" w:rsidRPr="00E84ABC" w:rsidRDefault="00E20E16" w:rsidP="0006548A">
            <w:pPr>
              <w:jc w:val="right"/>
              <w:rPr>
                <w:sz w:val="18"/>
                <w:szCs w:val="18"/>
              </w:rPr>
            </w:pPr>
            <w:r w:rsidRPr="00E20E16">
              <w:rPr>
                <w:sz w:val="18"/>
                <w:szCs w:val="18"/>
              </w:rPr>
              <w:t>9.8</w:t>
            </w:r>
          </w:p>
        </w:tc>
        <w:tc>
          <w:tcPr>
            <w:tcW w:w="490" w:type="pct"/>
            <w:tcBorders>
              <w:top w:val="single" w:sz="4" w:space="0" w:color="auto"/>
              <w:left w:val="single" w:sz="4" w:space="0" w:color="auto"/>
              <w:bottom w:val="single" w:sz="4" w:space="0" w:color="auto"/>
              <w:right w:val="single" w:sz="4" w:space="0" w:color="auto"/>
            </w:tcBorders>
            <w:noWrap/>
            <w:vAlign w:val="bottom"/>
          </w:tcPr>
          <w:p w14:paraId="24D85FB9" w14:textId="77777777" w:rsidR="00ED0556" w:rsidRPr="00E84ABC" w:rsidRDefault="00E20E16" w:rsidP="0006548A">
            <w:pPr>
              <w:jc w:val="right"/>
              <w:rPr>
                <w:sz w:val="18"/>
                <w:szCs w:val="18"/>
              </w:rPr>
            </w:pPr>
            <w:r w:rsidRPr="00E20E16">
              <w:rPr>
                <w:sz w:val="18"/>
                <w:szCs w:val="18"/>
              </w:rPr>
              <w:t>39.1</w:t>
            </w:r>
          </w:p>
        </w:tc>
        <w:tc>
          <w:tcPr>
            <w:tcW w:w="490" w:type="pct"/>
            <w:tcBorders>
              <w:top w:val="single" w:sz="4" w:space="0" w:color="auto"/>
              <w:left w:val="single" w:sz="4" w:space="0" w:color="auto"/>
              <w:bottom w:val="single" w:sz="4" w:space="0" w:color="auto"/>
              <w:right w:val="single" w:sz="4" w:space="0" w:color="auto"/>
            </w:tcBorders>
            <w:noWrap/>
            <w:vAlign w:val="bottom"/>
          </w:tcPr>
          <w:p w14:paraId="1BDCF60E" w14:textId="77777777" w:rsidR="00ED0556" w:rsidRPr="00E84ABC" w:rsidRDefault="00E20E16" w:rsidP="0006548A">
            <w:pPr>
              <w:jc w:val="right"/>
              <w:rPr>
                <w:sz w:val="18"/>
                <w:szCs w:val="18"/>
              </w:rPr>
            </w:pPr>
            <w:r w:rsidRPr="00E20E16">
              <w:rPr>
                <w:sz w:val="18"/>
                <w:szCs w:val="18"/>
              </w:rPr>
              <w:t>10.8</w:t>
            </w:r>
          </w:p>
        </w:tc>
        <w:tc>
          <w:tcPr>
            <w:tcW w:w="490" w:type="pct"/>
            <w:tcBorders>
              <w:top w:val="single" w:sz="4" w:space="0" w:color="auto"/>
              <w:left w:val="single" w:sz="4" w:space="0" w:color="auto"/>
              <w:bottom w:val="single" w:sz="4" w:space="0" w:color="auto"/>
              <w:right w:val="single" w:sz="4" w:space="0" w:color="auto"/>
            </w:tcBorders>
            <w:noWrap/>
            <w:vAlign w:val="bottom"/>
          </w:tcPr>
          <w:p w14:paraId="06D83342" w14:textId="77777777" w:rsidR="00ED0556" w:rsidRPr="00E84ABC" w:rsidRDefault="00E20E16" w:rsidP="0006548A">
            <w:pPr>
              <w:jc w:val="right"/>
              <w:rPr>
                <w:sz w:val="18"/>
                <w:szCs w:val="18"/>
              </w:rPr>
            </w:pPr>
            <w:r w:rsidRPr="00E20E16">
              <w:rPr>
                <w:sz w:val="18"/>
                <w:szCs w:val="18"/>
              </w:rPr>
              <w:t>35.9</w:t>
            </w:r>
          </w:p>
        </w:tc>
        <w:tc>
          <w:tcPr>
            <w:tcW w:w="491" w:type="pct"/>
            <w:tcBorders>
              <w:top w:val="single" w:sz="4" w:space="0" w:color="auto"/>
              <w:left w:val="single" w:sz="4" w:space="0" w:color="auto"/>
              <w:bottom w:val="single" w:sz="4" w:space="0" w:color="auto"/>
              <w:right w:val="single" w:sz="4" w:space="0" w:color="auto"/>
            </w:tcBorders>
            <w:noWrap/>
            <w:vAlign w:val="bottom"/>
          </w:tcPr>
          <w:p w14:paraId="2F3318FC" w14:textId="77777777" w:rsidR="00ED0556" w:rsidRPr="00E84ABC" w:rsidRDefault="00E20E16" w:rsidP="0006548A">
            <w:pPr>
              <w:jc w:val="right"/>
              <w:rPr>
                <w:sz w:val="18"/>
                <w:szCs w:val="18"/>
              </w:rPr>
            </w:pPr>
            <w:r w:rsidRPr="00E20E16">
              <w:rPr>
                <w:sz w:val="18"/>
                <w:szCs w:val="18"/>
              </w:rPr>
              <w:t>12.2</w:t>
            </w:r>
          </w:p>
        </w:tc>
      </w:tr>
      <w:tr w:rsidR="00ED0556" w:rsidRPr="00E84ABC" w14:paraId="5AF1A008"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2CEAE7EF" w14:textId="77777777" w:rsidR="00ED0556" w:rsidRPr="00E84ABC" w:rsidRDefault="00E20E16" w:rsidP="0006548A">
            <w:pPr>
              <w:widowControl/>
              <w:jc w:val="center"/>
              <w:rPr>
                <w:kern w:val="0"/>
                <w:sz w:val="18"/>
                <w:szCs w:val="18"/>
              </w:rPr>
            </w:pPr>
            <w:r w:rsidRPr="00E20E16">
              <w:rPr>
                <w:kern w:val="0"/>
                <w:sz w:val="18"/>
                <w:szCs w:val="18"/>
              </w:rPr>
              <w:t>45</w:t>
            </w:r>
          </w:p>
        </w:tc>
        <w:tc>
          <w:tcPr>
            <w:tcW w:w="541" w:type="pct"/>
            <w:tcBorders>
              <w:top w:val="single" w:sz="4" w:space="0" w:color="auto"/>
              <w:left w:val="single" w:sz="4" w:space="0" w:color="auto"/>
              <w:bottom w:val="single" w:sz="4" w:space="0" w:color="auto"/>
              <w:right w:val="single" w:sz="4" w:space="0" w:color="auto"/>
            </w:tcBorders>
            <w:noWrap/>
            <w:vAlign w:val="bottom"/>
          </w:tcPr>
          <w:p w14:paraId="4AD09510"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3EF36D77" w14:textId="77777777" w:rsidR="00ED0556" w:rsidRPr="00E84ABC" w:rsidRDefault="00E20E16" w:rsidP="0006548A">
            <w:pPr>
              <w:jc w:val="right"/>
              <w:rPr>
                <w:sz w:val="18"/>
                <w:szCs w:val="18"/>
              </w:rPr>
            </w:pPr>
            <w:r w:rsidRPr="00E20E16">
              <w:rPr>
                <w:sz w:val="18"/>
                <w:szCs w:val="18"/>
              </w:rPr>
              <w:t>40.3</w:t>
            </w:r>
          </w:p>
        </w:tc>
        <w:tc>
          <w:tcPr>
            <w:tcW w:w="489" w:type="pct"/>
            <w:tcBorders>
              <w:top w:val="single" w:sz="4" w:space="0" w:color="auto"/>
              <w:left w:val="single" w:sz="4" w:space="0" w:color="auto"/>
              <w:bottom w:val="single" w:sz="4" w:space="0" w:color="auto"/>
              <w:right w:val="single" w:sz="4" w:space="0" w:color="auto"/>
            </w:tcBorders>
            <w:vAlign w:val="bottom"/>
          </w:tcPr>
          <w:p w14:paraId="1BBB423A" w14:textId="77777777" w:rsidR="00ED0556" w:rsidRPr="00E84ABC" w:rsidRDefault="00E20E16" w:rsidP="0006548A">
            <w:pPr>
              <w:jc w:val="right"/>
              <w:rPr>
                <w:sz w:val="18"/>
                <w:szCs w:val="18"/>
              </w:rPr>
            </w:pPr>
            <w:r w:rsidRPr="00E20E16">
              <w:rPr>
                <w:sz w:val="18"/>
                <w:szCs w:val="18"/>
              </w:rPr>
              <w:t>14.3</w:t>
            </w:r>
          </w:p>
        </w:tc>
        <w:tc>
          <w:tcPr>
            <w:tcW w:w="490" w:type="pct"/>
            <w:tcBorders>
              <w:top w:val="single" w:sz="4" w:space="0" w:color="auto"/>
              <w:left w:val="single" w:sz="4" w:space="0" w:color="auto"/>
              <w:bottom w:val="single" w:sz="4" w:space="0" w:color="auto"/>
              <w:right w:val="single" w:sz="4" w:space="0" w:color="auto"/>
            </w:tcBorders>
            <w:vAlign w:val="bottom"/>
          </w:tcPr>
          <w:p w14:paraId="79E8764C" w14:textId="77777777" w:rsidR="00ED0556" w:rsidRPr="00E84ABC" w:rsidRDefault="00E20E16" w:rsidP="0006548A">
            <w:pPr>
              <w:jc w:val="right"/>
              <w:rPr>
                <w:sz w:val="18"/>
                <w:szCs w:val="18"/>
              </w:rPr>
            </w:pPr>
            <w:r w:rsidRPr="00E20E16">
              <w:rPr>
                <w:sz w:val="18"/>
                <w:szCs w:val="18"/>
              </w:rPr>
              <w:t>49.0</w:t>
            </w:r>
          </w:p>
        </w:tc>
        <w:tc>
          <w:tcPr>
            <w:tcW w:w="490" w:type="pct"/>
            <w:tcBorders>
              <w:top w:val="single" w:sz="4" w:space="0" w:color="auto"/>
              <w:left w:val="single" w:sz="4" w:space="0" w:color="auto"/>
              <w:bottom w:val="single" w:sz="4" w:space="0" w:color="auto"/>
              <w:right w:val="single" w:sz="4" w:space="0" w:color="auto"/>
            </w:tcBorders>
            <w:noWrap/>
            <w:vAlign w:val="bottom"/>
          </w:tcPr>
          <w:p w14:paraId="660F2988" w14:textId="77777777" w:rsidR="00ED0556" w:rsidRPr="00E84ABC" w:rsidRDefault="00E20E16" w:rsidP="0006548A">
            <w:pPr>
              <w:jc w:val="right"/>
              <w:rPr>
                <w:sz w:val="18"/>
                <w:szCs w:val="18"/>
              </w:rPr>
            </w:pPr>
            <w:r w:rsidRPr="00E20E16">
              <w:rPr>
                <w:sz w:val="18"/>
                <w:szCs w:val="18"/>
              </w:rPr>
              <w:t>17.6</w:t>
            </w:r>
          </w:p>
        </w:tc>
        <w:tc>
          <w:tcPr>
            <w:tcW w:w="490" w:type="pct"/>
            <w:tcBorders>
              <w:top w:val="single" w:sz="4" w:space="0" w:color="auto"/>
              <w:left w:val="single" w:sz="4" w:space="0" w:color="auto"/>
              <w:bottom w:val="single" w:sz="4" w:space="0" w:color="auto"/>
              <w:right w:val="single" w:sz="4" w:space="0" w:color="auto"/>
            </w:tcBorders>
            <w:noWrap/>
            <w:vAlign w:val="bottom"/>
          </w:tcPr>
          <w:p w14:paraId="6EB94435" w14:textId="77777777" w:rsidR="00ED0556" w:rsidRPr="00E84ABC" w:rsidRDefault="00E20E16" w:rsidP="0006548A">
            <w:pPr>
              <w:jc w:val="right"/>
              <w:rPr>
                <w:sz w:val="18"/>
                <w:szCs w:val="18"/>
              </w:rPr>
            </w:pPr>
            <w:r w:rsidRPr="00E20E16">
              <w:rPr>
                <w:sz w:val="18"/>
                <w:szCs w:val="18"/>
              </w:rPr>
              <w:t>58.4</w:t>
            </w:r>
          </w:p>
        </w:tc>
        <w:tc>
          <w:tcPr>
            <w:tcW w:w="490" w:type="pct"/>
            <w:tcBorders>
              <w:top w:val="single" w:sz="4" w:space="0" w:color="auto"/>
              <w:left w:val="single" w:sz="4" w:space="0" w:color="auto"/>
              <w:bottom w:val="single" w:sz="4" w:space="0" w:color="auto"/>
              <w:right w:val="single" w:sz="4" w:space="0" w:color="auto"/>
            </w:tcBorders>
            <w:noWrap/>
            <w:vAlign w:val="bottom"/>
          </w:tcPr>
          <w:p w14:paraId="547AA47B" w14:textId="77777777" w:rsidR="00ED0556" w:rsidRPr="00E84ABC" w:rsidRDefault="00E20E16" w:rsidP="0006548A">
            <w:pPr>
              <w:jc w:val="right"/>
              <w:rPr>
                <w:sz w:val="18"/>
                <w:szCs w:val="18"/>
              </w:rPr>
            </w:pPr>
            <w:r w:rsidRPr="00E20E16">
              <w:rPr>
                <w:sz w:val="18"/>
                <w:szCs w:val="18"/>
              </w:rPr>
              <w:t>20.0</w:t>
            </w:r>
          </w:p>
        </w:tc>
        <w:tc>
          <w:tcPr>
            <w:tcW w:w="490" w:type="pct"/>
            <w:tcBorders>
              <w:top w:val="single" w:sz="4" w:space="0" w:color="auto"/>
              <w:left w:val="single" w:sz="4" w:space="0" w:color="auto"/>
              <w:bottom w:val="single" w:sz="4" w:space="0" w:color="auto"/>
              <w:right w:val="single" w:sz="4" w:space="0" w:color="auto"/>
            </w:tcBorders>
            <w:noWrap/>
            <w:vAlign w:val="bottom"/>
          </w:tcPr>
          <w:p w14:paraId="0004ED03" w14:textId="77777777" w:rsidR="00ED0556" w:rsidRPr="00E84ABC" w:rsidRDefault="00E20E16" w:rsidP="0006548A">
            <w:pPr>
              <w:jc w:val="right"/>
              <w:rPr>
                <w:sz w:val="18"/>
                <w:szCs w:val="18"/>
              </w:rPr>
            </w:pPr>
            <w:r w:rsidRPr="00E20E16">
              <w:rPr>
                <w:sz w:val="18"/>
                <w:szCs w:val="18"/>
              </w:rPr>
              <w:t>71.7</w:t>
            </w:r>
          </w:p>
        </w:tc>
        <w:tc>
          <w:tcPr>
            <w:tcW w:w="491" w:type="pct"/>
            <w:tcBorders>
              <w:top w:val="single" w:sz="4" w:space="0" w:color="auto"/>
              <w:left w:val="single" w:sz="4" w:space="0" w:color="auto"/>
              <w:bottom w:val="single" w:sz="4" w:space="0" w:color="auto"/>
              <w:right w:val="single" w:sz="4" w:space="0" w:color="auto"/>
            </w:tcBorders>
            <w:noWrap/>
            <w:vAlign w:val="bottom"/>
          </w:tcPr>
          <w:p w14:paraId="580535E6" w14:textId="77777777" w:rsidR="00ED0556" w:rsidRPr="00E84ABC" w:rsidRDefault="00E20E16" w:rsidP="0006548A">
            <w:pPr>
              <w:jc w:val="right"/>
              <w:rPr>
                <w:sz w:val="18"/>
                <w:szCs w:val="18"/>
              </w:rPr>
            </w:pPr>
            <w:r w:rsidRPr="00E20E16">
              <w:rPr>
                <w:sz w:val="18"/>
                <w:szCs w:val="18"/>
              </w:rPr>
              <w:t>22.8</w:t>
            </w:r>
          </w:p>
        </w:tc>
      </w:tr>
      <w:tr w:rsidR="00ED0556" w:rsidRPr="00E84ABC" w14:paraId="53A23684"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029534B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31131F5A"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45A68A40" w14:textId="77777777" w:rsidR="00ED0556" w:rsidRPr="00E84ABC" w:rsidRDefault="00E20E16" w:rsidP="0006548A">
            <w:pPr>
              <w:jc w:val="right"/>
              <w:rPr>
                <w:sz w:val="18"/>
                <w:szCs w:val="18"/>
              </w:rPr>
            </w:pPr>
            <w:r w:rsidRPr="00E20E16">
              <w:rPr>
                <w:sz w:val="18"/>
                <w:szCs w:val="18"/>
              </w:rPr>
              <w:t>37.2</w:t>
            </w:r>
          </w:p>
        </w:tc>
        <w:tc>
          <w:tcPr>
            <w:tcW w:w="489" w:type="pct"/>
            <w:tcBorders>
              <w:top w:val="single" w:sz="4" w:space="0" w:color="auto"/>
              <w:left w:val="single" w:sz="4" w:space="0" w:color="auto"/>
              <w:bottom w:val="single" w:sz="4" w:space="0" w:color="auto"/>
              <w:right w:val="single" w:sz="4" w:space="0" w:color="auto"/>
            </w:tcBorders>
            <w:vAlign w:val="bottom"/>
          </w:tcPr>
          <w:p w14:paraId="21129FD4" w14:textId="77777777" w:rsidR="00ED0556" w:rsidRPr="00E84ABC" w:rsidRDefault="00E20E16" w:rsidP="0006548A">
            <w:pPr>
              <w:jc w:val="right"/>
              <w:rPr>
                <w:sz w:val="18"/>
                <w:szCs w:val="18"/>
              </w:rPr>
            </w:pPr>
            <w:r w:rsidRPr="00E20E16">
              <w:rPr>
                <w:sz w:val="18"/>
                <w:szCs w:val="18"/>
              </w:rPr>
              <w:t>13.4</w:t>
            </w:r>
          </w:p>
        </w:tc>
        <w:tc>
          <w:tcPr>
            <w:tcW w:w="490" w:type="pct"/>
            <w:tcBorders>
              <w:top w:val="single" w:sz="4" w:space="0" w:color="auto"/>
              <w:left w:val="single" w:sz="4" w:space="0" w:color="auto"/>
              <w:bottom w:val="single" w:sz="4" w:space="0" w:color="auto"/>
              <w:right w:val="single" w:sz="4" w:space="0" w:color="auto"/>
            </w:tcBorders>
            <w:vAlign w:val="bottom"/>
          </w:tcPr>
          <w:p w14:paraId="628A550A" w14:textId="77777777" w:rsidR="00ED0556" w:rsidRPr="00E84ABC" w:rsidRDefault="00E20E16" w:rsidP="0006548A">
            <w:pPr>
              <w:jc w:val="right"/>
              <w:rPr>
                <w:sz w:val="18"/>
                <w:szCs w:val="18"/>
              </w:rPr>
            </w:pPr>
            <w:r w:rsidRPr="00E20E16">
              <w:rPr>
                <w:sz w:val="18"/>
                <w:szCs w:val="18"/>
              </w:rPr>
              <w:t>45.4</w:t>
            </w:r>
          </w:p>
        </w:tc>
        <w:tc>
          <w:tcPr>
            <w:tcW w:w="490" w:type="pct"/>
            <w:tcBorders>
              <w:top w:val="single" w:sz="4" w:space="0" w:color="auto"/>
              <w:left w:val="single" w:sz="4" w:space="0" w:color="auto"/>
              <w:bottom w:val="single" w:sz="4" w:space="0" w:color="auto"/>
              <w:right w:val="single" w:sz="4" w:space="0" w:color="auto"/>
            </w:tcBorders>
            <w:noWrap/>
            <w:vAlign w:val="bottom"/>
          </w:tcPr>
          <w:p w14:paraId="6FED5658" w14:textId="77777777" w:rsidR="00ED0556" w:rsidRPr="00E84ABC" w:rsidRDefault="00E20E16" w:rsidP="0006548A">
            <w:pPr>
              <w:jc w:val="right"/>
              <w:rPr>
                <w:sz w:val="18"/>
                <w:szCs w:val="18"/>
              </w:rPr>
            </w:pPr>
            <w:r w:rsidRPr="00E20E16">
              <w:rPr>
                <w:sz w:val="18"/>
                <w:szCs w:val="18"/>
              </w:rPr>
              <w:t>16.4</w:t>
            </w:r>
          </w:p>
        </w:tc>
        <w:tc>
          <w:tcPr>
            <w:tcW w:w="490" w:type="pct"/>
            <w:tcBorders>
              <w:top w:val="single" w:sz="4" w:space="0" w:color="auto"/>
              <w:left w:val="single" w:sz="4" w:space="0" w:color="auto"/>
              <w:bottom w:val="single" w:sz="4" w:space="0" w:color="auto"/>
              <w:right w:val="single" w:sz="4" w:space="0" w:color="auto"/>
            </w:tcBorders>
            <w:noWrap/>
            <w:vAlign w:val="bottom"/>
          </w:tcPr>
          <w:p w14:paraId="7F165584" w14:textId="77777777" w:rsidR="00ED0556" w:rsidRPr="00E84ABC" w:rsidRDefault="00E20E16" w:rsidP="0006548A">
            <w:pPr>
              <w:jc w:val="right"/>
              <w:rPr>
                <w:sz w:val="18"/>
                <w:szCs w:val="18"/>
              </w:rPr>
            </w:pPr>
            <w:r w:rsidRPr="00E20E16">
              <w:rPr>
                <w:sz w:val="18"/>
                <w:szCs w:val="18"/>
              </w:rPr>
              <w:t>54.1</w:t>
            </w:r>
          </w:p>
        </w:tc>
        <w:tc>
          <w:tcPr>
            <w:tcW w:w="490" w:type="pct"/>
            <w:tcBorders>
              <w:top w:val="single" w:sz="4" w:space="0" w:color="auto"/>
              <w:left w:val="single" w:sz="4" w:space="0" w:color="auto"/>
              <w:bottom w:val="single" w:sz="4" w:space="0" w:color="auto"/>
              <w:right w:val="single" w:sz="4" w:space="0" w:color="auto"/>
            </w:tcBorders>
            <w:noWrap/>
            <w:vAlign w:val="bottom"/>
          </w:tcPr>
          <w:p w14:paraId="16DBAA5B" w14:textId="77777777" w:rsidR="00ED0556" w:rsidRPr="00E84ABC" w:rsidRDefault="00E20E16" w:rsidP="0006548A">
            <w:pPr>
              <w:jc w:val="right"/>
              <w:rPr>
                <w:sz w:val="18"/>
                <w:szCs w:val="18"/>
              </w:rPr>
            </w:pPr>
            <w:r w:rsidRPr="00E20E16">
              <w:rPr>
                <w:sz w:val="18"/>
                <w:szCs w:val="18"/>
              </w:rPr>
              <w:t>18.6</w:t>
            </w:r>
          </w:p>
        </w:tc>
        <w:tc>
          <w:tcPr>
            <w:tcW w:w="490" w:type="pct"/>
            <w:tcBorders>
              <w:top w:val="single" w:sz="4" w:space="0" w:color="auto"/>
              <w:left w:val="single" w:sz="4" w:space="0" w:color="auto"/>
              <w:bottom w:val="single" w:sz="4" w:space="0" w:color="auto"/>
              <w:right w:val="single" w:sz="4" w:space="0" w:color="auto"/>
            </w:tcBorders>
            <w:noWrap/>
            <w:vAlign w:val="bottom"/>
          </w:tcPr>
          <w:p w14:paraId="04233336" w14:textId="77777777" w:rsidR="00ED0556" w:rsidRPr="00E84ABC" w:rsidRDefault="00E20E16" w:rsidP="0006548A">
            <w:pPr>
              <w:jc w:val="right"/>
              <w:rPr>
                <w:sz w:val="18"/>
                <w:szCs w:val="18"/>
              </w:rPr>
            </w:pPr>
            <w:r w:rsidRPr="00E20E16">
              <w:rPr>
                <w:sz w:val="18"/>
                <w:szCs w:val="18"/>
              </w:rPr>
              <w:t>66.3</w:t>
            </w:r>
          </w:p>
        </w:tc>
        <w:tc>
          <w:tcPr>
            <w:tcW w:w="491" w:type="pct"/>
            <w:tcBorders>
              <w:top w:val="single" w:sz="4" w:space="0" w:color="auto"/>
              <w:left w:val="single" w:sz="4" w:space="0" w:color="auto"/>
              <w:bottom w:val="single" w:sz="4" w:space="0" w:color="auto"/>
              <w:right w:val="single" w:sz="4" w:space="0" w:color="auto"/>
            </w:tcBorders>
            <w:noWrap/>
            <w:vAlign w:val="bottom"/>
          </w:tcPr>
          <w:p w14:paraId="55706366" w14:textId="77777777" w:rsidR="00ED0556" w:rsidRPr="00E84ABC" w:rsidRDefault="00E20E16" w:rsidP="0006548A">
            <w:pPr>
              <w:jc w:val="right"/>
              <w:rPr>
                <w:sz w:val="18"/>
                <w:szCs w:val="18"/>
              </w:rPr>
            </w:pPr>
            <w:r w:rsidRPr="00E20E16">
              <w:rPr>
                <w:sz w:val="18"/>
                <w:szCs w:val="18"/>
              </w:rPr>
              <w:t>21.1</w:t>
            </w:r>
          </w:p>
        </w:tc>
      </w:tr>
      <w:tr w:rsidR="00ED0556" w:rsidRPr="00E84ABC" w14:paraId="4E0F17A5"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1112467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0525F4E9"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1C315288" w14:textId="77777777" w:rsidR="00ED0556" w:rsidRPr="00E84ABC" w:rsidRDefault="00E20E16" w:rsidP="0006548A">
            <w:pPr>
              <w:jc w:val="right"/>
              <w:rPr>
                <w:sz w:val="18"/>
                <w:szCs w:val="18"/>
              </w:rPr>
            </w:pPr>
            <w:r w:rsidRPr="00E20E16">
              <w:rPr>
                <w:sz w:val="18"/>
                <w:szCs w:val="18"/>
              </w:rPr>
              <w:t>34.1</w:t>
            </w:r>
          </w:p>
        </w:tc>
        <w:tc>
          <w:tcPr>
            <w:tcW w:w="489" w:type="pct"/>
            <w:tcBorders>
              <w:top w:val="single" w:sz="4" w:space="0" w:color="auto"/>
              <w:left w:val="single" w:sz="4" w:space="0" w:color="auto"/>
              <w:bottom w:val="single" w:sz="4" w:space="0" w:color="auto"/>
              <w:right w:val="single" w:sz="4" w:space="0" w:color="auto"/>
            </w:tcBorders>
            <w:vAlign w:val="bottom"/>
          </w:tcPr>
          <w:p w14:paraId="2B37F49D" w14:textId="77777777" w:rsidR="00ED0556" w:rsidRPr="00E84ABC" w:rsidRDefault="00E20E16" w:rsidP="0006548A">
            <w:pPr>
              <w:jc w:val="right"/>
              <w:rPr>
                <w:sz w:val="18"/>
                <w:szCs w:val="18"/>
              </w:rPr>
            </w:pPr>
            <w:r w:rsidRPr="00E20E16">
              <w:rPr>
                <w:sz w:val="18"/>
                <w:szCs w:val="18"/>
              </w:rPr>
              <w:t>12.5</w:t>
            </w:r>
          </w:p>
        </w:tc>
        <w:tc>
          <w:tcPr>
            <w:tcW w:w="490" w:type="pct"/>
            <w:tcBorders>
              <w:top w:val="single" w:sz="4" w:space="0" w:color="auto"/>
              <w:left w:val="single" w:sz="4" w:space="0" w:color="auto"/>
              <w:bottom w:val="single" w:sz="4" w:space="0" w:color="auto"/>
              <w:right w:val="single" w:sz="4" w:space="0" w:color="auto"/>
            </w:tcBorders>
            <w:vAlign w:val="bottom"/>
          </w:tcPr>
          <w:p w14:paraId="1CAFF045" w14:textId="77777777" w:rsidR="00ED0556" w:rsidRPr="00E84ABC" w:rsidRDefault="00E20E16" w:rsidP="0006548A">
            <w:pPr>
              <w:jc w:val="right"/>
              <w:rPr>
                <w:sz w:val="18"/>
                <w:szCs w:val="18"/>
              </w:rPr>
            </w:pPr>
            <w:r w:rsidRPr="00E20E16">
              <w:rPr>
                <w:sz w:val="18"/>
                <w:szCs w:val="18"/>
              </w:rPr>
              <w:t>41.7</w:t>
            </w:r>
          </w:p>
        </w:tc>
        <w:tc>
          <w:tcPr>
            <w:tcW w:w="490" w:type="pct"/>
            <w:tcBorders>
              <w:top w:val="single" w:sz="4" w:space="0" w:color="auto"/>
              <w:left w:val="single" w:sz="4" w:space="0" w:color="auto"/>
              <w:bottom w:val="single" w:sz="4" w:space="0" w:color="auto"/>
              <w:right w:val="single" w:sz="4" w:space="0" w:color="auto"/>
            </w:tcBorders>
            <w:noWrap/>
            <w:vAlign w:val="bottom"/>
          </w:tcPr>
          <w:p w14:paraId="24A15A9D" w14:textId="77777777" w:rsidR="00ED0556" w:rsidRPr="00E84ABC" w:rsidRDefault="00E20E16" w:rsidP="0006548A">
            <w:pPr>
              <w:jc w:val="right"/>
              <w:rPr>
                <w:sz w:val="18"/>
                <w:szCs w:val="18"/>
              </w:rPr>
            </w:pPr>
            <w:r w:rsidRPr="00E20E16">
              <w:rPr>
                <w:sz w:val="18"/>
                <w:szCs w:val="18"/>
              </w:rPr>
              <w:t>15.3</w:t>
            </w:r>
          </w:p>
        </w:tc>
        <w:tc>
          <w:tcPr>
            <w:tcW w:w="490" w:type="pct"/>
            <w:tcBorders>
              <w:top w:val="single" w:sz="4" w:space="0" w:color="auto"/>
              <w:left w:val="single" w:sz="4" w:space="0" w:color="auto"/>
              <w:bottom w:val="single" w:sz="4" w:space="0" w:color="auto"/>
              <w:right w:val="single" w:sz="4" w:space="0" w:color="auto"/>
            </w:tcBorders>
            <w:noWrap/>
            <w:vAlign w:val="bottom"/>
          </w:tcPr>
          <w:p w14:paraId="5D1E00D1" w14:textId="77777777" w:rsidR="00ED0556" w:rsidRPr="00E84ABC" w:rsidRDefault="00E20E16" w:rsidP="0006548A">
            <w:pPr>
              <w:jc w:val="right"/>
              <w:rPr>
                <w:sz w:val="18"/>
                <w:szCs w:val="18"/>
              </w:rPr>
            </w:pPr>
            <w:r w:rsidRPr="00E20E16">
              <w:rPr>
                <w:sz w:val="18"/>
                <w:szCs w:val="18"/>
              </w:rPr>
              <w:t>49.6</w:t>
            </w:r>
          </w:p>
        </w:tc>
        <w:tc>
          <w:tcPr>
            <w:tcW w:w="490" w:type="pct"/>
            <w:tcBorders>
              <w:top w:val="single" w:sz="4" w:space="0" w:color="auto"/>
              <w:left w:val="single" w:sz="4" w:space="0" w:color="auto"/>
              <w:bottom w:val="single" w:sz="4" w:space="0" w:color="auto"/>
              <w:right w:val="single" w:sz="4" w:space="0" w:color="auto"/>
            </w:tcBorders>
            <w:noWrap/>
            <w:vAlign w:val="bottom"/>
          </w:tcPr>
          <w:p w14:paraId="63122C36" w14:textId="77777777" w:rsidR="00ED0556" w:rsidRPr="00E84ABC" w:rsidRDefault="00E20E16" w:rsidP="0006548A">
            <w:pPr>
              <w:jc w:val="right"/>
              <w:rPr>
                <w:sz w:val="18"/>
                <w:szCs w:val="18"/>
              </w:rPr>
            </w:pPr>
            <w:r w:rsidRPr="00E20E16">
              <w:rPr>
                <w:sz w:val="18"/>
                <w:szCs w:val="18"/>
              </w:rPr>
              <w:t>17.2</w:t>
            </w:r>
          </w:p>
        </w:tc>
        <w:tc>
          <w:tcPr>
            <w:tcW w:w="490" w:type="pct"/>
            <w:tcBorders>
              <w:top w:val="single" w:sz="4" w:space="0" w:color="auto"/>
              <w:left w:val="single" w:sz="4" w:space="0" w:color="auto"/>
              <w:bottom w:val="single" w:sz="4" w:space="0" w:color="auto"/>
              <w:right w:val="single" w:sz="4" w:space="0" w:color="auto"/>
            </w:tcBorders>
            <w:noWrap/>
            <w:vAlign w:val="bottom"/>
          </w:tcPr>
          <w:p w14:paraId="4B370F19" w14:textId="77777777" w:rsidR="00ED0556" w:rsidRPr="00E84ABC" w:rsidRDefault="00E20E16" w:rsidP="0006548A">
            <w:pPr>
              <w:jc w:val="right"/>
              <w:rPr>
                <w:sz w:val="18"/>
                <w:szCs w:val="18"/>
              </w:rPr>
            </w:pPr>
            <w:r w:rsidRPr="00E20E16">
              <w:rPr>
                <w:sz w:val="18"/>
                <w:szCs w:val="18"/>
              </w:rPr>
              <w:t>60.9</w:t>
            </w:r>
          </w:p>
        </w:tc>
        <w:tc>
          <w:tcPr>
            <w:tcW w:w="491" w:type="pct"/>
            <w:tcBorders>
              <w:top w:val="single" w:sz="4" w:space="0" w:color="auto"/>
              <w:left w:val="single" w:sz="4" w:space="0" w:color="auto"/>
              <w:bottom w:val="single" w:sz="4" w:space="0" w:color="auto"/>
              <w:right w:val="single" w:sz="4" w:space="0" w:color="auto"/>
            </w:tcBorders>
            <w:noWrap/>
            <w:vAlign w:val="bottom"/>
          </w:tcPr>
          <w:p w14:paraId="1A4B191C" w14:textId="77777777" w:rsidR="00ED0556" w:rsidRPr="00E84ABC" w:rsidRDefault="00E20E16" w:rsidP="0006548A">
            <w:pPr>
              <w:jc w:val="right"/>
              <w:rPr>
                <w:sz w:val="18"/>
                <w:szCs w:val="18"/>
              </w:rPr>
            </w:pPr>
            <w:r w:rsidRPr="00E20E16">
              <w:rPr>
                <w:sz w:val="18"/>
                <w:szCs w:val="18"/>
              </w:rPr>
              <w:t>19.6</w:t>
            </w:r>
          </w:p>
        </w:tc>
      </w:tr>
      <w:tr w:rsidR="00ED0556" w:rsidRPr="00E84ABC" w14:paraId="391D2D6F"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40AF1E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22EFFAE6"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6B790F50" w14:textId="77777777" w:rsidR="00ED0556" w:rsidRPr="00E84ABC" w:rsidRDefault="00E20E16" w:rsidP="0006548A">
            <w:pPr>
              <w:jc w:val="right"/>
              <w:rPr>
                <w:sz w:val="18"/>
                <w:szCs w:val="18"/>
              </w:rPr>
            </w:pPr>
            <w:r w:rsidRPr="00E20E16">
              <w:rPr>
                <w:sz w:val="18"/>
                <w:szCs w:val="18"/>
              </w:rPr>
              <w:t>31.0</w:t>
            </w:r>
          </w:p>
        </w:tc>
        <w:tc>
          <w:tcPr>
            <w:tcW w:w="489" w:type="pct"/>
            <w:tcBorders>
              <w:top w:val="single" w:sz="4" w:space="0" w:color="auto"/>
              <w:left w:val="single" w:sz="4" w:space="0" w:color="auto"/>
              <w:bottom w:val="single" w:sz="4" w:space="0" w:color="auto"/>
              <w:right w:val="single" w:sz="4" w:space="0" w:color="auto"/>
            </w:tcBorders>
            <w:vAlign w:val="bottom"/>
          </w:tcPr>
          <w:p w14:paraId="1E4D4E06" w14:textId="77777777" w:rsidR="00ED0556" w:rsidRPr="00E84ABC" w:rsidRDefault="00E20E16" w:rsidP="0006548A">
            <w:pPr>
              <w:jc w:val="right"/>
              <w:rPr>
                <w:sz w:val="18"/>
                <w:szCs w:val="18"/>
              </w:rPr>
            </w:pPr>
            <w:r w:rsidRPr="00E20E16">
              <w:rPr>
                <w:sz w:val="18"/>
                <w:szCs w:val="18"/>
              </w:rPr>
              <w:t>11.4</w:t>
            </w:r>
          </w:p>
        </w:tc>
        <w:tc>
          <w:tcPr>
            <w:tcW w:w="490" w:type="pct"/>
            <w:tcBorders>
              <w:top w:val="single" w:sz="4" w:space="0" w:color="auto"/>
              <w:left w:val="single" w:sz="4" w:space="0" w:color="auto"/>
              <w:bottom w:val="single" w:sz="4" w:space="0" w:color="auto"/>
              <w:right w:val="single" w:sz="4" w:space="0" w:color="auto"/>
            </w:tcBorders>
            <w:vAlign w:val="bottom"/>
          </w:tcPr>
          <w:p w14:paraId="16B70DA1" w14:textId="77777777" w:rsidR="00ED0556" w:rsidRPr="00E84ABC" w:rsidRDefault="00E20E16" w:rsidP="0006548A">
            <w:pPr>
              <w:jc w:val="right"/>
              <w:rPr>
                <w:sz w:val="18"/>
                <w:szCs w:val="18"/>
              </w:rPr>
            </w:pPr>
            <w:r w:rsidRPr="00E20E16">
              <w:rPr>
                <w:sz w:val="18"/>
                <w:szCs w:val="18"/>
              </w:rPr>
              <w:t>38.0</w:t>
            </w:r>
          </w:p>
        </w:tc>
        <w:tc>
          <w:tcPr>
            <w:tcW w:w="490" w:type="pct"/>
            <w:tcBorders>
              <w:top w:val="single" w:sz="4" w:space="0" w:color="auto"/>
              <w:left w:val="single" w:sz="4" w:space="0" w:color="auto"/>
              <w:bottom w:val="single" w:sz="4" w:space="0" w:color="auto"/>
              <w:right w:val="single" w:sz="4" w:space="0" w:color="auto"/>
            </w:tcBorders>
            <w:noWrap/>
            <w:vAlign w:val="bottom"/>
          </w:tcPr>
          <w:p w14:paraId="07929DFA" w14:textId="77777777" w:rsidR="00ED0556" w:rsidRPr="00E84ABC" w:rsidRDefault="00E20E16" w:rsidP="0006548A">
            <w:pPr>
              <w:jc w:val="right"/>
              <w:rPr>
                <w:sz w:val="18"/>
                <w:szCs w:val="18"/>
              </w:rPr>
            </w:pPr>
            <w:r w:rsidRPr="00E20E16">
              <w:rPr>
                <w:sz w:val="18"/>
                <w:szCs w:val="18"/>
              </w:rPr>
              <w:t>14.1</w:t>
            </w:r>
          </w:p>
        </w:tc>
        <w:tc>
          <w:tcPr>
            <w:tcW w:w="490" w:type="pct"/>
            <w:tcBorders>
              <w:top w:val="single" w:sz="4" w:space="0" w:color="auto"/>
              <w:left w:val="single" w:sz="4" w:space="0" w:color="auto"/>
              <w:bottom w:val="single" w:sz="4" w:space="0" w:color="auto"/>
              <w:right w:val="single" w:sz="4" w:space="0" w:color="auto"/>
            </w:tcBorders>
            <w:noWrap/>
            <w:vAlign w:val="bottom"/>
          </w:tcPr>
          <w:p w14:paraId="1EC3340C" w14:textId="77777777" w:rsidR="00ED0556" w:rsidRPr="00E84ABC" w:rsidRDefault="00E20E16" w:rsidP="0006548A">
            <w:pPr>
              <w:jc w:val="right"/>
              <w:rPr>
                <w:sz w:val="18"/>
                <w:szCs w:val="18"/>
              </w:rPr>
            </w:pPr>
            <w:r w:rsidRPr="00E20E16">
              <w:rPr>
                <w:sz w:val="18"/>
                <w:szCs w:val="18"/>
              </w:rPr>
              <w:t>45.2</w:t>
            </w:r>
          </w:p>
        </w:tc>
        <w:tc>
          <w:tcPr>
            <w:tcW w:w="490" w:type="pct"/>
            <w:tcBorders>
              <w:top w:val="single" w:sz="4" w:space="0" w:color="auto"/>
              <w:left w:val="single" w:sz="4" w:space="0" w:color="auto"/>
              <w:bottom w:val="single" w:sz="4" w:space="0" w:color="auto"/>
              <w:right w:val="single" w:sz="4" w:space="0" w:color="auto"/>
            </w:tcBorders>
            <w:noWrap/>
            <w:vAlign w:val="bottom"/>
          </w:tcPr>
          <w:p w14:paraId="41B07AFD" w14:textId="77777777" w:rsidR="00ED0556" w:rsidRPr="00E84ABC" w:rsidRDefault="00E20E16" w:rsidP="0006548A">
            <w:pPr>
              <w:jc w:val="right"/>
              <w:rPr>
                <w:sz w:val="18"/>
                <w:szCs w:val="18"/>
              </w:rPr>
            </w:pPr>
            <w:r w:rsidRPr="00E20E16">
              <w:rPr>
                <w:sz w:val="18"/>
                <w:szCs w:val="18"/>
              </w:rPr>
              <w:t>15.8</w:t>
            </w:r>
          </w:p>
        </w:tc>
        <w:tc>
          <w:tcPr>
            <w:tcW w:w="490" w:type="pct"/>
            <w:tcBorders>
              <w:top w:val="single" w:sz="4" w:space="0" w:color="auto"/>
              <w:left w:val="single" w:sz="4" w:space="0" w:color="auto"/>
              <w:bottom w:val="single" w:sz="4" w:space="0" w:color="auto"/>
              <w:right w:val="single" w:sz="4" w:space="0" w:color="auto"/>
            </w:tcBorders>
            <w:noWrap/>
            <w:vAlign w:val="bottom"/>
          </w:tcPr>
          <w:p w14:paraId="2A6B1274" w14:textId="77777777" w:rsidR="00ED0556" w:rsidRPr="00E84ABC" w:rsidRDefault="00E20E16" w:rsidP="0006548A">
            <w:pPr>
              <w:jc w:val="right"/>
              <w:rPr>
                <w:sz w:val="18"/>
                <w:szCs w:val="18"/>
              </w:rPr>
            </w:pPr>
            <w:r w:rsidRPr="00E20E16">
              <w:rPr>
                <w:sz w:val="18"/>
                <w:szCs w:val="18"/>
              </w:rPr>
              <w:t>55.6</w:t>
            </w:r>
          </w:p>
        </w:tc>
        <w:tc>
          <w:tcPr>
            <w:tcW w:w="491" w:type="pct"/>
            <w:tcBorders>
              <w:top w:val="single" w:sz="4" w:space="0" w:color="auto"/>
              <w:left w:val="single" w:sz="4" w:space="0" w:color="auto"/>
              <w:bottom w:val="single" w:sz="4" w:space="0" w:color="auto"/>
              <w:right w:val="single" w:sz="4" w:space="0" w:color="auto"/>
            </w:tcBorders>
            <w:noWrap/>
            <w:vAlign w:val="bottom"/>
          </w:tcPr>
          <w:p w14:paraId="68AFBE1C" w14:textId="77777777" w:rsidR="00ED0556" w:rsidRPr="00E84ABC" w:rsidRDefault="00E20E16" w:rsidP="0006548A">
            <w:pPr>
              <w:jc w:val="right"/>
              <w:rPr>
                <w:sz w:val="18"/>
                <w:szCs w:val="18"/>
              </w:rPr>
            </w:pPr>
            <w:r w:rsidRPr="00E20E16">
              <w:rPr>
                <w:sz w:val="18"/>
                <w:szCs w:val="18"/>
              </w:rPr>
              <w:t>17.8</w:t>
            </w:r>
          </w:p>
        </w:tc>
      </w:tr>
      <w:tr w:rsidR="00ED0556" w:rsidRPr="00E84ABC" w14:paraId="14C038E8"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2F64DF6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4BDC4C36"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5D6497DF" w14:textId="77777777" w:rsidR="00ED0556" w:rsidRPr="00E84ABC" w:rsidRDefault="00E20E16" w:rsidP="0006548A">
            <w:pPr>
              <w:jc w:val="right"/>
              <w:rPr>
                <w:sz w:val="18"/>
                <w:szCs w:val="18"/>
              </w:rPr>
            </w:pPr>
            <w:r w:rsidRPr="00E20E16">
              <w:rPr>
                <w:sz w:val="18"/>
                <w:szCs w:val="18"/>
              </w:rPr>
              <w:t>28.1</w:t>
            </w:r>
          </w:p>
        </w:tc>
        <w:tc>
          <w:tcPr>
            <w:tcW w:w="489" w:type="pct"/>
            <w:tcBorders>
              <w:top w:val="single" w:sz="4" w:space="0" w:color="auto"/>
              <w:left w:val="single" w:sz="4" w:space="0" w:color="auto"/>
              <w:bottom w:val="single" w:sz="4" w:space="0" w:color="auto"/>
              <w:right w:val="single" w:sz="4" w:space="0" w:color="auto"/>
            </w:tcBorders>
            <w:vAlign w:val="bottom"/>
          </w:tcPr>
          <w:p w14:paraId="77232132" w14:textId="77777777" w:rsidR="00ED0556" w:rsidRPr="00E84ABC" w:rsidRDefault="00E20E16" w:rsidP="0006548A">
            <w:pPr>
              <w:jc w:val="right"/>
              <w:rPr>
                <w:sz w:val="18"/>
                <w:szCs w:val="18"/>
              </w:rPr>
            </w:pPr>
            <w:r w:rsidRPr="00E20E16">
              <w:rPr>
                <w:sz w:val="18"/>
                <w:szCs w:val="18"/>
              </w:rPr>
              <w:t>10.5</w:t>
            </w:r>
          </w:p>
        </w:tc>
        <w:tc>
          <w:tcPr>
            <w:tcW w:w="490" w:type="pct"/>
            <w:tcBorders>
              <w:top w:val="single" w:sz="4" w:space="0" w:color="auto"/>
              <w:left w:val="single" w:sz="4" w:space="0" w:color="auto"/>
              <w:bottom w:val="single" w:sz="4" w:space="0" w:color="auto"/>
              <w:right w:val="single" w:sz="4" w:space="0" w:color="auto"/>
            </w:tcBorders>
            <w:vAlign w:val="bottom"/>
          </w:tcPr>
          <w:p w14:paraId="19BD7D8B" w14:textId="77777777" w:rsidR="00ED0556" w:rsidRPr="00E84ABC" w:rsidRDefault="00E20E16" w:rsidP="0006548A">
            <w:pPr>
              <w:jc w:val="right"/>
              <w:rPr>
                <w:sz w:val="18"/>
                <w:szCs w:val="18"/>
              </w:rPr>
            </w:pPr>
            <w:r w:rsidRPr="00E20E16">
              <w:rPr>
                <w:sz w:val="18"/>
                <w:szCs w:val="18"/>
              </w:rPr>
              <w:t>34.3</w:t>
            </w:r>
          </w:p>
        </w:tc>
        <w:tc>
          <w:tcPr>
            <w:tcW w:w="490" w:type="pct"/>
            <w:tcBorders>
              <w:top w:val="single" w:sz="4" w:space="0" w:color="auto"/>
              <w:left w:val="single" w:sz="4" w:space="0" w:color="auto"/>
              <w:bottom w:val="single" w:sz="4" w:space="0" w:color="auto"/>
              <w:right w:val="single" w:sz="4" w:space="0" w:color="auto"/>
            </w:tcBorders>
            <w:noWrap/>
            <w:vAlign w:val="bottom"/>
          </w:tcPr>
          <w:p w14:paraId="1585F313" w14:textId="77777777" w:rsidR="00ED0556" w:rsidRPr="00E84ABC" w:rsidRDefault="00E20E16" w:rsidP="0006548A">
            <w:pPr>
              <w:jc w:val="right"/>
              <w:rPr>
                <w:sz w:val="18"/>
                <w:szCs w:val="18"/>
              </w:rPr>
            </w:pPr>
            <w:r w:rsidRPr="00E20E16">
              <w:rPr>
                <w:sz w:val="18"/>
                <w:szCs w:val="18"/>
              </w:rPr>
              <w:t>12.9</w:t>
            </w:r>
          </w:p>
        </w:tc>
        <w:tc>
          <w:tcPr>
            <w:tcW w:w="490" w:type="pct"/>
            <w:tcBorders>
              <w:top w:val="single" w:sz="4" w:space="0" w:color="auto"/>
              <w:left w:val="single" w:sz="4" w:space="0" w:color="auto"/>
              <w:bottom w:val="single" w:sz="4" w:space="0" w:color="auto"/>
              <w:right w:val="single" w:sz="4" w:space="0" w:color="auto"/>
            </w:tcBorders>
            <w:noWrap/>
            <w:vAlign w:val="bottom"/>
          </w:tcPr>
          <w:p w14:paraId="4ECACE82" w14:textId="77777777" w:rsidR="00ED0556" w:rsidRPr="00E84ABC" w:rsidRDefault="00E20E16" w:rsidP="0006548A">
            <w:pPr>
              <w:jc w:val="right"/>
              <w:rPr>
                <w:sz w:val="18"/>
                <w:szCs w:val="18"/>
              </w:rPr>
            </w:pPr>
            <w:r w:rsidRPr="00E20E16">
              <w:rPr>
                <w:sz w:val="18"/>
                <w:szCs w:val="18"/>
              </w:rPr>
              <w:t>40.8</w:t>
            </w:r>
          </w:p>
        </w:tc>
        <w:tc>
          <w:tcPr>
            <w:tcW w:w="490" w:type="pct"/>
            <w:tcBorders>
              <w:top w:val="single" w:sz="4" w:space="0" w:color="auto"/>
              <w:left w:val="single" w:sz="4" w:space="0" w:color="auto"/>
              <w:bottom w:val="single" w:sz="4" w:space="0" w:color="auto"/>
              <w:right w:val="single" w:sz="4" w:space="0" w:color="auto"/>
            </w:tcBorders>
            <w:noWrap/>
            <w:vAlign w:val="bottom"/>
          </w:tcPr>
          <w:p w14:paraId="55612A51" w14:textId="77777777" w:rsidR="00ED0556" w:rsidRPr="00E84ABC" w:rsidRDefault="00E20E16" w:rsidP="0006548A">
            <w:pPr>
              <w:jc w:val="right"/>
              <w:rPr>
                <w:sz w:val="18"/>
                <w:szCs w:val="18"/>
              </w:rPr>
            </w:pPr>
            <w:r w:rsidRPr="00E20E16">
              <w:rPr>
                <w:sz w:val="18"/>
                <w:szCs w:val="18"/>
              </w:rPr>
              <w:t>14.4</w:t>
            </w:r>
          </w:p>
        </w:tc>
        <w:tc>
          <w:tcPr>
            <w:tcW w:w="490" w:type="pct"/>
            <w:tcBorders>
              <w:top w:val="single" w:sz="4" w:space="0" w:color="auto"/>
              <w:left w:val="single" w:sz="4" w:space="0" w:color="auto"/>
              <w:bottom w:val="single" w:sz="4" w:space="0" w:color="auto"/>
              <w:right w:val="single" w:sz="4" w:space="0" w:color="auto"/>
            </w:tcBorders>
            <w:noWrap/>
            <w:vAlign w:val="bottom"/>
          </w:tcPr>
          <w:p w14:paraId="0BA13E25" w14:textId="77777777" w:rsidR="00ED0556" w:rsidRPr="00E84ABC" w:rsidRDefault="00E20E16" w:rsidP="0006548A">
            <w:pPr>
              <w:jc w:val="right"/>
              <w:rPr>
                <w:sz w:val="18"/>
                <w:szCs w:val="18"/>
              </w:rPr>
            </w:pPr>
            <w:r w:rsidRPr="00E20E16">
              <w:rPr>
                <w:sz w:val="18"/>
                <w:szCs w:val="18"/>
              </w:rPr>
              <w:t>50.2</w:t>
            </w:r>
          </w:p>
        </w:tc>
        <w:tc>
          <w:tcPr>
            <w:tcW w:w="491" w:type="pct"/>
            <w:tcBorders>
              <w:top w:val="single" w:sz="4" w:space="0" w:color="auto"/>
              <w:left w:val="single" w:sz="4" w:space="0" w:color="auto"/>
              <w:bottom w:val="single" w:sz="4" w:space="0" w:color="auto"/>
              <w:right w:val="single" w:sz="4" w:space="0" w:color="auto"/>
            </w:tcBorders>
            <w:noWrap/>
            <w:vAlign w:val="bottom"/>
          </w:tcPr>
          <w:p w14:paraId="43D9C751" w14:textId="77777777" w:rsidR="00ED0556" w:rsidRPr="00E84ABC" w:rsidRDefault="00E20E16" w:rsidP="0006548A">
            <w:pPr>
              <w:jc w:val="right"/>
              <w:rPr>
                <w:sz w:val="18"/>
                <w:szCs w:val="18"/>
              </w:rPr>
            </w:pPr>
            <w:r w:rsidRPr="00E20E16">
              <w:rPr>
                <w:sz w:val="18"/>
                <w:szCs w:val="18"/>
              </w:rPr>
              <w:t>16.2</w:t>
            </w:r>
          </w:p>
        </w:tc>
      </w:tr>
      <w:tr w:rsidR="00ED0556" w:rsidRPr="00E84ABC" w14:paraId="39F8B324"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2D53E4E3" w14:textId="77777777" w:rsidR="00ED0556" w:rsidRPr="00E84ABC" w:rsidRDefault="00E20E16" w:rsidP="0006548A">
            <w:pPr>
              <w:jc w:val="center"/>
              <w:rPr>
                <w:kern w:val="0"/>
                <w:sz w:val="18"/>
                <w:szCs w:val="18"/>
              </w:rPr>
            </w:pPr>
            <w:r w:rsidRPr="00E20E16">
              <w:rPr>
                <w:kern w:val="0"/>
                <w:sz w:val="18"/>
                <w:szCs w:val="18"/>
              </w:rPr>
              <w:t>50</w:t>
            </w:r>
          </w:p>
        </w:tc>
        <w:tc>
          <w:tcPr>
            <w:tcW w:w="541" w:type="pct"/>
            <w:tcBorders>
              <w:top w:val="single" w:sz="4" w:space="0" w:color="auto"/>
              <w:left w:val="single" w:sz="4" w:space="0" w:color="auto"/>
              <w:bottom w:val="single" w:sz="4" w:space="0" w:color="auto"/>
              <w:right w:val="single" w:sz="4" w:space="0" w:color="auto"/>
            </w:tcBorders>
            <w:noWrap/>
            <w:vAlign w:val="bottom"/>
          </w:tcPr>
          <w:p w14:paraId="0680B2AF"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12538B5D" w14:textId="77777777" w:rsidR="00ED0556" w:rsidRPr="00E84ABC" w:rsidRDefault="00E20E16" w:rsidP="0006548A">
            <w:pPr>
              <w:jc w:val="right"/>
              <w:rPr>
                <w:sz w:val="18"/>
                <w:szCs w:val="18"/>
              </w:rPr>
            </w:pPr>
            <w:r w:rsidRPr="00E20E16">
              <w:rPr>
                <w:sz w:val="18"/>
                <w:szCs w:val="18"/>
              </w:rPr>
              <w:t>48.8</w:t>
            </w:r>
          </w:p>
        </w:tc>
        <w:tc>
          <w:tcPr>
            <w:tcW w:w="489" w:type="pct"/>
            <w:tcBorders>
              <w:top w:val="single" w:sz="4" w:space="0" w:color="auto"/>
              <w:left w:val="single" w:sz="4" w:space="0" w:color="auto"/>
              <w:bottom w:val="single" w:sz="4" w:space="0" w:color="auto"/>
              <w:right w:val="single" w:sz="4" w:space="0" w:color="auto"/>
            </w:tcBorders>
            <w:vAlign w:val="bottom"/>
          </w:tcPr>
          <w:p w14:paraId="2A163392" w14:textId="77777777" w:rsidR="00ED0556" w:rsidRPr="00E84ABC" w:rsidRDefault="00E20E16" w:rsidP="0006548A">
            <w:pPr>
              <w:jc w:val="right"/>
              <w:rPr>
                <w:sz w:val="18"/>
                <w:szCs w:val="18"/>
              </w:rPr>
            </w:pPr>
            <w:r w:rsidRPr="00E20E16">
              <w:rPr>
                <w:sz w:val="18"/>
                <w:szCs w:val="18"/>
              </w:rPr>
              <w:t>16.9</w:t>
            </w:r>
          </w:p>
        </w:tc>
        <w:tc>
          <w:tcPr>
            <w:tcW w:w="490" w:type="pct"/>
            <w:tcBorders>
              <w:top w:val="single" w:sz="4" w:space="0" w:color="auto"/>
              <w:left w:val="single" w:sz="4" w:space="0" w:color="auto"/>
              <w:bottom w:val="single" w:sz="4" w:space="0" w:color="auto"/>
              <w:right w:val="single" w:sz="4" w:space="0" w:color="auto"/>
            </w:tcBorders>
            <w:vAlign w:val="bottom"/>
          </w:tcPr>
          <w:p w14:paraId="30C53823" w14:textId="77777777" w:rsidR="00ED0556" w:rsidRPr="00E84ABC" w:rsidRDefault="00E20E16" w:rsidP="0006548A">
            <w:pPr>
              <w:jc w:val="right"/>
              <w:rPr>
                <w:sz w:val="18"/>
                <w:szCs w:val="18"/>
              </w:rPr>
            </w:pPr>
            <w:r w:rsidRPr="00E20E16">
              <w:rPr>
                <w:sz w:val="18"/>
                <w:szCs w:val="18"/>
              </w:rPr>
              <w:t>58.8</w:t>
            </w:r>
          </w:p>
        </w:tc>
        <w:tc>
          <w:tcPr>
            <w:tcW w:w="490" w:type="pct"/>
            <w:tcBorders>
              <w:top w:val="single" w:sz="4" w:space="0" w:color="auto"/>
              <w:left w:val="single" w:sz="4" w:space="0" w:color="auto"/>
              <w:bottom w:val="single" w:sz="4" w:space="0" w:color="auto"/>
              <w:right w:val="single" w:sz="4" w:space="0" w:color="auto"/>
            </w:tcBorders>
            <w:noWrap/>
            <w:vAlign w:val="bottom"/>
          </w:tcPr>
          <w:p w14:paraId="1907773A" w14:textId="77777777" w:rsidR="00ED0556" w:rsidRPr="00E84ABC" w:rsidRDefault="00E20E16" w:rsidP="0006548A">
            <w:pPr>
              <w:jc w:val="right"/>
              <w:rPr>
                <w:sz w:val="18"/>
                <w:szCs w:val="18"/>
              </w:rPr>
            </w:pPr>
            <w:r w:rsidRPr="00E20E16">
              <w:rPr>
                <w:sz w:val="18"/>
                <w:szCs w:val="18"/>
              </w:rPr>
              <w:t>20.9</w:t>
            </w:r>
          </w:p>
        </w:tc>
        <w:tc>
          <w:tcPr>
            <w:tcW w:w="490" w:type="pct"/>
            <w:tcBorders>
              <w:top w:val="single" w:sz="4" w:space="0" w:color="auto"/>
              <w:left w:val="single" w:sz="4" w:space="0" w:color="auto"/>
              <w:bottom w:val="single" w:sz="4" w:space="0" w:color="auto"/>
              <w:right w:val="single" w:sz="4" w:space="0" w:color="auto"/>
            </w:tcBorders>
            <w:noWrap/>
            <w:vAlign w:val="bottom"/>
          </w:tcPr>
          <w:p w14:paraId="4E759DBF" w14:textId="77777777" w:rsidR="00ED0556" w:rsidRPr="00E84ABC" w:rsidRDefault="00E20E16" w:rsidP="0006548A">
            <w:pPr>
              <w:jc w:val="right"/>
              <w:rPr>
                <w:sz w:val="18"/>
                <w:szCs w:val="18"/>
              </w:rPr>
            </w:pPr>
            <w:r w:rsidRPr="00E20E16">
              <w:rPr>
                <w:sz w:val="18"/>
                <w:szCs w:val="18"/>
              </w:rPr>
              <w:t>69.6</w:t>
            </w:r>
          </w:p>
        </w:tc>
        <w:tc>
          <w:tcPr>
            <w:tcW w:w="490" w:type="pct"/>
            <w:tcBorders>
              <w:top w:val="single" w:sz="4" w:space="0" w:color="auto"/>
              <w:left w:val="single" w:sz="4" w:space="0" w:color="auto"/>
              <w:bottom w:val="single" w:sz="4" w:space="0" w:color="auto"/>
              <w:right w:val="single" w:sz="4" w:space="0" w:color="auto"/>
            </w:tcBorders>
            <w:noWrap/>
            <w:vAlign w:val="bottom"/>
          </w:tcPr>
          <w:p w14:paraId="113192A3" w14:textId="77777777" w:rsidR="00ED0556" w:rsidRPr="00E84ABC" w:rsidRDefault="00E20E16" w:rsidP="0006548A">
            <w:pPr>
              <w:jc w:val="right"/>
              <w:rPr>
                <w:sz w:val="18"/>
                <w:szCs w:val="18"/>
              </w:rPr>
            </w:pPr>
            <w:r w:rsidRPr="00E20E16">
              <w:rPr>
                <w:sz w:val="18"/>
                <w:szCs w:val="18"/>
              </w:rPr>
              <w:t>23.6</w:t>
            </w:r>
          </w:p>
        </w:tc>
        <w:tc>
          <w:tcPr>
            <w:tcW w:w="490" w:type="pct"/>
            <w:tcBorders>
              <w:top w:val="single" w:sz="4" w:space="0" w:color="auto"/>
              <w:left w:val="single" w:sz="4" w:space="0" w:color="auto"/>
              <w:bottom w:val="single" w:sz="4" w:space="0" w:color="auto"/>
              <w:right w:val="single" w:sz="4" w:space="0" w:color="auto"/>
            </w:tcBorders>
            <w:noWrap/>
            <w:vAlign w:val="bottom"/>
          </w:tcPr>
          <w:p w14:paraId="35D3406C" w14:textId="77777777" w:rsidR="00ED0556" w:rsidRPr="00E84ABC" w:rsidRDefault="00E20E16" w:rsidP="0006548A">
            <w:pPr>
              <w:jc w:val="right"/>
              <w:rPr>
                <w:sz w:val="18"/>
                <w:szCs w:val="18"/>
              </w:rPr>
            </w:pPr>
            <w:r w:rsidRPr="00E20E16">
              <w:rPr>
                <w:sz w:val="18"/>
                <w:szCs w:val="18"/>
              </w:rPr>
              <w:t>85.4</w:t>
            </w:r>
          </w:p>
        </w:tc>
        <w:tc>
          <w:tcPr>
            <w:tcW w:w="491" w:type="pct"/>
            <w:tcBorders>
              <w:top w:val="single" w:sz="4" w:space="0" w:color="auto"/>
              <w:left w:val="single" w:sz="4" w:space="0" w:color="auto"/>
              <w:bottom w:val="single" w:sz="4" w:space="0" w:color="auto"/>
              <w:right w:val="single" w:sz="4" w:space="0" w:color="auto"/>
            </w:tcBorders>
            <w:noWrap/>
            <w:vAlign w:val="bottom"/>
          </w:tcPr>
          <w:p w14:paraId="045B3479" w14:textId="77777777" w:rsidR="00ED0556" w:rsidRPr="00E84ABC" w:rsidRDefault="00E20E16" w:rsidP="0006548A">
            <w:pPr>
              <w:jc w:val="right"/>
              <w:rPr>
                <w:sz w:val="18"/>
                <w:szCs w:val="18"/>
              </w:rPr>
            </w:pPr>
            <w:r w:rsidRPr="00E20E16">
              <w:rPr>
                <w:sz w:val="18"/>
                <w:szCs w:val="18"/>
              </w:rPr>
              <w:t>26.9</w:t>
            </w:r>
          </w:p>
        </w:tc>
      </w:tr>
      <w:tr w:rsidR="00ED0556" w:rsidRPr="00E84ABC" w14:paraId="7B143EBD"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14FD33D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50BB5936"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3E5A41BC" w14:textId="77777777" w:rsidR="00ED0556" w:rsidRPr="00E84ABC" w:rsidRDefault="00E20E16" w:rsidP="0006548A">
            <w:pPr>
              <w:jc w:val="right"/>
              <w:rPr>
                <w:sz w:val="18"/>
                <w:szCs w:val="18"/>
              </w:rPr>
            </w:pPr>
            <w:r w:rsidRPr="00E20E16">
              <w:rPr>
                <w:sz w:val="18"/>
                <w:szCs w:val="18"/>
              </w:rPr>
              <w:t>45.7</w:t>
            </w:r>
          </w:p>
        </w:tc>
        <w:tc>
          <w:tcPr>
            <w:tcW w:w="489" w:type="pct"/>
            <w:tcBorders>
              <w:top w:val="single" w:sz="4" w:space="0" w:color="auto"/>
              <w:left w:val="single" w:sz="4" w:space="0" w:color="auto"/>
              <w:bottom w:val="single" w:sz="4" w:space="0" w:color="auto"/>
              <w:right w:val="single" w:sz="4" w:space="0" w:color="auto"/>
            </w:tcBorders>
            <w:vAlign w:val="bottom"/>
          </w:tcPr>
          <w:p w14:paraId="2798B053" w14:textId="77777777" w:rsidR="00ED0556" w:rsidRPr="00E84ABC" w:rsidRDefault="00E20E16" w:rsidP="0006548A">
            <w:pPr>
              <w:jc w:val="right"/>
              <w:rPr>
                <w:sz w:val="18"/>
                <w:szCs w:val="18"/>
              </w:rPr>
            </w:pPr>
            <w:r w:rsidRPr="00E20E16">
              <w:rPr>
                <w:sz w:val="18"/>
                <w:szCs w:val="18"/>
              </w:rPr>
              <w:t>16.2</w:t>
            </w:r>
          </w:p>
        </w:tc>
        <w:tc>
          <w:tcPr>
            <w:tcW w:w="490" w:type="pct"/>
            <w:tcBorders>
              <w:top w:val="single" w:sz="4" w:space="0" w:color="auto"/>
              <w:left w:val="single" w:sz="4" w:space="0" w:color="auto"/>
              <w:bottom w:val="single" w:sz="4" w:space="0" w:color="auto"/>
              <w:right w:val="single" w:sz="4" w:space="0" w:color="auto"/>
            </w:tcBorders>
            <w:vAlign w:val="bottom"/>
          </w:tcPr>
          <w:p w14:paraId="27B130A1" w14:textId="77777777" w:rsidR="00ED0556" w:rsidRPr="00E84ABC" w:rsidRDefault="00E20E16" w:rsidP="0006548A">
            <w:pPr>
              <w:jc w:val="right"/>
              <w:rPr>
                <w:sz w:val="18"/>
                <w:szCs w:val="18"/>
              </w:rPr>
            </w:pPr>
            <w:r w:rsidRPr="00E20E16">
              <w:rPr>
                <w:sz w:val="18"/>
                <w:szCs w:val="18"/>
              </w:rPr>
              <w:t>54.9</w:t>
            </w:r>
          </w:p>
        </w:tc>
        <w:tc>
          <w:tcPr>
            <w:tcW w:w="490" w:type="pct"/>
            <w:tcBorders>
              <w:top w:val="single" w:sz="4" w:space="0" w:color="auto"/>
              <w:left w:val="single" w:sz="4" w:space="0" w:color="auto"/>
              <w:bottom w:val="single" w:sz="4" w:space="0" w:color="auto"/>
              <w:right w:val="single" w:sz="4" w:space="0" w:color="auto"/>
            </w:tcBorders>
            <w:noWrap/>
            <w:vAlign w:val="bottom"/>
          </w:tcPr>
          <w:p w14:paraId="53A3471C" w14:textId="77777777" w:rsidR="00ED0556" w:rsidRPr="00E84ABC" w:rsidRDefault="00E20E16" w:rsidP="0006548A">
            <w:pPr>
              <w:jc w:val="right"/>
              <w:rPr>
                <w:sz w:val="18"/>
                <w:szCs w:val="18"/>
              </w:rPr>
            </w:pPr>
            <w:r w:rsidRPr="00E20E16">
              <w:rPr>
                <w:sz w:val="18"/>
                <w:szCs w:val="18"/>
              </w:rPr>
              <w:t>19.5</w:t>
            </w:r>
          </w:p>
        </w:tc>
        <w:tc>
          <w:tcPr>
            <w:tcW w:w="490" w:type="pct"/>
            <w:tcBorders>
              <w:top w:val="single" w:sz="4" w:space="0" w:color="auto"/>
              <w:left w:val="single" w:sz="4" w:space="0" w:color="auto"/>
              <w:bottom w:val="single" w:sz="4" w:space="0" w:color="auto"/>
              <w:right w:val="single" w:sz="4" w:space="0" w:color="auto"/>
            </w:tcBorders>
            <w:noWrap/>
            <w:vAlign w:val="bottom"/>
          </w:tcPr>
          <w:p w14:paraId="39EBE6F9" w14:textId="77777777" w:rsidR="00ED0556" w:rsidRPr="00E84ABC" w:rsidRDefault="00E20E16" w:rsidP="0006548A">
            <w:pPr>
              <w:jc w:val="right"/>
              <w:rPr>
                <w:sz w:val="18"/>
                <w:szCs w:val="18"/>
              </w:rPr>
            </w:pPr>
            <w:r w:rsidRPr="00E20E16">
              <w:rPr>
                <w:sz w:val="18"/>
                <w:szCs w:val="18"/>
              </w:rPr>
              <w:t>65.2</w:t>
            </w:r>
          </w:p>
        </w:tc>
        <w:tc>
          <w:tcPr>
            <w:tcW w:w="490" w:type="pct"/>
            <w:tcBorders>
              <w:top w:val="single" w:sz="4" w:space="0" w:color="auto"/>
              <w:left w:val="single" w:sz="4" w:space="0" w:color="auto"/>
              <w:bottom w:val="single" w:sz="4" w:space="0" w:color="auto"/>
              <w:right w:val="single" w:sz="4" w:space="0" w:color="auto"/>
            </w:tcBorders>
            <w:noWrap/>
            <w:vAlign w:val="bottom"/>
          </w:tcPr>
          <w:p w14:paraId="2A08A438" w14:textId="77777777" w:rsidR="00ED0556" w:rsidRPr="00E84ABC" w:rsidRDefault="00E20E16" w:rsidP="0006548A">
            <w:pPr>
              <w:jc w:val="right"/>
              <w:rPr>
                <w:sz w:val="18"/>
                <w:szCs w:val="18"/>
              </w:rPr>
            </w:pPr>
            <w:r w:rsidRPr="00E20E16">
              <w:rPr>
                <w:sz w:val="18"/>
                <w:szCs w:val="18"/>
              </w:rPr>
              <w:t>22.1</w:t>
            </w:r>
          </w:p>
        </w:tc>
        <w:tc>
          <w:tcPr>
            <w:tcW w:w="490" w:type="pct"/>
            <w:tcBorders>
              <w:top w:val="single" w:sz="4" w:space="0" w:color="auto"/>
              <w:left w:val="single" w:sz="4" w:space="0" w:color="auto"/>
              <w:bottom w:val="single" w:sz="4" w:space="0" w:color="auto"/>
              <w:right w:val="single" w:sz="4" w:space="0" w:color="auto"/>
            </w:tcBorders>
            <w:noWrap/>
            <w:vAlign w:val="bottom"/>
          </w:tcPr>
          <w:p w14:paraId="2890AFF1" w14:textId="77777777" w:rsidR="00ED0556" w:rsidRPr="00E84ABC" w:rsidRDefault="00E20E16" w:rsidP="0006548A">
            <w:pPr>
              <w:jc w:val="right"/>
              <w:rPr>
                <w:sz w:val="18"/>
                <w:szCs w:val="18"/>
              </w:rPr>
            </w:pPr>
            <w:r w:rsidRPr="00E20E16">
              <w:rPr>
                <w:sz w:val="18"/>
                <w:szCs w:val="18"/>
              </w:rPr>
              <w:t>80.0</w:t>
            </w:r>
          </w:p>
        </w:tc>
        <w:tc>
          <w:tcPr>
            <w:tcW w:w="491" w:type="pct"/>
            <w:tcBorders>
              <w:top w:val="single" w:sz="4" w:space="0" w:color="auto"/>
              <w:left w:val="single" w:sz="4" w:space="0" w:color="auto"/>
              <w:bottom w:val="single" w:sz="4" w:space="0" w:color="auto"/>
              <w:right w:val="single" w:sz="4" w:space="0" w:color="auto"/>
            </w:tcBorders>
            <w:noWrap/>
            <w:vAlign w:val="bottom"/>
          </w:tcPr>
          <w:p w14:paraId="51BA81D9" w14:textId="77777777" w:rsidR="00ED0556" w:rsidRPr="00E84ABC" w:rsidRDefault="00E20E16" w:rsidP="0006548A">
            <w:pPr>
              <w:jc w:val="right"/>
              <w:rPr>
                <w:sz w:val="18"/>
                <w:szCs w:val="18"/>
              </w:rPr>
            </w:pPr>
            <w:r w:rsidRPr="00E20E16">
              <w:rPr>
                <w:sz w:val="18"/>
                <w:szCs w:val="18"/>
              </w:rPr>
              <w:t>25.3</w:t>
            </w:r>
          </w:p>
        </w:tc>
      </w:tr>
      <w:tr w:rsidR="00ED0556" w:rsidRPr="00E84ABC" w14:paraId="1DC5D291"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52B7E1D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73605883"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52307E25" w14:textId="77777777" w:rsidR="00ED0556" w:rsidRPr="00E84ABC" w:rsidRDefault="00E20E16" w:rsidP="0006548A">
            <w:pPr>
              <w:jc w:val="right"/>
              <w:rPr>
                <w:sz w:val="18"/>
                <w:szCs w:val="18"/>
              </w:rPr>
            </w:pPr>
            <w:r w:rsidRPr="00E20E16">
              <w:rPr>
                <w:sz w:val="18"/>
                <w:szCs w:val="18"/>
              </w:rPr>
              <w:t>42.6</w:t>
            </w:r>
          </w:p>
        </w:tc>
        <w:tc>
          <w:tcPr>
            <w:tcW w:w="489" w:type="pct"/>
            <w:tcBorders>
              <w:top w:val="single" w:sz="4" w:space="0" w:color="auto"/>
              <w:left w:val="single" w:sz="4" w:space="0" w:color="auto"/>
              <w:bottom w:val="single" w:sz="4" w:space="0" w:color="auto"/>
              <w:right w:val="single" w:sz="4" w:space="0" w:color="auto"/>
            </w:tcBorders>
            <w:vAlign w:val="bottom"/>
          </w:tcPr>
          <w:p w14:paraId="2964224A" w14:textId="77777777" w:rsidR="00ED0556" w:rsidRPr="00E84ABC" w:rsidRDefault="00E20E16" w:rsidP="0006548A">
            <w:pPr>
              <w:jc w:val="right"/>
              <w:rPr>
                <w:sz w:val="18"/>
                <w:szCs w:val="18"/>
              </w:rPr>
            </w:pPr>
            <w:r w:rsidRPr="00E20E16">
              <w:rPr>
                <w:sz w:val="18"/>
                <w:szCs w:val="18"/>
              </w:rPr>
              <w:t>15.1</w:t>
            </w:r>
          </w:p>
        </w:tc>
        <w:tc>
          <w:tcPr>
            <w:tcW w:w="490" w:type="pct"/>
            <w:tcBorders>
              <w:top w:val="single" w:sz="4" w:space="0" w:color="auto"/>
              <w:left w:val="single" w:sz="4" w:space="0" w:color="auto"/>
              <w:bottom w:val="single" w:sz="4" w:space="0" w:color="auto"/>
              <w:right w:val="single" w:sz="4" w:space="0" w:color="auto"/>
            </w:tcBorders>
            <w:vAlign w:val="bottom"/>
          </w:tcPr>
          <w:p w14:paraId="01844A5A" w14:textId="77777777" w:rsidR="00ED0556" w:rsidRPr="00E84ABC" w:rsidRDefault="00E20E16" w:rsidP="0006548A">
            <w:pPr>
              <w:jc w:val="right"/>
              <w:rPr>
                <w:sz w:val="18"/>
                <w:szCs w:val="18"/>
              </w:rPr>
            </w:pPr>
            <w:r w:rsidRPr="00E20E16">
              <w:rPr>
                <w:sz w:val="18"/>
                <w:szCs w:val="18"/>
              </w:rPr>
              <w:t>51.2</w:t>
            </w:r>
          </w:p>
        </w:tc>
        <w:tc>
          <w:tcPr>
            <w:tcW w:w="490" w:type="pct"/>
            <w:tcBorders>
              <w:top w:val="single" w:sz="4" w:space="0" w:color="auto"/>
              <w:left w:val="single" w:sz="4" w:space="0" w:color="auto"/>
              <w:bottom w:val="single" w:sz="4" w:space="0" w:color="auto"/>
              <w:right w:val="single" w:sz="4" w:space="0" w:color="auto"/>
            </w:tcBorders>
            <w:noWrap/>
            <w:vAlign w:val="bottom"/>
          </w:tcPr>
          <w:p w14:paraId="4B250D86" w14:textId="77777777" w:rsidR="00ED0556" w:rsidRPr="00E84ABC" w:rsidRDefault="00E20E16" w:rsidP="0006548A">
            <w:pPr>
              <w:jc w:val="right"/>
              <w:rPr>
                <w:sz w:val="18"/>
                <w:szCs w:val="18"/>
              </w:rPr>
            </w:pPr>
            <w:r w:rsidRPr="00E20E16">
              <w:rPr>
                <w:sz w:val="18"/>
                <w:szCs w:val="18"/>
              </w:rPr>
              <w:t>17.3</w:t>
            </w:r>
          </w:p>
        </w:tc>
        <w:tc>
          <w:tcPr>
            <w:tcW w:w="490" w:type="pct"/>
            <w:tcBorders>
              <w:top w:val="single" w:sz="4" w:space="0" w:color="auto"/>
              <w:left w:val="single" w:sz="4" w:space="0" w:color="auto"/>
              <w:bottom w:val="single" w:sz="4" w:space="0" w:color="auto"/>
              <w:right w:val="single" w:sz="4" w:space="0" w:color="auto"/>
            </w:tcBorders>
            <w:noWrap/>
            <w:vAlign w:val="bottom"/>
          </w:tcPr>
          <w:p w14:paraId="6784BBAC" w14:textId="77777777" w:rsidR="00ED0556" w:rsidRPr="00E84ABC" w:rsidRDefault="00E20E16" w:rsidP="0006548A">
            <w:pPr>
              <w:jc w:val="right"/>
              <w:rPr>
                <w:sz w:val="18"/>
                <w:szCs w:val="18"/>
              </w:rPr>
            </w:pPr>
            <w:r w:rsidRPr="00E20E16">
              <w:rPr>
                <w:sz w:val="18"/>
                <w:szCs w:val="18"/>
              </w:rPr>
              <w:t>60.8</w:t>
            </w:r>
          </w:p>
        </w:tc>
        <w:tc>
          <w:tcPr>
            <w:tcW w:w="490" w:type="pct"/>
            <w:tcBorders>
              <w:top w:val="single" w:sz="4" w:space="0" w:color="auto"/>
              <w:left w:val="single" w:sz="4" w:space="0" w:color="auto"/>
              <w:bottom w:val="single" w:sz="4" w:space="0" w:color="auto"/>
              <w:right w:val="single" w:sz="4" w:space="0" w:color="auto"/>
            </w:tcBorders>
            <w:noWrap/>
            <w:vAlign w:val="bottom"/>
          </w:tcPr>
          <w:p w14:paraId="6A20B3A9" w14:textId="77777777" w:rsidR="00ED0556" w:rsidRPr="00E84ABC" w:rsidRDefault="00E20E16" w:rsidP="0006548A">
            <w:pPr>
              <w:jc w:val="right"/>
              <w:rPr>
                <w:sz w:val="18"/>
                <w:szCs w:val="18"/>
              </w:rPr>
            </w:pPr>
            <w:r w:rsidRPr="00E20E16">
              <w:rPr>
                <w:sz w:val="18"/>
                <w:szCs w:val="18"/>
              </w:rPr>
              <w:t>20.8</w:t>
            </w:r>
          </w:p>
        </w:tc>
        <w:tc>
          <w:tcPr>
            <w:tcW w:w="490" w:type="pct"/>
            <w:tcBorders>
              <w:top w:val="single" w:sz="4" w:space="0" w:color="auto"/>
              <w:left w:val="single" w:sz="4" w:space="0" w:color="auto"/>
              <w:bottom w:val="single" w:sz="4" w:space="0" w:color="auto"/>
              <w:right w:val="single" w:sz="4" w:space="0" w:color="auto"/>
            </w:tcBorders>
            <w:noWrap/>
            <w:vAlign w:val="bottom"/>
          </w:tcPr>
          <w:p w14:paraId="0399561B" w14:textId="77777777" w:rsidR="00ED0556" w:rsidRPr="00E84ABC" w:rsidRDefault="00E20E16" w:rsidP="0006548A">
            <w:pPr>
              <w:jc w:val="right"/>
              <w:rPr>
                <w:sz w:val="18"/>
                <w:szCs w:val="18"/>
              </w:rPr>
            </w:pPr>
            <w:r w:rsidRPr="00E20E16">
              <w:rPr>
                <w:sz w:val="18"/>
                <w:szCs w:val="18"/>
              </w:rPr>
              <w:t>74.6</w:t>
            </w:r>
          </w:p>
        </w:tc>
        <w:tc>
          <w:tcPr>
            <w:tcW w:w="491" w:type="pct"/>
            <w:tcBorders>
              <w:top w:val="single" w:sz="4" w:space="0" w:color="auto"/>
              <w:left w:val="single" w:sz="4" w:space="0" w:color="auto"/>
              <w:bottom w:val="single" w:sz="4" w:space="0" w:color="auto"/>
              <w:right w:val="single" w:sz="4" w:space="0" w:color="auto"/>
            </w:tcBorders>
            <w:noWrap/>
            <w:vAlign w:val="bottom"/>
          </w:tcPr>
          <w:p w14:paraId="2C88F904" w14:textId="77777777" w:rsidR="00ED0556" w:rsidRPr="00E84ABC" w:rsidRDefault="00E20E16" w:rsidP="0006548A">
            <w:pPr>
              <w:jc w:val="right"/>
              <w:rPr>
                <w:sz w:val="18"/>
                <w:szCs w:val="18"/>
              </w:rPr>
            </w:pPr>
            <w:r w:rsidRPr="00E20E16">
              <w:rPr>
                <w:sz w:val="18"/>
                <w:szCs w:val="18"/>
              </w:rPr>
              <w:t>23.7</w:t>
            </w:r>
          </w:p>
        </w:tc>
      </w:tr>
      <w:tr w:rsidR="00ED0556" w:rsidRPr="00E84ABC" w14:paraId="403C1313"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92BBC6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2DE85A78"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45E38243" w14:textId="77777777" w:rsidR="00ED0556" w:rsidRPr="00E84ABC" w:rsidRDefault="00E20E16" w:rsidP="0006548A">
            <w:pPr>
              <w:jc w:val="right"/>
              <w:rPr>
                <w:sz w:val="18"/>
                <w:szCs w:val="18"/>
              </w:rPr>
            </w:pPr>
            <w:r w:rsidRPr="00E20E16">
              <w:rPr>
                <w:sz w:val="18"/>
                <w:szCs w:val="18"/>
              </w:rPr>
              <w:t>39.5</w:t>
            </w:r>
          </w:p>
        </w:tc>
        <w:tc>
          <w:tcPr>
            <w:tcW w:w="489" w:type="pct"/>
            <w:tcBorders>
              <w:top w:val="single" w:sz="4" w:space="0" w:color="auto"/>
              <w:left w:val="single" w:sz="4" w:space="0" w:color="auto"/>
              <w:bottom w:val="single" w:sz="4" w:space="0" w:color="auto"/>
              <w:right w:val="single" w:sz="4" w:space="0" w:color="auto"/>
            </w:tcBorders>
            <w:vAlign w:val="bottom"/>
          </w:tcPr>
          <w:p w14:paraId="440927EB" w14:textId="77777777" w:rsidR="00ED0556" w:rsidRPr="00E84ABC" w:rsidRDefault="00E20E16" w:rsidP="0006548A">
            <w:pPr>
              <w:jc w:val="right"/>
              <w:rPr>
                <w:sz w:val="18"/>
                <w:szCs w:val="18"/>
              </w:rPr>
            </w:pPr>
            <w:r w:rsidRPr="00E20E16">
              <w:rPr>
                <w:sz w:val="18"/>
                <w:szCs w:val="18"/>
              </w:rPr>
              <w:t>13.9</w:t>
            </w:r>
          </w:p>
        </w:tc>
        <w:tc>
          <w:tcPr>
            <w:tcW w:w="490" w:type="pct"/>
            <w:tcBorders>
              <w:top w:val="single" w:sz="4" w:space="0" w:color="auto"/>
              <w:left w:val="single" w:sz="4" w:space="0" w:color="auto"/>
              <w:bottom w:val="single" w:sz="4" w:space="0" w:color="auto"/>
              <w:right w:val="single" w:sz="4" w:space="0" w:color="auto"/>
            </w:tcBorders>
            <w:vAlign w:val="bottom"/>
          </w:tcPr>
          <w:p w14:paraId="2E4D4B92" w14:textId="77777777" w:rsidR="00ED0556" w:rsidRPr="00E84ABC" w:rsidRDefault="00E20E16" w:rsidP="0006548A">
            <w:pPr>
              <w:jc w:val="right"/>
              <w:rPr>
                <w:sz w:val="18"/>
                <w:szCs w:val="18"/>
              </w:rPr>
            </w:pPr>
            <w:r w:rsidRPr="00E20E16">
              <w:rPr>
                <w:sz w:val="18"/>
                <w:szCs w:val="18"/>
              </w:rPr>
              <w:t>47.5</w:t>
            </w:r>
          </w:p>
        </w:tc>
        <w:tc>
          <w:tcPr>
            <w:tcW w:w="490" w:type="pct"/>
            <w:tcBorders>
              <w:top w:val="single" w:sz="4" w:space="0" w:color="auto"/>
              <w:left w:val="single" w:sz="4" w:space="0" w:color="auto"/>
              <w:bottom w:val="single" w:sz="4" w:space="0" w:color="auto"/>
              <w:right w:val="single" w:sz="4" w:space="0" w:color="auto"/>
            </w:tcBorders>
            <w:noWrap/>
            <w:vAlign w:val="bottom"/>
          </w:tcPr>
          <w:p w14:paraId="6658FAC6" w14:textId="77777777" w:rsidR="00ED0556" w:rsidRPr="00E84ABC" w:rsidRDefault="00E20E16" w:rsidP="0006548A">
            <w:pPr>
              <w:jc w:val="right"/>
              <w:rPr>
                <w:sz w:val="18"/>
                <w:szCs w:val="18"/>
              </w:rPr>
            </w:pPr>
            <w:r w:rsidRPr="00E20E16">
              <w:rPr>
                <w:sz w:val="18"/>
                <w:szCs w:val="18"/>
              </w:rPr>
              <w:t>16.1</w:t>
            </w:r>
          </w:p>
        </w:tc>
        <w:tc>
          <w:tcPr>
            <w:tcW w:w="490" w:type="pct"/>
            <w:tcBorders>
              <w:top w:val="single" w:sz="4" w:space="0" w:color="auto"/>
              <w:left w:val="single" w:sz="4" w:space="0" w:color="auto"/>
              <w:bottom w:val="single" w:sz="4" w:space="0" w:color="auto"/>
              <w:right w:val="single" w:sz="4" w:space="0" w:color="auto"/>
            </w:tcBorders>
            <w:noWrap/>
            <w:vAlign w:val="bottom"/>
          </w:tcPr>
          <w:p w14:paraId="7E997CDB" w14:textId="77777777" w:rsidR="00ED0556" w:rsidRPr="00E84ABC" w:rsidRDefault="00E20E16" w:rsidP="0006548A">
            <w:pPr>
              <w:jc w:val="right"/>
              <w:rPr>
                <w:sz w:val="18"/>
                <w:szCs w:val="18"/>
              </w:rPr>
            </w:pPr>
            <w:r w:rsidRPr="00E20E16">
              <w:rPr>
                <w:sz w:val="18"/>
                <w:szCs w:val="18"/>
              </w:rPr>
              <w:t>56.4</w:t>
            </w:r>
          </w:p>
        </w:tc>
        <w:tc>
          <w:tcPr>
            <w:tcW w:w="490" w:type="pct"/>
            <w:tcBorders>
              <w:top w:val="single" w:sz="4" w:space="0" w:color="auto"/>
              <w:left w:val="single" w:sz="4" w:space="0" w:color="auto"/>
              <w:bottom w:val="single" w:sz="4" w:space="0" w:color="auto"/>
              <w:right w:val="single" w:sz="4" w:space="0" w:color="auto"/>
            </w:tcBorders>
            <w:noWrap/>
            <w:vAlign w:val="bottom"/>
          </w:tcPr>
          <w:p w14:paraId="6157D238" w14:textId="77777777" w:rsidR="00ED0556" w:rsidRPr="00E84ABC" w:rsidRDefault="00E20E16" w:rsidP="0006548A">
            <w:pPr>
              <w:jc w:val="right"/>
              <w:rPr>
                <w:sz w:val="18"/>
                <w:szCs w:val="18"/>
              </w:rPr>
            </w:pPr>
            <w:r w:rsidRPr="00E20E16">
              <w:rPr>
                <w:sz w:val="18"/>
                <w:szCs w:val="18"/>
              </w:rPr>
              <w:t>19.4</w:t>
            </w:r>
          </w:p>
        </w:tc>
        <w:tc>
          <w:tcPr>
            <w:tcW w:w="490" w:type="pct"/>
            <w:tcBorders>
              <w:top w:val="single" w:sz="4" w:space="0" w:color="auto"/>
              <w:left w:val="single" w:sz="4" w:space="0" w:color="auto"/>
              <w:bottom w:val="single" w:sz="4" w:space="0" w:color="auto"/>
              <w:right w:val="single" w:sz="4" w:space="0" w:color="auto"/>
            </w:tcBorders>
            <w:noWrap/>
            <w:vAlign w:val="bottom"/>
          </w:tcPr>
          <w:p w14:paraId="0128A782" w14:textId="77777777" w:rsidR="00ED0556" w:rsidRPr="00E84ABC" w:rsidRDefault="00E20E16" w:rsidP="0006548A">
            <w:pPr>
              <w:jc w:val="right"/>
              <w:rPr>
                <w:sz w:val="18"/>
                <w:szCs w:val="18"/>
              </w:rPr>
            </w:pPr>
            <w:r w:rsidRPr="00E20E16">
              <w:rPr>
                <w:sz w:val="18"/>
                <w:szCs w:val="18"/>
              </w:rPr>
              <w:t>69.2</w:t>
            </w:r>
          </w:p>
        </w:tc>
        <w:tc>
          <w:tcPr>
            <w:tcW w:w="491" w:type="pct"/>
            <w:tcBorders>
              <w:top w:val="single" w:sz="4" w:space="0" w:color="auto"/>
              <w:left w:val="single" w:sz="4" w:space="0" w:color="auto"/>
              <w:bottom w:val="single" w:sz="4" w:space="0" w:color="auto"/>
              <w:right w:val="single" w:sz="4" w:space="0" w:color="auto"/>
            </w:tcBorders>
            <w:noWrap/>
            <w:vAlign w:val="bottom"/>
          </w:tcPr>
          <w:p w14:paraId="0FAECEB1" w14:textId="77777777" w:rsidR="00ED0556" w:rsidRPr="00E84ABC" w:rsidRDefault="00E20E16" w:rsidP="0006548A">
            <w:pPr>
              <w:jc w:val="right"/>
              <w:rPr>
                <w:sz w:val="18"/>
                <w:szCs w:val="18"/>
              </w:rPr>
            </w:pPr>
            <w:r w:rsidRPr="00E20E16">
              <w:rPr>
                <w:sz w:val="18"/>
                <w:szCs w:val="18"/>
              </w:rPr>
              <w:t>22.1</w:t>
            </w:r>
          </w:p>
        </w:tc>
      </w:tr>
      <w:tr w:rsidR="00ED0556" w:rsidRPr="00E84ABC" w14:paraId="40B4360F"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5BB49CC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3AEF4A6C"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0906D9B2" w14:textId="77777777" w:rsidR="00ED0556" w:rsidRPr="00E84ABC" w:rsidRDefault="00E20E16" w:rsidP="0006548A">
            <w:pPr>
              <w:jc w:val="right"/>
              <w:rPr>
                <w:sz w:val="18"/>
                <w:szCs w:val="18"/>
              </w:rPr>
            </w:pPr>
            <w:r w:rsidRPr="00E20E16">
              <w:rPr>
                <w:sz w:val="18"/>
                <w:szCs w:val="18"/>
              </w:rPr>
              <w:t>36.4</w:t>
            </w:r>
          </w:p>
        </w:tc>
        <w:tc>
          <w:tcPr>
            <w:tcW w:w="489" w:type="pct"/>
            <w:tcBorders>
              <w:top w:val="single" w:sz="4" w:space="0" w:color="auto"/>
              <w:left w:val="single" w:sz="4" w:space="0" w:color="auto"/>
              <w:bottom w:val="single" w:sz="4" w:space="0" w:color="auto"/>
              <w:right w:val="single" w:sz="4" w:space="0" w:color="auto"/>
            </w:tcBorders>
            <w:vAlign w:val="bottom"/>
          </w:tcPr>
          <w:p w14:paraId="66DA2793" w14:textId="77777777" w:rsidR="00ED0556" w:rsidRPr="00E84ABC" w:rsidRDefault="00E20E16" w:rsidP="0006548A">
            <w:pPr>
              <w:jc w:val="right"/>
              <w:rPr>
                <w:sz w:val="18"/>
                <w:szCs w:val="18"/>
              </w:rPr>
            </w:pPr>
            <w:r w:rsidRPr="00E20E16">
              <w:rPr>
                <w:sz w:val="18"/>
                <w:szCs w:val="18"/>
              </w:rPr>
              <w:t>13.2</w:t>
            </w:r>
          </w:p>
        </w:tc>
        <w:tc>
          <w:tcPr>
            <w:tcW w:w="490" w:type="pct"/>
            <w:tcBorders>
              <w:top w:val="single" w:sz="4" w:space="0" w:color="auto"/>
              <w:left w:val="single" w:sz="4" w:space="0" w:color="auto"/>
              <w:bottom w:val="single" w:sz="4" w:space="0" w:color="auto"/>
              <w:right w:val="single" w:sz="4" w:space="0" w:color="auto"/>
            </w:tcBorders>
            <w:vAlign w:val="bottom"/>
          </w:tcPr>
          <w:p w14:paraId="5A2D2F28" w14:textId="77777777" w:rsidR="00ED0556" w:rsidRPr="00E84ABC" w:rsidRDefault="00E20E16" w:rsidP="0006548A">
            <w:pPr>
              <w:jc w:val="right"/>
              <w:rPr>
                <w:sz w:val="18"/>
                <w:szCs w:val="18"/>
              </w:rPr>
            </w:pPr>
            <w:r w:rsidRPr="00E20E16">
              <w:rPr>
                <w:sz w:val="18"/>
                <w:szCs w:val="18"/>
              </w:rPr>
              <w:t>43.8</w:t>
            </w:r>
          </w:p>
        </w:tc>
        <w:tc>
          <w:tcPr>
            <w:tcW w:w="490" w:type="pct"/>
            <w:tcBorders>
              <w:top w:val="single" w:sz="4" w:space="0" w:color="auto"/>
              <w:left w:val="single" w:sz="4" w:space="0" w:color="auto"/>
              <w:bottom w:val="single" w:sz="4" w:space="0" w:color="auto"/>
              <w:right w:val="single" w:sz="4" w:space="0" w:color="auto"/>
            </w:tcBorders>
            <w:noWrap/>
            <w:vAlign w:val="bottom"/>
          </w:tcPr>
          <w:p w14:paraId="1276FBEF" w14:textId="77777777" w:rsidR="00ED0556" w:rsidRPr="00E84ABC" w:rsidRDefault="00E20E16" w:rsidP="0006548A">
            <w:pPr>
              <w:jc w:val="right"/>
              <w:rPr>
                <w:sz w:val="18"/>
                <w:szCs w:val="18"/>
              </w:rPr>
            </w:pPr>
            <w:r w:rsidRPr="00E20E16">
              <w:rPr>
                <w:sz w:val="18"/>
                <w:szCs w:val="18"/>
              </w:rPr>
              <w:t>14.9</w:t>
            </w:r>
          </w:p>
        </w:tc>
        <w:tc>
          <w:tcPr>
            <w:tcW w:w="490" w:type="pct"/>
            <w:tcBorders>
              <w:top w:val="single" w:sz="4" w:space="0" w:color="auto"/>
              <w:left w:val="single" w:sz="4" w:space="0" w:color="auto"/>
              <w:bottom w:val="single" w:sz="4" w:space="0" w:color="auto"/>
              <w:right w:val="single" w:sz="4" w:space="0" w:color="auto"/>
            </w:tcBorders>
            <w:noWrap/>
            <w:vAlign w:val="bottom"/>
          </w:tcPr>
          <w:p w14:paraId="79ABB099" w14:textId="77777777" w:rsidR="00ED0556" w:rsidRPr="00E84ABC" w:rsidRDefault="00E20E16" w:rsidP="0006548A">
            <w:pPr>
              <w:jc w:val="right"/>
              <w:rPr>
                <w:sz w:val="18"/>
                <w:szCs w:val="18"/>
              </w:rPr>
            </w:pPr>
            <w:r w:rsidRPr="00E20E16">
              <w:rPr>
                <w:sz w:val="18"/>
                <w:szCs w:val="18"/>
              </w:rPr>
              <w:t>52.2</w:t>
            </w:r>
          </w:p>
        </w:tc>
        <w:tc>
          <w:tcPr>
            <w:tcW w:w="490" w:type="pct"/>
            <w:tcBorders>
              <w:top w:val="single" w:sz="4" w:space="0" w:color="auto"/>
              <w:left w:val="single" w:sz="4" w:space="0" w:color="auto"/>
              <w:bottom w:val="single" w:sz="4" w:space="0" w:color="auto"/>
              <w:right w:val="single" w:sz="4" w:space="0" w:color="auto"/>
            </w:tcBorders>
            <w:noWrap/>
            <w:vAlign w:val="bottom"/>
          </w:tcPr>
          <w:p w14:paraId="4AA2E74D" w14:textId="77777777" w:rsidR="00ED0556" w:rsidRPr="00E84ABC" w:rsidRDefault="00E20E16" w:rsidP="0006548A">
            <w:pPr>
              <w:jc w:val="right"/>
              <w:rPr>
                <w:sz w:val="18"/>
                <w:szCs w:val="18"/>
              </w:rPr>
            </w:pPr>
            <w:r w:rsidRPr="00E20E16">
              <w:rPr>
                <w:sz w:val="18"/>
                <w:szCs w:val="18"/>
              </w:rPr>
              <w:t>18.1</w:t>
            </w:r>
          </w:p>
        </w:tc>
        <w:tc>
          <w:tcPr>
            <w:tcW w:w="490" w:type="pct"/>
            <w:tcBorders>
              <w:top w:val="single" w:sz="4" w:space="0" w:color="auto"/>
              <w:left w:val="single" w:sz="4" w:space="0" w:color="auto"/>
              <w:bottom w:val="single" w:sz="4" w:space="0" w:color="auto"/>
              <w:right w:val="single" w:sz="4" w:space="0" w:color="auto"/>
            </w:tcBorders>
            <w:noWrap/>
            <w:vAlign w:val="bottom"/>
          </w:tcPr>
          <w:p w14:paraId="6690496A" w14:textId="77777777" w:rsidR="00ED0556" w:rsidRPr="00E84ABC" w:rsidRDefault="00E20E16" w:rsidP="0006548A">
            <w:pPr>
              <w:jc w:val="right"/>
              <w:rPr>
                <w:sz w:val="18"/>
                <w:szCs w:val="18"/>
              </w:rPr>
            </w:pPr>
            <w:r w:rsidRPr="00E20E16">
              <w:rPr>
                <w:sz w:val="18"/>
                <w:szCs w:val="18"/>
              </w:rPr>
              <w:t>63.7</w:t>
            </w:r>
          </w:p>
        </w:tc>
        <w:tc>
          <w:tcPr>
            <w:tcW w:w="491" w:type="pct"/>
            <w:tcBorders>
              <w:top w:val="single" w:sz="4" w:space="0" w:color="auto"/>
              <w:left w:val="single" w:sz="4" w:space="0" w:color="auto"/>
              <w:bottom w:val="single" w:sz="4" w:space="0" w:color="auto"/>
              <w:right w:val="single" w:sz="4" w:space="0" w:color="auto"/>
            </w:tcBorders>
            <w:noWrap/>
            <w:vAlign w:val="bottom"/>
          </w:tcPr>
          <w:p w14:paraId="485D5C8C" w14:textId="77777777" w:rsidR="00ED0556" w:rsidRPr="00E84ABC" w:rsidRDefault="00E20E16" w:rsidP="0006548A">
            <w:pPr>
              <w:jc w:val="right"/>
              <w:rPr>
                <w:sz w:val="18"/>
                <w:szCs w:val="18"/>
              </w:rPr>
            </w:pPr>
            <w:r w:rsidRPr="00E20E16">
              <w:rPr>
                <w:sz w:val="18"/>
                <w:szCs w:val="18"/>
              </w:rPr>
              <w:t>20.4</w:t>
            </w:r>
          </w:p>
        </w:tc>
      </w:tr>
      <w:tr w:rsidR="00ED0556" w:rsidRPr="00E84ABC" w14:paraId="48724B93" w14:textId="77777777" w:rsidTr="0006548A">
        <w:trPr>
          <w:trHeight w:val="285"/>
          <w:jc w:val="center"/>
        </w:trPr>
        <w:tc>
          <w:tcPr>
            <w:tcW w:w="541" w:type="pct"/>
            <w:vMerge w:val="restart"/>
            <w:tcBorders>
              <w:top w:val="single" w:sz="4" w:space="0" w:color="auto"/>
              <w:left w:val="single" w:sz="4" w:space="0" w:color="auto"/>
              <w:bottom w:val="single" w:sz="4" w:space="0" w:color="auto"/>
              <w:right w:val="single" w:sz="4" w:space="0" w:color="auto"/>
            </w:tcBorders>
            <w:vAlign w:val="center"/>
          </w:tcPr>
          <w:p w14:paraId="5C8AB710" w14:textId="77777777" w:rsidR="00ED0556" w:rsidRPr="00E84ABC" w:rsidRDefault="00E20E16" w:rsidP="0006548A">
            <w:pPr>
              <w:widowControl/>
              <w:jc w:val="center"/>
              <w:rPr>
                <w:kern w:val="0"/>
                <w:sz w:val="18"/>
                <w:szCs w:val="18"/>
              </w:rPr>
            </w:pPr>
            <w:r w:rsidRPr="00E20E16">
              <w:rPr>
                <w:kern w:val="0"/>
                <w:sz w:val="18"/>
                <w:szCs w:val="18"/>
              </w:rPr>
              <w:t>55</w:t>
            </w:r>
          </w:p>
        </w:tc>
        <w:tc>
          <w:tcPr>
            <w:tcW w:w="541" w:type="pct"/>
            <w:tcBorders>
              <w:top w:val="single" w:sz="4" w:space="0" w:color="auto"/>
              <w:left w:val="single" w:sz="4" w:space="0" w:color="auto"/>
              <w:bottom w:val="single" w:sz="4" w:space="0" w:color="auto"/>
              <w:right w:val="single" w:sz="4" w:space="0" w:color="auto"/>
            </w:tcBorders>
            <w:noWrap/>
            <w:vAlign w:val="bottom"/>
          </w:tcPr>
          <w:p w14:paraId="509DC3F1" w14:textId="77777777" w:rsidR="00ED0556" w:rsidRPr="00E84ABC" w:rsidRDefault="00E20E16" w:rsidP="0006548A">
            <w:pPr>
              <w:widowControl/>
              <w:jc w:val="center"/>
              <w:rPr>
                <w:kern w:val="0"/>
                <w:sz w:val="18"/>
                <w:szCs w:val="18"/>
              </w:rPr>
            </w:pPr>
            <w:r w:rsidRPr="00E20E16">
              <w:rPr>
                <w:kern w:val="0"/>
                <w:sz w:val="18"/>
                <w:szCs w:val="18"/>
              </w:rPr>
              <w:t>14</w:t>
            </w:r>
          </w:p>
        </w:tc>
        <w:tc>
          <w:tcPr>
            <w:tcW w:w="489" w:type="pct"/>
            <w:tcBorders>
              <w:top w:val="single" w:sz="4" w:space="0" w:color="auto"/>
              <w:left w:val="single" w:sz="4" w:space="0" w:color="auto"/>
              <w:bottom w:val="single" w:sz="4" w:space="0" w:color="auto"/>
              <w:right w:val="single" w:sz="4" w:space="0" w:color="auto"/>
            </w:tcBorders>
            <w:noWrap/>
            <w:vAlign w:val="bottom"/>
          </w:tcPr>
          <w:p w14:paraId="4F72DA4E" w14:textId="77777777" w:rsidR="00ED0556" w:rsidRPr="00E84ABC" w:rsidRDefault="00E20E16" w:rsidP="0006548A">
            <w:pPr>
              <w:jc w:val="right"/>
              <w:rPr>
                <w:sz w:val="18"/>
                <w:szCs w:val="18"/>
              </w:rPr>
            </w:pPr>
            <w:r w:rsidRPr="00E20E16">
              <w:rPr>
                <w:sz w:val="18"/>
                <w:szCs w:val="18"/>
              </w:rPr>
              <w:t>57.1</w:t>
            </w:r>
          </w:p>
        </w:tc>
        <w:tc>
          <w:tcPr>
            <w:tcW w:w="489" w:type="pct"/>
            <w:tcBorders>
              <w:top w:val="single" w:sz="4" w:space="0" w:color="auto"/>
              <w:left w:val="single" w:sz="4" w:space="0" w:color="auto"/>
              <w:bottom w:val="single" w:sz="4" w:space="0" w:color="auto"/>
              <w:right w:val="single" w:sz="4" w:space="0" w:color="auto"/>
            </w:tcBorders>
            <w:vAlign w:val="bottom"/>
          </w:tcPr>
          <w:p w14:paraId="042DAF71" w14:textId="77777777" w:rsidR="00ED0556" w:rsidRPr="00E84ABC" w:rsidRDefault="00E20E16" w:rsidP="0006548A">
            <w:pPr>
              <w:jc w:val="right"/>
              <w:rPr>
                <w:sz w:val="18"/>
                <w:szCs w:val="18"/>
              </w:rPr>
            </w:pPr>
            <w:r w:rsidRPr="00E20E16">
              <w:rPr>
                <w:sz w:val="18"/>
                <w:szCs w:val="18"/>
              </w:rPr>
              <w:t>19.6</w:t>
            </w:r>
          </w:p>
        </w:tc>
        <w:tc>
          <w:tcPr>
            <w:tcW w:w="490" w:type="pct"/>
            <w:tcBorders>
              <w:top w:val="single" w:sz="4" w:space="0" w:color="auto"/>
              <w:left w:val="single" w:sz="4" w:space="0" w:color="auto"/>
              <w:bottom w:val="single" w:sz="4" w:space="0" w:color="auto"/>
              <w:right w:val="single" w:sz="4" w:space="0" w:color="auto"/>
            </w:tcBorders>
            <w:vAlign w:val="bottom"/>
          </w:tcPr>
          <w:p w14:paraId="67B03201" w14:textId="77777777" w:rsidR="00ED0556" w:rsidRPr="00E84ABC" w:rsidRDefault="00E20E16" w:rsidP="0006548A">
            <w:pPr>
              <w:jc w:val="right"/>
              <w:rPr>
                <w:sz w:val="18"/>
                <w:szCs w:val="18"/>
              </w:rPr>
            </w:pPr>
            <w:r w:rsidRPr="00E20E16">
              <w:rPr>
                <w:sz w:val="18"/>
                <w:szCs w:val="18"/>
              </w:rPr>
              <w:t>68.5</w:t>
            </w:r>
          </w:p>
        </w:tc>
        <w:tc>
          <w:tcPr>
            <w:tcW w:w="490" w:type="pct"/>
            <w:tcBorders>
              <w:top w:val="single" w:sz="4" w:space="0" w:color="auto"/>
              <w:left w:val="single" w:sz="4" w:space="0" w:color="auto"/>
              <w:bottom w:val="single" w:sz="4" w:space="0" w:color="auto"/>
              <w:right w:val="single" w:sz="4" w:space="0" w:color="auto"/>
            </w:tcBorders>
            <w:noWrap/>
            <w:vAlign w:val="bottom"/>
          </w:tcPr>
          <w:p w14:paraId="6D7B33CA" w14:textId="77777777" w:rsidR="00ED0556" w:rsidRPr="00E84ABC" w:rsidRDefault="00E20E16" w:rsidP="0006548A">
            <w:pPr>
              <w:jc w:val="right"/>
              <w:rPr>
                <w:sz w:val="18"/>
                <w:szCs w:val="18"/>
              </w:rPr>
            </w:pPr>
            <w:r w:rsidRPr="00E20E16">
              <w:rPr>
                <w:sz w:val="18"/>
                <w:szCs w:val="18"/>
              </w:rPr>
              <w:t>23.9</w:t>
            </w:r>
          </w:p>
        </w:tc>
        <w:tc>
          <w:tcPr>
            <w:tcW w:w="490" w:type="pct"/>
            <w:tcBorders>
              <w:top w:val="single" w:sz="4" w:space="0" w:color="auto"/>
              <w:left w:val="single" w:sz="4" w:space="0" w:color="auto"/>
              <w:bottom w:val="single" w:sz="4" w:space="0" w:color="auto"/>
              <w:right w:val="single" w:sz="4" w:space="0" w:color="auto"/>
            </w:tcBorders>
            <w:noWrap/>
            <w:vAlign w:val="bottom"/>
          </w:tcPr>
          <w:p w14:paraId="2A7ECE03" w14:textId="77777777" w:rsidR="00ED0556" w:rsidRPr="00E84ABC" w:rsidRDefault="00E20E16" w:rsidP="0006548A">
            <w:pPr>
              <w:jc w:val="right"/>
              <w:rPr>
                <w:sz w:val="18"/>
                <w:szCs w:val="18"/>
              </w:rPr>
            </w:pPr>
            <w:r w:rsidRPr="00E20E16">
              <w:rPr>
                <w:sz w:val="18"/>
                <w:szCs w:val="18"/>
              </w:rPr>
              <w:t>81.8</w:t>
            </w:r>
          </w:p>
        </w:tc>
        <w:tc>
          <w:tcPr>
            <w:tcW w:w="490" w:type="pct"/>
            <w:tcBorders>
              <w:top w:val="single" w:sz="4" w:space="0" w:color="auto"/>
              <w:left w:val="single" w:sz="4" w:space="0" w:color="auto"/>
              <w:bottom w:val="single" w:sz="4" w:space="0" w:color="auto"/>
              <w:right w:val="single" w:sz="4" w:space="0" w:color="auto"/>
            </w:tcBorders>
            <w:noWrap/>
            <w:vAlign w:val="bottom"/>
          </w:tcPr>
          <w:p w14:paraId="5DB205DB" w14:textId="77777777" w:rsidR="00ED0556" w:rsidRPr="00E84ABC" w:rsidRDefault="00E20E16" w:rsidP="0006548A">
            <w:pPr>
              <w:jc w:val="right"/>
              <w:rPr>
                <w:sz w:val="18"/>
                <w:szCs w:val="18"/>
              </w:rPr>
            </w:pPr>
            <w:r w:rsidRPr="00E20E16">
              <w:rPr>
                <w:sz w:val="18"/>
                <w:szCs w:val="18"/>
              </w:rPr>
              <w:t>26.9</w:t>
            </w:r>
          </w:p>
        </w:tc>
        <w:tc>
          <w:tcPr>
            <w:tcW w:w="490" w:type="pct"/>
            <w:tcBorders>
              <w:top w:val="single" w:sz="4" w:space="0" w:color="auto"/>
              <w:left w:val="single" w:sz="4" w:space="0" w:color="auto"/>
              <w:bottom w:val="single" w:sz="4" w:space="0" w:color="auto"/>
              <w:right w:val="single" w:sz="4" w:space="0" w:color="auto"/>
            </w:tcBorders>
            <w:noWrap/>
            <w:vAlign w:val="bottom"/>
          </w:tcPr>
          <w:p w14:paraId="11978850" w14:textId="77777777" w:rsidR="00ED0556" w:rsidRPr="00E84ABC" w:rsidRDefault="00E20E16" w:rsidP="0006548A">
            <w:pPr>
              <w:jc w:val="right"/>
              <w:rPr>
                <w:sz w:val="18"/>
                <w:szCs w:val="18"/>
              </w:rPr>
            </w:pPr>
            <w:r w:rsidRPr="00E20E16">
              <w:rPr>
                <w:sz w:val="18"/>
                <w:szCs w:val="18"/>
              </w:rPr>
              <w:t>99.6</w:t>
            </w:r>
          </w:p>
        </w:tc>
        <w:tc>
          <w:tcPr>
            <w:tcW w:w="491" w:type="pct"/>
            <w:tcBorders>
              <w:top w:val="single" w:sz="4" w:space="0" w:color="auto"/>
              <w:left w:val="single" w:sz="4" w:space="0" w:color="auto"/>
              <w:bottom w:val="single" w:sz="4" w:space="0" w:color="auto"/>
              <w:right w:val="single" w:sz="4" w:space="0" w:color="auto"/>
            </w:tcBorders>
            <w:noWrap/>
            <w:vAlign w:val="bottom"/>
          </w:tcPr>
          <w:p w14:paraId="7D553229" w14:textId="77777777" w:rsidR="00ED0556" w:rsidRPr="00E84ABC" w:rsidRDefault="00E20E16" w:rsidP="0006548A">
            <w:pPr>
              <w:jc w:val="right"/>
              <w:rPr>
                <w:sz w:val="18"/>
                <w:szCs w:val="18"/>
              </w:rPr>
            </w:pPr>
            <w:r w:rsidRPr="00E20E16">
              <w:rPr>
                <w:sz w:val="18"/>
                <w:szCs w:val="18"/>
              </w:rPr>
              <w:t>30.8</w:t>
            </w:r>
          </w:p>
        </w:tc>
      </w:tr>
      <w:tr w:rsidR="00ED0556" w:rsidRPr="00E84ABC" w14:paraId="37A4BEED"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63CA29D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5DB3ABA4" w14:textId="77777777" w:rsidR="00ED0556" w:rsidRPr="00E84ABC" w:rsidRDefault="00E20E16" w:rsidP="0006548A">
            <w:pPr>
              <w:widowControl/>
              <w:jc w:val="center"/>
              <w:rPr>
                <w:kern w:val="0"/>
                <w:sz w:val="18"/>
                <w:szCs w:val="18"/>
              </w:rPr>
            </w:pPr>
            <w:r w:rsidRPr="00E20E16">
              <w:rPr>
                <w:kern w:val="0"/>
                <w:sz w:val="18"/>
                <w:szCs w:val="18"/>
              </w:rPr>
              <w:t>16</w:t>
            </w:r>
          </w:p>
        </w:tc>
        <w:tc>
          <w:tcPr>
            <w:tcW w:w="489" w:type="pct"/>
            <w:tcBorders>
              <w:top w:val="single" w:sz="4" w:space="0" w:color="auto"/>
              <w:left w:val="single" w:sz="4" w:space="0" w:color="auto"/>
              <w:bottom w:val="single" w:sz="4" w:space="0" w:color="auto"/>
              <w:right w:val="single" w:sz="4" w:space="0" w:color="auto"/>
            </w:tcBorders>
            <w:noWrap/>
            <w:vAlign w:val="bottom"/>
          </w:tcPr>
          <w:p w14:paraId="50CC958F" w14:textId="77777777" w:rsidR="00ED0556" w:rsidRPr="00E84ABC" w:rsidRDefault="00E20E16" w:rsidP="0006548A">
            <w:pPr>
              <w:jc w:val="right"/>
              <w:rPr>
                <w:sz w:val="18"/>
                <w:szCs w:val="18"/>
              </w:rPr>
            </w:pPr>
            <w:r w:rsidRPr="00E20E16">
              <w:rPr>
                <w:sz w:val="18"/>
                <w:szCs w:val="18"/>
              </w:rPr>
              <w:t>54.0</w:t>
            </w:r>
          </w:p>
        </w:tc>
        <w:tc>
          <w:tcPr>
            <w:tcW w:w="489" w:type="pct"/>
            <w:tcBorders>
              <w:top w:val="single" w:sz="4" w:space="0" w:color="auto"/>
              <w:left w:val="single" w:sz="4" w:space="0" w:color="auto"/>
              <w:bottom w:val="single" w:sz="4" w:space="0" w:color="auto"/>
              <w:right w:val="single" w:sz="4" w:space="0" w:color="auto"/>
            </w:tcBorders>
            <w:vAlign w:val="bottom"/>
          </w:tcPr>
          <w:p w14:paraId="539266C4" w14:textId="77777777" w:rsidR="00ED0556" w:rsidRPr="00E84ABC" w:rsidRDefault="00E20E16" w:rsidP="0006548A">
            <w:pPr>
              <w:jc w:val="right"/>
              <w:rPr>
                <w:sz w:val="18"/>
                <w:szCs w:val="18"/>
              </w:rPr>
            </w:pPr>
            <w:r w:rsidRPr="00E20E16">
              <w:rPr>
                <w:sz w:val="18"/>
                <w:szCs w:val="18"/>
              </w:rPr>
              <w:t>18.5</w:t>
            </w:r>
          </w:p>
        </w:tc>
        <w:tc>
          <w:tcPr>
            <w:tcW w:w="490" w:type="pct"/>
            <w:tcBorders>
              <w:top w:val="single" w:sz="4" w:space="0" w:color="auto"/>
              <w:left w:val="single" w:sz="4" w:space="0" w:color="auto"/>
              <w:bottom w:val="single" w:sz="4" w:space="0" w:color="auto"/>
              <w:right w:val="single" w:sz="4" w:space="0" w:color="auto"/>
            </w:tcBorders>
            <w:vAlign w:val="bottom"/>
          </w:tcPr>
          <w:p w14:paraId="327D428C" w14:textId="77777777" w:rsidR="00ED0556" w:rsidRPr="00E84ABC" w:rsidRDefault="00E20E16" w:rsidP="0006548A">
            <w:pPr>
              <w:jc w:val="right"/>
              <w:rPr>
                <w:sz w:val="18"/>
                <w:szCs w:val="18"/>
              </w:rPr>
            </w:pPr>
            <w:r w:rsidRPr="00E20E16">
              <w:rPr>
                <w:sz w:val="18"/>
                <w:szCs w:val="18"/>
              </w:rPr>
              <w:t>64.8</w:t>
            </w:r>
          </w:p>
        </w:tc>
        <w:tc>
          <w:tcPr>
            <w:tcW w:w="490" w:type="pct"/>
            <w:tcBorders>
              <w:top w:val="single" w:sz="4" w:space="0" w:color="auto"/>
              <w:left w:val="single" w:sz="4" w:space="0" w:color="auto"/>
              <w:bottom w:val="single" w:sz="4" w:space="0" w:color="auto"/>
              <w:right w:val="single" w:sz="4" w:space="0" w:color="auto"/>
            </w:tcBorders>
            <w:noWrap/>
            <w:vAlign w:val="bottom"/>
          </w:tcPr>
          <w:p w14:paraId="0A6ECA6E" w14:textId="77777777" w:rsidR="00ED0556" w:rsidRPr="00E84ABC" w:rsidRDefault="00E20E16" w:rsidP="0006548A">
            <w:pPr>
              <w:jc w:val="right"/>
              <w:rPr>
                <w:sz w:val="18"/>
                <w:szCs w:val="18"/>
              </w:rPr>
            </w:pPr>
            <w:r w:rsidRPr="00E20E16">
              <w:rPr>
                <w:sz w:val="18"/>
                <w:szCs w:val="18"/>
              </w:rPr>
              <w:t>22.9</w:t>
            </w:r>
          </w:p>
        </w:tc>
        <w:tc>
          <w:tcPr>
            <w:tcW w:w="490" w:type="pct"/>
            <w:tcBorders>
              <w:top w:val="single" w:sz="4" w:space="0" w:color="auto"/>
              <w:left w:val="single" w:sz="4" w:space="0" w:color="auto"/>
              <w:bottom w:val="single" w:sz="4" w:space="0" w:color="auto"/>
              <w:right w:val="single" w:sz="4" w:space="0" w:color="auto"/>
            </w:tcBorders>
            <w:noWrap/>
            <w:vAlign w:val="bottom"/>
          </w:tcPr>
          <w:p w14:paraId="5758A212" w14:textId="77777777" w:rsidR="00ED0556" w:rsidRPr="00E84ABC" w:rsidRDefault="00E20E16" w:rsidP="0006548A">
            <w:pPr>
              <w:jc w:val="right"/>
              <w:rPr>
                <w:sz w:val="18"/>
                <w:szCs w:val="18"/>
              </w:rPr>
            </w:pPr>
            <w:r w:rsidRPr="00E20E16">
              <w:rPr>
                <w:sz w:val="18"/>
                <w:szCs w:val="18"/>
              </w:rPr>
              <w:t>77.4</w:t>
            </w:r>
          </w:p>
        </w:tc>
        <w:tc>
          <w:tcPr>
            <w:tcW w:w="490" w:type="pct"/>
            <w:tcBorders>
              <w:top w:val="single" w:sz="4" w:space="0" w:color="auto"/>
              <w:left w:val="single" w:sz="4" w:space="0" w:color="auto"/>
              <w:bottom w:val="single" w:sz="4" w:space="0" w:color="auto"/>
              <w:right w:val="single" w:sz="4" w:space="0" w:color="auto"/>
            </w:tcBorders>
            <w:noWrap/>
            <w:vAlign w:val="bottom"/>
          </w:tcPr>
          <w:p w14:paraId="7E4E6AA5" w14:textId="77777777" w:rsidR="00ED0556" w:rsidRPr="00E84ABC" w:rsidRDefault="00E20E16" w:rsidP="0006548A">
            <w:pPr>
              <w:jc w:val="right"/>
              <w:rPr>
                <w:sz w:val="18"/>
                <w:szCs w:val="18"/>
              </w:rPr>
            </w:pPr>
            <w:r w:rsidRPr="00E20E16">
              <w:rPr>
                <w:sz w:val="18"/>
                <w:szCs w:val="18"/>
              </w:rPr>
              <w:t>25.6</w:t>
            </w:r>
          </w:p>
        </w:tc>
        <w:tc>
          <w:tcPr>
            <w:tcW w:w="490" w:type="pct"/>
            <w:tcBorders>
              <w:top w:val="single" w:sz="4" w:space="0" w:color="auto"/>
              <w:left w:val="single" w:sz="4" w:space="0" w:color="auto"/>
              <w:bottom w:val="single" w:sz="4" w:space="0" w:color="auto"/>
              <w:right w:val="single" w:sz="4" w:space="0" w:color="auto"/>
            </w:tcBorders>
            <w:noWrap/>
            <w:vAlign w:val="bottom"/>
          </w:tcPr>
          <w:p w14:paraId="215E418A" w14:textId="77777777" w:rsidR="00ED0556" w:rsidRPr="00E84ABC" w:rsidRDefault="00E20E16" w:rsidP="0006548A">
            <w:pPr>
              <w:jc w:val="right"/>
              <w:rPr>
                <w:sz w:val="18"/>
                <w:szCs w:val="18"/>
              </w:rPr>
            </w:pPr>
            <w:r w:rsidRPr="00E20E16">
              <w:rPr>
                <w:sz w:val="18"/>
                <w:szCs w:val="18"/>
              </w:rPr>
              <w:t>94.3</w:t>
            </w:r>
          </w:p>
        </w:tc>
        <w:tc>
          <w:tcPr>
            <w:tcW w:w="491" w:type="pct"/>
            <w:tcBorders>
              <w:top w:val="single" w:sz="4" w:space="0" w:color="auto"/>
              <w:left w:val="single" w:sz="4" w:space="0" w:color="auto"/>
              <w:bottom w:val="single" w:sz="4" w:space="0" w:color="auto"/>
              <w:right w:val="single" w:sz="4" w:space="0" w:color="auto"/>
            </w:tcBorders>
            <w:noWrap/>
            <w:vAlign w:val="bottom"/>
          </w:tcPr>
          <w:p w14:paraId="38051FE1" w14:textId="77777777" w:rsidR="00ED0556" w:rsidRPr="00E84ABC" w:rsidRDefault="00E20E16" w:rsidP="0006548A">
            <w:pPr>
              <w:jc w:val="right"/>
              <w:rPr>
                <w:sz w:val="18"/>
                <w:szCs w:val="18"/>
              </w:rPr>
            </w:pPr>
            <w:r w:rsidRPr="00E20E16">
              <w:rPr>
                <w:sz w:val="18"/>
                <w:szCs w:val="18"/>
              </w:rPr>
              <w:t>29.2</w:t>
            </w:r>
          </w:p>
        </w:tc>
      </w:tr>
      <w:tr w:rsidR="00ED0556" w:rsidRPr="00E84ABC" w14:paraId="6CDE8C40"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463D48D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381F2EAD" w14:textId="77777777" w:rsidR="00ED0556" w:rsidRPr="00E84ABC" w:rsidRDefault="00E20E16" w:rsidP="0006548A">
            <w:pPr>
              <w:widowControl/>
              <w:jc w:val="center"/>
              <w:rPr>
                <w:kern w:val="0"/>
                <w:sz w:val="18"/>
                <w:szCs w:val="18"/>
              </w:rPr>
            </w:pPr>
            <w:r w:rsidRPr="00E20E16">
              <w:rPr>
                <w:kern w:val="0"/>
                <w:sz w:val="18"/>
                <w:szCs w:val="18"/>
              </w:rPr>
              <w:t>18</w:t>
            </w:r>
          </w:p>
        </w:tc>
        <w:tc>
          <w:tcPr>
            <w:tcW w:w="489" w:type="pct"/>
            <w:tcBorders>
              <w:top w:val="single" w:sz="4" w:space="0" w:color="auto"/>
              <w:left w:val="single" w:sz="4" w:space="0" w:color="auto"/>
              <w:bottom w:val="single" w:sz="4" w:space="0" w:color="auto"/>
              <w:right w:val="single" w:sz="4" w:space="0" w:color="auto"/>
            </w:tcBorders>
            <w:noWrap/>
            <w:vAlign w:val="bottom"/>
          </w:tcPr>
          <w:p w14:paraId="1F4E77E5" w14:textId="77777777" w:rsidR="00ED0556" w:rsidRPr="00E84ABC" w:rsidRDefault="00E20E16" w:rsidP="0006548A">
            <w:pPr>
              <w:jc w:val="right"/>
              <w:rPr>
                <w:sz w:val="18"/>
                <w:szCs w:val="18"/>
              </w:rPr>
            </w:pPr>
            <w:r w:rsidRPr="00E20E16">
              <w:rPr>
                <w:sz w:val="18"/>
                <w:szCs w:val="18"/>
              </w:rPr>
              <w:t>51.1</w:t>
            </w:r>
          </w:p>
        </w:tc>
        <w:tc>
          <w:tcPr>
            <w:tcW w:w="489" w:type="pct"/>
            <w:tcBorders>
              <w:top w:val="single" w:sz="4" w:space="0" w:color="auto"/>
              <w:left w:val="single" w:sz="4" w:space="0" w:color="auto"/>
              <w:bottom w:val="single" w:sz="4" w:space="0" w:color="auto"/>
              <w:right w:val="single" w:sz="4" w:space="0" w:color="auto"/>
            </w:tcBorders>
            <w:vAlign w:val="bottom"/>
          </w:tcPr>
          <w:p w14:paraId="205A45E3" w14:textId="77777777" w:rsidR="00ED0556" w:rsidRPr="00E84ABC" w:rsidRDefault="00E20E16" w:rsidP="0006548A">
            <w:pPr>
              <w:jc w:val="right"/>
              <w:rPr>
                <w:sz w:val="18"/>
                <w:szCs w:val="18"/>
              </w:rPr>
            </w:pPr>
            <w:r w:rsidRPr="00E20E16">
              <w:rPr>
                <w:sz w:val="18"/>
                <w:szCs w:val="18"/>
              </w:rPr>
              <w:t>17.5</w:t>
            </w:r>
          </w:p>
        </w:tc>
        <w:tc>
          <w:tcPr>
            <w:tcW w:w="490" w:type="pct"/>
            <w:tcBorders>
              <w:top w:val="single" w:sz="4" w:space="0" w:color="auto"/>
              <w:left w:val="single" w:sz="4" w:space="0" w:color="auto"/>
              <w:bottom w:val="single" w:sz="4" w:space="0" w:color="auto"/>
              <w:right w:val="single" w:sz="4" w:space="0" w:color="auto"/>
            </w:tcBorders>
            <w:vAlign w:val="bottom"/>
          </w:tcPr>
          <w:p w14:paraId="4237EA0F" w14:textId="77777777" w:rsidR="00ED0556" w:rsidRPr="00E84ABC" w:rsidRDefault="00E20E16" w:rsidP="0006548A">
            <w:pPr>
              <w:jc w:val="right"/>
              <w:rPr>
                <w:sz w:val="18"/>
                <w:szCs w:val="18"/>
              </w:rPr>
            </w:pPr>
            <w:r w:rsidRPr="00E20E16">
              <w:rPr>
                <w:sz w:val="18"/>
                <w:szCs w:val="18"/>
              </w:rPr>
              <w:t>61.2</w:t>
            </w:r>
          </w:p>
        </w:tc>
        <w:tc>
          <w:tcPr>
            <w:tcW w:w="490" w:type="pct"/>
            <w:tcBorders>
              <w:top w:val="single" w:sz="4" w:space="0" w:color="auto"/>
              <w:left w:val="single" w:sz="4" w:space="0" w:color="auto"/>
              <w:bottom w:val="single" w:sz="4" w:space="0" w:color="auto"/>
              <w:right w:val="single" w:sz="4" w:space="0" w:color="auto"/>
            </w:tcBorders>
            <w:noWrap/>
            <w:vAlign w:val="bottom"/>
          </w:tcPr>
          <w:p w14:paraId="761B1E0F" w14:textId="77777777" w:rsidR="00ED0556" w:rsidRPr="00E84ABC" w:rsidRDefault="00E20E16" w:rsidP="0006548A">
            <w:pPr>
              <w:jc w:val="right"/>
              <w:rPr>
                <w:sz w:val="18"/>
                <w:szCs w:val="18"/>
              </w:rPr>
            </w:pPr>
            <w:r w:rsidRPr="00E20E16">
              <w:rPr>
                <w:sz w:val="18"/>
                <w:szCs w:val="18"/>
              </w:rPr>
              <w:t>21.5</w:t>
            </w:r>
          </w:p>
        </w:tc>
        <w:tc>
          <w:tcPr>
            <w:tcW w:w="490" w:type="pct"/>
            <w:tcBorders>
              <w:top w:val="single" w:sz="4" w:space="0" w:color="auto"/>
              <w:left w:val="single" w:sz="4" w:space="0" w:color="auto"/>
              <w:bottom w:val="single" w:sz="4" w:space="0" w:color="auto"/>
              <w:right w:val="single" w:sz="4" w:space="0" w:color="auto"/>
            </w:tcBorders>
            <w:noWrap/>
            <w:vAlign w:val="bottom"/>
          </w:tcPr>
          <w:p w14:paraId="095D12C6" w14:textId="77777777" w:rsidR="00ED0556" w:rsidRPr="00E84ABC" w:rsidRDefault="00E20E16" w:rsidP="0006548A">
            <w:pPr>
              <w:jc w:val="right"/>
              <w:rPr>
                <w:sz w:val="18"/>
                <w:szCs w:val="18"/>
              </w:rPr>
            </w:pPr>
            <w:r w:rsidRPr="00E20E16">
              <w:rPr>
                <w:sz w:val="18"/>
                <w:szCs w:val="18"/>
              </w:rPr>
              <w:t>73.1</w:t>
            </w:r>
          </w:p>
        </w:tc>
        <w:tc>
          <w:tcPr>
            <w:tcW w:w="490" w:type="pct"/>
            <w:tcBorders>
              <w:top w:val="single" w:sz="4" w:space="0" w:color="auto"/>
              <w:left w:val="single" w:sz="4" w:space="0" w:color="auto"/>
              <w:bottom w:val="single" w:sz="4" w:space="0" w:color="auto"/>
              <w:right w:val="single" w:sz="4" w:space="0" w:color="auto"/>
            </w:tcBorders>
            <w:noWrap/>
            <w:vAlign w:val="bottom"/>
          </w:tcPr>
          <w:p w14:paraId="52A5EA01" w14:textId="77777777" w:rsidR="00ED0556" w:rsidRPr="00E84ABC" w:rsidRDefault="00E20E16" w:rsidP="0006548A">
            <w:pPr>
              <w:jc w:val="right"/>
              <w:rPr>
                <w:sz w:val="18"/>
                <w:szCs w:val="18"/>
              </w:rPr>
            </w:pPr>
            <w:r w:rsidRPr="00E20E16">
              <w:rPr>
                <w:sz w:val="18"/>
                <w:szCs w:val="18"/>
              </w:rPr>
              <w:t>24.3</w:t>
            </w:r>
          </w:p>
        </w:tc>
        <w:tc>
          <w:tcPr>
            <w:tcW w:w="490" w:type="pct"/>
            <w:tcBorders>
              <w:top w:val="single" w:sz="4" w:space="0" w:color="auto"/>
              <w:left w:val="single" w:sz="4" w:space="0" w:color="auto"/>
              <w:bottom w:val="single" w:sz="4" w:space="0" w:color="auto"/>
              <w:right w:val="single" w:sz="4" w:space="0" w:color="auto"/>
            </w:tcBorders>
            <w:noWrap/>
            <w:vAlign w:val="bottom"/>
          </w:tcPr>
          <w:p w14:paraId="420F0B6B" w14:textId="77777777" w:rsidR="00ED0556" w:rsidRPr="00E84ABC" w:rsidRDefault="00E20E16" w:rsidP="0006548A">
            <w:pPr>
              <w:jc w:val="right"/>
              <w:rPr>
                <w:sz w:val="18"/>
                <w:szCs w:val="18"/>
              </w:rPr>
            </w:pPr>
            <w:r w:rsidRPr="00E20E16">
              <w:rPr>
                <w:sz w:val="18"/>
                <w:szCs w:val="18"/>
              </w:rPr>
              <w:t>88.7</w:t>
            </w:r>
          </w:p>
        </w:tc>
        <w:tc>
          <w:tcPr>
            <w:tcW w:w="491" w:type="pct"/>
            <w:tcBorders>
              <w:top w:val="single" w:sz="4" w:space="0" w:color="auto"/>
              <w:left w:val="single" w:sz="4" w:space="0" w:color="auto"/>
              <w:bottom w:val="single" w:sz="4" w:space="0" w:color="auto"/>
              <w:right w:val="single" w:sz="4" w:space="0" w:color="auto"/>
            </w:tcBorders>
            <w:noWrap/>
            <w:vAlign w:val="bottom"/>
          </w:tcPr>
          <w:p w14:paraId="5635E6A8" w14:textId="77777777" w:rsidR="00ED0556" w:rsidRPr="00E84ABC" w:rsidRDefault="00E20E16" w:rsidP="0006548A">
            <w:pPr>
              <w:jc w:val="right"/>
              <w:rPr>
                <w:sz w:val="18"/>
                <w:szCs w:val="18"/>
              </w:rPr>
            </w:pPr>
            <w:r w:rsidRPr="00E20E16">
              <w:rPr>
                <w:sz w:val="18"/>
                <w:szCs w:val="18"/>
              </w:rPr>
              <w:t>27.6</w:t>
            </w:r>
          </w:p>
        </w:tc>
      </w:tr>
      <w:tr w:rsidR="00ED0556" w:rsidRPr="00E84ABC" w14:paraId="2764D9B8"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30B76F8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083F819E" w14:textId="77777777" w:rsidR="00ED0556" w:rsidRPr="00E84ABC" w:rsidRDefault="00E20E16" w:rsidP="0006548A">
            <w:pPr>
              <w:widowControl/>
              <w:jc w:val="center"/>
              <w:rPr>
                <w:kern w:val="0"/>
                <w:sz w:val="18"/>
                <w:szCs w:val="18"/>
              </w:rPr>
            </w:pPr>
            <w:r w:rsidRPr="00E20E16">
              <w:rPr>
                <w:kern w:val="0"/>
                <w:sz w:val="18"/>
                <w:szCs w:val="18"/>
              </w:rPr>
              <w:t>20</w:t>
            </w:r>
          </w:p>
        </w:tc>
        <w:tc>
          <w:tcPr>
            <w:tcW w:w="489" w:type="pct"/>
            <w:tcBorders>
              <w:top w:val="single" w:sz="4" w:space="0" w:color="auto"/>
              <w:left w:val="single" w:sz="4" w:space="0" w:color="auto"/>
              <w:bottom w:val="single" w:sz="4" w:space="0" w:color="auto"/>
              <w:right w:val="single" w:sz="4" w:space="0" w:color="auto"/>
            </w:tcBorders>
            <w:noWrap/>
            <w:vAlign w:val="bottom"/>
          </w:tcPr>
          <w:p w14:paraId="075C3483" w14:textId="77777777" w:rsidR="00ED0556" w:rsidRPr="00E84ABC" w:rsidRDefault="00E20E16" w:rsidP="0006548A">
            <w:pPr>
              <w:jc w:val="right"/>
              <w:rPr>
                <w:sz w:val="18"/>
                <w:szCs w:val="18"/>
              </w:rPr>
            </w:pPr>
            <w:r w:rsidRPr="00E20E16">
              <w:rPr>
                <w:sz w:val="18"/>
                <w:szCs w:val="18"/>
              </w:rPr>
              <w:t>47.7</w:t>
            </w:r>
          </w:p>
        </w:tc>
        <w:tc>
          <w:tcPr>
            <w:tcW w:w="489" w:type="pct"/>
            <w:tcBorders>
              <w:top w:val="single" w:sz="4" w:space="0" w:color="auto"/>
              <w:left w:val="single" w:sz="4" w:space="0" w:color="auto"/>
              <w:bottom w:val="single" w:sz="4" w:space="0" w:color="auto"/>
              <w:right w:val="single" w:sz="4" w:space="0" w:color="auto"/>
            </w:tcBorders>
            <w:vAlign w:val="bottom"/>
          </w:tcPr>
          <w:p w14:paraId="77573C36" w14:textId="77777777" w:rsidR="00ED0556" w:rsidRPr="00E84ABC" w:rsidRDefault="00E20E16" w:rsidP="0006548A">
            <w:pPr>
              <w:jc w:val="right"/>
              <w:rPr>
                <w:sz w:val="18"/>
                <w:szCs w:val="18"/>
              </w:rPr>
            </w:pPr>
            <w:r w:rsidRPr="00E20E16">
              <w:rPr>
                <w:sz w:val="18"/>
                <w:szCs w:val="18"/>
              </w:rPr>
              <w:t>16.4</w:t>
            </w:r>
          </w:p>
        </w:tc>
        <w:tc>
          <w:tcPr>
            <w:tcW w:w="490" w:type="pct"/>
            <w:tcBorders>
              <w:top w:val="single" w:sz="4" w:space="0" w:color="auto"/>
              <w:left w:val="single" w:sz="4" w:space="0" w:color="auto"/>
              <w:bottom w:val="single" w:sz="4" w:space="0" w:color="auto"/>
              <w:right w:val="single" w:sz="4" w:space="0" w:color="auto"/>
            </w:tcBorders>
            <w:vAlign w:val="bottom"/>
          </w:tcPr>
          <w:p w14:paraId="68ADCD6A" w14:textId="77777777" w:rsidR="00ED0556" w:rsidRPr="00E84ABC" w:rsidRDefault="00E20E16" w:rsidP="0006548A">
            <w:pPr>
              <w:jc w:val="right"/>
              <w:rPr>
                <w:sz w:val="18"/>
                <w:szCs w:val="18"/>
              </w:rPr>
            </w:pPr>
            <w:r w:rsidRPr="00E20E16">
              <w:rPr>
                <w:sz w:val="18"/>
                <w:szCs w:val="18"/>
              </w:rPr>
              <w:t>57.5</w:t>
            </w:r>
          </w:p>
        </w:tc>
        <w:tc>
          <w:tcPr>
            <w:tcW w:w="490" w:type="pct"/>
            <w:tcBorders>
              <w:top w:val="single" w:sz="4" w:space="0" w:color="auto"/>
              <w:left w:val="single" w:sz="4" w:space="0" w:color="auto"/>
              <w:bottom w:val="single" w:sz="4" w:space="0" w:color="auto"/>
              <w:right w:val="single" w:sz="4" w:space="0" w:color="auto"/>
            </w:tcBorders>
            <w:noWrap/>
            <w:vAlign w:val="bottom"/>
          </w:tcPr>
          <w:p w14:paraId="6EAE47A0" w14:textId="77777777" w:rsidR="00ED0556" w:rsidRPr="00E84ABC" w:rsidRDefault="00E20E16" w:rsidP="0006548A">
            <w:pPr>
              <w:jc w:val="right"/>
              <w:rPr>
                <w:sz w:val="18"/>
                <w:szCs w:val="18"/>
              </w:rPr>
            </w:pPr>
            <w:r w:rsidRPr="00E20E16">
              <w:rPr>
                <w:sz w:val="18"/>
                <w:szCs w:val="18"/>
              </w:rPr>
              <w:t>20.3</w:t>
            </w:r>
          </w:p>
        </w:tc>
        <w:tc>
          <w:tcPr>
            <w:tcW w:w="490" w:type="pct"/>
            <w:tcBorders>
              <w:top w:val="single" w:sz="4" w:space="0" w:color="auto"/>
              <w:left w:val="single" w:sz="4" w:space="0" w:color="auto"/>
              <w:bottom w:val="single" w:sz="4" w:space="0" w:color="auto"/>
              <w:right w:val="single" w:sz="4" w:space="0" w:color="auto"/>
            </w:tcBorders>
            <w:noWrap/>
            <w:vAlign w:val="bottom"/>
          </w:tcPr>
          <w:p w14:paraId="2EFEC973" w14:textId="77777777" w:rsidR="00ED0556" w:rsidRPr="00E84ABC" w:rsidRDefault="00E20E16" w:rsidP="0006548A">
            <w:pPr>
              <w:jc w:val="right"/>
              <w:rPr>
                <w:sz w:val="18"/>
                <w:szCs w:val="18"/>
              </w:rPr>
            </w:pPr>
            <w:r w:rsidRPr="00E20E16">
              <w:rPr>
                <w:sz w:val="18"/>
                <w:szCs w:val="18"/>
              </w:rPr>
              <w:t>68.6</w:t>
            </w:r>
          </w:p>
        </w:tc>
        <w:tc>
          <w:tcPr>
            <w:tcW w:w="490" w:type="pct"/>
            <w:tcBorders>
              <w:top w:val="single" w:sz="4" w:space="0" w:color="auto"/>
              <w:left w:val="single" w:sz="4" w:space="0" w:color="auto"/>
              <w:bottom w:val="single" w:sz="4" w:space="0" w:color="auto"/>
              <w:right w:val="single" w:sz="4" w:space="0" w:color="auto"/>
            </w:tcBorders>
            <w:noWrap/>
            <w:vAlign w:val="bottom"/>
          </w:tcPr>
          <w:p w14:paraId="7F831239" w14:textId="77777777" w:rsidR="00ED0556" w:rsidRPr="00E84ABC" w:rsidRDefault="00E20E16" w:rsidP="0006548A">
            <w:pPr>
              <w:jc w:val="right"/>
              <w:rPr>
                <w:sz w:val="18"/>
                <w:szCs w:val="18"/>
              </w:rPr>
            </w:pPr>
            <w:r w:rsidRPr="00E20E16">
              <w:rPr>
                <w:sz w:val="18"/>
                <w:szCs w:val="18"/>
              </w:rPr>
              <w:t>22.9</w:t>
            </w:r>
          </w:p>
        </w:tc>
        <w:tc>
          <w:tcPr>
            <w:tcW w:w="490" w:type="pct"/>
            <w:tcBorders>
              <w:top w:val="single" w:sz="4" w:space="0" w:color="auto"/>
              <w:left w:val="single" w:sz="4" w:space="0" w:color="auto"/>
              <w:bottom w:val="single" w:sz="4" w:space="0" w:color="auto"/>
              <w:right w:val="single" w:sz="4" w:space="0" w:color="auto"/>
            </w:tcBorders>
            <w:noWrap/>
            <w:vAlign w:val="bottom"/>
          </w:tcPr>
          <w:p w14:paraId="625EFF8E" w14:textId="77777777" w:rsidR="00ED0556" w:rsidRPr="00E84ABC" w:rsidRDefault="00E20E16" w:rsidP="0006548A">
            <w:pPr>
              <w:jc w:val="right"/>
              <w:rPr>
                <w:sz w:val="18"/>
                <w:szCs w:val="18"/>
              </w:rPr>
            </w:pPr>
            <w:r w:rsidRPr="00E20E16">
              <w:rPr>
                <w:sz w:val="18"/>
                <w:szCs w:val="18"/>
              </w:rPr>
              <w:t>83.2</w:t>
            </w:r>
          </w:p>
        </w:tc>
        <w:tc>
          <w:tcPr>
            <w:tcW w:w="491" w:type="pct"/>
            <w:tcBorders>
              <w:top w:val="single" w:sz="4" w:space="0" w:color="auto"/>
              <w:left w:val="single" w:sz="4" w:space="0" w:color="auto"/>
              <w:bottom w:val="single" w:sz="4" w:space="0" w:color="auto"/>
              <w:right w:val="single" w:sz="4" w:space="0" w:color="auto"/>
            </w:tcBorders>
            <w:noWrap/>
            <w:vAlign w:val="bottom"/>
          </w:tcPr>
          <w:p w14:paraId="717EC552" w14:textId="77777777" w:rsidR="00ED0556" w:rsidRPr="00E84ABC" w:rsidRDefault="00E20E16" w:rsidP="0006548A">
            <w:pPr>
              <w:jc w:val="right"/>
              <w:rPr>
                <w:sz w:val="18"/>
                <w:szCs w:val="18"/>
              </w:rPr>
            </w:pPr>
            <w:r w:rsidRPr="00E20E16">
              <w:rPr>
                <w:sz w:val="18"/>
                <w:szCs w:val="18"/>
              </w:rPr>
              <w:t>26.0</w:t>
            </w:r>
          </w:p>
        </w:tc>
      </w:tr>
      <w:tr w:rsidR="00ED0556" w:rsidRPr="00E84ABC" w14:paraId="092D2E6C" w14:textId="77777777" w:rsidTr="0006548A">
        <w:trPr>
          <w:trHeight w:val="285"/>
          <w:jc w:val="center"/>
        </w:trPr>
        <w:tc>
          <w:tcPr>
            <w:tcW w:w="541" w:type="pct"/>
            <w:vMerge/>
            <w:tcBorders>
              <w:top w:val="single" w:sz="4" w:space="0" w:color="auto"/>
              <w:left w:val="single" w:sz="4" w:space="0" w:color="auto"/>
              <w:bottom w:val="single" w:sz="4" w:space="0" w:color="auto"/>
              <w:right w:val="single" w:sz="4" w:space="0" w:color="auto"/>
            </w:tcBorders>
            <w:vAlign w:val="center"/>
          </w:tcPr>
          <w:p w14:paraId="6301364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41" w:type="pct"/>
            <w:tcBorders>
              <w:top w:val="single" w:sz="4" w:space="0" w:color="auto"/>
              <w:left w:val="single" w:sz="4" w:space="0" w:color="auto"/>
              <w:bottom w:val="single" w:sz="4" w:space="0" w:color="auto"/>
              <w:right w:val="single" w:sz="4" w:space="0" w:color="auto"/>
            </w:tcBorders>
            <w:noWrap/>
            <w:vAlign w:val="bottom"/>
          </w:tcPr>
          <w:p w14:paraId="408CBBE7" w14:textId="77777777" w:rsidR="00ED0556" w:rsidRPr="00E84ABC" w:rsidRDefault="00E20E16" w:rsidP="0006548A">
            <w:pPr>
              <w:widowControl/>
              <w:jc w:val="center"/>
              <w:rPr>
                <w:kern w:val="0"/>
                <w:sz w:val="18"/>
                <w:szCs w:val="18"/>
              </w:rPr>
            </w:pPr>
            <w:r w:rsidRPr="00E20E16">
              <w:rPr>
                <w:kern w:val="0"/>
                <w:sz w:val="18"/>
                <w:szCs w:val="18"/>
              </w:rPr>
              <w:t>22</w:t>
            </w:r>
          </w:p>
        </w:tc>
        <w:tc>
          <w:tcPr>
            <w:tcW w:w="489" w:type="pct"/>
            <w:tcBorders>
              <w:top w:val="single" w:sz="4" w:space="0" w:color="auto"/>
              <w:left w:val="single" w:sz="4" w:space="0" w:color="auto"/>
              <w:bottom w:val="single" w:sz="4" w:space="0" w:color="auto"/>
              <w:right w:val="single" w:sz="4" w:space="0" w:color="auto"/>
            </w:tcBorders>
            <w:noWrap/>
            <w:vAlign w:val="bottom"/>
          </w:tcPr>
          <w:p w14:paraId="721172E5" w14:textId="77777777" w:rsidR="00ED0556" w:rsidRPr="00E84ABC" w:rsidRDefault="00E20E16" w:rsidP="0006548A">
            <w:pPr>
              <w:jc w:val="right"/>
              <w:rPr>
                <w:sz w:val="18"/>
                <w:szCs w:val="18"/>
              </w:rPr>
            </w:pPr>
            <w:r w:rsidRPr="00E20E16">
              <w:rPr>
                <w:sz w:val="18"/>
                <w:szCs w:val="18"/>
              </w:rPr>
              <w:t>44.6</w:t>
            </w:r>
          </w:p>
        </w:tc>
        <w:tc>
          <w:tcPr>
            <w:tcW w:w="489" w:type="pct"/>
            <w:tcBorders>
              <w:top w:val="single" w:sz="4" w:space="0" w:color="auto"/>
              <w:left w:val="single" w:sz="4" w:space="0" w:color="auto"/>
              <w:bottom w:val="single" w:sz="4" w:space="0" w:color="auto"/>
              <w:right w:val="single" w:sz="4" w:space="0" w:color="auto"/>
            </w:tcBorders>
            <w:vAlign w:val="bottom"/>
          </w:tcPr>
          <w:p w14:paraId="22719D33" w14:textId="77777777" w:rsidR="00ED0556" w:rsidRPr="00E84ABC" w:rsidRDefault="00E20E16" w:rsidP="0006548A">
            <w:pPr>
              <w:jc w:val="right"/>
              <w:rPr>
                <w:sz w:val="18"/>
                <w:szCs w:val="18"/>
              </w:rPr>
            </w:pPr>
            <w:r w:rsidRPr="00E20E16">
              <w:rPr>
                <w:sz w:val="18"/>
                <w:szCs w:val="18"/>
              </w:rPr>
              <w:t>15.5</w:t>
            </w:r>
          </w:p>
        </w:tc>
        <w:tc>
          <w:tcPr>
            <w:tcW w:w="490" w:type="pct"/>
            <w:tcBorders>
              <w:top w:val="single" w:sz="4" w:space="0" w:color="auto"/>
              <w:left w:val="single" w:sz="4" w:space="0" w:color="auto"/>
              <w:bottom w:val="single" w:sz="4" w:space="0" w:color="auto"/>
              <w:right w:val="single" w:sz="4" w:space="0" w:color="auto"/>
            </w:tcBorders>
            <w:vAlign w:val="bottom"/>
          </w:tcPr>
          <w:p w14:paraId="7BA8777A" w14:textId="77777777" w:rsidR="00ED0556" w:rsidRPr="00E84ABC" w:rsidRDefault="00E20E16" w:rsidP="0006548A">
            <w:pPr>
              <w:jc w:val="right"/>
              <w:rPr>
                <w:sz w:val="18"/>
                <w:szCs w:val="18"/>
              </w:rPr>
            </w:pPr>
            <w:r w:rsidRPr="00E20E16">
              <w:rPr>
                <w:sz w:val="18"/>
                <w:szCs w:val="18"/>
              </w:rPr>
              <w:t>53.8</w:t>
            </w:r>
          </w:p>
        </w:tc>
        <w:tc>
          <w:tcPr>
            <w:tcW w:w="490" w:type="pct"/>
            <w:tcBorders>
              <w:top w:val="single" w:sz="4" w:space="0" w:color="auto"/>
              <w:left w:val="single" w:sz="4" w:space="0" w:color="auto"/>
              <w:bottom w:val="single" w:sz="4" w:space="0" w:color="auto"/>
              <w:right w:val="single" w:sz="4" w:space="0" w:color="auto"/>
            </w:tcBorders>
            <w:noWrap/>
            <w:vAlign w:val="bottom"/>
          </w:tcPr>
          <w:p w14:paraId="08FC8E3E" w14:textId="77777777" w:rsidR="00ED0556" w:rsidRPr="00E84ABC" w:rsidRDefault="00E20E16" w:rsidP="0006548A">
            <w:pPr>
              <w:jc w:val="right"/>
              <w:rPr>
                <w:sz w:val="18"/>
                <w:szCs w:val="18"/>
              </w:rPr>
            </w:pPr>
            <w:r w:rsidRPr="00E20E16">
              <w:rPr>
                <w:sz w:val="18"/>
                <w:szCs w:val="18"/>
              </w:rPr>
              <w:t>19.1</w:t>
            </w:r>
          </w:p>
        </w:tc>
        <w:tc>
          <w:tcPr>
            <w:tcW w:w="490" w:type="pct"/>
            <w:tcBorders>
              <w:top w:val="single" w:sz="4" w:space="0" w:color="auto"/>
              <w:left w:val="single" w:sz="4" w:space="0" w:color="auto"/>
              <w:bottom w:val="single" w:sz="4" w:space="0" w:color="auto"/>
              <w:right w:val="single" w:sz="4" w:space="0" w:color="auto"/>
            </w:tcBorders>
            <w:noWrap/>
            <w:vAlign w:val="bottom"/>
          </w:tcPr>
          <w:p w14:paraId="5BE98B02" w14:textId="77777777" w:rsidR="00ED0556" w:rsidRPr="00E84ABC" w:rsidRDefault="00E20E16" w:rsidP="0006548A">
            <w:pPr>
              <w:jc w:val="right"/>
              <w:rPr>
                <w:sz w:val="18"/>
                <w:szCs w:val="18"/>
              </w:rPr>
            </w:pPr>
            <w:r w:rsidRPr="00E20E16">
              <w:rPr>
                <w:sz w:val="18"/>
                <w:szCs w:val="18"/>
              </w:rPr>
              <w:t>64.1</w:t>
            </w:r>
          </w:p>
        </w:tc>
        <w:tc>
          <w:tcPr>
            <w:tcW w:w="490" w:type="pct"/>
            <w:tcBorders>
              <w:top w:val="single" w:sz="4" w:space="0" w:color="auto"/>
              <w:left w:val="single" w:sz="4" w:space="0" w:color="auto"/>
              <w:bottom w:val="single" w:sz="4" w:space="0" w:color="auto"/>
              <w:right w:val="single" w:sz="4" w:space="0" w:color="auto"/>
            </w:tcBorders>
            <w:noWrap/>
            <w:vAlign w:val="bottom"/>
          </w:tcPr>
          <w:p w14:paraId="2986A531" w14:textId="77777777" w:rsidR="00ED0556" w:rsidRPr="00E84ABC" w:rsidRDefault="00E20E16" w:rsidP="0006548A">
            <w:pPr>
              <w:jc w:val="right"/>
              <w:rPr>
                <w:sz w:val="18"/>
                <w:szCs w:val="18"/>
              </w:rPr>
            </w:pPr>
            <w:r w:rsidRPr="00E20E16">
              <w:rPr>
                <w:sz w:val="18"/>
                <w:szCs w:val="18"/>
              </w:rPr>
              <w:t>21.7</w:t>
            </w:r>
          </w:p>
        </w:tc>
        <w:tc>
          <w:tcPr>
            <w:tcW w:w="490" w:type="pct"/>
            <w:tcBorders>
              <w:top w:val="single" w:sz="4" w:space="0" w:color="auto"/>
              <w:left w:val="single" w:sz="4" w:space="0" w:color="auto"/>
              <w:bottom w:val="single" w:sz="4" w:space="0" w:color="auto"/>
              <w:right w:val="single" w:sz="4" w:space="0" w:color="auto"/>
            </w:tcBorders>
            <w:noWrap/>
            <w:vAlign w:val="bottom"/>
          </w:tcPr>
          <w:p w14:paraId="2D7C1DFF" w14:textId="77777777" w:rsidR="00ED0556" w:rsidRPr="00E84ABC" w:rsidRDefault="00E20E16" w:rsidP="0006548A">
            <w:pPr>
              <w:jc w:val="right"/>
              <w:rPr>
                <w:sz w:val="18"/>
                <w:szCs w:val="18"/>
              </w:rPr>
            </w:pPr>
            <w:r w:rsidRPr="00E20E16">
              <w:rPr>
                <w:sz w:val="18"/>
                <w:szCs w:val="18"/>
              </w:rPr>
              <w:t>77.8</w:t>
            </w:r>
          </w:p>
        </w:tc>
        <w:tc>
          <w:tcPr>
            <w:tcW w:w="491" w:type="pct"/>
            <w:tcBorders>
              <w:top w:val="single" w:sz="4" w:space="0" w:color="auto"/>
              <w:left w:val="single" w:sz="4" w:space="0" w:color="auto"/>
              <w:bottom w:val="single" w:sz="4" w:space="0" w:color="auto"/>
              <w:right w:val="single" w:sz="4" w:space="0" w:color="auto"/>
            </w:tcBorders>
            <w:noWrap/>
            <w:vAlign w:val="bottom"/>
          </w:tcPr>
          <w:p w14:paraId="0D978746" w14:textId="77777777" w:rsidR="00ED0556" w:rsidRPr="00E84ABC" w:rsidRDefault="00E20E16" w:rsidP="0006548A">
            <w:pPr>
              <w:jc w:val="right"/>
              <w:rPr>
                <w:sz w:val="18"/>
                <w:szCs w:val="18"/>
              </w:rPr>
            </w:pPr>
            <w:r w:rsidRPr="00E20E16">
              <w:rPr>
                <w:sz w:val="18"/>
                <w:szCs w:val="18"/>
              </w:rPr>
              <w:t>24.4</w:t>
            </w:r>
          </w:p>
        </w:tc>
      </w:tr>
    </w:tbl>
    <w:p w14:paraId="255A9C3C"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202869B7" w14:textId="77777777" w:rsidR="00ED0556" w:rsidRPr="00E84ABC" w:rsidRDefault="00ED0556" w:rsidP="00F604F5">
      <w:pPr>
        <w:spacing w:beforeLines="50" w:before="156" w:afterLines="50" w:after="156"/>
        <w:rPr>
          <w:sz w:val="24"/>
        </w:rPr>
      </w:pPr>
    </w:p>
    <w:p w14:paraId="496C42A2" w14:textId="77777777" w:rsidR="00F604F5" w:rsidRDefault="00E20E16" w:rsidP="00F604F5">
      <w:pPr>
        <w:spacing w:beforeLines="50" w:before="156" w:afterLines="50" w:after="156"/>
        <w:rPr>
          <w:sz w:val="24"/>
        </w:rPr>
      </w:pPr>
      <w:r w:rsidRPr="00E20E16">
        <w:rPr>
          <w:sz w:val="24"/>
        </w:rPr>
        <w:br w:type="page"/>
      </w:r>
    </w:p>
    <w:p w14:paraId="594520AF" w14:textId="77777777" w:rsidR="00F604F5" w:rsidRDefault="00F604F5" w:rsidP="00F604F5">
      <w:pPr>
        <w:spacing w:beforeLines="50" w:before="156" w:afterLines="50" w:after="156"/>
        <w:rPr>
          <w:sz w:val="24"/>
        </w:rPr>
      </w:pPr>
    </w:p>
    <w:p w14:paraId="4C03BFA0"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C.2.2-7</w:t>
      </w:r>
      <w:r w:rsidRPr="00E20E16">
        <w:rPr>
          <w:rFonts w:hAnsi="宋体"/>
          <w:sz w:val="24"/>
          <w:szCs w:val="24"/>
        </w:rPr>
        <w:tab/>
        <w:t xml:space="preserve"> PB管木地板面层散热量（W/m</w:t>
      </w:r>
      <w:r w:rsidRPr="00E20E16">
        <w:rPr>
          <w:rFonts w:hAnsi="宋体"/>
          <w:sz w:val="24"/>
          <w:szCs w:val="24"/>
          <w:vertAlign w:val="superscript"/>
        </w:rPr>
        <w:t>2</w:t>
      </w:r>
      <w:r w:rsidRPr="00E20E16">
        <w:rPr>
          <w:rFonts w:hAnsi="宋体" w:hint="eastAsia"/>
          <w:sz w:val="24"/>
          <w:szCs w:val="24"/>
        </w:rPr>
        <w:t>）</w:t>
      </w:r>
    </w:p>
    <w:p w14:paraId="46DB4619"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2"/>
          <w:attr w:name="UnitName" w:val="mm"/>
        </w:smartTagPr>
        <w:r w:rsidRPr="00E20E16">
          <w:rPr>
            <w:rFonts w:hAnsi="宋体"/>
            <w:sz w:val="24"/>
            <w:szCs w:val="24"/>
          </w:rPr>
          <w:t>12mm</w:t>
        </w:r>
      </w:smartTag>
      <w:r w:rsidRPr="00E20E16">
        <w:rPr>
          <w:rFonts w:hAnsi="宋体" w:hint="eastAsia"/>
          <w:sz w:val="24"/>
          <w:szCs w:val="24"/>
        </w:rPr>
        <w:t>）</w:t>
      </w:r>
    </w:p>
    <w:tbl>
      <w:tblPr>
        <w:tblW w:w="4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4"/>
        <w:gridCol w:w="677"/>
        <w:gridCol w:w="680"/>
        <w:gridCol w:w="676"/>
        <w:gridCol w:w="678"/>
        <w:gridCol w:w="676"/>
        <w:gridCol w:w="678"/>
        <w:gridCol w:w="676"/>
        <w:gridCol w:w="678"/>
        <w:gridCol w:w="676"/>
        <w:gridCol w:w="678"/>
      </w:tblGrid>
      <w:tr w:rsidR="00ED0556" w:rsidRPr="00E84ABC" w14:paraId="0306C507"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651D1947"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285F9DB9"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77328F61"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00" w:type="pct"/>
            <w:vMerge w:val="restart"/>
            <w:tcBorders>
              <w:top w:val="single" w:sz="4" w:space="0" w:color="auto"/>
              <w:left w:val="single" w:sz="4" w:space="0" w:color="auto"/>
              <w:bottom w:val="single" w:sz="4" w:space="0" w:color="auto"/>
              <w:right w:val="single" w:sz="4" w:space="0" w:color="auto"/>
            </w:tcBorders>
            <w:vAlign w:val="center"/>
          </w:tcPr>
          <w:p w14:paraId="69B37FE3"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263E06DA"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4057" w:type="pct"/>
            <w:gridSpan w:val="10"/>
            <w:tcBorders>
              <w:top w:val="single" w:sz="4" w:space="0" w:color="auto"/>
              <w:left w:val="single" w:sz="4" w:space="0" w:color="auto"/>
              <w:bottom w:val="single" w:sz="4" w:space="0" w:color="auto"/>
              <w:right w:val="single" w:sz="4" w:space="0" w:color="auto"/>
            </w:tcBorders>
            <w:vAlign w:val="bottom"/>
          </w:tcPr>
          <w:p w14:paraId="34999570"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1DB174F8"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35C1612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B802AF"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813" w:type="pct"/>
            <w:gridSpan w:val="2"/>
            <w:tcBorders>
              <w:top w:val="single" w:sz="4" w:space="0" w:color="auto"/>
              <w:left w:val="single" w:sz="4" w:space="0" w:color="auto"/>
              <w:bottom w:val="single" w:sz="4" w:space="0" w:color="auto"/>
              <w:right w:val="single" w:sz="4" w:space="0" w:color="auto"/>
            </w:tcBorders>
            <w:noWrap/>
            <w:vAlign w:val="center"/>
          </w:tcPr>
          <w:p w14:paraId="6C4BE04B" w14:textId="77777777" w:rsidR="00ED0556" w:rsidRPr="00E84ABC" w:rsidRDefault="00E20E16" w:rsidP="0006548A">
            <w:pPr>
              <w:widowControl/>
              <w:jc w:val="center"/>
              <w:rPr>
                <w:kern w:val="0"/>
                <w:sz w:val="18"/>
                <w:szCs w:val="18"/>
              </w:rPr>
            </w:pPr>
            <w:r w:rsidRPr="00E20E16">
              <w:rPr>
                <w:kern w:val="0"/>
                <w:sz w:val="18"/>
                <w:szCs w:val="18"/>
              </w:rPr>
              <w:t>300</w:t>
            </w:r>
          </w:p>
        </w:tc>
        <w:tc>
          <w:tcPr>
            <w:tcW w:w="811" w:type="pct"/>
            <w:gridSpan w:val="2"/>
            <w:tcBorders>
              <w:top w:val="single" w:sz="4" w:space="0" w:color="auto"/>
              <w:left w:val="single" w:sz="4" w:space="0" w:color="auto"/>
              <w:bottom w:val="single" w:sz="4" w:space="0" w:color="auto"/>
              <w:right w:val="single" w:sz="4" w:space="0" w:color="auto"/>
            </w:tcBorders>
            <w:vAlign w:val="center"/>
          </w:tcPr>
          <w:p w14:paraId="35E88C97" w14:textId="77777777" w:rsidR="00ED0556" w:rsidRPr="00E84ABC" w:rsidRDefault="00E20E16" w:rsidP="0006548A">
            <w:pPr>
              <w:widowControl/>
              <w:jc w:val="center"/>
              <w:rPr>
                <w:kern w:val="0"/>
                <w:sz w:val="18"/>
                <w:szCs w:val="18"/>
              </w:rPr>
            </w:pPr>
            <w:r w:rsidRPr="00E20E16">
              <w:rPr>
                <w:kern w:val="0"/>
                <w:sz w:val="18"/>
                <w:szCs w:val="18"/>
              </w:rPr>
              <w:t>250</w:t>
            </w:r>
          </w:p>
        </w:tc>
        <w:tc>
          <w:tcPr>
            <w:tcW w:w="811" w:type="pct"/>
            <w:gridSpan w:val="2"/>
            <w:tcBorders>
              <w:top w:val="single" w:sz="4" w:space="0" w:color="auto"/>
              <w:left w:val="single" w:sz="4" w:space="0" w:color="auto"/>
              <w:bottom w:val="single" w:sz="4" w:space="0" w:color="auto"/>
              <w:right w:val="single" w:sz="4" w:space="0" w:color="auto"/>
            </w:tcBorders>
            <w:noWrap/>
            <w:vAlign w:val="center"/>
          </w:tcPr>
          <w:p w14:paraId="356653B3" w14:textId="77777777" w:rsidR="00ED0556" w:rsidRPr="00E84ABC" w:rsidRDefault="00E20E16" w:rsidP="0006548A">
            <w:pPr>
              <w:widowControl/>
              <w:jc w:val="center"/>
              <w:rPr>
                <w:kern w:val="0"/>
                <w:sz w:val="18"/>
                <w:szCs w:val="18"/>
              </w:rPr>
            </w:pPr>
            <w:r w:rsidRPr="00E20E16">
              <w:rPr>
                <w:kern w:val="0"/>
                <w:sz w:val="18"/>
                <w:szCs w:val="18"/>
              </w:rPr>
              <w:t>200</w:t>
            </w:r>
          </w:p>
        </w:tc>
        <w:tc>
          <w:tcPr>
            <w:tcW w:w="811" w:type="pct"/>
            <w:gridSpan w:val="2"/>
            <w:tcBorders>
              <w:top w:val="single" w:sz="4" w:space="0" w:color="auto"/>
              <w:left w:val="single" w:sz="4" w:space="0" w:color="auto"/>
              <w:bottom w:val="single" w:sz="4" w:space="0" w:color="auto"/>
              <w:right w:val="single" w:sz="4" w:space="0" w:color="auto"/>
            </w:tcBorders>
            <w:noWrap/>
            <w:vAlign w:val="center"/>
          </w:tcPr>
          <w:p w14:paraId="31A5C183" w14:textId="77777777" w:rsidR="00ED0556" w:rsidRPr="00E84ABC" w:rsidRDefault="00E20E16" w:rsidP="0006548A">
            <w:pPr>
              <w:widowControl/>
              <w:jc w:val="center"/>
              <w:rPr>
                <w:kern w:val="0"/>
                <w:sz w:val="18"/>
                <w:szCs w:val="18"/>
              </w:rPr>
            </w:pPr>
            <w:r w:rsidRPr="00E20E16">
              <w:rPr>
                <w:kern w:val="0"/>
                <w:sz w:val="18"/>
                <w:szCs w:val="18"/>
              </w:rPr>
              <w:t>150</w:t>
            </w:r>
          </w:p>
        </w:tc>
        <w:tc>
          <w:tcPr>
            <w:tcW w:w="811" w:type="pct"/>
            <w:gridSpan w:val="2"/>
            <w:tcBorders>
              <w:top w:val="single" w:sz="4" w:space="0" w:color="auto"/>
              <w:left w:val="single" w:sz="4" w:space="0" w:color="auto"/>
              <w:bottom w:val="single" w:sz="4" w:space="0" w:color="auto"/>
              <w:right w:val="single" w:sz="4" w:space="0" w:color="auto"/>
            </w:tcBorders>
            <w:noWrap/>
            <w:vAlign w:val="center"/>
          </w:tcPr>
          <w:p w14:paraId="3EFD7D01" w14:textId="77777777" w:rsidR="00ED0556" w:rsidRPr="00E84ABC" w:rsidRDefault="00E20E16" w:rsidP="0006548A">
            <w:pPr>
              <w:widowControl/>
              <w:jc w:val="center"/>
              <w:rPr>
                <w:kern w:val="0"/>
                <w:sz w:val="18"/>
                <w:szCs w:val="18"/>
              </w:rPr>
            </w:pPr>
            <w:r w:rsidRPr="00E20E16">
              <w:rPr>
                <w:kern w:val="0"/>
                <w:sz w:val="18"/>
                <w:szCs w:val="18"/>
              </w:rPr>
              <w:t>100</w:t>
            </w:r>
          </w:p>
        </w:tc>
      </w:tr>
      <w:tr w:rsidR="00ED0556" w:rsidRPr="00E84ABC" w14:paraId="2E17B9D7"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3BE10D4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3C67B89"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307E197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7" w:type="pct"/>
            <w:tcBorders>
              <w:top w:val="single" w:sz="4" w:space="0" w:color="auto"/>
              <w:left w:val="single" w:sz="4" w:space="0" w:color="auto"/>
              <w:bottom w:val="single" w:sz="4" w:space="0" w:color="auto"/>
              <w:right w:val="single" w:sz="4" w:space="0" w:color="auto"/>
            </w:tcBorders>
            <w:vAlign w:val="center"/>
          </w:tcPr>
          <w:p w14:paraId="70A3331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vAlign w:val="center"/>
          </w:tcPr>
          <w:p w14:paraId="3FEB927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5" w:type="pct"/>
            <w:tcBorders>
              <w:top w:val="single" w:sz="4" w:space="0" w:color="auto"/>
              <w:left w:val="single" w:sz="4" w:space="0" w:color="auto"/>
              <w:bottom w:val="single" w:sz="4" w:space="0" w:color="auto"/>
              <w:right w:val="single" w:sz="4" w:space="0" w:color="auto"/>
            </w:tcBorders>
            <w:noWrap/>
            <w:vAlign w:val="center"/>
          </w:tcPr>
          <w:p w14:paraId="4B5E66A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noWrap/>
            <w:vAlign w:val="center"/>
          </w:tcPr>
          <w:p w14:paraId="7F94C777"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5" w:type="pct"/>
            <w:tcBorders>
              <w:top w:val="single" w:sz="4" w:space="0" w:color="auto"/>
              <w:left w:val="single" w:sz="4" w:space="0" w:color="auto"/>
              <w:bottom w:val="single" w:sz="4" w:space="0" w:color="auto"/>
              <w:right w:val="single" w:sz="4" w:space="0" w:color="auto"/>
            </w:tcBorders>
            <w:noWrap/>
            <w:vAlign w:val="center"/>
          </w:tcPr>
          <w:p w14:paraId="09B5264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noWrap/>
            <w:vAlign w:val="center"/>
          </w:tcPr>
          <w:p w14:paraId="058A49FD"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5" w:type="pct"/>
            <w:tcBorders>
              <w:top w:val="single" w:sz="4" w:space="0" w:color="auto"/>
              <w:left w:val="single" w:sz="4" w:space="0" w:color="auto"/>
              <w:bottom w:val="single" w:sz="4" w:space="0" w:color="auto"/>
              <w:right w:val="single" w:sz="4" w:space="0" w:color="auto"/>
            </w:tcBorders>
            <w:noWrap/>
            <w:vAlign w:val="center"/>
          </w:tcPr>
          <w:p w14:paraId="25451A5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05" w:type="pct"/>
            <w:tcBorders>
              <w:top w:val="single" w:sz="4" w:space="0" w:color="auto"/>
              <w:left w:val="single" w:sz="4" w:space="0" w:color="auto"/>
              <w:bottom w:val="single" w:sz="4" w:space="0" w:color="auto"/>
              <w:right w:val="single" w:sz="4" w:space="0" w:color="auto"/>
            </w:tcBorders>
            <w:noWrap/>
            <w:vAlign w:val="center"/>
          </w:tcPr>
          <w:p w14:paraId="67116F79"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05" w:type="pct"/>
            <w:tcBorders>
              <w:top w:val="single" w:sz="4" w:space="0" w:color="auto"/>
              <w:left w:val="single" w:sz="4" w:space="0" w:color="auto"/>
              <w:bottom w:val="single" w:sz="4" w:space="0" w:color="auto"/>
              <w:right w:val="single" w:sz="4" w:space="0" w:color="auto"/>
            </w:tcBorders>
            <w:noWrap/>
            <w:vAlign w:val="center"/>
          </w:tcPr>
          <w:p w14:paraId="22EE614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3CB3C8C3"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5F41320A" w14:textId="77777777" w:rsidR="00ED0556" w:rsidRPr="00E84ABC" w:rsidRDefault="00E20E16" w:rsidP="0006548A">
            <w:pPr>
              <w:widowControl/>
              <w:jc w:val="center"/>
              <w:rPr>
                <w:kern w:val="0"/>
                <w:sz w:val="18"/>
                <w:szCs w:val="18"/>
              </w:rPr>
            </w:pPr>
            <w:r w:rsidRPr="00E20E16">
              <w:rPr>
                <w:kern w:val="0"/>
                <w:sz w:val="18"/>
                <w:szCs w:val="18"/>
              </w:rPr>
              <w:t>30</w:t>
            </w:r>
          </w:p>
        </w:tc>
        <w:tc>
          <w:tcPr>
            <w:tcW w:w="500" w:type="pct"/>
            <w:tcBorders>
              <w:top w:val="single" w:sz="4" w:space="0" w:color="auto"/>
              <w:left w:val="single" w:sz="4" w:space="0" w:color="auto"/>
              <w:bottom w:val="single" w:sz="4" w:space="0" w:color="auto"/>
              <w:right w:val="single" w:sz="4" w:space="0" w:color="auto"/>
            </w:tcBorders>
            <w:noWrap/>
            <w:vAlign w:val="bottom"/>
          </w:tcPr>
          <w:p w14:paraId="632987AA"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4B468363" w14:textId="77777777" w:rsidR="00ED0556" w:rsidRPr="00E84ABC" w:rsidRDefault="00E20E16" w:rsidP="0006548A">
            <w:pPr>
              <w:jc w:val="right"/>
              <w:rPr>
                <w:sz w:val="18"/>
                <w:szCs w:val="18"/>
              </w:rPr>
            </w:pPr>
            <w:r w:rsidRPr="00E20E16">
              <w:rPr>
                <w:sz w:val="18"/>
                <w:szCs w:val="18"/>
              </w:rPr>
              <w:t xml:space="preserve">16.7 </w:t>
            </w:r>
          </w:p>
        </w:tc>
        <w:tc>
          <w:tcPr>
            <w:tcW w:w="407" w:type="pct"/>
            <w:tcBorders>
              <w:top w:val="single" w:sz="4" w:space="0" w:color="auto"/>
              <w:left w:val="single" w:sz="4" w:space="0" w:color="auto"/>
              <w:bottom w:val="single" w:sz="4" w:space="0" w:color="auto"/>
              <w:right w:val="single" w:sz="4" w:space="0" w:color="auto"/>
            </w:tcBorders>
            <w:vAlign w:val="bottom"/>
          </w:tcPr>
          <w:p w14:paraId="6B2B45C1" w14:textId="77777777" w:rsidR="00ED0556" w:rsidRPr="00E84ABC" w:rsidRDefault="00E20E16" w:rsidP="0006548A">
            <w:pPr>
              <w:jc w:val="right"/>
              <w:rPr>
                <w:sz w:val="18"/>
                <w:szCs w:val="18"/>
              </w:rPr>
            </w:pPr>
            <w:r w:rsidRPr="00E20E16">
              <w:rPr>
                <w:sz w:val="18"/>
                <w:szCs w:val="18"/>
              </w:rPr>
              <w:t xml:space="preserve">7.9 </w:t>
            </w:r>
          </w:p>
        </w:tc>
        <w:tc>
          <w:tcPr>
            <w:tcW w:w="405" w:type="pct"/>
            <w:tcBorders>
              <w:top w:val="single" w:sz="4" w:space="0" w:color="auto"/>
              <w:left w:val="single" w:sz="4" w:space="0" w:color="auto"/>
              <w:bottom w:val="single" w:sz="4" w:space="0" w:color="auto"/>
              <w:right w:val="single" w:sz="4" w:space="0" w:color="auto"/>
            </w:tcBorders>
            <w:vAlign w:val="bottom"/>
          </w:tcPr>
          <w:p w14:paraId="761FE051" w14:textId="77777777" w:rsidR="00ED0556" w:rsidRPr="00E84ABC" w:rsidRDefault="00E20E16" w:rsidP="0006548A">
            <w:pPr>
              <w:jc w:val="right"/>
              <w:rPr>
                <w:sz w:val="18"/>
                <w:szCs w:val="18"/>
              </w:rPr>
            </w:pPr>
            <w:r w:rsidRPr="00E20E16">
              <w:rPr>
                <w:sz w:val="18"/>
                <w:szCs w:val="18"/>
              </w:rPr>
              <w:t xml:space="preserve">22.5 </w:t>
            </w:r>
          </w:p>
        </w:tc>
        <w:tc>
          <w:tcPr>
            <w:tcW w:w="405" w:type="pct"/>
            <w:tcBorders>
              <w:top w:val="single" w:sz="4" w:space="0" w:color="auto"/>
              <w:left w:val="single" w:sz="4" w:space="0" w:color="auto"/>
              <w:bottom w:val="single" w:sz="4" w:space="0" w:color="auto"/>
              <w:right w:val="single" w:sz="4" w:space="0" w:color="auto"/>
            </w:tcBorders>
            <w:noWrap/>
            <w:vAlign w:val="bottom"/>
          </w:tcPr>
          <w:p w14:paraId="3FED7026" w14:textId="77777777" w:rsidR="00ED0556" w:rsidRPr="00E84ABC" w:rsidRDefault="00E20E16" w:rsidP="0006548A">
            <w:pPr>
              <w:jc w:val="right"/>
              <w:rPr>
                <w:sz w:val="18"/>
                <w:szCs w:val="18"/>
              </w:rPr>
            </w:pPr>
            <w:r w:rsidRPr="00E20E16">
              <w:rPr>
                <w:sz w:val="18"/>
                <w:szCs w:val="18"/>
              </w:rPr>
              <w:t xml:space="preserve">9.3 </w:t>
            </w:r>
          </w:p>
        </w:tc>
        <w:tc>
          <w:tcPr>
            <w:tcW w:w="405" w:type="pct"/>
            <w:tcBorders>
              <w:top w:val="single" w:sz="4" w:space="0" w:color="auto"/>
              <w:left w:val="single" w:sz="4" w:space="0" w:color="auto"/>
              <w:bottom w:val="single" w:sz="4" w:space="0" w:color="auto"/>
              <w:right w:val="single" w:sz="4" w:space="0" w:color="auto"/>
            </w:tcBorders>
            <w:noWrap/>
            <w:vAlign w:val="bottom"/>
          </w:tcPr>
          <w:p w14:paraId="12F42ADD" w14:textId="77777777" w:rsidR="00ED0556" w:rsidRPr="00E84ABC" w:rsidRDefault="00E20E16" w:rsidP="0006548A">
            <w:pPr>
              <w:jc w:val="right"/>
              <w:rPr>
                <w:sz w:val="18"/>
                <w:szCs w:val="18"/>
              </w:rPr>
            </w:pPr>
            <w:r w:rsidRPr="00E20E16">
              <w:rPr>
                <w:sz w:val="18"/>
                <w:szCs w:val="18"/>
              </w:rPr>
              <w:t xml:space="preserve">25.2 </w:t>
            </w:r>
          </w:p>
        </w:tc>
        <w:tc>
          <w:tcPr>
            <w:tcW w:w="405" w:type="pct"/>
            <w:tcBorders>
              <w:top w:val="single" w:sz="4" w:space="0" w:color="auto"/>
              <w:left w:val="single" w:sz="4" w:space="0" w:color="auto"/>
              <w:bottom w:val="single" w:sz="4" w:space="0" w:color="auto"/>
              <w:right w:val="single" w:sz="4" w:space="0" w:color="auto"/>
            </w:tcBorders>
            <w:noWrap/>
            <w:vAlign w:val="bottom"/>
          </w:tcPr>
          <w:p w14:paraId="3C1D1795" w14:textId="77777777" w:rsidR="00ED0556" w:rsidRPr="00E84ABC" w:rsidRDefault="00E20E16" w:rsidP="0006548A">
            <w:pPr>
              <w:jc w:val="right"/>
              <w:rPr>
                <w:sz w:val="18"/>
                <w:szCs w:val="18"/>
              </w:rPr>
            </w:pPr>
            <w:r w:rsidRPr="00E20E16">
              <w:rPr>
                <w:sz w:val="18"/>
                <w:szCs w:val="18"/>
              </w:rPr>
              <w:t xml:space="preserve">9.7 </w:t>
            </w:r>
          </w:p>
        </w:tc>
        <w:tc>
          <w:tcPr>
            <w:tcW w:w="405" w:type="pct"/>
            <w:tcBorders>
              <w:top w:val="single" w:sz="4" w:space="0" w:color="auto"/>
              <w:left w:val="single" w:sz="4" w:space="0" w:color="auto"/>
              <w:bottom w:val="single" w:sz="4" w:space="0" w:color="auto"/>
              <w:right w:val="single" w:sz="4" w:space="0" w:color="auto"/>
            </w:tcBorders>
            <w:noWrap/>
            <w:vAlign w:val="bottom"/>
          </w:tcPr>
          <w:p w14:paraId="431E8AEB" w14:textId="77777777" w:rsidR="00ED0556" w:rsidRPr="00E84ABC" w:rsidRDefault="00E20E16" w:rsidP="0006548A">
            <w:pPr>
              <w:jc w:val="right"/>
              <w:rPr>
                <w:sz w:val="18"/>
                <w:szCs w:val="18"/>
              </w:rPr>
            </w:pPr>
            <w:r w:rsidRPr="00E20E16">
              <w:rPr>
                <w:sz w:val="18"/>
                <w:szCs w:val="18"/>
              </w:rPr>
              <w:t xml:space="preserve">28.1 </w:t>
            </w:r>
          </w:p>
        </w:tc>
        <w:tc>
          <w:tcPr>
            <w:tcW w:w="405" w:type="pct"/>
            <w:tcBorders>
              <w:top w:val="single" w:sz="4" w:space="0" w:color="auto"/>
              <w:left w:val="single" w:sz="4" w:space="0" w:color="auto"/>
              <w:bottom w:val="single" w:sz="4" w:space="0" w:color="auto"/>
              <w:right w:val="single" w:sz="4" w:space="0" w:color="auto"/>
            </w:tcBorders>
            <w:noWrap/>
            <w:vAlign w:val="bottom"/>
          </w:tcPr>
          <w:p w14:paraId="05C42068" w14:textId="77777777" w:rsidR="00ED0556" w:rsidRPr="00E84ABC" w:rsidRDefault="00E20E16" w:rsidP="0006548A">
            <w:pPr>
              <w:jc w:val="right"/>
              <w:rPr>
                <w:sz w:val="18"/>
                <w:szCs w:val="18"/>
              </w:rPr>
            </w:pPr>
            <w:r w:rsidRPr="00E20E16">
              <w:rPr>
                <w:sz w:val="18"/>
                <w:szCs w:val="18"/>
              </w:rPr>
              <w:t xml:space="preserve">13.3 </w:t>
            </w:r>
          </w:p>
        </w:tc>
        <w:tc>
          <w:tcPr>
            <w:tcW w:w="405" w:type="pct"/>
            <w:tcBorders>
              <w:top w:val="single" w:sz="4" w:space="0" w:color="auto"/>
              <w:left w:val="single" w:sz="4" w:space="0" w:color="auto"/>
              <w:bottom w:val="single" w:sz="4" w:space="0" w:color="auto"/>
              <w:right w:val="single" w:sz="4" w:space="0" w:color="auto"/>
            </w:tcBorders>
            <w:noWrap/>
            <w:vAlign w:val="bottom"/>
          </w:tcPr>
          <w:p w14:paraId="501BF0C0" w14:textId="77777777" w:rsidR="00ED0556" w:rsidRPr="00E84ABC" w:rsidRDefault="00E20E16" w:rsidP="0006548A">
            <w:pPr>
              <w:jc w:val="right"/>
              <w:rPr>
                <w:sz w:val="18"/>
                <w:szCs w:val="18"/>
              </w:rPr>
            </w:pPr>
            <w:r w:rsidRPr="00E20E16">
              <w:rPr>
                <w:sz w:val="18"/>
                <w:szCs w:val="18"/>
              </w:rPr>
              <w:t xml:space="preserve">34.1 </w:t>
            </w:r>
          </w:p>
        </w:tc>
        <w:tc>
          <w:tcPr>
            <w:tcW w:w="405" w:type="pct"/>
            <w:tcBorders>
              <w:top w:val="single" w:sz="4" w:space="0" w:color="auto"/>
              <w:left w:val="single" w:sz="4" w:space="0" w:color="auto"/>
              <w:bottom w:val="single" w:sz="4" w:space="0" w:color="auto"/>
              <w:right w:val="single" w:sz="4" w:space="0" w:color="auto"/>
            </w:tcBorders>
            <w:noWrap/>
            <w:vAlign w:val="bottom"/>
          </w:tcPr>
          <w:p w14:paraId="5AEFCDB7" w14:textId="77777777" w:rsidR="00ED0556" w:rsidRPr="00E84ABC" w:rsidRDefault="00E20E16" w:rsidP="0006548A">
            <w:pPr>
              <w:jc w:val="right"/>
              <w:rPr>
                <w:sz w:val="18"/>
                <w:szCs w:val="18"/>
              </w:rPr>
            </w:pPr>
            <w:r w:rsidRPr="00E20E16">
              <w:rPr>
                <w:sz w:val="18"/>
                <w:szCs w:val="18"/>
              </w:rPr>
              <w:t xml:space="preserve">15.8 </w:t>
            </w:r>
          </w:p>
        </w:tc>
      </w:tr>
      <w:tr w:rsidR="00ED0556" w:rsidRPr="00E84ABC" w14:paraId="042A8063"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5829AE2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520B6C7B"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1B4D81C1" w14:textId="77777777" w:rsidR="00ED0556" w:rsidRPr="00E84ABC" w:rsidRDefault="00E20E16" w:rsidP="0006548A">
            <w:pPr>
              <w:jc w:val="right"/>
              <w:rPr>
                <w:sz w:val="18"/>
                <w:szCs w:val="18"/>
              </w:rPr>
            </w:pPr>
            <w:r w:rsidRPr="00E20E16">
              <w:rPr>
                <w:sz w:val="18"/>
                <w:szCs w:val="18"/>
              </w:rPr>
              <w:t xml:space="preserve">13.7 </w:t>
            </w:r>
          </w:p>
        </w:tc>
        <w:tc>
          <w:tcPr>
            <w:tcW w:w="407" w:type="pct"/>
            <w:tcBorders>
              <w:top w:val="single" w:sz="4" w:space="0" w:color="auto"/>
              <w:left w:val="single" w:sz="4" w:space="0" w:color="auto"/>
              <w:bottom w:val="single" w:sz="4" w:space="0" w:color="auto"/>
              <w:right w:val="single" w:sz="4" w:space="0" w:color="auto"/>
            </w:tcBorders>
            <w:vAlign w:val="bottom"/>
          </w:tcPr>
          <w:p w14:paraId="07777F24" w14:textId="77777777" w:rsidR="00ED0556" w:rsidRPr="00E84ABC" w:rsidRDefault="00E20E16" w:rsidP="0006548A">
            <w:pPr>
              <w:jc w:val="right"/>
              <w:rPr>
                <w:sz w:val="18"/>
                <w:szCs w:val="18"/>
              </w:rPr>
            </w:pPr>
            <w:r w:rsidRPr="00E20E16">
              <w:rPr>
                <w:sz w:val="18"/>
                <w:szCs w:val="18"/>
              </w:rPr>
              <w:t xml:space="preserve">7.0 </w:t>
            </w:r>
          </w:p>
        </w:tc>
        <w:tc>
          <w:tcPr>
            <w:tcW w:w="405" w:type="pct"/>
            <w:tcBorders>
              <w:top w:val="single" w:sz="4" w:space="0" w:color="auto"/>
              <w:left w:val="single" w:sz="4" w:space="0" w:color="auto"/>
              <w:bottom w:val="single" w:sz="4" w:space="0" w:color="auto"/>
              <w:right w:val="single" w:sz="4" w:space="0" w:color="auto"/>
            </w:tcBorders>
            <w:vAlign w:val="bottom"/>
          </w:tcPr>
          <w:p w14:paraId="0E553A22" w14:textId="77777777" w:rsidR="00ED0556" w:rsidRPr="00E84ABC" w:rsidRDefault="00E20E16" w:rsidP="0006548A">
            <w:pPr>
              <w:jc w:val="right"/>
              <w:rPr>
                <w:sz w:val="18"/>
                <w:szCs w:val="18"/>
              </w:rPr>
            </w:pPr>
            <w:r w:rsidRPr="00E20E16">
              <w:rPr>
                <w:sz w:val="18"/>
                <w:szCs w:val="18"/>
              </w:rPr>
              <w:t xml:space="preserve">18.6 </w:t>
            </w:r>
          </w:p>
        </w:tc>
        <w:tc>
          <w:tcPr>
            <w:tcW w:w="405" w:type="pct"/>
            <w:tcBorders>
              <w:top w:val="single" w:sz="4" w:space="0" w:color="auto"/>
              <w:left w:val="single" w:sz="4" w:space="0" w:color="auto"/>
              <w:bottom w:val="single" w:sz="4" w:space="0" w:color="auto"/>
              <w:right w:val="single" w:sz="4" w:space="0" w:color="auto"/>
            </w:tcBorders>
            <w:noWrap/>
            <w:vAlign w:val="bottom"/>
          </w:tcPr>
          <w:p w14:paraId="76A3EAB6" w14:textId="77777777" w:rsidR="00ED0556" w:rsidRPr="00E84ABC" w:rsidRDefault="00E20E16" w:rsidP="0006548A">
            <w:pPr>
              <w:jc w:val="right"/>
              <w:rPr>
                <w:sz w:val="18"/>
                <w:szCs w:val="18"/>
              </w:rPr>
            </w:pPr>
            <w:r w:rsidRPr="00E20E16">
              <w:rPr>
                <w:sz w:val="18"/>
                <w:szCs w:val="18"/>
              </w:rPr>
              <w:t xml:space="preserve">7.6 </w:t>
            </w:r>
          </w:p>
        </w:tc>
        <w:tc>
          <w:tcPr>
            <w:tcW w:w="405" w:type="pct"/>
            <w:tcBorders>
              <w:top w:val="single" w:sz="4" w:space="0" w:color="auto"/>
              <w:left w:val="single" w:sz="4" w:space="0" w:color="auto"/>
              <w:bottom w:val="single" w:sz="4" w:space="0" w:color="auto"/>
              <w:right w:val="single" w:sz="4" w:space="0" w:color="auto"/>
            </w:tcBorders>
            <w:noWrap/>
            <w:vAlign w:val="bottom"/>
          </w:tcPr>
          <w:p w14:paraId="09704972" w14:textId="77777777" w:rsidR="00ED0556" w:rsidRPr="00E84ABC" w:rsidRDefault="00E20E16" w:rsidP="0006548A">
            <w:pPr>
              <w:jc w:val="right"/>
              <w:rPr>
                <w:sz w:val="18"/>
                <w:szCs w:val="18"/>
              </w:rPr>
            </w:pPr>
            <w:r w:rsidRPr="00E20E16">
              <w:rPr>
                <w:sz w:val="18"/>
                <w:szCs w:val="18"/>
              </w:rPr>
              <w:t xml:space="preserve">20.3 </w:t>
            </w:r>
          </w:p>
        </w:tc>
        <w:tc>
          <w:tcPr>
            <w:tcW w:w="405" w:type="pct"/>
            <w:tcBorders>
              <w:top w:val="single" w:sz="4" w:space="0" w:color="auto"/>
              <w:left w:val="single" w:sz="4" w:space="0" w:color="auto"/>
              <w:bottom w:val="single" w:sz="4" w:space="0" w:color="auto"/>
              <w:right w:val="single" w:sz="4" w:space="0" w:color="auto"/>
            </w:tcBorders>
            <w:noWrap/>
            <w:vAlign w:val="bottom"/>
          </w:tcPr>
          <w:p w14:paraId="33BE61AC" w14:textId="77777777" w:rsidR="00ED0556" w:rsidRPr="00E84ABC" w:rsidRDefault="00E20E16" w:rsidP="0006548A">
            <w:pPr>
              <w:jc w:val="right"/>
              <w:rPr>
                <w:sz w:val="18"/>
                <w:szCs w:val="18"/>
              </w:rPr>
            </w:pPr>
            <w:r w:rsidRPr="00E20E16">
              <w:rPr>
                <w:sz w:val="18"/>
                <w:szCs w:val="18"/>
              </w:rPr>
              <w:t xml:space="preserve">8.4 </w:t>
            </w:r>
          </w:p>
        </w:tc>
        <w:tc>
          <w:tcPr>
            <w:tcW w:w="405" w:type="pct"/>
            <w:tcBorders>
              <w:top w:val="single" w:sz="4" w:space="0" w:color="auto"/>
              <w:left w:val="single" w:sz="4" w:space="0" w:color="auto"/>
              <w:bottom w:val="single" w:sz="4" w:space="0" w:color="auto"/>
              <w:right w:val="single" w:sz="4" w:space="0" w:color="auto"/>
            </w:tcBorders>
            <w:noWrap/>
            <w:vAlign w:val="bottom"/>
          </w:tcPr>
          <w:p w14:paraId="29B5D35C" w14:textId="77777777" w:rsidR="00ED0556" w:rsidRPr="00E84ABC" w:rsidRDefault="00E20E16" w:rsidP="0006548A">
            <w:pPr>
              <w:jc w:val="right"/>
              <w:rPr>
                <w:sz w:val="18"/>
                <w:szCs w:val="18"/>
              </w:rPr>
            </w:pPr>
            <w:r w:rsidRPr="00E20E16">
              <w:rPr>
                <w:sz w:val="18"/>
                <w:szCs w:val="18"/>
              </w:rPr>
              <w:t xml:space="preserve">22.4 </w:t>
            </w:r>
          </w:p>
        </w:tc>
        <w:tc>
          <w:tcPr>
            <w:tcW w:w="405" w:type="pct"/>
            <w:tcBorders>
              <w:top w:val="single" w:sz="4" w:space="0" w:color="auto"/>
              <w:left w:val="single" w:sz="4" w:space="0" w:color="auto"/>
              <w:bottom w:val="single" w:sz="4" w:space="0" w:color="auto"/>
              <w:right w:val="single" w:sz="4" w:space="0" w:color="auto"/>
            </w:tcBorders>
            <w:noWrap/>
            <w:vAlign w:val="bottom"/>
          </w:tcPr>
          <w:p w14:paraId="3F7A3C06" w14:textId="77777777" w:rsidR="00ED0556" w:rsidRPr="00E84ABC" w:rsidRDefault="00E20E16" w:rsidP="0006548A">
            <w:pPr>
              <w:jc w:val="right"/>
              <w:rPr>
                <w:sz w:val="18"/>
                <w:szCs w:val="18"/>
              </w:rPr>
            </w:pPr>
            <w:r w:rsidRPr="00E20E16">
              <w:rPr>
                <w:sz w:val="18"/>
                <w:szCs w:val="18"/>
              </w:rPr>
              <w:t xml:space="preserve">11.9 </w:t>
            </w:r>
          </w:p>
        </w:tc>
        <w:tc>
          <w:tcPr>
            <w:tcW w:w="405" w:type="pct"/>
            <w:tcBorders>
              <w:top w:val="single" w:sz="4" w:space="0" w:color="auto"/>
              <w:left w:val="single" w:sz="4" w:space="0" w:color="auto"/>
              <w:bottom w:val="single" w:sz="4" w:space="0" w:color="auto"/>
              <w:right w:val="single" w:sz="4" w:space="0" w:color="auto"/>
            </w:tcBorders>
            <w:noWrap/>
            <w:vAlign w:val="bottom"/>
          </w:tcPr>
          <w:p w14:paraId="4F5D9695" w14:textId="77777777" w:rsidR="00ED0556" w:rsidRPr="00E84ABC" w:rsidRDefault="00E20E16" w:rsidP="0006548A">
            <w:pPr>
              <w:jc w:val="right"/>
              <w:rPr>
                <w:sz w:val="18"/>
                <w:szCs w:val="18"/>
              </w:rPr>
            </w:pPr>
            <w:r w:rsidRPr="00E20E16">
              <w:rPr>
                <w:sz w:val="18"/>
                <w:szCs w:val="18"/>
              </w:rPr>
              <w:t xml:space="preserve">27.7 </w:t>
            </w:r>
          </w:p>
        </w:tc>
        <w:tc>
          <w:tcPr>
            <w:tcW w:w="405" w:type="pct"/>
            <w:tcBorders>
              <w:top w:val="single" w:sz="4" w:space="0" w:color="auto"/>
              <w:left w:val="single" w:sz="4" w:space="0" w:color="auto"/>
              <w:bottom w:val="single" w:sz="4" w:space="0" w:color="auto"/>
              <w:right w:val="single" w:sz="4" w:space="0" w:color="auto"/>
            </w:tcBorders>
            <w:noWrap/>
            <w:vAlign w:val="bottom"/>
          </w:tcPr>
          <w:p w14:paraId="5466BB41" w14:textId="77777777" w:rsidR="00ED0556" w:rsidRPr="00E84ABC" w:rsidRDefault="00E20E16" w:rsidP="0006548A">
            <w:pPr>
              <w:jc w:val="right"/>
              <w:rPr>
                <w:sz w:val="18"/>
                <w:szCs w:val="18"/>
              </w:rPr>
            </w:pPr>
            <w:r w:rsidRPr="00E20E16">
              <w:rPr>
                <w:sz w:val="18"/>
                <w:szCs w:val="18"/>
              </w:rPr>
              <w:t xml:space="preserve">13.9 </w:t>
            </w:r>
          </w:p>
        </w:tc>
      </w:tr>
      <w:tr w:rsidR="00ED0556" w:rsidRPr="00E84ABC" w14:paraId="7ED920F8"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D8C0C4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0C040CF"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5A831B71" w14:textId="77777777" w:rsidR="00ED0556" w:rsidRPr="00E84ABC" w:rsidRDefault="00E20E16" w:rsidP="0006548A">
            <w:pPr>
              <w:jc w:val="right"/>
              <w:rPr>
                <w:sz w:val="18"/>
                <w:szCs w:val="18"/>
              </w:rPr>
            </w:pPr>
            <w:r w:rsidRPr="00E20E16">
              <w:rPr>
                <w:sz w:val="18"/>
                <w:szCs w:val="18"/>
              </w:rPr>
              <w:t xml:space="preserve">10.6 </w:t>
            </w:r>
          </w:p>
        </w:tc>
        <w:tc>
          <w:tcPr>
            <w:tcW w:w="407" w:type="pct"/>
            <w:tcBorders>
              <w:top w:val="single" w:sz="4" w:space="0" w:color="auto"/>
              <w:left w:val="single" w:sz="4" w:space="0" w:color="auto"/>
              <w:bottom w:val="single" w:sz="4" w:space="0" w:color="auto"/>
              <w:right w:val="single" w:sz="4" w:space="0" w:color="auto"/>
            </w:tcBorders>
            <w:vAlign w:val="bottom"/>
          </w:tcPr>
          <w:p w14:paraId="72C09A82" w14:textId="77777777" w:rsidR="00ED0556" w:rsidRPr="00E84ABC" w:rsidRDefault="00E20E16" w:rsidP="0006548A">
            <w:pPr>
              <w:jc w:val="right"/>
              <w:rPr>
                <w:sz w:val="18"/>
                <w:szCs w:val="18"/>
              </w:rPr>
            </w:pPr>
            <w:r w:rsidRPr="00E20E16">
              <w:rPr>
                <w:sz w:val="18"/>
                <w:szCs w:val="18"/>
              </w:rPr>
              <w:t xml:space="preserve">5.9 </w:t>
            </w:r>
          </w:p>
        </w:tc>
        <w:tc>
          <w:tcPr>
            <w:tcW w:w="405" w:type="pct"/>
            <w:tcBorders>
              <w:top w:val="single" w:sz="4" w:space="0" w:color="auto"/>
              <w:left w:val="single" w:sz="4" w:space="0" w:color="auto"/>
              <w:bottom w:val="single" w:sz="4" w:space="0" w:color="auto"/>
              <w:right w:val="single" w:sz="4" w:space="0" w:color="auto"/>
            </w:tcBorders>
            <w:vAlign w:val="bottom"/>
          </w:tcPr>
          <w:p w14:paraId="61F472F9" w14:textId="77777777" w:rsidR="00ED0556" w:rsidRPr="00E84ABC" w:rsidRDefault="00E20E16" w:rsidP="0006548A">
            <w:pPr>
              <w:jc w:val="right"/>
              <w:rPr>
                <w:sz w:val="18"/>
                <w:szCs w:val="18"/>
              </w:rPr>
            </w:pPr>
            <w:r w:rsidRPr="00E20E16">
              <w:rPr>
                <w:sz w:val="18"/>
                <w:szCs w:val="18"/>
              </w:rPr>
              <w:t xml:space="preserve">14.5 </w:t>
            </w:r>
          </w:p>
        </w:tc>
        <w:tc>
          <w:tcPr>
            <w:tcW w:w="405" w:type="pct"/>
            <w:tcBorders>
              <w:top w:val="single" w:sz="4" w:space="0" w:color="auto"/>
              <w:left w:val="single" w:sz="4" w:space="0" w:color="auto"/>
              <w:bottom w:val="single" w:sz="4" w:space="0" w:color="auto"/>
              <w:right w:val="single" w:sz="4" w:space="0" w:color="auto"/>
            </w:tcBorders>
            <w:noWrap/>
            <w:vAlign w:val="bottom"/>
          </w:tcPr>
          <w:p w14:paraId="79EB9D22" w14:textId="77777777" w:rsidR="00ED0556" w:rsidRPr="00E84ABC" w:rsidRDefault="00E20E16" w:rsidP="0006548A">
            <w:pPr>
              <w:jc w:val="right"/>
              <w:rPr>
                <w:sz w:val="18"/>
                <w:szCs w:val="18"/>
              </w:rPr>
            </w:pPr>
            <w:r w:rsidRPr="00E20E16">
              <w:rPr>
                <w:sz w:val="18"/>
                <w:szCs w:val="18"/>
              </w:rPr>
              <w:t xml:space="preserve">6.5 </w:t>
            </w:r>
          </w:p>
        </w:tc>
        <w:tc>
          <w:tcPr>
            <w:tcW w:w="405" w:type="pct"/>
            <w:tcBorders>
              <w:top w:val="single" w:sz="4" w:space="0" w:color="auto"/>
              <w:left w:val="single" w:sz="4" w:space="0" w:color="auto"/>
              <w:bottom w:val="single" w:sz="4" w:space="0" w:color="auto"/>
              <w:right w:val="single" w:sz="4" w:space="0" w:color="auto"/>
            </w:tcBorders>
            <w:noWrap/>
            <w:vAlign w:val="bottom"/>
          </w:tcPr>
          <w:p w14:paraId="5EF82A05" w14:textId="77777777" w:rsidR="00ED0556" w:rsidRPr="00E84ABC" w:rsidRDefault="00E20E16" w:rsidP="0006548A">
            <w:pPr>
              <w:jc w:val="right"/>
              <w:rPr>
                <w:sz w:val="18"/>
                <w:szCs w:val="18"/>
              </w:rPr>
            </w:pPr>
            <w:r w:rsidRPr="00E20E16">
              <w:rPr>
                <w:sz w:val="18"/>
                <w:szCs w:val="18"/>
              </w:rPr>
              <w:t xml:space="preserve">15.2 </w:t>
            </w:r>
          </w:p>
        </w:tc>
        <w:tc>
          <w:tcPr>
            <w:tcW w:w="405" w:type="pct"/>
            <w:tcBorders>
              <w:top w:val="single" w:sz="4" w:space="0" w:color="auto"/>
              <w:left w:val="single" w:sz="4" w:space="0" w:color="auto"/>
              <w:bottom w:val="single" w:sz="4" w:space="0" w:color="auto"/>
              <w:right w:val="single" w:sz="4" w:space="0" w:color="auto"/>
            </w:tcBorders>
            <w:noWrap/>
            <w:vAlign w:val="bottom"/>
          </w:tcPr>
          <w:p w14:paraId="7170E7A4" w14:textId="77777777" w:rsidR="00ED0556" w:rsidRPr="00E84ABC" w:rsidRDefault="00E20E16" w:rsidP="0006548A">
            <w:pPr>
              <w:jc w:val="right"/>
              <w:rPr>
                <w:sz w:val="18"/>
                <w:szCs w:val="18"/>
              </w:rPr>
            </w:pPr>
            <w:r w:rsidRPr="00E20E16">
              <w:rPr>
                <w:sz w:val="18"/>
                <w:szCs w:val="18"/>
              </w:rPr>
              <w:t xml:space="preserve">7.3 </w:t>
            </w:r>
          </w:p>
        </w:tc>
        <w:tc>
          <w:tcPr>
            <w:tcW w:w="405" w:type="pct"/>
            <w:tcBorders>
              <w:top w:val="single" w:sz="4" w:space="0" w:color="auto"/>
              <w:left w:val="single" w:sz="4" w:space="0" w:color="auto"/>
              <w:bottom w:val="single" w:sz="4" w:space="0" w:color="auto"/>
              <w:right w:val="single" w:sz="4" w:space="0" w:color="auto"/>
            </w:tcBorders>
            <w:noWrap/>
            <w:vAlign w:val="bottom"/>
          </w:tcPr>
          <w:p w14:paraId="13737904" w14:textId="77777777" w:rsidR="00ED0556" w:rsidRPr="00E84ABC" w:rsidRDefault="00E20E16" w:rsidP="0006548A">
            <w:pPr>
              <w:jc w:val="right"/>
              <w:rPr>
                <w:sz w:val="18"/>
                <w:szCs w:val="18"/>
              </w:rPr>
            </w:pPr>
            <w:r w:rsidRPr="00E20E16">
              <w:rPr>
                <w:sz w:val="18"/>
                <w:szCs w:val="18"/>
              </w:rPr>
              <w:t xml:space="preserve">17.2 </w:t>
            </w:r>
          </w:p>
        </w:tc>
        <w:tc>
          <w:tcPr>
            <w:tcW w:w="405" w:type="pct"/>
            <w:tcBorders>
              <w:top w:val="single" w:sz="4" w:space="0" w:color="auto"/>
              <w:left w:val="single" w:sz="4" w:space="0" w:color="auto"/>
              <w:bottom w:val="single" w:sz="4" w:space="0" w:color="auto"/>
              <w:right w:val="single" w:sz="4" w:space="0" w:color="auto"/>
            </w:tcBorders>
            <w:noWrap/>
            <w:vAlign w:val="bottom"/>
          </w:tcPr>
          <w:p w14:paraId="4FF63A6F" w14:textId="77777777" w:rsidR="00ED0556" w:rsidRPr="00E84ABC" w:rsidRDefault="00E20E16" w:rsidP="0006548A">
            <w:pPr>
              <w:jc w:val="right"/>
              <w:rPr>
                <w:sz w:val="18"/>
                <w:szCs w:val="18"/>
              </w:rPr>
            </w:pPr>
            <w:r w:rsidRPr="00E20E16">
              <w:rPr>
                <w:sz w:val="18"/>
                <w:szCs w:val="18"/>
              </w:rPr>
              <w:t xml:space="preserve">10.3 </w:t>
            </w:r>
          </w:p>
        </w:tc>
        <w:tc>
          <w:tcPr>
            <w:tcW w:w="405" w:type="pct"/>
            <w:tcBorders>
              <w:top w:val="single" w:sz="4" w:space="0" w:color="auto"/>
              <w:left w:val="single" w:sz="4" w:space="0" w:color="auto"/>
              <w:bottom w:val="single" w:sz="4" w:space="0" w:color="auto"/>
              <w:right w:val="single" w:sz="4" w:space="0" w:color="auto"/>
            </w:tcBorders>
            <w:noWrap/>
            <w:vAlign w:val="bottom"/>
          </w:tcPr>
          <w:p w14:paraId="342CA611" w14:textId="77777777" w:rsidR="00ED0556" w:rsidRPr="00E84ABC" w:rsidRDefault="00E20E16" w:rsidP="0006548A">
            <w:pPr>
              <w:jc w:val="right"/>
              <w:rPr>
                <w:sz w:val="18"/>
                <w:szCs w:val="18"/>
              </w:rPr>
            </w:pPr>
            <w:r w:rsidRPr="00E20E16">
              <w:rPr>
                <w:sz w:val="18"/>
                <w:szCs w:val="18"/>
              </w:rPr>
              <w:t xml:space="preserve">21.6 </w:t>
            </w:r>
          </w:p>
        </w:tc>
        <w:tc>
          <w:tcPr>
            <w:tcW w:w="405" w:type="pct"/>
            <w:tcBorders>
              <w:top w:val="single" w:sz="4" w:space="0" w:color="auto"/>
              <w:left w:val="single" w:sz="4" w:space="0" w:color="auto"/>
              <w:bottom w:val="single" w:sz="4" w:space="0" w:color="auto"/>
              <w:right w:val="single" w:sz="4" w:space="0" w:color="auto"/>
            </w:tcBorders>
            <w:noWrap/>
            <w:vAlign w:val="bottom"/>
          </w:tcPr>
          <w:p w14:paraId="2FEBA9AD" w14:textId="77777777" w:rsidR="00ED0556" w:rsidRPr="00E84ABC" w:rsidRDefault="00E20E16" w:rsidP="0006548A">
            <w:pPr>
              <w:jc w:val="right"/>
              <w:rPr>
                <w:sz w:val="18"/>
                <w:szCs w:val="18"/>
              </w:rPr>
            </w:pPr>
            <w:r w:rsidRPr="00E20E16">
              <w:rPr>
                <w:sz w:val="18"/>
                <w:szCs w:val="18"/>
              </w:rPr>
              <w:t xml:space="preserve">11.7 </w:t>
            </w:r>
          </w:p>
        </w:tc>
      </w:tr>
      <w:tr w:rsidR="00ED0556" w:rsidRPr="00E84ABC" w14:paraId="1151ED05"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AD2C31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293A3C6"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64FEA8FC" w14:textId="77777777" w:rsidR="00ED0556" w:rsidRPr="00E84ABC" w:rsidRDefault="00E20E16" w:rsidP="0006548A">
            <w:pPr>
              <w:jc w:val="right"/>
              <w:rPr>
                <w:sz w:val="18"/>
                <w:szCs w:val="18"/>
              </w:rPr>
            </w:pPr>
            <w:r w:rsidRPr="00E20E16">
              <w:rPr>
                <w:sz w:val="18"/>
                <w:szCs w:val="18"/>
              </w:rPr>
              <w:t xml:space="preserve">7.6 </w:t>
            </w:r>
          </w:p>
        </w:tc>
        <w:tc>
          <w:tcPr>
            <w:tcW w:w="407" w:type="pct"/>
            <w:tcBorders>
              <w:top w:val="single" w:sz="4" w:space="0" w:color="auto"/>
              <w:left w:val="single" w:sz="4" w:space="0" w:color="auto"/>
              <w:bottom w:val="single" w:sz="4" w:space="0" w:color="auto"/>
              <w:right w:val="single" w:sz="4" w:space="0" w:color="auto"/>
            </w:tcBorders>
            <w:vAlign w:val="bottom"/>
          </w:tcPr>
          <w:p w14:paraId="18A5C562" w14:textId="77777777" w:rsidR="00ED0556" w:rsidRPr="00E84ABC" w:rsidRDefault="00E20E16" w:rsidP="0006548A">
            <w:pPr>
              <w:jc w:val="right"/>
              <w:rPr>
                <w:sz w:val="18"/>
                <w:szCs w:val="18"/>
              </w:rPr>
            </w:pPr>
            <w:r w:rsidRPr="00E20E16">
              <w:rPr>
                <w:sz w:val="18"/>
                <w:szCs w:val="18"/>
              </w:rPr>
              <w:t xml:space="preserve">4.7 </w:t>
            </w:r>
          </w:p>
        </w:tc>
        <w:tc>
          <w:tcPr>
            <w:tcW w:w="405" w:type="pct"/>
            <w:tcBorders>
              <w:top w:val="single" w:sz="4" w:space="0" w:color="auto"/>
              <w:left w:val="single" w:sz="4" w:space="0" w:color="auto"/>
              <w:bottom w:val="single" w:sz="4" w:space="0" w:color="auto"/>
              <w:right w:val="single" w:sz="4" w:space="0" w:color="auto"/>
            </w:tcBorders>
            <w:vAlign w:val="bottom"/>
          </w:tcPr>
          <w:p w14:paraId="2A92016B" w14:textId="77777777" w:rsidR="00ED0556" w:rsidRPr="00E84ABC" w:rsidRDefault="00E20E16" w:rsidP="0006548A">
            <w:pPr>
              <w:jc w:val="right"/>
              <w:rPr>
                <w:sz w:val="18"/>
                <w:szCs w:val="18"/>
              </w:rPr>
            </w:pPr>
            <w:r w:rsidRPr="00E20E16">
              <w:rPr>
                <w:sz w:val="18"/>
                <w:szCs w:val="18"/>
              </w:rPr>
              <w:t xml:space="preserve">10.3 </w:t>
            </w:r>
          </w:p>
        </w:tc>
        <w:tc>
          <w:tcPr>
            <w:tcW w:w="405" w:type="pct"/>
            <w:tcBorders>
              <w:top w:val="single" w:sz="4" w:space="0" w:color="auto"/>
              <w:left w:val="single" w:sz="4" w:space="0" w:color="auto"/>
              <w:bottom w:val="single" w:sz="4" w:space="0" w:color="auto"/>
              <w:right w:val="single" w:sz="4" w:space="0" w:color="auto"/>
            </w:tcBorders>
            <w:noWrap/>
            <w:vAlign w:val="bottom"/>
          </w:tcPr>
          <w:p w14:paraId="3E4D1DEB" w14:textId="77777777" w:rsidR="00ED0556" w:rsidRPr="00E84ABC" w:rsidRDefault="00E20E16" w:rsidP="0006548A">
            <w:pPr>
              <w:jc w:val="right"/>
              <w:rPr>
                <w:sz w:val="18"/>
                <w:szCs w:val="18"/>
              </w:rPr>
            </w:pPr>
            <w:r w:rsidRPr="00E20E16">
              <w:rPr>
                <w:sz w:val="18"/>
                <w:szCs w:val="18"/>
              </w:rPr>
              <w:t xml:space="preserve">5.1 </w:t>
            </w:r>
          </w:p>
        </w:tc>
        <w:tc>
          <w:tcPr>
            <w:tcW w:w="405" w:type="pct"/>
            <w:tcBorders>
              <w:top w:val="single" w:sz="4" w:space="0" w:color="auto"/>
              <w:left w:val="single" w:sz="4" w:space="0" w:color="auto"/>
              <w:bottom w:val="single" w:sz="4" w:space="0" w:color="auto"/>
              <w:right w:val="single" w:sz="4" w:space="0" w:color="auto"/>
            </w:tcBorders>
            <w:noWrap/>
            <w:vAlign w:val="bottom"/>
          </w:tcPr>
          <w:p w14:paraId="2F81951E" w14:textId="77777777" w:rsidR="00ED0556" w:rsidRPr="00E84ABC" w:rsidRDefault="00E20E16" w:rsidP="0006548A">
            <w:pPr>
              <w:jc w:val="right"/>
              <w:rPr>
                <w:sz w:val="18"/>
                <w:szCs w:val="18"/>
              </w:rPr>
            </w:pPr>
            <w:r w:rsidRPr="00E20E16">
              <w:rPr>
                <w:sz w:val="18"/>
                <w:szCs w:val="18"/>
              </w:rPr>
              <w:t xml:space="preserve">10.6 </w:t>
            </w:r>
          </w:p>
        </w:tc>
        <w:tc>
          <w:tcPr>
            <w:tcW w:w="405" w:type="pct"/>
            <w:tcBorders>
              <w:top w:val="single" w:sz="4" w:space="0" w:color="auto"/>
              <w:left w:val="single" w:sz="4" w:space="0" w:color="auto"/>
              <w:bottom w:val="single" w:sz="4" w:space="0" w:color="auto"/>
              <w:right w:val="single" w:sz="4" w:space="0" w:color="auto"/>
            </w:tcBorders>
            <w:noWrap/>
            <w:vAlign w:val="bottom"/>
          </w:tcPr>
          <w:p w14:paraId="19426416" w14:textId="77777777" w:rsidR="00ED0556" w:rsidRPr="00E84ABC" w:rsidRDefault="00E20E16" w:rsidP="0006548A">
            <w:pPr>
              <w:jc w:val="right"/>
              <w:rPr>
                <w:sz w:val="18"/>
                <w:szCs w:val="18"/>
              </w:rPr>
            </w:pPr>
            <w:r w:rsidRPr="00E20E16">
              <w:rPr>
                <w:sz w:val="18"/>
                <w:szCs w:val="18"/>
              </w:rPr>
              <w:t xml:space="preserve">5.9 </w:t>
            </w:r>
          </w:p>
        </w:tc>
        <w:tc>
          <w:tcPr>
            <w:tcW w:w="405" w:type="pct"/>
            <w:tcBorders>
              <w:top w:val="single" w:sz="4" w:space="0" w:color="auto"/>
              <w:left w:val="single" w:sz="4" w:space="0" w:color="auto"/>
              <w:bottom w:val="single" w:sz="4" w:space="0" w:color="auto"/>
              <w:right w:val="single" w:sz="4" w:space="0" w:color="auto"/>
            </w:tcBorders>
            <w:noWrap/>
            <w:vAlign w:val="bottom"/>
          </w:tcPr>
          <w:p w14:paraId="23065EB6"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466C20DE" w14:textId="77777777" w:rsidR="00ED0556" w:rsidRPr="00E84ABC" w:rsidRDefault="00E20E16" w:rsidP="0006548A">
            <w:pPr>
              <w:jc w:val="right"/>
              <w:rPr>
                <w:sz w:val="18"/>
                <w:szCs w:val="18"/>
              </w:rPr>
            </w:pPr>
            <w:r w:rsidRPr="00E20E16">
              <w:rPr>
                <w:sz w:val="18"/>
                <w:szCs w:val="18"/>
              </w:rPr>
              <w:t xml:space="preserve">8.8 </w:t>
            </w:r>
          </w:p>
        </w:tc>
        <w:tc>
          <w:tcPr>
            <w:tcW w:w="405" w:type="pct"/>
            <w:tcBorders>
              <w:top w:val="single" w:sz="4" w:space="0" w:color="auto"/>
              <w:left w:val="single" w:sz="4" w:space="0" w:color="auto"/>
              <w:bottom w:val="single" w:sz="4" w:space="0" w:color="auto"/>
              <w:right w:val="single" w:sz="4" w:space="0" w:color="auto"/>
            </w:tcBorders>
            <w:noWrap/>
            <w:vAlign w:val="bottom"/>
          </w:tcPr>
          <w:p w14:paraId="3D35B9B1" w14:textId="77777777" w:rsidR="00ED0556" w:rsidRPr="00E84ABC" w:rsidRDefault="00E20E16" w:rsidP="0006548A">
            <w:pPr>
              <w:jc w:val="right"/>
              <w:rPr>
                <w:sz w:val="18"/>
                <w:szCs w:val="18"/>
              </w:rPr>
            </w:pPr>
            <w:r w:rsidRPr="00E20E16">
              <w:rPr>
                <w:sz w:val="18"/>
                <w:szCs w:val="18"/>
              </w:rPr>
              <w:t xml:space="preserve">15.2 </w:t>
            </w:r>
          </w:p>
        </w:tc>
        <w:tc>
          <w:tcPr>
            <w:tcW w:w="405" w:type="pct"/>
            <w:tcBorders>
              <w:top w:val="single" w:sz="4" w:space="0" w:color="auto"/>
              <w:left w:val="single" w:sz="4" w:space="0" w:color="auto"/>
              <w:bottom w:val="single" w:sz="4" w:space="0" w:color="auto"/>
              <w:right w:val="single" w:sz="4" w:space="0" w:color="auto"/>
            </w:tcBorders>
            <w:noWrap/>
            <w:vAlign w:val="bottom"/>
          </w:tcPr>
          <w:p w14:paraId="51219B5C" w14:textId="77777777" w:rsidR="00ED0556" w:rsidRPr="00E84ABC" w:rsidRDefault="00E20E16" w:rsidP="0006548A">
            <w:pPr>
              <w:jc w:val="right"/>
              <w:rPr>
                <w:sz w:val="18"/>
                <w:szCs w:val="18"/>
              </w:rPr>
            </w:pPr>
            <w:r w:rsidRPr="00E20E16">
              <w:rPr>
                <w:sz w:val="18"/>
                <w:szCs w:val="18"/>
              </w:rPr>
              <w:t xml:space="preserve">9.8 </w:t>
            </w:r>
          </w:p>
        </w:tc>
      </w:tr>
      <w:tr w:rsidR="00ED0556" w:rsidRPr="00E84ABC" w14:paraId="61837121"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0EFE8F1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56C34622"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1C6660B8" w14:textId="77777777" w:rsidR="00ED0556" w:rsidRPr="00E84ABC" w:rsidRDefault="00E20E16" w:rsidP="0006548A">
            <w:pPr>
              <w:jc w:val="right"/>
              <w:rPr>
                <w:sz w:val="18"/>
                <w:szCs w:val="18"/>
              </w:rPr>
            </w:pPr>
            <w:r w:rsidRPr="00E20E16">
              <w:rPr>
                <w:sz w:val="18"/>
                <w:szCs w:val="18"/>
              </w:rPr>
              <w:t xml:space="preserve">4.9 </w:t>
            </w:r>
          </w:p>
        </w:tc>
        <w:tc>
          <w:tcPr>
            <w:tcW w:w="407" w:type="pct"/>
            <w:tcBorders>
              <w:top w:val="single" w:sz="4" w:space="0" w:color="auto"/>
              <w:left w:val="single" w:sz="4" w:space="0" w:color="auto"/>
              <w:bottom w:val="single" w:sz="4" w:space="0" w:color="auto"/>
              <w:right w:val="single" w:sz="4" w:space="0" w:color="auto"/>
            </w:tcBorders>
            <w:vAlign w:val="bottom"/>
          </w:tcPr>
          <w:p w14:paraId="1E992892" w14:textId="77777777" w:rsidR="00ED0556" w:rsidRPr="00E84ABC" w:rsidRDefault="00E20E16" w:rsidP="0006548A">
            <w:pPr>
              <w:jc w:val="right"/>
              <w:rPr>
                <w:sz w:val="18"/>
                <w:szCs w:val="18"/>
              </w:rPr>
            </w:pPr>
            <w:r w:rsidRPr="00E20E16">
              <w:rPr>
                <w:sz w:val="18"/>
                <w:szCs w:val="18"/>
              </w:rPr>
              <w:t xml:space="preserve">3.9 </w:t>
            </w:r>
          </w:p>
        </w:tc>
        <w:tc>
          <w:tcPr>
            <w:tcW w:w="405" w:type="pct"/>
            <w:tcBorders>
              <w:top w:val="single" w:sz="4" w:space="0" w:color="auto"/>
              <w:left w:val="single" w:sz="4" w:space="0" w:color="auto"/>
              <w:bottom w:val="single" w:sz="4" w:space="0" w:color="auto"/>
              <w:right w:val="single" w:sz="4" w:space="0" w:color="auto"/>
            </w:tcBorders>
            <w:vAlign w:val="bottom"/>
          </w:tcPr>
          <w:p w14:paraId="74B62594" w14:textId="77777777" w:rsidR="00ED0556" w:rsidRPr="00E84ABC" w:rsidRDefault="00E20E16" w:rsidP="0006548A">
            <w:pPr>
              <w:jc w:val="right"/>
              <w:rPr>
                <w:sz w:val="18"/>
                <w:szCs w:val="18"/>
              </w:rPr>
            </w:pPr>
            <w:r w:rsidRPr="00E20E16">
              <w:rPr>
                <w:sz w:val="18"/>
                <w:szCs w:val="18"/>
              </w:rPr>
              <w:t xml:space="preserve">6.4 </w:t>
            </w:r>
          </w:p>
        </w:tc>
        <w:tc>
          <w:tcPr>
            <w:tcW w:w="405" w:type="pct"/>
            <w:tcBorders>
              <w:top w:val="single" w:sz="4" w:space="0" w:color="auto"/>
              <w:left w:val="single" w:sz="4" w:space="0" w:color="auto"/>
              <w:bottom w:val="single" w:sz="4" w:space="0" w:color="auto"/>
              <w:right w:val="single" w:sz="4" w:space="0" w:color="auto"/>
            </w:tcBorders>
            <w:noWrap/>
            <w:vAlign w:val="bottom"/>
          </w:tcPr>
          <w:p w14:paraId="0ACC95FB" w14:textId="77777777" w:rsidR="00ED0556" w:rsidRPr="00E84ABC" w:rsidRDefault="00E20E16" w:rsidP="0006548A">
            <w:pPr>
              <w:jc w:val="right"/>
              <w:rPr>
                <w:sz w:val="18"/>
                <w:szCs w:val="18"/>
              </w:rPr>
            </w:pPr>
            <w:r w:rsidRPr="00E20E16">
              <w:rPr>
                <w:sz w:val="18"/>
                <w:szCs w:val="18"/>
              </w:rPr>
              <w:t xml:space="preserve">4.4 </w:t>
            </w:r>
          </w:p>
        </w:tc>
        <w:tc>
          <w:tcPr>
            <w:tcW w:w="405" w:type="pct"/>
            <w:tcBorders>
              <w:top w:val="single" w:sz="4" w:space="0" w:color="auto"/>
              <w:left w:val="single" w:sz="4" w:space="0" w:color="auto"/>
              <w:bottom w:val="single" w:sz="4" w:space="0" w:color="auto"/>
              <w:right w:val="single" w:sz="4" w:space="0" w:color="auto"/>
            </w:tcBorders>
            <w:noWrap/>
            <w:vAlign w:val="bottom"/>
          </w:tcPr>
          <w:p w14:paraId="65A2715C" w14:textId="77777777" w:rsidR="00ED0556" w:rsidRPr="00E84ABC" w:rsidRDefault="00E20E16" w:rsidP="0006548A">
            <w:pPr>
              <w:jc w:val="right"/>
              <w:rPr>
                <w:sz w:val="18"/>
                <w:szCs w:val="18"/>
              </w:rPr>
            </w:pPr>
            <w:r w:rsidRPr="00E20E16">
              <w:rPr>
                <w:sz w:val="18"/>
                <w:szCs w:val="18"/>
              </w:rPr>
              <w:t xml:space="preserve">6.3 </w:t>
            </w:r>
          </w:p>
        </w:tc>
        <w:tc>
          <w:tcPr>
            <w:tcW w:w="405" w:type="pct"/>
            <w:tcBorders>
              <w:top w:val="single" w:sz="4" w:space="0" w:color="auto"/>
              <w:left w:val="single" w:sz="4" w:space="0" w:color="auto"/>
              <w:bottom w:val="single" w:sz="4" w:space="0" w:color="auto"/>
              <w:right w:val="single" w:sz="4" w:space="0" w:color="auto"/>
            </w:tcBorders>
            <w:noWrap/>
            <w:vAlign w:val="bottom"/>
          </w:tcPr>
          <w:p w14:paraId="23E3B296" w14:textId="77777777" w:rsidR="00ED0556" w:rsidRPr="00E84ABC" w:rsidRDefault="00E20E16" w:rsidP="0006548A">
            <w:pPr>
              <w:jc w:val="right"/>
              <w:rPr>
                <w:sz w:val="18"/>
                <w:szCs w:val="18"/>
              </w:rPr>
            </w:pPr>
            <w:r w:rsidRPr="00E20E16">
              <w:rPr>
                <w:sz w:val="18"/>
                <w:szCs w:val="18"/>
              </w:rPr>
              <w:t xml:space="preserve">4.6 </w:t>
            </w:r>
          </w:p>
        </w:tc>
        <w:tc>
          <w:tcPr>
            <w:tcW w:w="405" w:type="pct"/>
            <w:tcBorders>
              <w:top w:val="single" w:sz="4" w:space="0" w:color="auto"/>
              <w:left w:val="single" w:sz="4" w:space="0" w:color="auto"/>
              <w:bottom w:val="single" w:sz="4" w:space="0" w:color="auto"/>
              <w:right w:val="single" w:sz="4" w:space="0" w:color="auto"/>
            </w:tcBorders>
            <w:noWrap/>
            <w:vAlign w:val="bottom"/>
          </w:tcPr>
          <w:p w14:paraId="7146E800" w14:textId="77777777" w:rsidR="00ED0556" w:rsidRPr="00E84ABC" w:rsidRDefault="00E20E16" w:rsidP="0006548A">
            <w:pPr>
              <w:jc w:val="right"/>
              <w:rPr>
                <w:sz w:val="18"/>
                <w:szCs w:val="18"/>
              </w:rPr>
            </w:pPr>
            <w:r w:rsidRPr="00E20E16">
              <w:rPr>
                <w:sz w:val="18"/>
                <w:szCs w:val="18"/>
              </w:rPr>
              <w:t xml:space="preserve">6.6 </w:t>
            </w:r>
          </w:p>
        </w:tc>
        <w:tc>
          <w:tcPr>
            <w:tcW w:w="405" w:type="pct"/>
            <w:tcBorders>
              <w:top w:val="single" w:sz="4" w:space="0" w:color="auto"/>
              <w:left w:val="single" w:sz="4" w:space="0" w:color="auto"/>
              <w:bottom w:val="single" w:sz="4" w:space="0" w:color="auto"/>
              <w:right w:val="single" w:sz="4" w:space="0" w:color="auto"/>
            </w:tcBorders>
            <w:noWrap/>
            <w:vAlign w:val="bottom"/>
          </w:tcPr>
          <w:p w14:paraId="483F3B17" w14:textId="77777777" w:rsidR="00ED0556" w:rsidRPr="00E84ABC" w:rsidRDefault="00E20E16" w:rsidP="0006548A">
            <w:pPr>
              <w:jc w:val="right"/>
              <w:rPr>
                <w:sz w:val="18"/>
                <w:szCs w:val="18"/>
              </w:rPr>
            </w:pPr>
            <w:r w:rsidRPr="00E20E16">
              <w:rPr>
                <w:sz w:val="18"/>
                <w:szCs w:val="18"/>
              </w:rPr>
              <w:t xml:space="preserve">7.1 </w:t>
            </w:r>
          </w:p>
        </w:tc>
        <w:tc>
          <w:tcPr>
            <w:tcW w:w="405" w:type="pct"/>
            <w:tcBorders>
              <w:top w:val="single" w:sz="4" w:space="0" w:color="auto"/>
              <w:left w:val="single" w:sz="4" w:space="0" w:color="auto"/>
              <w:bottom w:val="single" w:sz="4" w:space="0" w:color="auto"/>
              <w:right w:val="single" w:sz="4" w:space="0" w:color="auto"/>
            </w:tcBorders>
            <w:noWrap/>
            <w:vAlign w:val="bottom"/>
          </w:tcPr>
          <w:p w14:paraId="3CCABB32" w14:textId="77777777" w:rsidR="00ED0556" w:rsidRPr="00E84ABC" w:rsidRDefault="00E20E16" w:rsidP="0006548A">
            <w:pPr>
              <w:jc w:val="right"/>
              <w:rPr>
                <w:sz w:val="18"/>
                <w:szCs w:val="18"/>
              </w:rPr>
            </w:pPr>
            <w:r w:rsidRPr="00E20E16">
              <w:rPr>
                <w:sz w:val="18"/>
                <w:szCs w:val="18"/>
              </w:rPr>
              <w:t xml:space="preserve">8.8 </w:t>
            </w:r>
          </w:p>
        </w:tc>
        <w:tc>
          <w:tcPr>
            <w:tcW w:w="405" w:type="pct"/>
            <w:tcBorders>
              <w:top w:val="single" w:sz="4" w:space="0" w:color="auto"/>
              <w:left w:val="single" w:sz="4" w:space="0" w:color="auto"/>
              <w:bottom w:val="single" w:sz="4" w:space="0" w:color="auto"/>
              <w:right w:val="single" w:sz="4" w:space="0" w:color="auto"/>
            </w:tcBorders>
            <w:noWrap/>
            <w:vAlign w:val="bottom"/>
          </w:tcPr>
          <w:p w14:paraId="487C3ED6" w14:textId="77777777" w:rsidR="00ED0556" w:rsidRPr="00E84ABC" w:rsidRDefault="00E20E16" w:rsidP="0006548A">
            <w:pPr>
              <w:jc w:val="right"/>
              <w:rPr>
                <w:sz w:val="18"/>
                <w:szCs w:val="18"/>
              </w:rPr>
            </w:pPr>
            <w:r w:rsidRPr="00E20E16">
              <w:rPr>
                <w:sz w:val="18"/>
                <w:szCs w:val="18"/>
              </w:rPr>
              <w:t xml:space="preserve">8.0 </w:t>
            </w:r>
          </w:p>
        </w:tc>
      </w:tr>
      <w:tr w:rsidR="00ED0556" w:rsidRPr="00E84ABC" w14:paraId="4E8F8315"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0A97F395" w14:textId="77777777" w:rsidR="00ED0556" w:rsidRPr="00E84ABC" w:rsidRDefault="00E20E16" w:rsidP="0006548A">
            <w:pPr>
              <w:widowControl/>
              <w:jc w:val="center"/>
              <w:rPr>
                <w:kern w:val="0"/>
                <w:sz w:val="18"/>
                <w:szCs w:val="18"/>
              </w:rPr>
            </w:pPr>
            <w:r w:rsidRPr="00E20E16">
              <w:rPr>
                <w:kern w:val="0"/>
                <w:sz w:val="18"/>
                <w:szCs w:val="18"/>
              </w:rPr>
              <w:t>35</w:t>
            </w:r>
          </w:p>
        </w:tc>
        <w:tc>
          <w:tcPr>
            <w:tcW w:w="500" w:type="pct"/>
            <w:tcBorders>
              <w:top w:val="single" w:sz="4" w:space="0" w:color="auto"/>
              <w:left w:val="single" w:sz="4" w:space="0" w:color="auto"/>
              <w:bottom w:val="single" w:sz="4" w:space="0" w:color="auto"/>
              <w:right w:val="single" w:sz="4" w:space="0" w:color="auto"/>
            </w:tcBorders>
            <w:noWrap/>
            <w:vAlign w:val="bottom"/>
          </w:tcPr>
          <w:p w14:paraId="02684086"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747FFA4A" w14:textId="77777777" w:rsidR="00ED0556" w:rsidRPr="00E84ABC" w:rsidRDefault="00E20E16" w:rsidP="0006548A">
            <w:pPr>
              <w:jc w:val="right"/>
              <w:rPr>
                <w:sz w:val="18"/>
                <w:szCs w:val="18"/>
              </w:rPr>
            </w:pPr>
            <w:r w:rsidRPr="00E20E16">
              <w:rPr>
                <w:sz w:val="18"/>
                <w:szCs w:val="18"/>
              </w:rPr>
              <w:t xml:space="preserve">27.6 </w:t>
            </w:r>
          </w:p>
        </w:tc>
        <w:tc>
          <w:tcPr>
            <w:tcW w:w="407" w:type="pct"/>
            <w:tcBorders>
              <w:top w:val="single" w:sz="4" w:space="0" w:color="auto"/>
              <w:left w:val="single" w:sz="4" w:space="0" w:color="auto"/>
              <w:bottom w:val="single" w:sz="4" w:space="0" w:color="auto"/>
              <w:right w:val="single" w:sz="4" w:space="0" w:color="auto"/>
            </w:tcBorders>
            <w:vAlign w:val="bottom"/>
          </w:tcPr>
          <w:p w14:paraId="6CB1F021" w14:textId="77777777" w:rsidR="00ED0556" w:rsidRPr="00E84ABC" w:rsidRDefault="00E20E16" w:rsidP="0006548A">
            <w:pPr>
              <w:jc w:val="right"/>
              <w:rPr>
                <w:sz w:val="18"/>
                <w:szCs w:val="18"/>
              </w:rPr>
            </w:pPr>
            <w:r w:rsidRPr="00E20E16">
              <w:rPr>
                <w:sz w:val="18"/>
                <w:szCs w:val="18"/>
              </w:rPr>
              <w:t xml:space="preserve">10.5 </w:t>
            </w:r>
          </w:p>
        </w:tc>
        <w:tc>
          <w:tcPr>
            <w:tcW w:w="405" w:type="pct"/>
            <w:tcBorders>
              <w:top w:val="single" w:sz="4" w:space="0" w:color="auto"/>
              <w:left w:val="single" w:sz="4" w:space="0" w:color="auto"/>
              <w:bottom w:val="single" w:sz="4" w:space="0" w:color="auto"/>
              <w:right w:val="single" w:sz="4" w:space="0" w:color="auto"/>
            </w:tcBorders>
            <w:vAlign w:val="bottom"/>
          </w:tcPr>
          <w:p w14:paraId="01560D84" w14:textId="77777777" w:rsidR="00ED0556" w:rsidRPr="00E84ABC" w:rsidRDefault="00E20E16" w:rsidP="0006548A">
            <w:pPr>
              <w:jc w:val="right"/>
              <w:rPr>
                <w:sz w:val="18"/>
                <w:szCs w:val="18"/>
              </w:rPr>
            </w:pPr>
            <w:r w:rsidRPr="00E20E16">
              <w:rPr>
                <w:sz w:val="18"/>
                <w:szCs w:val="18"/>
              </w:rPr>
              <w:t xml:space="preserve">32.1 </w:t>
            </w:r>
          </w:p>
        </w:tc>
        <w:tc>
          <w:tcPr>
            <w:tcW w:w="405" w:type="pct"/>
            <w:tcBorders>
              <w:top w:val="single" w:sz="4" w:space="0" w:color="auto"/>
              <w:left w:val="single" w:sz="4" w:space="0" w:color="auto"/>
              <w:bottom w:val="single" w:sz="4" w:space="0" w:color="auto"/>
              <w:right w:val="single" w:sz="4" w:space="0" w:color="auto"/>
            </w:tcBorders>
            <w:noWrap/>
            <w:vAlign w:val="bottom"/>
          </w:tcPr>
          <w:p w14:paraId="5D51273D" w14:textId="77777777" w:rsidR="00ED0556" w:rsidRPr="00E84ABC" w:rsidRDefault="00E20E16" w:rsidP="0006548A">
            <w:pPr>
              <w:jc w:val="right"/>
              <w:rPr>
                <w:sz w:val="18"/>
                <w:szCs w:val="18"/>
              </w:rPr>
            </w:pPr>
            <w:r w:rsidRPr="00E20E16">
              <w:rPr>
                <w:sz w:val="18"/>
                <w:szCs w:val="18"/>
              </w:rPr>
              <w:t xml:space="preserve">12.1 </w:t>
            </w:r>
          </w:p>
        </w:tc>
        <w:tc>
          <w:tcPr>
            <w:tcW w:w="405" w:type="pct"/>
            <w:tcBorders>
              <w:top w:val="single" w:sz="4" w:space="0" w:color="auto"/>
              <w:left w:val="single" w:sz="4" w:space="0" w:color="auto"/>
              <w:bottom w:val="single" w:sz="4" w:space="0" w:color="auto"/>
              <w:right w:val="single" w:sz="4" w:space="0" w:color="auto"/>
            </w:tcBorders>
            <w:noWrap/>
            <w:vAlign w:val="bottom"/>
          </w:tcPr>
          <w:p w14:paraId="0D5B4866" w14:textId="77777777" w:rsidR="00ED0556" w:rsidRPr="00E84ABC" w:rsidRDefault="00E20E16" w:rsidP="0006548A">
            <w:pPr>
              <w:jc w:val="right"/>
              <w:rPr>
                <w:sz w:val="18"/>
                <w:szCs w:val="18"/>
              </w:rPr>
            </w:pPr>
            <w:r w:rsidRPr="00E20E16">
              <w:rPr>
                <w:sz w:val="18"/>
                <w:szCs w:val="18"/>
              </w:rPr>
              <w:t xml:space="preserve">37.5 </w:t>
            </w:r>
          </w:p>
        </w:tc>
        <w:tc>
          <w:tcPr>
            <w:tcW w:w="405" w:type="pct"/>
            <w:tcBorders>
              <w:top w:val="single" w:sz="4" w:space="0" w:color="auto"/>
              <w:left w:val="single" w:sz="4" w:space="0" w:color="auto"/>
              <w:bottom w:val="single" w:sz="4" w:space="0" w:color="auto"/>
              <w:right w:val="single" w:sz="4" w:space="0" w:color="auto"/>
            </w:tcBorders>
            <w:noWrap/>
            <w:vAlign w:val="bottom"/>
          </w:tcPr>
          <w:p w14:paraId="01F52BF4" w14:textId="77777777" w:rsidR="00ED0556" w:rsidRPr="00E84ABC" w:rsidRDefault="00E20E16" w:rsidP="0006548A">
            <w:pPr>
              <w:jc w:val="right"/>
              <w:rPr>
                <w:sz w:val="18"/>
                <w:szCs w:val="18"/>
              </w:rPr>
            </w:pPr>
            <w:r w:rsidRPr="00E20E16">
              <w:rPr>
                <w:sz w:val="18"/>
                <w:szCs w:val="18"/>
              </w:rPr>
              <w:t xml:space="preserve">13.5 </w:t>
            </w:r>
          </w:p>
        </w:tc>
        <w:tc>
          <w:tcPr>
            <w:tcW w:w="405" w:type="pct"/>
            <w:tcBorders>
              <w:top w:val="single" w:sz="4" w:space="0" w:color="auto"/>
              <w:left w:val="single" w:sz="4" w:space="0" w:color="auto"/>
              <w:bottom w:val="single" w:sz="4" w:space="0" w:color="auto"/>
              <w:right w:val="single" w:sz="4" w:space="0" w:color="auto"/>
            </w:tcBorders>
            <w:noWrap/>
            <w:vAlign w:val="bottom"/>
          </w:tcPr>
          <w:p w14:paraId="35A3DA47" w14:textId="77777777" w:rsidR="00ED0556" w:rsidRPr="00E84ABC" w:rsidRDefault="00E20E16" w:rsidP="0006548A">
            <w:pPr>
              <w:jc w:val="right"/>
              <w:rPr>
                <w:sz w:val="18"/>
                <w:szCs w:val="18"/>
              </w:rPr>
            </w:pPr>
            <w:r w:rsidRPr="00E20E16">
              <w:rPr>
                <w:sz w:val="18"/>
                <w:szCs w:val="18"/>
              </w:rPr>
              <w:t xml:space="preserve">43.1 </w:t>
            </w:r>
          </w:p>
        </w:tc>
        <w:tc>
          <w:tcPr>
            <w:tcW w:w="405" w:type="pct"/>
            <w:tcBorders>
              <w:top w:val="single" w:sz="4" w:space="0" w:color="auto"/>
              <w:left w:val="single" w:sz="4" w:space="0" w:color="auto"/>
              <w:bottom w:val="single" w:sz="4" w:space="0" w:color="auto"/>
              <w:right w:val="single" w:sz="4" w:space="0" w:color="auto"/>
            </w:tcBorders>
            <w:noWrap/>
            <w:vAlign w:val="bottom"/>
          </w:tcPr>
          <w:p w14:paraId="69F996D5" w14:textId="77777777" w:rsidR="00ED0556" w:rsidRPr="00E84ABC" w:rsidRDefault="00E20E16" w:rsidP="0006548A">
            <w:pPr>
              <w:jc w:val="right"/>
              <w:rPr>
                <w:sz w:val="18"/>
                <w:szCs w:val="18"/>
              </w:rPr>
            </w:pPr>
            <w:r w:rsidRPr="00E20E16">
              <w:rPr>
                <w:sz w:val="18"/>
                <w:szCs w:val="18"/>
              </w:rPr>
              <w:t xml:space="preserve">17.4 </w:t>
            </w:r>
          </w:p>
        </w:tc>
        <w:tc>
          <w:tcPr>
            <w:tcW w:w="405" w:type="pct"/>
            <w:tcBorders>
              <w:top w:val="single" w:sz="4" w:space="0" w:color="auto"/>
              <w:left w:val="single" w:sz="4" w:space="0" w:color="auto"/>
              <w:bottom w:val="single" w:sz="4" w:space="0" w:color="auto"/>
              <w:right w:val="single" w:sz="4" w:space="0" w:color="auto"/>
            </w:tcBorders>
            <w:noWrap/>
            <w:vAlign w:val="bottom"/>
          </w:tcPr>
          <w:p w14:paraId="271C4D56" w14:textId="77777777" w:rsidR="00ED0556" w:rsidRPr="00E84ABC" w:rsidRDefault="00E20E16" w:rsidP="0006548A">
            <w:pPr>
              <w:jc w:val="right"/>
              <w:rPr>
                <w:sz w:val="18"/>
                <w:szCs w:val="18"/>
              </w:rPr>
            </w:pPr>
            <w:r w:rsidRPr="00E20E16">
              <w:rPr>
                <w:sz w:val="18"/>
                <w:szCs w:val="18"/>
              </w:rPr>
              <w:t xml:space="preserve">51.9 </w:t>
            </w:r>
          </w:p>
        </w:tc>
        <w:tc>
          <w:tcPr>
            <w:tcW w:w="405" w:type="pct"/>
            <w:tcBorders>
              <w:top w:val="single" w:sz="4" w:space="0" w:color="auto"/>
              <w:left w:val="single" w:sz="4" w:space="0" w:color="auto"/>
              <w:bottom w:val="single" w:sz="4" w:space="0" w:color="auto"/>
              <w:right w:val="single" w:sz="4" w:space="0" w:color="auto"/>
            </w:tcBorders>
            <w:noWrap/>
            <w:vAlign w:val="bottom"/>
          </w:tcPr>
          <w:p w14:paraId="03CF9B90" w14:textId="77777777" w:rsidR="00ED0556" w:rsidRPr="00E84ABC" w:rsidRDefault="00E20E16" w:rsidP="0006548A">
            <w:pPr>
              <w:jc w:val="right"/>
              <w:rPr>
                <w:sz w:val="18"/>
                <w:szCs w:val="18"/>
              </w:rPr>
            </w:pPr>
            <w:r w:rsidRPr="00E20E16">
              <w:rPr>
                <w:sz w:val="18"/>
                <w:szCs w:val="18"/>
              </w:rPr>
              <w:t xml:space="preserve">20.6 </w:t>
            </w:r>
          </w:p>
        </w:tc>
      </w:tr>
      <w:tr w:rsidR="00ED0556" w:rsidRPr="00E84ABC" w14:paraId="5ABEC8F7"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72A4971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2F444A3B"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69E0985E" w14:textId="77777777" w:rsidR="00ED0556" w:rsidRPr="00E84ABC" w:rsidRDefault="00E20E16" w:rsidP="0006548A">
            <w:pPr>
              <w:jc w:val="right"/>
              <w:rPr>
                <w:sz w:val="18"/>
                <w:szCs w:val="18"/>
              </w:rPr>
            </w:pPr>
            <w:r w:rsidRPr="00E20E16">
              <w:rPr>
                <w:sz w:val="18"/>
                <w:szCs w:val="18"/>
              </w:rPr>
              <w:t xml:space="preserve">24.9 </w:t>
            </w:r>
          </w:p>
        </w:tc>
        <w:tc>
          <w:tcPr>
            <w:tcW w:w="407" w:type="pct"/>
            <w:tcBorders>
              <w:top w:val="single" w:sz="4" w:space="0" w:color="auto"/>
              <w:left w:val="single" w:sz="4" w:space="0" w:color="auto"/>
              <w:bottom w:val="single" w:sz="4" w:space="0" w:color="auto"/>
              <w:right w:val="single" w:sz="4" w:space="0" w:color="auto"/>
            </w:tcBorders>
            <w:vAlign w:val="bottom"/>
          </w:tcPr>
          <w:p w14:paraId="68422D4E" w14:textId="77777777" w:rsidR="00ED0556" w:rsidRPr="00E84ABC" w:rsidRDefault="00E20E16" w:rsidP="0006548A">
            <w:pPr>
              <w:jc w:val="right"/>
              <w:rPr>
                <w:sz w:val="18"/>
                <w:szCs w:val="18"/>
              </w:rPr>
            </w:pPr>
            <w:r w:rsidRPr="00E20E16">
              <w:rPr>
                <w:sz w:val="18"/>
                <w:szCs w:val="18"/>
              </w:rPr>
              <w:t xml:space="preserve">9.2 </w:t>
            </w:r>
          </w:p>
        </w:tc>
        <w:tc>
          <w:tcPr>
            <w:tcW w:w="405" w:type="pct"/>
            <w:tcBorders>
              <w:top w:val="single" w:sz="4" w:space="0" w:color="auto"/>
              <w:left w:val="single" w:sz="4" w:space="0" w:color="auto"/>
              <w:bottom w:val="single" w:sz="4" w:space="0" w:color="auto"/>
              <w:right w:val="single" w:sz="4" w:space="0" w:color="auto"/>
            </w:tcBorders>
            <w:vAlign w:val="bottom"/>
          </w:tcPr>
          <w:p w14:paraId="4DD0FD66" w14:textId="77777777" w:rsidR="00ED0556" w:rsidRPr="00E84ABC" w:rsidRDefault="00E20E16" w:rsidP="0006548A">
            <w:pPr>
              <w:jc w:val="right"/>
              <w:rPr>
                <w:sz w:val="18"/>
                <w:szCs w:val="18"/>
              </w:rPr>
            </w:pPr>
            <w:r w:rsidRPr="00E20E16">
              <w:rPr>
                <w:sz w:val="18"/>
                <w:szCs w:val="18"/>
              </w:rPr>
              <w:t xml:space="preserve">28.3 </w:t>
            </w:r>
          </w:p>
        </w:tc>
        <w:tc>
          <w:tcPr>
            <w:tcW w:w="405" w:type="pct"/>
            <w:tcBorders>
              <w:top w:val="single" w:sz="4" w:space="0" w:color="auto"/>
              <w:left w:val="single" w:sz="4" w:space="0" w:color="auto"/>
              <w:bottom w:val="single" w:sz="4" w:space="0" w:color="auto"/>
              <w:right w:val="single" w:sz="4" w:space="0" w:color="auto"/>
            </w:tcBorders>
            <w:noWrap/>
            <w:vAlign w:val="bottom"/>
          </w:tcPr>
          <w:p w14:paraId="659619C1" w14:textId="77777777" w:rsidR="00ED0556" w:rsidRPr="00E84ABC" w:rsidRDefault="00E20E16" w:rsidP="0006548A">
            <w:pPr>
              <w:jc w:val="right"/>
              <w:rPr>
                <w:sz w:val="18"/>
                <w:szCs w:val="18"/>
              </w:rPr>
            </w:pPr>
            <w:r w:rsidRPr="00E20E16">
              <w:rPr>
                <w:sz w:val="18"/>
                <w:szCs w:val="18"/>
              </w:rPr>
              <w:t xml:space="preserve">10.5 </w:t>
            </w:r>
          </w:p>
        </w:tc>
        <w:tc>
          <w:tcPr>
            <w:tcW w:w="405" w:type="pct"/>
            <w:tcBorders>
              <w:top w:val="single" w:sz="4" w:space="0" w:color="auto"/>
              <w:left w:val="single" w:sz="4" w:space="0" w:color="auto"/>
              <w:bottom w:val="single" w:sz="4" w:space="0" w:color="auto"/>
              <w:right w:val="single" w:sz="4" w:space="0" w:color="auto"/>
            </w:tcBorders>
            <w:noWrap/>
            <w:vAlign w:val="bottom"/>
          </w:tcPr>
          <w:p w14:paraId="4A66E9F0" w14:textId="77777777" w:rsidR="00ED0556" w:rsidRPr="00E84ABC" w:rsidRDefault="00E20E16" w:rsidP="0006548A">
            <w:pPr>
              <w:jc w:val="right"/>
              <w:rPr>
                <w:sz w:val="18"/>
                <w:szCs w:val="18"/>
              </w:rPr>
            </w:pPr>
            <w:r w:rsidRPr="00E20E16">
              <w:rPr>
                <w:sz w:val="18"/>
                <w:szCs w:val="18"/>
              </w:rPr>
              <w:t xml:space="preserve">32.7 </w:t>
            </w:r>
          </w:p>
        </w:tc>
        <w:tc>
          <w:tcPr>
            <w:tcW w:w="405" w:type="pct"/>
            <w:tcBorders>
              <w:top w:val="single" w:sz="4" w:space="0" w:color="auto"/>
              <w:left w:val="single" w:sz="4" w:space="0" w:color="auto"/>
              <w:bottom w:val="single" w:sz="4" w:space="0" w:color="auto"/>
              <w:right w:val="single" w:sz="4" w:space="0" w:color="auto"/>
            </w:tcBorders>
            <w:noWrap/>
            <w:vAlign w:val="bottom"/>
          </w:tcPr>
          <w:p w14:paraId="69297A72"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774B5495" w14:textId="77777777" w:rsidR="00ED0556" w:rsidRPr="00E84ABC" w:rsidRDefault="00E20E16" w:rsidP="0006548A">
            <w:pPr>
              <w:jc w:val="right"/>
              <w:rPr>
                <w:sz w:val="18"/>
                <w:szCs w:val="18"/>
              </w:rPr>
            </w:pPr>
            <w:r w:rsidRPr="00E20E16">
              <w:rPr>
                <w:sz w:val="18"/>
                <w:szCs w:val="18"/>
              </w:rPr>
              <w:t xml:space="preserve">38.1 </w:t>
            </w:r>
          </w:p>
        </w:tc>
        <w:tc>
          <w:tcPr>
            <w:tcW w:w="405" w:type="pct"/>
            <w:tcBorders>
              <w:top w:val="single" w:sz="4" w:space="0" w:color="auto"/>
              <w:left w:val="single" w:sz="4" w:space="0" w:color="auto"/>
              <w:bottom w:val="single" w:sz="4" w:space="0" w:color="auto"/>
              <w:right w:val="single" w:sz="4" w:space="0" w:color="auto"/>
            </w:tcBorders>
            <w:noWrap/>
            <w:vAlign w:val="bottom"/>
          </w:tcPr>
          <w:p w14:paraId="1FF8CAEC" w14:textId="77777777" w:rsidR="00ED0556" w:rsidRPr="00E84ABC" w:rsidRDefault="00E20E16" w:rsidP="0006548A">
            <w:pPr>
              <w:jc w:val="right"/>
              <w:rPr>
                <w:sz w:val="18"/>
                <w:szCs w:val="18"/>
              </w:rPr>
            </w:pPr>
            <w:r w:rsidRPr="00E20E16">
              <w:rPr>
                <w:sz w:val="18"/>
                <w:szCs w:val="18"/>
              </w:rPr>
              <w:t xml:space="preserve">15.7 </w:t>
            </w:r>
          </w:p>
        </w:tc>
        <w:tc>
          <w:tcPr>
            <w:tcW w:w="405" w:type="pct"/>
            <w:tcBorders>
              <w:top w:val="single" w:sz="4" w:space="0" w:color="auto"/>
              <w:left w:val="single" w:sz="4" w:space="0" w:color="auto"/>
              <w:bottom w:val="single" w:sz="4" w:space="0" w:color="auto"/>
              <w:right w:val="single" w:sz="4" w:space="0" w:color="auto"/>
            </w:tcBorders>
            <w:noWrap/>
            <w:vAlign w:val="bottom"/>
          </w:tcPr>
          <w:p w14:paraId="268D7DB4" w14:textId="77777777" w:rsidR="00ED0556" w:rsidRPr="00E84ABC" w:rsidRDefault="00E20E16" w:rsidP="0006548A">
            <w:pPr>
              <w:jc w:val="right"/>
              <w:rPr>
                <w:sz w:val="18"/>
                <w:szCs w:val="18"/>
              </w:rPr>
            </w:pPr>
            <w:r w:rsidRPr="00E20E16">
              <w:rPr>
                <w:sz w:val="18"/>
                <w:szCs w:val="18"/>
              </w:rPr>
              <w:t xml:space="preserve">45.6 </w:t>
            </w:r>
          </w:p>
        </w:tc>
        <w:tc>
          <w:tcPr>
            <w:tcW w:w="405" w:type="pct"/>
            <w:tcBorders>
              <w:top w:val="single" w:sz="4" w:space="0" w:color="auto"/>
              <w:left w:val="single" w:sz="4" w:space="0" w:color="auto"/>
              <w:bottom w:val="single" w:sz="4" w:space="0" w:color="auto"/>
              <w:right w:val="single" w:sz="4" w:space="0" w:color="auto"/>
            </w:tcBorders>
            <w:noWrap/>
            <w:vAlign w:val="bottom"/>
          </w:tcPr>
          <w:p w14:paraId="1D1C1E30" w14:textId="77777777" w:rsidR="00ED0556" w:rsidRPr="00E84ABC" w:rsidRDefault="00E20E16" w:rsidP="0006548A">
            <w:pPr>
              <w:jc w:val="right"/>
              <w:rPr>
                <w:sz w:val="18"/>
                <w:szCs w:val="18"/>
              </w:rPr>
            </w:pPr>
            <w:r w:rsidRPr="00E20E16">
              <w:rPr>
                <w:sz w:val="18"/>
                <w:szCs w:val="18"/>
              </w:rPr>
              <w:t xml:space="preserve">18.5 </w:t>
            </w:r>
          </w:p>
        </w:tc>
      </w:tr>
      <w:tr w:rsidR="00ED0556" w:rsidRPr="00E84ABC" w14:paraId="63871E2D"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430880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4DFDF72"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0B8BDCE7" w14:textId="77777777" w:rsidR="00ED0556" w:rsidRPr="00E84ABC" w:rsidRDefault="00E20E16" w:rsidP="0006548A">
            <w:pPr>
              <w:jc w:val="right"/>
              <w:rPr>
                <w:sz w:val="18"/>
                <w:szCs w:val="18"/>
              </w:rPr>
            </w:pPr>
            <w:r w:rsidRPr="00E20E16">
              <w:rPr>
                <w:sz w:val="18"/>
                <w:szCs w:val="18"/>
              </w:rPr>
              <w:t xml:space="preserve">21.6 </w:t>
            </w:r>
          </w:p>
        </w:tc>
        <w:tc>
          <w:tcPr>
            <w:tcW w:w="407" w:type="pct"/>
            <w:tcBorders>
              <w:top w:val="single" w:sz="4" w:space="0" w:color="auto"/>
              <w:left w:val="single" w:sz="4" w:space="0" w:color="auto"/>
              <w:bottom w:val="single" w:sz="4" w:space="0" w:color="auto"/>
              <w:right w:val="single" w:sz="4" w:space="0" w:color="auto"/>
            </w:tcBorders>
            <w:vAlign w:val="bottom"/>
          </w:tcPr>
          <w:p w14:paraId="0FA63E25" w14:textId="77777777" w:rsidR="00ED0556" w:rsidRPr="00E84ABC" w:rsidRDefault="00E20E16" w:rsidP="0006548A">
            <w:pPr>
              <w:jc w:val="right"/>
              <w:rPr>
                <w:sz w:val="18"/>
                <w:szCs w:val="18"/>
              </w:rPr>
            </w:pPr>
            <w:r w:rsidRPr="00E20E16">
              <w:rPr>
                <w:sz w:val="18"/>
                <w:szCs w:val="18"/>
              </w:rPr>
              <w:t xml:space="preserve">7.9 </w:t>
            </w:r>
          </w:p>
        </w:tc>
        <w:tc>
          <w:tcPr>
            <w:tcW w:w="405" w:type="pct"/>
            <w:tcBorders>
              <w:top w:val="single" w:sz="4" w:space="0" w:color="auto"/>
              <w:left w:val="single" w:sz="4" w:space="0" w:color="auto"/>
              <w:bottom w:val="single" w:sz="4" w:space="0" w:color="auto"/>
              <w:right w:val="single" w:sz="4" w:space="0" w:color="auto"/>
            </w:tcBorders>
            <w:vAlign w:val="bottom"/>
          </w:tcPr>
          <w:p w14:paraId="77AADC11" w14:textId="77777777" w:rsidR="00ED0556" w:rsidRPr="00E84ABC" w:rsidRDefault="00E20E16" w:rsidP="0006548A">
            <w:pPr>
              <w:jc w:val="right"/>
              <w:rPr>
                <w:sz w:val="18"/>
                <w:szCs w:val="18"/>
              </w:rPr>
            </w:pPr>
            <w:r w:rsidRPr="00E20E16">
              <w:rPr>
                <w:sz w:val="18"/>
                <w:szCs w:val="18"/>
              </w:rPr>
              <w:t xml:space="preserve">24.5 </w:t>
            </w:r>
          </w:p>
        </w:tc>
        <w:tc>
          <w:tcPr>
            <w:tcW w:w="405" w:type="pct"/>
            <w:tcBorders>
              <w:top w:val="single" w:sz="4" w:space="0" w:color="auto"/>
              <w:left w:val="single" w:sz="4" w:space="0" w:color="auto"/>
              <w:bottom w:val="single" w:sz="4" w:space="0" w:color="auto"/>
              <w:right w:val="single" w:sz="4" w:space="0" w:color="auto"/>
            </w:tcBorders>
            <w:noWrap/>
            <w:vAlign w:val="bottom"/>
          </w:tcPr>
          <w:p w14:paraId="70C97514" w14:textId="77777777" w:rsidR="00ED0556" w:rsidRPr="00E84ABC" w:rsidRDefault="00E20E16" w:rsidP="0006548A">
            <w:pPr>
              <w:jc w:val="right"/>
              <w:rPr>
                <w:sz w:val="18"/>
                <w:szCs w:val="18"/>
              </w:rPr>
            </w:pPr>
            <w:r w:rsidRPr="00E20E16">
              <w:rPr>
                <w:sz w:val="18"/>
                <w:szCs w:val="18"/>
              </w:rPr>
              <w:t xml:space="preserve">9.3 </w:t>
            </w:r>
          </w:p>
        </w:tc>
        <w:tc>
          <w:tcPr>
            <w:tcW w:w="405" w:type="pct"/>
            <w:tcBorders>
              <w:top w:val="single" w:sz="4" w:space="0" w:color="auto"/>
              <w:left w:val="single" w:sz="4" w:space="0" w:color="auto"/>
              <w:bottom w:val="single" w:sz="4" w:space="0" w:color="auto"/>
              <w:right w:val="single" w:sz="4" w:space="0" w:color="auto"/>
            </w:tcBorders>
            <w:noWrap/>
            <w:vAlign w:val="bottom"/>
          </w:tcPr>
          <w:p w14:paraId="7B9D78AC" w14:textId="77777777" w:rsidR="00ED0556" w:rsidRPr="00E84ABC" w:rsidRDefault="00E20E16" w:rsidP="0006548A">
            <w:pPr>
              <w:jc w:val="right"/>
              <w:rPr>
                <w:sz w:val="18"/>
                <w:szCs w:val="18"/>
              </w:rPr>
            </w:pPr>
            <w:r w:rsidRPr="00E20E16">
              <w:rPr>
                <w:sz w:val="18"/>
                <w:szCs w:val="18"/>
              </w:rPr>
              <w:t xml:space="preserve">28.0 </w:t>
            </w:r>
          </w:p>
        </w:tc>
        <w:tc>
          <w:tcPr>
            <w:tcW w:w="405" w:type="pct"/>
            <w:tcBorders>
              <w:top w:val="single" w:sz="4" w:space="0" w:color="auto"/>
              <w:left w:val="single" w:sz="4" w:space="0" w:color="auto"/>
              <w:bottom w:val="single" w:sz="4" w:space="0" w:color="auto"/>
              <w:right w:val="single" w:sz="4" w:space="0" w:color="auto"/>
            </w:tcBorders>
            <w:noWrap/>
            <w:vAlign w:val="bottom"/>
          </w:tcPr>
          <w:p w14:paraId="632B5ACA" w14:textId="77777777" w:rsidR="00ED0556" w:rsidRPr="00E84ABC" w:rsidRDefault="00E20E16" w:rsidP="0006548A">
            <w:pPr>
              <w:jc w:val="right"/>
              <w:rPr>
                <w:sz w:val="18"/>
                <w:szCs w:val="18"/>
              </w:rPr>
            </w:pPr>
            <w:r w:rsidRPr="00E20E16">
              <w:rPr>
                <w:sz w:val="18"/>
                <w:szCs w:val="18"/>
              </w:rPr>
              <w:t xml:space="preserve">10.8 </w:t>
            </w:r>
          </w:p>
        </w:tc>
        <w:tc>
          <w:tcPr>
            <w:tcW w:w="405" w:type="pct"/>
            <w:tcBorders>
              <w:top w:val="single" w:sz="4" w:space="0" w:color="auto"/>
              <w:left w:val="single" w:sz="4" w:space="0" w:color="auto"/>
              <w:bottom w:val="single" w:sz="4" w:space="0" w:color="auto"/>
              <w:right w:val="single" w:sz="4" w:space="0" w:color="auto"/>
            </w:tcBorders>
            <w:noWrap/>
            <w:vAlign w:val="bottom"/>
          </w:tcPr>
          <w:p w14:paraId="1146DE6A" w14:textId="77777777" w:rsidR="00ED0556" w:rsidRPr="00E84ABC" w:rsidRDefault="00E20E16" w:rsidP="0006548A">
            <w:pPr>
              <w:jc w:val="right"/>
              <w:rPr>
                <w:sz w:val="18"/>
                <w:szCs w:val="18"/>
              </w:rPr>
            </w:pPr>
            <w:r w:rsidRPr="00E20E16">
              <w:rPr>
                <w:sz w:val="18"/>
                <w:szCs w:val="18"/>
              </w:rPr>
              <w:t xml:space="preserve">33.0 </w:t>
            </w:r>
          </w:p>
        </w:tc>
        <w:tc>
          <w:tcPr>
            <w:tcW w:w="405" w:type="pct"/>
            <w:tcBorders>
              <w:top w:val="single" w:sz="4" w:space="0" w:color="auto"/>
              <w:left w:val="single" w:sz="4" w:space="0" w:color="auto"/>
              <w:bottom w:val="single" w:sz="4" w:space="0" w:color="auto"/>
              <w:right w:val="single" w:sz="4" w:space="0" w:color="auto"/>
            </w:tcBorders>
            <w:noWrap/>
            <w:vAlign w:val="bottom"/>
          </w:tcPr>
          <w:p w14:paraId="66CF329E" w14:textId="77777777" w:rsidR="00ED0556" w:rsidRPr="00E84ABC" w:rsidRDefault="00E20E16" w:rsidP="0006548A">
            <w:pPr>
              <w:jc w:val="right"/>
              <w:rPr>
                <w:sz w:val="18"/>
                <w:szCs w:val="18"/>
              </w:rPr>
            </w:pPr>
            <w:r w:rsidRPr="00E20E16">
              <w:rPr>
                <w:sz w:val="18"/>
                <w:szCs w:val="18"/>
              </w:rPr>
              <w:t xml:space="preserve">14.2 </w:t>
            </w:r>
          </w:p>
        </w:tc>
        <w:tc>
          <w:tcPr>
            <w:tcW w:w="405" w:type="pct"/>
            <w:tcBorders>
              <w:top w:val="single" w:sz="4" w:space="0" w:color="auto"/>
              <w:left w:val="single" w:sz="4" w:space="0" w:color="auto"/>
              <w:bottom w:val="single" w:sz="4" w:space="0" w:color="auto"/>
              <w:right w:val="single" w:sz="4" w:space="0" w:color="auto"/>
            </w:tcBorders>
            <w:noWrap/>
            <w:vAlign w:val="bottom"/>
          </w:tcPr>
          <w:p w14:paraId="35D5B463" w14:textId="77777777" w:rsidR="00ED0556" w:rsidRPr="00E84ABC" w:rsidRDefault="00E20E16" w:rsidP="0006548A">
            <w:pPr>
              <w:jc w:val="right"/>
              <w:rPr>
                <w:sz w:val="18"/>
                <w:szCs w:val="18"/>
              </w:rPr>
            </w:pPr>
            <w:r w:rsidRPr="00E20E16">
              <w:rPr>
                <w:sz w:val="18"/>
                <w:szCs w:val="18"/>
              </w:rPr>
              <w:t xml:space="preserve">39.2 </w:t>
            </w:r>
          </w:p>
        </w:tc>
        <w:tc>
          <w:tcPr>
            <w:tcW w:w="405" w:type="pct"/>
            <w:tcBorders>
              <w:top w:val="single" w:sz="4" w:space="0" w:color="auto"/>
              <w:left w:val="single" w:sz="4" w:space="0" w:color="auto"/>
              <w:bottom w:val="single" w:sz="4" w:space="0" w:color="auto"/>
              <w:right w:val="single" w:sz="4" w:space="0" w:color="auto"/>
            </w:tcBorders>
            <w:noWrap/>
            <w:vAlign w:val="bottom"/>
          </w:tcPr>
          <w:p w14:paraId="6275FD66" w14:textId="77777777" w:rsidR="00ED0556" w:rsidRPr="00E84ABC" w:rsidRDefault="00E20E16" w:rsidP="0006548A">
            <w:pPr>
              <w:jc w:val="right"/>
              <w:rPr>
                <w:sz w:val="18"/>
                <w:szCs w:val="18"/>
              </w:rPr>
            </w:pPr>
            <w:r w:rsidRPr="00E20E16">
              <w:rPr>
                <w:sz w:val="18"/>
                <w:szCs w:val="18"/>
              </w:rPr>
              <w:t xml:space="preserve">16.6 </w:t>
            </w:r>
          </w:p>
        </w:tc>
      </w:tr>
      <w:tr w:rsidR="00ED0556" w:rsidRPr="00E84ABC" w14:paraId="6F9E33D9"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519D824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229CE200"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7796D08B" w14:textId="77777777" w:rsidR="00ED0556" w:rsidRPr="00E84ABC" w:rsidRDefault="00E20E16" w:rsidP="0006548A">
            <w:pPr>
              <w:jc w:val="right"/>
              <w:rPr>
                <w:sz w:val="18"/>
                <w:szCs w:val="18"/>
              </w:rPr>
            </w:pPr>
            <w:r w:rsidRPr="00E20E16">
              <w:rPr>
                <w:sz w:val="18"/>
                <w:szCs w:val="18"/>
              </w:rPr>
              <w:t xml:space="preserve">18.4 </w:t>
            </w:r>
          </w:p>
        </w:tc>
        <w:tc>
          <w:tcPr>
            <w:tcW w:w="407" w:type="pct"/>
            <w:tcBorders>
              <w:top w:val="single" w:sz="4" w:space="0" w:color="auto"/>
              <w:left w:val="single" w:sz="4" w:space="0" w:color="auto"/>
              <w:bottom w:val="single" w:sz="4" w:space="0" w:color="auto"/>
              <w:right w:val="single" w:sz="4" w:space="0" w:color="auto"/>
            </w:tcBorders>
            <w:vAlign w:val="bottom"/>
          </w:tcPr>
          <w:p w14:paraId="6FCB6DB0" w14:textId="77777777" w:rsidR="00ED0556" w:rsidRPr="00E84ABC" w:rsidRDefault="00E20E16" w:rsidP="0006548A">
            <w:pPr>
              <w:jc w:val="right"/>
              <w:rPr>
                <w:sz w:val="18"/>
                <w:szCs w:val="18"/>
              </w:rPr>
            </w:pPr>
            <w:r w:rsidRPr="00E20E16">
              <w:rPr>
                <w:sz w:val="18"/>
                <w:szCs w:val="18"/>
              </w:rPr>
              <w:t xml:space="preserve">7.2 </w:t>
            </w:r>
          </w:p>
        </w:tc>
        <w:tc>
          <w:tcPr>
            <w:tcW w:w="405" w:type="pct"/>
            <w:tcBorders>
              <w:top w:val="single" w:sz="4" w:space="0" w:color="auto"/>
              <w:left w:val="single" w:sz="4" w:space="0" w:color="auto"/>
              <w:bottom w:val="single" w:sz="4" w:space="0" w:color="auto"/>
              <w:right w:val="single" w:sz="4" w:space="0" w:color="auto"/>
            </w:tcBorders>
            <w:vAlign w:val="bottom"/>
          </w:tcPr>
          <w:p w14:paraId="6A3BE941" w14:textId="77777777" w:rsidR="00ED0556" w:rsidRPr="00E84ABC" w:rsidRDefault="00E20E16" w:rsidP="0006548A">
            <w:pPr>
              <w:jc w:val="right"/>
              <w:rPr>
                <w:sz w:val="18"/>
                <w:szCs w:val="18"/>
              </w:rPr>
            </w:pPr>
            <w:r w:rsidRPr="00E20E16">
              <w:rPr>
                <w:sz w:val="18"/>
                <w:szCs w:val="18"/>
              </w:rPr>
              <w:t xml:space="preserve">20.3 </w:t>
            </w:r>
          </w:p>
        </w:tc>
        <w:tc>
          <w:tcPr>
            <w:tcW w:w="405" w:type="pct"/>
            <w:tcBorders>
              <w:top w:val="single" w:sz="4" w:space="0" w:color="auto"/>
              <w:left w:val="single" w:sz="4" w:space="0" w:color="auto"/>
              <w:bottom w:val="single" w:sz="4" w:space="0" w:color="auto"/>
              <w:right w:val="single" w:sz="4" w:space="0" w:color="auto"/>
            </w:tcBorders>
            <w:noWrap/>
            <w:vAlign w:val="bottom"/>
          </w:tcPr>
          <w:p w14:paraId="1770473F" w14:textId="77777777" w:rsidR="00ED0556" w:rsidRPr="00E84ABC" w:rsidRDefault="00E20E16" w:rsidP="0006548A">
            <w:pPr>
              <w:jc w:val="right"/>
              <w:rPr>
                <w:sz w:val="18"/>
                <w:szCs w:val="18"/>
              </w:rPr>
            </w:pPr>
            <w:r w:rsidRPr="00E20E16">
              <w:rPr>
                <w:sz w:val="18"/>
                <w:szCs w:val="18"/>
              </w:rPr>
              <w:t xml:space="preserve">8.0 </w:t>
            </w:r>
          </w:p>
        </w:tc>
        <w:tc>
          <w:tcPr>
            <w:tcW w:w="405" w:type="pct"/>
            <w:tcBorders>
              <w:top w:val="single" w:sz="4" w:space="0" w:color="auto"/>
              <w:left w:val="single" w:sz="4" w:space="0" w:color="auto"/>
              <w:bottom w:val="single" w:sz="4" w:space="0" w:color="auto"/>
              <w:right w:val="single" w:sz="4" w:space="0" w:color="auto"/>
            </w:tcBorders>
            <w:noWrap/>
            <w:vAlign w:val="bottom"/>
          </w:tcPr>
          <w:p w14:paraId="4969ED30" w14:textId="77777777" w:rsidR="00ED0556" w:rsidRPr="00E84ABC" w:rsidRDefault="00E20E16" w:rsidP="0006548A">
            <w:pPr>
              <w:jc w:val="right"/>
              <w:rPr>
                <w:sz w:val="18"/>
                <w:szCs w:val="18"/>
              </w:rPr>
            </w:pPr>
            <w:r w:rsidRPr="00E20E16">
              <w:rPr>
                <w:sz w:val="18"/>
                <w:szCs w:val="18"/>
              </w:rPr>
              <w:t xml:space="preserve">23.2 </w:t>
            </w:r>
          </w:p>
        </w:tc>
        <w:tc>
          <w:tcPr>
            <w:tcW w:w="405" w:type="pct"/>
            <w:tcBorders>
              <w:top w:val="single" w:sz="4" w:space="0" w:color="auto"/>
              <w:left w:val="single" w:sz="4" w:space="0" w:color="auto"/>
              <w:bottom w:val="single" w:sz="4" w:space="0" w:color="auto"/>
              <w:right w:val="single" w:sz="4" w:space="0" w:color="auto"/>
            </w:tcBorders>
            <w:noWrap/>
            <w:vAlign w:val="bottom"/>
          </w:tcPr>
          <w:p w14:paraId="7FBD3834" w14:textId="77777777" w:rsidR="00ED0556" w:rsidRPr="00E84ABC" w:rsidRDefault="00E20E16" w:rsidP="0006548A">
            <w:pPr>
              <w:jc w:val="right"/>
              <w:rPr>
                <w:sz w:val="18"/>
                <w:szCs w:val="18"/>
              </w:rPr>
            </w:pPr>
            <w:r w:rsidRPr="00E20E16">
              <w:rPr>
                <w:sz w:val="18"/>
                <w:szCs w:val="18"/>
              </w:rPr>
              <w:t xml:space="preserve">9.4 </w:t>
            </w:r>
          </w:p>
        </w:tc>
        <w:tc>
          <w:tcPr>
            <w:tcW w:w="405" w:type="pct"/>
            <w:tcBorders>
              <w:top w:val="single" w:sz="4" w:space="0" w:color="auto"/>
              <w:left w:val="single" w:sz="4" w:space="0" w:color="auto"/>
              <w:bottom w:val="single" w:sz="4" w:space="0" w:color="auto"/>
              <w:right w:val="single" w:sz="4" w:space="0" w:color="auto"/>
            </w:tcBorders>
            <w:noWrap/>
            <w:vAlign w:val="bottom"/>
          </w:tcPr>
          <w:p w14:paraId="19222711" w14:textId="77777777" w:rsidR="00ED0556" w:rsidRPr="00E84ABC" w:rsidRDefault="00E20E16" w:rsidP="0006548A">
            <w:pPr>
              <w:jc w:val="right"/>
              <w:rPr>
                <w:sz w:val="18"/>
                <w:szCs w:val="18"/>
              </w:rPr>
            </w:pPr>
            <w:r w:rsidRPr="00E20E16">
              <w:rPr>
                <w:sz w:val="18"/>
                <w:szCs w:val="18"/>
              </w:rPr>
              <w:t xml:space="preserve">28.5 </w:t>
            </w:r>
          </w:p>
        </w:tc>
        <w:tc>
          <w:tcPr>
            <w:tcW w:w="405" w:type="pct"/>
            <w:tcBorders>
              <w:top w:val="single" w:sz="4" w:space="0" w:color="auto"/>
              <w:left w:val="single" w:sz="4" w:space="0" w:color="auto"/>
              <w:bottom w:val="single" w:sz="4" w:space="0" w:color="auto"/>
              <w:right w:val="single" w:sz="4" w:space="0" w:color="auto"/>
            </w:tcBorders>
            <w:noWrap/>
            <w:vAlign w:val="bottom"/>
          </w:tcPr>
          <w:p w14:paraId="4E417A89" w14:textId="77777777" w:rsidR="00ED0556" w:rsidRPr="00E84ABC" w:rsidRDefault="00E20E16" w:rsidP="0006548A">
            <w:pPr>
              <w:jc w:val="right"/>
              <w:rPr>
                <w:sz w:val="18"/>
                <w:szCs w:val="18"/>
              </w:rPr>
            </w:pPr>
            <w:r w:rsidRPr="00E20E16">
              <w:rPr>
                <w:sz w:val="18"/>
                <w:szCs w:val="18"/>
              </w:rPr>
              <w:t xml:space="preserve">12.6 </w:t>
            </w:r>
          </w:p>
        </w:tc>
        <w:tc>
          <w:tcPr>
            <w:tcW w:w="405" w:type="pct"/>
            <w:tcBorders>
              <w:top w:val="single" w:sz="4" w:space="0" w:color="auto"/>
              <w:left w:val="single" w:sz="4" w:space="0" w:color="auto"/>
              <w:bottom w:val="single" w:sz="4" w:space="0" w:color="auto"/>
              <w:right w:val="single" w:sz="4" w:space="0" w:color="auto"/>
            </w:tcBorders>
            <w:noWrap/>
            <w:vAlign w:val="bottom"/>
          </w:tcPr>
          <w:p w14:paraId="4106BEEC" w14:textId="77777777" w:rsidR="00ED0556" w:rsidRPr="00E84ABC" w:rsidRDefault="00E20E16" w:rsidP="0006548A">
            <w:pPr>
              <w:jc w:val="right"/>
              <w:rPr>
                <w:sz w:val="18"/>
                <w:szCs w:val="18"/>
              </w:rPr>
            </w:pPr>
            <w:r w:rsidRPr="00E20E16">
              <w:rPr>
                <w:sz w:val="18"/>
                <w:szCs w:val="18"/>
              </w:rPr>
              <w:t xml:space="preserve">32.8 </w:t>
            </w:r>
          </w:p>
        </w:tc>
        <w:tc>
          <w:tcPr>
            <w:tcW w:w="405" w:type="pct"/>
            <w:tcBorders>
              <w:top w:val="single" w:sz="4" w:space="0" w:color="auto"/>
              <w:left w:val="single" w:sz="4" w:space="0" w:color="auto"/>
              <w:bottom w:val="single" w:sz="4" w:space="0" w:color="auto"/>
              <w:right w:val="single" w:sz="4" w:space="0" w:color="auto"/>
            </w:tcBorders>
            <w:noWrap/>
            <w:vAlign w:val="bottom"/>
          </w:tcPr>
          <w:p w14:paraId="3AD745D1" w14:textId="77777777" w:rsidR="00ED0556" w:rsidRPr="00E84ABC" w:rsidRDefault="00E20E16" w:rsidP="0006548A">
            <w:pPr>
              <w:jc w:val="right"/>
              <w:rPr>
                <w:sz w:val="18"/>
                <w:szCs w:val="18"/>
              </w:rPr>
            </w:pPr>
            <w:r w:rsidRPr="00E20E16">
              <w:rPr>
                <w:sz w:val="18"/>
                <w:szCs w:val="18"/>
              </w:rPr>
              <w:t xml:space="preserve">14.6 </w:t>
            </w:r>
          </w:p>
        </w:tc>
      </w:tr>
      <w:tr w:rsidR="00ED0556" w:rsidRPr="00E84ABC" w14:paraId="5276F4D3"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2337EC4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36FBDDA"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60D3232B" w14:textId="77777777" w:rsidR="00ED0556" w:rsidRPr="00E84ABC" w:rsidRDefault="00E20E16" w:rsidP="0006548A">
            <w:pPr>
              <w:jc w:val="right"/>
              <w:rPr>
                <w:sz w:val="18"/>
                <w:szCs w:val="18"/>
              </w:rPr>
            </w:pPr>
            <w:r w:rsidRPr="00E20E16">
              <w:rPr>
                <w:sz w:val="18"/>
                <w:szCs w:val="18"/>
              </w:rPr>
              <w:t xml:space="preserve">15.9 </w:t>
            </w:r>
          </w:p>
        </w:tc>
        <w:tc>
          <w:tcPr>
            <w:tcW w:w="407" w:type="pct"/>
            <w:tcBorders>
              <w:top w:val="single" w:sz="4" w:space="0" w:color="auto"/>
              <w:left w:val="single" w:sz="4" w:space="0" w:color="auto"/>
              <w:bottom w:val="single" w:sz="4" w:space="0" w:color="auto"/>
              <w:right w:val="single" w:sz="4" w:space="0" w:color="auto"/>
            </w:tcBorders>
            <w:vAlign w:val="bottom"/>
          </w:tcPr>
          <w:p w14:paraId="1EF913B2" w14:textId="77777777" w:rsidR="00ED0556" w:rsidRPr="00E84ABC" w:rsidRDefault="00E20E16" w:rsidP="0006548A">
            <w:pPr>
              <w:jc w:val="right"/>
              <w:rPr>
                <w:sz w:val="18"/>
                <w:szCs w:val="18"/>
              </w:rPr>
            </w:pPr>
            <w:r w:rsidRPr="00E20E16">
              <w:rPr>
                <w:sz w:val="18"/>
                <w:szCs w:val="18"/>
              </w:rPr>
              <w:t xml:space="preserve">6.6 </w:t>
            </w:r>
          </w:p>
        </w:tc>
        <w:tc>
          <w:tcPr>
            <w:tcW w:w="405" w:type="pct"/>
            <w:tcBorders>
              <w:top w:val="single" w:sz="4" w:space="0" w:color="auto"/>
              <w:left w:val="single" w:sz="4" w:space="0" w:color="auto"/>
              <w:bottom w:val="single" w:sz="4" w:space="0" w:color="auto"/>
              <w:right w:val="single" w:sz="4" w:space="0" w:color="auto"/>
            </w:tcBorders>
            <w:vAlign w:val="bottom"/>
          </w:tcPr>
          <w:p w14:paraId="54755CCB" w14:textId="77777777" w:rsidR="00ED0556" w:rsidRPr="00E84ABC" w:rsidRDefault="00E20E16" w:rsidP="0006548A">
            <w:pPr>
              <w:jc w:val="right"/>
              <w:rPr>
                <w:sz w:val="18"/>
                <w:szCs w:val="18"/>
              </w:rPr>
            </w:pPr>
            <w:r w:rsidRPr="00E20E16">
              <w:rPr>
                <w:sz w:val="18"/>
                <w:szCs w:val="18"/>
              </w:rPr>
              <w:t xml:space="preserve">16.2 </w:t>
            </w:r>
          </w:p>
        </w:tc>
        <w:tc>
          <w:tcPr>
            <w:tcW w:w="405" w:type="pct"/>
            <w:tcBorders>
              <w:top w:val="single" w:sz="4" w:space="0" w:color="auto"/>
              <w:left w:val="single" w:sz="4" w:space="0" w:color="auto"/>
              <w:bottom w:val="single" w:sz="4" w:space="0" w:color="auto"/>
              <w:right w:val="single" w:sz="4" w:space="0" w:color="auto"/>
            </w:tcBorders>
            <w:noWrap/>
            <w:vAlign w:val="bottom"/>
          </w:tcPr>
          <w:p w14:paraId="3575BC60" w14:textId="77777777" w:rsidR="00ED0556" w:rsidRPr="00E84ABC" w:rsidRDefault="00E20E16" w:rsidP="0006548A">
            <w:pPr>
              <w:jc w:val="right"/>
              <w:rPr>
                <w:sz w:val="18"/>
                <w:szCs w:val="18"/>
              </w:rPr>
            </w:pPr>
            <w:r w:rsidRPr="00E20E16">
              <w:rPr>
                <w:sz w:val="18"/>
                <w:szCs w:val="18"/>
              </w:rPr>
              <w:t xml:space="preserve">6.8 </w:t>
            </w:r>
          </w:p>
        </w:tc>
        <w:tc>
          <w:tcPr>
            <w:tcW w:w="405" w:type="pct"/>
            <w:tcBorders>
              <w:top w:val="single" w:sz="4" w:space="0" w:color="auto"/>
              <w:left w:val="single" w:sz="4" w:space="0" w:color="auto"/>
              <w:bottom w:val="single" w:sz="4" w:space="0" w:color="auto"/>
              <w:right w:val="single" w:sz="4" w:space="0" w:color="auto"/>
            </w:tcBorders>
            <w:noWrap/>
            <w:vAlign w:val="bottom"/>
          </w:tcPr>
          <w:p w14:paraId="00C8868C" w14:textId="77777777" w:rsidR="00ED0556" w:rsidRPr="00E84ABC" w:rsidRDefault="00E20E16" w:rsidP="0006548A">
            <w:pPr>
              <w:jc w:val="right"/>
              <w:rPr>
                <w:sz w:val="18"/>
                <w:szCs w:val="18"/>
              </w:rPr>
            </w:pPr>
            <w:r w:rsidRPr="00E20E16">
              <w:rPr>
                <w:sz w:val="18"/>
                <w:szCs w:val="18"/>
              </w:rPr>
              <w:t xml:space="preserve">18.2 </w:t>
            </w:r>
          </w:p>
        </w:tc>
        <w:tc>
          <w:tcPr>
            <w:tcW w:w="405" w:type="pct"/>
            <w:tcBorders>
              <w:top w:val="single" w:sz="4" w:space="0" w:color="auto"/>
              <w:left w:val="single" w:sz="4" w:space="0" w:color="auto"/>
              <w:bottom w:val="single" w:sz="4" w:space="0" w:color="auto"/>
              <w:right w:val="single" w:sz="4" w:space="0" w:color="auto"/>
            </w:tcBorders>
            <w:noWrap/>
            <w:vAlign w:val="bottom"/>
          </w:tcPr>
          <w:p w14:paraId="27DE49E8" w14:textId="77777777" w:rsidR="00ED0556" w:rsidRPr="00E84ABC" w:rsidRDefault="00E20E16" w:rsidP="0006548A">
            <w:pPr>
              <w:jc w:val="right"/>
              <w:rPr>
                <w:sz w:val="18"/>
                <w:szCs w:val="18"/>
              </w:rPr>
            </w:pPr>
            <w:r w:rsidRPr="00E20E16">
              <w:rPr>
                <w:sz w:val="18"/>
                <w:szCs w:val="18"/>
              </w:rPr>
              <w:t xml:space="preserve">7.9 </w:t>
            </w:r>
          </w:p>
        </w:tc>
        <w:tc>
          <w:tcPr>
            <w:tcW w:w="405" w:type="pct"/>
            <w:tcBorders>
              <w:top w:val="single" w:sz="4" w:space="0" w:color="auto"/>
              <w:left w:val="single" w:sz="4" w:space="0" w:color="auto"/>
              <w:bottom w:val="single" w:sz="4" w:space="0" w:color="auto"/>
              <w:right w:val="single" w:sz="4" w:space="0" w:color="auto"/>
            </w:tcBorders>
            <w:noWrap/>
            <w:vAlign w:val="bottom"/>
          </w:tcPr>
          <w:p w14:paraId="15C600BB" w14:textId="77777777" w:rsidR="00ED0556" w:rsidRPr="00E84ABC" w:rsidRDefault="00E20E16" w:rsidP="0006548A">
            <w:pPr>
              <w:jc w:val="right"/>
              <w:rPr>
                <w:sz w:val="18"/>
                <w:szCs w:val="18"/>
              </w:rPr>
            </w:pPr>
            <w:r w:rsidRPr="00E20E16">
              <w:rPr>
                <w:sz w:val="18"/>
                <w:szCs w:val="18"/>
              </w:rPr>
              <w:t xml:space="preserve">23.0 </w:t>
            </w:r>
          </w:p>
        </w:tc>
        <w:tc>
          <w:tcPr>
            <w:tcW w:w="405" w:type="pct"/>
            <w:tcBorders>
              <w:top w:val="single" w:sz="4" w:space="0" w:color="auto"/>
              <w:left w:val="single" w:sz="4" w:space="0" w:color="auto"/>
              <w:bottom w:val="single" w:sz="4" w:space="0" w:color="auto"/>
              <w:right w:val="single" w:sz="4" w:space="0" w:color="auto"/>
            </w:tcBorders>
            <w:noWrap/>
            <w:vAlign w:val="bottom"/>
          </w:tcPr>
          <w:p w14:paraId="6816D4CB" w14:textId="77777777" w:rsidR="00ED0556" w:rsidRPr="00E84ABC" w:rsidRDefault="00E20E16" w:rsidP="0006548A">
            <w:pPr>
              <w:jc w:val="right"/>
              <w:rPr>
                <w:sz w:val="18"/>
                <w:szCs w:val="18"/>
              </w:rPr>
            </w:pPr>
            <w:r w:rsidRPr="00E20E16">
              <w:rPr>
                <w:sz w:val="18"/>
                <w:szCs w:val="18"/>
              </w:rPr>
              <w:t xml:space="preserve">10.8 </w:t>
            </w:r>
          </w:p>
        </w:tc>
        <w:tc>
          <w:tcPr>
            <w:tcW w:w="405" w:type="pct"/>
            <w:tcBorders>
              <w:top w:val="single" w:sz="4" w:space="0" w:color="auto"/>
              <w:left w:val="single" w:sz="4" w:space="0" w:color="auto"/>
              <w:bottom w:val="single" w:sz="4" w:space="0" w:color="auto"/>
              <w:right w:val="single" w:sz="4" w:space="0" w:color="auto"/>
            </w:tcBorders>
            <w:noWrap/>
            <w:vAlign w:val="bottom"/>
          </w:tcPr>
          <w:p w14:paraId="4EEE638C" w14:textId="77777777" w:rsidR="00ED0556" w:rsidRPr="00E84ABC" w:rsidRDefault="00E20E16" w:rsidP="0006548A">
            <w:pPr>
              <w:jc w:val="right"/>
              <w:rPr>
                <w:sz w:val="18"/>
                <w:szCs w:val="18"/>
              </w:rPr>
            </w:pPr>
            <w:r w:rsidRPr="00E20E16">
              <w:rPr>
                <w:sz w:val="18"/>
                <w:szCs w:val="18"/>
              </w:rPr>
              <w:t xml:space="preserve">26.4 </w:t>
            </w:r>
          </w:p>
        </w:tc>
        <w:tc>
          <w:tcPr>
            <w:tcW w:w="405" w:type="pct"/>
            <w:tcBorders>
              <w:top w:val="single" w:sz="4" w:space="0" w:color="auto"/>
              <w:left w:val="single" w:sz="4" w:space="0" w:color="auto"/>
              <w:bottom w:val="single" w:sz="4" w:space="0" w:color="auto"/>
              <w:right w:val="single" w:sz="4" w:space="0" w:color="auto"/>
            </w:tcBorders>
            <w:noWrap/>
            <w:vAlign w:val="bottom"/>
          </w:tcPr>
          <w:p w14:paraId="2A6DD451" w14:textId="77777777" w:rsidR="00ED0556" w:rsidRPr="00E84ABC" w:rsidRDefault="00E20E16" w:rsidP="0006548A">
            <w:pPr>
              <w:jc w:val="right"/>
              <w:rPr>
                <w:sz w:val="18"/>
                <w:szCs w:val="18"/>
              </w:rPr>
            </w:pPr>
            <w:r w:rsidRPr="00E20E16">
              <w:rPr>
                <w:sz w:val="18"/>
                <w:szCs w:val="18"/>
              </w:rPr>
              <w:t xml:space="preserve">12.5 </w:t>
            </w:r>
          </w:p>
        </w:tc>
      </w:tr>
      <w:tr w:rsidR="00ED0556" w:rsidRPr="00E84ABC" w14:paraId="0BE08AA5"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389B34D8" w14:textId="77777777" w:rsidR="00ED0556" w:rsidRPr="00E84ABC" w:rsidRDefault="00E20E16" w:rsidP="0006548A">
            <w:pPr>
              <w:widowControl/>
              <w:jc w:val="center"/>
              <w:rPr>
                <w:kern w:val="0"/>
                <w:sz w:val="18"/>
                <w:szCs w:val="18"/>
              </w:rPr>
            </w:pPr>
            <w:r w:rsidRPr="00E20E16">
              <w:rPr>
                <w:kern w:val="0"/>
                <w:sz w:val="18"/>
                <w:szCs w:val="18"/>
              </w:rPr>
              <w:t>40</w:t>
            </w:r>
          </w:p>
        </w:tc>
        <w:tc>
          <w:tcPr>
            <w:tcW w:w="500" w:type="pct"/>
            <w:tcBorders>
              <w:top w:val="single" w:sz="4" w:space="0" w:color="auto"/>
              <w:left w:val="single" w:sz="4" w:space="0" w:color="auto"/>
              <w:bottom w:val="single" w:sz="4" w:space="0" w:color="auto"/>
              <w:right w:val="single" w:sz="4" w:space="0" w:color="auto"/>
            </w:tcBorders>
            <w:noWrap/>
            <w:vAlign w:val="bottom"/>
          </w:tcPr>
          <w:p w14:paraId="3547156A"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030D6046" w14:textId="77777777" w:rsidR="00ED0556" w:rsidRPr="00E84ABC" w:rsidRDefault="00E20E16" w:rsidP="0006548A">
            <w:pPr>
              <w:jc w:val="right"/>
              <w:rPr>
                <w:sz w:val="18"/>
                <w:szCs w:val="18"/>
              </w:rPr>
            </w:pPr>
            <w:r w:rsidRPr="00E20E16">
              <w:rPr>
                <w:sz w:val="18"/>
                <w:szCs w:val="18"/>
              </w:rPr>
              <w:t xml:space="preserve">36.7 </w:t>
            </w:r>
          </w:p>
        </w:tc>
        <w:tc>
          <w:tcPr>
            <w:tcW w:w="407" w:type="pct"/>
            <w:tcBorders>
              <w:top w:val="single" w:sz="4" w:space="0" w:color="auto"/>
              <w:left w:val="single" w:sz="4" w:space="0" w:color="auto"/>
              <w:bottom w:val="single" w:sz="4" w:space="0" w:color="auto"/>
              <w:right w:val="single" w:sz="4" w:space="0" w:color="auto"/>
            </w:tcBorders>
            <w:vAlign w:val="bottom"/>
          </w:tcPr>
          <w:p w14:paraId="33330BF6" w14:textId="77777777" w:rsidR="00ED0556" w:rsidRPr="00E84ABC" w:rsidRDefault="00E20E16" w:rsidP="0006548A">
            <w:pPr>
              <w:jc w:val="right"/>
              <w:rPr>
                <w:sz w:val="18"/>
                <w:szCs w:val="18"/>
              </w:rPr>
            </w:pPr>
            <w:r w:rsidRPr="00E20E16">
              <w:rPr>
                <w:sz w:val="18"/>
                <w:szCs w:val="18"/>
              </w:rPr>
              <w:t xml:space="preserve">11.9 </w:t>
            </w:r>
          </w:p>
        </w:tc>
        <w:tc>
          <w:tcPr>
            <w:tcW w:w="405" w:type="pct"/>
            <w:tcBorders>
              <w:top w:val="single" w:sz="4" w:space="0" w:color="auto"/>
              <w:left w:val="single" w:sz="4" w:space="0" w:color="auto"/>
              <w:bottom w:val="single" w:sz="4" w:space="0" w:color="auto"/>
              <w:right w:val="single" w:sz="4" w:space="0" w:color="auto"/>
            </w:tcBorders>
            <w:vAlign w:val="bottom"/>
          </w:tcPr>
          <w:p w14:paraId="485EAE7E" w14:textId="77777777" w:rsidR="00ED0556" w:rsidRPr="00E84ABC" w:rsidRDefault="00E20E16" w:rsidP="0006548A">
            <w:pPr>
              <w:jc w:val="right"/>
              <w:rPr>
                <w:sz w:val="18"/>
                <w:szCs w:val="18"/>
              </w:rPr>
            </w:pPr>
            <w:r w:rsidRPr="00E20E16">
              <w:rPr>
                <w:sz w:val="18"/>
                <w:szCs w:val="18"/>
              </w:rPr>
              <w:t xml:space="preserve">41.8 </w:t>
            </w:r>
          </w:p>
        </w:tc>
        <w:tc>
          <w:tcPr>
            <w:tcW w:w="405" w:type="pct"/>
            <w:tcBorders>
              <w:top w:val="single" w:sz="4" w:space="0" w:color="auto"/>
              <w:left w:val="single" w:sz="4" w:space="0" w:color="auto"/>
              <w:bottom w:val="single" w:sz="4" w:space="0" w:color="auto"/>
              <w:right w:val="single" w:sz="4" w:space="0" w:color="auto"/>
            </w:tcBorders>
            <w:noWrap/>
            <w:vAlign w:val="bottom"/>
          </w:tcPr>
          <w:p w14:paraId="7358E53F" w14:textId="77777777" w:rsidR="00ED0556" w:rsidRPr="00E84ABC" w:rsidRDefault="00E20E16" w:rsidP="0006548A">
            <w:pPr>
              <w:jc w:val="right"/>
              <w:rPr>
                <w:sz w:val="18"/>
                <w:szCs w:val="18"/>
              </w:rPr>
            </w:pPr>
            <w:r w:rsidRPr="00E20E16">
              <w:rPr>
                <w:sz w:val="18"/>
                <w:szCs w:val="18"/>
              </w:rPr>
              <w:t xml:space="preserve">14.5 </w:t>
            </w:r>
          </w:p>
        </w:tc>
        <w:tc>
          <w:tcPr>
            <w:tcW w:w="405" w:type="pct"/>
            <w:tcBorders>
              <w:top w:val="single" w:sz="4" w:space="0" w:color="auto"/>
              <w:left w:val="single" w:sz="4" w:space="0" w:color="auto"/>
              <w:bottom w:val="single" w:sz="4" w:space="0" w:color="auto"/>
              <w:right w:val="single" w:sz="4" w:space="0" w:color="auto"/>
            </w:tcBorders>
            <w:noWrap/>
            <w:vAlign w:val="bottom"/>
          </w:tcPr>
          <w:p w14:paraId="345F9B0C" w14:textId="77777777" w:rsidR="00ED0556" w:rsidRPr="00E84ABC" w:rsidRDefault="00E20E16" w:rsidP="0006548A">
            <w:pPr>
              <w:jc w:val="right"/>
              <w:rPr>
                <w:sz w:val="18"/>
                <w:szCs w:val="18"/>
              </w:rPr>
            </w:pPr>
            <w:r w:rsidRPr="00E20E16">
              <w:rPr>
                <w:sz w:val="18"/>
                <w:szCs w:val="18"/>
              </w:rPr>
              <w:t xml:space="preserve">49.6 </w:t>
            </w:r>
          </w:p>
        </w:tc>
        <w:tc>
          <w:tcPr>
            <w:tcW w:w="405" w:type="pct"/>
            <w:tcBorders>
              <w:top w:val="single" w:sz="4" w:space="0" w:color="auto"/>
              <w:left w:val="single" w:sz="4" w:space="0" w:color="auto"/>
              <w:bottom w:val="single" w:sz="4" w:space="0" w:color="auto"/>
              <w:right w:val="single" w:sz="4" w:space="0" w:color="auto"/>
            </w:tcBorders>
            <w:noWrap/>
            <w:vAlign w:val="bottom"/>
          </w:tcPr>
          <w:p w14:paraId="52CBEA42" w14:textId="77777777" w:rsidR="00ED0556" w:rsidRPr="00E84ABC" w:rsidRDefault="00E20E16" w:rsidP="0006548A">
            <w:pPr>
              <w:jc w:val="right"/>
              <w:rPr>
                <w:sz w:val="18"/>
                <w:szCs w:val="18"/>
              </w:rPr>
            </w:pPr>
            <w:r w:rsidRPr="00E20E16">
              <w:rPr>
                <w:sz w:val="18"/>
                <w:szCs w:val="18"/>
              </w:rPr>
              <w:t xml:space="preserve">16.3 </w:t>
            </w:r>
          </w:p>
        </w:tc>
        <w:tc>
          <w:tcPr>
            <w:tcW w:w="405" w:type="pct"/>
            <w:tcBorders>
              <w:top w:val="single" w:sz="4" w:space="0" w:color="auto"/>
              <w:left w:val="single" w:sz="4" w:space="0" w:color="auto"/>
              <w:bottom w:val="single" w:sz="4" w:space="0" w:color="auto"/>
              <w:right w:val="single" w:sz="4" w:space="0" w:color="auto"/>
            </w:tcBorders>
            <w:noWrap/>
            <w:vAlign w:val="bottom"/>
          </w:tcPr>
          <w:p w14:paraId="73E6CA14" w14:textId="77777777" w:rsidR="00ED0556" w:rsidRPr="00E84ABC" w:rsidRDefault="00E20E16" w:rsidP="0006548A">
            <w:pPr>
              <w:jc w:val="right"/>
              <w:rPr>
                <w:sz w:val="18"/>
                <w:szCs w:val="18"/>
              </w:rPr>
            </w:pPr>
            <w:r w:rsidRPr="00E20E16">
              <w:rPr>
                <w:sz w:val="18"/>
                <w:szCs w:val="18"/>
              </w:rPr>
              <w:t xml:space="preserve">56.0 </w:t>
            </w:r>
          </w:p>
        </w:tc>
        <w:tc>
          <w:tcPr>
            <w:tcW w:w="405" w:type="pct"/>
            <w:tcBorders>
              <w:top w:val="single" w:sz="4" w:space="0" w:color="auto"/>
              <w:left w:val="single" w:sz="4" w:space="0" w:color="auto"/>
              <w:bottom w:val="single" w:sz="4" w:space="0" w:color="auto"/>
              <w:right w:val="single" w:sz="4" w:space="0" w:color="auto"/>
            </w:tcBorders>
            <w:noWrap/>
            <w:vAlign w:val="bottom"/>
          </w:tcPr>
          <w:p w14:paraId="77E354E0" w14:textId="77777777" w:rsidR="00ED0556" w:rsidRPr="00E84ABC" w:rsidRDefault="00E20E16" w:rsidP="0006548A">
            <w:pPr>
              <w:jc w:val="right"/>
              <w:rPr>
                <w:sz w:val="18"/>
                <w:szCs w:val="18"/>
              </w:rPr>
            </w:pPr>
            <w:r w:rsidRPr="00E20E16">
              <w:rPr>
                <w:sz w:val="18"/>
                <w:szCs w:val="18"/>
              </w:rPr>
              <w:t xml:space="preserve">20.8 </w:t>
            </w:r>
          </w:p>
        </w:tc>
        <w:tc>
          <w:tcPr>
            <w:tcW w:w="405" w:type="pct"/>
            <w:tcBorders>
              <w:top w:val="single" w:sz="4" w:space="0" w:color="auto"/>
              <w:left w:val="single" w:sz="4" w:space="0" w:color="auto"/>
              <w:bottom w:val="single" w:sz="4" w:space="0" w:color="auto"/>
              <w:right w:val="single" w:sz="4" w:space="0" w:color="auto"/>
            </w:tcBorders>
            <w:noWrap/>
            <w:vAlign w:val="bottom"/>
          </w:tcPr>
          <w:p w14:paraId="673C2011" w14:textId="77777777" w:rsidR="00ED0556" w:rsidRPr="00E84ABC" w:rsidRDefault="00E20E16" w:rsidP="0006548A">
            <w:pPr>
              <w:jc w:val="right"/>
              <w:rPr>
                <w:sz w:val="18"/>
                <w:szCs w:val="18"/>
              </w:rPr>
            </w:pPr>
            <w:r w:rsidRPr="00E20E16">
              <w:rPr>
                <w:sz w:val="18"/>
                <w:szCs w:val="18"/>
              </w:rPr>
              <w:t xml:space="preserve">67.6 </w:t>
            </w:r>
          </w:p>
        </w:tc>
        <w:tc>
          <w:tcPr>
            <w:tcW w:w="405" w:type="pct"/>
            <w:tcBorders>
              <w:top w:val="single" w:sz="4" w:space="0" w:color="auto"/>
              <w:left w:val="single" w:sz="4" w:space="0" w:color="auto"/>
              <w:bottom w:val="single" w:sz="4" w:space="0" w:color="auto"/>
              <w:right w:val="single" w:sz="4" w:space="0" w:color="auto"/>
            </w:tcBorders>
            <w:noWrap/>
            <w:vAlign w:val="bottom"/>
          </w:tcPr>
          <w:p w14:paraId="08A70E69" w14:textId="77777777" w:rsidR="00ED0556" w:rsidRPr="00E84ABC" w:rsidRDefault="00E20E16" w:rsidP="0006548A">
            <w:pPr>
              <w:jc w:val="right"/>
              <w:rPr>
                <w:sz w:val="18"/>
                <w:szCs w:val="18"/>
              </w:rPr>
            </w:pPr>
            <w:r w:rsidRPr="00E20E16">
              <w:rPr>
                <w:sz w:val="18"/>
                <w:szCs w:val="18"/>
              </w:rPr>
              <w:t xml:space="preserve">25.5 </w:t>
            </w:r>
          </w:p>
        </w:tc>
      </w:tr>
      <w:tr w:rsidR="00ED0556" w:rsidRPr="00E84ABC" w14:paraId="456E713C"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0338DC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14D29064"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6CFA0D4A" w14:textId="77777777" w:rsidR="00ED0556" w:rsidRPr="00E84ABC" w:rsidRDefault="00E20E16" w:rsidP="0006548A">
            <w:pPr>
              <w:jc w:val="right"/>
              <w:rPr>
                <w:sz w:val="18"/>
                <w:szCs w:val="18"/>
              </w:rPr>
            </w:pPr>
            <w:r w:rsidRPr="00E20E16">
              <w:rPr>
                <w:sz w:val="18"/>
                <w:szCs w:val="18"/>
              </w:rPr>
              <w:t xml:space="preserve">33.6 </w:t>
            </w:r>
          </w:p>
        </w:tc>
        <w:tc>
          <w:tcPr>
            <w:tcW w:w="407" w:type="pct"/>
            <w:tcBorders>
              <w:top w:val="single" w:sz="4" w:space="0" w:color="auto"/>
              <w:left w:val="single" w:sz="4" w:space="0" w:color="auto"/>
              <w:bottom w:val="single" w:sz="4" w:space="0" w:color="auto"/>
              <w:right w:val="single" w:sz="4" w:space="0" w:color="auto"/>
            </w:tcBorders>
            <w:vAlign w:val="bottom"/>
          </w:tcPr>
          <w:p w14:paraId="4FDCBC3A" w14:textId="77777777" w:rsidR="00ED0556" w:rsidRPr="00E84ABC" w:rsidRDefault="00E20E16" w:rsidP="0006548A">
            <w:pPr>
              <w:jc w:val="right"/>
              <w:rPr>
                <w:sz w:val="18"/>
                <w:szCs w:val="18"/>
              </w:rPr>
            </w:pPr>
            <w:r w:rsidRPr="00E20E16">
              <w:rPr>
                <w:sz w:val="18"/>
                <w:szCs w:val="18"/>
              </w:rPr>
              <w:t xml:space="preserve">11.1 </w:t>
            </w:r>
          </w:p>
        </w:tc>
        <w:tc>
          <w:tcPr>
            <w:tcW w:w="405" w:type="pct"/>
            <w:tcBorders>
              <w:top w:val="single" w:sz="4" w:space="0" w:color="auto"/>
              <w:left w:val="single" w:sz="4" w:space="0" w:color="auto"/>
              <w:bottom w:val="single" w:sz="4" w:space="0" w:color="auto"/>
              <w:right w:val="single" w:sz="4" w:space="0" w:color="auto"/>
            </w:tcBorders>
            <w:vAlign w:val="bottom"/>
          </w:tcPr>
          <w:p w14:paraId="622DF015" w14:textId="77777777" w:rsidR="00ED0556" w:rsidRPr="00E84ABC" w:rsidRDefault="00E20E16" w:rsidP="0006548A">
            <w:pPr>
              <w:jc w:val="right"/>
              <w:rPr>
                <w:sz w:val="18"/>
                <w:szCs w:val="18"/>
              </w:rPr>
            </w:pPr>
            <w:r w:rsidRPr="00E20E16">
              <w:rPr>
                <w:sz w:val="18"/>
                <w:szCs w:val="18"/>
              </w:rPr>
              <w:t xml:space="preserve">38.1 </w:t>
            </w:r>
          </w:p>
        </w:tc>
        <w:tc>
          <w:tcPr>
            <w:tcW w:w="405" w:type="pct"/>
            <w:tcBorders>
              <w:top w:val="single" w:sz="4" w:space="0" w:color="auto"/>
              <w:left w:val="single" w:sz="4" w:space="0" w:color="auto"/>
              <w:bottom w:val="single" w:sz="4" w:space="0" w:color="auto"/>
              <w:right w:val="single" w:sz="4" w:space="0" w:color="auto"/>
            </w:tcBorders>
            <w:noWrap/>
            <w:vAlign w:val="bottom"/>
          </w:tcPr>
          <w:p w14:paraId="17604EDE" w14:textId="77777777" w:rsidR="00ED0556" w:rsidRPr="00E84ABC" w:rsidRDefault="00E20E16" w:rsidP="0006548A">
            <w:pPr>
              <w:jc w:val="right"/>
              <w:rPr>
                <w:sz w:val="18"/>
                <w:szCs w:val="18"/>
              </w:rPr>
            </w:pPr>
            <w:r w:rsidRPr="00E20E16">
              <w:rPr>
                <w:sz w:val="18"/>
                <w:szCs w:val="18"/>
              </w:rPr>
              <w:t xml:space="preserve">12.9 </w:t>
            </w:r>
          </w:p>
        </w:tc>
        <w:tc>
          <w:tcPr>
            <w:tcW w:w="405" w:type="pct"/>
            <w:tcBorders>
              <w:top w:val="single" w:sz="4" w:space="0" w:color="auto"/>
              <w:left w:val="single" w:sz="4" w:space="0" w:color="auto"/>
              <w:bottom w:val="single" w:sz="4" w:space="0" w:color="auto"/>
              <w:right w:val="single" w:sz="4" w:space="0" w:color="auto"/>
            </w:tcBorders>
            <w:noWrap/>
            <w:vAlign w:val="bottom"/>
          </w:tcPr>
          <w:p w14:paraId="64BE4A13" w14:textId="77777777" w:rsidR="00ED0556" w:rsidRPr="00E84ABC" w:rsidRDefault="00E20E16" w:rsidP="0006548A">
            <w:pPr>
              <w:jc w:val="right"/>
              <w:rPr>
                <w:sz w:val="18"/>
                <w:szCs w:val="18"/>
              </w:rPr>
            </w:pPr>
            <w:r w:rsidRPr="00E20E16">
              <w:rPr>
                <w:sz w:val="18"/>
                <w:szCs w:val="18"/>
              </w:rPr>
              <w:t xml:space="preserve">44.5 </w:t>
            </w:r>
          </w:p>
        </w:tc>
        <w:tc>
          <w:tcPr>
            <w:tcW w:w="405" w:type="pct"/>
            <w:tcBorders>
              <w:top w:val="single" w:sz="4" w:space="0" w:color="auto"/>
              <w:left w:val="single" w:sz="4" w:space="0" w:color="auto"/>
              <w:bottom w:val="single" w:sz="4" w:space="0" w:color="auto"/>
              <w:right w:val="single" w:sz="4" w:space="0" w:color="auto"/>
            </w:tcBorders>
            <w:noWrap/>
            <w:vAlign w:val="bottom"/>
          </w:tcPr>
          <w:p w14:paraId="732CBA47" w14:textId="77777777" w:rsidR="00ED0556" w:rsidRPr="00E84ABC" w:rsidRDefault="00E20E16" w:rsidP="0006548A">
            <w:pPr>
              <w:jc w:val="right"/>
              <w:rPr>
                <w:sz w:val="18"/>
                <w:szCs w:val="18"/>
              </w:rPr>
            </w:pPr>
            <w:r w:rsidRPr="00E20E16">
              <w:rPr>
                <w:sz w:val="18"/>
                <w:szCs w:val="18"/>
              </w:rPr>
              <w:t xml:space="preserve">14.8 </w:t>
            </w:r>
          </w:p>
        </w:tc>
        <w:tc>
          <w:tcPr>
            <w:tcW w:w="405" w:type="pct"/>
            <w:tcBorders>
              <w:top w:val="single" w:sz="4" w:space="0" w:color="auto"/>
              <w:left w:val="single" w:sz="4" w:space="0" w:color="auto"/>
              <w:bottom w:val="single" w:sz="4" w:space="0" w:color="auto"/>
              <w:right w:val="single" w:sz="4" w:space="0" w:color="auto"/>
            </w:tcBorders>
            <w:noWrap/>
            <w:vAlign w:val="bottom"/>
          </w:tcPr>
          <w:p w14:paraId="15F32DE8" w14:textId="77777777" w:rsidR="00ED0556" w:rsidRPr="00E84ABC" w:rsidRDefault="00E20E16" w:rsidP="0006548A">
            <w:pPr>
              <w:jc w:val="right"/>
              <w:rPr>
                <w:sz w:val="18"/>
                <w:szCs w:val="18"/>
              </w:rPr>
            </w:pPr>
            <w:r w:rsidRPr="00E20E16">
              <w:rPr>
                <w:sz w:val="18"/>
                <w:szCs w:val="18"/>
              </w:rPr>
              <w:t xml:space="preserve">51.6 </w:t>
            </w:r>
          </w:p>
        </w:tc>
        <w:tc>
          <w:tcPr>
            <w:tcW w:w="405" w:type="pct"/>
            <w:tcBorders>
              <w:top w:val="single" w:sz="4" w:space="0" w:color="auto"/>
              <w:left w:val="single" w:sz="4" w:space="0" w:color="auto"/>
              <w:bottom w:val="single" w:sz="4" w:space="0" w:color="auto"/>
              <w:right w:val="single" w:sz="4" w:space="0" w:color="auto"/>
            </w:tcBorders>
            <w:noWrap/>
            <w:vAlign w:val="bottom"/>
          </w:tcPr>
          <w:p w14:paraId="2D34D75A" w14:textId="77777777" w:rsidR="00ED0556" w:rsidRPr="00E84ABC" w:rsidRDefault="00E20E16" w:rsidP="0006548A">
            <w:pPr>
              <w:jc w:val="right"/>
              <w:rPr>
                <w:sz w:val="18"/>
                <w:szCs w:val="18"/>
              </w:rPr>
            </w:pPr>
            <w:r w:rsidRPr="00E20E16">
              <w:rPr>
                <w:sz w:val="18"/>
                <w:szCs w:val="18"/>
              </w:rPr>
              <w:t xml:space="preserve">19.1 </w:t>
            </w:r>
          </w:p>
        </w:tc>
        <w:tc>
          <w:tcPr>
            <w:tcW w:w="405" w:type="pct"/>
            <w:tcBorders>
              <w:top w:val="single" w:sz="4" w:space="0" w:color="auto"/>
              <w:left w:val="single" w:sz="4" w:space="0" w:color="auto"/>
              <w:bottom w:val="single" w:sz="4" w:space="0" w:color="auto"/>
              <w:right w:val="single" w:sz="4" w:space="0" w:color="auto"/>
            </w:tcBorders>
            <w:noWrap/>
            <w:vAlign w:val="bottom"/>
          </w:tcPr>
          <w:p w14:paraId="5F3668C4" w14:textId="77777777" w:rsidR="00ED0556" w:rsidRPr="00E84ABC" w:rsidRDefault="00E20E16" w:rsidP="0006548A">
            <w:pPr>
              <w:jc w:val="right"/>
              <w:rPr>
                <w:sz w:val="18"/>
                <w:szCs w:val="18"/>
              </w:rPr>
            </w:pPr>
            <w:r w:rsidRPr="00E20E16">
              <w:rPr>
                <w:sz w:val="18"/>
                <w:szCs w:val="18"/>
              </w:rPr>
              <w:t xml:space="preserve">61.0 </w:t>
            </w:r>
          </w:p>
        </w:tc>
        <w:tc>
          <w:tcPr>
            <w:tcW w:w="405" w:type="pct"/>
            <w:tcBorders>
              <w:top w:val="single" w:sz="4" w:space="0" w:color="auto"/>
              <w:left w:val="single" w:sz="4" w:space="0" w:color="auto"/>
              <w:bottom w:val="single" w:sz="4" w:space="0" w:color="auto"/>
              <w:right w:val="single" w:sz="4" w:space="0" w:color="auto"/>
            </w:tcBorders>
            <w:noWrap/>
            <w:vAlign w:val="bottom"/>
          </w:tcPr>
          <w:p w14:paraId="455E1593" w14:textId="77777777" w:rsidR="00ED0556" w:rsidRPr="00E84ABC" w:rsidRDefault="00E20E16" w:rsidP="0006548A">
            <w:pPr>
              <w:jc w:val="right"/>
              <w:rPr>
                <w:sz w:val="18"/>
                <w:szCs w:val="18"/>
              </w:rPr>
            </w:pPr>
            <w:r w:rsidRPr="00E20E16">
              <w:rPr>
                <w:sz w:val="18"/>
                <w:szCs w:val="18"/>
              </w:rPr>
              <w:t xml:space="preserve">23.4 </w:t>
            </w:r>
          </w:p>
        </w:tc>
      </w:tr>
      <w:tr w:rsidR="00ED0556" w:rsidRPr="00E84ABC" w14:paraId="4E8EAF0B"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38FAD38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0992B060"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5B8518C8" w14:textId="77777777" w:rsidR="00ED0556" w:rsidRPr="00E84ABC" w:rsidRDefault="00E20E16" w:rsidP="0006548A">
            <w:pPr>
              <w:jc w:val="right"/>
              <w:rPr>
                <w:sz w:val="18"/>
                <w:szCs w:val="18"/>
              </w:rPr>
            </w:pPr>
            <w:r w:rsidRPr="00E20E16">
              <w:rPr>
                <w:sz w:val="18"/>
                <w:szCs w:val="18"/>
              </w:rPr>
              <w:t xml:space="preserve">30.9 </w:t>
            </w:r>
          </w:p>
        </w:tc>
        <w:tc>
          <w:tcPr>
            <w:tcW w:w="407" w:type="pct"/>
            <w:tcBorders>
              <w:top w:val="single" w:sz="4" w:space="0" w:color="auto"/>
              <w:left w:val="single" w:sz="4" w:space="0" w:color="auto"/>
              <w:bottom w:val="single" w:sz="4" w:space="0" w:color="auto"/>
              <w:right w:val="single" w:sz="4" w:space="0" w:color="auto"/>
            </w:tcBorders>
            <w:vAlign w:val="bottom"/>
          </w:tcPr>
          <w:p w14:paraId="1C149C8E" w14:textId="77777777" w:rsidR="00ED0556" w:rsidRPr="00E84ABC" w:rsidRDefault="00E20E16" w:rsidP="0006548A">
            <w:pPr>
              <w:jc w:val="right"/>
              <w:rPr>
                <w:sz w:val="18"/>
                <w:szCs w:val="18"/>
              </w:rPr>
            </w:pPr>
            <w:r w:rsidRPr="00E20E16">
              <w:rPr>
                <w:sz w:val="18"/>
                <w:szCs w:val="18"/>
              </w:rPr>
              <w:t xml:space="preserve">10.0 </w:t>
            </w:r>
          </w:p>
        </w:tc>
        <w:tc>
          <w:tcPr>
            <w:tcW w:w="405" w:type="pct"/>
            <w:tcBorders>
              <w:top w:val="single" w:sz="4" w:space="0" w:color="auto"/>
              <w:left w:val="single" w:sz="4" w:space="0" w:color="auto"/>
              <w:bottom w:val="single" w:sz="4" w:space="0" w:color="auto"/>
              <w:right w:val="single" w:sz="4" w:space="0" w:color="auto"/>
            </w:tcBorders>
            <w:vAlign w:val="bottom"/>
          </w:tcPr>
          <w:p w14:paraId="5DC6BCA4" w14:textId="77777777" w:rsidR="00ED0556" w:rsidRPr="00E84ABC" w:rsidRDefault="00E20E16" w:rsidP="0006548A">
            <w:pPr>
              <w:jc w:val="right"/>
              <w:rPr>
                <w:sz w:val="18"/>
                <w:szCs w:val="18"/>
              </w:rPr>
            </w:pPr>
            <w:r w:rsidRPr="00E20E16">
              <w:rPr>
                <w:sz w:val="18"/>
                <w:szCs w:val="18"/>
              </w:rPr>
              <w:t xml:space="preserve">34.0 </w:t>
            </w:r>
          </w:p>
        </w:tc>
        <w:tc>
          <w:tcPr>
            <w:tcW w:w="405" w:type="pct"/>
            <w:tcBorders>
              <w:top w:val="single" w:sz="4" w:space="0" w:color="auto"/>
              <w:left w:val="single" w:sz="4" w:space="0" w:color="auto"/>
              <w:bottom w:val="single" w:sz="4" w:space="0" w:color="auto"/>
              <w:right w:val="single" w:sz="4" w:space="0" w:color="auto"/>
            </w:tcBorders>
            <w:noWrap/>
            <w:vAlign w:val="bottom"/>
          </w:tcPr>
          <w:p w14:paraId="2C3FBD3D" w14:textId="77777777" w:rsidR="00ED0556" w:rsidRPr="00E84ABC" w:rsidRDefault="00E20E16" w:rsidP="0006548A">
            <w:pPr>
              <w:jc w:val="right"/>
              <w:rPr>
                <w:sz w:val="18"/>
                <w:szCs w:val="18"/>
              </w:rPr>
            </w:pPr>
            <w:r w:rsidRPr="00E20E16">
              <w:rPr>
                <w:sz w:val="18"/>
                <w:szCs w:val="18"/>
              </w:rPr>
              <w:t xml:space="preserve">11.7 </w:t>
            </w:r>
          </w:p>
        </w:tc>
        <w:tc>
          <w:tcPr>
            <w:tcW w:w="405" w:type="pct"/>
            <w:tcBorders>
              <w:top w:val="single" w:sz="4" w:space="0" w:color="auto"/>
              <w:left w:val="single" w:sz="4" w:space="0" w:color="auto"/>
              <w:bottom w:val="single" w:sz="4" w:space="0" w:color="auto"/>
              <w:right w:val="single" w:sz="4" w:space="0" w:color="auto"/>
            </w:tcBorders>
            <w:noWrap/>
            <w:vAlign w:val="bottom"/>
          </w:tcPr>
          <w:p w14:paraId="244BA8F3" w14:textId="77777777" w:rsidR="00ED0556" w:rsidRPr="00E84ABC" w:rsidRDefault="00E20E16" w:rsidP="0006548A">
            <w:pPr>
              <w:jc w:val="right"/>
              <w:rPr>
                <w:sz w:val="18"/>
                <w:szCs w:val="18"/>
              </w:rPr>
            </w:pPr>
            <w:r w:rsidRPr="00E20E16">
              <w:rPr>
                <w:sz w:val="18"/>
                <w:szCs w:val="18"/>
              </w:rPr>
              <w:t xml:space="preserve">39.2 </w:t>
            </w:r>
          </w:p>
        </w:tc>
        <w:tc>
          <w:tcPr>
            <w:tcW w:w="405" w:type="pct"/>
            <w:tcBorders>
              <w:top w:val="single" w:sz="4" w:space="0" w:color="auto"/>
              <w:left w:val="single" w:sz="4" w:space="0" w:color="auto"/>
              <w:bottom w:val="single" w:sz="4" w:space="0" w:color="auto"/>
              <w:right w:val="single" w:sz="4" w:space="0" w:color="auto"/>
            </w:tcBorders>
            <w:noWrap/>
            <w:vAlign w:val="bottom"/>
          </w:tcPr>
          <w:p w14:paraId="059D3950" w14:textId="77777777" w:rsidR="00ED0556" w:rsidRPr="00E84ABC" w:rsidRDefault="00E20E16" w:rsidP="0006548A">
            <w:pPr>
              <w:jc w:val="right"/>
              <w:rPr>
                <w:sz w:val="18"/>
                <w:szCs w:val="18"/>
              </w:rPr>
            </w:pPr>
            <w:r w:rsidRPr="00E20E16">
              <w:rPr>
                <w:sz w:val="18"/>
                <w:szCs w:val="18"/>
              </w:rPr>
              <w:t xml:space="preserve">13.1 </w:t>
            </w:r>
          </w:p>
        </w:tc>
        <w:tc>
          <w:tcPr>
            <w:tcW w:w="405" w:type="pct"/>
            <w:tcBorders>
              <w:top w:val="single" w:sz="4" w:space="0" w:color="auto"/>
              <w:left w:val="single" w:sz="4" w:space="0" w:color="auto"/>
              <w:bottom w:val="single" w:sz="4" w:space="0" w:color="auto"/>
              <w:right w:val="single" w:sz="4" w:space="0" w:color="auto"/>
            </w:tcBorders>
            <w:noWrap/>
            <w:vAlign w:val="bottom"/>
          </w:tcPr>
          <w:p w14:paraId="7BAC6D07" w14:textId="77777777" w:rsidR="00ED0556" w:rsidRPr="00E84ABC" w:rsidRDefault="00E20E16" w:rsidP="0006548A">
            <w:pPr>
              <w:jc w:val="right"/>
              <w:rPr>
                <w:sz w:val="18"/>
                <w:szCs w:val="18"/>
              </w:rPr>
            </w:pPr>
            <w:r w:rsidRPr="00E20E16">
              <w:rPr>
                <w:sz w:val="18"/>
                <w:szCs w:val="18"/>
              </w:rPr>
              <w:t xml:space="preserve">46.5 </w:t>
            </w:r>
          </w:p>
        </w:tc>
        <w:tc>
          <w:tcPr>
            <w:tcW w:w="405" w:type="pct"/>
            <w:tcBorders>
              <w:top w:val="single" w:sz="4" w:space="0" w:color="auto"/>
              <w:left w:val="single" w:sz="4" w:space="0" w:color="auto"/>
              <w:bottom w:val="single" w:sz="4" w:space="0" w:color="auto"/>
              <w:right w:val="single" w:sz="4" w:space="0" w:color="auto"/>
            </w:tcBorders>
            <w:noWrap/>
            <w:vAlign w:val="bottom"/>
          </w:tcPr>
          <w:p w14:paraId="20DFA3E0" w14:textId="77777777" w:rsidR="00ED0556" w:rsidRPr="00E84ABC" w:rsidRDefault="00E20E16" w:rsidP="0006548A">
            <w:pPr>
              <w:jc w:val="right"/>
              <w:rPr>
                <w:sz w:val="18"/>
                <w:szCs w:val="18"/>
              </w:rPr>
            </w:pPr>
            <w:r w:rsidRPr="00E20E16">
              <w:rPr>
                <w:sz w:val="18"/>
                <w:szCs w:val="18"/>
              </w:rPr>
              <w:t xml:space="preserve">17.5 </w:t>
            </w:r>
          </w:p>
        </w:tc>
        <w:tc>
          <w:tcPr>
            <w:tcW w:w="405" w:type="pct"/>
            <w:tcBorders>
              <w:top w:val="single" w:sz="4" w:space="0" w:color="auto"/>
              <w:left w:val="single" w:sz="4" w:space="0" w:color="auto"/>
              <w:bottom w:val="single" w:sz="4" w:space="0" w:color="auto"/>
              <w:right w:val="single" w:sz="4" w:space="0" w:color="auto"/>
            </w:tcBorders>
            <w:noWrap/>
            <w:vAlign w:val="bottom"/>
          </w:tcPr>
          <w:p w14:paraId="3E9E8571" w14:textId="77777777" w:rsidR="00ED0556" w:rsidRPr="00E84ABC" w:rsidRDefault="00E20E16" w:rsidP="0006548A">
            <w:pPr>
              <w:jc w:val="right"/>
              <w:rPr>
                <w:sz w:val="18"/>
                <w:szCs w:val="18"/>
              </w:rPr>
            </w:pPr>
            <w:r w:rsidRPr="00E20E16">
              <w:rPr>
                <w:sz w:val="18"/>
                <w:szCs w:val="18"/>
              </w:rPr>
              <w:t xml:space="preserve">54.3 </w:t>
            </w:r>
          </w:p>
        </w:tc>
        <w:tc>
          <w:tcPr>
            <w:tcW w:w="405" w:type="pct"/>
            <w:tcBorders>
              <w:top w:val="single" w:sz="4" w:space="0" w:color="auto"/>
              <w:left w:val="single" w:sz="4" w:space="0" w:color="auto"/>
              <w:bottom w:val="single" w:sz="4" w:space="0" w:color="auto"/>
              <w:right w:val="single" w:sz="4" w:space="0" w:color="auto"/>
            </w:tcBorders>
            <w:noWrap/>
            <w:vAlign w:val="bottom"/>
          </w:tcPr>
          <w:p w14:paraId="62721B50" w14:textId="77777777" w:rsidR="00ED0556" w:rsidRPr="00E84ABC" w:rsidRDefault="00E20E16" w:rsidP="0006548A">
            <w:pPr>
              <w:jc w:val="right"/>
              <w:rPr>
                <w:sz w:val="18"/>
                <w:szCs w:val="18"/>
              </w:rPr>
            </w:pPr>
            <w:r w:rsidRPr="00E20E16">
              <w:rPr>
                <w:sz w:val="18"/>
                <w:szCs w:val="18"/>
              </w:rPr>
              <w:t xml:space="preserve">21.5 </w:t>
            </w:r>
          </w:p>
        </w:tc>
      </w:tr>
      <w:tr w:rsidR="00ED0556" w:rsidRPr="00E84ABC" w14:paraId="5BA7B5F0"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52DE10D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2C37D0E8"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745629D9" w14:textId="77777777" w:rsidR="00ED0556" w:rsidRPr="00E84ABC" w:rsidRDefault="00E20E16" w:rsidP="0006548A">
            <w:pPr>
              <w:jc w:val="right"/>
              <w:rPr>
                <w:sz w:val="18"/>
                <w:szCs w:val="18"/>
              </w:rPr>
            </w:pPr>
            <w:r w:rsidRPr="00E20E16">
              <w:rPr>
                <w:sz w:val="18"/>
                <w:szCs w:val="18"/>
              </w:rPr>
              <w:t xml:space="preserve">27.6 </w:t>
            </w:r>
          </w:p>
        </w:tc>
        <w:tc>
          <w:tcPr>
            <w:tcW w:w="407" w:type="pct"/>
            <w:tcBorders>
              <w:top w:val="single" w:sz="4" w:space="0" w:color="auto"/>
              <w:left w:val="single" w:sz="4" w:space="0" w:color="auto"/>
              <w:bottom w:val="single" w:sz="4" w:space="0" w:color="auto"/>
              <w:right w:val="single" w:sz="4" w:space="0" w:color="auto"/>
            </w:tcBorders>
            <w:vAlign w:val="bottom"/>
          </w:tcPr>
          <w:p w14:paraId="2890544F" w14:textId="77777777" w:rsidR="00ED0556" w:rsidRPr="00E84ABC" w:rsidRDefault="00E20E16" w:rsidP="0006548A">
            <w:pPr>
              <w:jc w:val="right"/>
              <w:rPr>
                <w:sz w:val="18"/>
                <w:szCs w:val="18"/>
              </w:rPr>
            </w:pPr>
            <w:r w:rsidRPr="00E20E16">
              <w:rPr>
                <w:sz w:val="18"/>
                <w:szCs w:val="18"/>
              </w:rPr>
              <w:t xml:space="preserve">8.7 </w:t>
            </w:r>
          </w:p>
        </w:tc>
        <w:tc>
          <w:tcPr>
            <w:tcW w:w="405" w:type="pct"/>
            <w:tcBorders>
              <w:top w:val="single" w:sz="4" w:space="0" w:color="auto"/>
              <w:left w:val="single" w:sz="4" w:space="0" w:color="auto"/>
              <w:bottom w:val="single" w:sz="4" w:space="0" w:color="auto"/>
              <w:right w:val="single" w:sz="4" w:space="0" w:color="auto"/>
            </w:tcBorders>
            <w:vAlign w:val="bottom"/>
          </w:tcPr>
          <w:p w14:paraId="43FF1285" w14:textId="77777777" w:rsidR="00ED0556" w:rsidRPr="00E84ABC" w:rsidRDefault="00E20E16" w:rsidP="0006548A">
            <w:pPr>
              <w:jc w:val="right"/>
              <w:rPr>
                <w:sz w:val="18"/>
                <w:szCs w:val="18"/>
              </w:rPr>
            </w:pPr>
            <w:r w:rsidRPr="00E20E16">
              <w:rPr>
                <w:sz w:val="18"/>
                <w:szCs w:val="18"/>
              </w:rPr>
              <w:t xml:space="preserve">30.2 </w:t>
            </w:r>
          </w:p>
        </w:tc>
        <w:tc>
          <w:tcPr>
            <w:tcW w:w="405" w:type="pct"/>
            <w:tcBorders>
              <w:top w:val="single" w:sz="4" w:space="0" w:color="auto"/>
              <w:left w:val="single" w:sz="4" w:space="0" w:color="auto"/>
              <w:bottom w:val="single" w:sz="4" w:space="0" w:color="auto"/>
              <w:right w:val="single" w:sz="4" w:space="0" w:color="auto"/>
            </w:tcBorders>
            <w:noWrap/>
            <w:vAlign w:val="bottom"/>
          </w:tcPr>
          <w:p w14:paraId="2B765E85" w14:textId="77777777" w:rsidR="00ED0556" w:rsidRPr="00E84ABC" w:rsidRDefault="00E20E16" w:rsidP="0006548A">
            <w:pPr>
              <w:jc w:val="right"/>
              <w:rPr>
                <w:sz w:val="18"/>
                <w:szCs w:val="18"/>
              </w:rPr>
            </w:pPr>
            <w:r w:rsidRPr="00E20E16">
              <w:rPr>
                <w:sz w:val="18"/>
                <w:szCs w:val="18"/>
              </w:rPr>
              <w:t xml:space="preserve">10.4 </w:t>
            </w:r>
          </w:p>
        </w:tc>
        <w:tc>
          <w:tcPr>
            <w:tcW w:w="405" w:type="pct"/>
            <w:tcBorders>
              <w:top w:val="single" w:sz="4" w:space="0" w:color="auto"/>
              <w:left w:val="single" w:sz="4" w:space="0" w:color="auto"/>
              <w:bottom w:val="single" w:sz="4" w:space="0" w:color="auto"/>
              <w:right w:val="single" w:sz="4" w:space="0" w:color="auto"/>
            </w:tcBorders>
            <w:noWrap/>
            <w:vAlign w:val="bottom"/>
          </w:tcPr>
          <w:p w14:paraId="7714E4DC" w14:textId="77777777" w:rsidR="00ED0556" w:rsidRPr="00E84ABC" w:rsidRDefault="00E20E16" w:rsidP="0006548A">
            <w:pPr>
              <w:jc w:val="right"/>
              <w:rPr>
                <w:sz w:val="18"/>
                <w:szCs w:val="18"/>
              </w:rPr>
            </w:pPr>
            <w:r w:rsidRPr="00E20E16">
              <w:rPr>
                <w:sz w:val="18"/>
                <w:szCs w:val="18"/>
              </w:rPr>
              <w:t xml:space="preserve">34.4 </w:t>
            </w:r>
          </w:p>
        </w:tc>
        <w:tc>
          <w:tcPr>
            <w:tcW w:w="405" w:type="pct"/>
            <w:tcBorders>
              <w:top w:val="single" w:sz="4" w:space="0" w:color="auto"/>
              <w:left w:val="single" w:sz="4" w:space="0" w:color="auto"/>
              <w:bottom w:val="single" w:sz="4" w:space="0" w:color="auto"/>
              <w:right w:val="single" w:sz="4" w:space="0" w:color="auto"/>
            </w:tcBorders>
            <w:noWrap/>
            <w:vAlign w:val="bottom"/>
          </w:tcPr>
          <w:p w14:paraId="779CD63D"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56D3C7FD" w14:textId="77777777" w:rsidR="00ED0556" w:rsidRPr="00E84ABC" w:rsidRDefault="00E20E16" w:rsidP="0006548A">
            <w:pPr>
              <w:jc w:val="right"/>
              <w:rPr>
                <w:sz w:val="18"/>
                <w:szCs w:val="18"/>
              </w:rPr>
            </w:pPr>
            <w:r w:rsidRPr="00E20E16">
              <w:rPr>
                <w:sz w:val="18"/>
                <w:szCs w:val="18"/>
              </w:rPr>
              <w:t xml:space="preserve">41.2 </w:t>
            </w:r>
          </w:p>
        </w:tc>
        <w:tc>
          <w:tcPr>
            <w:tcW w:w="405" w:type="pct"/>
            <w:tcBorders>
              <w:top w:val="single" w:sz="4" w:space="0" w:color="auto"/>
              <w:left w:val="single" w:sz="4" w:space="0" w:color="auto"/>
              <w:bottom w:val="single" w:sz="4" w:space="0" w:color="auto"/>
              <w:right w:val="single" w:sz="4" w:space="0" w:color="auto"/>
            </w:tcBorders>
            <w:noWrap/>
            <w:vAlign w:val="bottom"/>
          </w:tcPr>
          <w:p w14:paraId="15AC090F" w14:textId="77777777" w:rsidR="00ED0556" w:rsidRPr="00E84ABC" w:rsidRDefault="00E20E16" w:rsidP="0006548A">
            <w:pPr>
              <w:jc w:val="right"/>
              <w:rPr>
                <w:sz w:val="18"/>
                <w:szCs w:val="18"/>
              </w:rPr>
            </w:pPr>
            <w:r w:rsidRPr="00E20E16">
              <w:rPr>
                <w:sz w:val="18"/>
                <w:szCs w:val="18"/>
              </w:rPr>
              <w:t xml:space="preserve">16.2 </w:t>
            </w:r>
          </w:p>
        </w:tc>
        <w:tc>
          <w:tcPr>
            <w:tcW w:w="405" w:type="pct"/>
            <w:tcBorders>
              <w:top w:val="single" w:sz="4" w:space="0" w:color="auto"/>
              <w:left w:val="single" w:sz="4" w:space="0" w:color="auto"/>
              <w:bottom w:val="single" w:sz="4" w:space="0" w:color="auto"/>
              <w:right w:val="single" w:sz="4" w:space="0" w:color="auto"/>
            </w:tcBorders>
            <w:noWrap/>
            <w:vAlign w:val="bottom"/>
          </w:tcPr>
          <w:p w14:paraId="03E43741" w14:textId="77777777" w:rsidR="00ED0556" w:rsidRPr="00E84ABC" w:rsidRDefault="00E20E16" w:rsidP="0006548A">
            <w:pPr>
              <w:jc w:val="right"/>
              <w:rPr>
                <w:sz w:val="18"/>
                <w:szCs w:val="18"/>
              </w:rPr>
            </w:pPr>
            <w:r w:rsidRPr="00E20E16">
              <w:rPr>
                <w:sz w:val="18"/>
                <w:szCs w:val="18"/>
              </w:rPr>
              <w:t xml:space="preserve">46.9 </w:t>
            </w:r>
          </w:p>
        </w:tc>
        <w:tc>
          <w:tcPr>
            <w:tcW w:w="405" w:type="pct"/>
            <w:tcBorders>
              <w:top w:val="single" w:sz="4" w:space="0" w:color="auto"/>
              <w:left w:val="single" w:sz="4" w:space="0" w:color="auto"/>
              <w:bottom w:val="single" w:sz="4" w:space="0" w:color="auto"/>
              <w:right w:val="single" w:sz="4" w:space="0" w:color="auto"/>
            </w:tcBorders>
            <w:noWrap/>
            <w:vAlign w:val="bottom"/>
          </w:tcPr>
          <w:p w14:paraId="652871EE" w14:textId="77777777" w:rsidR="00ED0556" w:rsidRPr="00E84ABC" w:rsidRDefault="00E20E16" w:rsidP="0006548A">
            <w:pPr>
              <w:jc w:val="right"/>
              <w:rPr>
                <w:sz w:val="18"/>
                <w:szCs w:val="18"/>
              </w:rPr>
            </w:pPr>
            <w:r w:rsidRPr="00E20E16">
              <w:rPr>
                <w:sz w:val="18"/>
                <w:szCs w:val="18"/>
              </w:rPr>
              <w:t xml:space="preserve">19.4 </w:t>
            </w:r>
          </w:p>
        </w:tc>
      </w:tr>
      <w:tr w:rsidR="00ED0556" w:rsidRPr="00E84ABC" w14:paraId="77BD2E72"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BFBA96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109EBFDE"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35336D42" w14:textId="77777777" w:rsidR="00ED0556" w:rsidRPr="00E84ABC" w:rsidRDefault="00E20E16" w:rsidP="0006548A">
            <w:pPr>
              <w:jc w:val="right"/>
              <w:rPr>
                <w:sz w:val="18"/>
                <w:szCs w:val="18"/>
              </w:rPr>
            </w:pPr>
            <w:r w:rsidRPr="00E20E16">
              <w:rPr>
                <w:sz w:val="18"/>
                <w:szCs w:val="18"/>
              </w:rPr>
              <w:t xml:space="preserve">24.7 </w:t>
            </w:r>
          </w:p>
        </w:tc>
        <w:tc>
          <w:tcPr>
            <w:tcW w:w="407" w:type="pct"/>
            <w:tcBorders>
              <w:top w:val="single" w:sz="4" w:space="0" w:color="auto"/>
              <w:left w:val="single" w:sz="4" w:space="0" w:color="auto"/>
              <w:bottom w:val="single" w:sz="4" w:space="0" w:color="auto"/>
              <w:right w:val="single" w:sz="4" w:space="0" w:color="auto"/>
            </w:tcBorders>
            <w:vAlign w:val="bottom"/>
          </w:tcPr>
          <w:p w14:paraId="10F34D01" w14:textId="77777777" w:rsidR="00ED0556" w:rsidRPr="00E84ABC" w:rsidRDefault="00E20E16" w:rsidP="0006548A">
            <w:pPr>
              <w:jc w:val="right"/>
              <w:rPr>
                <w:sz w:val="18"/>
                <w:szCs w:val="18"/>
              </w:rPr>
            </w:pPr>
            <w:r w:rsidRPr="00E20E16">
              <w:rPr>
                <w:sz w:val="18"/>
                <w:szCs w:val="18"/>
              </w:rPr>
              <w:t xml:space="preserve">7.6 </w:t>
            </w:r>
          </w:p>
        </w:tc>
        <w:tc>
          <w:tcPr>
            <w:tcW w:w="405" w:type="pct"/>
            <w:tcBorders>
              <w:top w:val="single" w:sz="4" w:space="0" w:color="auto"/>
              <w:left w:val="single" w:sz="4" w:space="0" w:color="auto"/>
              <w:bottom w:val="single" w:sz="4" w:space="0" w:color="auto"/>
              <w:right w:val="single" w:sz="4" w:space="0" w:color="auto"/>
            </w:tcBorders>
            <w:vAlign w:val="bottom"/>
          </w:tcPr>
          <w:p w14:paraId="60DDD28A" w14:textId="77777777" w:rsidR="00ED0556" w:rsidRPr="00E84ABC" w:rsidRDefault="00E20E16" w:rsidP="0006548A">
            <w:pPr>
              <w:jc w:val="right"/>
              <w:rPr>
                <w:sz w:val="18"/>
                <w:szCs w:val="18"/>
              </w:rPr>
            </w:pPr>
            <w:r w:rsidRPr="00E20E16">
              <w:rPr>
                <w:sz w:val="18"/>
                <w:szCs w:val="18"/>
              </w:rPr>
              <w:t xml:space="preserve">26.0 </w:t>
            </w:r>
          </w:p>
        </w:tc>
        <w:tc>
          <w:tcPr>
            <w:tcW w:w="405" w:type="pct"/>
            <w:tcBorders>
              <w:top w:val="single" w:sz="4" w:space="0" w:color="auto"/>
              <w:left w:val="single" w:sz="4" w:space="0" w:color="auto"/>
              <w:bottom w:val="single" w:sz="4" w:space="0" w:color="auto"/>
              <w:right w:val="single" w:sz="4" w:space="0" w:color="auto"/>
            </w:tcBorders>
            <w:noWrap/>
            <w:vAlign w:val="bottom"/>
          </w:tcPr>
          <w:p w14:paraId="38E2D44C" w14:textId="77777777" w:rsidR="00ED0556" w:rsidRPr="00E84ABC" w:rsidRDefault="00E20E16" w:rsidP="0006548A">
            <w:pPr>
              <w:jc w:val="right"/>
              <w:rPr>
                <w:sz w:val="18"/>
                <w:szCs w:val="18"/>
              </w:rPr>
            </w:pPr>
            <w:r w:rsidRPr="00E20E16">
              <w:rPr>
                <w:sz w:val="18"/>
                <w:szCs w:val="18"/>
              </w:rPr>
              <w:t xml:space="preserve">9.1 </w:t>
            </w:r>
          </w:p>
        </w:tc>
        <w:tc>
          <w:tcPr>
            <w:tcW w:w="405" w:type="pct"/>
            <w:tcBorders>
              <w:top w:val="single" w:sz="4" w:space="0" w:color="auto"/>
              <w:left w:val="single" w:sz="4" w:space="0" w:color="auto"/>
              <w:bottom w:val="single" w:sz="4" w:space="0" w:color="auto"/>
              <w:right w:val="single" w:sz="4" w:space="0" w:color="auto"/>
            </w:tcBorders>
            <w:noWrap/>
            <w:vAlign w:val="bottom"/>
          </w:tcPr>
          <w:p w14:paraId="70F72B1E" w14:textId="77777777" w:rsidR="00ED0556" w:rsidRPr="00E84ABC" w:rsidRDefault="00E20E16" w:rsidP="0006548A">
            <w:pPr>
              <w:jc w:val="right"/>
              <w:rPr>
                <w:sz w:val="18"/>
                <w:szCs w:val="18"/>
              </w:rPr>
            </w:pPr>
            <w:r w:rsidRPr="00E20E16">
              <w:rPr>
                <w:sz w:val="18"/>
                <w:szCs w:val="18"/>
              </w:rPr>
              <w:t xml:space="preserve">29.6 </w:t>
            </w:r>
          </w:p>
        </w:tc>
        <w:tc>
          <w:tcPr>
            <w:tcW w:w="405" w:type="pct"/>
            <w:tcBorders>
              <w:top w:val="single" w:sz="4" w:space="0" w:color="auto"/>
              <w:left w:val="single" w:sz="4" w:space="0" w:color="auto"/>
              <w:bottom w:val="single" w:sz="4" w:space="0" w:color="auto"/>
              <w:right w:val="single" w:sz="4" w:space="0" w:color="auto"/>
            </w:tcBorders>
            <w:noWrap/>
            <w:vAlign w:val="bottom"/>
          </w:tcPr>
          <w:p w14:paraId="553E10FD" w14:textId="77777777" w:rsidR="00ED0556" w:rsidRPr="00E84ABC" w:rsidRDefault="00E20E16" w:rsidP="0006548A">
            <w:pPr>
              <w:jc w:val="right"/>
              <w:rPr>
                <w:sz w:val="18"/>
                <w:szCs w:val="18"/>
              </w:rPr>
            </w:pPr>
            <w:r w:rsidRPr="00E20E16">
              <w:rPr>
                <w:sz w:val="18"/>
                <w:szCs w:val="18"/>
              </w:rPr>
              <w:t xml:space="preserve">10.4 </w:t>
            </w:r>
          </w:p>
        </w:tc>
        <w:tc>
          <w:tcPr>
            <w:tcW w:w="405" w:type="pct"/>
            <w:tcBorders>
              <w:top w:val="single" w:sz="4" w:space="0" w:color="auto"/>
              <w:left w:val="single" w:sz="4" w:space="0" w:color="auto"/>
              <w:bottom w:val="single" w:sz="4" w:space="0" w:color="auto"/>
              <w:right w:val="single" w:sz="4" w:space="0" w:color="auto"/>
            </w:tcBorders>
            <w:noWrap/>
            <w:vAlign w:val="bottom"/>
          </w:tcPr>
          <w:p w14:paraId="491E93C0" w14:textId="77777777" w:rsidR="00ED0556" w:rsidRPr="00E84ABC" w:rsidRDefault="00E20E16" w:rsidP="0006548A">
            <w:pPr>
              <w:jc w:val="right"/>
              <w:rPr>
                <w:sz w:val="18"/>
                <w:szCs w:val="18"/>
              </w:rPr>
            </w:pPr>
            <w:r w:rsidRPr="00E20E16">
              <w:rPr>
                <w:sz w:val="18"/>
                <w:szCs w:val="18"/>
              </w:rPr>
              <w:t xml:space="preserve">36.4 </w:t>
            </w:r>
          </w:p>
        </w:tc>
        <w:tc>
          <w:tcPr>
            <w:tcW w:w="405" w:type="pct"/>
            <w:tcBorders>
              <w:top w:val="single" w:sz="4" w:space="0" w:color="auto"/>
              <w:left w:val="single" w:sz="4" w:space="0" w:color="auto"/>
              <w:bottom w:val="single" w:sz="4" w:space="0" w:color="auto"/>
              <w:right w:val="single" w:sz="4" w:space="0" w:color="auto"/>
            </w:tcBorders>
            <w:noWrap/>
            <w:vAlign w:val="bottom"/>
          </w:tcPr>
          <w:p w14:paraId="3516FE6C" w14:textId="77777777" w:rsidR="00ED0556" w:rsidRPr="00E84ABC" w:rsidRDefault="00E20E16" w:rsidP="0006548A">
            <w:pPr>
              <w:jc w:val="right"/>
              <w:rPr>
                <w:sz w:val="18"/>
                <w:szCs w:val="18"/>
              </w:rPr>
            </w:pPr>
            <w:r w:rsidRPr="00E20E16">
              <w:rPr>
                <w:sz w:val="18"/>
                <w:szCs w:val="18"/>
              </w:rPr>
              <w:t xml:space="preserve">14.4 </w:t>
            </w:r>
          </w:p>
        </w:tc>
        <w:tc>
          <w:tcPr>
            <w:tcW w:w="405" w:type="pct"/>
            <w:tcBorders>
              <w:top w:val="single" w:sz="4" w:space="0" w:color="auto"/>
              <w:left w:val="single" w:sz="4" w:space="0" w:color="auto"/>
              <w:bottom w:val="single" w:sz="4" w:space="0" w:color="auto"/>
              <w:right w:val="single" w:sz="4" w:space="0" w:color="auto"/>
            </w:tcBorders>
            <w:noWrap/>
            <w:vAlign w:val="bottom"/>
          </w:tcPr>
          <w:p w14:paraId="4E2B4EA0" w14:textId="77777777" w:rsidR="00ED0556" w:rsidRPr="00E84ABC" w:rsidRDefault="00E20E16" w:rsidP="0006548A">
            <w:pPr>
              <w:jc w:val="right"/>
              <w:rPr>
                <w:sz w:val="18"/>
                <w:szCs w:val="18"/>
              </w:rPr>
            </w:pPr>
            <w:r w:rsidRPr="00E20E16">
              <w:rPr>
                <w:sz w:val="18"/>
                <w:szCs w:val="18"/>
              </w:rPr>
              <w:t xml:space="preserve">40.2 </w:t>
            </w:r>
          </w:p>
        </w:tc>
        <w:tc>
          <w:tcPr>
            <w:tcW w:w="405" w:type="pct"/>
            <w:tcBorders>
              <w:top w:val="single" w:sz="4" w:space="0" w:color="auto"/>
              <w:left w:val="single" w:sz="4" w:space="0" w:color="auto"/>
              <w:bottom w:val="single" w:sz="4" w:space="0" w:color="auto"/>
              <w:right w:val="single" w:sz="4" w:space="0" w:color="auto"/>
            </w:tcBorders>
            <w:noWrap/>
            <w:vAlign w:val="bottom"/>
          </w:tcPr>
          <w:p w14:paraId="6E741E59" w14:textId="77777777" w:rsidR="00ED0556" w:rsidRPr="00E84ABC" w:rsidRDefault="00E20E16" w:rsidP="0006548A">
            <w:pPr>
              <w:jc w:val="right"/>
              <w:rPr>
                <w:sz w:val="18"/>
                <w:szCs w:val="18"/>
              </w:rPr>
            </w:pPr>
            <w:r w:rsidRPr="00E20E16">
              <w:rPr>
                <w:sz w:val="18"/>
                <w:szCs w:val="18"/>
              </w:rPr>
              <w:t xml:space="preserve">17.3 </w:t>
            </w:r>
          </w:p>
        </w:tc>
      </w:tr>
      <w:tr w:rsidR="00ED0556" w:rsidRPr="00E84ABC" w14:paraId="281B8782"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2FABBDD5" w14:textId="77777777" w:rsidR="00ED0556" w:rsidRPr="00E84ABC" w:rsidRDefault="00E20E16" w:rsidP="0006548A">
            <w:pPr>
              <w:widowControl/>
              <w:jc w:val="center"/>
              <w:rPr>
                <w:kern w:val="0"/>
                <w:sz w:val="18"/>
                <w:szCs w:val="18"/>
              </w:rPr>
            </w:pPr>
            <w:r w:rsidRPr="00E20E16">
              <w:rPr>
                <w:kern w:val="0"/>
                <w:sz w:val="18"/>
                <w:szCs w:val="18"/>
              </w:rPr>
              <w:t>45</w:t>
            </w:r>
          </w:p>
        </w:tc>
        <w:tc>
          <w:tcPr>
            <w:tcW w:w="500" w:type="pct"/>
            <w:tcBorders>
              <w:top w:val="single" w:sz="4" w:space="0" w:color="auto"/>
              <w:left w:val="single" w:sz="4" w:space="0" w:color="auto"/>
              <w:bottom w:val="single" w:sz="4" w:space="0" w:color="auto"/>
              <w:right w:val="single" w:sz="4" w:space="0" w:color="auto"/>
            </w:tcBorders>
            <w:noWrap/>
            <w:vAlign w:val="bottom"/>
          </w:tcPr>
          <w:p w14:paraId="6A9E55F0"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5753D5EB" w14:textId="77777777" w:rsidR="00ED0556" w:rsidRPr="00E84ABC" w:rsidRDefault="00E20E16" w:rsidP="0006548A">
            <w:pPr>
              <w:jc w:val="right"/>
              <w:rPr>
                <w:sz w:val="18"/>
                <w:szCs w:val="18"/>
              </w:rPr>
            </w:pPr>
            <w:r w:rsidRPr="00E20E16">
              <w:rPr>
                <w:sz w:val="18"/>
                <w:szCs w:val="18"/>
              </w:rPr>
              <w:t xml:space="preserve">45.7 </w:t>
            </w:r>
          </w:p>
        </w:tc>
        <w:tc>
          <w:tcPr>
            <w:tcW w:w="407" w:type="pct"/>
            <w:tcBorders>
              <w:top w:val="single" w:sz="4" w:space="0" w:color="auto"/>
              <w:left w:val="single" w:sz="4" w:space="0" w:color="auto"/>
              <w:bottom w:val="single" w:sz="4" w:space="0" w:color="auto"/>
              <w:right w:val="single" w:sz="4" w:space="0" w:color="auto"/>
            </w:tcBorders>
            <w:vAlign w:val="bottom"/>
          </w:tcPr>
          <w:p w14:paraId="46426A45" w14:textId="77777777" w:rsidR="00ED0556" w:rsidRPr="00E84ABC" w:rsidRDefault="00E20E16" w:rsidP="0006548A">
            <w:pPr>
              <w:jc w:val="right"/>
              <w:rPr>
                <w:sz w:val="18"/>
                <w:szCs w:val="18"/>
              </w:rPr>
            </w:pPr>
            <w:r w:rsidRPr="00E20E16">
              <w:rPr>
                <w:sz w:val="18"/>
                <w:szCs w:val="18"/>
              </w:rPr>
              <w:t xml:space="preserve">15.0 </w:t>
            </w:r>
          </w:p>
        </w:tc>
        <w:tc>
          <w:tcPr>
            <w:tcW w:w="405" w:type="pct"/>
            <w:tcBorders>
              <w:top w:val="single" w:sz="4" w:space="0" w:color="auto"/>
              <w:left w:val="single" w:sz="4" w:space="0" w:color="auto"/>
              <w:bottom w:val="single" w:sz="4" w:space="0" w:color="auto"/>
              <w:right w:val="single" w:sz="4" w:space="0" w:color="auto"/>
            </w:tcBorders>
            <w:vAlign w:val="bottom"/>
          </w:tcPr>
          <w:p w14:paraId="7CF3A0FF" w14:textId="77777777" w:rsidR="00ED0556" w:rsidRPr="00E84ABC" w:rsidRDefault="00E20E16" w:rsidP="0006548A">
            <w:pPr>
              <w:jc w:val="right"/>
              <w:rPr>
                <w:sz w:val="18"/>
                <w:szCs w:val="18"/>
              </w:rPr>
            </w:pPr>
            <w:r w:rsidRPr="00E20E16">
              <w:rPr>
                <w:sz w:val="18"/>
                <w:szCs w:val="18"/>
              </w:rPr>
              <w:t xml:space="preserve">53.2 </w:t>
            </w:r>
          </w:p>
        </w:tc>
        <w:tc>
          <w:tcPr>
            <w:tcW w:w="405" w:type="pct"/>
            <w:tcBorders>
              <w:top w:val="single" w:sz="4" w:space="0" w:color="auto"/>
              <w:left w:val="single" w:sz="4" w:space="0" w:color="auto"/>
              <w:bottom w:val="single" w:sz="4" w:space="0" w:color="auto"/>
              <w:right w:val="single" w:sz="4" w:space="0" w:color="auto"/>
            </w:tcBorders>
            <w:noWrap/>
            <w:vAlign w:val="bottom"/>
          </w:tcPr>
          <w:p w14:paraId="29743EDD" w14:textId="77777777" w:rsidR="00ED0556" w:rsidRPr="00E84ABC" w:rsidRDefault="00E20E16" w:rsidP="0006548A">
            <w:pPr>
              <w:jc w:val="right"/>
              <w:rPr>
                <w:sz w:val="18"/>
                <w:szCs w:val="18"/>
              </w:rPr>
            </w:pPr>
            <w:r w:rsidRPr="00E20E16">
              <w:rPr>
                <w:sz w:val="18"/>
                <w:szCs w:val="18"/>
              </w:rPr>
              <w:t xml:space="preserve">17.3 </w:t>
            </w:r>
          </w:p>
        </w:tc>
        <w:tc>
          <w:tcPr>
            <w:tcW w:w="405" w:type="pct"/>
            <w:tcBorders>
              <w:top w:val="single" w:sz="4" w:space="0" w:color="auto"/>
              <w:left w:val="single" w:sz="4" w:space="0" w:color="auto"/>
              <w:bottom w:val="single" w:sz="4" w:space="0" w:color="auto"/>
              <w:right w:val="single" w:sz="4" w:space="0" w:color="auto"/>
            </w:tcBorders>
            <w:noWrap/>
            <w:vAlign w:val="bottom"/>
          </w:tcPr>
          <w:p w14:paraId="6B9C713C" w14:textId="77777777" w:rsidR="00ED0556" w:rsidRPr="00E84ABC" w:rsidRDefault="00E20E16" w:rsidP="0006548A">
            <w:pPr>
              <w:jc w:val="right"/>
              <w:rPr>
                <w:sz w:val="18"/>
                <w:szCs w:val="18"/>
              </w:rPr>
            </w:pPr>
            <w:r w:rsidRPr="00E20E16">
              <w:rPr>
                <w:sz w:val="18"/>
                <w:szCs w:val="18"/>
              </w:rPr>
              <w:t xml:space="preserve">62.3 </w:t>
            </w:r>
          </w:p>
        </w:tc>
        <w:tc>
          <w:tcPr>
            <w:tcW w:w="405" w:type="pct"/>
            <w:tcBorders>
              <w:top w:val="single" w:sz="4" w:space="0" w:color="auto"/>
              <w:left w:val="single" w:sz="4" w:space="0" w:color="auto"/>
              <w:bottom w:val="single" w:sz="4" w:space="0" w:color="auto"/>
              <w:right w:val="single" w:sz="4" w:space="0" w:color="auto"/>
            </w:tcBorders>
            <w:noWrap/>
            <w:vAlign w:val="bottom"/>
          </w:tcPr>
          <w:p w14:paraId="6BB0F98A" w14:textId="77777777" w:rsidR="00ED0556" w:rsidRPr="00E84ABC" w:rsidRDefault="00E20E16" w:rsidP="0006548A">
            <w:pPr>
              <w:jc w:val="right"/>
              <w:rPr>
                <w:sz w:val="18"/>
                <w:szCs w:val="18"/>
              </w:rPr>
            </w:pPr>
            <w:r w:rsidRPr="00E20E16">
              <w:rPr>
                <w:sz w:val="18"/>
                <w:szCs w:val="18"/>
              </w:rPr>
              <w:t xml:space="preserve">19.8 </w:t>
            </w:r>
          </w:p>
        </w:tc>
        <w:tc>
          <w:tcPr>
            <w:tcW w:w="405" w:type="pct"/>
            <w:tcBorders>
              <w:top w:val="single" w:sz="4" w:space="0" w:color="auto"/>
              <w:left w:val="single" w:sz="4" w:space="0" w:color="auto"/>
              <w:bottom w:val="single" w:sz="4" w:space="0" w:color="auto"/>
              <w:right w:val="single" w:sz="4" w:space="0" w:color="auto"/>
            </w:tcBorders>
            <w:noWrap/>
            <w:vAlign w:val="bottom"/>
          </w:tcPr>
          <w:p w14:paraId="7F620EF3" w14:textId="77777777" w:rsidR="00ED0556" w:rsidRPr="00E84ABC" w:rsidRDefault="00E20E16" w:rsidP="0006548A">
            <w:pPr>
              <w:jc w:val="right"/>
              <w:rPr>
                <w:sz w:val="18"/>
                <w:szCs w:val="18"/>
              </w:rPr>
            </w:pPr>
            <w:r w:rsidRPr="00E20E16">
              <w:rPr>
                <w:sz w:val="18"/>
                <w:szCs w:val="18"/>
              </w:rPr>
              <w:t xml:space="preserve">71.0 </w:t>
            </w:r>
          </w:p>
        </w:tc>
        <w:tc>
          <w:tcPr>
            <w:tcW w:w="405" w:type="pct"/>
            <w:tcBorders>
              <w:top w:val="single" w:sz="4" w:space="0" w:color="auto"/>
              <w:left w:val="single" w:sz="4" w:space="0" w:color="auto"/>
              <w:bottom w:val="single" w:sz="4" w:space="0" w:color="auto"/>
              <w:right w:val="single" w:sz="4" w:space="0" w:color="auto"/>
            </w:tcBorders>
            <w:noWrap/>
            <w:vAlign w:val="bottom"/>
          </w:tcPr>
          <w:p w14:paraId="6FE48F2A" w14:textId="77777777" w:rsidR="00ED0556" w:rsidRPr="00E84ABC" w:rsidRDefault="00E20E16" w:rsidP="0006548A">
            <w:pPr>
              <w:jc w:val="right"/>
              <w:rPr>
                <w:sz w:val="18"/>
                <w:szCs w:val="18"/>
              </w:rPr>
            </w:pPr>
            <w:r w:rsidRPr="00E20E16">
              <w:rPr>
                <w:sz w:val="18"/>
                <w:szCs w:val="18"/>
              </w:rPr>
              <w:t xml:space="preserve">27.4 </w:t>
            </w:r>
          </w:p>
        </w:tc>
        <w:tc>
          <w:tcPr>
            <w:tcW w:w="405" w:type="pct"/>
            <w:tcBorders>
              <w:top w:val="single" w:sz="4" w:space="0" w:color="auto"/>
              <w:left w:val="single" w:sz="4" w:space="0" w:color="auto"/>
              <w:bottom w:val="single" w:sz="4" w:space="0" w:color="auto"/>
              <w:right w:val="single" w:sz="4" w:space="0" w:color="auto"/>
            </w:tcBorders>
            <w:noWrap/>
            <w:vAlign w:val="bottom"/>
          </w:tcPr>
          <w:p w14:paraId="2E552715" w14:textId="77777777" w:rsidR="00ED0556" w:rsidRPr="00E84ABC" w:rsidRDefault="00E20E16" w:rsidP="0006548A">
            <w:pPr>
              <w:jc w:val="right"/>
              <w:rPr>
                <w:sz w:val="18"/>
                <w:szCs w:val="18"/>
              </w:rPr>
            </w:pPr>
            <w:r w:rsidRPr="00E20E16">
              <w:rPr>
                <w:sz w:val="18"/>
                <w:szCs w:val="18"/>
              </w:rPr>
              <w:t xml:space="preserve">86.6 </w:t>
            </w:r>
          </w:p>
        </w:tc>
        <w:tc>
          <w:tcPr>
            <w:tcW w:w="405" w:type="pct"/>
            <w:tcBorders>
              <w:top w:val="single" w:sz="4" w:space="0" w:color="auto"/>
              <w:left w:val="single" w:sz="4" w:space="0" w:color="auto"/>
              <w:bottom w:val="single" w:sz="4" w:space="0" w:color="auto"/>
              <w:right w:val="single" w:sz="4" w:space="0" w:color="auto"/>
            </w:tcBorders>
            <w:noWrap/>
            <w:vAlign w:val="bottom"/>
          </w:tcPr>
          <w:p w14:paraId="13C92EF7" w14:textId="77777777" w:rsidR="00ED0556" w:rsidRPr="00E84ABC" w:rsidRDefault="00E20E16" w:rsidP="0006548A">
            <w:pPr>
              <w:jc w:val="right"/>
              <w:rPr>
                <w:sz w:val="18"/>
                <w:szCs w:val="18"/>
              </w:rPr>
            </w:pPr>
            <w:r w:rsidRPr="00E20E16">
              <w:rPr>
                <w:sz w:val="18"/>
                <w:szCs w:val="18"/>
              </w:rPr>
              <w:t xml:space="preserve">31.9 </w:t>
            </w:r>
          </w:p>
        </w:tc>
      </w:tr>
      <w:tr w:rsidR="00ED0556" w:rsidRPr="00E84ABC" w14:paraId="7B4FDD9B"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32A4E8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49139C1C"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1058BCCF" w14:textId="77777777" w:rsidR="00ED0556" w:rsidRPr="00E84ABC" w:rsidRDefault="00E20E16" w:rsidP="0006548A">
            <w:pPr>
              <w:jc w:val="right"/>
              <w:rPr>
                <w:sz w:val="18"/>
                <w:szCs w:val="18"/>
              </w:rPr>
            </w:pPr>
            <w:r w:rsidRPr="00E20E16">
              <w:rPr>
                <w:sz w:val="18"/>
                <w:szCs w:val="18"/>
              </w:rPr>
              <w:t xml:space="preserve">43.0 </w:t>
            </w:r>
          </w:p>
        </w:tc>
        <w:tc>
          <w:tcPr>
            <w:tcW w:w="407" w:type="pct"/>
            <w:tcBorders>
              <w:top w:val="single" w:sz="4" w:space="0" w:color="auto"/>
              <w:left w:val="single" w:sz="4" w:space="0" w:color="auto"/>
              <w:bottom w:val="single" w:sz="4" w:space="0" w:color="auto"/>
              <w:right w:val="single" w:sz="4" w:space="0" w:color="auto"/>
            </w:tcBorders>
            <w:vAlign w:val="bottom"/>
          </w:tcPr>
          <w:p w14:paraId="3750147C" w14:textId="77777777" w:rsidR="00ED0556" w:rsidRPr="00E84ABC" w:rsidRDefault="00E20E16" w:rsidP="0006548A">
            <w:pPr>
              <w:jc w:val="right"/>
              <w:rPr>
                <w:sz w:val="18"/>
                <w:szCs w:val="18"/>
              </w:rPr>
            </w:pPr>
            <w:r w:rsidRPr="00E20E16">
              <w:rPr>
                <w:sz w:val="18"/>
                <w:szCs w:val="18"/>
              </w:rPr>
              <w:t xml:space="preserve">13.9 </w:t>
            </w:r>
          </w:p>
        </w:tc>
        <w:tc>
          <w:tcPr>
            <w:tcW w:w="405" w:type="pct"/>
            <w:tcBorders>
              <w:top w:val="single" w:sz="4" w:space="0" w:color="auto"/>
              <w:left w:val="single" w:sz="4" w:space="0" w:color="auto"/>
              <w:bottom w:val="single" w:sz="4" w:space="0" w:color="auto"/>
              <w:right w:val="single" w:sz="4" w:space="0" w:color="auto"/>
            </w:tcBorders>
            <w:vAlign w:val="bottom"/>
          </w:tcPr>
          <w:p w14:paraId="162EB73C" w14:textId="77777777" w:rsidR="00ED0556" w:rsidRPr="00E84ABC" w:rsidRDefault="00E20E16" w:rsidP="0006548A">
            <w:pPr>
              <w:jc w:val="right"/>
              <w:rPr>
                <w:sz w:val="18"/>
                <w:szCs w:val="18"/>
              </w:rPr>
            </w:pPr>
            <w:r w:rsidRPr="00E20E16">
              <w:rPr>
                <w:sz w:val="18"/>
                <w:szCs w:val="18"/>
              </w:rPr>
              <w:t xml:space="preserve">49.2 </w:t>
            </w:r>
          </w:p>
        </w:tc>
        <w:tc>
          <w:tcPr>
            <w:tcW w:w="405" w:type="pct"/>
            <w:tcBorders>
              <w:top w:val="single" w:sz="4" w:space="0" w:color="auto"/>
              <w:left w:val="single" w:sz="4" w:space="0" w:color="auto"/>
              <w:bottom w:val="single" w:sz="4" w:space="0" w:color="auto"/>
              <w:right w:val="single" w:sz="4" w:space="0" w:color="auto"/>
            </w:tcBorders>
            <w:noWrap/>
            <w:vAlign w:val="bottom"/>
          </w:tcPr>
          <w:p w14:paraId="193838A3" w14:textId="77777777" w:rsidR="00ED0556" w:rsidRPr="00E84ABC" w:rsidRDefault="00E20E16" w:rsidP="0006548A">
            <w:pPr>
              <w:jc w:val="right"/>
              <w:rPr>
                <w:sz w:val="18"/>
                <w:szCs w:val="18"/>
              </w:rPr>
            </w:pPr>
            <w:r w:rsidRPr="00E20E16">
              <w:rPr>
                <w:sz w:val="18"/>
                <w:szCs w:val="18"/>
              </w:rPr>
              <w:t xml:space="preserve">16.1 </w:t>
            </w:r>
          </w:p>
        </w:tc>
        <w:tc>
          <w:tcPr>
            <w:tcW w:w="405" w:type="pct"/>
            <w:tcBorders>
              <w:top w:val="single" w:sz="4" w:space="0" w:color="auto"/>
              <w:left w:val="single" w:sz="4" w:space="0" w:color="auto"/>
              <w:bottom w:val="single" w:sz="4" w:space="0" w:color="auto"/>
              <w:right w:val="single" w:sz="4" w:space="0" w:color="auto"/>
            </w:tcBorders>
            <w:noWrap/>
            <w:vAlign w:val="bottom"/>
          </w:tcPr>
          <w:p w14:paraId="1CE195C4" w14:textId="77777777" w:rsidR="00ED0556" w:rsidRPr="00E84ABC" w:rsidRDefault="00E20E16" w:rsidP="0006548A">
            <w:pPr>
              <w:jc w:val="right"/>
              <w:rPr>
                <w:sz w:val="18"/>
                <w:szCs w:val="18"/>
              </w:rPr>
            </w:pPr>
            <w:r w:rsidRPr="00E20E16">
              <w:rPr>
                <w:sz w:val="18"/>
                <w:szCs w:val="18"/>
              </w:rPr>
              <w:t xml:space="preserve">57.5 </w:t>
            </w:r>
          </w:p>
        </w:tc>
        <w:tc>
          <w:tcPr>
            <w:tcW w:w="405" w:type="pct"/>
            <w:tcBorders>
              <w:top w:val="single" w:sz="4" w:space="0" w:color="auto"/>
              <w:left w:val="single" w:sz="4" w:space="0" w:color="auto"/>
              <w:bottom w:val="single" w:sz="4" w:space="0" w:color="auto"/>
              <w:right w:val="single" w:sz="4" w:space="0" w:color="auto"/>
            </w:tcBorders>
            <w:noWrap/>
            <w:vAlign w:val="bottom"/>
          </w:tcPr>
          <w:p w14:paraId="153B3DCC" w14:textId="77777777" w:rsidR="00ED0556" w:rsidRPr="00E84ABC" w:rsidRDefault="00E20E16" w:rsidP="0006548A">
            <w:pPr>
              <w:jc w:val="right"/>
              <w:rPr>
                <w:sz w:val="18"/>
                <w:szCs w:val="18"/>
              </w:rPr>
            </w:pPr>
            <w:r w:rsidRPr="00E20E16">
              <w:rPr>
                <w:sz w:val="18"/>
                <w:szCs w:val="18"/>
              </w:rPr>
              <w:t xml:space="preserve">18.3 </w:t>
            </w:r>
          </w:p>
        </w:tc>
        <w:tc>
          <w:tcPr>
            <w:tcW w:w="405" w:type="pct"/>
            <w:tcBorders>
              <w:top w:val="single" w:sz="4" w:space="0" w:color="auto"/>
              <w:left w:val="single" w:sz="4" w:space="0" w:color="auto"/>
              <w:bottom w:val="single" w:sz="4" w:space="0" w:color="auto"/>
              <w:right w:val="single" w:sz="4" w:space="0" w:color="auto"/>
            </w:tcBorders>
            <w:noWrap/>
            <w:vAlign w:val="bottom"/>
          </w:tcPr>
          <w:p w14:paraId="1CBE7A6D" w14:textId="77777777" w:rsidR="00ED0556" w:rsidRPr="00E84ABC" w:rsidRDefault="00E20E16" w:rsidP="0006548A">
            <w:pPr>
              <w:jc w:val="right"/>
              <w:rPr>
                <w:sz w:val="18"/>
                <w:szCs w:val="18"/>
              </w:rPr>
            </w:pPr>
            <w:r w:rsidRPr="00E20E16">
              <w:rPr>
                <w:sz w:val="18"/>
                <w:szCs w:val="18"/>
              </w:rPr>
              <w:t xml:space="preserve">66.3 </w:t>
            </w:r>
          </w:p>
        </w:tc>
        <w:tc>
          <w:tcPr>
            <w:tcW w:w="405" w:type="pct"/>
            <w:tcBorders>
              <w:top w:val="single" w:sz="4" w:space="0" w:color="auto"/>
              <w:left w:val="single" w:sz="4" w:space="0" w:color="auto"/>
              <w:bottom w:val="single" w:sz="4" w:space="0" w:color="auto"/>
              <w:right w:val="single" w:sz="4" w:space="0" w:color="auto"/>
            </w:tcBorders>
            <w:noWrap/>
            <w:vAlign w:val="bottom"/>
          </w:tcPr>
          <w:p w14:paraId="526B6DBB" w14:textId="77777777" w:rsidR="00ED0556" w:rsidRPr="00E84ABC" w:rsidRDefault="00E20E16" w:rsidP="0006548A">
            <w:pPr>
              <w:jc w:val="right"/>
              <w:rPr>
                <w:sz w:val="18"/>
                <w:szCs w:val="18"/>
              </w:rPr>
            </w:pPr>
            <w:r w:rsidRPr="00E20E16">
              <w:rPr>
                <w:sz w:val="18"/>
                <w:szCs w:val="18"/>
              </w:rPr>
              <w:t xml:space="preserve">25.7 </w:t>
            </w:r>
          </w:p>
        </w:tc>
        <w:tc>
          <w:tcPr>
            <w:tcW w:w="405" w:type="pct"/>
            <w:tcBorders>
              <w:top w:val="single" w:sz="4" w:space="0" w:color="auto"/>
              <w:left w:val="single" w:sz="4" w:space="0" w:color="auto"/>
              <w:bottom w:val="single" w:sz="4" w:space="0" w:color="auto"/>
              <w:right w:val="single" w:sz="4" w:space="0" w:color="auto"/>
            </w:tcBorders>
            <w:noWrap/>
            <w:vAlign w:val="bottom"/>
          </w:tcPr>
          <w:p w14:paraId="7E5D795E" w14:textId="77777777" w:rsidR="00ED0556" w:rsidRPr="00E84ABC" w:rsidRDefault="00E20E16" w:rsidP="0006548A">
            <w:pPr>
              <w:jc w:val="right"/>
              <w:rPr>
                <w:sz w:val="18"/>
                <w:szCs w:val="18"/>
              </w:rPr>
            </w:pPr>
            <w:r w:rsidRPr="00E20E16">
              <w:rPr>
                <w:sz w:val="18"/>
                <w:szCs w:val="18"/>
              </w:rPr>
              <w:t xml:space="preserve">80.0 </w:t>
            </w:r>
          </w:p>
        </w:tc>
        <w:tc>
          <w:tcPr>
            <w:tcW w:w="405" w:type="pct"/>
            <w:tcBorders>
              <w:top w:val="single" w:sz="4" w:space="0" w:color="auto"/>
              <w:left w:val="single" w:sz="4" w:space="0" w:color="auto"/>
              <w:bottom w:val="single" w:sz="4" w:space="0" w:color="auto"/>
              <w:right w:val="single" w:sz="4" w:space="0" w:color="auto"/>
            </w:tcBorders>
            <w:noWrap/>
            <w:vAlign w:val="bottom"/>
          </w:tcPr>
          <w:p w14:paraId="63061491" w14:textId="77777777" w:rsidR="00ED0556" w:rsidRPr="00E84ABC" w:rsidRDefault="00E20E16" w:rsidP="0006548A">
            <w:pPr>
              <w:jc w:val="right"/>
              <w:rPr>
                <w:sz w:val="18"/>
                <w:szCs w:val="18"/>
              </w:rPr>
            </w:pPr>
            <w:r w:rsidRPr="00E20E16">
              <w:rPr>
                <w:sz w:val="18"/>
                <w:szCs w:val="18"/>
              </w:rPr>
              <w:t xml:space="preserve">30.0 </w:t>
            </w:r>
          </w:p>
        </w:tc>
      </w:tr>
      <w:tr w:rsidR="00ED0556" w:rsidRPr="00E84ABC" w14:paraId="648AFEEE"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1F588D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038F213C"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24FAA3B6" w14:textId="77777777" w:rsidR="00ED0556" w:rsidRPr="00E84ABC" w:rsidRDefault="00E20E16" w:rsidP="0006548A">
            <w:pPr>
              <w:jc w:val="right"/>
              <w:rPr>
                <w:sz w:val="18"/>
                <w:szCs w:val="18"/>
              </w:rPr>
            </w:pPr>
            <w:r w:rsidRPr="00E20E16">
              <w:rPr>
                <w:sz w:val="18"/>
                <w:szCs w:val="18"/>
              </w:rPr>
              <w:t xml:space="preserve">39.7 </w:t>
            </w:r>
          </w:p>
        </w:tc>
        <w:tc>
          <w:tcPr>
            <w:tcW w:w="407" w:type="pct"/>
            <w:tcBorders>
              <w:top w:val="single" w:sz="4" w:space="0" w:color="auto"/>
              <w:left w:val="single" w:sz="4" w:space="0" w:color="auto"/>
              <w:bottom w:val="single" w:sz="4" w:space="0" w:color="auto"/>
              <w:right w:val="single" w:sz="4" w:space="0" w:color="auto"/>
            </w:tcBorders>
            <w:vAlign w:val="bottom"/>
          </w:tcPr>
          <w:p w14:paraId="3E673756" w14:textId="77777777" w:rsidR="00ED0556" w:rsidRPr="00E84ABC" w:rsidRDefault="00E20E16" w:rsidP="0006548A">
            <w:pPr>
              <w:jc w:val="right"/>
              <w:rPr>
                <w:sz w:val="18"/>
                <w:szCs w:val="18"/>
              </w:rPr>
            </w:pPr>
            <w:r w:rsidRPr="00E20E16">
              <w:rPr>
                <w:sz w:val="18"/>
                <w:szCs w:val="18"/>
              </w:rPr>
              <w:t xml:space="preserve">13.2 </w:t>
            </w:r>
          </w:p>
        </w:tc>
        <w:tc>
          <w:tcPr>
            <w:tcW w:w="405" w:type="pct"/>
            <w:tcBorders>
              <w:top w:val="single" w:sz="4" w:space="0" w:color="auto"/>
              <w:left w:val="single" w:sz="4" w:space="0" w:color="auto"/>
              <w:bottom w:val="single" w:sz="4" w:space="0" w:color="auto"/>
              <w:right w:val="single" w:sz="4" w:space="0" w:color="auto"/>
            </w:tcBorders>
            <w:vAlign w:val="bottom"/>
          </w:tcPr>
          <w:p w14:paraId="18C2BD41" w14:textId="77777777" w:rsidR="00ED0556" w:rsidRPr="00E84ABC" w:rsidRDefault="00E20E16" w:rsidP="0006548A">
            <w:pPr>
              <w:jc w:val="right"/>
              <w:rPr>
                <w:sz w:val="18"/>
                <w:szCs w:val="18"/>
              </w:rPr>
            </w:pPr>
            <w:r w:rsidRPr="00E20E16">
              <w:rPr>
                <w:sz w:val="18"/>
                <w:szCs w:val="18"/>
              </w:rPr>
              <w:t xml:space="preserve">45.3 </w:t>
            </w:r>
          </w:p>
        </w:tc>
        <w:tc>
          <w:tcPr>
            <w:tcW w:w="405" w:type="pct"/>
            <w:tcBorders>
              <w:top w:val="single" w:sz="4" w:space="0" w:color="auto"/>
              <w:left w:val="single" w:sz="4" w:space="0" w:color="auto"/>
              <w:bottom w:val="single" w:sz="4" w:space="0" w:color="auto"/>
              <w:right w:val="single" w:sz="4" w:space="0" w:color="auto"/>
            </w:tcBorders>
            <w:noWrap/>
            <w:vAlign w:val="bottom"/>
          </w:tcPr>
          <w:p w14:paraId="01E32662" w14:textId="77777777" w:rsidR="00ED0556" w:rsidRPr="00E84ABC" w:rsidRDefault="00E20E16" w:rsidP="0006548A">
            <w:pPr>
              <w:jc w:val="right"/>
              <w:rPr>
                <w:sz w:val="18"/>
                <w:szCs w:val="18"/>
              </w:rPr>
            </w:pPr>
            <w:r w:rsidRPr="00E20E16">
              <w:rPr>
                <w:sz w:val="18"/>
                <w:szCs w:val="18"/>
              </w:rPr>
              <w:t xml:space="preserve">14.7 </w:t>
            </w:r>
          </w:p>
        </w:tc>
        <w:tc>
          <w:tcPr>
            <w:tcW w:w="405" w:type="pct"/>
            <w:tcBorders>
              <w:top w:val="single" w:sz="4" w:space="0" w:color="auto"/>
              <w:left w:val="single" w:sz="4" w:space="0" w:color="auto"/>
              <w:bottom w:val="single" w:sz="4" w:space="0" w:color="auto"/>
              <w:right w:val="single" w:sz="4" w:space="0" w:color="auto"/>
            </w:tcBorders>
            <w:noWrap/>
            <w:vAlign w:val="bottom"/>
          </w:tcPr>
          <w:p w14:paraId="024420D2" w14:textId="77777777" w:rsidR="00ED0556" w:rsidRPr="00E84ABC" w:rsidRDefault="00E20E16" w:rsidP="0006548A">
            <w:pPr>
              <w:jc w:val="right"/>
              <w:rPr>
                <w:sz w:val="18"/>
                <w:szCs w:val="18"/>
              </w:rPr>
            </w:pPr>
            <w:r w:rsidRPr="00E20E16">
              <w:rPr>
                <w:sz w:val="18"/>
                <w:szCs w:val="18"/>
              </w:rPr>
              <w:t xml:space="preserve">52.3 </w:t>
            </w:r>
          </w:p>
        </w:tc>
        <w:tc>
          <w:tcPr>
            <w:tcW w:w="405" w:type="pct"/>
            <w:tcBorders>
              <w:top w:val="single" w:sz="4" w:space="0" w:color="auto"/>
              <w:left w:val="single" w:sz="4" w:space="0" w:color="auto"/>
              <w:bottom w:val="single" w:sz="4" w:space="0" w:color="auto"/>
              <w:right w:val="single" w:sz="4" w:space="0" w:color="auto"/>
            </w:tcBorders>
            <w:noWrap/>
            <w:vAlign w:val="bottom"/>
          </w:tcPr>
          <w:p w14:paraId="0AABDA02" w14:textId="77777777" w:rsidR="00ED0556" w:rsidRPr="00E84ABC" w:rsidRDefault="00E20E16" w:rsidP="0006548A">
            <w:pPr>
              <w:jc w:val="right"/>
              <w:rPr>
                <w:sz w:val="18"/>
                <w:szCs w:val="18"/>
              </w:rPr>
            </w:pPr>
            <w:r w:rsidRPr="00E20E16">
              <w:rPr>
                <w:sz w:val="18"/>
                <w:szCs w:val="18"/>
              </w:rPr>
              <w:t xml:space="preserve">16.8 </w:t>
            </w:r>
          </w:p>
        </w:tc>
        <w:tc>
          <w:tcPr>
            <w:tcW w:w="405" w:type="pct"/>
            <w:tcBorders>
              <w:top w:val="single" w:sz="4" w:space="0" w:color="auto"/>
              <w:left w:val="single" w:sz="4" w:space="0" w:color="auto"/>
              <w:bottom w:val="single" w:sz="4" w:space="0" w:color="auto"/>
              <w:right w:val="single" w:sz="4" w:space="0" w:color="auto"/>
            </w:tcBorders>
            <w:noWrap/>
            <w:vAlign w:val="bottom"/>
          </w:tcPr>
          <w:p w14:paraId="7DD72E4C" w14:textId="77777777" w:rsidR="00ED0556" w:rsidRPr="00E84ABC" w:rsidRDefault="00E20E16" w:rsidP="0006548A">
            <w:pPr>
              <w:jc w:val="right"/>
              <w:rPr>
                <w:sz w:val="18"/>
                <w:szCs w:val="18"/>
              </w:rPr>
            </w:pPr>
            <w:r w:rsidRPr="00E20E16">
              <w:rPr>
                <w:sz w:val="18"/>
                <w:szCs w:val="18"/>
              </w:rPr>
              <w:t xml:space="preserve">61.1 </w:t>
            </w:r>
          </w:p>
        </w:tc>
        <w:tc>
          <w:tcPr>
            <w:tcW w:w="405" w:type="pct"/>
            <w:tcBorders>
              <w:top w:val="single" w:sz="4" w:space="0" w:color="auto"/>
              <w:left w:val="single" w:sz="4" w:space="0" w:color="auto"/>
              <w:bottom w:val="single" w:sz="4" w:space="0" w:color="auto"/>
              <w:right w:val="single" w:sz="4" w:space="0" w:color="auto"/>
            </w:tcBorders>
            <w:noWrap/>
            <w:vAlign w:val="bottom"/>
          </w:tcPr>
          <w:p w14:paraId="43181F4D" w14:textId="77777777" w:rsidR="00ED0556" w:rsidRPr="00E84ABC" w:rsidRDefault="00E20E16" w:rsidP="0006548A">
            <w:pPr>
              <w:jc w:val="right"/>
              <w:rPr>
                <w:sz w:val="18"/>
                <w:szCs w:val="18"/>
              </w:rPr>
            </w:pPr>
            <w:r w:rsidRPr="00E20E16">
              <w:rPr>
                <w:sz w:val="18"/>
                <w:szCs w:val="18"/>
              </w:rPr>
              <w:t xml:space="preserve">24.1 </w:t>
            </w:r>
          </w:p>
        </w:tc>
        <w:tc>
          <w:tcPr>
            <w:tcW w:w="405" w:type="pct"/>
            <w:tcBorders>
              <w:top w:val="single" w:sz="4" w:space="0" w:color="auto"/>
              <w:left w:val="single" w:sz="4" w:space="0" w:color="auto"/>
              <w:bottom w:val="single" w:sz="4" w:space="0" w:color="auto"/>
              <w:right w:val="single" w:sz="4" w:space="0" w:color="auto"/>
            </w:tcBorders>
            <w:noWrap/>
            <w:vAlign w:val="bottom"/>
          </w:tcPr>
          <w:p w14:paraId="0F75A0D2" w14:textId="77777777" w:rsidR="00ED0556" w:rsidRPr="00E84ABC" w:rsidRDefault="00E20E16" w:rsidP="0006548A">
            <w:pPr>
              <w:jc w:val="right"/>
              <w:rPr>
                <w:sz w:val="18"/>
                <w:szCs w:val="18"/>
              </w:rPr>
            </w:pPr>
            <w:r w:rsidRPr="00E20E16">
              <w:rPr>
                <w:sz w:val="18"/>
                <w:szCs w:val="18"/>
              </w:rPr>
              <w:t xml:space="preserve">73.4 </w:t>
            </w:r>
          </w:p>
        </w:tc>
        <w:tc>
          <w:tcPr>
            <w:tcW w:w="405" w:type="pct"/>
            <w:tcBorders>
              <w:top w:val="single" w:sz="4" w:space="0" w:color="auto"/>
              <w:left w:val="single" w:sz="4" w:space="0" w:color="auto"/>
              <w:bottom w:val="single" w:sz="4" w:space="0" w:color="auto"/>
              <w:right w:val="single" w:sz="4" w:space="0" w:color="auto"/>
            </w:tcBorders>
            <w:noWrap/>
            <w:vAlign w:val="bottom"/>
          </w:tcPr>
          <w:p w14:paraId="2EA75595" w14:textId="77777777" w:rsidR="00ED0556" w:rsidRPr="00E84ABC" w:rsidRDefault="00E20E16" w:rsidP="0006548A">
            <w:pPr>
              <w:jc w:val="right"/>
              <w:rPr>
                <w:sz w:val="18"/>
                <w:szCs w:val="18"/>
              </w:rPr>
            </w:pPr>
            <w:r w:rsidRPr="00E20E16">
              <w:rPr>
                <w:sz w:val="18"/>
                <w:szCs w:val="18"/>
              </w:rPr>
              <w:t xml:space="preserve">27.9 </w:t>
            </w:r>
          </w:p>
        </w:tc>
      </w:tr>
      <w:tr w:rsidR="00ED0556" w:rsidRPr="00E84ABC" w14:paraId="36E78676"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362ED7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453BE0FE"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25333B0E" w14:textId="77777777" w:rsidR="00ED0556" w:rsidRPr="00E84ABC" w:rsidRDefault="00E20E16" w:rsidP="0006548A">
            <w:pPr>
              <w:jc w:val="right"/>
              <w:rPr>
                <w:sz w:val="18"/>
                <w:szCs w:val="18"/>
              </w:rPr>
            </w:pPr>
            <w:r w:rsidRPr="00E20E16">
              <w:rPr>
                <w:sz w:val="18"/>
                <w:szCs w:val="18"/>
              </w:rPr>
              <w:t xml:space="preserve">37.1 </w:t>
            </w:r>
          </w:p>
        </w:tc>
        <w:tc>
          <w:tcPr>
            <w:tcW w:w="407" w:type="pct"/>
            <w:tcBorders>
              <w:top w:val="single" w:sz="4" w:space="0" w:color="auto"/>
              <w:left w:val="single" w:sz="4" w:space="0" w:color="auto"/>
              <w:bottom w:val="single" w:sz="4" w:space="0" w:color="auto"/>
              <w:right w:val="single" w:sz="4" w:space="0" w:color="auto"/>
            </w:tcBorders>
            <w:vAlign w:val="bottom"/>
          </w:tcPr>
          <w:p w14:paraId="396D4634"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vAlign w:val="bottom"/>
          </w:tcPr>
          <w:p w14:paraId="302B029F" w14:textId="77777777" w:rsidR="00ED0556" w:rsidRPr="00E84ABC" w:rsidRDefault="00E20E16" w:rsidP="0006548A">
            <w:pPr>
              <w:jc w:val="right"/>
              <w:rPr>
                <w:sz w:val="18"/>
                <w:szCs w:val="18"/>
              </w:rPr>
            </w:pPr>
            <w:r w:rsidRPr="00E20E16">
              <w:rPr>
                <w:sz w:val="18"/>
                <w:szCs w:val="18"/>
              </w:rPr>
              <w:t xml:space="preserve">41.4 </w:t>
            </w:r>
          </w:p>
        </w:tc>
        <w:tc>
          <w:tcPr>
            <w:tcW w:w="405" w:type="pct"/>
            <w:tcBorders>
              <w:top w:val="single" w:sz="4" w:space="0" w:color="auto"/>
              <w:left w:val="single" w:sz="4" w:space="0" w:color="auto"/>
              <w:bottom w:val="single" w:sz="4" w:space="0" w:color="auto"/>
              <w:right w:val="single" w:sz="4" w:space="0" w:color="auto"/>
            </w:tcBorders>
            <w:noWrap/>
            <w:vAlign w:val="bottom"/>
          </w:tcPr>
          <w:p w14:paraId="7D105D68" w14:textId="77777777" w:rsidR="00ED0556" w:rsidRPr="00E84ABC" w:rsidRDefault="00E20E16" w:rsidP="0006548A">
            <w:pPr>
              <w:jc w:val="right"/>
              <w:rPr>
                <w:sz w:val="18"/>
                <w:szCs w:val="18"/>
              </w:rPr>
            </w:pPr>
            <w:r w:rsidRPr="00E20E16">
              <w:rPr>
                <w:sz w:val="18"/>
                <w:szCs w:val="18"/>
              </w:rPr>
              <w:t xml:space="preserve">13.5 </w:t>
            </w:r>
          </w:p>
        </w:tc>
        <w:tc>
          <w:tcPr>
            <w:tcW w:w="405" w:type="pct"/>
            <w:tcBorders>
              <w:top w:val="single" w:sz="4" w:space="0" w:color="auto"/>
              <w:left w:val="single" w:sz="4" w:space="0" w:color="auto"/>
              <w:bottom w:val="single" w:sz="4" w:space="0" w:color="auto"/>
              <w:right w:val="single" w:sz="4" w:space="0" w:color="auto"/>
            </w:tcBorders>
            <w:noWrap/>
            <w:vAlign w:val="bottom"/>
          </w:tcPr>
          <w:p w14:paraId="77DC6234" w14:textId="77777777" w:rsidR="00ED0556" w:rsidRPr="00E84ABC" w:rsidRDefault="00E20E16" w:rsidP="0006548A">
            <w:pPr>
              <w:jc w:val="right"/>
              <w:rPr>
                <w:sz w:val="18"/>
                <w:szCs w:val="18"/>
              </w:rPr>
            </w:pPr>
            <w:r w:rsidRPr="00E20E16">
              <w:rPr>
                <w:sz w:val="18"/>
                <w:szCs w:val="18"/>
              </w:rPr>
              <w:t xml:space="preserve">44.3 </w:t>
            </w:r>
          </w:p>
        </w:tc>
        <w:tc>
          <w:tcPr>
            <w:tcW w:w="405" w:type="pct"/>
            <w:tcBorders>
              <w:top w:val="single" w:sz="4" w:space="0" w:color="auto"/>
              <w:left w:val="single" w:sz="4" w:space="0" w:color="auto"/>
              <w:bottom w:val="single" w:sz="4" w:space="0" w:color="auto"/>
              <w:right w:val="single" w:sz="4" w:space="0" w:color="auto"/>
            </w:tcBorders>
            <w:noWrap/>
            <w:vAlign w:val="bottom"/>
          </w:tcPr>
          <w:p w14:paraId="5CB055CE" w14:textId="77777777" w:rsidR="00ED0556" w:rsidRPr="00E84ABC" w:rsidRDefault="00E20E16" w:rsidP="0006548A">
            <w:pPr>
              <w:jc w:val="right"/>
              <w:rPr>
                <w:sz w:val="18"/>
                <w:szCs w:val="18"/>
              </w:rPr>
            </w:pPr>
            <w:r w:rsidRPr="00E20E16">
              <w:rPr>
                <w:sz w:val="18"/>
                <w:szCs w:val="18"/>
              </w:rPr>
              <w:t xml:space="preserve">15.4 </w:t>
            </w:r>
          </w:p>
        </w:tc>
        <w:tc>
          <w:tcPr>
            <w:tcW w:w="405" w:type="pct"/>
            <w:tcBorders>
              <w:top w:val="single" w:sz="4" w:space="0" w:color="auto"/>
              <w:left w:val="single" w:sz="4" w:space="0" w:color="auto"/>
              <w:bottom w:val="single" w:sz="4" w:space="0" w:color="auto"/>
              <w:right w:val="single" w:sz="4" w:space="0" w:color="auto"/>
            </w:tcBorders>
            <w:noWrap/>
            <w:vAlign w:val="bottom"/>
          </w:tcPr>
          <w:p w14:paraId="73D8B5D8" w14:textId="77777777" w:rsidR="00ED0556" w:rsidRPr="00E84ABC" w:rsidRDefault="00E20E16" w:rsidP="0006548A">
            <w:pPr>
              <w:jc w:val="right"/>
              <w:rPr>
                <w:sz w:val="18"/>
                <w:szCs w:val="18"/>
              </w:rPr>
            </w:pPr>
            <w:r w:rsidRPr="00E20E16">
              <w:rPr>
                <w:sz w:val="18"/>
                <w:szCs w:val="18"/>
              </w:rPr>
              <w:t xml:space="preserve">56.0 </w:t>
            </w:r>
          </w:p>
        </w:tc>
        <w:tc>
          <w:tcPr>
            <w:tcW w:w="405" w:type="pct"/>
            <w:tcBorders>
              <w:top w:val="single" w:sz="4" w:space="0" w:color="auto"/>
              <w:left w:val="single" w:sz="4" w:space="0" w:color="auto"/>
              <w:bottom w:val="single" w:sz="4" w:space="0" w:color="auto"/>
              <w:right w:val="single" w:sz="4" w:space="0" w:color="auto"/>
            </w:tcBorders>
            <w:noWrap/>
            <w:vAlign w:val="bottom"/>
          </w:tcPr>
          <w:p w14:paraId="5BC522E4" w14:textId="77777777" w:rsidR="00ED0556" w:rsidRPr="00E84ABC" w:rsidRDefault="00E20E16" w:rsidP="0006548A">
            <w:pPr>
              <w:jc w:val="right"/>
              <w:rPr>
                <w:sz w:val="18"/>
                <w:szCs w:val="18"/>
              </w:rPr>
            </w:pPr>
            <w:r w:rsidRPr="00E20E16">
              <w:rPr>
                <w:sz w:val="18"/>
                <w:szCs w:val="18"/>
              </w:rPr>
              <w:t xml:space="preserve">22.5 </w:t>
            </w:r>
          </w:p>
        </w:tc>
        <w:tc>
          <w:tcPr>
            <w:tcW w:w="405" w:type="pct"/>
            <w:tcBorders>
              <w:top w:val="single" w:sz="4" w:space="0" w:color="auto"/>
              <w:left w:val="single" w:sz="4" w:space="0" w:color="auto"/>
              <w:bottom w:val="single" w:sz="4" w:space="0" w:color="auto"/>
              <w:right w:val="single" w:sz="4" w:space="0" w:color="auto"/>
            </w:tcBorders>
            <w:noWrap/>
            <w:vAlign w:val="bottom"/>
          </w:tcPr>
          <w:p w14:paraId="34D875BF" w14:textId="77777777" w:rsidR="00ED0556" w:rsidRPr="00E84ABC" w:rsidRDefault="00E20E16" w:rsidP="0006548A">
            <w:pPr>
              <w:jc w:val="right"/>
              <w:rPr>
                <w:sz w:val="18"/>
                <w:szCs w:val="18"/>
              </w:rPr>
            </w:pPr>
            <w:r w:rsidRPr="00E20E16">
              <w:rPr>
                <w:sz w:val="18"/>
                <w:szCs w:val="18"/>
              </w:rPr>
              <w:t xml:space="preserve">66.8 </w:t>
            </w:r>
          </w:p>
        </w:tc>
        <w:tc>
          <w:tcPr>
            <w:tcW w:w="405" w:type="pct"/>
            <w:tcBorders>
              <w:top w:val="single" w:sz="4" w:space="0" w:color="auto"/>
              <w:left w:val="single" w:sz="4" w:space="0" w:color="auto"/>
              <w:bottom w:val="single" w:sz="4" w:space="0" w:color="auto"/>
              <w:right w:val="single" w:sz="4" w:space="0" w:color="auto"/>
            </w:tcBorders>
            <w:noWrap/>
            <w:vAlign w:val="bottom"/>
          </w:tcPr>
          <w:p w14:paraId="6F29EFF5" w14:textId="77777777" w:rsidR="00ED0556" w:rsidRPr="00E84ABC" w:rsidRDefault="00E20E16" w:rsidP="0006548A">
            <w:pPr>
              <w:jc w:val="right"/>
              <w:rPr>
                <w:sz w:val="18"/>
                <w:szCs w:val="18"/>
              </w:rPr>
            </w:pPr>
            <w:r w:rsidRPr="00E20E16">
              <w:rPr>
                <w:sz w:val="18"/>
                <w:szCs w:val="18"/>
              </w:rPr>
              <w:t xml:space="preserve">25.8 </w:t>
            </w:r>
          </w:p>
        </w:tc>
      </w:tr>
      <w:tr w:rsidR="00ED0556" w:rsidRPr="00E84ABC" w14:paraId="4D9B7D63"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B1E2B7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7F7662D2"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7BBA1662" w14:textId="77777777" w:rsidR="00ED0556" w:rsidRPr="00E84ABC" w:rsidRDefault="00E20E16" w:rsidP="0006548A">
            <w:pPr>
              <w:jc w:val="right"/>
              <w:rPr>
                <w:sz w:val="18"/>
                <w:szCs w:val="18"/>
              </w:rPr>
            </w:pPr>
            <w:r w:rsidRPr="00E20E16">
              <w:rPr>
                <w:sz w:val="18"/>
                <w:szCs w:val="18"/>
              </w:rPr>
              <w:t xml:space="preserve">33.9 </w:t>
            </w:r>
          </w:p>
        </w:tc>
        <w:tc>
          <w:tcPr>
            <w:tcW w:w="407" w:type="pct"/>
            <w:tcBorders>
              <w:top w:val="single" w:sz="4" w:space="0" w:color="auto"/>
              <w:left w:val="single" w:sz="4" w:space="0" w:color="auto"/>
              <w:bottom w:val="single" w:sz="4" w:space="0" w:color="auto"/>
              <w:right w:val="single" w:sz="4" w:space="0" w:color="auto"/>
            </w:tcBorders>
            <w:vAlign w:val="bottom"/>
          </w:tcPr>
          <w:p w14:paraId="2CF9B6CC" w14:textId="77777777" w:rsidR="00ED0556" w:rsidRPr="00E84ABC" w:rsidRDefault="00E20E16" w:rsidP="0006548A">
            <w:pPr>
              <w:jc w:val="right"/>
              <w:rPr>
                <w:sz w:val="18"/>
                <w:szCs w:val="18"/>
              </w:rPr>
            </w:pPr>
            <w:r w:rsidRPr="00E20E16">
              <w:rPr>
                <w:sz w:val="18"/>
                <w:szCs w:val="18"/>
              </w:rPr>
              <w:t xml:space="preserve">10.9 </w:t>
            </w:r>
          </w:p>
        </w:tc>
        <w:tc>
          <w:tcPr>
            <w:tcW w:w="405" w:type="pct"/>
            <w:tcBorders>
              <w:top w:val="single" w:sz="4" w:space="0" w:color="auto"/>
              <w:left w:val="single" w:sz="4" w:space="0" w:color="auto"/>
              <w:bottom w:val="single" w:sz="4" w:space="0" w:color="auto"/>
              <w:right w:val="single" w:sz="4" w:space="0" w:color="auto"/>
            </w:tcBorders>
            <w:vAlign w:val="bottom"/>
          </w:tcPr>
          <w:p w14:paraId="02E67A11" w14:textId="77777777" w:rsidR="00ED0556" w:rsidRPr="00E84ABC" w:rsidRDefault="00E20E16" w:rsidP="0006548A">
            <w:pPr>
              <w:jc w:val="right"/>
              <w:rPr>
                <w:sz w:val="18"/>
                <w:szCs w:val="18"/>
              </w:rPr>
            </w:pPr>
            <w:r w:rsidRPr="00E20E16">
              <w:rPr>
                <w:sz w:val="18"/>
                <w:szCs w:val="18"/>
              </w:rPr>
              <w:t xml:space="preserve">37.2 </w:t>
            </w:r>
          </w:p>
        </w:tc>
        <w:tc>
          <w:tcPr>
            <w:tcW w:w="405" w:type="pct"/>
            <w:tcBorders>
              <w:top w:val="single" w:sz="4" w:space="0" w:color="auto"/>
              <w:left w:val="single" w:sz="4" w:space="0" w:color="auto"/>
              <w:bottom w:val="single" w:sz="4" w:space="0" w:color="auto"/>
              <w:right w:val="single" w:sz="4" w:space="0" w:color="auto"/>
            </w:tcBorders>
            <w:noWrap/>
            <w:vAlign w:val="bottom"/>
          </w:tcPr>
          <w:p w14:paraId="5EE59C5D" w14:textId="77777777" w:rsidR="00ED0556" w:rsidRPr="00E84ABC" w:rsidRDefault="00E20E16" w:rsidP="0006548A">
            <w:pPr>
              <w:jc w:val="right"/>
              <w:rPr>
                <w:sz w:val="18"/>
                <w:szCs w:val="18"/>
              </w:rPr>
            </w:pPr>
            <w:r w:rsidRPr="00E20E16">
              <w:rPr>
                <w:sz w:val="18"/>
                <w:szCs w:val="18"/>
              </w:rPr>
              <w:t xml:space="preserve">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29AC92DA" w14:textId="77777777" w:rsidR="00ED0556" w:rsidRPr="00E84ABC" w:rsidRDefault="00E20E16" w:rsidP="0006548A">
            <w:pPr>
              <w:jc w:val="right"/>
              <w:rPr>
                <w:sz w:val="18"/>
                <w:szCs w:val="18"/>
              </w:rPr>
            </w:pPr>
            <w:r w:rsidRPr="00E20E16">
              <w:rPr>
                <w:sz w:val="18"/>
                <w:szCs w:val="18"/>
              </w:rPr>
              <w:t xml:space="preserve">39.2 </w:t>
            </w:r>
          </w:p>
        </w:tc>
        <w:tc>
          <w:tcPr>
            <w:tcW w:w="405" w:type="pct"/>
            <w:tcBorders>
              <w:top w:val="single" w:sz="4" w:space="0" w:color="auto"/>
              <w:left w:val="single" w:sz="4" w:space="0" w:color="auto"/>
              <w:bottom w:val="single" w:sz="4" w:space="0" w:color="auto"/>
              <w:right w:val="single" w:sz="4" w:space="0" w:color="auto"/>
            </w:tcBorders>
            <w:noWrap/>
            <w:vAlign w:val="bottom"/>
          </w:tcPr>
          <w:p w14:paraId="5C8A715C" w14:textId="77777777" w:rsidR="00ED0556" w:rsidRPr="00E84ABC" w:rsidRDefault="00E20E16" w:rsidP="0006548A">
            <w:pPr>
              <w:jc w:val="right"/>
              <w:rPr>
                <w:sz w:val="18"/>
                <w:szCs w:val="18"/>
              </w:rPr>
            </w:pPr>
            <w:r w:rsidRPr="00E20E16">
              <w:rPr>
                <w:sz w:val="18"/>
                <w:szCs w:val="18"/>
              </w:rPr>
              <w:t xml:space="preserve">13.9 </w:t>
            </w:r>
          </w:p>
        </w:tc>
        <w:tc>
          <w:tcPr>
            <w:tcW w:w="405" w:type="pct"/>
            <w:tcBorders>
              <w:top w:val="single" w:sz="4" w:space="0" w:color="auto"/>
              <w:left w:val="single" w:sz="4" w:space="0" w:color="auto"/>
              <w:bottom w:val="single" w:sz="4" w:space="0" w:color="auto"/>
              <w:right w:val="single" w:sz="4" w:space="0" w:color="auto"/>
            </w:tcBorders>
            <w:noWrap/>
            <w:vAlign w:val="bottom"/>
          </w:tcPr>
          <w:p w14:paraId="462BD128" w14:textId="77777777" w:rsidR="00ED0556" w:rsidRPr="00E84ABC" w:rsidRDefault="00E20E16" w:rsidP="0006548A">
            <w:pPr>
              <w:jc w:val="right"/>
              <w:rPr>
                <w:sz w:val="18"/>
                <w:szCs w:val="18"/>
              </w:rPr>
            </w:pPr>
            <w:r w:rsidRPr="00E20E16">
              <w:rPr>
                <w:sz w:val="18"/>
                <w:szCs w:val="18"/>
              </w:rPr>
              <w:t xml:space="preserve">50.2 </w:t>
            </w:r>
          </w:p>
        </w:tc>
        <w:tc>
          <w:tcPr>
            <w:tcW w:w="405" w:type="pct"/>
            <w:tcBorders>
              <w:top w:val="single" w:sz="4" w:space="0" w:color="auto"/>
              <w:left w:val="single" w:sz="4" w:space="0" w:color="auto"/>
              <w:bottom w:val="single" w:sz="4" w:space="0" w:color="auto"/>
              <w:right w:val="single" w:sz="4" w:space="0" w:color="auto"/>
            </w:tcBorders>
            <w:noWrap/>
            <w:vAlign w:val="bottom"/>
          </w:tcPr>
          <w:p w14:paraId="1A03B33E" w14:textId="77777777" w:rsidR="00ED0556" w:rsidRPr="00E84ABC" w:rsidRDefault="00E20E16" w:rsidP="0006548A">
            <w:pPr>
              <w:jc w:val="right"/>
              <w:rPr>
                <w:sz w:val="18"/>
                <w:szCs w:val="18"/>
              </w:rPr>
            </w:pPr>
            <w:r w:rsidRPr="00E20E16">
              <w:rPr>
                <w:sz w:val="18"/>
                <w:szCs w:val="18"/>
              </w:rPr>
              <w:t xml:space="preserve">20.7 </w:t>
            </w:r>
          </w:p>
        </w:tc>
        <w:tc>
          <w:tcPr>
            <w:tcW w:w="405" w:type="pct"/>
            <w:tcBorders>
              <w:top w:val="single" w:sz="4" w:space="0" w:color="auto"/>
              <w:left w:val="single" w:sz="4" w:space="0" w:color="auto"/>
              <w:bottom w:val="single" w:sz="4" w:space="0" w:color="auto"/>
              <w:right w:val="single" w:sz="4" w:space="0" w:color="auto"/>
            </w:tcBorders>
            <w:noWrap/>
            <w:vAlign w:val="bottom"/>
          </w:tcPr>
          <w:p w14:paraId="1AFFFE7C" w14:textId="77777777" w:rsidR="00ED0556" w:rsidRPr="00E84ABC" w:rsidRDefault="00E20E16" w:rsidP="0006548A">
            <w:pPr>
              <w:jc w:val="right"/>
              <w:rPr>
                <w:sz w:val="18"/>
                <w:szCs w:val="18"/>
              </w:rPr>
            </w:pPr>
            <w:r w:rsidRPr="00E20E16">
              <w:rPr>
                <w:sz w:val="18"/>
                <w:szCs w:val="18"/>
              </w:rPr>
              <w:t xml:space="preserve">60.2 </w:t>
            </w:r>
          </w:p>
        </w:tc>
        <w:tc>
          <w:tcPr>
            <w:tcW w:w="405" w:type="pct"/>
            <w:tcBorders>
              <w:top w:val="single" w:sz="4" w:space="0" w:color="auto"/>
              <w:left w:val="single" w:sz="4" w:space="0" w:color="auto"/>
              <w:bottom w:val="single" w:sz="4" w:space="0" w:color="auto"/>
              <w:right w:val="single" w:sz="4" w:space="0" w:color="auto"/>
            </w:tcBorders>
            <w:noWrap/>
            <w:vAlign w:val="bottom"/>
          </w:tcPr>
          <w:p w14:paraId="69D28DEC" w14:textId="77777777" w:rsidR="00ED0556" w:rsidRPr="00E84ABC" w:rsidRDefault="00E20E16" w:rsidP="0006548A">
            <w:pPr>
              <w:jc w:val="right"/>
              <w:rPr>
                <w:sz w:val="18"/>
                <w:szCs w:val="18"/>
              </w:rPr>
            </w:pPr>
            <w:r w:rsidRPr="00E20E16">
              <w:rPr>
                <w:sz w:val="18"/>
                <w:szCs w:val="18"/>
              </w:rPr>
              <w:t xml:space="preserve">23.7 </w:t>
            </w:r>
          </w:p>
        </w:tc>
      </w:tr>
      <w:tr w:rsidR="00ED0556" w:rsidRPr="00E84ABC" w14:paraId="24162E25"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612612F5" w14:textId="77777777" w:rsidR="00ED0556" w:rsidRPr="00E84ABC" w:rsidRDefault="00E20E16" w:rsidP="0006548A">
            <w:pPr>
              <w:jc w:val="center"/>
              <w:rPr>
                <w:kern w:val="0"/>
                <w:sz w:val="18"/>
                <w:szCs w:val="18"/>
              </w:rPr>
            </w:pPr>
            <w:r w:rsidRPr="00E20E16">
              <w:rPr>
                <w:kern w:val="0"/>
                <w:sz w:val="18"/>
                <w:szCs w:val="18"/>
              </w:rPr>
              <w:t>50</w:t>
            </w:r>
          </w:p>
        </w:tc>
        <w:tc>
          <w:tcPr>
            <w:tcW w:w="500" w:type="pct"/>
            <w:tcBorders>
              <w:top w:val="single" w:sz="4" w:space="0" w:color="auto"/>
              <w:left w:val="single" w:sz="4" w:space="0" w:color="auto"/>
              <w:bottom w:val="single" w:sz="4" w:space="0" w:color="auto"/>
              <w:right w:val="single" w:sz="4" w:space="0" w:color="auto"/>
            </w:tcBorders>
            <w:noWrap/>
            <w:vAlign w:val="bottom"/>
          </w:tcPr>
          <w:p w14:paraId="0CB23299"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2B4BD925" w14:textId="77777777" w:rsidR="00ED0556" w:rsidRPr="00E84ABC" w:rsidRDefault="00E20E16" w:rsidP="0006548A">
            <w:pPr>
              <w:jc w:val="right"/>
              <w:rPr>
                <w:sz w:val="18"/>
                <w:szCs w:val="18"/>
              </w:rPr>
            </w:pPr>
            <w:r w:rsidRPr="00E20E16">
              <w:rPr>
                <w:sz w:val="18"/>
                <w:szCs w:val="18"/>
              </w:rPr>
              <w:t xml:space="preserve">55.7 </w:t>
            </w:r>
          </w:p>
        </w:tc>
        <w:tc>
          <w:tcPr>
            <w:tcW w:w="407" w:type="pct"/>
            <w:tcBorders>
              <w:top w:val="single" w:sz="4" w:space="0" w:color="auto"/>
              <w:left w:val="single" w:sz="4" w:space="0" w:color="auto"/>
              <w:bottom w:val="single" w:sz="4" w:space="0" w:color="auto"/>
              <w:right w:val="single" w:sz="4" w:space="0" w:color="auto"/>
            </w:tcBorders>
            <w:vAlign w:val="bottom"/>
          </w:tcPr>
          <w:p w14:paraId="17D637D0" w14:textId="77777777" w:rsidR="00ED0556" w:rsidRPr="00E84ABC" w:rsidRDefault="00E20E16" w:rsidP="0006548A">
            <w:pPr>
              <w:jc w:val="right"/>
              <w:rPr>
                <w:sz w:val="18"/>
                <w:szCs w:val="18"/>
              </w:rPr>
            </w:pPr>
            <w:r w:rsidRPr="00E20E16">
              <w:rPr>
                <w:sz w:val="18"/>
                <w:szCs w:val="18"/>
              </w:rPr>
              <w:t xml:space="preserve">17.8 </w:t>
            </w:r>
          </w:p>
        </w:tc>
        <w:tc>
          <w:tcPr>
            <w:tcW w:w="405" w:type="pct"/>
            <w:tcBorders>
              <w:top w:val="single" w:sz="4" w:space="0" w:color="auto"/>
              <w:left w:val="single" w:sz="4" w:space="0" w:color="auto"/>
              <w:bottom w:val="single" w:sz="4" w:space="0" w:color="auto"/>
              <w:right w:val="single" w:sz="4" w:space="0" w:color="auto"/>
            </w:tcBorders>
            <w:vAlign w:val="bottom"/>
          </w:tcPr>
          <w:p w14:paraId="1027D219" w14:textId="77777777" w:rsidR="00ED0556" w:rsidRPr="00E84ABC" w:rsidRDefault="00E20E16" w:rsidP="0006548A">
            <w:pPr>
              <w:jc w:val="right"/>
              <w:rPr>
                <w:sz w:val="18"/>
                <w:szCs w:val="18"/>
              </w:rPr>
            </w:pPr>
            <w:r w:rsidRPr="00E20E16">
              <w:rPr>
                <w:sz w:val="18"/>
                <w:szCs w:val="18"/>
              </w:rPr>
              <w:t xml:space="preserve">65.0 </w:t>
            </w:r>
          </w:p>
        </w:tc>
        <w:tc>
          <w:tcPr>
            <w:tcW w:w="405" w:type="pct"/>
            <w:tcBorders>
              <w:top w:val="single" w:sz="4" w:space="0" w:color="auto"/>
              <w:left w:val="single" w:sz="4" w:space="0" w:color="auto"/>
              <w:bottom w:val="single" w:sz="4" w:space="0" w:color="auto"/>
              <w:right w:val="single" w:sz="4" w:space="0" w:color="auto"/>
            </w:tcBorders>
            <w:noWrap/>
            <w:vAlign w:val="bottom"/>
          </w:tcPr>
          <w:p w14:paraId="62B3D103" w14:textId="77777777" w:rsidR="00ED0556" w:rsidRPr="00E84ABC" w:rsidRDefault="00E20E16" w:rsidP="0006548A">
            <w:pPr>
              <w:jc w:val="right"/>
              <w:rPr>
                <w:sz w:val="18"/>
                <w:szCs w:val="18"/>
              </w:rPr>
            </w:pPr>
            <w:r w:rsidRPr="00E20E16">
              <w:rPr>
                <w:sz w:val="18"/>
                <w:szCs w:val="18"/>
              </w:rPr>
              <w:t xml:space="preserve">20.2 </w:t>
            </w:r>
          </w:p>
        </w:tc>
        <w:tc>
          <w:tcPr>
            <w:tcW w:w="405" w:type="pct"/>
            <w:tcBorders>
              <w:top w:val="single" w:sz="4" w:space="0" w:color="auto"/>
              <w:left w:val="single" w:sz="4" w:space="0" w:color="auto"/>
              <w:bottom w:val="single" w:sz="4" w:space="0" w:color="auto"/>
              <w:right w:val="single" w:sz="4" w:space="0" w:color="auto"/>
            </w:tcBorders>
            <w:noWrap/>
            <w:vAlign w:val="bottom"/>
          </w:tcPr>
          <w:p w14:paraId="27664851" w14:textId="77777777" w:rsidR="00ED0556" w:rsidRPr="00E84ABC" w:rsidRDefault="00E20E16" w:rsidP="0006548A">
            <w:pPr>
              <w:jc w:val="right"/>
              <w:rPr>
                <w:sz w:val="18"/>
                <w:szCs w:val="18"/>
              </w:rPr>
            </w:pPr>
            <w:r w:rsidRPr="00E20E16">
              <w:rPr>
                <w:sz w:val="18"/>
                <w:szCs w:val="18"/>
              </w:rPr>
              <w:t xml:space="preserve">74.3 </w:t>
            </w:r>
          </w:p>
        </w:tc>
        <w:tc>
          <w:tcPr>
            <w:tcW w:w="405" w:type="pct"/>
            <w:tcBorders>
              <w:top w:val="single" w:sz="4" w:space="0" w:color="auto"/>
              <w:left w:val="single" w:sz="4" w:space="0" w:color="auto"/>
              <w:bottom w:val="single" w:sz="4" w:space="0" w:color="auto"/>
              <w:right w:val="single" w:sz="4" w:space="0" w:color="auto"/>
            </w:tcBorders>
            <w:noWrap/>
            <w:vAlign w:val="bottom"/>
          </w:tcPr>
          <w:p w14:paraId="19F1184E" w14:textId="77777777" w:rsidR="00ED0556" w:rsidRPr="00E84ABC" w:rsidRDefault="00E20E16" w:rsidP="0006548A">
            <w:pPr>
              <w:jc w:val="right"/>
              <w:rPr>
                <w:sz w:val="18"/>
                <w:szCs w:val="18"/>
              </w:rPr>
            </w:pPr>
            <w:r w:rsidRPr="00E20E16">
              <w:rPr>
                <w:sz w:val="18"/>
                <w:szCs w:val="18"/>
              </w:rPr>
              <w:t xml:space="preserve">23.6 </w:t>
            </w:r>
          </w:p>
        </w:tc>
        <w:tc>
          <w:tcPr>
            <w:tcW w:w="405" w:type="pct"/>
            <w:tcBorders>
              <w:top w:val="single" w:sz="4" w:space="0" w:color="auto"/>
              <w:left w:val="single" w:sz="4" w:space="0" w:color="auto"/>
              <w:bottom w:val="single" w:sz="4" w:space="0" w:color="auto"/>
              <w:right w:val="single" w:sz="4" w:space="0" w:color="auto"/>
            </w:tcBorders>
            <w:noWrap/>
            <w:vAlign w:val="bottom"/>
          </w:tcPr>
          <w:p w14:paraId="513E29BF" w14:textId="77777777" w:rsidR="00ED0556" w:rsidRPr="00E84ABC" w:rsidRDefault="00E20E16" w:rsidP="0006548A">
            <w:pPr>
              <w:jc w:val="right"/>
              <w:rPr>
                <w:sz w:val="18"/>
                <w:szCs w:val="18"/>
              </w:rPr>
            </w:pPr>
            <w:r w:rsidRPr="00E20E16">
              <w:rPr>
                <w:sz w:val="18"/>
                <w:szCs w:val="18"/>
              </w:rPr>
              <w:t xml:space="preserve">86.1 </w:t>
            </w:r>
          </w:p>
        </w:tc>
        <w:tc>
          <w:tcPr>
            <w:tcW w:w="405" w:type="pct"/>
            <w:tcBorders>
              <w:top w:val="single" w:sz="4" w:space="0" w:color="auto"/>
              <w:left w:val="single" w:sz="4" w:space="0" w:color="auto"/>
              <w:bottom w:val="single" w:sz="4" w:space="0" w:color="auto"/>
              <w:right w:val="single" w:sz="4" w:space="0" w:color="auto"/>
            </w:tcBorders>
            <w:noWrap/>
            <w:vAlign w:val="bottom"/>
          </w:tcPr>
          <w:p w14:paraId="58D4742E" w14:textId="77777777" w:rsidR="00ED0556" w:rsidRPr="00E84ABC" w:rsidRDefault="00E20E16" w:rsidP="0006548A">
            <w:pPr>
              <w:jc w:val="right"/>
              <w:rPr>
                <w:sz w:val="18"/>
                <w:szCs w:val="18"/>
              </w:rPr>
            </w:pPr>
            <w:r w:rsidRPr="00E20E16">
              <w:rPr>
                <w:sz w:val="18"/>
                <w:szCs w:val="18"/>
              </w:rPr>
              <w:t xml:space="preserve">30.2 </w:t>
            </w:r>
          </w:p>
        </w:tc>
        <w:tc>
          <w:tcPr>
            <w:tcW w:w="405" w:type="pct"/>
            <w:tcBorders>
              <w:top w:val="single" w:sz="4" w:space="0" w:color="auto"/>
              <w:left w:val="single" w:sz="4" w:space="0" w:color="auto"/>
              <w:bottom w:val="single" w:sz="4" w:space="0" w:color="auto"/>
              <w:right w:val="single" w:sz="4" w:space="0" w:color="auto"/>
            </w:tcBorders>
            <w:noWrap/>
            <w:vAlign w:val="bottom"/>
          </w:tcPr>
          <w:p w14:paraId="6979E2D9" w14:textId="77777777" w:rsidR="00ED0556" w:rsidRPr="00E84ABC" w:rsidRDefault="00E20E16" w:rsidP="0006548A">
            <w:pPr>
              <w:jc w:val="right"/>
              <w:rPr>
                <w:sz w:val="18"/>
                <w:szCs w:val="18"/>
              </w:rPr>
            </w:pPr>
            <w:r w:rsidRPr="00E20E16">
              <w:rPr>
                <w:sz w:val="18"/>
                <w:szCs w:val="18"/>
              </w:rPr>
              <w:t xml:space="preserve">101.4 </w:t>
            </w:r>
          </w:p>
        </w:tc>
        <w:tc>
          <w:tcPr>
            <w:tcW w:w="405" w:type="pct"/>
            <w:tcBorders>
              <w:top w:val="single" w:sz="4" w:space="0" w:color="auto"/>
              <w:left w:val="single" w:sz="4" w:space="0" w:color="auto"/>
              <w:bottom w:val="single" w:sz="4" w:space="0" w:color="auto"/>
              <w:right w:val="single" w:sz="4" w:space="0" w:color="auto"/>
            </w:tcBorders>
            <w:noWrap/>
            <w:vAlign w:val="bottom"/>
          </w:tcPr>
          <w:p w14:paraId="04008C62" w14:textId="77777777" w:rsidR="00ED0556" w:rsidRPr="00E84ABC" w:rsidRDefault="00E20E16" w:rsidP="0006548A">
            <w:pPr>
              <w:jc w:val="right"/>
              <w:rPr>
                <w:sz w:val="18"/>
                <w:szCs w:val="18"/>
              </w:rPr>
            </w:pPr>
            <w:r w:rsidRPr="00E20E16">
              <w:rPr>
                <w:sz w:val="18"/>
                <w:szCs w:val="18"/>
              </w:rPr>
              <w:t xml:space="preserve">35.9 </w:t>
            </w:r>
          </w:p>
        </w:tc>
      </w:tr>
      <w:tr w:rsidR="00ED0556" w:rsidRPr="00E84ABC" w14:paraId="395A11FD"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01F5112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1A05C4A"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7001492A" w14:textId="77777777" w:rsidR="00ED0556" w:rsidRPr="00E84ABC" w:rsidRDefault="00E20E16" w:rsidP="0006548A">
            <w:pPr>
              <w:jc w:val="right"/>
              <w:rPr>
                <w:sz w:val="18"/>
                <w:szCs w:val="18"/>
              </w:rPr>
            </w:pPr>
            <w:r w:rsidRPr="00E20E16">
              <w:rPr>
                <w:sz w:val="18"/>
                <w:szCs w:val="18"/>
              </w:rPr>
              <w:t xml:space="preserve">52.7 </w:t>
            </w:r>
          </w:p>
        </w:tc>
        <w:tc>
          <w:tcPr>
            <w:tcW w:w="407" w:type="pct"/>
            <w:tcBorders>
              <w:top w:val="single" w:sz="4" w:space="0" w:color="auto"/>
              <w:left w:val="single" w:sz="4" w:space="0" w:color="auto"/>
              <w:bottom w:val="single" w:sz="4" w:space="0" w:color="auto"/>
              <w:right w:val="single" w:sz="4" w:space="0" w:color="auto"/>
            </w:tcBorders>
            <w:vAlign w:val="bottom"/>
          </w:tcPr>
          <w:p w14:paraId="7C60CFA2" w14:textId="77777777" w:rsidR="00ED0556" w:rsidRPr="00E84ABC" w:rsidRDefault="00E20E16" w:rsidP="0006548A">
            <w:pPr>
              <w:jc w:val="right"/>
              <w:rPr>
                <w:sz w:val="18"/>
                <w:szCs w:val="18"/>
              </w:rPr>
            </w:pPr>
            <w:r w:rsidRPr="00E20E16">
              <w:rPr>
                <w:sz w:val="18"/>
                <w:szCs w:val="18"/>
              </w:rPr>
              <w:t xml:space="preserve">16.5 </w:t>
            </w:r>
          </w:p>
        </w:tc>
        <w:tc>
          <w:tcPr>
            <w:tcW w:w="405" w:type="pct"/>
            <w:tcBorders>
              <w:top w:val="single" w:sz="4" w:space="0" w:color="auto"/>
              <w:left w:val="single" w:sz="4" w:space="0" w:color="auto"/>
              <w:bottom w:val="single" w:sz="4" w:space="0" w:color="auto"/>
              <w:right w:val="single" w:sz="4" w:space="0" w:color="auto"/>
            </w:tcBorders>
            <w:vAlign w:val="bottom"/>
          </w:tcPr>
          <w:p w14:paraId="290A71F7" w14:textId="77777777" w:rsidR="00ED0556" w:rsidRPr="00E84ABC" w:rsidRDefault="00E20E16" w:rsidP="0006548A">
            <w:pPr>
              <w:jc w:val="right"/>
              <w:rPr>
                <w:sz w:val="18"/>
                <w:szCs w:val="18"/>
              </w:rPr>
            </w:pPr>
            <w:r w:rsidRPr="00E20E16">
              <w:rPr>
                <w:sz w:val="18"/>
                <w:szCs w:val="18"/>
              </w:rPr>
              <w:t xml:space="preserve">61.1 </w:t>
            </w:r>
          </w:p>
        </w:tc>
        <w:tc>
          <w:tcPr>
            <w:tcW w:w="405" w:type="pct"/>
            <w:tcBorders>
              <w:top w:val="single" w:sz="4" w:space="0" w:color="auto"/>
              <w:left w:val="single" w:sz="4" w:space="0" w:color="auto"/>
              <w:bottom w:val="single" w:sz="4" w:space="0" w:color="auto"/>
              <w:right w:val="single" w:sz="4" w:space="0" w:color="auto"/>
            </w:tcBorders>
            <w:noWrap/>
            <w:vAlign w:val="bottom"/>
          </w:tcPr>
          <w:p w14:paraId="10C2CACE" w14:textId="77777777" w:rsidR="00ED0556" w:rsidRPr="00E84ABC" w:rsidRDefault="00E20E16" w:rsidP="0006548A">
            <w:pPr>
              <w:jc w:val="right"/>
              <w:rPr>
                <w:sz w:val="18"/>
                <w:szCs w:val="18"/>
              </w:rPr>
            </w:pPr>
            <w:r w:rsidRPr="00E20E16">
              <w:rPr>
                <w:sz w:val="18"/>
                <w:szCs w:val="18"/>
              </w:rPr>
              <w:t xml:space="preserve">18.9 </w:t>
            </w:r>
          </w:p>
        </w:tc>
        <w:tc>
          <w:tcPr>
            <w:tcW w:w="405" w:type="pct"/>
            <w:tcBorders>
              <w:top w:val="single" w:sz="4" w:space="0" w:color="auto"/>
              <w:left w:val="single" w:sz="4" w:space="0" w:color="auto"/>
              <w:bottom w:val="single" w:sz="4" w:space="0" w:color="auto"/>
              <w:right w:val="single" w:sz="4" w:space="0" w:color="auto"/>
            </w:tcBorders>
            <w:noWrap/>
            <w:vAlign w:val="bottom"/>
          </w:tcPr>
          <w:p w14:paraId="1BEAEB8C" w14:textId="77777777" w:rsidR="00ED0556" w:rsidRPr="00E84ABC" w:rsidRDefault="00E20E16" w:rsidP="0006548A">
            <w:pPr>
              <w:jc w:val="right"/>
              <w:rPr>
                <w:sz w:val="18"/>
                <w:szCs w:val="18"/>
              </w:rPr>
            </w:pPr>
            <w:r w:rsidRPr="00E20E16">
              <w:rPr>
                <w:sz w:val="18"/>
                <w:szCs w:val="18"/>
              </w:rPr>
              <w:t xml:space="preserve">69.4 </w:t>
            </w:r>
          </w:p>
        </w:tc>
        <w:tc>
          <w:tcPr>
            <w:tcW w:w="405" w:type="pct"/>
            <w:tcBorders>
              <w:top w:val="single" w:sz="4" w:space="0" w:color="auto"/>
              <w:left w:val="single" w:sz="4" w:space="0" w:color="auto"/>
              <w:bottom w:val="single" w:sz="4" w:space="0" w:color="auto"/>
              <w:right w:val="single" w:sz="4" w:space="0" w:color="auto"/>
            </w:tcBorders>
            <w:noWrap/>
            <w:vAlign w:val="bottom"/>
          </w:tcPr>
          <w:p w14:paraId="1E5B21DE" w14:textId="77777777" w:rsidR="00ED0556" w:rsidRPr="00E84ABC" w:rsidRDefault="00E20E16" w:rsidP="0006548A">
            <w:pPr>
              <w:jc w:val="right"/>
              <w:rPr>
                <w:sz w:val="18"/>
                <w:szCs w:val="18"/>
              </w:rPr>
            </w:pPr>
            <w:r w:rsidRPr="00E20E16">
              <w:rPr>
                <w:sz w:val="18"/>
                <w:szCs w:val="18"/>
              </w:rPr>
              <w:t xml:space="preserve">22.0 </w:t>
            </w:r>
          </w:p>
        </w:tc>
        <w:tc>
          <w:tcPr>
            <w:tcW w:w="405" w:type="pct"/>
            <w:tcBorders>
              <w:top w:val="single" w:sz="4" w:space="0" w:color="auto"/>
              <w:left w:val="single" w:sz="4" w:space="0" w:color="auto"/>
              <w:bottom w:val="single" w:sz="4" w:space="0" w:color="auto"/>
              <w:right w:val="single" w:sz="4" w:space="0" w:color="auto"/>
            </w:tcBorders>
            <w:noWrap/>
            <w:vAlign w:val="bottom"/>
          </w:tcPr>
          <w:p w14:paraId="292F0A7B" w14:textId="77777777" w:rsidR="00ED0556" w:rsidRPr="00E84ABC" w:rsidRDefault="00E20E16" w:rsidP="0006548A">
            <w:pPr>
              <w:jc w:val="right"/>
              <w:rPr>
                <w:sz w:val="18"/>
                <w:szCs w:val="18"/>
              </w:rPr>
            </w:pPr>
            <w:r w:rsidRPr="00E20E16">
              <w:rPr>
                <w:sz w:val="18"/>
                <w:szCs w:val="18"/>
              </w:rPr>
              <w:t xml:space="preserve">81.4 </w:t>
            </w:r>
          </w:p>
        </w:tc>
        <w:tc>
          <w:tcPr>
            <w:tcW w:w="405" w:type="pct"/>
            <w:tcBorders>
              <w:top w:val="single" w:sz="4" w:space="0" w:color="auto"/>
              <w:left w:val="single" w:sz="4" w:space="0" w:color="auto"/>
              <w:bottom w:val="single" w:sz="4" w:space="0" w:color="auto"/>
              <w:right w:val="single" w:sz="4" w:space="0" w:color="auto"/>
            </w:tcBorders>
            <w:noWrap/>
            <w:vAlign w:val="bottom"/>
          </w:tcPr>
          <w:p w14:paraId="0CB1D971" w14:textId="77777777" w:rsidR="00ED0556" w:rsidRPr="00E84ABC" w:rsidRDefault="00E20E16" w:rsidP="0006548A">
            <w:pPr>
              <w:jc w:val="right"/>
              <w:rPr>
                <w:sz w:val="18"/>
                <w:szCs w:val="18"/>
              </w:rPr>
            </w:pPr>
            <w:r w:rsidRPr="00E20E16">
              <w:rPr>
                <w:sz w:val="18"/>
                <w:szCs w:val="18"/>
              </w:rPr>
              <w:t xml:space="preserve">28.5 </w:t>
            </w:r>
          </w:p>
        </w:tc>
        <w:tc>
          <w:tcPr>
            <w:tcW w:w="405" w:type="pct"/>
            <w:tcBorders>
              <w:top w:val="single" w:sz="4" w:space="0" w:color="auto"/>
              <w:left w:val="single" w:sz="4" w:space="0" w:color="auto"/>
              <w:bottom w:val="single" w:sz="4" w:space="0" w:color="auto"/>
              <w:right w:val="single" w:sz="4" w:space="0" w:color="auto"/>
            </w:tcBorders>
            <w:noWrap/>
            <w:vAlign w:val="bottom"/>
          </w:tcPr>
          <w:p w14:paraId="1DEF85D7" w14:textId="77777777" w:rsidR="00ED0556" w:rsidRPr="00E84ABC" w:rsidRDefault="00E20E16" w:rsidP="0006548A">
            <w:pPr>
              <w:jc w:val="right"/>
              <w:rPr>
                <w:sz w:val="18"/>
                <w:szCs w:val="18"/>
              </w:rPr>
            </w:pPr>
            <w:r w:rsidRPr="00E20E16">
              <w:rPr>
                <w:sz w:val="18"/>
                <w:szCs w:val="18"/>
              </w:rPr>
              <w:t xml:space="preserve">94.8 </w:t>
            </w:r>
          </w:p>
        </w:tc>
        <w:tc>
          <w:tcPr>
            <w:tcW w:w="405" w:type="pct"/>
            <w:tcBorders>
              <w:top w:val="single" w:sz="4" w:space="0" w:color="auto"/>
              <w:left w:val="single" w:sz="4" w:space="0" w:color="auto"/>
              <w:bottom w:val="single" w:sz="4" w:space="0" w:color="auto"/>
              <w:right w:val="single" w:sz="4" w:space="0" w:color="auto"/>
            </w:tcBorders>
            <w:noWrap/>
            <w:vAlign w:val="bottom"/>
          </w:tcPr>
          <w:p w14:paraId="08EE4F04" w14:textId="77777777" w:rsidR="00ED0556" w:rsidRPr="00E84ABC" w:rsidRDefault="00E20E16" w:rsidP="0006548A">
            <w:pPr>
              <w:jc w:val="right"/>
              <w:rPr>
                <w:sz w:val="18"/>
                <w:szCs w:val="18"/>
              </w:rPr>
            </w:pPr>
            <w:r w:rsidRPr="00E20E16">
              <w:rPr>
                <w:sz w:val="18"/>
                <w:szCs w:val="18"/>
              </w:rPr>
              <w:t xml:space="preserve">34.1 </w:t>
            </w:r>
          </w:p>
        </w:tc>
      </w:tr>
      <w:tr w:rsidR="00ED0556" w:rsidRPr="00E84ABC" w14:paraId="5AE0F1A2"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F70DFF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84CE464"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78E2AC1D" w14:textId="77777777" w:rsidR="00ED0556" w:rsidRPr="00E84ABC" w:rsidRDefault="00E20E16" w:rsidP="0006548A">
            <w:pPr>
              <w:jc w:val="right"/>
              <w:rPr>
                <w:sz w:val="18"/>
                <w:szCs w:val="18"/>
              </w:rPr>
            </w:pPr>
            <w:r w:rsidRPr="00E20E16">
              <w:rPr>
                <w:sz w:val="18"/>
                <w:szCs w:val="18"/>
              </w:rPr>
              <w:t xml:space="preserve">49.8 </w:t>
            </w:r>
          </w:p>
        </w:tc>
        <w:tc>
          <w:tcPr>
            <w:tcW w:w="407" w:type="pct"/>
            <w:tcBorders>
              <w:top w:val="single" w:sz="4" w:space="0" w:color="auto"/>
              <w:left w:val="single" w:sz="4" w:space="0" w:color="auto"/>
              <w:bottom w:val="single" w:sz="4" w:space="0" w:color="auto"/>
              <w:right w:val="single" w:sz="4" w:space="0" w:color="auto"/>
            </w:tcBorders>
            <w:vAlign w:val="bottom"/>
          </w:tcPr>
          <w:p w14:paraId="2AF1C1EF" w14:textId="77777777" w:rsidR="00ED0556" w:rsidRPr="00E84ABC" w:rsidRDefault="00E20E16" w:rsidP="0006548A">
            <w:pPr>
              <w:jc w:val="right"/>
              <w:rPr>
                <w:sz w:val="18"/>
                <w:szCs w:val="18"/>
              </w:rPr>
            </w:pPr>
            <w:r w:rsidRPr="00E20E16">
              <w:rPr>
                <w:sz w:val="18"/>
                <w:szCs w:val="18"/>
              </w:rPr>
              <w:t xml:space="preserve">15.2 </w:t>
            </w:r>
          </w:p>
        </w:tc>
        <w:tc>
          <w:tcPr>
            <w:tcW w:w="405" w:type="pct"/>
            <w:tcBorders>
              <w:top w:val="single" w:sz="4" w:space="0" w:color="auto"/>
              <w:left w:val="single" w:sz="4" w:space="0" w:color="auto"/>
              <w:bottom w:val="single" w:sz="4" w:space="0" w:color="auto"/>
              <w:right w:val="single" w:sz="4" w:space="0" w:color="auto"/>
            </w:tcBorders>
            <w:vAlign w:val="bottom"/>
          </w:tcPr>
          <w:p w14:paraId="17A9A8CC" w14:textId="77777777" w:rsidR="00ED0556" w:rsidRPr="00E84ABC" w:rsidRDefault="00E20E16" w:rsidP="0006548A">
            <w:pPr>
              <w:jc w:val="right"/>
              <w:rPr>
                <w:sz w:val="18"/>
                <w:szCs w:val="18"/>
              </w:rPr>
            </w:pPr>
            <w:r w:rsidRPr="00E20E16">
              <w:rPr>
                <w:sz w:val="18"/>
                <w:szCs w:val="18"/>
              </w:rPr>
              <w:t xml:space="preserve">57.0 </w:t>
            </w:r>
          </w:p>
        </w:tc>
        <w:tc>
          <w:tcPr>
            <w:tcW w:w="405" w:type="pct"/>
            <w:tcBorders>
              <w:top w:val="single" w:sz="4" w:space="0" w:color="auto"/>
              <w:left w:val="single" w:sz="4" w:space="0" w:color="auto"/>
              <w:bottom w:val="single" w:sz="4" w:space="0" w:color="auto"/>
              <w:right w:val="single" w:sz="4" w:space="0" w:color="auto"/>
            </w:tcBorders>
            <w:noWrap/>
            <w:vAlign w:val="bottom"/>
          </w:tcPr>
          <w:p w14:paraId="62BD4BB6" w14:textId="77777777" w:rsidR="00ED0556" w:rsidRPr="00E84ABC" w:rsidRDefault="00E20E16" w:rsidP="0006548A">
            <w:pPr>
              <w:jc w:val="right"/>
              <w:rPr>
                <w:sz w:val="18"/>
                <w:szCs w:val="18"/>
              </w:rPr>
            </w:pPr>
            <w:r w:rsidRPr="00E20E16">
              <w:rPr>
                <w:sz w:val="18"/>
                <w:szCs w:val="18"/>
              </w:rPr>
              <w:t xml:space="preserve">18.3 </w:t>
            </w:r>
          </w:p>
        </w:tc>
        <w:tc>
          <w:tcPr>
            <w:tcW w:w="405" w:type="pct"/>
            <w:tcBorders>
              <w:top w:val="single" w:sz="4" w:space="0" w:color="auto"/>
              <w:left w:val="single" w:sz="4" w:space="0" w:color="auto"/>
              <w:bottom w:val="single" w:sz="4" w:space="0" w:color="auto"/>
              <w:right w:val="single" w:sz="4" w:space="0" w:color="auto"/>
            </w:tcBorders>
            <w:noWrap/>
            <w:vAlign w:val="bottom"/>
          </w:tcPr>
          <w:p w14:paraId="130E6866" w14:textId="77777777" w:rsidR="00ED0556" w:rsidRPr="00E84ABC" w:rsidRDefault="00E20E16" w:rsidP="0006548A">
            <w:pPr>
              <w:jc w:val="right"/>
              <w:rPr>
                <w:sz w:val="18"/>
                <w:szCs w:val="18"/>
              </w:rPr>
            </w:pPr>
            <w:r w:rsidRPr="00E20E16">
              <w:rPr>
                <w:sz w:val="18"/>
                <w:szCs w:val="18"/>
              </w:rPr>
              <w:t xml:space="preserve">64.2 </w:t>
            </w:r>
          </w:p>
        </w:tc>
        <w:tc>
          <w:tcPr>
            <w:tcW w:w="405" w:type="pct"/>
            <w:tcBorders>
              <w:top w:val="single" w:sz="4" w:space="0" w:color="auto"/>
              <w:left w:val="single" w:sz="4" w:space="0" w:color="auto"/>
              <w:bottom w:val="single" w:sz="4" w:space="0" w:color="auto"/>
              <w:right w:val="single" w:sz="4" w:space="0" w:color="auto"/>
            </w:tcBorders>
            <w:noWrap/>
            <w:vAlign w:val="bottom"/>
          </w:tcPr>
          <w:p w14:paraId="2AC7DE62" w14:textId="77777777" w:rsidR="00ED0556" w:rsidRPr="00E84ABC" w:rsidRDefault="00E20E16" w:rsidP="0006548A">
            <w:pPr>
              <w:jc w:val="right"/>
              <w:rPr>
                <w:sz w:val="18"/>
                <w:szCs w:val="18"/>
              </w:rPr>
            </w:pPr>
            <w:r w:rsidRPr="00E20E16">
              <w:rPr>
                <w:sz w:val="18"/>
                <w:szCs w:val="18"/>
              </w:rPr>
              <w:t xml:space="preserve">20.4 </w:t>
            </w:r>
          </w:p>
        </w:tc>
        <w:tc>
          <w:tcPr>
            <w:tcW w:w="405" w:type="pct"/>
            <w:tcBorders>
              <w:top w:val="single" w:sz="4" w:space="0" w:color="auto"/>
              <w:left w:val="single" w:sz="4" w:space="0" w:color="auto"/>
              <w:bottom w:val="single" w:sz="4" w:space="0" w:color="auto"/>
              <w:right w:val="single" w:sz="4" w:space="0" w:color="auto"/>
            </w:tcBorders>
            <w:noWrap/>
            <w:vAlign w:val="bottom"/>
          </w:tcPr>
          <w:p w14:paraId="50AB1A76" w14:textId="77777777" w:rsidR="00ED0556" w:rsidRPr="00E84ABC" w:rsidRDefault="00E20E16" w:rsidP="0006548A">
            <w:pPr>
              <w:jc w:val="right"/>
              <w:rPr>
                <w:sz w:val="18"/>
                <w:szCs w:val="18"/>
              </w:rPr>
            </w:pPr>
            <w:r w:rsidRPr="00E20E16">
              <w:rPr>
                <w:sz w:val="18"/>
                <w:szCs w:val="18"/>
              </w:rPr>
              <w:t xml:space="preserve">76.1 </w:t>
            </w:r>
          </w:p>
        </w:tc>
        <w:tc>
          <w:tcPr>
            <w:tcW w:w="405" w:type="pct"/>
            <w:tcBorders>
              <w:top w:val="single" w:sz="4" w:space="0" w:color="auto"/>
              <w:left w:val="single" w:sz="4" w:space="0" w:color="auto"/>
              <w:bottom w:val="single" w:sz="4" w:space="0" w:color="auto"/>
              <w:right w:val="single" w:sz="4" w:space="0" w:color="auto"/>
            </w:tcBorders>
            <w:noWrap/>
            <w:vAlign w:val="bottom"/>
          </w:tcPr>
          <w:p w14:paraId="4F22F7EF" w14:textId="77777777" w:rsidR="00ED0556" w:rsidRPr="00E84ABC" w:rsidRDefault="00E20E16" w:rsidP="0006548A">
            <w:pPr>
              <w:jc w:val="right"/>
              <w:rPr>
                <w:sz w:val="18"/>
                <w:szCs w:val="18"/>
              </w:rPr>
            </w:pPr>
            <w:r w:rsidRPr="00E20E16">
              <w:rPr>
                <w:sz w:val="18"/>
                <w:szCs w:val="18"/>
              </w:rPr>
              <w:t xml:space="preserve">26.7 </w:t>
            </w:r>
          </w:p>
        </w:tc>
        <w:tc>
          <w:tcPr>
            <w:tcW w:w="405" w:type="pct"/>
            <w:tcBorders>
              <w:top w:val="single" w:sz="4" w:space="0" w:color="auto"/>
              <w:left w:val="single" w:sz="4" w:space="0" w:color="auto"/>
              <w:bottom w:val="single" w:sz="4" w:space="0" w:color="auto"/>
              <w:right w:val="single" w:sz="4" w:space="0" w:color="auto"/>
            </w:tcBorders>
            <w:noWrap/>
            <w:vAlign w:val="bottom"/>
          </w:tcPr>
          <w:p w14:paraId="0B8E6837" w14:textId="77777777" w:rsidR="00ED0556" w:rsidRPr="00E84ABC" w:rsidRDefault="00E20E16" w:rsidP="0006548A">
            <w:pPr>
              <w:jc w:val="right"/>
              <w:rPr>
                <w:sz w:val="18"/>
                <w:szCs w:val="18"/>
              </w:rPr>
            </w:pPr>
            <w:r w:rsidRPr="00E20E16">
              <w:rPr>
                <w:sz w:val="18"/>
                <w:szCs w:val="18"/>
              </w:rPr>
              <w:t xml:space="preserve">88.2 </w:t>
            </w:r>
          </w:p>
        </w:tc>
        <w:tc>
          <w:tcPr>
            <w:tcW w:w="405" w:type="pct"/>
            <w:tcBorders>
              <w:top w:val="single" w:sz="4" w:space="0" w:color="auto"/>
              <w:left w:val="single" w:sz="4" w:space="0" w:color="auto"/>
              <w:bottom w:val="single" w:sz="4" w:space="0" w:color="auto"/>
              <w:right w:val="single" w:sz="4" w:space="0" w:color="auto"/>
            </w:tcBorders>
            <w:noWrap/>
            <w:vAlign w:val="bottom"/>
          </w:tcPr>
          <w:p w14:paraId="7140B808" w14:textId="77777777" w:rsidR="00ED0556" w:rsidRPr="00E84ABC" w:rsidRDefault="00E20E16" w:rsidP="0006548A">
            <w:pPr>
              <w:jc w:val="right"/>
              <w:rPr>
                <w:sz w:val="18"/>
                <w:szCs w:val="18"/>
              </w:rPr>
            </w:pPr>
            <w:r w:rsidRPr="00E20E16">
              <w:rPr>
                <w:sz w:val="18"/>
                <w:szCs w:val="18"/>
              </w:rPr>
              <w:t xml:space="preserve">31.8 </w:t>
            </w:r>
          </w:p>
        </w:tc>
      </w:tr>
      <w:tr w:rsidR="00ED0556" w:rsidRPr="00E84ABC" w14:paraId="38364C01"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02A2AEE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61C2EE8"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72403819" w14:textId="77777777" w:rsidR="00ED0556" w:rsidRPr="00E84ABC" w:rsidRDefault="00E20E16" w:rsidP="0006548A">
            <w:pPr>
              <w:jc w:val="right"/>
              <w:rPr>
                <w:sz w:val="18"/>
                <w:szCs w:val="18"/>
              </w:rPr>
            </w:pPr>
            <w:r w:rsidRPr="00E20E16">
              <w:rPr>
                <w:sz w:val="18"/>
                <w:szCs w:val="18"/>
              </w:rPr>
              <w:t xml:space="preserve">46.6 </w:t>
            </w:r>
          </w:p>
        </w:tc>
        <w:tc>
          <w:tcPr>
            <w:tcW w:w="407" w:type="pct"/>
            <w:tcBorders>
              <w:top w:val="single" w:sz="4" w:space="0" w:color="auto"/>
              <w:left w:val="single" w:sz="4" w:space="0" w:color="auto"/>
              <w:bottom w:val="single" w:sz="4" w:space="0" w:color="auto"/>
              <w:right w:val="single" w:sz="4" w:space="0" w:color="auto"/>
            </w:tcBorders>
            <w:vAlign w:val="bottom"/>
          </w:tcPr>
          <w:p w14:paraId="24B5024E" w14:textId="77777777" w:rsidR="00ED0556" w:rsidRPr="00E84ABC" w:rsidRDefault="00E20E16" w:rsidP="0006548A">
            <w:pPr>
              <w:jc w:val="right"/>
              <w:rPr>
                <w:sz w:val="18"/>
                <w:szCs w:val="18"/>
              </w:rPr>
            </w:pPr>
            <w:r w:rsidRPr="00E20E16">
              <w:rPr>
                <w:sz w:val="18"/>
                <w:szCs w:val="18"/>
              </w:rPr>
              <w:t xml:space="preserve">14.1 </w:t>
            </w:r>
          </w:p>
        </w:tc>
        <w:tc>
          <w:tcPr>
            <w:tcW w:w="405" w:type="pct"/>
            <w:tcBorders>
              <w:top w:val="single" w:sz="4" w:space="0" w:color="auto"/>
              <w:left w:val="single" w:sz="4" w:space="0" w:color="auto"/>
              <w:bottom w:val="single" w:sz="4" w:space="0" w:color="auto"/>
              <w:right w:val="single" w:sz="4" w:space="0" w:color="auto"/>
            </w:tcBorders>
            <w:vAlign w:val="bottom"/>
          </w:tcPr>
          <w:p w14:paraId="4F26417A" w14:textId="77777777" w:rsidR="00ED0556" w:rsidRPr="00E84ABC" w:rsidRDefault="00E20E16" w:rsidP="0006548A">
            <w:pPr>
              <w:jc w:val="right"/>
              <w:rPr>
                <w:sz w:val="18"/>
                <w:szCs w:val="18"/>
              </w:rPr>
            </w:pPr>
            <w:r w:rsidRPr="00E20E16">
              <w:rPr>
                <w:sz w:val="18"/>
                <w:szCs w:val="18"/>
              </w:rPr>
              <w:t xml:space="preserve">53.1 </w:t>
            </w:r>
          </w:p>
        </w:tc>
        <w:tc>
          <w:tcPr>
            <w:tcW w:w="405" w:type="pct"/>
            <w:tcBorders>
              <w:top w:val="single" w:sz="4" w:space="0" w:color="auto"/>
              <w:left w:val="single" w:sz="4" w:space="0" w:color="auto"/>
              <w:bottom w:val="single" w:sz="4" w:space="0" w:color="auto"/>
              <w:right w:val="single" w:sz="4" w:space="0" w:color="auto"/>
            </w:tcBorders>
            <w:noWrap/>
            <w:vAlign w:val="bottom"/>
          </w:tcPr>
          <w:p w14:paraId="09AAC8AE" w14:textId="77777777" w:rsidR="00ED0556" w:rsidRPr="00E84ABC" w:rsidRDefault="00E20E16" w:rsidP="0006548A">
            <w:pPr>
              <w:jc w:val="right"/>
              <w:rPr>
                <w:sz w:val="18"/>
                <w:szCs w:val="18"/>
              </w:rPr>
            </w:pPr>
            <w:r w:rsidRPr="00E20E16">
              <w:rPr>
                <w:sz w:val="18"/>
                <w:szCs w:val="18"/>
              </w:rPr>
              <w:t xml:space="preserve">16.7 </w:t>
            </w:r>
          </w:p>
        </w:tc>
        <w:tc>
          <w:tcPr>
            <w:tcW w:w="405" w:type="pct"/>
            <w:tcBorders>
              <w:top w:val="single" w:sz="4" w:space="0" w:color="auto"/>
              <w:left w:val="single" w:sz="4" w:space="0" w:color="auto"/>
              <w:bottom w:val="single" w:sz="4" w:space="0" w:color="auto"/>
              <w:right w:val="single" w:sz="4" w:space="0" w:color="auto"/>
            </w:tcBorders>
            <w:noWrap/>
            <w:vAlign w:val="bottom"/>
          </w:tcPr>
          <w:p w14:paraId="77E16924" w14:textId="77777777" w:rsidR="00ED0556" w:rsidRPr="00E84ABC" w:rsidRDefault="00E20E16" w:rsidP="0006548A">
            <w:pPr>
              <w:jc w:val="right"/>
              <w:rPr>
                <w:sz w:val="18"/>
                <w:szCs w:val="18"/>
              </w:rPr>
            </w:pPr>
            <w:r w:rsidRPr="00E20E16">
              <w:rPr>
                <w:sz w:val="18"/>
                <w:szCs w:val="18"/>
              </w:rPr>
              <w:t xml:space="preserve">59.6 </w:t>
            </w:r>
          </w:p>
        </w:tc>
        <w:tc>
          <w:tcPr>
            <w:tcW w:w="405" w:type="pct"/>
            <w:tcBorders>
              <w:top w:val="single" w:sz="4" w:space="0" w:color="auto"/>
              <w:left w:val="single" w:sz="4" w:space="0" w:color="auto"/>
              <w:bottom w:val="single" w:sz="4" w:space="0" w:color="auto"/>
              <w:right w:val="single" w:sz="4" w:space="0" w:color="auto"/>
            </w:tcBorders>
            <w:noWrap/>
            <w:vAlign w:val="bottom"/>
          </w:tcPr>
          <w:p w14:paraId="1D8B712F" w14:textId="77777777" w:rsidR="00ED0556" w:rsidRPr="00E84ABC" w:rsidRDefault="00E20E16" w:rsidP="0006548A">
            <w:pPr>
              <w:jc w:val="right"/>
              <w:rPr>
                <w:sz w:val="18"/>
                <w:szCs w:val="18"/>
              </w:rPr>
            </w:pPr>
            <w:r w:rsidRPr="00E20E16">
              <w:rPr>
                <w:sz w:val="18"/>
                <w:szCs w:val="18"/>
              </w:rPr>
              <w:t xml:space="preserve">18.9 </w:t>
            </w:r>
          </w:p>
        </w:tc>
        <w:tc>
          <w:tcPr>
            <w:tcW w:w="405" w:type="pct"/>
            <w:tcBorders>
              <w:top w:val="single" w:sz="4" w:space="0" w:color="auto"/>
              <w:left w:val="single" w:sz="4" w:space="0" w:color="auto"/>
              <w:bottom w:val="single" w:sz="4" w:space="0" w:color="auto"/>
              <w:right w:val="single" w:sz="4" w:space="0" w:color="auto"/>
            </w:tcBorders>
            <w:noWrap/>
            <w:vAlign w:val="bottom"/>
          </w:tcPr>
          <w:p w14:paraId="0981C928" w14:textId="77777777" w:rsidR="00ED0556" w:rsidRPr="00E84ABC" w:rsidRDefault="00E20E16" w:rsidP="0006548A">
            <w:pPr>
              <w:jc w:val="right"/>
              <w:rPr>
                <w:sz w:val="18"/>
                <w:szCs w:val="18"/>
              </w:rPr>
            </w:pPr>
            <w:r w:rsidRPr="00E20E16">
              <w:rPr>
                <w:sz w:val="18"/>
                <w:szCs w:val="18"/>
              </w:rPr>
              <w:t xml:space="preserve">71.7 </w:t>
            </w:r>
          </w:p>
        </w:tc>
        <w:tc>
          <w:tcPr>
            <w:tcW w:w="405" w:type="pct"/>
            <w:tcBorders>
              <w:top w:val="single" w:sz="4" w:space="0" w:color="auto"/>
              <w:left w:val="single" w:sz="4" w:space="0" w:color="auto"/>
              <w:bottom w:val="single" w:sz="4" w:space="0" w:color="auto"/>
              <w:right w:val="single" w:sz="4" w:space="0" w:color="auto"/>
            </w:tcBorders>
            <w:noWrap/>
            <w:vAlign w:val="bottom"/>
          </w:tcPr>
          <w:p w14:paraId="530EB608" w14:textId="77777777" w:rsidR="00ED0556" w:rsidRPr="00E84ABC" w:rsidRDefault="00E20E16" w:rsidP="0006548A">
            <w:pPr>
              <w:jc w:val="right"/>
              <w:rPr>
                <w:sz w:val="18"/>
                <w:szCs w:val="18"/>
              </w:rPr>
            </w:pPr>
            <w:r w:rsidRPr="00E20E16">
              <w:rPr>
                <w:sz w:val="18"/>
                <w:szCs w:val="18"/>
              </w:rPr>
              <w:t xml:space="preserve">25.1 </w:t>
            </w:r>
          </w:p>
        </w:tc>
        <w:tc>
          <w:tcPr>
            <w:tcW w:w="405" w:type="pct"/>
            <w:tcBorders>
              <w:top w:val="single" w:sz="4" w:space="0" w:color="auto"/>
              <w:left w:val="single" w:sz="4" w:space="0" w:color="auto"/>
              <w:bottom w:val="single" w:sz="4" w:space="0" w:color="auto"/>
              <w:right w:val="single" w:sz="4" w:space="0" w:color="auto"/>
            </w:tcBorders>
            <w:noWrap/>
            <w:vAlign w:val="bottom"/>
          </w:tcPr>
          <w:p w14:paraId="766A3B14" w14:textId="77777777" w:rsidR="00ED0556" w:rsidRPr="00E84ABC" w:rsidRDefault="00E20E16" w:rsidP="0006548A">
            <w:pPr>
              <w:jc w:val="right"/>
              <w:rPr>
                <w:sz w:val="18"/>
                <w:szCs w:val="18"/>
              </w:rPr>
            </w:pPr>
            <w:r w:rsidRPr="00E20E16">
              <w:rPr>
                <w:sz w:val="18"/>
                <w:szCs w:val="18"/>
              </w:rPr>
              <w:t xml:space="preserve">81.6 </w:t>
            </w:r>
          </w:p>
        </w:tc>
        <w:tc>
          <w:tcPr>
            <w:tcW w:w="405" w:type="pct"/>
            <w:tcBorders>
              <w:top w:val="single" w:sz="4" w:space="0" w:color="auto"/>
              <w:left w:val="single" w:sz="4" w:space="0" w:color="auto"/>
              <w:bottom w:val="single" w:sz="4" w:space="0" w:color="auto"/>
              <w:right w:val="single" w:sz="4" w:space="0" w:color="auto"/>
            </w:tcBorders>
            <w:noWrap/>
            <w:vAlign w:val="bottom"/>
          </w:tcPr>
          <w:p w14:paraId="646956DD" w14:textId="77777777" w:rsidR="00ED0556" w:rsidRPr="00E84ABC" w:rsidRDefault="00E20E16" w:rsidP="0006548A">
            <w:pPr>
              <w:jc w:val="right"/>
              <w:rPr>
                <w:sz w:val="18"/>
                <w:szCs w:val="18"/>
              </w:rPr>
            </w:pPr>
            <w:r w:rsidRPr="00E20E16">
              <w:rPr>
                <w:sz w:val="18"/>
                <w:szCs w:val="18"/>
              </w:rPr>
              <w:t xml:space="preserve">29.7 </w:t>
            </w:r>
          </w:p>
        </w:tc>
      </w:tr>
      <w:tr w:rsidR="00ED0556" w:rsidRPr="00E84ABC" w14:paraId="25728911"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160E958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488B7413"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28F0C56F" w14:textId="77777777" w:rsidR="00ED0556" w:rsidRPr="00E84ABC" w:rsidRDefault="00E20E16" w:rsidP="0006548A">
            <w:pPr>
              <w:jc w:val="right"/>
              <w:rPr>
                <w:sz w:val="18"/>
                <w:szCs w:val="18"/>
              </w:rPr>
            </w:pPr>
            <w:r w:rsidRPr="00E20E16">
              <w:rPr>
                <w:sz w:val="18"/>
                <w:szCs w:val="18"/>
              </w:rPr>
              <w:t xml:space="preserve">43.7 </w:t>
            </w:r>
          </w:p>
        </w:tc>
        <w:tc>
          <w:tcPr>
            <w:tcW w:w="407" w:type="pct"/>
            <w:tcBorders>
              <w:top w:val="single" w:sz="4" w:space="0" w:color="auto"/>
              <w:left w:val="single" w:sz="4" w:space="0" w:color="auto"/>
              <w:bottom w:val="single" w:sz="4" w:space="0" w:color="auto"/>
              <w:right w:val="single" w:sz="4" w:space="0" w:color="auto"/>
            </w:tcBorders>
            <w:vAlign w:val="bottom"/>
          </w:tcPr>
          <w:p w14:paraId="37D30692" w14:textId="77777777" w:rsidR="00ED0556" w:rsidRPr="00E84ABC" w:rsidRDefault="00E20E16" w:rsidP="0006548A">
            <w:pPr>
              <w:jc w:val="right"/>
              <w:rPr>
                <w:sz w:val="18"/>
                <w:szCs w:val="18"/>
              </w:rPr>
            </w:pPr>
            <w:r w:rsidRPr="00E20E16">
              <w:rPr>
                <w:sz w:val="18"/>
                <w:szCs w:val="18"/>
              </w:rPr>
              <w:t xml:space="preserve">13.0 </w:t>
            </w:r>
          </w:p>
        </w:tc>
        <w:tc>
          <w:tcPr>
            <w:tcW w:w="405" w:type="pct"/>
            <w:tcBorders>
              <w:top w:val="single" w:sz="4" w:space="0" w:color="auto"/>
              <w:left w:val="single" w:sz="4" w:space="0" w:color="auto"/>
              <w:bottom w:val="single" w:sz="4" w:space="0" w:color="auto"/>
              <w:right w:val="single" w:sz="4" w:space="0" w:color="auto"/>
            </w:tcBorders>
            <w:vAlign w:val="bottom"/>
          </w:tcPr>
          <w:p w14:paraId="35AFE150" w14:textId="77777777" w:rsidR="00ED0556" w:rsidRPr="00E84ABC" w:rsidRDefault="00E20E16" w:rsidP="0006548A">
            <w:pPr>
              <w:jc w:val="right"/>
              <w:rPr>
                <w:sz w:val="18"/>
                <w:szCs w:val="18"/>
              </w:rPr>
            </w:pPr>
            <w:r w:rsidRPr="00E20E16">
              <w:rPr>
                <w:sz w:val="18"/>
                <w:szCs w:val="18"/>
              </w:rPr>
              <w:t xml:space="preserve">49.1 </w:t>
            </w:r>
          </w:p>
        </w:tc>
        <w:tc>
          <w:tcPr>
            <w:tcW w:w="405" w:type="pct"/>
            <w:tcBorders>
              <w:top w:val="single" w:sz="4" w:space="0" w:color="auto"/>
              <w:left w:val="single" w:sz="4" w:space="0" w:color="auto"/>
              <w:bottom w:val="single" w:sz="4" w:space="0" w:color="auto"/>
              <w:right w:val="single" w:sz="4" w:space="0" w:color="auto"/>
            </w:tcBorders>
            <w:noWrap/>
            <w:vAlign w:val="bottom"/>
          </w:tcPr>
          <w:p w14:paraId="37637E79" w14:textId="77777777" w:rsidR="00ED0556" w:rsidRPr="00E84ABC" w:rsidRDefault="00E20E16" w:rsidP="0006548A">
            <w:pPr>
              <w:jc w:val="right"/>
              <w:rPr>
                <w:sz w:val="18"/>
                <w:szCs w:val="18"/>
              </w:rPr>
            </w:pPr>
            <w:r w:rsidRPr="00E20E16">
              <w:rPr>
                <w:sz w:val="18"/>
                <w:szCs w:val="18"/>
              </w:rPr>
              <w:t xml:space="preserve">15.1 </w:t>
            </w:r>
          </w:p>
        </w:tc>
        <w:tc>
          <w:tcPr>
            <w:tcW w:w="405" w:type="pct"/>
            <w:tcBorders>
              <w:top w:val="single" w:sz="4" w:space="0" w:color="auto"/>
              <w:left w:val="single" w:sz="4" w:space="0" w:color="auto"/>
              <w:bottom w:val="single" w:sz="4" w:space="0" w:color="auto"/>
              <w:right w:val="single" w:sz="4" w:space="0" w:color="auto"/>
            </w:tcBorders>
            <w:noWrap/>
            <w:vAlign w:val="bottom"/>
          </w:tcPr>
          <w:p w14:paraId="7EF7BB93" w14:textId="77777777" w:rsidR="00ED0556" w:rsidRPr="00E84ABC" w:rsidRDefault="00E20E16" w:rsidP="0006548A">
            <w:pPr>
              <w:jc w:val="right"/>
              <w:rPr>
                <w:sz w:val="18"/>
                <w:szCs w:val="18"/>
              </w:rPr>
            </w:pPr>
            <w:r w:rsidRPr="00E20E16">
              <w:rPr>
                <w:sz w:val="18"/>
                <w:szCs w:val="18"/>
              </w:rPr>
              <w:t xml:space="preserve">55.3 </w:t>
            </w:r>
          </w:p>
        </w:tc>
        <w:tc>
          <w:tcPr>
            <w:tcW w:w="405" w:type="pct"/>
            <w:tcBorders>
              <w:top w:val="single" w:sz="4" w:space="0" w:color="auto"/>
              <w:left w:val="single" w:sz="4" w:space="0" w:color="auto"/>
              <w:bottom w:val="single" w:sz="4" w:space="0" w:color="auto"/>
              <w:right w:val="single" w:sz="4" w:space="0" w:color="auto"/>
            </w:tcBorders>
            <w:noWrap/>
            <w:vAlign w:val="bottom"/>
          </w:tcPr>
          <w:p w14:paraId="00E3EB85" w14:textId="77777777" w:rsidR="00ED0556" w:rsidRPr="00E84ABC" w:rsidRDefault="00E20E16" w:rsidP="0006548A">
            <w:pPr>
              <w:jc w:val="right"/>
              <w:rPr>
                <w:sz w:val="18"/>
                <w:szCs w:val="18"/>
              </w:rPr>
            </w:pPr>
            <w:r w:rsidRPr="00E20E16">
              <w:rPr>
                <w:sz w:val="18"/>
                <w:szCs w:val="18"/>
              </w:rPr>
              <w:t xml:space="preserve">17.4 </w:t>
            </w:r>
          </w:p>
        </w:tc>
        <w:tc>
          <w:tcPr>
            <w:tcW w:w="405" w:type="pct"/>
            <w:tcBorders>
              <w:top w:val="single" w:sz="4" w:space="0" w:color="auto"/>
              <w:left w:val="single" w:sz="4" w:space="0" w:color="auto"/>
              <w:bottom w:val="single" w:sz="4" w:space="0" w:color="auto"/>
              <w:right w:val="single" w:sz="4" w:space="0" w:color="auto"/>
            </w:tcBorders>
            <w:noWrap/>
            <w:vAlign w:val="bottom"/>
          </w:tcPr>
          <w:p w14:paraId="42CEFD32" w14:textId="77777777" w:rsidR="00ED0556" w:rsidRPr="00E84ABC" w:rsidRDefault="00E20E16" w:rsidP="0006548A">
            <w:pPr>
              <w:jc w:val="right"/>
              <w:rPr>
                <w:sz w:val="18"/>
                <w:szCs w:val="18"/>
              </w:rPr>
            </w:pPr>
            <w:r w:rsidRPr="00E20E16">
              <w:rPr>
                <w:sz w:val="18"/>
                <w:szCs w:val="18"/>
              </w:rPr>
              <w:t xml:space="preserve">66.3 </w:t>
            </w:r>
          </w:p>
        </w:tc>
        <w:tc>
          <w:tcPr>
            <w:tcW w:w="405" w:type="pct"/>
            <w:tcBorders>
              <w:top w:val="single" w:sz="4" w:space="0" w:color="auto"/>
              <w:left w:val="single" w:sz="4" w:space="0" w:color="auto"/>
              <w:bottom w:val="single" w:sz="4" w:space="0" w:color="auto"/>
              <w:right w:val="single" w:sz="4" w:space="0" w:color="auto"/>
            </w:tcBorders>
            <w:noWrap/>
            <w:vAlign w:val="bottom"/>
          </w:tcPr>
          <w:p w14:paraId="19D443A1" w14:textId="77777777" w:rsidR="00ED0556" w:rsidRPr="00E84ABC" w:rsidRDefault="00E20E16" w:rsidP="0006548A">
            <w:pPr>
              <w:jc w:val="right"/>
              <w:rPr>
                <w:sz w:val="18"/>
                <w:szCs w:val="18"/>
              </w:rPr>
            </w:pPr>
            <w:r w:rsidRPr="00E20E16">
              <w:rPr>
                <w:sz w:val="18"/>
                <w:szCs w:val="18"/>
              </w:rPr>
              <w:t xml:space="preserve">23.6 </w:t>
            </w:r>
          </w:p>
        </w:tc>
        <w:tc>
          <w:tcPr>
            <w:tcW w:w="405" w:type="pct"/>
            <w:tcBorders>
              <w:top w:val="single" w:sz="4" w:space="0" w:color="auto"/>
              <w:left w:val="single" w:sz="4" w:space="0" w:color="auto"/>
              <w:bottom w:val="single" w:sz="4" w:space="0" w:color="auto"/>
              <w:right w:val="single" w:sz="4" w:space="0" w:color="auto"/>
            </w:tcBorders>
            <w:noWrap/>
            <w:vAlign w:val="bottom"/>
          </w:tcPr>
          <w:p w14:paraId="7F333BF8" w14:textId="77777777" w:rsidR="00ED0556" w:rsidRPr="00E84ABC" w:rsidRDefault="00E20E16" w:rsidP="0006548A">
            <w:pPr>
              <w:jc w:val="right"/>
              <w:rPr>
                <w:sz w:val="18"/>
                <w:szCs w:val="18"/>
              </w:rPr>
            </w:pPr>
            <w:r w:rsidRPr="00E20E16">
              <w:rPr>
                <w:sz w:val="18"/>
                <w:szCs w:val="18"/>
              </w:rPr>
              <w:t xml:space="preserve">74.9 </w:t>
            </w:r>
          </w:p>
        </w:tc>
        <w:tc>
          <w:tcPr>
            <w:tcW w:w="405" w:type="pct"/>
            <w:tcBorders>
              <w:top w:val="single" w:sz="4" w:space="0" w:color="auto"/>
              <w:left w:val="single" w:sz="4" w:space="0" w:color="auto"/>
              <w:bottom w:val="single" w:sz="4" w:space="0" w:color="auto"/>
              <w:right w:val="single" w:sz="4" w:space="0" w:color="auto"/>
            </w:tcBorders>
            <w:noWrap/>
            <w:vAlign w:val="bottom"/>
          </w:tcPr>
          <w:p w14:paraId="6B909A0B" w14:textId="77777777" w:rsidR="00ED0556" w:rsidRPr="00E84ABC" w:rsidRDefault="00E20E16" w:rsidP="0006548A">
            <w:pPr>
              <w:jc w:val="right"/>
              <w:rPr>
                <w:sz w:val="18"/>
                <w:szCs w:val="18"/>
              </w:rPr>
            </w:pPr>
            <w:r w:rsidRPr="00E20E16">
              <w:rPr>
                <w:sz w:val="18"/>
                <w:szCs w:val="18"/>
              </w:rPr>
              <w:t xml:space="preserve">27.7 </w:t>
            </w:r>
          </w:p>
        </w:tc>
      </w:tr>
      <w:tr w:rsidR="00ED0556" w:rsidRPr="00E84ABC" w14:paraId="45DA7A45" w14:textId="77777777" w:rsidTr="0006548A">
        <w:trPr>
          <w:trHeight w:val="285"/>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36010866" w14:textId="77777777" w:rsidR="00ED0556" w:rsidRPr="00E84ABC" w:rsidRDefault="00E20E16" w:rsidP="0006548A">
            <w:pPr>
              <w:widowControl/>
              <w:jc w:val="center"/>
              <w:rPr>
                <w:kern w:val="0"/>
                <w:sz w:val="18"/>
                <w:szCs w:val="18"/>
              </w:rPr>
            </w:pPr>
            <w:r w:rsidRPr="00E20E16">
              <w:rPr>
                <w:kern w:val="0"/>
                <w:sz w:val="18"/>
                <w:szCs w:val="18"/>
              </w:rPr>
              <w:t>55</w:t>
            </w:r>
          </w:p>
        </w:tc>
        <w:tc>
          <w:tcPr>
            <w:tcW w:w="500" w:type="pct"/>
            <w:tcBorders>
              <w:top w:val="single" w:sz="4" w:space="0" w:color="auto"/>
              <w:left w:val="single" w:sz="4" w:space="0" w:color="auto"/>
              <w:bottom w:val="single" w:sz="4" w:space="0" w:color="auto"/>
              <w:right w:val="single" w:sz="4" w:space="0" w:color="auto"/>
            </w:tcBorders>
            <w:noWrap/>
            <w:vAlign w:val="bottom"/>
          </w:tcPr>
          <w:p w14:paraId="60AC05DF" w14:textId="77777777" w:rsidR="00ED0556" w:rsidRPr="00E84ABC" w:rsidRDefault="00E20E16" w:rsidP="0006548A">
            <w:pPr>
              <w:widowControl/>
              <w:jc w:val="center"/>
              <w:rPr>
                <w:kern w:val="0"/>
                <w:sz w:val="18"/>
                <w:szCs w:val="18"/>
              </w:rPr>
            </w:pPr>
            <w:r w:rsidRPr="00E20E16">
              <w:rPr>
                <w:kern w:val="0"/>
                <w:sz w:val="18"/>
                <w:szCs w:val="18"/>
              </w:rPr>
              <w:t>14</w:t>
            </w:r>
          </w:p>
        </w:tc>
        <w:tc>
          <w:tcPr>
            <w:tcW w:w="406" w:type="pct"/>
            <w:tcBorders>
              <w:top w:val="single" w:sz="4" w:space="0" w:color="auto"/>
              <w:left w:val="single" w:sz="4" w:space="0" w:color="auto"/>
              <w:bottom w:val="single" w:sz="4" w:space="0" w:color="auto"/>
              <w:right w:val="single" w:sz="4" w:space="0" w:color="auto"/>
            </w:tcBorders>
            <w:noWrap/>
            <w:vAlign w:val="bottom"/>
          </w:tcPr>
          <w:p w14:paraId="426A2D87" w14:textId="77777777" w:rsidR="00ED0556" w:rsidRPr="00E84ABC" w:rsidRDefault="00E20E16" w:rsidP="0006548A">
            <w:pPr>
              <w:jc w:val="right"/>
              <w:rPr>
                <w:sz w:val="18"/>
                <w:szCs w:val="18"/>
              </w:rPr>
            </w:pPr>
            <w:r w:rsidRPr="00E20E16">
              <w:rPr>
                <w:sz w:val="18"/>
                <w:szCs w:val="18"/>
              </w:rPr>
              <w:t xml:space="preserve">65.6 </w:t>
            </w:r>
          </w:p>
        </w:tc>
        <w:tc>
          <w:tcPr>
            <w:tcW w:w="407" w:type="pct"/>
            <w:tcBorders>
              <w:top w:val="single" w:sz="4" w:space="0" w:color="auto"/>
              <w:left w:val="single" w:sz="4" w:space="0" w:color="auto"/>
              <w:bottom w:val="single" w:sz="4" w:space="0" w:color="auto"/>
              <w:right w:val="single" w:sz="4" w:space="0" w:color="auto"/>
            </w:tcBorders>
            <w:vAlign w:val="bottom"/>
          </w:tcPr>
          <w:p w14:paraId="7E6174FF" w14:textId="77777777" w:rsidR="00ED0556" w:rsidRPr="00E84ABC" w:rsidRDefault="00E20E16" w:rsidP="0006548A">
            <w:pPr>
              <w:jc w:val="right"/>
              <w:rPr>
                <w:sz w:val="18"/>
                <w:szCs w:val="18"/>
              </w:rPr>
            </w:pPr>
            <w:r w:rsidRPr="00E20E16">
              <w:rPr>
                <w:sz w:val="18"/>
                <w:szCs w:val="18"/>
              </w:rPr>
              <w:t xml:space="preserve">20.2 </w:t>
            </w:r>
          </w:p>
        </w:tc>
        <w:tc>
          <w:tcPr>
            <w:tcW w:w="405" w:type="pct"/>
            <w:tcBorders>
              <w:top w:val="single" w:sz="4" w:space="0" w:color="auto"/>
              <w:left w:val="single" w:sz="4" w:space="0" w:color="auto"/>
              <w:bottom w:val="single" w:sz="4" w:space="0" w:color="auto"/>
              <w:right w:val="single" w:sz="4" w:space="0" w:color="auto"/>
            </w:tcBorders>
            <w:vAlign w:val="bottom"/>
          </w:tcPr>
          <w:p w14:paraId="7BD25C7C" w14:textId="77777777" w:rsidR="00ED0556" w:rsidRPr="00E84ABC" w:rsidRDefault="00E20E16" w:rsidP="0006548A">
            <w:pPr>
              <w:jc w:val="right"/>
              <w:rPr>
                <w:sz w:val="18"/>
                <w:szCs w:val="18"/>
              </w:rPr>
            </w:pPr>
            <w:r w:rsidRPr="00E20E16">
              <w:rPr>
                <w:sz w:val="18"/>
                <w:szCs w:val="18"/>
              </w:rPr>
              <w:t xml:space="preserve">77.0 </w:t>
            </w:r>
          </w:p>
        </w:tc>
        <w:tc>
          <w:tcPr>
            <w:tcW w:w="405" w:type="pct"/>
            <w:tcBorders>
              <w:top w:val="single" w:sz="4" w:space="0" w:color="auto"/>
              <w:left w:val="single" w:sz="4" w:space="0" w:color="auto"/>
              <w:bottom w:val="single" w:sz="4" w:space="0" w:color="auto"/>
              <w:right w:val="single" w:sz="4" w:space="0" w:color="auto"/>
            </w:tcBorders>
            <w:noWrap/>
            <w:vAlign w:val="bottom"/>
          </w:tcPr>
          <w:p w14:paraId="5032F902" w14:textId="77777777" w:rsidR="00ED0556" w:rsidRPr="00E84ABC" w:rsidRDefault="00E20E16" w:rsidP="0006548A">
            <w:pPr>
              <w:jc w:val="right"/>
              <w:rPr>
                <w:sz w:val="18"/>
                <w:szCs w:val="18"/>
              </w:rPr>
            </w:pPr>
            <w:r w:rsidRPr="00E20E16">
              <w:rPr>
                <w:sz w:val="18"/>
                <w:szCs w:val="18"/>
              </w:rPr>
              <w:t xml:space="preserve">24.2 </w:t>
            </w:r>
          </w:p>
        </w:tc>
        <w:tc>
          <w:tcPr>
            <w:tcW w:w="405" w:type="pct"/>
            <w:tcBorders>
              <w:top w:val="single" w:sz="4" w:space="0" w:color="auto"/>
              <w:left w:val="single" w:sz="4" w:space="0" w:color="auto"/>
              <w:bottom w:val="single" w:sz="4" w:space="0" w:color="auto"/>
              <w:right w:val="single" w:sz="4" w:space="0" w:color="auto"/>
            </w:tcBorders>
            <w:noWrap/>
            <w:vAlign w:val="bottom"/>
          </w:tcPr>
          <w:p w14:paraId="4E879439" w14:textId="77777777" w:rsidR="00ED0556" w:rsidRPr="00E84ABC" w:rsidRDefault="00E20E16" w:rsidP="0006548A">
            <w:pPr>
              <w:jc w:val="right"/>
              <w:rPr>
                <w:sz w:val="18"/>
                <w:szCs w:val="18"/>
              </w:rPr>
            </w:pPr>
            <w:r w:rsidRPr="00E20E16">
              <w:rPr>
                <w:sz w:val="18"/>
                <w:szCs w:val="18"/>
              </w:rPr>
              <w:t xml:space="preserve">89.3 </w:t>
            </w:r>
          </w:p>
        </w:tc>
        <w:tc>
          <w:tcPr>
            <w:tcW w:w="405" w:type="pct"/>
            <w:tcBorders>
              <w:top w:val="single" w:sz="4" w:space="0" w:color="auto"/>
              <w:left w:val="single" w:sz="4" w:space="0" w:color="auto"/>
              <w:bottom w:val="single" w:sz="4" w:space="0" w:color="auto"/>
              <w:right w:val="single" w:sz="4" w:space="0" w:color="auto"/>
            </w:tcBorders>
            <w:noWrap/>
            <w:vAlign w:val="bottom"/>
          </w:tcPr>
          <w:p w14:paraId="424E2806" w14:textId="77777777" w:rsidR="00ED0556" w:rsidRPr="00E84ABC" w:rsidRDefault="00E20E16" w:rsidP="0006548A">
            <w:pPr>
              <w:jc w:val="right"/>
              <w:rPr>
                <w:sz w:val="18"/>
                <w:szCs w:val="18"/>
              </w:rPr>
            </w:pPr>
            <w:r w:rsidRPr="00E20E16">
              <w:rPr>
                <w:sz w:val="18"/>
                <w:szCs w:val="18"/>
              </w:rPr>
              <w:t xml:space="preserve">28.8 </w:t>
            </w:r>
          </w:p>
        </w:tc>
        <w:tc>
          <w:tcPr>
            <w:tcW w:w="405" w:type="pct"/>
            <w:tcBorders>
              <w:top w:val="single" w:sz="4" w:space="0" w:color="auto"/>
              <w:left w:val="single" w:sz="4" w:space="0" w:color="auto"/>
              <w:bottom w:val="single" w:sz="4" w:space="0" w:color="auto"/>
              <w:right w:val="single" w:sz="4" w:space="0" w:color="auto"/>
            </w:tcBorders>
            <w:noWrap/>
            <w:vAlign w:val="bottom"/>
          </w:tcPr>
          <w:p w14:paraId="4B623570" w14:textId="77777777" w:rsidR="00ED0556" w:rsidRPr="00E84ABC" w:rsidRDefault="00E20E16" w:rsidP="0006548A">
            <w:pPr>
              <w:jc w:val="right"/>
              <w:rPr>
                <w:sz w:val="18"/>
                <w:szCs w:val="18"/>
              </w:rPr>
            </w:pPr>
            <w:r w:rsidRPr="00E20E16">
              <w:rPr>
                <w:sz w:val="18"/>
                <w:szCs w:val="18"/>
              </w:rPr>
              <w:t xml:space="preserve">101.0 </w:t>
            </w:r>
          </w:p>
        </w:tc>
        <w:tc>
          <w:tcPr>
            <w:tcW w:w="405" w:type="pct"/>
            <w:tcBorders>
              <w:top w:val="single" w:sz="4" w:space="0" w:color="auto"/>
              <w:left w:val="single" w:sz="4" w:space="0" w:color="auto"/>
              <w:bottom w:val="single" w:sz="4" w:space="0" w:color="auto"/>
              <w:right w:val="single" w:sz="4" w:space="0" w:color="auto"/>
            </w:tcBorders>
            <w:noWrap/>
            <w:vAlign w:val="bottom"/>
          </w:tcPr>
          <w:p w14:paraId="11A8D990" w14:textId="77777777" w:rsidR="00ED0556" w:rsidRPr="00E84ABC" w:rsidRDefault="00E20E16" w:rsidP="0006548A">
            <w:pPr>
              <w:jc w:val="right"/>
              <w:rPr>
                <w:sz w:val="18"/>
                <w:szCs w:val="18"/>
              </w:rPr>
            </w:pPr>
            <w:r w:rsidRPr="00E20E16">
              <w:rPr>
                <w:sz w:val="18"/>
                <w:szCs w:val="18"/>
              </w:rPr>
              <w:t xml:space="preserve">33.8 </w:t>
            </w:r>
          </w:p>
        </w:tc>
        <w:tc>
          <w:tcPr>
            <w:tcW w:w="405" w:type="pct"/>
            <w:tcBorders>
              <w:top w:val="single" w:sz="4" w:space="0" w:color="auto"/>
              <w:left w:val="single" w:sz="4" w:space="0" w:color="auto"/>
              <w:bottom w:val="single" w:sz="4" w:space="0" w:color="auto"/>
              <w:right w:val="single" w:sz="4" w:space="0" w:color="auto"/>
            </w:tcBorders>
            <w:noWrap/>
            <w:vAlign w:val="bottom"/>
          </w:tcPr>
          <w:p w14:paraId="15AF34EB" w14:textId="77777777" w:rsidR="00ED0556" w:rsidRPr="00E84ABC" w:rsidRDefault="00E20E16" w:rsidP="0006548A">
            <w:pPr>
              <w:jc w:val="right"/>
              <w:rPr>
                <w:sz w:val="18"/>
                <w:szCs w:val="18"/>
              </w:rPr>
            </w:pPr>
            <w:r w:rsidRPr="00E20E16">
              <w:rPr>
                <w:sz w:val="18"/>
                <w:szCs w:val="18"/>
              </w:rPr>
              <w:t xml:space="preserve">118.6 </w:t>
            </w:r>
          </w:p>
        </w:tc>
        <w:tc>
          <w:tcPr>
            <w:tcW w:w="405" w:type="pct"/>
            <w:tcBorders>
              <w:top w:val="single" w:sz="4" w:space="0" w:color="auto"/>
              <w:left w:val="single" w:sz="4" w:space="0" w:color="auto"/>
              <w:bottom w:val="single" w:sz="4" w:space="0" w:color="auto"/>
              <w:right w:val="single" w:sz="4" w:space="0" w:color="auto"/>
            </w:tcBorders>
            <w:noWrap/>
            <w:vAlign w:val="bottom"/>
          </w:tcPr>
          <w:p w14:paraId="7D8DD969" w14:textId="77777777" w:rsidR="00ED0556" w:rsidRPr="00E84ABC" w:rsidRDefault="00E20E16" w:rsidP="0006548A">
            <w:pPr>
              <w:jc w:val="right"/>
              <w:rPr>
                <w:sz w:val="18"/>
                <w:szCs w:val="18"/>
              </w:rPr>
            </w:pPr>
            <w:r w:rsidRPr="00E20E16">
              <w:rPr>
                <w:sz w:val="18"/>
                <w:szCs w:val="18"/>
              </w:rPr>
              <w:t xml:space="preserve">40.5 </w:t>
            </w:r>
          </w:p>
        </w:tc>
      </w:tr>
      <w:tr w:rsidR="00ED0556" w:rsidRPr="00E84ABC" w14:paraId="29F8C5D6"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9917CE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0D71DA4D" w14:textId="77777777" w:rsidR="00ED0556" w:rsidRPr="00E84ABC" w:rsidRDefault="00E20E16" w:rsidP="0006548A">
            <w:pPr>
              <w:widowControl/>
              <w:jc w:val="center"/>
              <w:rPr>
                <w:kern w:val="0"/>
                <w:sz w:val="18"/>
                <w:szCs w:val="18"/>
              </w:rPr>
            </w:pPr>
            <w:r w:rsidRPr="00E20E16">
              <w:rPr>
                <w:kern w:val="0"/>
                <w:sz w:val="18"/>
                <w:szCs w:val="18"/>
              </w:rPr>
              <w:t>16</w:t>
            </w:r>
          </w:p>
        </w:tc>
        <w:tc>
          <w:tcPr>
            <w:tcW w:w="406" w:type="pct"/>
            <w:tcBorders>
              <w:top w:val="single" w:sz="4" w:space="0" w:color="auto"/>
              <w:left w:val="single" w:sz="4" w:space="0" w:color="auto"/>
              <w:bottom w:val="single" w:sz="4" w:space="0" w:color="auto"/>
              <w:right w:val="single" w:sz="4" w:space="0" w:color="auto"/>
            </w:tcBorders>
            <w:noWrap/>
            <w:vAlign w:val="bottom"/>
          </w:tcPr>
          <w:p w14:paraId="63D085C6" w14:textId="77777777" w:rsidR="00ED0556" w:rsidRPr="00E84ABC" w:rsidRDefault="00E20E16" w:rsidP="0006548A">
            <w:pPr>
              <w:jc w:val="right"/>
              <w:rPr>
                <w:sz w:val="18"/>
                <w:szCs w:val="18"/>
              </w:rPr>
            </w:pPr>
            <w:r w:rsidRPr="00E20E16">
              <w:rPr>
                <w:sz w:val="18"/>
                <w:szCs w:val="18"/>
              </w:rPr>
              <w:t xml:space="preserve">61.9 </w:t>
            </w:r>
          </w:p>
        </w:tc>
        <w:tc>
          <w:tcPr>
            <w:tcW w:w="407" w:type="pct"/>
            <w:tcBorders>
              <w:top w:val="single" w:sz="4" w:space="0" w:color="auto"/>
              <w:left w:val="single" w:sz="4" w:space="0" w:color="auto"/>
              <w:bottom w:val="single" w:sz="4" w:space="0" w:color="auto"/>
              <w:right w:val="single" w:sz="4" w:space="0" w:color="auto"/>
            </w:tcBorders>
            <w:vAlign w:val="bottom"/>
          </w:tcPr>
          <w:p w14:paraId="51A8F9E9" w14:textId="77777777" w:rsidR="00ED0556" w:rsidRPr="00E84ABC" w:rsidRDefault="00E20E16" w:rsidP="0006548A">
            <w:pPr>
              <w:jc w:val="right"/>
              <w:rPr>
                <w:sz w:val="18"/>
                <w:szCs w:val="18"/>
              </w:rPr>
            </w:pPr>
            <w:r w:rsidRPr="00E20E16">
              <w:rPr>
                <w:sz w:val="18"/>
                <w:szCs w:val="18"/>
              </w:rPr>
              <w:t xml:space="preserve">19.5 </w:t>
            </w:r>
          </w:p>
        </w:tc>
        <w:tc>
          <w:tcPr>
            <w:tcW w:w="405" w:type="pct"/>
            <w:tcBorders>
              <w:top w:val="single" w:sz="4" w:space="0" w:color="auto"/>
              <w:left w:val="single" w:sz="4" w:space="0" w:color="auto"/>
              <w:bottom w:val="single" w:sz="4" w:space="0" w:color="auto"/>
              <w:right w:val="single" w:sz="4" w:space="0" w:color="auto"/>
            </w:tcBorders>
            <w:vAlign w:val="bottom"/>
          </w:tcPr>
          <w:p w14:paraId="5A883895" w14:textId="77777777" w:rsidR="00ED0556" w:rsidRPr="00E84ABC" w:rsidRDefault="00E20E16" w:rsidP="0006548A">
            <w:pPr>
              <w:jc w:val="right"/>
              <w:rPr>
                <w:sz w:val="18"/>
                <w:szCs w:val="18"/>
              </w:rPr>
            </w:pPr>
            <w:r w:rsidRPr="00E20E16">
              <w:rPr>
                <w:sz w:val="18"/>
                <w:szCs w:val="18"/>
              </w:rPr>
              <w:t xml:space="preserve">72.8 </w:t>
            </w:r>
          </w:p>
        </w:tc>
        <w:tc>
          <w:tcPr>
            <w:tcW w:w="405" w:type="pct"/>
            <w:tcBorders>
              <w:top w:val="single" w:sz="4" w:space="0" w:color="auto"/>
              <w:left w:val="single" w:sz="4" w:space="0" w:color="auto"/>
              <w:bottom w:val="single" w:sz="4" w:space="0" w:color="auto"/>
              <w:right w:val="single" w:sz="4" w:space="0" w:color="auto"/>
            </w:tcBorders>
            <w:noWrap/>
            <w:vAlign w:val="bottom"/>
          </w:tcPr>
          <w:p w14:paraId="36EF9D46" w14:textId="77777777" w:rsidR="00ED0556" w:rsidRPr="00E84ABC" w:rsidRDefault="00E20E16" w:rsidP="0006548A">
            <w:pPr>
              <w:jc w:val="right"/>
              <w:rPr>
                <w:sz w:val="18"/>
                <w:szCs w:val="18"/>
              </w:rPr>
            </w:pPr>
            <w:r w:rsidRPr="00E20E16">
              <w:rPr>
                <w:sz w:val="18"/>
                <w:szCs w:val="18"/>
              </w:rPr>
              <w:t xml:space="preserve">22.9 </w:t>
            </w:r>
          </w:p>
        </w:tc>
        <w:tc>
          <w:tcPr>
            <w:tcW w:w="405" w:type="pct"/>
            <w:tcBorders>
              <w:top w:val="single" w:sz="4" w:space="0" w:color="auto"/>
              <w:left w:val="single" w:sz="4" w:space="0" w:color="auto"/>
              <w:bottom w:val="single" w:sz="4" w:space="0" w:color="auto"/>
              <w:right w:val="single" w:sz="4" w:space="0" w:color="auto"/>
            </w:tcBorders>
            <w:noWrap/>
            <w:vAlign w:val="bottom"/>
          </w:tcPr>
          <w:p w14:paraId="2171448C" w14:textId="77777777" w:rsidR="00ED0556" w:rsidRPr="00E84ABC" w:rsidRDefault="00E20E16" w:rsidP="0006548A">
            <w:pPr>
              <w:jc w:val="right"/>
              <w:rPr>
                <w:sz w:val="18"/>
                <w:szCs w:val="18"/>
              </w:rPr>
            </w:pPr>
            <w:r w:rsidRPr="00E20E16">
              <w:rPr>
                <w:sz w:val="18"/>
                <w:szCs w:val="18"/>
              </w:rPr>
              <w:t xml:space="preserve">84.2 </w:t>
            </w:r>
          </w:p>
        </w:tc>
        <w:tc>
          <w:tcPr>
            <w:tcW w:w="405" w:type="pct"/>
            <w:tcBorders>
              <w:top w:val="single" w:sz="4" w:space="0" w:color="auto"/>
              <w:left w:val="single" w:sz="4" w:space="0" w:color="auto"/>
              <w:bottom w:val="single" w:sz="4" w:space="0" w:color="auto"/>
              <w:right w:val="single" w:sz="4" w:space="0" w:color="auto"/>
            </w:tcBorders>
            <w:noWrap/>
            <w:vAlign w:val="bottom"/>
          </w:tcPr>
          <w:p w14:paraId="115F7898" w14:textId="77777777" w:rsidR="00ED0556" w:rsidRPr="00E84ABC" w:rsidRDefault="00E20E16" w:rsidP="0006548A">
            <w:pPr>
              <w:jc w:val="right"/>
              <w:rPr>
                <w:sz w:val="18"/>
                <w:szCs w:val="18"/>
              </w:rPr>
            </w:pPr>
            <w:r w:rsidRPr="00E20E16">
              <w:rPr>
                <w:sz w:val="18"/>
                <w:szCs w:val="18"/>
              </w:rPr>
              <w:t xml:space="preserve">27.2 </w:t>
            </w:r>
          </w:p>
        </w:tc>
        <w:tc>
          <w:tcPr>
            <w:tcW w:w="405" w:type="pct"/>
            <w:tcBorders>
              <w:top w:val="single" w:sz="4" w:space="0" w:color="auto"/>
              <w:left w:val="single" w:sz="4" w:space="0" w:color="auto"/>
              <w:bottom w:val="single" w:sz="4" w:space="0" w:color="auto"/>
              <w:right w:val="single" w:sz="4" w:space="0" w:color="auto"/>
            </w:tcBorders>
            <w:noWrap/>
            <w:vAlign w:val="bottom"/>
          </w:tcPr>
          <w:p w14:paraId="16A20882" w14:textId="77777777" w:rsidR="00ED0556" w:rsidRPr="00E84ABC" w:rsidRDefault="00E20E16" w:rsidP="0006548A">
            <w:pPr>
              <w:jc w:val="right"/>
              <w:rPr>
                <w:sz w:val="18"/>
                <w:szCs w:val="18"/>
              </w:rPr>
            </w:pPr>
            <w:r w:rsidRPr="00E20E16">
              <w:rPr>
                <w:sz w:val="18"/>
                <w:szCs w:val="18"/>
              </w:rPr>
              <w:t xml:space="preserve">96.2 </w:t>
            </w:r>
          </w:p>
        </w:tc>
        <w:tc>
          <w:tcPr>
            <w:tcW w:w="405" w:type="pct"/>
            <w:tcBorders>
              <w:top w:val="single" w:sz="4" w:space="0" w:color="auto"/>
              <w:left w:val="single" w:sz="4" w:space="0" w:color="auto"/>
              <w:bottom w:val="single" w:sz="4" w:space="0" w:color="auto"/>
              <w:right w:val="single" w:sz="4" w:space="0" w:color="auto"/>
            </w:tcBorders>
            <w:noWrap/>
            <w:vAlign w:val="bottom"/>
          </w:tcPr>
          <w:p w14:paraId="612D19EC" w14:textId="77777777" w:rsidR="00ED0556" w:rsidRPr="00E84ABC" w:rsidRDefault="00E20E16" w:rsidP="0006548A">
            <w:pPr>
              <w:jc w:val="right"/>
              <w:rPr>
                <w:sz w:val="18"/>
                <w:szCs w:val="18"/>
              </w:rPr>
            </w:pPr>
            <w:r w:rsidRPr="00E20E16">
              <w:rPr>
                <w:sz w:val="18"/>
                <w:szCs w:val="18"/>
              </w:rPr>
              <w:t xml:space="preserve">32.1 </w:t>
            </w:r>
          </w:p>
        </w:tc>
        <w:tc>
          <w:tcPr>
            <w:tcW w:w="405" w:type="pct"/>
            <w:tcBorders>
              <w:top w:val="single" w:sz="4" w:space="0" w:color="auto"/>
              <w:left w:val="single" w:sz="4" w:space="0" w:color="auto"/>
              <w:bottom w:val="single" w:sz="4" w:space="0" w:color="auto"/>
              <w:right w:val="single" w:sz="4" w:space="0" w:color="auto"/>
            </w:tcBorders>
            <w:noWrap/>
            <w:vAlign w:val="bottom"/>
          </w:tcPr>
          <w:p w14:paraId="1A486381" w14:textId="77777777" w:rsidR="00ED0556" w:rsidRPr="00E84ABC" w:rsidRDefault="00E20E16" w:rsidP="0006548A">
            <w:pPr>
              <w:jc w:val="right"/>
              <w:rPr>
                <w:sz w:val="18"/>
                <w:szCs w:val="18"/>
              </w:rPr>
            </w:pPr>
            <w:r w:rsidRPr="00E20E16">
              <w:rPr>
                <w:sz w:val="18"/>
                <w:szCs w:val="18"/>
              </w:rPr>
              <w:t xml:space="preserve">112.0 </w:t>
            </w:r>
          </w:p>
        </w:tc>
        <w:tc>
          <w:tcPr>
            <w:tcW w:w="405" w:type="pct"/>
            <w:tcBorders>
              <w:top w:val="single" w:sz="4" w:space="0" w:color="auto"/>
              <w:left w:val="single" w:sz="4" w:space="0" w:color="auto"/>
              <w:bottom w:val="single" w:sz="4" w:space="0" w:color="auto"/>
              <w:right w:val="single" w:sz="4" w:space="0" w:color="auto"/>
            </w:tcBorders>
            <w:noWrap/>
            <w:vAlign w:val="bottom"/>
          </w:tcPr>
          <w:p w14:paraId="661E0D80" w14:textId="77777777" w:rsidR="00ED0556" w:rsidRPr="00E84ABC" w:rsidRDefault="00E20E16" w:rsidP="0006548A">
            <w:pPr>
              <w:jc w:val="right"/>
              <w:rPr>
                <w:sz w:val="18"/>
                <w:szCs w:val="18"/>
              </w:rPr>
            </w:pPr>
            <w:r w:rsidRPr="00E20E16">
              <w:rPr>
                <w:sz w:val="18"/>
                <w:szCs w:val="18"/>
              </w:rPr>
              <w:t xml:space="preserve">38.6 </w:t>
            </w:r>
          </w:p>
        </w:tc>
      </w:tr>
      <w:tr w:rsidR="00ED0556" w:rsidRPr="00E84ABC" w14:paraId="04C26022"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47CA708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3C4B669F" w14:textId="77777777" w:rsidR="00ED0556" w:rsidRPr="00E84ABC" w:rsidRDefault="00E20E16" w:rsidP="0006548A">
            <w:pPr>
              <w:widowControl/>
              <w:jc w:val="center"/>
              <w:rPr>
                <w:kern w:val="0"/>
                <w:sz w:val="18"/>
                <w:szCs w:val="18"/>
              </w:rPr>
            </w:pPr>
            <w:r w:rsidRPr="00E20E16">
              <w:rPr>
                <w:kern w:val="0"/>
                <w:sz w:val="18"/>
                <w:szCs w:val="18"/>
              </w:rPr>
              <w:t>18</w:t>
            </w:r>
          </w:p>
        </w:tc>
        <w:tc>
          <w:tcPr>
            <w:tcW w:w="406" w:type="pct"/>
            <w:tcBorders>
              <w:top w:val="single" w:sz="4" w:space="0" w:color="auto"/>
              <w:left w:val="single" w:sz="4" w:space="0" w:color="auto"/>
              <w:bottom w:val="single" w:sz="4" w:space="0" w:color="auto"/>
              <w:right w:val="single" w:sz="4" w:space="0" w:color="auto"/>
            </w:tcBorders>
            <w:noWrap/>
            <w:vAlign w:val="bottom"/>
          </w:tcPr>
          <w:p w14:paraId="33ACC677" w14:textId="77777777" w:rsidR="00ED0556" w:rsidRPr="00E84ABC" w:rsidRDefault="00E20E16" w:rsidP="0006548A">
            <w:pPr>
              <w:jc w:val="right"/>
              <w:rPr>
                <w:sz w:val="18"/>
                <w:szCs w:val="18"/>
              </w:rPr>
            </w:pPr>
            <w:r w:rsidRPr="00E20E16">
              <w:rPr>
                <w:sz w:val="18"/>
                <w:szCs w:val="18"/>
              </w:rPr>
              <w:t xml:space="preserve">58.6 </w:t>
            </w:r>
          </w:p>
        </w:tc>
        <w:tc>
          <w:tcPr>
            <w:tcW w:w="407" w:type="pct"/>
            <w:tcBorders>
              <w:top w:val="single" w:sz="4" w:space="0" w:color="auto"/>
              <w:left w:val="single" w:sz="4" w:space="0" w:color="auto"/>
              <w:bottom w:val="single" w:sz="4" w:space="0" w:color="auto"/>
              <w:right w:val="single" w:sz="4" w:space="0" w:color="auto"/>
            </w:tcBorders>
            <w:vAlign w:val="bottom"/>
          </w:tcPr>
          <w:p w14:paraId="0646A1DE" w14:textId="77777777" w:rsidR="00ED0556" w:rsidRPr="00E84ABC" w:rsidRDefault="00E20E16" w:rsidP="0006548A">
            <w:pPr>
              <w:jc w:val="right"/>
              <w:rPr>
                <w:sz w:val="18"/>
                <w:szCs w:val="18"/>
              </w:rPr>
            </w:pPr>
            <w:r w:rsidRPr="00E20E16">
              <w:rPr>
                <w:sz w:val="18"/>
                <w:szCs w:val="18"/>
              </w:rPr>
              <w:t xml:space="preserve">17.9 </w:t>
            </w:r>
          </w:p>
        </w:tc>
        <w:tc>
          <w:tcPr>
            <w:tcW w:w="405" w:type="pct"/>
            <w:tcBorders>
              <w:top w:val="single" w:sz="4" w:space="0" w:color="auto"/>
              <w:left w:val="single" w:sz="4" w:space="0" w:color="auto"/>
              <w:bottom w:val="single" w:sz="4" w:space="0" w:color="auto"/>
              <w:right w:val="single" w:sz="4" w:space="0" w:color="auto"/>
            </w:tcBorders>
            <w:vAlign w:val="bottom"/>
          </w:tcPr>
          <w:p w14:paraId="5EBC84EF" w14:textId="77777777" w:rsidR="00ED0556" w:rsidRPr="00E84ABC" w:rsidRDefault="00E20E16" w:rsidP="0006548A">
            <w:pPr>
              <w:jc w:val="right"/>
              <w:rPr>
                <w:sz w:val="18"/>
                <w:szCs w:val="18"/>
              </w:rPr>
            </w:pPr>
            <w:r w:rsidRPr="00E20E16">
              <w:rPr>
                <w:sz w:val="18"/>
                <w:szCs w:val="18"/>
              </w:rPr>
              <w:t xml:space="preserve">69.0 </w:t>
            </w:r>
          </w:p>
        </w:tc>
        <w:tc>
          <w:tcPr>
            <w:tcW w:w="405" w:type="pct"/>
            <w:tcBorders>
              <w:top w:val="single" w:sz="4" w:space="0" w:color="auto"/>
              <w:left w:val="single" w:sz="4" w:space="0" w:color="auto"/>
              <w:bottom w:val="single" w:sz="4" w:space="0" w:color="auto"/>
              <w:right w:val="single" w:sz="4" w:space="0" w:color="auto"/>
            </w:tcBorders>
            <w:noWrap/>
            <w:vAlign w:val="bottom"/>
          </w:tcPr>
          <w:p w14:paraId="0144A303" w14:textId="77777777" w:rsidR="00ED0556" w:rsidRPr="00E84ABC" w:rsidRDefault="00E20E16" w:rsidP="0006548A">
            <w:pPr>
              <w:jc w:val="right"/>
              <w:rPr>
                <w:sz w:val="18"/>
                <w:szCs w:val="18"/>
              </w:rPr>
            </w:pPr>
            <w:r w:rsidRPr="00E20E16">
              <w:rPr>
                <w:sz w:val="18"/>
                <w:szCs w:val="18"/>
              </w:rPr>
              <w:t xml:space="preserve">20.7 </w:t>
            </w:r>
          </w:p>
        </w:tc>
        <w:tc>
          <w:tcPr>
            <w:tcW w:w="405" w:type="pct"/>
            <w:tcBorders>
              <w:top w:val="single" w:sz="4" w:space="0" w:color="auto"/>
              <w:left w:val="single" w:sz="4" w:space="0" w:color="auto"/>
              <w:bottom w:val="single" w:sz="4" w:space="0" w:color="auto"/>
              <w:right w:val="single" w:sz="4" w:space="0" w:color="auto"/>
            </w:tcBorders>
            <w:noWrap/>
            <w:vAlign w:val="bottom"/>
          </w:tcPr>
          <w:p w14:paraId="412E69EE" w14:textId="77777777" w:rsidR="00ED0556" w:rsidRPr="00E84ABC" w:rsidRDefault="00E20E16" w:rsidP="0006548A">
            <w:pPr>
              <w:jc w:val="right"/>
              <w:rPr>
                <w:sz w:val="18"/>
                <w:szCs w:val="18"/>
              </w:rPr>
            </w:pPr>
            <w:r w:rsidRPr="00E20E16">
              <w:rPr>
                <w:sz w:val="18"/>
                <w:szCs w:val="18"/>
              </w:rPr>
              <w:t xml:space="preserve">80.0 </w:t>
            </w:r>
          </w:p>
        </w:tc>
        <w:tc>
          <w:tcPr>
            <w:tcW w:w="405" w:type="pct"/>
            <w:tcBorders>
              <w:top w:val="single" w:sz="4" w:space="0" w:color="auto"/>
              <w:left w:val="single" w:sz="4" w:space="0" w:color="auto"/>
              <w:bottom w:val="single" w:sz="4" w:space="0" w:color="auto"/>
              <w:right w:val="single" w:sz="4" w:space="0" w:color="auto"/>
            </w:tcBorders>
            <w:noWrap/>
            <w:vAlign w:val="bottom"/>
          </w:tcPr>
          <w:p w14:paraId="2CA2A003" w14:textId="77777777" w:rsidR="00ED0556" w:rsidRPr="00E84ABC" w:rsidRDefault="00E20E16" w:rsidP="0006548A">
            <w:pPr>
              <w:jc w:val="right"/>
              <w:rPr>
                <w:sz w:val="18"/>
                <w:szCs w:val="18"/>
              </w:rPr>
            </w:pPr>
            <w:r w:rsidRPr="00E20E16">
              <w:rPr>
                <w:sz w:val="18"/>
                <w:szCs w:val="18"/>
              </w:rPr>
              <w:t xml:space="preserve">26.5 </w:t>
            </w:r>
          </w:p>
        </w:tc>
        <w:tc>
          <w:tcPr>
            <w:tcW w:w="405" w:type="pct"/>
            <w:tcBorders>
              <w:top w:val="single" w:sz="4" w:space="0" w:color="auto"/>
              <w:left w:val="single" w:sz="4" w:space="0" w:color="auto"/>
              <w:bottom w:val="single" w:sz="4" w:space="0" w:color="auto"/>
              <w:right w:val="single" w:sz="4" w:space="0" w:color="auto"/>
            </w:tcBorders>
            <w:noWrap/>
            <w:vAlign w:val="bottom"/>
          </w:tcPr>
          <w:p w14:paraId="75E15C24" w14:textId="77777777" w:rsidR="00ED0556" w:rsidRPr="00E84ABC" w:rsidRDefault="00E20E16" w:rsidP="0006548A">
            <w:pPr>
              <w:jc w:val="right"/>
              <w:rPr>
                <w:sz w:val="18"/>
                <w:szCs w:val="18"/>
              </w:rPr>
            </w:pPr>
            <w:r w:rsidRPr="00E20E16">
              <w:rPr>
                <w:sz w:val="18"/>
                <w:szCs w:val="18"/>
              </w:rPr>
              <w:t xml:space="preserve">91.6 </w:t>
            </w:r>
          </w:p>
        </w:tc>
        <w:tc>
          <w:tcPr>
            <w:tcW w:w="405" w:type="pct"/>
            <w:tcBorders>
              <w:top w:val="single" w:sz="4" w:space="0" w:color="auto"/>
              <w:left w:val="single" w:sz="4" w:space="0" w:color="auto"/>
              <w:bottom w:val="single" w:sz="4" w:space="0" w:color="auto"/>
              <w:right w:val="single" w:sz="4" w:space="0" w:color="auto"/>
            </w:tcBorders>
            <w:noWrap/>
            <w:vAlign w:val="bottom"/>
          </w:tcPr>
          <w:p w14:paraId="6198D51A" w14:textId="77777777" w:rsidR="00ED0556" w:rsidRPr="00E84ABC" w:rsidRDefault="00E20E16" w:rsidP="0006548A">
            <w:pPr>
              <w:jc w:val="right"/>
              <w:rPr>
                <w:sz w:val="18"/>
                <w:szCs w:val="18"/>
              </w:rPr>
            </w:pPr>
            <w:r w:rsidRPr="00E20E16">
              <w:rPr>
                <w:sz w:val="18"/>
                <w:szCs w:val="18"/>
              </w:rPr>
              <w:t xml:space="preserve">30.4 </w:t>
            </w:r>
          </w:p>
        </w:tc>
        <w:tc>
          <w:tcPr>
            <w:tcW w:w="405" w:type="pct"/>
            <w:tcBorders>
              <w:top w:val="single" w:sz="4" w:space="0" w:color="auto"/>
              <w:left w:val="single" w:sz="4" w:space="0" w:color="auto"/>
              <w:bottom w:val="single" w:sz="4" w:space="0" w:color="auto"/>
              <w:right w:val="single" w:sz="4" w:space="0" w:color="auto"/>
            </w:tcBorders>
            <w:noWrap/>
            <w:vAlign w:val="bottom"/>
          </w:tcPr>
          <w:p w14:paraId="3F342262" w14:textId="77777777" w:rsidR="00ED0556" w:rsidRPr="00E84ABC" w:rsidRDefault="00E20E16" w:rsidP="0006548A">
            <w:pPr>
              <w:jc w:val="right"/>
              <w:rPr>
                <w:sz w:val="18"/>
                <w:szCs w:val="18"/>
              </w:rPr>
            </w:pPr>
            <w:r w:rsidRPr="00E20E16">
              <w:rPr>
                <w:sz w:val="18"/>
                <w:szCs w:val="18"/>
              </w:rPr>
              <w:t xml:space="preserve">105.4 </w:t>
            </w:r>
          </w:p>
        </w:tc>
        <w:tc>
          <w:tcPr>
            <w:tcW w:w="405" w:type="pct"/>
            <w:tcBorders>
              <w:top w:val="single" w:sz="4" w:space="0" w:color="auto"/>
              <w:left w:val="single" w:sz="4" w:space="0" w:color="auto"/>
              <w:bottom w:val="single" w:sz="4" w:space="0" w:color="auto"/>
              <w:right w:val="single" w:sz="4" w:space="0" w:color="auto"/>
            </w:tcBorders>
            <w:noWrap/>
            <w:vAlign w:val="bottom"/>
          </w:tcPr>
          <w:p w14:paraId="4E17DE92" w14:textId="77777777" w:rsidR="00ED0556" w:rsidRPr="00E84ABC" w:rsidRDefault="00E20E16" w:rsidP="0006548A">
            <w:pPr>
              <w:jc w:val="right"/>
              <w:rPr>
                <w:sz w:val="18"/>
                <w:szCs w:val="18"/>
              </w:rPr>
            </w:pPr>
            <w:r w:rsidRPr="00E20E16">
              <w:rPr>
                <w:sz w:val="18"/>
                <w:szCs w:val="18"/>
              </w:rPr>
              <w:t xml:space="preserve">36.5 </w:t>
            </w:r>
          </w:p>
        </w:tc>
      </w:tr>
      <w:tr w:rsidR="00ED0556" w:rsidRPr="00E84ABC" w14:paraId="74D360A1"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2FEEAAB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721797A0" w14:textId="77777777" w:rsidR="00ED0556" w:rsidRPr="00E84ABC" w:rsidRDefault="00E20E16" w:rsidP="0006548A">
            <w:pPr>
              <w:widowControl/>
              <w:jc w:val="center"/>
              <w:rPr>
                <w:kern w:val="0"/>
                <w:sz w:val="18"/>
                <w:szCs w:val="18"/>
              </w:rPr>
            </w:pPr>
            <w:r w:rsidRPr="00E20E16">
              <w:rPr>
                <w:kern w:val="0"/>
                <w:sz w:val="18"/>
                <w:szCs w:val="18"/>
              </w:rPr>
              <w:t>20</w:t>
            </w:r>
          </w:p>
        </w:tc>
        <w:tc>
          <w:tcPr>
            <w:tcW w:w="406" w:type="pct"/>
            <w:tcBorders>
              <w:top w:val="single" w:sz="4" w:space="0" w:color="auto"/>
              <w:left w:val="single" w:sz="4" w:space="0" w:color="auto"/>
              <w:bottom w:val="single" w:sz="4" w:space="0" w:color="auto"/>
              <w:right w:val="single" w:sz="4" w:space="0" w:color="auto"/>
            </w:tcBorders>
            <w:noWrap/>
            <w:vAlign w:val="bottom"/>
          </w:tcPr>
          <w:p w14:paraId="0E20C5F8" w14:textId="77777777" w:rsidR="00ED0556" w:rsidRPr="00E84ABC" w:rsidRDefault="00E20E16" w:rsidP="0006548A">
            <w:pPr>
              <w:jc w:val="right"/>
              <w:rPr>
                <w:sz w:val="18"/>
                <w:szCs w:val="18"/>
              </w:rPr>
            </w:pPr>
            <w:r w:rsidRPr="00E20E16">
              <w:rPr>
                <w:sz w:val="18"/>
                <w:szCs w:val="18"/>
              </w:rPr>
              <w:t xml:space="preserve">55.3 </w:t>
            </w:r>
          </w:p>
        </w:tc>
        <w:tc>
          <w:tcPr>
            <w:tcW w:w="407" w:type="pct"/>
            <w:tcBorders>
              <w:top w:val="single" w:sz="4" w:space="0" w:color="auto"/>
              <w:left w:val="single" w:sz="4" w:space="0" w:color="auto"/>
              <w:bottom w:val="single" w:sz="4" w:space="0" w:color="auto"/>
              <w:right w:val="single" w:sz="4" w:space="0" w:color="auto"/>
            </w:tcBorders>
            <w:vAlign w:val="bottom"/>
          </w:tcPr>
          <w:p w14:paraId="1A5783DA" w14:textId="77777777" w:rsidR="00ED0556" w:rsidRPr="00E84ABC" w:rsidRDefault="00E20E16" w:rsidP="0006548A">
            <w:pPr>
              <w:jc w:val="right"/>
              <w:rPr>
                <w:sz w:val="18"/>
                <w:szCs w:val="18"/>
              </w:rPr>
            </w:pPr>
            <w:r w:rsidRPr="00E20E16">
              <w:rPr>
                <w:sz w:val="18"/>
                <w:szCs w:val="18"/>
              </w:rPr>
              <w:t xml:space="preserve">16.7 </w:t>
            </w:r>
          </w:p>
        </w:tc>
        <w:tc>
          <w:tcPr>
            <w:tcW w:w="405" w:type="pct"/>
            <w:tcBorders>
              <w:top w:val="single" w:sz="4" w:space="0" w:color="auto"/>
              <w:left w:val="single" w:sz="4" w:space="0" w:color="auto"/>
              <w:bottom w:val="single" w:sz="4" w:space="0" w:color="auto"/>
              <w:right w:val="single" w:sz="4" w:space="0" w:color="auto"/>
            </w:tcBorders>
            <w:vAlign w:val="bottom"/>
          </w:tcPr>
          <w:p w14:paraId="2A6A03FC" w14:textId="77777777" w:rsidR="00ED0556" w:rsidRPr="00E84ABC" w:rsidRDefault="00E20E16" w:rsidP="0006548A">
            <w:pPr>
              <w:jc w:val="right"/>
              <w:rPr>
                <w:sz w:val="18"/>
                <w:szCs w:val="18"/>
              </w:rPr>
            </w:pPr>
            <w:r w:rsidRPr="00E20E16">
              <w:rPr>
                <w:sz w:val="18"/>
                <w:szCs w:val="18"/>
              </w:rPr>
              <w:t xml:space="preserve">65.1 </w:t>
            </w:r>
          </w:p>
        </w:tc>
        <w:tc>
          <w:tcPr>
            <w:tcW w:w="405" w:type="pct"/>
            <w:tcBorders>
              <w:top w:val="single" w:sz="4" w:space="0" w:color="auto"/>
              <w:left w:val="single" w:sz="4" w:space="0" w:color="auto"/>
              <w:bottom w:val="single" w:sz="4" w:space="0" w:color="auto"/>
              <w:right w:val="single" w:sz="4" w:space="0" w:color="auto"/>
            </w:tcBorders>
            <w:noWrap/>
            <w:vAlign w:val="bottom"/>
          </w:tcPr>
          <w:p w14:paraId="4027A075" w14:textId="77777777" w:rsidR="00ED0556" w:rsidRPr="00E84ABC" w:rsidRDefault="00E20E16" w:rsidP="0006548A">
            <w:pPr>
              <w:jc w:val="right"/>
              <w:rPr>
                <w:sz w:val="18"/>
                <w:szCs w:val="18"/>
              </w:rPr>
            </w:pPr>
            <w:r w:rsidRPr="00E20E16">
              <w:rPr>
                <w:sz w:val="18"/>
                <w:szCs w:val="18"/>
              </w:rPr>
              <w:t xml:space="preserve">19.0 </w:t>
            </w:r>
          </w:p>
        </w:tc>
        <w:tc>
          <w:tcPr>
            <w:tcW w:w="405" w:type="pct"/>
            <w:tcBorders>
              <w:top w:val="single" w:sz="4" w:space="0" w:color="auto"/>
              <w:left w:val="single" w:sz="4" w:space="0" w:color="auto"/>
              <w:bottom w:val="single" w:sz="4" w:space="0" w:color="auto"/>
              <w:right w:val="single" w:sz="4" w:space="0" w:color="auto"/>
            </w:tcBorders>
            <w:noWrap/>
            <w:vAlign w:val="bottom"/>
          </w:tcPr>
          <w:p w14:paraId="4B436E09" w14:textId="77777777" w:rsidR="00ED0556" w:rsidRPr="00E84ABC" w:rsidRDefault="00E20E16" w:rsidP="0006548A">
            <w:pPr>
              <w:jc w:val="right"/>
              <w:rPr>
                <w:sz w:val="18"/>
                <w:szCs w:val="18"/>
              </w:rPr>
            </w:pPr>
            <w:r w:rsidRPr="00E20E16">
              <w:rPr>
                <w:sz w:val="18"/>
                <w:szCs w:val="18"/>
              </w:rPr>
              <w:t xml:space="preserve">75.2 </w:t>
            </w:r>
          </w:p>
        </w:tc>
        <w:tc>
          <w:tcPr>
            <w:tcW w:w="405" w:type="pct"/>
            <w:tcBorders>
              <w:top w:val="single" w:sz="4" w:space="0" w:color="auto"/>
              <w:left w:val="single" w:sz="4" w:space="0" w:color="auto"/>
              <w:bottom w:val="single" w:sz="4" w:space="0" w:color="auto"/>
              <w:right w:val="single" w:sz="4" w:space="0" w:color="auto"/>
            </w:tcBorders>
            <w:noWrap/>
            <w:vAlign w:val="bottom"/>
          </w:tcPr>
          <w:p w14:paraId="74E13EAF" w14:textId="77777777" w:rsidR="00ED0556" w:rsidRPr="00E84ABC" w:rsidRDefault="00E20E16" w:rsidP="0006548A">
            <w:pPr>
              <w:jc w:val="right"/>
              <w:rPr>
                <w:sz w:val="18"/>
                <w:szCs w:val="18"/>
              </w:rPr>
            </w:pPr>
            <w:r w:rsidRPr="00E20E16">
              <w:rPr>
                <w:sz w:val="18"/>
                <w:szCs w:val="18"/>
              </w:rPr>
              <w:t xml:space="preserve">25.1 </w:t>
            </w:r>
          </w:p>
        </w:tc>
        <w:tc>
          <w:tcPr>
            <w:tcW w:w="405" w:type="pct"/>
            <w:tcBorders>
              <w:top w:val="single" w:sz="4" w:space="0" w:color="auto"/>
              <w:left w:val="single" w:sz="4" w:space="0" w:color="auto"/>
              <w:bottom w:val="single" w:sz="4" w:space="0" w:color="auto"/>
              <w:right w:val="single" w:sz="4" w:space="0" w:color="auto"/>
            </w:tcBorders>
            <w:noWrap/>
            <w:vAlign w:val="bottom"/>
          </w:tcPr>
          <w:p w14:paraId="002EC39A" w14:textId="77777777" w:rsidR="00ED0556" w:rsidRPr="00E84ABC" w:rsidRDefault="00E20E16" w:rsidP="0006548A">
            <w:pPr>
              <w:jc w:val="right"/>
              <w:rPr>
                <w:sz w:val="18"/>
                <w:szCs w:val="18"/>
              </w:rPr>
            </w:pPr>
            <w:r w:rsidRPr="00E20E16">
              <w:rPr>
                <w:sz w:val="18"/>
                <w:szCs w:val="18"/>
              </w:rPr>
              <w:t xml:space="preserve">86.3 </w:t>
            </w:r>
          </w:p>
        </w:tc>
        <w:tc>
          <w:tcPr>
            <w:tcW w:w="405" w:type="pct"/>
            <w:tcBorders>
              <w:top w:val="single" w:sz="4" w:space="0" w:color="auto"/>
              <w:left w:val="single" w:sz="4" w:space="0" w:color="auto"/>
              <w:bottom w:val="single" w:sz="4" w:space="0" w:color="auto"/>
              <w:right w:val="single" w:sz="4" w:space="0" w:color="auto"/>
            </w:tcBorders>
            <w:noWrap/>
            <w:vAlign w:val="bottom"/>
          </w:tcPr>
          <w:p w14:paraId="1D12A086" w14:textId="77777777" w:rsidR="00ED0556" w:rsidRPr="00E84ABC" w:rsidRDefault="00E20E16" w:rsidP="0006548A">
            <w:pPr>
              <w:jc w:val="right"/>
              <w:rPr>
                <w:sz w:val="18"/>
                <w:szCs w:val="18"/>
              </w:rPr>
            </w:pPr>
            <w:r w:rsidRPr="00E20E16">
              <w:rPr>
                <w:sz w:val="18"/>
                <w:szCs w:val="18"/>
              </w:rPr>
              <w:t xml:space="preserve">28.7 </w:t>
            </w:r>
          </w:p>
        </w:tc>
        <w:tc>
          <w:tcPr>
            <w:tcW w:w="405" w:type="pct"/>
            <w:tcBorders>
              <w:top w:val="single" w:sz="4" w:space="0" w:color="auto"/>
              <w:left w:val="single" w:sz="4" w:space="0" w:color="auto"/>
              <w:bottom w:val="single" w:sz="4" w:space="0" w:color="auto"/>
              <w:right w:val="single" w:sz="4" w:space="0" w:color="auto"/>
            </w:tcBorders>
            <w:noWrap/>
            <w:vAlign w:val="bottom"/>
          </w:tcPr>
          <w:p w14:paraId="6EA4E349" w14:textId="77777777" w:rsidR="00ED0556" w:rsidRPr="00E84ABC" w:rsidRDefault="00E20E16" w:rsidP="0006548A">
            <w:pPr>
              <w:jc w:val="right"/>
              <w:rPr>
                <w:sz w:val="18"/>
                <w:szCs w:val="18"/>
              </w:rPr>
            </w:pPr>
            <w:r w:rsidRPr="00E20E16">
              <w:rPr>
                <w:sz w:val="18"/>
                <w:szCs w:val="18"/>
              </w:rPr>
              <w:t xml:space="preserve">98.8 </w:t>
            </w:r>
          </w:p>
        </w:tc>
        <w:tc>
          <w:tcPr>
            <w:tcW w:w="405" w:type="pct"/>
            <w:tcBorders>
              <w:top w:val="single" w:sz="4" w:space="0" w:color="auto"/>
              <w:left w:val="single" w:sz="4" w:space="0" w:color="auto"/>
              <w:bottom w:val="single" w:sz="4" w:space="0" w:color="auto"/>
              <w:right w:val="single" w:sz="4" w:space="0" w:color="auto"/>
            </w:tcBorders>
            <w:noWrap/>
            <w:vAlign w:val="bottom"/>
          </w:tcPr>
          <w:p w14:paraId="46B04EFF" w14:textId="77777777" w:rsidR="00ED0556" w:rsidRPr="00E84ABC" w:rsidRDefault="00E20E16" w:rsidP="0006548A">
            <w:pPr>
              <w:jc w:val="right"/>
              <w:rPr>
                <w:sz w:val="18"/>
                <w:szCs w:val="18"/>
              </w:rPr>
            </w:pPr>
            <w:r w:rsidRPr="00E20E16">
              <w:rPr>
                <w:sz w:val="18"/>
                <w:szCs w:val="18"/>
              </w:rPr>
              <w:t xml:space="preserve">34.6 </w:t>
            </w:r>
          </w:p>
        </w:tc>
      </w:tr>
      <w:tr w:rsidR="00ED0556" w:rsidRPr="00E84ABC" w14:paraId="73973380" w14:textId="77777777" w:rsidTr="0006548A">
        <w:trPr>
          <w:trHeight w:val="285"/>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6C2EF21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00" w:type="pct"/>
            <w:tcBorders>
              <w:top w:val="single" w:sz="4" w:space="0" w:color="auto"/>
              <w:left w:val="single" w:sz="4" w:space="0" w:color="auto"/>
              <w:bottom w:val="single" w:sz="4" w:space="0" w:color="auto"/>
              <w:right w:val="single" w:sz="4" w:space="0" w:color="auto"/>
            </w:tcBorders>
            <w:noWrap/>
            <w:vAlign w:val="bottom"/>
          </w:tcPr>
          <w:p w14:paraId="6009D131" w14:textId="77777777" w:rsidR="00ED0556" w:rsidRPr="00E84ABC" w:rsidRDefault="00E20E16" w:rsidP="0006548A">
            <w:pPr>
              <w:widowControl/>
              <w:jc w:val="center"/>
              <w:rPr>
                <w:kern w:val="0"/>
                <w:sz w:val="18"/>
                <w:szCs w:val="18"/>
              </w:rPr>
            </w:pPr>
            <w:r w:rsidRPr="00E20E16">
              <w:rPr>
                <w:kern w:val="0"/>
                <w:sz w:val="18"/>
                <w:szCs w:val="18"/>
              </w:rPr>
              <w:t>22</w:t>
            </w:r>
          </w:p>
        </w:tc>
        <w:tc>
          <w:tcPr>
            <w:tcW w:w="406" w:type="pct"/>
            <w:tcBorders>
              <w:top w:val="single" w:sz="4" w:space="0" w:color="auto"/>
              <w:left w:val="single" w:sz="4" w:space="0" w:color="auto"/>
              <w:bottom w:val="single" w:sz="4" w:space="0" w:color="auto"/>
              <w:right w:val="single" w:sz="4" w:space="0" w:color="auto"/>
            </w:tcBorders>
            <w:noWrap/>
            <w:vAlign w:val="bottom"/>
          </w:tcPr>
          <w:p w14:paraId="73AB1C3D" w14:textId="77777777" w:rsidR="00ED0556" w:rsidRPr="00E84ABC" w:rsidRDefault="00E20E16" w:rsidP="0006548A">
            <w:pPr>
              <w:jc w:val="right"/>
              <w:rPr>
                <w:sz w:val="18"/>
                <w:szCs w:val="18"/>
              </w:rPr>
            </w:pPr>
            <w:r w:rsidRPr="00E20E16">
              <w:rPr>
                <w:sz w:val="18"/>
                <w:szCs w:val="18"/>
              </w:rPr>
              <w:t xml:space="preserve">52.0 </w:t>
            </w:r>
          </w:p>
        </w:tc>
        <w:tc>
          <w:tcPr>
            <w:tcW w:w="407" w:type="pct"/>
            <w:tcBorders>
              <w:top w:val="single" w:sz="4" w:space="0" w:color="auto"/>
              <w:left w:val="single" w:sz="4" w:space="0" w:color="auto"/>
              <w:bottom w:val="single" w:sz="4" w:space="0" w:color="auto"/>
              <w:right w:val="single" w:sz="4" w:space="0" w:color="auto"/>
            </w:tcBorders>
            <w:vAlign w:val="bottom"/>
          </w:tcPr>
          <w:p w14:paraId="06674F64" w14:textId="77777777" w:rsidR="00ED0556" w:rsidRPr="00E84ABC" w:rsidRDefault="00E20E16" w:rsidP="0006548A">
            <w:pPr>
              <w:jc w:val="right"/>
              <w:rPr>
                <w:sz w:val="18"/>
                <w:szCs w:val="18"/>
              </w:rPr>
            </w:pPr>
            <w:r w:rsidRPr="00E20E16">
              <w:rPr>
                <w:sz w:val="18"/>
                <w:szCs w:val="18"/>
              </w:rPr>
              <w:t xml:space="preserve">15.5 </w:t>
            </w:r>
          </w:p>
        </w:tc>
        <w:tc>
          <w:tcPr>
            <w:tcW w:w="405" w:type="pct"/>
            <w:tcBorders>
              <w:top w:val="single" w:sz="4" w:space="0" w:color="auto"/>
              <w:left w:val="single" w:sz="4" w:space="0" w:color="auto"/>
              <w:bottom w:val="single" w:sz="4" w:space="0" w:color="auto"/>
              <w:right w:val="single" w:sz="4" w:space="0" w:color="auto"/>
            </w:tcBorders>
            <w:vAlign w:val="bottom"/>
          </w:tcPr>
          <w:p w14:paraId="445D734A" w14:textId="77777777" w:rsidR="00ED0556" w:rsidRPr="00E84ABC" w:rsidRDefault="00E20E16" w:rsidP="0006548A">
            <w:pPr>
              <w:jc w:val="right"/>
              <w:rPr>
                <w:sz w:val="18"/>
                <w:szCs w:val="18"/>
              </w:rPr>
            </w:pPr>
            <w:r w:rsidRPr="00E20E16">
              <w:rPr>
                <w:sz w:val="18"/>
                <w:szCs w:val="18"/>
              </w:rPr>
              <w:t xml:space="preserve">61.2 </w:t>
            </w:r>
          </w:p>
        </w:tc>
        <w:tc>
          <w:tcPr>
            <w:tcW w:w="405" w:type="pct"/>
            <w:tcBorders>
              <w:top w:val="single" w:sz="4" w:space="0" w:color="auto"/>
              <w:left w:val="single" w:sz="4" w:space="0" w:color="auto"/>
              <w:bottom w:val="single" w:sz="4" w:space="0" w:color="auto"/>
              <w:right w:val="single" w:sz="4" w:space="0" w:color="auto"/>
            </w:tcBorders>
            <w:noWrap/>
            <w:vAlign w:val="bottom"/>
          </w:tcPr>
          <w:p w14:paraId="501CAE0E" w14:textId="77777777" w:rsidR="00ED0556" w:rsidRPr="00E84ABC" w:rsidRDefault="00E20E16" w:rsidP="0006548A">
            <w:pPr>
              <w:jc w:val="right"/>
              <w:rPr>
                <w:sz w:val="18"/>
                <w:szCs w:val="18"/>
              </w:rPr>
            </w:pPr>
            <w:r w:rsidRPr="00E20E16">
              <w:rPr>
                <w:sz w:val="18"/>
                <w:szCs w:val="18"/>
              </w:rPr>
              <w:t xml:space="preserve">18.3 </w:t>
            </w:r>
          </w:p>
        </w:tc>
        <w:tc>
          <w:tcPr>
            <w:tcW w:w="405" w:type="pct"/>
            <w:tcBorders>
              <w:top w:val="single" w:sz="4" w:space="0" w:color="auto"/>
              <w:left w:val="single" w:sz="4" w:space="0" w:color="auto"/>
              <w:bottom w:val="single" w:sz="4" w:space="0" w:color="auto"/>
              <w:right w:val="single" w:sz="4" w:space="0" w:color="auto"/>
            </w:tcBorders>
            <w:noWrap/>
            <w:vAlign w:val="bottom"/>
          </w:tcPr>
          <w:p w14:paraId="774E368F" w14:textId="77777777" w:rsidR="00ED0556" w:rsidRPr="00E84ABC" w:rsidRDefault="00E20E16" w:rsidP="0006548A">
            <w:pPr>
              <w:jc w:val="right"/>
              <w:rPr>
                <w:sz w:val="18"/>
                <w:szCs w:val="18"/>
              </w:rPr>
            </w:pPr>
            <w:r w:rsidRPr="00E20E16">
              <w:rPr>
                <w:sz w:val="18"/>
                <w:szCs w:val="18"/>
              </w:rPr>
              <w:t xml:space="preserve">69.6 </w:t>
            </w:r>
          </w:p>
        </w:tc>
        <w:tc>
          <w:tcPr>
            <w:tcW w:w="405" w:type="pct"/>
            <w:tcBorders>
              <w:top w:val="single" w:sz="4" w:space="0" w:color="auto"/>
              <w:left w:val="single" w:sz="4" w:space="0" w:color="auto"/>
              <w:bottom w:val="single" w:sz="4" w:space="0" w:color="auto"/>
              <w:right w:val="single" w:sz="4" w:space="0" w:color="auto"/>
            </w:tcBorders>
            <w:noWrap/>
            <w:vAlign w:val="bottom"/>
          </w:tcPr>
          <w:p w14:paraId="0E90063C" w14:textId="77777777" w:rsidR="00ED0556" w:rsidRPr="00E84ABC" w:rsidRDefault="00E20E16" w:rsidP="0006548A">
            <w:pPr>
              <w:jc w:val="right"/>
              <w:rPr>
                <w:sz w:val="18"/>
                <w:szCs w:val="18"/>
              </w:rPr>
            </w:pPr>
            <w:r w:rsidRPr="00E20E16">
              <w:rPr>
                <w:sz w:val="18"/>
                <w:szCs w:val="18"/>
              </w:rPr>
              <w:t xml:space="preserve">23.6 </w:t>
            </w:r>
          </w:p>
        </w:tc>
        <w:tc>
          <w:tcPr>
            <w:tcW w:w="405" w:type="pct"/>
            <w:tcBorders>
              <w:top w:val="single" w:sz="4" w:space="0" w:color="auto"/>
              <w:left w:val="single" w:sz="4" w:space="0" w:color="auto"/>
              <w:bottom w:val="single" w:sz="4" w:space="0" w:color="auto"/>
              <w:right w:val="single" w:sz="4" w:space="0" w:color="auto"/>
            </w:tcBorders>
            <w:noWrap/>
            <w:vAlign w:val="bottom"/>
          </w:tcPr>
          <w:p w14:paraId="464BF00E" w14:textId="77777777" w:rsidR="00ED0556" w:rsidRPr="00E84ABC" w:rsidRDefault="00E20E16" w:rsidP="0006548A">
            <w:pPr>
              <w:jc w:val="right"/>
              <w:rPr>
                <w:sz w:val="18"/>
                <w:szCs w:val="18"/>
              </w:rPr>
            </w:pPr>
            <w:r w:rsidRPr="00E20E16">
              <w:rPr>
                <w:sz w:val="18"/>
                <w:szCs w:val="18"/>
              </w:rPr>
              <w:t xml:space="preserve">81.0 </w:t>
            </w:r>
          </w:p>
        </w:tc>
        <w:tc>
          <w:tcPr>
            <w:tcW w:w="405" w:type="pct"/>
            <w:tcBorders>
              <w:top w:val="single" w:sz="4" w:space="0" w:color="auto"/>
              <w:left w:val="single" w:sz="4" w:space="0" w:color="auto"/>
              <w:bottom w:val="single" w:sz="4" w:space="0" w:color="auto"/>
              <w:right w:val="single" w:sz="4" w:space="0" w:color="auto"/>
            </w:tcBorders>
            <w:noWrap/>
            <w:vAlign w:val="bottom"/>
          </w:tcPr>
          <w:p w14:paraId="6A453521" w14:textId="77777777" w:rsidR="00ED0556" w:rsidRPr="00E84ABC" w:rsidRDefault="00E20E16" w:rsidP="0006548A">
            <w:pPr>
              <w:jc w:val="right"/>
              <w:rPr>
                <w:sz w:val="18"/>
                <w:szCs w:val="18"/>
              </w:rPr>
            </w:pPr>
            <w:r w:rsidRPr="00E20E16">
              <w:rPr>
                <w:sz w:val="18"/>
                <w:szCs w:val="18"/>
              </w:rPr>
              <w:t xml:space="preserve">27.1 </w:t>
            </w:r>
          </w:p>
        </w:tc>
        <w:tc>
          <w:tcPr>
            <w:tcW w:w="405" w:type="pct"/>
            <w:tcBorders>
              <w:top w:val="single" w:sz="4" w:space="0" w:color="auto"/>
              <w:left w:val="single" w:sz="4" w:space="0" w:color="auto"/>
              <w:bottom w:val="single" w:sz="4" w:space="0" w:color="auto"/>
              <w:right w:val="single" w:sz="4" w:space="0" w:color="auto"/>
            </w:tcBorders>
            <w:noWrap/>
            <w:vAlign w:val="bottom"/>
          </w:tcPr>
          <w:p w14:paraId="7C143057" w14:textId="77777777" w:rsidR="00ED0556" w:rsidRPr="00E84ABC" w:rsidRDefault="00E20E16" w:rsidP="0006548A">
            <w:pPr>
              <w:jc w:val="right"/>
              <w:rPr>
                <w:sz w:val="18"/>
                <w:szCs w:val="18"/>
              </w:rPr>
            </w:pPr>
            <w:r w:rsidRPr="00E20E16">
              <w:rPr>
                <w:sz w:val="18"/>
                <w:szCs w:val="18"/>
              </w:rPr>
              <w:t xml:space="preserve">92.2 </w:t>
            </w:r>
          </w:p>
        </w:tc>
        <w:tc>
          <w:tcPr>
            <w:tcW w:w="405" w:type="pct"/>
            <w:tcBorders>
              <w:top w:val="single" w:sz="4" w:space="0" w:color="auto"/>
              <w:left w:val="single" w:sz="4" w:space="0" w:color="auto"/>
              <w:bottom w:val="single" w:sz="4" w:space="0" w:color="auto"/>
              <w:right w:val="single" w:sz="4" w:space="0" w:color="auto"/>
            </w:tcBorders>
            <w:noWrap/>
            <w:vAlign w:val="bottom"/>
          </w:tcPr>
          <w:p w14:paraId="2D8F7563" w14:textId="77777777" w:rsidR="00ED0556" w:rsidRPr="00E84ABC" w:rsidRDefault="00E20E16" w:rsidP="0006548A">
            <w:pPr>
              <w:jc w:val="right"/>
              <w:rPr>
                <w:sz w:val="18"/>
                <w:szCs w:val="18"/>
              </w:rPr>
            </w:pPr>
            <w:r w:rsidRPr="00E20E16">
              <w:rPr>
                <w:sz w:val="18"/>
                <w:szCs w:val="18"/>
              </w:rPr>
              <w:t xml:space="preserve">32.5 </w:t>
            </w:r>
          </w:p>
        </w:tc>
      </w:tr>
    </w:tbl>
    <w:p w14:paraId="0A9F9BDB"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ascii="Times New Roman" w:hAnsi="Times New Roman"/>
            <w:szCs w:val="21"/>
          </w:rPr>
          <w:t>20mm</w:t>
        </w:r>
      </w:smartTag>
      <w:r w:rsidRPr="00E20E16">
        <w:rPr>
          <w:rFonts w:ascii="Times New Roman" w:hAnsi="Times New Roman" w:hint="eastAsia"/>
          <w:szCs w:val="21"/>
        </w:rPr>
        <w:t>。</w:t>
      </w:r>
    </w:p>
    <w:p w14:paraId="282AD8D5" w14:textId="77777777" w:rsidR="00ED0556" w:rsidRPr="00E84ABC" w:rsidRDefault="00ED0556" w:rsidP="00ED0556">
      <w:pPr>
        <w:rPr>
          <w:rFonts w:ascii="宋体" w:hAnsi="宋体"/>
        </w:rPr>
      </w:pPr>
    </w:p>
    <w:p w14:paraId="0ECD26AB" w14:textId="77777777" w:rsidR="00ED0556" w:rsidRPr="00E84ABC" w:rsidRDefault="00ED0556" w:rsidP="00ED0556">
      <w:pPr>
        <w:rPr>
          <w:rFonts w:ascii="宋体" w:hAnsi="宋体"/>
        </w:rPr>
      </w:pPr>
    </w:p>
    <w:p w14:paraId="6F5125F1"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172974C1" w14:textId="77777777" w:rsidR="00ED0556" w:rsidRPr="00E84ABC" w:rsidRDefault="00ED0556" w:rsidP="00ED0556">
      <w:pPr>
        <w:pStyle w:val="a4"/>
        <w:jc w:val="center"/>
        <w:rPr>
          <w:rFonts w:hAnsi="宋体"/>
          <w:sz w:val="24"/>
          <w:szCs w:val="24"/>
        </w:rPr>
      </w:pPr>
    </w:p>
    <w:p w14:paraId="2C70E0AA"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C.2.2-8</w:t>
      </w:r>
      <w:r w:rsidRPr="00E20E16">
        <w:rPr>
          <w:rFonts w:hAnsi="宋体"/>
          <w:sz w:val="24"/>
          <w:szCs w:val="24"/>
        </w:rPr>
        <w:tab/>
        <w:t xml:space="preserve"> PB管木地板面层散热量（W/m</w:t>
      </w:r>
      <w:r w:rsidRPr="00E20E16">
        <w:rPr>
          <w:rFonts w:hAnsi="宋体"/>
          <w:sz w:val="24"/>
          <w:szCs w:val="24"/>
          <w:vertAlign w:val="superscript"/>
        </w:rPr>
        <w:t>2</w:t>
      </w:r>
      <w:r w:rsidRPr="00E20E16">
        <w:rPr>
          <w:rFonts w:hAnsi="宋体" w:hint="eastAsia"/>
          <w:sz w:val="24"/>
          <w:szCs w:val="24"/>
        </w:rPr>
        <w:t>）</w:t>
      </w:r>
    </w:p>
    <w:p w14:paraId="0167975A"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16"/>
          <w:attr w:name="UnitName" w:val="mm"/>
        </w:smartTagPr>
        <w:r w:rsidRPr="00E20E16">
          <w:rPr>
            <w:rFonts w:hAnsi="宋体"/>
            <w:sz w:val="24"/>
            <w:szCs w:val="24"/>
          </w:rPr>
          <w:t>16mm</w:t>
        </w:r>
      </w:smartTag>
      <w:r w:rsidRPr="00E20E16">
        <w:rPr>
          <w:rFonts w:hAnsi="宋体" w:hint="eastAsia"/>
          <w:sz w:val="24"/>
          <w:szCs w:val="24"/>
        </w:rPr>
        <w:t>）</w:t>
      </w:r>
    </w:p>
    <w:tbl>
      <w:tblPr>
        <w:tblW w:w="3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10"/>
        <w:gridCol w:w="656"/>
        <w:gridCol w:w="663"/>
        <w:gridCol w:w="657"/>
        <w:gridCol w:w="658"/>
        <w:gridCol w:w="657"/>
        <w:gridCol w:w="660"/>
        <w:gridCol w:w="657"/>
        <w:gridCol w:w="764"/>
      </w:tblGrid>
      <w:tr w:rsidR="00ED0556" w:rsidRPr="00E84ABC" w14:paraId="380A06EC"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7E261702"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164D943A"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393C34AF"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14:paraId="55BDFF94"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7502C115"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83" w:type="pct"/>
            <w:gridSpan w:val="8"/>
            <w:tcBorders>
              <w:top w:val="single" w:sz="4" w:space="0" w:color="auto"/>
              <w:left w:val="single" w:sz="4" w:space="0" w:color="auto"/>
              <w:bottom w:val="single" w:sz="4" w:space="0" w:color="auto"/>
              <w:right w:val="single" w:sz="4" w:space="0" w:color="auto"/>
            </w:tcBorders>
            <w:vAlign w:val="bottom"/>
          </w:tcPr>
          <w:p w14:paraId="05B62730"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53F47A3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73B86532"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0F2ABA"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53" w:type="pct"/>
            <w:gridSpan w:val="2"/>
            <w:tcBorders>
              <w:top w:val="single" w:sz="4" w:space="0" w:color="auto"/>
              <w:left w:val="single" w:sz="4" w:space="0" w:color="auto"/>
              <w:bottom w:val="single" w:sz="4" w:space="0" w:color="auto"/>
              <w:right w:val="single" w:sz="4" w:space="0" w:color="auto"/>
            </w:tcBorders>
            <w:noWrap/>
            <w:vAlign w:val="center"/>
          </w:tcPr>
          <w:p w14:paraId="54E6C2EA" w14:textId="77777777" w:rsidR="00ED0556" w:rsidRPr="00E84ABC" w:rsidRDefault="00E20E16" w:rsidP="0006548A">
            <w:pPr>
              <w:widowControl/>
              <w:jc w:val="center"/>
              <w:rPr>
                <w:kern w:val="0"/>
                <w:sz w:val="18"/>
                <w:szCs w:val="18"/>
              </w:rPr>
            </w:pPr>
            <w:r w:rsidRPr="00E20E16">
              <w:rPr>
                <w:kern w:val="0"/>
                <w:sz w:val="18"/>
                <w:szCs w:val="18"/>
              </w:rPr>
              <w:t>300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3D05E54" w14:textId="77777777" w:rsidR="00ED0556" w:rsidRPr="00E84ABC" w:rsidRDefault="00E20E16" w:rsidP="0006548A">
            <w:pPr>
              <w:widowControl/>
              <w:jc w:val="center"/>
              <w:rPr>
                <w:kern w:val="0"/>
                <w:sz w:val="18"/>
                <w:szCs w:val="18"/>
              </w:rPr>
            </w:pPr>
            <w:r w:rsidRPr="00E20E16">
              <w:rPr>
                <w:kern w:val="0"/>
                <w:sz w:val="18"/>
                <w:szCs w:val="18"/>
              </w:rPr>
              <w:t>250</w:t>
            </w:r>
          </w:p>
        </w:tc>
        <w:tc>
          <w:tcPr>
            <w:tcW w:w="952" w:type="pct"/>
            <w:gridSpan w:val="2"/>
            <w:tcBorders>
              <w:top w:val="single" w:sz="4" w:space="0" w:color="auto"/>
              <w:left w:val="single" w:sz="4" w:space="0" w:color="auto"/>
              <w:bottom w:val="single" w:sz="4" w:space="0" w:color="auto"/>
              <w:right w:val="single" w:sz="4" w:space="0" w:color="auto"/>
            </w:tcBorders>
            <w:noWrap/>
            <w:vAlign w:val="center"/>
          </w:tcPr>
          <w:p w14:paraId="5BBF95C1" w14:textId="77777777" w:rsidR="00ED0556" w:rsidRPr="00E84ABC" w:rsidRDefault="00E20E16" w:rsidP="0006548A">
            <w:pPr>
              <w:widowControl/>
              <w:jc w:val="center"/>
              <w:rPr>
                <w:kern w:val="0"/>
                <w:sz w:val="18"/>
                <w:szCs w:val="18"/>
              </w:rPr>
            </w:pPr>
            <w:r w:rsidRPr="00E20E16">
              <w:rPr>
                <w:kern w:val="0"/>
                <w:sz w:val="18"/>
                <w:szCs w:val="18"/>
              </w:rPr>
              <w:t>200</w:t>
            </w:r>
          </w:p>
        </w:tc>
        <w:tc>
          <w:tcPr>
            <w:tcW w:w="1027" w:type="pct"/>
            <w:gridSpan w:val="2"/>
            <w:tcBorders>
              <w:top w:val="single" w:sz="4" w:space="0" w:color="auto"/>
              <w:left w:val="single" w:sz="4" w:space="0" w:color="auto"/>
              <w:bottom w:val="single" w:sz="4" w:space="0" w:color="auto"/>
              <w:right w:val="single" w:sz="4" w:space="0" w:color="auto"/>
            </w:tcBorders>
            <w:noWrap/>
            <w:vAlign w:val="center"/>
          </w:tcPr>
          <w:p w14:paraId="5FE0F3C3"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1D752F3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500C1C1"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15F109"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74" w:type="pct"/>
            <w:tcBorders>
              <w:top w:val="single" w:sz="4" w:space="0" w:color="auto"/>
              <w:left w:val="single" w:sz="4" w:space="0" w:color="auto"/>
              <w:bottom w:val="single" w:sz="4" w:space="0" w:color="auto"/>
              <w:right w:val="single" w:sz="4" w:space="0" w:color="auto"/>
            </w:tcBorders>
            <w:noWrap/>
            <w:vAlign w:val="center"/>
          </w:tcPr>
          <w:p w14:paraId="09CCE401"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9" w:type="pct"/>
            <w:tcBorders>
              <w:top w:val="single" w:sz="4" w:space="0" w:color="auto"/>
              <w:left w:val="single" w:sz="4" w:space="0" w:color="auto"/>
              <w:bottom w:val="single" w:sz="4" w:space="0" w:color="auto"/>
              <w:right w:val="single" w:sz="4" w:space="0" w:color="auto"/>
            </w:tcBorders>
            <w:vAlign w:val="center"/>
          </w:tcPr>
          <w:p w14:paraId="1453A5E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vAlign w:val="center"/>
          </w:tcPr>
          <w:p w14:paraId="6810307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6" w:type="pct"/>
            <w:tcBorders>
              <w:top w:val="single" w:sz="4" w:space="0" w:color="auto"/>
              <w:left w:val="single" w:sz="4" w:space="0" w:color="auto"/>
              <w:bottom w:val="single" w:sz="4" w:space="0" w:color="auto"/>
              <w:right w:val="single" w:sz="4" w:space="0" w:color="auto"/>
            </w:tcBorders>
            <w:noWrap/>
            <w:vAlign w:val="center"/>
          </w:tcPr>
          <w:p w14:paraId="5020ED45"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noWrap/>
            <w:vAlign w:val="center"/>
          </w:tcPr>
          <w:p w14:paraId="1A3B634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77" w:type="pct"/>
            <w:tcBorders>
              <w:top w:val="single" w:sz="4" w:space="0" w:color="auto"/>
              <w:left w:val="single" w:sz="4" w:space="0" w:color="auto"/>
              <w:bottom w:val="single" w:sz="4" w:space="0" w:color="auto"/>
              <w:right w:val="single" w:sz="4" w:space="0" w:color="auto"/>
            </w:tcBorders>
            <w:noWrap/>
            <w:vAlign w:val="center"/>
          </w:tcPr>
          <w:p w14:paraId="735D8F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75" w:type="pct"/>
            <w:tcBorders>
              <w:top w:val="single" w:sz="4" w:space="0" w:color="auto"/>
              <w:left w:val="single" w:sz="4" w:space="0" w:color="auto"/>
              <w:bottom w:val="single" w:sz="4" w:space="0" w:color="auto"/>
              <w:right w:val="single" w:sz="4" w:space="0" w:color="auto"/>
            </w:tcBorders>
            <w:noWrap/>
            <w:vAlign w:val="center"/>
          </w:tcPr>
          <w:p w14:paraId="674814F6"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553" w:type="pct"/>
            <w:tcBorders>
              <w:top w:val="single" w:sz="4" w:space="0" w:color="auto"/>
              <w:left w:val="single" w:sz="4" w:space="0" w:color="auto"/>
              <w:bottom w:val="single" w:sz="4" w:space="0" w:color="auto"/>
              <w:right w:val="single" w:sz="4" w:space="0" w:color="auto"/>
            </w:tcBorders>
            <w:noWrap/>
            <w:vAlign w:val="center"/>
          </w:tcPr>
          <w:p w14:paraId="535921DE"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6BE8F493"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33A05A12" w14:textId="77777777" w:rsidR="00ED0556" w:rsidRPr="00E84ABC" w:rsidRDefault="00E20E16" w:rsidP="0006548A">
            <w:pPr>
              <w:widowControl/>
              <w:jc w:val="center"/>
              <w:rPr>
                <w:kern w:val="0"/>
                <w:sz w:val="18"/>
                <w:szCs w:val="18"/>
              </w:rPr>
            </w:pPr>
            <w:r w:rsidRPr="00E20E16">
              <w:rPr>
                <w:kern w:val="0"/>
                <w:sz w:val="18"/>
                <w:szCs w:val="18"/>
              </w:rPr>
              <w:t>30</w:t>
            </w:r>
          </w:p>
        </w:tc>
        <w:tc>
          <w:tcPr>
            <w:tcW w:w="585" w:type="pct"/>
            <w:tcBorders>
              <w:top w:val="single" w:sz="4" w:space="0" w:color="auto"/>
              <w:left w:val="single" w:sz="4" w:space="0" w:color="auto"/>
              <w:bottom w:val="single" w:sz="4" w:space="0" w:color="auto"/>
              <w:right w:val="single" w:sz="4" w:space="0" w:color="auto"/>
            </w:tcBorders>
            <w:noWrap/>
            <w:vAlign w:val="bottom"/>
          </w:tcPr>
          <w:p w14:paraId="29AC3444"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4E5DD25E" w14:textId="77777777" w:rsidR="00ED0556" w:rsidRPr="00E84ABC" w:rsidRDefault="00E20E16" w:rsidP="0006548A">
            <w:pPr>
              <w:jc w:val="right"/>
              <w:rPr>
                <w:sz w:val="18"/>
                <w:szCs w:val="18"/>
              </w:rPr>
            </w:pPr>
            <w:r w:rsidRPr="00E20E16">
              <w:rPr>
                <w:sz w:val="18"/>
                <w:szCs w:val="18"/>
              </w:rPr>
              <w:t xml:space="preserve">21.7 </w:t>
            </w:r>
          </w:p>
        </w:tc>
        <w:tc>
          <w:tcPr>
            <w:tcW w:w="479" w:type="pct"/>
            <w:tcBorders>
              <w:top w:val="single" w:sz="4" w:space="0" w:color="auto"/>
              <w:left w:val="single" w:sz="4" w:space="0" w:color="auto"/>
              <w:bottom w:val="single" w:sz="4" w:space="0" w:color="auto"/>
              <w:right w:val="single" w:sz="4" w:space="0" w:color="auto"/>
            </w:tcBorders>
            <w:vAlign w:val="bottom"/>
          </w:tcPr>
          <w:p w14:paraId="005C4CCC" w14:textId="77777777" w:rsidR="00ED0556" w:rsidRPr="00E84ABC" w:rsidRDefault="00E20E16" w:rsidP="0006548A">
            <w:pPr>
              <w:jc w:val="right"/>
              <w:rPr>
                <w:sz w:val="18"/>
                <w:szCs w:val="18"/>
              </w:rPr>
            </w:pPr>
            <w:r w:rsidRPr="00E20E16">
              <w:rPr>
                <w:sz w:val="18"/>
                <w:szCs w:val="18"/>
              </w:rPr>
              <w:t xml:space="preserve">7.1 </w:t>
            </w:r>
          </w:p>
        </w:tc>
        <w:tc>
          <w:tcPr>
            <w:tcW w:w="475" w:type="pct"/>
            <w:tcBorders>
              <w:top w:val="single" w:sz="4" w:space="0" w:color="auto"/>
              <w:left w:val="single" w:sz="4" w:space="0" w:color="auto"/>
              <w:bottom w:val="single" w:sz="4" w:space="0" w:color="auto"/>
              <w:right w:val="single" w:sz="4" w:space="0" w:color="auto"/>
            </w:tcBorders>
            <w:vAlign w:val="bottom"/>
          </w:tcPr>
          <w:p w14:paraId="6FFAF01E" w14:textId="77777777" w:rsidR="00ED0556" w:rsidRPr="00E84ABC" w:rsidRDefault="00E20E16" w:rsidP="0006548A">
            <w:pPr>
              <w:jc w:val="right"/>
              <w:rPr>
                <w:sz w:val="18"/>
                <w:szCs w:val="18"/>
              </w:rPr>
            </w:pPr>
            <w:r w:rsidRPr="00E20E16">
              <w:rPr>
                <w:sz w:val="18"/>
                <w:szCs w:val="18"/>
              </w:rPr>
              <w:t xml:space="preserve">28.4 </w:t>
            </w:r>
          </w:p>
        </w:tc>
        <w:tc>
          <w:tcPr>
            <w:tcW w:w="476" w:type="pct"/>
            <w:tcBorders>
              <w:top w:val="single" w:sz="4" w:space="0" w:color="auto"/>
              <w:left w:val="single" w:sz="4" w:space="0" w:color="auto"/>
              <w:bottom w:val="single" w:sz="4" w:space="0" w:color="auto"/>
              <w:right w:val="single" w:sz="4" w:space="0" w:color="auto"/>
            </w:tcBorders>
            <w:noWrap/>
            <w:vAlign w:val="bottom"/>
          </w:tcPr>
          <w:p w14:paraId="08DAB014" w14:textId="77777777" w:rsidR="00ED0556" w:rsidRPr="00E84ABC" w:rsidRDefault="00E20E16" w:rsidP="0006548A">
            <w:pPr>
              <w:jc w:val="right"/>
              <w:rPr>
                <w:sz w:val="18"/>
                <w:szCs w:val="18"/>
              </w:rPr>
            </w:pPr>
            <w:r w:rsidRPr="00E20E16">
              <w:rPr>
                <w:sz w:val="18"/>
                <w:szCs w:val="18"/>
              </w:rPr>
              <w:t xml:space="preserve">8.5 </w:t>
            </w:r>
          </w:p>
        </w:tc>
        <w:tc>
          <w:tcPr>
            <w:tcW w:w="475" w:type="pct"/>
            <w:tcBorders>
              <w:top w:val="single" w:sz="4" w:space="0" w:color="auto"/>
              <w:left w:val="single" w:sz="4" w:space="0" w:color="auto"/>
              <w:bottom w:val="single" w:sz="4" w:space="0" w:color="auto"/>
              <w:right w:val="single" w:sz="4" w:space="0" w:color="auto"/>
            </w:tcBorders>
            <w:noWrap/>
            <w:vAlign w:val="bottom"/>
          </w:tcPr>
          <w:p w14:paraId="48A1B6D2" w14:textId="77777777" w:rsidR="00ED0556" w:rsidRPr="00E84ABC" w:rsidRDefault="00E20E16" w:rsidP="0006548A">
            <w:pPr>
              <w:jc w:val="right"/>
              <w:rPr>
                <w:sz w:val="18"/>
                <w:szCs w:val="18"/>
              </w:rPr>
            </w:pPr>
            <w:r w:rsidRPr="00E20E16">
              <w:rPr>
                <w:sz w:val="18"/>
                <w:szCs w:val="18"/>
              </w:rPr>
              <w:t xml:space="preserve">33.1 </w:t>
            </w:r>
          </w:p>
        </w:tc>
        <w:tc>
          <w:tcPr>
            <w:tcW w:w="477" w:type="pct"/>
            <w:tcBorders>
              <w:top w:val="single" w:sz="4" w:space="0" w:color="auto"/>
              <w:left w:val="single" w:sz="4" w:space="0" w:color="auto"/>
              <w:bottom w:val="single" w:sz="4" w:space="0" w:color="auto"/>
              <w:right w:val="single" w:sz="4" w:space="0" w:color="auto"/>
            </w:tcBorders>
            <w:noWrap/>
            <w:vAlign w:val="bottom"/>
          </w:tcPr>
          <w:p w14:paraId="7EEF8208" w14:textId="77777777" w:rsidR="00ED0556" w:rsidRPr="00E84ABC" w:rsidRDefault="00E20E16" w:rsidP="0006548A">
            <w:pPr>
              <w:jc w:val="right"/>
              <w:rPr>
                <w:sz w:val="18"/>
                <w:szCs w:val="18"/>
              </w:rPr>
            </w:pPr>
            <w:r w:rsidRPr="00E20E16">
              <w:rPr>
                <w:sz w:val="18"/>
                <w:szCs w:val="18"/>
              </w:rPr>
              <w:t xml:space="preserve">10.6 </w:t>
            </w:r>
          </w:p>
        </w:tc>
        <w:tc>
          <w:tcPr>
            <w:tcW w:w="475" w:type="pct"/>
            <w:tcBorders>
              <w:top w:val="single" w:sz="4" w:space="0" w:color="auto"/>
              <w:left w:val="single" w:sz="4" w:space="0" w:color="auto"/>
              <w:bottom w:val="single" w:sz="4" w:space="0" w:color="auto"/>
              <w:right w:val="single" w:sz="4" w:space="0" w:color="auto"/>
            </w:tcBorders>
            <w:noWrap/>
            <w:vAlign w:val="bottom"/>
          </w:tcPr>
          <w:p w14:paraId="455C74C0" w14:textId="77777777" w:rsidR="00ED0556" w:rsidRPr="00E84ABC" w:rsidRDefault="00E20E16" w:rsidP="0006548A">
            <w:pPr>
              <w:jc w:val="right"/>
              <w:rPr>
                <w:sz w:val="18"/>
                <w:szCs w:val="18"/>
              </w:rPr>
            </w:pPr>
            <w:r w:rsidRPr="00E20E16">
              <w:rPr>
                <w:sz w:val="18"/>
                <w:szCs w:val="18"/>
              </w:rPr>
              <w:t xml:space="preserve">41.1 </w:t>
            </w:r>
          </w:p>
        </w:tc>
        <w:tc>
          <w:tcPr>
            <w:tcW w:w="553" w:type="pct"/>
            <w:tcBorders>
              <w:top w:val="single" w:sz="4" w:space="0" w:color="auto"/>
              <w:left w:val="single" w:sz="4" w:space="0" w:color="auto"/>
              <w:bottom w:val="single" w:sz="4" w:space="0" w:color="auto"/>
              <w:right w:val="single" w:sz="4" w:space="0" w:color="auto"/>
            </w:tcBorders>
            <w:noWrap/>
            <w:vAlign w:val="bottom"/>
          </w:tcPr>
          <w:p w14:paraId="06F7CFBB" w14:textId="77777777" w:rsidR="00ED0556" w:rsidRPr="00E84ABC" w:rsidRDefault="00E20E16" w:rsidP="0006548A">
            <w:pPr>
              <w:jc w:val="right"/>
              <w:rPr>
                <w:sz w:val="18"/>
                <w:szCs w:val="18"/>
              </w:rPr>
            </w:pPr>
            <w:r w:rsidRPr="00E20E16">
              <w:rPr>
                <w:sz w:val="18"/>
                <w:szCs w:val="18"/>
              </w:rPr>
              <w:t xml:space="preserve">12.6 </w:t>
            </w:r>
          </w:p>
        </w:tc>
      </w:tr>
      <w:tr w:rsidR="00ED0556" w:rsidRPr="00E84ABC" w14:paraId="30BAD49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2FB9BB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991C678"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1877E7A0" w14:textId="77777777" w:rsidR="00ED0556" w:rsidRPr="00E84ABC" w:rsidRDefault="00E20E16" w:rsidP="0006548A">
            <w:pPr>
              <w:jc w:val="right"/>
              <w:rPr>
                <w:sz w:val="18"/>
                <w:szCs w:val="18"/>
              </w:rPr>
            </w:pPr>
            <w:r w:rsidRPr="00E20E16">
              <w:rPr>
                <w:sz w:val="18"/>
                <w:szCs w:val="18"/>
              </w:rPr>
              <w:t xml:space="preserve">18.2 </w:t>
            </w:r>
          </w:p>
        </w:tc>
        <w:tc>
          <w:tcPr>
            <w:tcW w:w="479" w:type="pct"/>
            <w:tcBorders>
              <w:top w:val="single" w:sz="4" w:space="0" w:color="auto"/>
              <w:left w:val="single" w:sz="4" w:space="0" w:color="auto"/>
              <w:bottom w:val="single" w:sz="4" w:space="0" w:color="auto"/>
              <w:right w:val="single" w:sz="4" w:space="0" w:color="auto"/>
            </w:tcBorders>
            <w:vAlign w:val="bottom"/>
          </w:tcPr>
          <w:p w14:paraId="4AFDAC88" w14:textId="77777777" w:rsidR="00ED0556" w:rsidRPr="00E84ABC" w:rsidRDefault="00E20E16" w:rsidP="0006548A">
            <w:pPr>
              <w:jc w:val="right"/>
              <w:rPr>
                <w:sz w:val="18"/>
                <w:szCs w:val="18"/>
              </w:rPr>
            </w:pPr>
            <w:r w:rsidRPr="00E20E16">
              <w:rPr>
                <w:sz w:val="18"/>
                <w:szCs w:val="18"/>
              </w:rPr>
              <w:t xml:space="preserve">6.2 </w:t>
            </w:r>
          </w:p>
        </w:tc>
        <w:tc>
          <w:tcPr>
            <w:tcW w:w="475" w:type="pct"/>
            <w:tcBorders>
              <w:top w:val="single" w:sz="4" w:space="0" w:color="auto"/>
              <w:left w:val="single" w:sz="4" w:space="0" w:color="auto"/>
              <w:bottom w:val="single" w:sz="4" w:space="0" w:color="auto"/>
              <w:right w:val="single" w:sz="4" w:space="0" w:color="auto"/>
            </w:tcBorders>
            <w:vAlign w:val="bottom"/>
          </w:tcPr>
          <w:p w14:paraId="00D0BB38" w14:textId="77777777" w:rsidR="00ED0556" w:rsidRPr="00E84ABC" w:rsidRDefault="00E20E16" w:rsidP="0006548A">
            <w:pPr>
              <w:jc w:val="right"/>
              <w:rPr>
                <w:sz w:val="18"/>
                <w:szCs w:val="18"/>
              </w:rPr>
            </w:pPr>
            <w:r w:rsidRPr="00E20E16">
              <w:rPr>
                <w:sz w:val="18"/>
                <w:szCs w:val="18"/>
              </w:rPr>
              <w:t xml:space="preserve">24.5 </w:t>
            </w:r>
          </w:p>
        </w:tc>
        <w:tc>
          <w:tcPr>
            <w:tcW w:w="476" w:type="pct"/>
            <w:tcBorders>
              <w:top w:val="single" w:sz="4" w:space="0" w:color="auto"/>
              <w:left w:val="single" w:sz="4" w:space="0" w:color="auto"/>
              <w:bottom w:val="single" w:sz="4" w:space="0" w:color="auto"/>
              <w:right w:val="single" w:sz="4" w:space="0" w:color="auto"/>
            </w:tcBorders>
            <w:noWrap/>
            <w:vAlign w:val="bottom"/>
          </w:tcPr>
          <w:p w14:paraId="62AB16B4" w14:textId="77777777" w:rsidR="00ED0556" w:rsidRPr="00E84ABC" w:rsidRDefault="00E20E16" w:rsidP="0006548A">
            <w:pPr>
              <w:jc w:val="right"/>
              <w:rPr>
                <w:sz w:val="18"/>
                <w:szCs w:val="18"/>
              </w:rPr>
            </w:pPr>
            <w:r w:rsidRPr="00E20E16">
              <w:rPr>
                <w:sz w:val="18"/>
                <w:szCs w:val="18"/>
              </w:rPr>
              <w:t xml:space="preserve">7.4 </w:t>
            </w:r>
          </w:p>
        </w:tc>
        <w:tc>
          <w:tcPr>
            <w:tcW w:w="475" w:type="pct"/>
            <w:tcBorders>
              <w:top w:val="single" w:sz="4" w:space="0" w:color="auto"/>
              <w:left w:val="single" w:sz="4" w:space="0" w:color="auto"/>
              <w:bottom w:val="single" w:sz="4" w:space="0" w:color="auto"/>
              <w:right w:val="single" w:sz="4" w:space="0" w:color="auto"/>
            </w:tcBorders>
            <w:noWrap/>
            <w:vAlign w:val="bottom"/>
          </w:tcPr>
          <w:p w14:paraId="5892DC8B" w14:textId="77777777" w:rsidR="00ED0556" w:rsidRPr="00E84ABC" w:rsidRDefault="00E20E16" w:rsidP="0006548A">
            <w:pPr>
              <w:jc w:val="right"/>
              <w:rPr>
                <w:sz w:val="18"/>
                <w:szCs w:val="18"/>
              </w:rPr>
            </w:pPr>
            <w:r w:rsidRPr="00E20E16">
              <w:rPr>
                <w:sz w:val="18"/>
                <w:szCs w:val="18"/>
              </w:rPr>
              <w:t xml:space="preserve">28.3 </w:t>
            </w:r>
          </w:p>
        </w:tc>
        <w:tc>
          <w:tcPr>
            <w:tcW w:w="477" w:type="pct"/>
            <w:tcBorders>
              <w:top w:val="single" w:sz="4" w:space="0" w:color="auto"/>
              <w:left w:val="single" w:sz="4" w:space="0" w:color="auto"/>
              <w:bottom w:val="single" w:sz="4" w:space="0" w:color="auto"/>
              <w:right w:val="single" w:sz="4" w:space="0" w:color="auto"/>
            </w:tcBorders>
            <w:noWrap/>
            <w:vAlign w:val="bottom"/>
          </w:tcPr>
          <w:p w14:paraId="1523AE0B" w14:textId="77777777" w:rsidR="00ED0556" w:rsidRPr="00E84ABC" w:rsidRDefault="00E20E16" w:rsidP="0006548A">
            <w:pPr>
              <w:jc w:val="right"/>
              <w:rPr>
                <w:sz w:val="18"/>
                <w:szCs w:val="18"/>
              </w:rPr>
            </w:pPr>
            <w:r w:rsidRPr="00E20E16">
              <w:rPr>
                <w:sz w:val="18"/>
                <w:szCs w:val="18"/>
              </w:rPr>
              <w:t xml:space="preserve">9.5 </w:t>
            </w:r>
          </w:p>
        </w:tc>
        <w:tc>
          <w:tcPr>
            <w:tcW w:w="475" w:type="pct"/>
            <w:tcBorders>
              <w:top w:val="single" w:sz="4" w:space="0" w:color="auto"/>
              <w:left w:val="single" w:sz="4" w:space="0" w:color="auto"/>
              <w:bottom w:val="single" w:sz="4" w:space="0" w:color="auto"/>
              <w:right w:val="single" w:sz="4" w:space="0" w:color="auto"/>
            </w:tcBorders>
            <w:noWrap/>
            <w:vAlign w:val="bottom"/>
          </w:tcPr>
          <w:p w14:paraId="14D8A4E7" w14:textId="77777777" w:rsidR="00ED0556" w:rsidRPr="00E84ABC" w:rsidRDefault="00E20E16" w:rsidP="0006548A">
            <w:pPr>
              <w:jc w:val="right"/>
              <w:rPr>
                <w:sz w:val="18"/>
                <w:szCs w:val="18"/>
              </w:rPr>
            </w:pPr>
            <w:r w:rsidRPr="00E20E16">
              <w:rPr>
                <w:sz w:val="18"/>
                <w:szCs w:val="18"/>
              </w:rPr>
              <w:t xml:space="preserve">35.5 </w:t>
            </w:r>
          </w:p>
        </w:tc>
        <w:tc>
          <w:tcPr>
            <w:tcW w:w="553" w:type="pct"/>
            <w:tcBorders>
              <w:top w:val="single" w:sz="4" w:space="0" w:color="auto"/>
              <w:left w:val="single" w:sz="4" w:space="0" w:color="auto"/>
              <w:bottom w:val="single" w:sz="4" w:space="0" w:color="auto"/>
              <w:right w:val="single" w:sz="4" w:space="0" w:color="auto"/>
            </w:tcBorders>
            <w:noWrap/>
            <w:vAlign w:val="bottom"/>
          </w:tcPr>
          <w:p w14:paraId="563B01A4" w14:textId="77777777" w:rsidR="00ED0556" w:rsidRPr="00E84ABC" w:rsidRDefault="00E20E16" w:rsidP="0006548A">
            <w:pPr>
              <w:jc w:val="right"/>
              <w:rPr>
                <w:sz w:val="18"/>
                <w:szCs w:val="18"/>
              </w:rPr>
            </w:pPr>
            <w:r w:rsidRPr="00E20E16">
              <w:rPr>
                <w:sz w:val="18"/>
                <w:szCs w:val="18"/>
              </w:rPr>
              <w:t xml:space="preserve">11.0 </w:t>
            </w:r>
          </w:p>
        </w:tc>
      </w:tr>
      <w:tr w:rsidR="00ED0556" w:rsidRPr="00E84ABC" w14:paraId="2F68654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A7B2AF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322BBB04"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52B26344" w14:textId="77777777" w:rsidR="00ED0556" w:rsidRPr="00E84ABC" w:rsidRDefault="00E20E16" w:rsidP="0006548A">
            <w:pPr>
              <w:jc w:val="right"/>
              <w:rPr>
                <w:sz w:val="18"/>
                <w:szCs w:val="18"/>
              </w:rPr>
            </w:pPr>
            <w:r w:rsidRPr="00E20E16">
              <w:rPr>
                <w:sz w:val="18"/>
                <w:szCs w:val="18"/>
              </w:rPr>
              <w:t xml:space="preserve">14.6 </w:t>
            </w:r>
          </w:p>
        </w:tc>
        <w:tc>
          <w:tcPr>
            <w:tcW w:w="479" w:type="pct"/>
            <w:tcBorders>
              <w:top w:val="single" w:sz="4" w:space="0" w:color="auto"/>
              <w:left w:val="single" w:sz="4" w:space="0" w:color="auto"/>
              <w:bottom w:val="single" w:sz="4" w:space="0" w:color="auto"/>
              <w:right w:val="single" w:sz="4" w:space="0" w:color="auto"/>
            </w:tcBorders>
            <w:vAlign w:val="bottom"/>
          </w:tcPr>
          <w:p w14:paraId="2097073D" w14:textId="77777777" w:rsidR="00ED0556" w:rsidRPr="00E84ABC" w:rsidRDefault="00E20E16" w:rsidP="0006548A">
            <w:pPr>
              <w:jc w:val="right"/>
              <w:rPr>
                <w:sz w:val="18"/>
                <w:szCs w:val="18"/>
              </w:rPr>
            </w:pPr>
            <w:r w:rsidRPr="00E20E16">
              <w:rPr>
                <w:sz w:val="18"/>
                <w:szCs w:val="18"/>
              </w:rPr>
              <w:t xml:space="preserve">5.2 </w:t>
            </w:r>
          </w:p>
        </w:tc>
        <w:tc>
          <w:tcPr>
            <w:tcW w:w="475" w:type="pct"/>
            <w:tcBorders>
              <w:top w:val="single" w:sz="4" w:space="0" w:color="auto"/>
              <w:left w:val="single" w:sz="4" w:space="0" w:color="auto"/>
              <w:bottom w:val="single" w:sz="4" w:space="0" w:color="auto"/>
              <w:right w:val="single" w:sz="4" w:space="0" w:color="auto"/>
            </w:tcBorders>
            <w:vAlign w:val="bottom"/>
          </w:tcPr>
          <w:p w14:paraId="5CFD7956" w14:textId="77777777" w:rsidR="00ED0556" w:rsidRPr="00E84ABC" w:rsidRDefault="00E20E16" w:rsidP="0006548A">
            <w:pPr>
              <w:jc w:val="right"/>
              <w:rPr>
                <w:sz w:val="18"/>
                <w:szCs w:val="18"/>
              </w:rPr>
            </w:pPr>
            <w:r w:rsidRPr="00E20E16">
              <w:rPr>
                <w:sz w:val="18"/>
                <w:szCs w:val="18"/>
              </w:rPr>
              <w:t xml:space="preserve">20.3 </w:t>
            </w:r>
          </w:p>
        </w:tc>
        <w:tc>
          <w:tcPr>
            <w:tcW w:w="476" w:type="pct"/>
            <w:tcBorders>
              <w:top w:val="single" w:sz="4" w:space="0" w:color="auto"/>
              <w:left w:val="single" w:sz="4" w:space="0" w:color="auto"/>
              <w:bottom w:val="single" w:sz="4" w:space="0" w:color="auto"/>
              <w:right w:val="single" w:sz="4" w:space="0" w:color="auto"/>
            </w:tcBorders>
            <w:noWrap/>
            <w:vAlign w:val="bottom"/>
          </w:tcPr>
          <w:p w14:paraId="0324D1B4" w14:textId="77777777" w:rsidR="00ED0556" w:rsidRPr="00E84ABC" w:rsidRDefault="00E20E16" w:rsidP="0006548A">
            <w:pPr>
              <w:jc w:val="right"/>
              <w:rPr>
                <w:sz w:val="18"/>
                <w:szCs w:val="18"/>
              </w:rPr>
            </w:pPr>
            <w:r w:rsidRPr="00E20E16">
              <w:rPr>
                <w:sz w:val="18"/>
                <w:szCs w:val="18"/>
              </w:rPr>
              <w:t xml:space="preserve">6.3 </w:t>
            </w:r>
          </w:p>
        </w:tc>
        <w:tc>
          <w:tcPr>
            <w:tcW w:w="475" w:type="pct"/>
            <w:tcBorders>
              <w:top w:val="single" w:sz="4" w:space="0" w:color="auto"/>
              <w:left w:val="single" w:sz="4" w:space="0" w:color="auto"/>
              <w:bottom w:val="single" w:sz="4" w:space="0" w:color="auto"/>
              <w:right w:val="single" w:sz="4" w:space="0" w:color="auto"/>
            </w:tcBorders>
            <w:noWrap/>
            <w:vAlign w:val="bottom"/>
          </w:tcPr>
          <w:p w14:paraId="368DAABA" w14:textId="77777777" w:rsidR="00ED0556" w:rsidRPr="00E84ABC" w:rsidRDefault="00E20E16" w:rsidP="0006548A">
            <w:pPr>
              <w:jc w:val="right"/>
              <w:rPr>
                <w:sz w:val="18"/>
                <w:szCs w:val="18"/>
              </w:rPr>
            </w:pPr>
            <w:r w:rsidRPr="00E20E16">
              <w:rPr>
                <w:sz w:val="18"/>
                <w:szCs w:val="18"/>
              </w:rPr>
              <w:t xml:space="preserve">23.4 </w:t>
            </w:r>
          </w:p>
        </w:tc>
        <w:tc>
          <w:tcPr>
            <w:tcW w:w="477" w:type="pct"/>
            <w:tcBorders>
              <w:top w:val="single" w:sz="4" w:space="0" w:color="auto"/>
              <w:left w:val="single" w:sz="4" w:space="0" w:color="auto"/>
              <w:bottom w:val="single" w:sz="4" w:space="0" w:color="auto"/>
              <w:right w:val="single" w:sz="4" w:space="0" w:color="auto"/>
            </w:tcBorders>
            <w:noWrap/>
            <w:vAlign w:val="bottom"/>
          </w:tcPr>
          <w:p w14:paraId="73DB6E39" w14:textId="77777777" w:rsidR="00ED0556" w:rsidRPr="00E84ABC" w:rsidRDefault="00E20E16" w:rsidP="0006548A">
            <w:pPr>
              <w:jc w:val="right"/>
              <w:rPr>
                <w:sz w:val="18"/>
                <w:szCs w:val="18"/>
              </w:rPr>
            </w:pPr>
            <w:r w:rsidRPr="00E20E16">
              <w:rPr>
                <w:sz w:val="18"/>
                <w:szCs w:val="18"/>
              </w:rPr>
              <w:t xml:space="preserve">8.0 </w:t>
            </w:r>
          </w:p>
        </w:tc>
        <w:tc>
          <w:tcPr>
            <w:tcW w:w="475" w:type="pct"/>
            <w:tcBorders>
              <w:top w:val="single" w:sz="4" w:space="0" w:color="auto"/>
              <w:left w:val="single" w:sz="4" w:space="0" w:color="auto"/>
              <w:bottom w:val="single" w:sz="4" w:space="0" w:color="auto"/>
              <w:right w:val="single" w:sz="4" w:space="0" w:color="auto"/>
            </w:tcBorders>
            <w:noWrap/>
            <w:vAlign w:val="bottom"/>
          </w:tcPr>
          <w:p w14:paraId="44206A95" w14:textId="77777777" w:rsidR="00ED0556" w:rsidRPr="00E84ABC" w:rsidRDefault="00E20E16" w:rsidP="0006548A">
            <w:pPr>
              <w:jc w:val="right"/>
              <w:rPr>
                <w:sz w:val="18"/>
                <w:szCs w:val="18"/>
              </w:rPr>
            </w:pPr>
            <w:r w:rsidRPr="00E20E16">
              <w:rPr>
                <w:sz w:val="18"/>
                <w:szCs w:val="18"/>
              </w:rPr>
              <w:t xml:space="preserve">29.9 </w:t>
            </w:r>
          </w:p>
        </w:tc>
        <w:tc>
          <w:tcPr>
            <w:tcW w:w="553" w:type="pct"/>
            <w:tcBorders>
              <w:top w:val="single" w:sz="4" w:space="0" w:color="auto"/>
              <w:left w:val="single" w:sz="4" w:space="0" w:color="auto"/>
              <w:bottom w:val="single" w:sz="4" w:space="0" w:color="auto"/>
              <w:right w:val="single" w:sz="4" w:space="0" w:color="auto"/>
            </w:tcBorders>
            <w:noWrap/>
            <w:vAlign w:val="bottom"/>
          </w:tcPr>
          <w:p w14:paraId="2AA5A2EF" w14:textId="77777777" w:rsidR="00ED0556" w:rsidRPr="00E84ABC" w:rsidRDefault="00E20E16" w:rsidP="0006548A">
            <w:pPr>
              <w:jc w:val="right"/>
              <w:rPr>
                <w:sz w:val="18"/>
                <w:szCs w:val="18"/>
              </w:rPr>
            </w:pPr>
            <w:r w:rsidRPr="00E20E16">
              <w:rPr>
                <w:sz w:val="18"/>
                <w:szCs w:val="18"/>
              </w:rPr>
              <w:t xml:space="preserve">9.4 </w:t>
            </w:r>
          </w:p>
        </w:tc>
      </w:tr>
      <w:tr w:rsidR="00ED0556" w:rsidRPr="00E84ABC" w14:paraId="0EB325F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301D59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86CE82B"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55135DF6" w14:textId="77777777" w:rsidR="00ED0556" w:rsidRPr="00E84ABC" w:rsidRDefault="00E20E16" w:rsidP="0006548A">
            <w:pPr>
              <w:jc w:val="right"/>
              <w:rPr>
                <w:sz w:val="18"/>
                <w:szCs w:val="18"/>
              </w:rPr>
            </w:pPr>
            <w:r w:rsidRPr="00E20E16">
              <w:rPr>
                <w:sz w:val="18"/>
                <w:szCs w:val="18"/>
              </w:rPr>
              <w:t xml:space="preserve">11.1 </w:t>
            </w:r>
          </w:p>
        </w:tc>
        <w:tc>
          <w:tcPr>
            <w:tcW w:w="479" w:type="pct"/>
            <w:tcBorders>
              <w:top w:val="single" w:sz="4" w:space="0" w:color="auto"/>
              <w:left w:val="single" w:sz="4" w:space="0" w:color="auto"/>
              <w:bottom w:val="single" w:sz="4" w:space="0" w:color="auto"/>
              <w:right w:val="single" w:sz="4" w:space="0" w:color="auto"/>
            </w:tcBorders>
            <w:vAlign w:val="bottom"/>
          </w:tcPr>
          <w:p w14:paraId="630883E0" w14:textId="77777777" w:rsidR="00ED0556" w:rsidRPr="00E84ABC" w:rsidRDefault="00E20E16" w:rsidP="0006548A">
            <w:pPr>
              <w:jc w:val="right"/>
              <w:rPr>
                <w:sz w:val="18"/>
                <w:szCs w:val="18"/>
              </w:rPr>
            </w:pPr>
            <w:r w:rsidRPr="00E20E16">
              <w:rPr>
                <w:sz w:val="18"/>
                <w:szCs w:val="18"/>
              </w:rPr>
              <w:t xml:space="preserve">4.3 </w:t>
            </w:r>
          </w:p>
        </w:tc>
        <w:tc>
          <w:tcPr>
            <w:tcW w:w="475" w:type="pct"/>
            <w:tcBorders>
              <w:top w:val="single" w:sz="4" w:space="0" w:color="auto"/>
              <w:left w:val="single" w:sz="4" w:space="0" w:color="auto"/>
              <w:bottom w:val="single" w:sz="4" w:space="0" w:color="auto"/>
              <w:right w:val="single" w:sz="4" w:space="0" w:color="auto"/>
            </w:tcBorders>
            <w:vAlign w:val="bottom"/>
          </w:tcPr>
          <w:p w14:paraId="58B81C96" w14:textId="77777777" w:rsidR="00ED0556" w:rsidRPr="00E84ABC" w:rsidRDefault="00E20E16" w:rsidP="0006548A">
            <w:pPr>
              <w:jc w:val="right"/>
              <w:rPr>
                <w:sz w:val="18"/>
                <w:szCs w:val="18"/>
              </w:rPr>
            </w:pPr>
            <w:r w:rsidRPr="00E20E16">
              <w:rPr>
                <w:sz w:val="18"/>
                <w:szCs w:val="18"/>
              </w:rPr>
              <w:t xml:space="preserve">16.2 </w:t>
            </w:r>
          </w:p>
        </w:tc>
        <w:tc>
          <w:tcPr>
            <w:tcW w:w="476" w:type="pct"/>
            <w:tcBorders>
              <w:top w:val="single" w:sz="4" w:space="0" w:color="auto"/>
              <w:left w:val="single" w:sz="4" w:space="0" w:color="auto"/>
              <w:bottom w:val="single" w:sz="4" w:space="0" w:color="auto"/>
              <w:right w:val="single" w:sz="4" w:space="0" w:color="auto"/>
            </w:tcBorders>
            <w:noWrap/>
            <w:vAlign w:val="bottom"/>
          </w:tcPr>
          <w:p w14:paraId="2A2D9C22" w14:textId="77777777" w:rsidR="00ED0556" w:rsidRPr="00E84ABC" w:rsidRDefault="00E20E16" w:rsidP="0006548A">
            <w:pPr>
              <w:jc w:val="right"/>
              <w:rPr>
                <w:sz w:val="18"/>
                <w:szCs w:val="18"/>
              </w:rPr>
            </w:pPr>
            <w:r w:rsidRPr="00E20E16">
              <w:rPr>
                <w:sz w:val="18"/>
                <w:szCs w:val="18"/>
              </w:rPr>
              <w:t xml:space="preserve">5.2 </w:t>
            </w:r>
          </w:p>
        </w:tc>
        <w:tc>
          <w:tcPr>
            <w:tcW w:w="475" w:type="pct"/>
            <w:tcBorders>
              <w:top w:val="single" w:sz="4" w:space="0" w:color="auto"/>
              <w:left w:val="single" w:sz="4" w:space="0" w:color="auto"/>
              <w:bottom w:val="single" w:sz="4" w:space="0" w:color="auto"/>
              <w:right w:val="single" w:sz="4" w:space="0" w:color="auto"/>
            </w:tcBorders>
            <w:noWrap/>
            <w:vAlign w:val="bottom"/>
          </w:tcPr>
          <w:p w14:paraId="32CB7E92" w14:textId="77777777" w:rsidR="00ED0556" w:rsidRPr="00E84ABC" w:rsidRDefault="00E20E16" w:rsidP="0006548A">
            <w:pPr>
              <w:jc w:val="right"/>
              <w:rPr>
                <w:sz w:val="18"/>
                <w:szCs w:val="18"/>
              </w:rPr>
            </w:pPr>
            <w:r w:rsidRPr="00E20E16">
              <w:rPr>
                <w:sz w:val="18"/>
                <w:szCs w:val="18"/>
              </w:rPr>
              <w:t xml:space="preserve">17.9 </w:t>
            </w:r>
          </w:p>
        </w:tc>
        <w:tc>
          <w:tcPr>
            <w:tcW w:w="477" w:type="pct"/>
            <w:tcBorders>
              <w:top w:val="single" w:sz="4" w:space="0" w:color="auto"/>
              <w:left w:val="single" w:sz="4" w:space="0" w:color="auto"/>
              <w:bottom w:val="single" w:sz="4" w:space="0" w:color="auto"/>
              <w:right w:val="single" w:sz="4" w:space="0" w:color="auto"/>
            </w:tcBorders>
            <w:noWrap/>
            <w:vAlign w:val="bottom"/>
          </w:tcPr>
          <w:p w14:paraId="43C3860C" w14:textId="77777777" w:rsidR="00ED0556" w:rsidRPr="00E84ABC" w:rsidRDefault="00E20E16" w:rsidP="0006548A">
            <w:pPr>
              <w:jc w:val="right"/>
              <w:rPr>
                <w:sz w:val="18"/>
                <w:szCs w:val="18"/>
              </w:rPr>
            </w:pPr>
            <w:r w:rsidRPr="00E20E16">
              <w:rPr>
                <w:sz w:val="18"/>
                <w:szCs w:val="18"/>
              </w:rPr>
              <w:t xml:space="preserve">6.7 </w:t>
            </w:r>
          </w:p>
        </w:tc>
        <w:tc>
          <w:tcPr>
            <w:tcW w:w="475" w:type="pct"/>
            <w:tcBorders>
              <w:top w:val="single" w:sz="4" w:space="0" w:color="auto"/>
              <w:left w:val="single" w:sz="4" w:space="0" w:color="auto"/>
              <w:bottom w:val="single" w:sz="4" w:space="0" w:color="auto"/>
              <w:right w:val="single" w:sz="4" w:space="0" w:color="auto"/>
            </w:tcBorders>
            <w:noWrap/>
            <w:vAlign w:val="bottom"/>
          </w:tcPr>
          <w:p w14:paraId="3EFA607D" w14:textId="77777777" w:rsidR="00ED0556" w:rsidRPr="00E84ABC" w:rsidRDefault="00E20E16" w:rsidP="0006548A">
            <w:pPr>
              <w:jc w:val="right"/>
              <w:rPr>
                <w:sz w:val="18"/>
                <w:szCs w:val="18"/>
              </w:rPr>
            </w:pPr>
            <w:r w:rsidRPr="00E20E16">
              <w:rPr>
                <w:sz w:val="18"/>
                <w:szCs w:val="18"/>
              </w:rPr>
              <w:t xml:space="preserve">24.2 </w:t>
            </w:r>
          </w:p>
        </w:tc>
        <w:tc>
          <w:tcPr>
            <w:tcW w:w="553" w:type="pct"/>
            <w:tcBorders>
              <w:top w:val="single" w:sz="4" w:space="0" w:color="auto"/>
              <w:left w:val="single" w:sz="4" w:space="0" w:color="auto"/>
              <w:bottom w:val="single" w:sz="4" w:space="0" w:color="auto"/>
              <w:right w:val="single" w:sz="4" w:space="0" w:color="auto"/>
            </w:tcBorders>
            <w:noWrap/>
            <w:vAlign w:val="bottom"/>
          </w:tcPr>
          <w:p w14:paraId="265464FE" w14:textId="77777777" w:rsidR="00ED0556" w:rsidRPr="00E84ABC" w:rsidRDefault="00E20E16" w:rsidP="0006548A">
            <w:pPr>
              <w:jc w:val="right"/>
              <w:rPr>
                <w:sz w:val="18"/>
                <w:szCs w:val="18"/>
              </w:rPr>
            </w:pPr>
            <w:r w:rsidRPr="00E20E16">
              <w:rPr>
                <w:sz w:val="18"/>
                <w:szCs w:val="18"/>
              </w:rPr>
              <w:t xml:space="preserve">7.8 </w:t>
            </w:r>
          </w:p>
        </w:tc>
      </w:tr>
      <w:tr w:rsidR="00ED0556" w:rsidRPr="00E84ABC" w14:paraId="28965C6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9C519D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97D89D9"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101E38E1" w14:textId="77777777" w:rsidR="00ED0556" w:rsidRPr="00E84ABC" w:rsidRDefault="00E20E16" w:rsidP="0006548A">
            <w:pPr>
              <w:jc w:val="right"/>
              <w:rPr>
                <w:sz w:val="18"/>
                <w:szCs w:val="18"/>
              </w:rPr>
            </w:pPr>
            <w:r w:rsidRPr="00E20E16">
              <w:rPr>
                <w:sz w:val="18"/>
                <w:szCs w:val="18"/>
              </w:rPr>
              <w:t xml:space="preserve">7.5 </w:t>
            </w:r>
          </w:p>
        </w:tc>
        <w:tc>
          <w:tcPr>
            <w:tcW w:w="479" w:type="pct"/>
            <w:tcBorders>
              <w:top w:val="single" w:sz="4" w:space="0" w:color="auto"/>
              <w:left w:val="single" w:sz="4" w:space="0" w:color="auto"/>
              <w:bottom w:val="single" w:sz="4" w:space="0" w:color="auto"/>
              <w:right w:val="single" w:sz="4" w:space="0" w:color="auto"/>
            </w:tcBorders>
            <w:vAlign w:val="bottom"/>
          </w:tcPr>
          <w:p w14:paraId="7278CA8E" w14:textId="77777777" w:rsidR="00ED0556" w:rsidRPr="00E84ABC" w:rsidRDefault="00E20E16" w:rsidP="0006548A">
            <w:pPr>
              <w:jc w:val="right"/>
              <w:rPr>
                <w:sz w:val="18"/>
                <w:szCs w:val="18"/>
              </w:rPr>
            </w:pPr>
            <w:r w:rsidRPr="00E20E16">
              <w:rPr>
                <w:sz w:val="18"/>
                <w:szCs w:val="18"/>
              </w:rPr>
              <w:t xml:space="preserve">3.5 </w:t>
            </w:r>
          </w:p>
        </w:tc>
        <w:tc>
          <w:tcPr>
            <w:tcW w:w="475" w:type="pct"/>
            <w:tcBorders>
              <w:top w:val="single" w:sz="4" w:space="0" w:color="auto"/>
              <w:left w:val="single" w:sz="4" w:space="0" w:color="auto"/>
              <w:bottom w:val="single" w:sz="4" w:space="0" w:color="auto"/>
              <w:right w:val="single" w:sz="4" w:space="0" w:color="auto"/>
            </w:tcBorders>
            <w:vAlign w:val="bottom"/>
          </w:tcPr>
          <w:p w14:paraId="1EFF99FB" w14:textId="77777777" w:rsidR="00ED0556" w:rsidRPr="00E84ABC" w:rsidRDefault="00E20E16" w:rsidP="0006548A">
            <w:pPr>
              <w:jc w:val="right"/>
              <w:rPr>
                <w:sz w:val="18"/>
                <w:szCs w:val="18"/>
              </w:rPr>
            </w:pPr>
            <w:r w:rsidRPr="00E20E16">
              <w:rPr>
                <w:sz w:val="18"/>
                <w:szCs w:val="18"/>
              </w:rPr>
              <w:t xml:space="preserve">12.0 </w:t>
            </w:r>
          </w:p>
        </w:tc>
        <w:tc>
          <w:tcPr>
            <w:tcW w:w="476" w:type="pct"/>
            <w:tcBorders>
              <w:top w:val="single" w:sz="4" w:space="0" w:color="auto"/>
              <w:left w:val="single" w:sz="4" w:space="0" w:color="auto"/>
              <w:bottom w:val="single" w:sz="4" w:space="0" w:color="auto"/>
              <w:right w:val="single" w:sz="4" w:space="0" w:color="auto"/>
            </w:tcBorders>
            <w:noWrap/>
            <w:vAlign w:val="bottom"/>
          </w:tcPr>
          <w:p w14:paraId="4EC2F758" w14:textId="77777777" w:rsidR="00ED0556" w:rsidRPr="00E84ABC" w:rsidRDefault="00E20E16" w:rsidP="0006548A">
            <w:pPr>
              <w:jc w:val="right"/>
              <w:rPr>
                <w:sz w:val="18"/>
                <w:szCs w:val="18"/>
              </w:rPr>
            </w:pPr>
            <w:r w:rsidRPr="00E20E16">
              <w:rPr>
                <w:sz w:val="18"/>
                <w:szCs w:val="18"/>
              </w:rPr>
              <w:t xml:space="preserve">4.1 </w:t>
            </w:r>
          </w:p>
        </w:tc>
        <w:tc>
          <w:tcPr>
            <w:tcW w:w="475" w:type="pct"/>
            <w:tcBorders>
              <w:top w:val="single" w:sz="4" w:space="0" w:color="auto"/>
              <w:left w:val="single" w:sz="4" w:space="0" w:color="auto"/>
              <w:bottom w:val="single" w:sz="4" w:space="0" w:color="auto"/>
              <w:right w:val="single" w:sz="4" w:space="0" w:color="auto"/>
            </w:tcBorders>
            <w:noWrap/>
            <w:vAlign w:val="bottom"/>
          </w:tcPr>
          <w:p w14:paraId="2897B78C" w14:textId="77777777" w:rsidR="00ED0556" w:rsidRPr="00E84ABC" w:rsidRDefault="00E20E16" w:rsidP="0006548A">
            <w:pPr>
              <w:jc w:val="right"/>
              <w:rPr>
                <w:sz w:val="18"/>
                <w:szCs w:val="18"/>
              </w:rPr>
            </w:pPr>
            <w:r w:rsidRPr="00E20E16">
              <w:rPr>
                <w:sz w:val="18"/>
                <w:szCs w:val="18"/>
              </w:rPr>
              <w:t xml:space="preserve">13.1 </w:t>
            </w:r>
          </w:p>
        </w:tc>
        <w:tc>
          <w:tcPr>
            <w:tcW w:w="477" w:type="pct"/>
            <w:tcBorders>
              <w:top w:val="single" w:sz="4" w:space="0" w:color="auto"/>
              <w:left w:val="single" w:sz="4" w:space="0" w:color="auto"/>
              <w:bottom w:val="single" w:sz="4" w:space="0" w:color="auto"/>
              <w:right w:val="single" w:sz="4" w:space="0" w:color="auto"/>
            </w:tcBorders>
            <w:noWrap/>
            <w:vAlign w:val="bottom"/>
          </w:tcPr>
          <w:p w14:paraId="5F6941C3" w14:textId="77777777" w:rsidR="00ED0556" w:rsidRPr="00E84ABC" w:rsidRDefault="00E20E16" w:rsidP="0006548A">
            <w:pPr>
              <w:jc w:val="right"/>
              <w:rPr>
                <w:sz w:val="18"/>
                <w:szCs w:val="18"/>
              </w:rPr>
            </w:pPr>
            <w:r w:rsidRPr="00E20E16">
              <w:rPr>
                <w:sz w:val="18"/>
                <w:szCs w:val="18"/>
              </w:rPr>
              <w:t xml:space="preserve">5.4 </w:t>
            </w:r>
          </w:p>
        </w:tc>
        <w:tc>
          <w:tcPr>
            <w:tcW w:w="475" w:type="pct"/>
            <w:tcBorders>
              <w:top w:val="single" w:sz="4" w:space="0" w:color="auto"/>
              <w:left w:val="single" w:sz="4" w:space="0" w:color="auto"/>
              <w:bottom w:val="single" w:sz="4" w:space="0" w:color="auto"/>
              <w:right w:val="single" w:sz="4" w:space="0" w:color="auto"/>
            </w:tcBorders>
            <w:noWrap/>
            <w:vAlign w:val="bottom"/>
          </w:tcPr>
          <w:p w14:paraId="640CAFC0" w14:textId="77777777" w:rsidR="00ED0556" w:rsidRPr="00E84ABC" w:rsidRDefault="00E20E16" w:rsidP="0006548A">
            <w:pPr>
              <w:jc w:val="right"/>
              <w:rPr>
                <w:sz w:val="18"/>
                <w:szCs w:val="18"/>
              </w:rPr>
            </w:pPr>
            <w:r w:rsidRPr="00E20E16">
              <w:rPr>
                <w:sz w:val="18"/>
                <w:szCs w:val="18"/>
              </w:rPr>
              <w:t xml:space="preserve">18.6 </w:t>
            </w:r>
          </w:p>
        </w:tc>
        <w:tc>
          <w:tcPr>
            <w:tcW w:w="553" w:type="pct"/>
            <w:tcBorders>
              <w:top w:val="single" w:sz="4" w:space="0" w:color="auto"/>
              <w:left w:val="single" w:sz="4" w:space="0" w:color="auto"/>
              <w:bottom w:val="single" w:sz="4" w:space="0" w:color="auto"/>
              <w:right w:val="single" w:sz="4" w:space="0" w:color="auto"/>
            </w:tcBorders>
            <w:noWrap/>
            <w:vAlign w:val="bottom"/>
          </w:tcPr>
          <w:p w14:paraId="55BF57C1" w14:textId="77777777" w:rsidR="00ED0556" w:rsidRPr="00E84ABC" w:rsidRDefault="00E20E16" w:rsidP="0006548A">
            <w:pPr>
              <w:jc w:val="right"/>
              <w:rPr>
                <w:sz w:val="18"/>
                <w:szCs w:val="18"/>
              </w:rPr>
            </w:pPr>
            <w:r w:rsidRPr="00E20E16">
              <w:rPr>
                <w:sz w:val="18"/>
                <w:szCs w:val="18"/>
              </w:rPr>
              <w:t xml:space="preserve">6.2 </w:t>
            </w:r>
          </w:p>
        </w:tc>
      </w:tr>
      <w:tr w:rsidR="00ED0556" w:rsidRPr="00E84ABC" w14:paraId="21361244"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2B62EA34" w14:textId="77777777" w:rsidR="00ED0556" w:rsidRPr="00E84ABC" w:rsidRDefault="00E20E16" w:rsidP="0006548A">
            <w:pPr>
              <w:widowControl/>
              <w:jc w:val="center"/>
              <w:rPr>
                <w:kern w:val="0"/>
                <w:sz w:val="18"/>
                <w:szCs w:val="18"/>
              </w:rPr>
            </w:pPr>
            <w:r w:rsidRPr="00E20E16">
              <w:rPr>
                <w:kern w:val="0"/>
                <w:sz w:val="18"/>
                <w:szCs w:val="18"/>
              </w:rPr>
              <w:t>35</w:t>
            </w:r>
          </w:p>
        </w:tc>
        <w:tc>
          <w:tcPr>
            <w:tcW w:w="585" w:type="pct"/>
            <w:tcBorders>
              <w:top w:val="single" w:sz="4" w:space="0" w:color="auto"/>
              <w:left w:val="single" w:sz="4" w:space="0" w:color="auto"/>
              <w:bottom w:val="single" w:sz="4" w:space="0" w:color="auto"/>
              <w:right w:val="single" w:sz="4" w:space="0" w:color="auto"/>
            </w:tcBorders>
            <w:noWrap/>
            <w:vAlign w:val="bottom"/>
          </w:tcPr>
          <w:p w14:paraId="0CBF9520"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2CC8A400" w14:textId="77777777" w:rsidR="00ED0556" w:rsidRPr="00E84ABC" w:rsidRDefault="00E20E16" w:rsidP="0006548A">
            <w:pPr>
              <w:jc w:val="right"/>
              <w:rPr>
                <w:sz w:val="18"/>
                <w:szCs w:val="18"/>
              </w:rPr>
            </w:pPr>
            <w:r w:rsidRPr="00E20E16">
              <w:rPr>
                <w:sz w:val="18"/>
                <w:szCs w:val="18"/>
              </w:rPr>
              <w:t xml:space="preserve">31.6 </w:t>
            </w:r>
          </w:p>
        </w:tc>
        <w:tc>
          <w:tcPr>
            <w:tcW w:w="479" w:type="pct"/>
            <w:tcBorders>
              <w:top w:val="single" w:sz="4" w:space="0" w:color="auto"/>
              <w:left w:val="single" w:sz="4" w:space="0" w:color="auto"/>
              <w:bottom w:val="single" w:sz="4" w:space="0" w:color="auto"/>
              <w:right w:val="single" w:sz="4" w:space="0" w:color="auto"/>
            </w:tcBorders>
            <w:vAlign w:val="bottom"/>
          </w:tcPr>
          <w:p w14:paraId="28485065" w14:textId="77777777" w:rsidR="00ED0556" w:rsidRPr="00E84ABC" w:rsidRDefault="00E20E16" w:rsidP="0006548A">
            <w:pPr>
              <w:jc w:val="right"/>
              <w:rPr>
                <w:sz w:val="18"/>
                <w:szCs w:val="18"/>
              </w:rPr>
            </w:pPr>
            <w:r w:rsidRPr="00E20E16">
              <w:rPr>
                <w:sz w:val="18"/>
                <w:szCs w:val="18"/>
              </w:rPr>
              <w:t xml:space="preserve">9.3 </w:t>
            </w:r>
          </w:p>
        </w:tc>
        <w:tc>
          <w:tcPr>
            <w:tcW w:w="475" w:type="pct"/>
            <w:tcBorders>
              <w:top w:val="single" w:sz="4" w:space="0" w:color="auto"/>
              <w:left w:val="single" w:sz="4" w:space="0" w:color="auto"/>
              <w:bottom w:val="single" w:sz="4" w:space="0" w:color="auto"/>
              <w:right w:val="single" w:sz="4" w:space="0" w:color="auto"/>
            </w:tcBorders>
            <w:vAlign w:val="bottom"/>
          </w:tcPr>
          <w:p w14:paraId="7940F599" w14:textId="77777777" w:rsidR="00ED0556" w:rsidRPr="00E84ABC" w:rsidRDefault="00E20E16" w:rsidP="0006548A">
            <w:pPr>
              <w:jc w:val="right"/>
              <w:rPr>
                <w:sz w:val="18"/>
                <w:szCs w:val="18"/>
              </w:rPr>
            </w:pPr>
            <w:r w:rsidRPr="00E20E16">
              <w:rPr>
                <w:sz w:val="18"/>
                <w:szCs w:val="18"/>
              </w:rPr>
              <w:t xml:space="preserve">37.5 </w:t>
            </w:r>
          </w:p>
        </w:tc>
        <w:tc>
          <w:tcPr>
            <w:tcW w:w="476" w:type="pct"/>
            <w:tcBorders>
              <w:top w:val="single" w:sz="4" w:space="0" w:color="auto"/>
              <w:left w:val="single" w:sz="4" w:space="0" w:color="auto"/>
              <w:bottom w:val="single" w:sz="4" w:space="0" w:color="auto"/>
              <w:right w:val="single" w:sz="4" w:space="0" w:color="auto"/>
            </w:tcBorders>
            <w:noWrap/>
            <w:vAlign w:val="bottom"/>
          </w:tcPr>
          <w:p w14:paraId="4C1AF6A7" w14:textId="77777777" w:rsidR="00ED0556" w:rsidRPr="00E84ABC" w:rsidRDefault="00E20E16" w:rsidP="0006548A">
            <w:pPr>
              <w:jc w:val="right"/>
              <w:rPr>
                <w:sz w:val="18"/>
                <w:szCs w:val="18"/>
              </w:rPr>
            </w:pPr>
            <w:r w:rsidRPr="00E20E16">
              <w:rPr>
                <w:sz w:val="18"/>
                <w:szCs w:val="18"/>
              </w:rPr>
              <w:t xml:space="preserve">11.2 </w:t>
            </w:r>
          </w:p>
        </w:tc>
        <w:tc>
          <w:tcPr>
            <w:tcW w:w="475" w:type="pct"/>
            <w:tcBorders>
              <w:top w:val="single" w:sz="4" w:space="0" w:color="auto"/>
              <w:left w:val="single" w:sz="4" w:space="0" w:color="auto"/>
              <w:bottom w:val="single" w:sz="4" w:space="0" w:color="auto"/>
              <w:right w:val="single" w:sz="4" w:space="0" w:color="auto"/>
            </w:tcBorders>
            <w:noWrap/>
            <w:vAlign w:val="bottom"/>
          </w:tcPr>
          <w:p w14:paraId="4175391D" w14:textId="77777777" w:rsidR="00ED0556" w:rsidRPr="00E84ABC" w:rsidRDefault="00E20E16" w:rsidP="0006548A">
            <w:pPr>
              <w:jc w:val="right"/>
              <w:rPr>
                <w:sz w:val="18"/>
                <w:szCs w:val="18"/>
              </w:rPr>
            </w:pPr>
            <w:r w:rsidRPr="00E20E16">
              <w:rPr>
                <w:sz w:val="18"/>
                <w:szCs w:val="18"/>
              </w:rPr>
              <w:t xml:space="preserve">43.1 </w:t>
            </w:r>
          </w:p>
        </w:tc>
        <w:tc>
          <w:tcPr>
            <w:tcW w:w="477" w:type="pct"/>
            <w:tcBorders>
              <w:top w:val="single" w:sz="4" w:space="0" w:color="auto"/>
              <w:left w:val="single" w:sz="4" w:space="0" w:color="auto"/>
              <w:bottom w:val="single" w:sz="4" w:space="0" w:color="auto"/>
              <w:right w:val="single" w:sz="4" w:space="0" w:color="auto"/>
            </w:tcBorders>
            <w:noWrap/>
            <w:vAlign w:val="bottom"/>
          </w:tcPr>
          <w:p w14:paraId="491CDC36" w14:textId="77777777" w:rsidR="00ED0556" w:rsidRPr="00E84ABC" w:rsidRDefault="00E20E16" w:rsidP="0006548A">
            <w:pPr>
              <w:jc w:val="right"/>
              <w:rPr>
                <w:sz w:val="18"/>
                <w:szCs w:val="18"/>
              </w:rPr>
            </w:pPr>
            <w:r w:rsidRPr="00E20E16">
              <w:rPr>
                <w:sz w:val="18"/>
                <w:szCs w:val="18"/>
              </w:rPr>
              <w:t xml:space="preserve">12.8 </w:t>
            </w:r>
          </w:p>
        </w:tc>
        <w:tc>
          <w:tcPr>
            <w:tcW w:w="475" w:type="pct"/>
            <w:tcBorders>
              <w:top w:val="single" w:sz="4" w:space="0" w:color="auto"/>
              <w:left w:val="single" w:sz="4" w:space="0" w:color="auto"/>
              <w:bottom w:val="single" w:sz="4" w:space="0" w:color="auto"/>
              <w:right w:val="single" w:sz="4" w:space="0" w:color="auto"/>
            </w:tcBorders>
            <w:noWrap/>
            <w:vAlign w:val="bottom"/>
          </w:tcPr>
          <w:p w14:paraId="7338D2D0" w14:textId="77777777" w:rsidR="00ED0556" w:rsidRPr="00E84ABC" w:rsidRDefault="00E20E16" w:rsidP="0006548A">
            <w:pPr>
              <w:jc w:val="right"/>
              <w:rPr>
                <w:sz w:val="18"/>
                <w:szCs w:val="18"/>
              </w:rPr>
            </w:pPr>
            <w:r w:rsidRPr="00E20E16">
              <w:rPr>
                <w:sz w:val="18"/>
                <w:szCs w:val="18"/>
              </w:rPr>
              <w:t xml:space="preserve">54.2 </w:t>
            </w:r>
          </w:p>
        </w:tc>
        <w:tc>
          <w:tcPr>
            <w:tcW w:w="553" w:type="pct"/>
            <w:tcBorders>
              <w:top w:val="single" w:sz="4" w:space="0" w:color="auto"/>
              <w:left w:val="single" w:sz="4" w:space="0" w:color="auto"/>
              <w:bottom w:val="single" w:sz="4" w:space="0" w:color="auto"/>
              <w:right w:val="single" w:sz="4" w:space="0" w:color="auto"/>
            </w:tcBorders>
            <w:noWrap/>
            <w:vAlign w:val="bottom"/>
          </w:tcPr>
          <w:p w14:paraId="65FC758A" w14:textId="77777777" w:rsidR="00ED0556" w:rsidRPr="00E84ABC" w:rsidRDefault="00E20E16" w:rsidP="0006548A">
            <w:pPr>
              <w:jc w:val="right"/>
              <w:rPr>
                <w:sz w:val="18"/>
                <w:szCs w:val="18"/>
              </w:rPr>
            </w:pPr>
            <w:r w:rsidRPr="00E20E16">
              <w:rPr>
                <w:sz w:val="18"/>
                <w:szCs w:val="18"/>
              </w:rPr>
              <w:t xml:space="preserve">14.8 </w:t>
            </w:r>
          </w:p>
        </w:tc>
      </w:tr>
      <w:tr w:rsidR="00ED0556" w:rsidRPr="00E84ABC" w14:paraId="4B22B771"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2677A1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6C3B7D2"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5D6FC99B" w14:textId="77777777" w:rsidR="00ED0556" w:rsidRPr="00E84ABC" w:rsidRDefault="00E20E16" w:rsidP="0006548A">
            <w:pPr>
              <w:jc w:val="right"/>
              <w:rPr>
                <w:sz w:val="18"/>
                <w:szCs w:val="18"/>
              </w:rPr>
            </w:pPr>
            <w:r w:rsidRPr="00E20E16">
              <w:rPr>
                <w:sz w:val="18"/>
                <w:szCs w:val="18"/>
              </w:rPr>
              <w:t xml:space="preserve">28.0 </w:t>
            </w:r>
          </w:p>
        </w:tc>
        <w:tc>
          <w:tcPr>
            <w:tcW w:w="479" w:type="pct"/>
            <w:tcBorders>
              <w:top w:val="single" w:sz="4" w:space="0" w:color="auto"/>
              <w:left w:val="single" w:sz="4" w:space="0" w:color="auto"/>
              <w:bottom w:val="single" w:sz="4" w:space="0" w:color="auto"/>
              <w:right w:val="single" w:sz="4" w:space="0" w:color="auto"/>
            </w:tcBorders>
            <w:vAlign w:val="bottom"/>
          </w:tcPr>
          <w:p w14:paraId="249622BE" w14:textId="77777777" w:rsidR="00ED0556" w:rsidRPr="00E84ABC" w:rsidRDefault="00E20E16" w:rsidP="0006548A">
            <w:pPr>
              <w:jc w:val="right"/>
              <w:rPr>
                <w:sz w:val="18"/>
                <w:szCs w:val="18"/>
              </w:rPr>
            </w:pPr>
            <w:r w:rsidRPr="00E20E16">
              <w:rPr>
                <w:sz w:val="18"/>
                <w:szCs w:val="18"/>
              </w:rPr>
              <w:t xml:space="preserve">8.4 </w:t>
            </w:r>
          </w:p>
        </w:tc>
        <w:tc>
          <w:tcPr>
            <w:tcW w:w="475" w:type="pct"/>
            <w:tcBorders>
              <w:top w:val="single" w:sz="4" w:space="0" w:color="auto"/>
              <w:left w:val="single" w:sz="4" w:space="0" w:color="auto"/>
              <w:bottom w:val="single" w:sz="4" w:space="0" w:color="auto"/>
              <w:right w:val="single" w:sz="4" w:space="0" w:color="auto"/>
            </w:tcBorders>
            <w:vAlign w:val="bottom"/>
          </w:tcPr>
          <w:p w14:paraId="2EBF87ED" w14:textId="77777777" w:rsidR="00ED0556" w:rsidRPr="00E84ABC" w:rsidRDefault="00E20E16" w:rsidP="0006548A">
            <w:pPr>
              <w:jc w:val="right"/>
              <w:rPr>
                <w:sz w:val="18"/>
                <w:szCs w:val="18"/>
              </w:rPr>
            </w:pPr>
            <w:r w:rsidRPr="00E20E16">
              <w:rPr>
                <w:sz w:val="18"/>
                <w:szCs w:val="18"/>
              </w:rPr>
              <w:t xml:space="preserve">33.3 </w:t>
            </w:r>
          </w:p>
        </w:tc>
        <w:tc>
          <w:tcPr>
            <w:tcW w:w="476" w:type="pct"/>
            <w:tcBorders>
              <w:top w:val="single" w:sz="4" w:space="0" w:color="auto"/>
              <w:left w:val="single" w:sz="4" w:space="0" w:color="auto"/>
              <w:bottom w:val="single" w:sz="4" w:space="0" w:color="auto"/>
              <w:right w:val="single" w:sz="4" w:space="0" w:color="auto"/>
            </w:tcBorders>
            <w:noWrap/>
            <w:vAlign w:val="bottom"/>
          </w:tcPr>
          <w:p w14:paraId="04CE4BB8" w14:textId="77777777" w:rsidR="00ED0556" w:rsidRPr="00E84ABC" w:rsidRDefault="00E20E16" w:rsidP="0006548A">
            <w:pPr>
              <w:jc w:val="right"/>
              <w:rPr>
                <w:sz w:val="18"/>
                <w:szCs w:val="18"/>
              </w:rPr>
            </w:pPr>
            <w:r w:rsidRPr="00E20E16">
              <w:rPr>
                <w:sz w:val="18"/>
                <w:szCs w:val="18"/>
              </w:rPr>
              <w:t xml:space="preserve">10.1 </w:t>
            </w:r>
          </w:p>
        </w:tc>
        <w:tc>
          <w:tcPr>
            <w:tcW w:w="475" w:type="pct"/>
            <w:tcBorders>
              <w:top w:val="single" w:sz="4" w:space="0" w:color="auto"/>
              <w:left w:val="single" w:sz="4" w:space="0" w:color="auto"/>
              <w:bottom w:val="single" w:sz="4" w:space="0" w:color="auto"/>
              <w:right w:val="single" w:sz="4" w:space="0" w:color="auto"/>
            </w:tcBorders>
            <w:noWrap/>
            <w:vAlign w:val="bottom"/>
          </w:tcPr>
          <w:p w14:paraId="793B834B" w14:textId="77777777" w:rsidR="00ED0556" w:rsidRPr="00E84ABC" w:rsidRDefault="00E20E16" w:rsidP="0006548A">
            <w:pPr>
              <w:jc w:val="right"/>
              <w:rPr>
                <w:sz w:val="18"/>
                <w:szCs w:val="18"/>
              </w:rPr>
            </w:pPr>
            <w:r w:rsidRPr="00E20E16">
              <w:rPr>
                <w:sz w:val="18"/>
                <w:szCs w:val="18"/>
              </w:rPr>
              <w:t xml:space="preserve">38.2 </w:t>
            </w:r>
          </w:p>
        </w:tc>
        <w:tc>
          <w:tcPr>
            <w:tcW w:w="477" w:type="pct"/>
            <w:tcBorders>
              <w:top w:val="single" w:sz="4" w:space="0" w:color="auto"/>
              <w:left w:val="single" w:sz="4" w:space="0" w:color="auto"/>
              <w:bottom w:val="single" w:sz="4" w:space="0" w:color="auto"/>
              <w:right w:val="single" w:sz="4" w:space="0" w:color="auto"/>
            </w:tcBorders>
            <w:noWrap/>
            <w:vAlign w:val="bottom"/>
          </w:tcPr>
          <w:p w14:paraId="7B28CFF3" w14:textId="77777777" w:rsidR="00ED0556" w:rsidRPr="00E84ABC" w:rsidRDefault="00E20E16" w:rsidP="0006548A">
            <w:pPr>
              <w:jc w:val="right"/>
              <w:rPr>
                <w:sz w:val="18"/>
                <w:szCs w:val="18"/>
              </w:rPr>
            </w:pPr>
            <w:r w:rsidRPr="00E20E16">
              <w:rPr>
                <w:sz w:val="18"/>
                <w:szCs w:val="18"/>
              </w:rPr>
              <w:t xml:space="preserve">11.5 </w:t>
            </w:r>
          </w:p>
        </w:tc>
        <w:tc>
          <w:tcPr>
            <w:tcW w:w="475" w:type="pct"/>
            <w:tcBorders>
              <w:top w:val="single" w:sz="4" w:space="0" w:color="auto"/>
              <w:left w:val="single" w:sz="4" w:space="0" w:color="auto"/>
              <w:bottom w:val="single" w:sz="4" w:space="0" w:color="auto"/>
              <w:right w:val="single" w:sz="4" w:space="0" w:color="auto"/>
            </w:tcBorders>
            <w:noWrap/>
            <w:vAlign w:val="bottom"/>
          </w:tcPr>
          <w:p w14:paraId="67BE9948" w14:textId="77777777" w:rsidR="00ED0556" w:rsidRPr="00E84ABC" w:rsidRDefault="00E20E16" w:rsidP="0006548A">
            <w:pPr>
              <w:jc w:val="right"/>
              <w:rPr>
                <w:sz w:val="18"/>
                <w:szCs w:val="18"/>
              </w:rPr>
            </w:pPr>
            <w:r w:rsidRPr="00E20E16">
              <w:rPr>
                <w:sz w:val="18"/>
                <w:szCs w:val="18"/>
              </w:rPr>
              <w:t xml:space="preserve">47.6 </w:t>
            </w:r>
          </w:p>
        </w:tc>
        <w:tc>
          <w:tcPr>
            <w:tcW w:w="553" w:type="pct"/>
            <w:tcBorders>
              <w:top w:val="single" w:sz="4" w:space="0" w:color="auto"/>
              <w:left w:val="single" w:sz="4" w:space="0" w:color="auto"/>
              <w:bottom w:val="single" w:sz="4" w:space="0" w:color="auto"/>
              <w:right w:val="single" w:sz="4" w:space="0" w:color="auto"/>
            </w:tcBorders>
            <w:noWrap/>
            <w:vAlign w:val="bottom"/>
          </w:tcPr>
          <w:p w14:paraId="160B50AD" w14:textId="77777777" w:rsidR="00ED0556" w:rsidRPr="00E84ABC" w:rsidRDefault="00E20E16" w:rsidP="0006548A">
            <w:pPr>
              <w:jc w:val="right"/>
              <w:rPr>
                <w:sz w:val="18"/>
                <w:szCs w:val="18"/>
              </w:rPr>
            </w:pPr>
            <w:r w:rsidRPr="00E20E16">
              <w:rPr>
                <w:sz w:val="18"/>
                <w:szCs w:val="18"/>
              </w:rPr>
              <w:t xml:space="preserve">13.2 </w:t>
            </w:r>
          </w:p>
        </w:tc>
      </w:tr>
      <w:tr w:rsidR="00ED0556" w:rsidRPr="00E84ABC" w14:paraId="657E357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DE4458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94C90A9"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5956487C" w14:textId="77777777" w:rsidR="00ED0556" w:rsidRPr="00E84ABC" w:rsidRDefault="00E20E16" w:rsidP="0006548A">
            <w:pPr>
              <w:jc w:val="right"/>
              <w:rPr>
                <w:sz w:val="18"/>
                <w:szCs w:val="18"/>
              </w:rPr>
            </w:pPr>
            <w:r w:rsidRPr="00E20E16">
              <w:rPr>
                <w:sz w:val="18"/>
                <w:szCs w:val="18"/>
              </w:rPr>
              <w:t xml:space="preserve">24.2 </w:t>
            </w:r>
          </w:p>
        </w:tc>
        <w:tc>
          <w:tcPr>
            <w:tcW w:w="479" w:type="pct"/>
            <w:tcBorders>
              <w:top w:val="single" w:sz="4" w:space="0" w:color="auto"/>
              <w:left w:val="single" w:sz="4" w:space="0" w:color="auto"/>
              <w:bottom w:val="single" w:sz="4" w:space="0" w:color="auto"/>
              <w:right w:val="single" w:sz="4" w:space="0" w:color="auto"/>
            </w:tcBorders>
            <w:vAlign w:val="bottom"/>
          </w:tcPr>
          <w:p w14:paraId="5E279383" w14:textId="77777777" w:rsidR="00ED0556" w:rsidRPr="00E84ABC" w:rsidRDefault="00E20E16" w:rsidP="0006548A">
            <w:pPr>
              <w:jc w:val="right"/>
              <w:rPr>
                <w:sz w:val="18"/>
                <w:szCs w:val="18"/>
              </w:rPr>
            </w:pPr>
            <w:r w:rsidRPr="00E20E16">
              <w:rPr>
                <w:sz w:val="18"/>
                <w:szCs w:val="18"/>
              </w:rPr>
              <w:t xml:space="preserve">7.5 </w:t>
            </w:r>
          </w:p>
        </w:tc>
        <w:tc>
          <w:tcPr>
            <w:tcW w:w="475" w:type="pct"/>
            <w:tcBorders>
              <w:top w:val="single" w:sz="4" w:space="0" w:color="auto"/>
              <w:left w:val="single" w:sz="4" w:space="0" w:color="auto"/>
              <w:bottom w:val="single" w:sz="4" w:space="0" w:color="auto"/>
              <w:right w:val="single" w:sz="4" w:space="0" w:color="auto"/>
            </w:tcBorders>
            <w:vAlign w:val="bottom"/>
          </w:tcPr>
          <w:p w14:paraId="2F52F9F5" w14:textId="77777777" w:rsidR="00ED0556" w:rsidRPr="00E84ABC" w:rsidRDefault="00E20E16" w:rsidP="0006548A">
            <w:pPr>
              <w:jc w:val="right"/>
              <w:rPr>
                <w:sz w:val="18"/>
                <w:szCs w:val="18"/>
              </w:rPr>
            </w:pPr>
            <w:r w:rsidRPr="00E20E16">
              <w:rPr>
                <w:sz w:val="18"/>
                <w:szCs w:val="18"/>
              </w:rPr>
              <w:t xml:space="preserve">29.1 </w:t>
            </w:r>
          </w:p>
        </w:tc>
        <w:tc>
          <w:tcPr>
            <w:tcW w:w="476" w:type="pct"/>
            <w:tcBorders>
              <w:top w:val="single" w:sz="4" w:space="0" w:color="auto"/>
              <w:left w:val="single" w:sz="4" w:space="0" w:color="auto"/>
              <w:bottom w:val="single" w:sz="4" w:space="0" w:color="auto"/>
              <w:right w:val="single" w:sz="4" w:space="0" w:color="auto"/>
            </w:tcBorders>
            <w:noWrap/>
            <w:vAlign w:val="bottom"/>
          </w:tcPr>
          <w:p w14:paraId="1D4BFF07" w14:textId="77777777" w:rsidR="00ED0556" w:rsidRPr="00E84ABC" w:rsidRDefault="00E20E16" w:rsidP="0006548A">
            <w:pPr>
              <w:jc w:val="right"/>
              <w:rPr>
                <w:sz w:val="18"/>
                <w:szCs w:val="18"/>
              </w:rPr>
            </w:pPr>
            <w:r w:rsidRPr="00E20E16">
              <w:rPr>
                <w:sz w:val="18"/>
                <w:szCs w:val="18"/>
              </w:rPr>
              <w:t xml:space="preserve">9.1 </w:t>
            </w:r>
          </w:p>
        </w:tc>
        <w:tc>
          <w:tcPr>
            <w:tcW w:w="475" w:type="pct"/>
            <w:tcBorders>
              <w:top w:val="single" w:sz="4" w:space="0" w:color="auto"/>
              <w:left w:val="single" w:sz="4" w:space="0" w:color="auto"/>
              <w:bottom w:val="single" w:sz="4" w:space="0" w:color="auto"/>
              <w:right w:val="single" w:sz="4" w:space="0" w:color="auto"/>
            </w:tcBorders>
            <w:noWrap/>
            <w:vAlign w:val="bottom"/>
          </w:tcPr>
          <w:p w14:paraId="07836CEA" w14:textId="77777777" w:rsidR="00ED0556" w:rsidRPr="00E84ABC" w:rsidRDefault="00E20E16" w:rsidP="0006548A">
            <w:pPr>
              <w:jc w:val="right"/>
              <w:rPr>
                <w:sz w:val="18"/>
                <w:szCs w:val="18"/>
              </w:rPr>
            </w:pPr>
            <w:r w:rsidRPr="00E20E16">
              <w:rPr>
                <w:sz w:val="18"/>
                <w:szCs w:val="18"/>
              </w:rPr>
              <w:t xml:space="preserve">33.3 </w:t>
            </w:r>
          </w:p>
        </w:tc>
        <w:tc>
          <w:tcPr>
            <w:tcW w:w="477" w:type="pct"/>
            <w:tcBorders>
              <w:top w:val="single" w:sz="4" w:space="0" w:color="auto"/>
              <w:left w:val="single" w:sz="4" w:space="0" w:color="auto"/>
              <w:bottom w:val="single" w:sz="4" w:space="0" w:color="auto"/>
              <w:right w:val="single" w:sz="4" w:space="0" w:color="auto"/>
            </w:tcBorders>
            <w:noWrap/>
            <w:vAlign w:val="bottom"/>
          </w:tcPr>
          <w:p w14:paraId="57F5F76B" w14:textId="77777777" w:rsidR="00ED0556" w:rsidRPr="00E84ABC" w:rsidRDefault="00E20E16" w:rsidP="0006548A">
            <w:pPr>
              <w:jc w:val="right"/>
              <w:rPr>
                <w:sz w:val="18"/>
                <w:szCs w:val="18"/>
              </w:rPr>
            </w:pPr>
            <w:r w:rsidRPr="00E20E16">
              <w:rPr>
                <w:sz w:val="18"/>
                <w:szCs w:val="18"/>
              </w:rPr>
              <w:t xml:space="preserve">10.3 </w:t>
            </w:r>
          </w:p>
        </w:tc>
        <w:tc>
          <w:tcPr>
            <w:tcW w:w="475" w:type="pct"/>
            <w:tcBorders>
              <w:top w:val="single" w:sz="4" w:space="0" w:color="auto"/>
              <w:left w:val="single" w:sz="4" w:space="0" w:color="auto"/>
              <w:bottom w:val="single" w:sz="4" w:space="0" w:color="auto"/>
              <w:right w:val="single" w:sz="4" w:space="0" w:color="auto"/>
            </w:tcBorders>
            <w:noWrap/>
            <w:vAlign w:val="bottom"/>
          </w:tcPr>
          <w:p w14:paraId="1221965F" w14:textId="77777777" w:rsidR="00ED0556" w:rsidRPr="00E84ABC" w:rsidRDefault="00E20E16" w:rsidP="0006548A">
            <w:pPr>
              <w:jc w:val="right"/>
              <w:rPr>
                <w:sz w:val="18"/>
                <w:szCs w:val="18"/>
              </w:rPr>
            </w:pPr>
            <w:r w:rsidRPr="00E20E16">
              <w:rPr>
                <w:sz w:val="18"/>
                <w:szCs w:val="18"/>
              </w:rPr>
              <w:t xml:space="preserve">42.1 </w:t>
            </w:r>
          </w:p>
        </w:tc>
        <w:tc>
          <w:tcPr>
            <w:tcW w:w="553" w:type="pct"/>
            <w:tcBorders>
              <w:top w:val="single" w:sz="4" w:space="0" w:color="auto"/>
              <w:left w:val="single" w:sz="4" w:space="0" w:color="auto"/>
              <w:bottom w:val="single" w:sz="4" w:space="0" w:color="auto"/>
              <w:right w:val="single" w:sz="4" w:space="0" w:color="auto"/>
            </w:tcBorders>
            <w:noWrap/>
            <w:vAlign w:val="bottom"/>
          </w:tcPr>
          <w:p w14:paraId="2D926D77" w14:textId="77777777" w:rsidR="00ED0556" w:rsidRPr="00E84ABC" w:rsidRDefault="00E20E16" w:rsidP="0006548A">
            <w:pPr>
              <w:jc w:val="right"/>
              <w:rPr>
                <w:sz w:val="18"/>
                <w:szCs w:val="18"/>
              </w:rPr>
            </w:pPr>
            <w:r w:rsidRPr="00E20E16">
              <w:rPr>
                <w:sz w:val="18"/>
                <w:szCs w:val="18"/>
              </w:rPr>
              <w:t xml:space="preserve">11.5 </w:t>
            </w:r>
          </w:p>
        </w:tc>
      </w:tr>
      <w:tr w:rsidR="00ED0556" w:rsidRPr="00E84ABC" w14:paraId="7E166482"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5D6CC4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C67D820"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06DB01AB" w14:textId="77777777" w:rsidR="00ED0556" w:rsidRPr="00E84ABC" w:rsidRDefault="00E20E16" w:rsidP="0006548A">
            <w:pPr>
              <w:jc w:val="right"/>
              <w:rPr>
                <w:sz w:val="18"/>
                <w:szCs w:val="18"/>
              </w:rPr>
            </w:pPr>
            <w:r w:rsidRPr="00E20E16">
              <w:rPr>
                <w:sz w:val="18"/>
                <w:szCs w:val="18"/>
              </w:rPr>
              <w:t xml:space="preserve">20.5 </w:t>
            </w:r>
          </w:p>
        </w:tc>
        <w:tc>
          <w:tcPr>
            <w:tcW w:w="479" w:type="pct"/>
            <w:tcBorders>
              <w:top w:val="single" w:sz="4" w:space="0" w:color="auto"/>
              <w:left w:val="single" w:sz="4" w:space="0" w:color="auto"/>
              <w:bottom w:val="single" w:sz="4" w:space="0" w:color="auto"/>
              <w:right w:val="single" w:sz="4" w:space="0" w:color="auto"/>
            </w:tcBorders>
            <w:vAlign w:val="bottom"/>
          </w:tcPr>
          <w:p w14:paraId="1ADBBFE3" w14:textId="77777777" w:rsidR="00ED0556" w:rsidRPr="00E84ABC" w:rsidRDefault="00E20E16" w:rsidP="0006548A">
            <w:pPr>
              <w:jc w:val="right"/>
              <w:rPr>
                <w:sz w:val="18"/>
                <w:szCs w:val="18"/>
              </w:rPr>
            </w:pPr>
            <w:r w:rsidRPr="00E20E16">
              <w:rPr>
                <w:sz w:val="18"/>
                <w:szCs w:val="18"/>
              </w:rPr>
              <w:t xml:space="preserve">6.6 </w:t>
            </w:r>
          </w:p>
        </w:tc>
        <w:tc>
          <w:tcPr>
            <w:tcW w:w="475" w:type="pct"/>
            <w:tcBorders>
              <w:top w:val="single" w:sz="4" w:space="0" w:color="auto"/>
              <w:left w:val="single" w:sz="4" w:space="0" w:color="auto"/>
              <w:bottom w:val="single" w:sz="4" w:space="0" w:color="auto"/>
              <w:right w:val="single" w:sz="4" w:space="0" w:color="auto"/>
            </w:tcBorders>
            <w:vAlign w:val="bottom"/>
          </w:tcPr>
          <w:p w14:paraId="7B5D14DE" w14:textId="77777777" w:rsidR="00ED0556" w:rsidRPr="00E84ABC" w:rsidRDefault="00E20E16" w:rsidP="0006548A">
            <w:pPr>
              <w:jc w:val="right"/>
              <w:rPr>
                <w:sz w:val="18"/>
                <w:szCs w:val="18"/>
              </w:rPr>
            </w:pPr>
            <w:r w:rsidRPr="00E20E16">
              <w:rPr>
                <w:sz w:val="18"/>
                <w:szCs w:val="18"/>
              </w:rPr>
              <w:t xml:space="preserve">24.9 </w:t>
            </w:r>
          </w:p>
        </w:tc>
        <w:tc>
          <w:tcPr>
            <w:tcW w:w="476" w:type="pct"/>
            <w:tcBorders>
              <w:top w:val="single" w:sz="4" w:space="0" w:color="auto"/>
              <w:left w:val="single" w:sz="4" w:space="0" w:color="auto"/>
              <w:bottom w:val="single" w:sz="4" w:space="0" w:color="auto"/>
              <w:right w:val="single" w:sz="4" w:space="0" w:color="auto"/>
            </w:tcBorders>
            <w:noWrap/>
            <w:vAlign w:val="bottom"/>
          </w:tcPr>
          <w:p w14:paraId="3CF68BB3" w14:textId="77777777" w:rsidR="00ED0556" w:rsidRPr="00E84ABC" w:rsidRDefault="00E20E16" w:rsidP="0006548A">
            <w:pPr>
              <w:jc w:val="right"/>
              <w:rPr>
                <w:sz w:val="18"/>
                <w:szCs w:val="18"/>
              </w:rPr>
            </w:pPr>
            <w:r w:rsidRPr="00E20E16">
              <w:rPr>
                <w:sz w:val="18"/>
                <w:szCs w:val="18"/>
              </w:rPr>
              <w:t xml:space="preserve">8.2 </w:t>
            </w:r>
          </w:p>
        </w:tc>
        <w:tc>
          <w:tcPr>
            <w:tcW w:w="475" w:type="pct"/>
            <w:tcBorders>
              <w:top w:val="single" w:sz="4" w:space="0" w:color="auto"/>
              <w:left w:val="single" w:sz="4" w:space="0" w:color="auto"/>
              <w:bottom w:val="single" w:sz="4" w:space="0" w:color="auto"/>
              <w:right w:val="single" w:sz="4" w:space="0" w:color="auto"/>
            </w:tcBorders>
            <w:noWrap/>
            <w:vAlign w:val="bottom"/>
          </w:tcPr>
          <w:p w14:paraId="595A2007" w14:textId="77777777" w:rsidR="00ED0556" w:rsidRPr="00E84ABC" w:rsidRDefault="00E20E16" w:rsidP="0006548A">
            <w:pPr>
              <w:jc w:val="right"/>
              <w:rPr>
                <w:sz w:val="18"/>
                <w:szCs w:val="18"/>
              </w:rPr>
            </w:pPr>
            <w:r w:rsidRPr="00E20E16">
              <w:rPr>
                <w:sz w:val="18"/>
                <w:szCs w:val="18"/>
              </w:rPr>
              <w:t xml:space="preserve">28.6 </w:t>
            </w:r>
          </w:p>
        </w:tc>
        <w:tc>
          <w:tcPr>
            <w:tcW w:w="477" w:type="pct"/>
            <w:tcBorders>
              <w:top w:val="single" w:sz="4" w:space="0" w:color="auto"/>
              <w:left w:val="single" w:sz="4" w:space="0" w:color="auto"/>
              <w:bottom w:val="single" w:sz="4" w:space="0" w:color="auto"/>
              <w:right w:val="single" w:sz="4" w:space="0" w:color="auto"/>
            </w:tcBorders>
            <w:noWrap/>
            <w:vAlign w:val="bottom"/>
          </w:tcPr>
          <w:p w14:paraId="718B89C0" w14:textId="77777777" w:rsidR="00ED0556" w:rsidRPr="00E84ABC" w:rsidRDefault="00E20E16" w:rsidP="0006548A">
            <w:pPr>
              <w:jc w:val="right"/>
              <w:rPr>
                <w:sz w:val="18"/>
                <w:szCs w:val="18"/>
              </w:rPr>
            </w:pPr>
            <w:r w:rsidRPr="00E20E16">
              <w:rPr>
                <w:sz w:val="18"/>
                <w:szCs w:val="18"/>
              </w:rPr>
              <w:t xml:space="preserve">9.0 </w:t>
            </w:r>
          </w:p>
        </w:tc>
        <w:tc>
          <w:tcPr>
            <w:tcW w:w="475" w:type="pct"/>
            <w:tcBorders>
              <w:top w:val="single" w:sz="4" w:space="0" w:color="auto"/>
              <w:left w:val="single" w:sz="4" w:space="0" w:color="auto"/>
              <w:bottom w:val="single" w:sz="4" w:space="0" w:color="auto"/>
              <w:right w:val="single" w:sz="4" w:space="0" w:color="auto"/>
            </w:tcBorders>
            <w:noWrap/>
            <w:vAlign w:val="bottom"/>
          </w:tcPr>
          <w:p w14:paraId="11308975" w14:textId="77777777" w:rsidR="00ED0556" w:rsidRPr="00E84ABC" w:rsidRDefault="00E20E16" w:rsidP="0006548A">
            <w:pPr>
              <w:jc w:val="right"/>
              <w:rPr>
                <w:sz w:val="18"/>
                <w:szCs w:val="18"/>
              </w:rPr>
            </w:pPr>
            <w:r w:rsidRPr="00E20E16">
              <w:rPr>
                <w:sz w:val="18"/>
                <w:szCs w:val="18"/>
              </w:rPr>
              <w:t xml:space="preserve">36.4 </w:t>
            </w:r>
          </w:p>
        </w:tc>
        <w:tc>
          <w:tcPr>
            <w:tcW w:w="553" w:type="pct"/>
            <w:tcBorders>
              <w:top w:val="single" w:sz="4" w:space="0" w:color="auto"/>
              <w:left w:val="single" w:sz="4" w:space="0" w:color="auto"/>
              <w:bottom w:val="single" w:sz="4" w:space="0" w:color="auto"/>
              <w:right w:val="single" w:sz="4" w:space="0" w:color="auto"/>
            </w:tcBorders>
            <w:noWrap/>
            <w:vAlign w:val="bottom"/>
          </w:tcPr>
          <w:p w14:paraId="0E1606FA" w14:textId="77777777" w:rsidR="00ED0556" w:rsidRPr="00E84ABC" w:rsidRDefault="00E20E16" w:rsidP="0006548A">
            <w:pPr>
              <w:jc w:val="right"/>
              <w:rPr>
                <w:sz w:val="18"/>
                <w:szCs w:val="18"/>
              </w:rPr>
            </w:pPr>
            <w:r w:rsidRPr="00E20E16">
              <w:rPr>
                <w:sz w:val="18"/>
                <w:szCs w:val="18"/>
              </w:rPr>
              <w:t xml:space="preserve">10.8 </w:t>
            </w:r>
          </w:p>
        </w:tc>
      </w:tr>
      <w:tr w:rsidR="00ED0556" w:rsidRPr="00E84ABC" w14:paraId="65BC3ED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C1AB834"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81968CC"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31D64602" w14:textId="77777777" w:rsidR="00ED0556" w:rsidRPr="00E84ABC" w:rsidRDefault="00E20E16" w:rsidP="0006548A">
            <w:pPr>
              <w:jc w:val="right"/>
              <w:rPr>
                <w:sz w:val="18"/>
                <w:szCs w:val="18"/>
              </w:rPr>
            </w:pPr>
            <w:r w:rsidRPr="00E20E16">
              <w:rPr>
                <w:sz w:val="18"/>
                <w:szCs w:val="18"/>
              </w:rPr>
              <w:t xml:space="preserve">16.8 </w:t>
            </w:r>
          </w:p>
        </w:tc>
        <w:tc>
          <w:tcPr>
            <w:tcW w:w="479" w:type="pct"/>
            <w:tcBorders>
              <w:top w:val="single" w:sz="4" w:space="0" w:color="auto"/>
              <w:left w:val="single" w:sz="4" w:space="0" w:color="auto"/>
              <w:bottom w:val="single" w:sz="4" w:space="0" w:color="auto"/>
              <w:right w:val="single" w:sz="4" w:space="0" w:color="auto"/>
            </w:tcBorders>
            <w:vAlign w:val="bottom"/>
          </w:tcPr>
          <w:p w14:paraId="044883C9" w14:textId="77777777" w:rsidR="00ED0556" w:rsidRPr="00E84ABC" w:rsidRDefault="00E20E16" w:rsidP="0006548A">
            <w:pPr>
              <w:jc w:val="right"/>
              <w:rPr>
                <w:sz w:val="18"/>
                <w:szCs w:val="18"/>
              </w:rPr>
            </w:pPr>
            <w:r w:rsidRPr="00E20E16">
              <w:rPr>
                <w:sz w:val="18"/>
                <w:szCs w:val="18"/>
              </w:rPr>
              <w:t xml:space="preserve">5.7 </w:t>
            </w:r>
          </w:p>
        </w:tc>
        <w:tc>
          <w:tcPr>
            <w:tcW w:w="475" w:type="pct"/>
            <w:tcBorders>
              <w:top w:val="single" w:sz="4" w:space="0" w:color="auto"/>
              <w:left w:val="single" w:sz="4" w:space="0" w:color="auto"/>
              <w:bottom w:val="single" w:sz="4" w:space="0" w:color="auto"/>
              <w:right w:val="single" w:sz="4" w:space="0" w:color="auto"/>
            </w:tcBorders>
            <w:vAlign w:val="bottom"/>
          </w:tcPr>
          <w:p w14:paraId="6CF46D50" w14:textId="77777777" w:rsidR="00ED0556" w:rsidRPr="00E84ABC" w:rsidRDefault="00E20E16" w:rsidP="0006548A">
            <w:pPr>
              <w:jc w:val="right"/>
              <w:rPr>
                <w:sz w:val="18"/>
                <w:szCs w:val="18"/>
              </w:rPr>
            </w:pPr>
            <w:r w:rsidRPr="00E20E16">
              <w:rPr>
                <w:sz w:val="18"/>
                <w:szCs w:val="18"/>
              </w:rPr>
              <w:t xml:space="preserve">20.7 </w:t>
            </w:r>
          </w:p>
        </w:tc>
        <w:tc>
          <w:tcPr>
            <w:tcW w:w="476" w:type="pct"/>
            <w:tcBorders>
              <w:top w:val="single" w:sz="4" w:space="0" w:color="auto"/>
              <w:left w:val="single" w:sz="4" w:space="0" w:color="auto"/>
              <w:bottom w:val="single" w:sz="4" w:space="0" w:color="auto"/>
              <w:right w:val="single" w:sz="4" w:space="0" w:color="auto"/>
            </w:tcBorders>
            <w:noWrap/>
            <w:vAlign w:val="bottom"/>
          </w:tcPr>
          <w:p w14:paraId="78129836" w14:textId="77777777" w:rsidR="00ED0556" w:rsidRPr="00E84ABC" w:rsidRDefault="00E20E16" w:rsidP="0006548A">
            <w:pPr>
              <w:jc w:val="right"/>
              <w:rPr>
                <w:sz w:val="18"/>
                <w:szCs w:val="18"/>
              </w:rPr>
            </w:pPr>
            <w:r w:rsidRPr="00E20E16">
              <w:rPr>
                <w:sz w:val="18"/>
                <w:szCs w:val="18"/>
              </w:rPr>
              <w:t xml:space="preserve">7.0 </w:t>
            </w:r>
          </w:p>
        </w:tc>
        <w:tc>
          <w:tcPr>
            <w:tcW w:w="475" w:type="pct"/>
            <w:tcBorders>
              <w:top w:val="single" w:sz="4" w:space="0" w:color="auto"/>
              <w:left w:val="single" w:sz="4" w:space="0" w:color="auto"/>
              <w:bottom w:val="single" w:sz="4" w:space="0" w:color="auto"/>
              <w:right w:val="single" w:sz="4" w:space="0" w:color="auto"/>
            </w:tcBorders>
            <w:noWrap/>
            <w:vAlign w:val="bottom"/>
          </w:tcPr>
          <w:p w14:paraId="7C663D16" w14:textId="77777777" w:rsidR="00ED0556" w:rsidRPr="00E84ABC" w:rsidRDefault="00E20E16" w:rsidP="0006548A">
            <w:pPr>
              <w:jc w:val="right"/>
              <w:rPr>
                <w:sz w:val="18"/>
                <w:szCs w:val="18"/>
              </w:rPr>
            </w:pPr>
            <w:r w:rsidRPr="00E20E16">
              <w:rPr>
                <w:sz w:val="18"/>
                <w:szCs w:val="18"/>
              </w:rPr>
              <w:t xml:space="preserve">23.5 </w:t>
            </w:r>
          </w:p>
        </w:tc>
        <w:tc>
          <w:tcPr>
            <w:tcW w:w="477" w:type="pct"/>
            <w:tcBorders>
              <w:top w:val="single" w:sz="4" w:space="0" w:color="auto"/>
              <w:left w:val="single" w:sz="4" w:space="0" w:color="auto"/>
              <w:bottom w:val="single" w:sz="4" w:space="0" w:color="auto"/>
              <w:right w:val="single" w:sz="4" w:space="0" w:color="auto"/>
            </w:tcBorders>
            <w:noWrap/>
            <w:vAlign w:val="bottom"/>
          </w:tcPr>
          <w:p w14:paraId="79425D5D" w14:textId="77777777" w:rsidR="00ED0556" w:rsidRPr="00E84ABC" w:rsidRDefault="00E20E16" w:rsidP="0006548A">
            <w:pPr>
              <w:jc w:val="right"/>
              <w:rPr>
                <w:sz w:val="18"/>
                <w:szCs w:val="18"/>
              </w:rPr>
            </w:pPr>
            <w:r w:rsidRPr="00E20E16">
              <w:rPr>
                <w:sz w:val="18"/>
                <w:szCs w:val="18"/>
              </w:rPr>
              <w:t xml:space="preserve">8.7 </w:t>
            </w:r>
          </w:p>
        </w:tc>
        <w:tc>
          <w:tcPr>
            <w:tcW w:w="475" w:type="pct"/>
            <w:tcBorders>
              <w:top w:val="single" w:sz="4" w:space="0" w:color="auto"/>
              <w:left w:val="single" w:sz="4" w:space="0" w:color="auto"/>
              <w:bottom w:val="single" w:sz="4" w:space="0" w:color="auto"/>
              <w:right w:val="single" w:sz="4" w:space="0" w:color="auto"/>
            </w:tcBorders>
            <w:noWrap/>
            <w:vAlign w:val="bottom"/>
          </w:tcPr>
          <w:p w14:paraId="0204BA0A" w14:textId="77777777" w:rsidR="00ED0556" w:rsidRPr="00E84ABC" w:rsidRDefault="00E20E16" w:rsidP="0006548A">
            <w:pPr>
              <w:jc w:val="right"/>
              <w:rPr>
                <w:sz w:val="18"/>
                <w:szCs w:val="18"/>
              </w:rPr>
            </w:pPr>
            <w:r w:rsidRPr="00E20E16">
              <w:rPr>
                <w:sz w:val="18"/>
                <w:szCs w:val="18"/>
              </w:rPr>
              <w:t xml:space="preserve">30.7 </w:t>
            </w:r>
          </w:p>
        </w:tc>
        <w:tc>
          <w:tcPr>
            <w:tcW w:w="553" w:type="pct"/>
            <w:tcBorders>
              <w:top w:val="single" w:sz="4" w:space="0" w:color="auto"/>
              <w:left w:val="single" w:sz="4" w:space="0" w:color="auto"/>
              <w:bottom w:val="single" w:sz="4" w:space="0" w:color="auto"/>
              <w:right w:val="single" w:sz="4" w:space="0" w:color="auto"/>
            </w:tcBorders>
            <w:noWrap/>
            <w:vAlign w:val="bottom"/>
          </w:tcPr>
          <w:p w14:paraId="0A61D1DA" w14:textId="77777777" w:rsidR="00ED0556" w:rsidRPr="00E84ABC" w:rsidRDefault="00E20E16" w:rsidP="0006548A">
            <w:pPr>
              <w:jc w:val="right"/>
              <w:rPr>
                <w:sz w:val="18"/>
                <w:szCs w:val="18"/>
              </w:rPr>
            </w:pPr>
            <w:r w:rsidRPr="00E20E16">
              <w:rPr>
                <w:sz w:val="18"/>
                <w:szCs w:val="18"/>
              </w:rPr>
              <w:t xml:space="preserve">9.0 </w:t>
            </w:r>
          </w:p>
        </w:tc>
      </w:tr>
      <w:tr w:rsidR="00ED0556" w:rsidRPr="00E84ABC" w14:paraId="0A33FA6F"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01C46445" w14:textId="77777777" w:rsidR="00ED0556" w:rsidRPr="00E84ABC" w:rsidRDefault="00E20E16" w:rsidP="0006548A">
            <w:pPr>
              <w:widowControl/>
              <w:jc w:val="center"/>
              <w:rPr>
                <w:kern w:val="0"/>
                <w:sz w:val="18"/>
                <w:szCs w:val="18"/>
              </w:rPr>
            </w:pPr>
            <w:r w:rsidRPr="00E20E16">
              <w:rPr>
                <w:kern w:val="0"/>
                <w:sz w:val="18"/>
                <w:szCs w:val="18"/>
              </w:rPr>
              <w:t>40</w:t>
            </w:r>
          </w:p>
        </w:tc>
        <w:tc>
          <w:tcPr>
            <w:tcW w:w="585" w:type="pct"/>
            <w:tcBorders>
              <w:top w:val="single" w:sz="4" w:space="0" w:color="auto"/>
              <w:left w:val="single" w:sz="4" w:space="0" w:color="auto"/>
              <w:bottom w:val="single" w:sz="4" w:space="0" w:color="auto"/>
              <w:right w:val="single" w:sz="4" w:space="0" w:color="auto"/>
            </w:tcBorders>
            <w:noWrap/>
            <w:vAlign w:val="bottom"/>
          </w:tcPr>
          <w:p w14:paraId="664753E6"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596A9E89" w14:textId="77777777" w:rsidR="00ED0556" w:rsidRPr="00E84ABC" w:rsidRDefault="00E20E16" w:rsidP="0006548A">
            <w:pPr>
              <w:jc w:val="right"/>
              <w:rPr>
                <w:sz w:val="18"/>
                <w:szCs w:val="18"/>
              </w:rPr>
            </w:pPr>
            <w:r w:rsidRPr="00E20E16">
              <w:rPr>
                <w:sz w:val="18"/>
                <w:szCs w:val="18"/>
              </w:rPr>
              <w:t xml:space="preserve">41.3 </w:t>
            </w:r>
          </w:p>
        </w:tc>
        <w:tc>
          <w:tcPr>
            <w:tcW w:w="479" w:type="pct"/>
            <w:tcBorders>
              <w:top w:val="single" w:sz="4" w:space="0" w:color="auto"/>
              <w:left w:val="single" w:sz="4" w:space="0" w:color="auto"/>
              <w:bottom w:val="single" w:sz="4" w:space="0" w:color="auto"/>
              <w:right w:val="single" w:sz="4" w:space="0" w:color="auto"/>
            </w:tcBorders>
            <w:vAlign w:val="bottom"/>
          </w:tcPr>
          <w:p w14:paraId="6A50C189" w14:textId="77777777" w:rsidR="00ED0556" w:rsidRPr="00E84ABC" w:rsidRDefault="00E20E16" w:rsidP="0006548A">
            <w:pPr>
              <w:jc w:val="right"/>
              <w:rPr>
                <w:sz w:val="18"/>
                <w:szCs w:val="18"/>
              </w:rPr>
            </w:pPr>
            <w:r w:rsidRPr="00E20E16">
              <w:rPr>
                <w:sz w:val="18"/>
                <w:szCs w:val="18"/>
              </w:rPr>
              <w:t xml:space="preserve">12.0 </w:t>
            </w:r>
          </w:p>
        </w:tc>
        <w:tc>
          <w:tcPr>
            <w:tcW w:w="475" w:type="pct"/>
            <w:tcBorders>
              <w:top w:val="single" w:sz="4" w:space="0" w:color="auto"/>
              <w:left w:val="single" w:sz="4" w:space="0" w:color="auto"/>
              <w:bottom w:val="single" w:sz="4" w:space="0" w:color="auto"/>
              <w:right w:val="single" w:sz="4" w:space="0" w:color="auto"/>
            </w:tcBorders>
            <w:vAlign w:val="bottom"/>
          </w:tcPr>
          <w:p w14:paraId="371DA7D2" w14:textId="77777777" w:rsidR="00ED0556" w:rsidRPr="00E84ABC" w:rsidRDefault="00E20E16" w:rsidP="0006548A">
            <w:pPr>
              <w:jc w:val="right"/>
              <w:rPr>
                <w:sz w:val="18"/>
                <w:szCs w:val="18"/>
              </w:rPr>
            </w:pPr>
            <w:r w:rsidRPr="00E20E16">
              <w:rPr>
                <w:sz w:val="18"/>
                <w:szCs w:val="18"/>
              </w:rPr>
              <w:t xml:space="preserve">47.3 </w:t>
            </w:r>
          </w:p>
        </w:tc>
        <w:tc>
          <w:tcPr>
            <w:tcW w:w="476" w:type="pct"/>
            <w:tcBorders>
              <w:top w:val="single" w:sz="4" w:space="0" w:color="auto"/>
              <w:left w:val="single" w:sz="4" w:space="0" w:color="auto"/>
              <w:bottom w:val="single" w:sz="4" w:space="0" w:color="auto"/>
              <w:right w:val="single" w:sz="4" w:space="0" w:color="auto"/>
            </w:tcBorders>
            <w:noWrap/>
            <w:vAlign w:val="bottom"/>
          </w:tcPr>
          <w:p w14:paraId="07BBF138" w14:textId="77777777" w:rsidR="00ED0556" w:rsidRPr="00E84ABC" w:rsidRDefault="00E20E16" w:rsidP="0006548A">
            <w:pPr>
              <w:jc w:val="right"/>
              <w:rPr>
                <w:sz w:val="18"/>
                <w:szCs w:val="18"/>
              </w:rPr>
            </w:pPr>
            <w:r w:rsidRPr="00E20E16">
              <w:rPr>
                <w:sz w:val="18"/>
                <w:szCs w:val="18"/>
              </w:rPr>
              <w:t xml:space="preserve">13.3 </w:t>
            </w:r>
          </w:p>
        </w:tc>
        <w:tc>
          <w:tcPr>
            <w:tcW w:w="475" w:type="pct"/>
            <w:tcBorders>
              <w:top w:val="single" w:sz="4" w:space="0" w:color="auto"/>
              <w:left w:val="single" w:sz="4" w:space="0" w:color="auto"/>
              <w:bottom w:val="single" w:sz="4" w:space="0" w:color="auto"/>
              <w:right w:val="single" w:sz="4" w:space="0" w:color="auto"/>
            </w:tcBorders>
            <w:noWrap/>
            <w:vAlign w:val="bottom"/>
          </w:tcPr>
          <w:p w14:paraId="5021A139" w14:textId="77777777" w:rsidR="00ED0556" w:rsidRPr="00E84ABC" w:rsidRDefault="00E20E16" w:rsidP="0006548A">
            <w:pPr>
              <w:jc w:val="right"/>
              <w:rPr>
                <w:sz w:val="18"/>
                <w:szCs w:val="18"/>
              </w:rPr>
            </w:pPr>
            <w:r w:rsidRPr="00E20E16">
              <w:rPr>
                <w:sz w:val="18"/>
                <w:szCs w:val="18"/>
              </w:rPr>
              <w:t xml:space="preserve">55.0 </w:t>
            </w:r>
          </w:p>
        </w:tc>
        <w:tc>
          <w:tcPr>
            <w:tcW w:w="477" w:type="pct"/>
            <w:tcBorders>
              <w:top w:val="single" w:sz="4" w:space="0" w:color="auto"/>
              <w:left w:val="single" w:sz="4" w:space="0" w:color="auto"/>
              <w:bottom w:val="single" w:sz="4" w:space="0" w:color="auto"/>
              <w:right w:val="single" w:sz="4" w:space="0" w:color="auto"/>
            </w:tcBorders>
            <w:noWrap/>
            <w:vAlign w:val="bottom"/>
          </w:tcPr>
          <w:p w14:paraId="3532E42B" w14:textId="77777777" w:rsidR="00ED0556" w:rsidRPr="00E84ABC" w:rsidRDefault="00E20E16" w:rsidP="0006548A">
            <w:pPr>
              <w:jc w:val="right"/>
              <w:rPr>
                <w:sz w:val="18"/>
                <w:szCs w:val="18"/>
              </w:rPr>
            </w:pPr>
            <w:r w:rsidRPr="00E20E16">
              <w:rPr>
                <w:sz w:val="18"/>
                <w:szCs w:val="18"/>
              </w:rPr>
              <w:t xml:space="preserve">14.4 </w:t>
            </w:r>
          </w:p>
        </w:tc>
        <w:tc>
          <w:tcPr>
            <w:tcW w:w="475" w:type="pct"/>
            <w:tcBorders>
              <w:top w:val="single" w:sz="4" w:space="0" w:color="auto"/>
              <w:left w:val="single" w:sz="4" w:space="0" w:color="auto"/>
              <w:bottom w:val="single" w:sz="4" w:space="0" w:color="auto"/>
              <w:right w:val="single" w:sz="4" w:space="0" w:color="auto"/>
            </w:tcBorders>
            <w:noWrap/>
            <w:vAlign w:val="bottom"/>
          </w:tcPr>
          <w:p w14:paraId="7C682500" w14:textId="77777777" w:rsidR="00ED0556" w:rsidRPr="00E84ABC" w:rsidRDefault="00E20E16" w:rsidP="0006548A">
            <w:pPr>
              <w:jc w:val="right"/>
              <w:rPr>
                <w:sz w:val="18"/>
                <w:szCs w:val="18"/>
              </w:rPr>
            </w:pPr>
            <w:r w:rsidRPr="00E20E16">
              <w:rPr>
                <w:sz w:val="18"/>
                <w:szCs w:val="18"/>
              </w:rPr>
              <w:t xml:space="preserve">64.2 </w:t>
            </w:r>
          </w:p>
        </w:tc>
        <w:tc>
          <w:tcPr>
            <w:tcW w:w="553" w:type="pct"/>
            <w:tcBorders>
              <w:top w:val="single" w:sz="4" w:space="0" w:color="auto"/>
              <w:left w:val="single" w:sz="4" w:space="0" w:color="auto"/>
              <w:bottom w:val="single" w:sz="4" w:space="0" w:color="auto"/>
              <w:right w:val="single" w:sz="4" w:space="0" w:color="auto"/>
            </w:tcBorders>
            <w:noWrap/>
            <w:vAlign w:val="bottom"/>
          </w:tcPr>
          <w:p w14:paraId="426079F8" w14:textId="77777777" w:rsidR="00ED0556" w:rsidRPr="00E84ABC" w:rsidRDefault="00E20E16" w:rsidP="0006548A">
            <w:pPr>
              <w:jc w:val="right"/>
              <w:rPr>
                <w:sz w:val="18"/>
                <w:szCs w:val="18"/>
              </w:rPr>
            </w:pPr>
            <w:r w:rsidRPr="00E20E16">
              <w:rPr>
                <w:sz w:val="18"/>
                <w:szCs w:val="18"/>
              </w:rPr>
              <w:t xml:space="preserve">17.5 </w:t>
            </w:r>
          </w:p>
        </w:tc>
      </w:tr>
      <w:tr w:rsidR="00ED0556" w:rsidRPr="00E84ABC" w14:paraId="2665F551"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71B37E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3A3CB957"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469F1453" w14:textId="77777777" w:rsidR="00ED0556" w:rsidRPr="00E84ABC" w:rsidRDefault="00E20E16" w:rsidP="0006548A">
            <w:pPr>
              <w:jc w:val="right"/>
              <w:rPr>
                <w:sz w:val="18"/>
                <w:szCs w:val="18"/>
              </w:rPr>
            </w:pPr>
            <w:r w:rsidRPr="00E20E16">
              <w:rPr>
                <w:sz w:val="18"/>
                <w:szCs w:val="18"/>
              </w:rPr>
              <w:t xml:space="preserve">37.6 </w:t>
            </w:r>
          </w:p>
        </w:tc>
        <w:tc>
          <w:tcPr>
            <w:tcW w:w="479" w:type="pct"/>
            <w:tcBorders>
              <w:top w:val="single" w:sz="4" w:space="0" w:color="auto"/>
              <w:left w:val="single" w:sz="4" w:space="0" w:color="auto"/>
              <w:bottom w:val="single" w:sz="4" w:space="0" w:color="auto"/>
              <w:right w:val="single" w:sz="4" w:space="0" w:color="auto"/>
            </w:tcBorders>
            <w:vAlign w:val="bottom"/>
          </w:tcPr>
          <w:p w14:paraId="5FDB8632" w14:textId="77777777" w:rsidR="00ED0556" w:rsidRPr="00E84ABC" w:rsidRDefault="00E20E16" w:rsidP="0006548A">
            <w:pPr>
              <w:jc w:val="right"/>
              <w:rPr>
                <w:sz w:val="18"/>
                <w:szCs w:val="18"/>
              </w:rPr>
            </w:pPr>
            <w:r w:rsidRPr="00E20E16">
              <w:rPr>
                <w:sz w:val="18"/>
                <w:szCs w:val="18"/>
              </w:rPr>
              <w:t xml:space="preserve">11.1 </w:t>
            </w:r>
          </w:p>
        </w:tc>
        <w:tc>
          <w:tcPr>
            <w:tcW w:w="475" w:type="pct"/>
            <w:tcBorders>
              <w:top w:val="single" w:sz="4" w:space="0" w:color="auto"/>
              <w:left w:val="single" w:sz="4" w:space="0" w:color="auto"/>
              <w:bottom w:val="single" w:sz="4" w:space="0" w:color="auto"/>
              <w:right w:val="single" w:sz="4" w:space="0" w:color="auto"/>
            </w:tcBorders>
            <w:vAlign w:val="bottom"/>
          </w:tcPr>
          <w:p w14:paraId="03B82866" w14:textId="77777777" w:rsidR="00ED0556" w:rsidRPr="00E84ABC" w:rsidRDefault="00E20E16" w:rsidP="0006548A">
            <w:pPr>
              <w:jc w:val="right"/>
              <w:rPr>
                <w:sz w:val="18"/>
                <w:szCs w:val="18"/>
              </w:rPr>
            </w:pPr>
            <w:r w:rsidRPr="00E20E16">
              <w:rPr>
                <w:sz w:val="18"/>
                <w:szCs w:val="18"/>
              </w:rPr>
              <w:t xml:space="preserve">43.1 </w:t>
            </w:r>
          </w:p>
        </w:tc>
        <w:tc>
          <w:tcPr>
            <w:tcW w:w="476" w:type="pct"/>
            <w:tcBorders>
              <w:top w:val="single" w:sz="4" w:space="0" w:color="auto"/>
              <w:left w:val="single" w:sz="4" w:space="0" w:color="auto"/>
              <w:bottom w:val="single" w:sz="4" w:space="0" w:color="auto"/>
              <w:right w:val="single" w:sz="4" w:space="0" w:color="auto"/>
            </w:tcBorders>
            <w:noWrap/>
            <w:vAlign w:val="bottom"/>
          </w:tcPr>
          <w:p w14:paraId="4AF28AAD" w14:textId="77777777" w:rsidR="00ED0556" w:rsidRPr="00E84ABC" w:rsidRDefault="00E20E16" w:rsidP="0006548A">
            <w:pPr>
              <w:jc w:val="right"/>
              <w:rPr>
                <w:sz w:val="18"/>
                <w:szCs w:val="18"/>
              </w:rPr>
            </w:pPr>
            <w:r w:rsidRPr="00E20E16">
              <w:rPr>
                <w:sz w:val="18"/>
                <w:szCs w:val="18"/>
              </w:rPr>
              <w:t xml:space="preserve">12.2 </w:t>
            </w:r>
          </w:p>
        </w:tc>
        <w:tc>
          <w:tcPr>
            <w:tcW w:w="475" w:type="pct"/>
            <w:tcBorders>
              <w:top w:val="single" w:sz="4" w:space="0" w:color="auto"/>
              <w:left w:val="single" w:sz="4" w:space="0" w:color="auto"/>
              <w:bottom w:val="single" w:sz="4" w:space="0" w:color="auto"/>
              <w:right w:val="single" w:sz="4" w:space="0" w:color="auto"/>
            </w:tcBorders>
            <w:noWrap/>
            <w:vAlign w:val="bottom"/>
          </w:tcPr>
          <w:p w14:paraId="55BEDC79" w14:textId="77777777" w:rsidR="00ED0556" w:rsidRPr="00E84ABC" w:rsidRDefault="00E20E16" w:rsidP="0006548A">
            <w:pPr>
              <w:jc w:val="right"/>
              <w:rPr>
                <w:sz w:val="18"/>
                <w:szCs w:val="18"/>
              </w:rPr>
            </w:pPr>
            <w:r w:rsidRPr="00E20E16">
              <w:rPr>
                <w:sz w:val="18"/>
                <w:szCs w:val="18"/>
              </w:rPr>
              <w:t xml:space="preserve">50.1 </w:t>
            </w:r>
          </w:p>
        </w:tc>
        <w:tc>
          <w:tcPr>
            <w:tcW w:w="477" w:type="pct"/>
            <w:tcBorders>
              <w:top w:val="single" w:sz="4" w:space="0" w:color="auto"/>
              <w:left w:val="single" w:sz="4" w:space="0" w:color="auto"/>
              <w:bottom w:val="single" w:sz="4" w:space="0" w:color="auto"/>
              <w:right w:val="single" w:sz="4" w:space="0" w:color="auto"/>
            </w:tcBorders>
            <w:noWrap/>
            <w:vAlign w:val="bottom"/>
          </w:tcPr>
          <w:p w14:paraId="161CEEB1" w14:textId="77777777" w:rsidR="00ED0556" w:rsidRPr="00E84ABC" w:rsidRDefault="00E20E16" w:rsidP="0006548A">
            <w:pPr>
              <w:jc w:val="right"/>
              <w:rPr>
                <w:sz w:val="18"/>
                <w:szCs w:val="18"/>
              </w:rPr>
            </w:pPr>
            <w:r w:rsidRPr="00E20E16">
              <w:rPr>
                <w:sz w:val="18"/>
                <w:szCs w:val="18"/>
              </w:rPr>
              <w:t xml:space="preserve">13.0 </w:t>
            </w:r>
          </w:p>
        </w:tc>
        <w:tc>
          <w:tcPr>
            <w:tcW w:w="475" w:type="pct"/>
            <w:tcBorders>
              <w:top w:val="single" w:sz="4" w:space="0" w:color="auto"/>
              <w:left w:val="single" w:sz="4" w:space="0" w:color="auto"/>
              <w:bottom w:val="single" w:sz="4" w:space="0" w:color="auto"/>
              <w:right w:val="single" w:sz="4" w:space="0" w:color="auto"/>
            </w:tcBorders>
            <w:noWrap/>
            <w:vAlign w:val="bottom"/>
          </w:tcPr>
          <w:p w14:paraId="6EFDC2E1" w14:textId="77777777" w:rsidR="00ED0556" w:rsidRPr="00E84ABC" w:rsidRDefault="00E20E16" w:rsidP="0006548A">
            <w:pPr>
              <w:jc w:val="right"/>
              <w:rPr>
                <w:sz w:val="18"/>
                <w:szCs w:val="18"/>
              </w:rPr>
            </w:pPr>
            <w:r w:rsidRPr="00E20E16">
              <w:rPr>
                <w:sz w:val="18"/>
                <w:szCs w:val="18"/>
              </w:rPr>
              <w:t xml:space="preserve">58.5 </w:t>
            </w:r>
          </w:p>
        </w:tc>
        <w:tc>
          <w:tcPr>
            <w:tcW w:w="553" w:type="pct"/>
            <w:tcBorders>
              <w:top w:val="single" w:sz="4" w:space="0" w:color="auto"/>
              <w:left w:val="single" w:sz="4" w:space="0" w:color="auto"/>
              <w:bottom w:val="single" w:sz="4" w:space="0" w:color="auto"/>
              <w:right w:val="single" w:sz="4" w:space="0" w:color="auto"/>
            </w:tcBorders>
            <w:noWrap/>
            <w:vAlign w:val="bottom"/>
          </w:tcPr>
          <w:p w14:paraId="182A35FD" w14:textId="77777777" w:rsidR="00ED0556" w:rsidRPr="00E84ABC" w:rsidRDefault="00E20E16" w:rsidP="0006548A">
            <w:pPr>
              <w:jc w:val="right"/>
              <w:rPr>
                <w:sz w:val="18"/>
                <w:szCs w:val="18"/>
              </w:rPr>
            </w:pPr>
            <w:r w:rsidRPr="00E20E16">
              <w:rPr>
                <w:sz w:val="18"/>
                <w:szCs w:val="18"/>
              </w:rPr>
              <w:t xml:space="preserve">15.8 </w:t>
            </w:r>
          </w:p>
        </w:tc>
      </w:tr>
      <w:tr w:rsidR="00ED0556" w:rsidRPr="00E84ABC" w14:paraId="517CD3BE"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080E61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5C06D225"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0CB8C995" w14:textId="77777777" w:rsidR="00ED0556" w:rsidRPr="00E84ABC" w:rsidRDefault="00E20E16" w:rsidP="0006548A">
            <w:pPr>
              <w:jc w:val="right"/>
              <w:rPr>
                <w:sz w:val="18"/>
                <w:szCs w:val="18"/>
              </w:rPr>
            </w:pPr>
            <w:r w:rsidRPr="00E20E16">
              <w:rPr>
                <w:sz w:val="18"/>
                <w:szCs w:val="18"/>
              </w:rPr>
              <w:t xml:space="preserve">33.9 </w:t>
            </w:r>
          </w:p>
        </w:tc>
        <w:tc>
          <w:tcPr>
            <w:tcW w:w="479" w:type="pct"/>
            <w:tcBorders>
              <w:top w:val="single" w:sz="4" w:space="0" w:color="auto"/>
              <w:left w:val="single" w:sz="4" w:space="0" w:color="auto"/>
              <w:bottom w:val="single" w:sz="4" w:space="0" w:color="auto"/>
              <w:right w:val="single" w:sz="4" w:space="0" w:color="auto"/>
            </w:tcBorders>
            <w:vAlign w:val="bottom"/>
          </w:tcPr>
          <w:p w14:paraId="281A2170" w14:textId="77777777" w:rsidR="00ED0556" w:rsidRPr="00E84ABC" w:rsidRDefault="00E20E16" w:rsidP="0006548A">
            <w:pPr>
              <w:jc w:val="right"/>
              <w:rPr>
                <w:sz w:val="18"/>
                <w:szCs w:val="18"/>
              </w:rPr>
            </w:pPr>
            <w:r w:rsidRPr="00E20E16">
              <w:rPr>
                <w:sz w:val="18"/>
                <w:szCs w:val="18"/>
              </w:rPr>
              <w:t xml:space="preserve">10.2 </w:t>
            </w:r>
          </w:p>
        </w:tc>
        <w:tc>
          <w:tcPr>
            <w:tcW w:w="475" w:type="pct"/>
            <w:tcBorders>
              <w:top w:val="single" w:sz="4" w:space="0" w:color="auto"/>
              <w:left w:val="single" w:sz="4" w:space="0" w:color="auto"/>
              <w:bottom w:val="single" w:sz="4" w:space="0" w:color="auto"/>
              <w:right w:val="single" w:sz="4" w:space="0" w:color="auto"/>
            </w:tcBorders>
            <w:vAlign w:val="bottom"/>
          </w:tcPr>
          <w:p w14:paraId="0D818408" w14:textId="77777777" w:rsidR="00ED0556" w:rsidRPr="00E84ABC" w:rsidRDefault="00E20E16" w:rsidP="0006548A">
            <w:pPr>
              <w:jc w:val="right"/>
              <w:rPr>
                <w:sz w:val="18"/>
                <w:szCs w:val="18"/>
              </w:rPr>
            </w:pPr>
            <w:r w:rsidRPr="00E20E16">
              <w:rPr>
                <w:sz w:val="18"/>
                <w:szCs w:val="18"/>
              </w:rPr>
              <w:t xml:space="preserve">39.0 </w:t>
            </w:r>
          </w:p>
        </w:tc>
        <w:tc>
          <w:tcPr>
            <w:tcW w:w="476" w:type="pct"/>
            <w:tcBorders>
              <w:top w:val="single" w:sz="4" w:space="0" w:color="auto"/>
              <w:left w:val="single" w:sz="4" w:space="0" w:color="auto"/>
              <w:bottom w:val="single" w:sz="4" w:space="0" w:color="auto"/>
              <w:right w:val="single" w:sz="4" w:space="0" w:color="auto"/>
            </w:tcBorders>
            <w:noWrap/>
            <w:vAlign w:val="bottom"/>
          </w:tcPr>
          <w:p w14:paraId="3CB2DF2E" w14:textId="77777777" w:rsidR="00ED0556" w:rsidRPr="00E84ABC" w:rsidRDefault="00E20E16" w:rsidP="0006548A">
            <w:pPr>
              <w:jc w:val="right"/>
              <w:rPr>
                <w:sz w:val="18"/>
                <w:szCs w:val="18"/>
              </w:rPr>
            </w:pPr>
            <w:r w:rsidRPr="00E20E16">
              <w:rPr>
                <w:sz w:val="18"/>
                <w:szCs w:val="18"/>
              </w:rPr>
              <w:t xml:space="preserve">11.1 </w:t>
            </w:r>
          </w:p>
        </w:tc>
        <w:tc>
          <w:tcPr>
            <w:tcW w:w="475" w:type="pct"/>
            <w:tcBorders>
              <w:top w:val="single" w:sz="4" w:space="0" w:color="auto"/>
              <w:left w:val="single" w:sz="4" w:space="0" w:color="auto"/>
              <w:bottom w:val="single" w:sz="4" w:space="0" w:color="auto"/>
              <w:right w:val="single" w:sz="4" w:space="0" w:color="auto"/>
            </w:tcBorders>
            <w:noWrap/>
            <w:vAlign w:val="bottom"/>
          </w:tcPr>
          <w:p w14:paraId="3528AAFF" w14:textId="77777777" w:rsidR="00ED0556" w:rsidRPr="00E84ABC" w:rsidRDefault="00E20E16" w:rsidP="0006548A">
            <w:pPr>
              <w:jc w:val="right"/>
              <w:rPr>
                <w:sz w:val="18"/>
                <w:szCs w:val="18"/>
              </w:rPr>
            </w:pPr>
            <w:r w:rsidRPr="00E20E16">
              <w:rPr>
                <w:sz w:val="18"/>
                <w:szCs w:val="18"/>
              </w:rPr>
              <w:t xml:space="preserve">45.2 </w:t>
            </w:r>
          </w:p>
        </w:tc>
        <w:tc>
          <w:tcPr>
            <w:tcW w:w="477" w:type="pct"/>
            <w:tcBorders>
              <w:top w:val="single" w:sz="4" w:space="0" w:color="auto"/>
              <w:left w:val="single" w:sz="4" w:space="0" w:color="auto"/>
              <w:bottom w:val="single" w:sz="4" w:space="0" w:color="auto"/>
              <w:right w:val="single" w:sz="4" w:space="0" w:color="auto"/>
            </w:tcBorders>
            <w:noWrap/>
            <w:vAlign w:val="bottom"/>
          </w:tcPr>
          <w:p w14:paraId="7434D6D2" w14:textId="77777777" w:rsidR="00ED0556" w:rsidRPr="00E84ABC" w:rsidRDefault="00E20E16" w:rsidP="0006548A">
            <w:pPr>
              <w:jc w:val="right"/>
              <w:rPr>
                <w:sz w:val="18"/>
                <w:szCs w:val="18"/>
              </w:rPr>
            </w:pPr>
            <w:r w:rsidRPr="00E20E16">
              <w:rPr>
                <w:sz w:val="18"/>
                <w:szCs w:val="18"/>
              </w:rPr>
              <w:t xml:space="preserve">11.7 </w:t>
            </w:r>
          </w:p>
        </w:tc>
        <w:tc>
          <w:tcPr>
            <w:tcW w:w="475" w:type="pct"/>
            <w:tcBorders>
              <w:top w:val="single" w:sz="4" w:space="0" w:color="auto"/>
              <w:left w:val="single" w:sz="4" w:space="0" w:color="auto"/>
              <w:bottom w:val="single" w:sz="4" w:space="0" w:color="auto"/>
              <w:right w:val="single" w:sz="4" w:space="0" w:color="auto"/>
            </w:tcBorders>
            <w:noWrap/>
            <w:vAlign w:val="bottom"/>
          </w:tcPr>
          <w:p w14:paraId="2A221C7E" w14:textId="77777777" w:rsidR="00ED0556" w:rsidRPr="00E84ABC" w:rsidRDefault="00E20E16" w:rsidP="0006548A">
            <w:pPr>
              <w:jc w:val="right"/>
              <w:rPr>
                <w:sz w:val="18"/>
                <w:szCs w:val="18"/>
              </w:rPr>
            </w:pPr>
            <w:r w:rsidRPr="00E20E16">
              <w:rPr>
                <w:sz w:val="18"/>
                <w:szCs w:val="18"/>
              </w:rPr>
              <w:t xml:space="preserve">52.8 </w:t>
            </w:r>
          </w:p>
        </w:tc>
        <w:tc>
          <w:tcPr>
            <w:tcW w:w="553" w:type="pct"/>
            <w:tcBorders>
              <w:top w:val="single" w:sz="4" w:space="0" w:color="auto"/>
              <w:left w:val="single" w:sz="4" w:space="0" w:color="auto"/>
              <w:bottom w:val="single" w:sz="4" w:space="0" w:color="auto"/>
              <w:right w:val="single" w:sz="4" w:space="0" w:color="auto"/>
            </w:tcBorders>
            <w:noWrap/>
            <w:vAlign w:val="bottom"/>
          </w:tcPr>
          <w:p w14:paraId="79ABDE51" w14:textId="77777777" w:rsidR="00ED0556" w:rsidRPr="00E84ABC" w:rsidRDefault="00E20E16" w:rsidP="0006548A">
            <w:pPr>
              <w:jc w:val="right"/>
              <w:rPr>
                <w:sz w:val="18"/>
                <w:szCs w:val="18"/>
              </w:rPr>
            </w:pPr>
            <w:r w:rsidRPr="00E20E16">
              <w:rPr>
                <w:sz w:val="18"/>
                <w:szCs w:val="18"/>
              </w:rPr>
              <w:t xml:space="preserve">14.2 </w:t>
            </w:r>
          </w:p>
        </w:tc>
      </w:tr>
      <w:tr w:rsidR="00ED0556" w:rsidRPr="00E84ABC" w14:paraId="2477715F"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3CD405D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CF15044"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40A112E6" w14:textId="77777777" w:rsidR="00ED0556" w:rsidRPr="00E84ABC" w:rsidRDefault="00E20E16" w:rsidP="0006548A">
            <w:pPr>
              <w:jc w:val="right"/>
              <w:rPr>
                <w:sz w:val="18"/>
                <w:szCs w:val="18"/>
              </w:rPr>
            </w:pPr>
            <w:r w:rsidRPr="00E20E16">
              <w:rPr>
                <w:sz w:val="18"/>
                <w:szCs w:val="18"/>
              </w:rPr>
              <w:t xml:space="preserve">30.1 </w:t>
            </w:r>
          </w:p>
        </w:tc>
        <w:tc>
          <w:tcPr>
            <w:tcW w:w="479" w:type="pct"/>
            <w:tcBorders>
              <w:top w:val="single" w:sz="4" w:space="0" w:color="auto"/>
              <w:left w:val="single" w:sz="4" w:space="0" w:color="auto"/>
              <w:bottom w:val="single" w:sz="4" w:space="0" w:color="auto"/>
              <w:right w:val="single" w:sz="4" w:space="0" w:color="auto"/>
            </w:tcBorders>
            <w:vAlign w:val="bottom"/>
          </w:tcPr>
          <w:p w14:paraId="7E5EE55B" w14:textId="77777777" w:rsidR="00ED0556" w:rsidRPr="00E84ABC" w:rsidRDefault="00E20E16" w:rsidP="0006548A">
            <w:pPr>
              <w:jc w:val="right"/>
              <w:rPr>
                <w:sz w:val="18"/>
                <w:szCs w:val="18"/>
              </w:rPr>
            </w:pPr>
            <w:r w:rsidRPr="00E20E16">
              <w:rPr>
                <w:sz w:val="18"/>
                <w:szCs w:val="18"/>
              </w:rPr>
              <w:t xml:space="preserve">9.3 </w:t>
            </w:r>
          </w:p>
        </w:tc>
        <w:tc>
          <w:tcPr>
            <w:tcW w:w="475" w:type="pct"/>
            <w:tcBorders>
              <w:top w:val="single" w:sz="4" w:space="0" w:color="auto"/>
              <w:left w:val="single" w:sz="4" w:space="0" w:color="auto"/>
              <w:bottom w:val="single" w:sz="4" w:space="0" w:color="auto"/>
              <w:right w:val="single" w:sz="4" w:space="0" w:color="auto"/>
            </w:tcBorders>
            <w:vAlign w:val="bottom"/>
          </w:tcPr>
          <w:p w14:paraId="1991D22A" w14:textId="77777777" w:rsidR="00ED0556" w:rsidRPr="00E84ABC" w:rsidRDefault="00E20E16" w:rsidP="0006548A">
            <w:pPr>
              <w:jc w:val="right"/>
              <w:rPr>
                <w:sz w:val="18"/>
                <w:szCs w:val="18"/>
              </w:rPr>
            </w:pPr>
            <w:r w:rsidRPr="00E20E16">
              <w:rPr>
                <w:sz w:val="18"/>
                <w:szCs w:val="18"/>
              </w:rPr>
              <w:t xml:space="preserve">34.9 </w:t>
            </w:r>
          </w:p>
        </w:tc>
        <w:tc>
          <w:tcPr>
            <w:tcW w:w="476" w:type="pct"/>
            <w:tcBorders>
              <w:top w:val="single" w:sz="4" w:space="0" w:color="auto"/>
              <w:left w:val="single" w:sz="4" w:space="0" w:color="auto"/>
              <w:bottom w:val="single" w:sz="4" w:space="0" w:color="auto"/>
              <w:right w:val="single" w:sz="4" w:space="0" w:color="auto"/>
            </w:tcBorders>
            <w:noWrap/>
            <w:vAlign w:val="bottom"/>
          </w:tcPr>
          <w:p w14:paraId="0A3863B6" w14:textId="77777777" w:rsidR="00ED0556" w:rsidRPr="00E84ABC" w:rsidRDefault="00E20E16" w:rsidP="0006548A">
            <w:pPr>
              <w:jc w:val="right"/>
              <w:rPr>
                <w:sz w:val="18"/>
                <w:szCs w:val="18"/>
              </w:rPr>
            </w:pPr>
            <w:r w:rsidRPr="00E20E16">
              <w:rPr>
                <w:sz w:val="18"/>
                <w:szCs w:val="18"/>
              </w:rPr>
              <w:t xml:space="preserve">10.2 </w:t>
            </w:r>
          </w:p>
        </w:tc>
        <w:tc>
          <w:tcPr>
            <w:tcW w:w="475" w:type="pct"/>
            <w:tcBorders>
              <w:top w:val="single" w:sz="4" w:space="0" w:color="auto"/>
              <w:left w:val="single" w:sz="4" w:space="0" w:color="auto"/>
              <w:bottom w:val="single" w:sz="4" w:space="0" w:color="auto"/>
              <w:right w:val="single" w:sz="4" w:space="0" w:color="auto"/>
            </w:tcBorders>
            <w:noWrap/>
            <w:vAlign w:val="bottom"/>
          </w:tcPr>
          <w:p w14:paraId="3055F76A" w14:textId="77777777" w:rsidR="00ED0556" w:rsidRPr="00E84ABC" w:rsidRDefault="00E20E16" w:rsidP="0006548A">
            <w:pPr>
              <w:jc w:val="right"/>
              <w:rPr>
                <w:sz w:val="18"/>
                <w:szCs w:val="18"/>
              </w:rPr>
            </w:pPr>
            <w:r w:rsidRPr="00E20E16">
              <w:rPr>
                <w:sz w:val="18"/>
                <w:szCs w:val="18"/>
              </w:rPr>
              <w:t xml:space="preserve">40.3 </w:t>
            </w:r>
          </w:p>
        </w:tc>
        <w:tc>
          <w:tcPr>
            <w:tcW w:w="477" w:type="pct"/>
            <w:tcBorders>
              <w:top w:val="single" w:sz="4" w:space="0" w:color="auto"/>
              <w:left w:val="single" w:sz="4" w:space="0" w:color="auto"/>
              <w:bottom w:val="single" w:sz="4" w:space="0" w:color="auto"/>
              <w:right w:val="single" w:sz="4" w:space="0" w:color="auto"/>
            </w:tcBorders>
            <w:noWrap/>
            <w:vAlign w:val="bottom"/>
          </w:tcPr>
          <w:p w14:paraId="6D015D1F" w14:textId="77777777" w:rsidR="00ED0556" w:rsidRPr="00E84ABC" w:rsidRDefault="00E20E16" w:rsidP="0006548A">
            <w:pPr>
              <w:jc w:val="right"/>
              <w:rPr>
                <w:sz w:val="18"/>
                <w:szCs w:val="18"/>
              </w:rPr>
            </w:pPr>
            <w:r w:rsidRPr="00E20E16">
              <w:rPr>
                <w:sz w:val="18"/>
                <w:szCs w:val="18"/>
              </w:rPr>
              <w:t xml:space="preserve">10.4 </w:t>
            </w:r>
          </w:p>
        </w:tc>
        <w:tc>
          <w:tcPr>
            <w:tcW w:w="475" w:type="pct"/>
            <w:tcBorders>
              <w:top w:val="single" w:sz="4" w:space="0" w:color="auto"/>
              <w:left w:val="single" w:sz="4" w:space="0" w:color="auto"/>
              <w:bottom w:val="single" w:sz="4" w:space="0" w:color="auto"/>
              <w:right w:val="single" w:sz="4" w:space="0" w:color="auto"/>
            </w:tcBorders>
            <w:noWrap/>
            <w:vAlign w:val="bottom"/>
          </w:tcPr>
          <w:p w14:paraId="685E5044" w14:textId="77777777" w:rsidR="00ED0556" w:rsidRPr="00E84ABC" w:rsidRDefault="00E20E16" w:rsidP="0006548A">
            <w:pPr>
              <w:jc w:val="right"/>
              <w:rPr>
                <w:sz w:val="18"/>
                <w:szCs w:val="18"/>
              </w:rPr>
            </w:pPr>
            <w:r w:rsidRPr="00E20E16">
              <w:rPr>
                <w:sz w:val="18"/>
                <w:szCs w:val="18"/>
              </w:rPr>
              <w:t xml:space="preserve">47.0 </w:t>
            </w:r>
          </w:p>
        </w:tc>
        <w:tc>
          <w:tcPr>
            <w:tcW w:w="553" w:type="pct"/>
            <w:tcBorders>
              <w:top w:val="single" w:sz="4" w:space="0" w:color="auto"/>
              <w:left w:val="single" w:sz="4" w:space="0" w:color="auto"/>
              <w:bottom w:val="single" w:sz="4" w:space="0" w:color="auto"/>
              <w:right w:val="single" w:sz="4" w:space="0" w:color="auto"/>
            </w:tcBorders>
            <w:noWrap/>
            <w:vAlign w:val="bottom"/>
          </w:tcPr>
          <w:p w14:paraId="053A3106" w14:textId="77777777" w:rsidR="00ED0556" w:rsidRPr="00E84ABC" w:rsidRDefault="00E20E16" w:rsidP="0006548A">
            <w:pPr>
              <w:jc w:val="right"/>
              <w:rPr>
                <w:sz w:val="18"/>
                <w:szCs w:val="18"/>
              </w:rPr>
            </w:pPr>
            <w:r w:rsidRPr="00E20E16">
              <w:rPr>
                <w:sz w:val="18"/>
                <w:szCs w:val="18"/>
              </w:rPr>
              <w:t xml:space="preserve">12.5 </w:t>
            </w:r>
          </w:p>
        </w:tc>
      </w:tr>
      <w:tr w:rsidR="00ED0556" w:rsidRPr="00E84ABC" w14:paraId="5B84CE0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5451A3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170B5526"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8CE49E1" w14:textId="77777777" w:rsidR="00ED0556" w:rsidRPr="00E84ABC" w:rsidRDefault="00E20E16" w:rsidP="0006548A">
            <w:pPr>
              <w:jc w:val="right"/>
              <w:rPr>
                <w:sz w:val="18"/>
                <w:szCs w:val="18"/>
              </w:rPr>
            </w:pPr>
            <w:r w:rsidRPr="00E20E16">
              <w:rPr>
                <w:sz w:val="18"/>
                <w:szCs w:val="18"/>
              </w:rPr>
              <w:t xml:space="preserve">25.5 </w:t>
            </w:r>
          </w:p>
        </w:tc>
        <w:tc>
          <w:tcPr>
            <w:tcW w:w="479" w:type="pct"/>
            <w:tcBorders>
              <w:top w:val="single" w:sz="4" w:space="0" w:color="auto"/>
              <w:left w:val="single" w:sz="4" w:space="0" w:color="auto"/>
              <w:bottom w:val="single" w:sz="4" w:space="0" w:color="auto"/>
              <w:right w:val="single" w:sz="4" w:space="0" w:color="auto"/>
            </w:tcBorders>
            <w:vAlign w:val="bottom"/>
          </w:tcPr>
          <w:p w14:paraId="0CF503A0" w14:textId="77777777" w:rsidR="00ED0556" w:rsidRPr="00E84ABC" w:rsidRDefault="00E20E16" w:rsidP="0006548A">
            <w:pPr>
              <w:jc w:val="right"/>
              <w:rPr>
                <w:sz w:val="18"/>
                <w:szCs w:val="18"/>
              </w:rPr>
            </w:pPr>
            <w:r w:rsidRPr="00E20E16">
              <w:rPr>
                <w:sz w:val="18"/>
                <w:szCs w:val="18"/>
              </w:rPr>
              <w:t xml:space="preserve">8.4 </w:t>
            </w:r>
          </w:p>
        </w:tc>
        <w:tc>
          <w:tcPr>
            <w:tcW w:w="475" w:type="pct"/>
            <w:tcBorders>
              <w:top w:val="single" w:sz="4" w:space="0" w:color="auto"/>
              <w:left w:val="single" w:sz="4" w:space="0" w:color="auto"/>
              <w:bottom w:val="single" w:sz="4" w:space="0" w:color="auto"/>
              <w:right w:val="single" w:sz="4" w:space="0" w:color="auto"/>
            </w:tcBorders>
            <w:vAlign w:val="bottom"/>
          </w:tcPr>
          <w:p w14:paraId="2E98BE29" w14:textId="77777777" w:rsidR="00ED0556" w:rsidRPr="00E84ABC" w:rsidRDefault="00E20E16" w:rsidP="0006548A">
            <w:pPr>
              <w:jc w:val="right"/>
              <w:rPr>
                <w:sz w:val="18"/>
                <w:szCs w:val="18"/>
              </w:rPr>
            </w:pPr>
            <w:r w:rsidRPr="00E20E16">
              <w:rPr>
                <w:sz w:val="18"/>
                <w:szCs w:val="18"/>
              </w:rPr>
              <w:t xml:space="preserve">30.7 </w:t>
            </w:r>
          </w:p>
        </w:tc>
        <w:tc>
          <w:tcPr>
            <w:tcW w:w="476" w:type="pct"/>
            <w:tcBorders>
              <w:top w:val="single" w:sz="4" w:space="0" w:color="auto"/>
              <w:left w:val="single" w:sz="4" w:space="0" w:color="auto"/>
              <w:bottom w:val="single" w:sz="4" w:space="0" w:color="auto"/>
              <w:right w:val="single" w:sz="4" w:space="0" w:color="auto"/>
            </w:tcBorders>
            <w:noWrap/>
            <w:vAlign w:val="bottom"/>
          </w:tcPr>
          <w:p w14:paraId="34C3E4BD" w14:textId="77777777" w:rsidR="00ED0556" w:rsidRPr="00E84ABC" w:rsidRDefault="00E20E16" w:rsidP="0006548A">
            <w:pPr>
              <w:jc w:val="right"/>
              <w:rPr>
                <w:sz w:val="18"/>
                <w:szCs w:val="18"/>
              </w:rPr>
            </w:pPr>
            <w:r w:rsidRPr="00E20E16">
              <w:rPr>
                <w:sz w:val="18"/>
                <w:szCs w:val="18"/>
              </w:rPr>
              <w:t xml:space="preserve">9.2 </w:t>
            </w:r>
          </w:p>
        </w:tc>
        <w:tc>
          <w:tcPr>
            <w:tcW w:w="475" w:type="pct"/>
            <w:tcBorders>
              <w:top w:val="single" w:sz="4" w:space="0" w:color="auto"/>
              <w:left w:val="single" w:sz="4" w:space="0" w:color="auto"/>
              <w:bottom w:val="single" w:sz="4" w:space="0" w:color="auto"/>
              <w:right w:val="single" w:sz="4" w:space="0" w:color="auto"/>
            </w:tcBorders>
            <w:noWrap/>
            <w:vAlign w:val="bottom"/>
          </w:tcPr>
          <w:p w14:paraId="5A2B0931" w14:textId="77777777" w:rsidR="00ED0556" w:rsidRPr="00E84ABC" w:rsidRDefault="00E20E16" w:rsidP="0006548A">
            <w:pPr>
              <w:jc w:val="right"/>
              <w:rPr>
                <w:sz w:val="18"/>
                <w:szCs w:val="18"/>
              </w:rPr>
            </w:pPr>
            <w:r w:rsidRPr="00E20E16">
              <w:rPr>
                <w:sz w:val="18"/>
                <w:szCs w:val="18"/>
              </w:rPr>
              <w:t xml:space="preserve">33.5 </w:t>
            </w:r>
          </w:p>
        </w:tc>
        <w:tc>
          <w:tcPr>
            <w:tcW w:w="477" w:type="pct"/>
            <w:tcBorders>
              <w:top w:val="single" w:sz="4" w:space="0" w:color="auto"/>
              <w:left w:val="single" w:sz="4" w:space="0" w:color="auto"/>
              <w:bottom w:val="single" w:sz="4" w:space="0" w:color="auto"/>
              <w:right w:val="single" w:sz="4" w:space="0" w:color="auto"/>
            </w:tcBorders>
            <w:noWrap/>
            <w:vAlign w:val="bottom"/>
          </w:tcPr>
          <w:p w14:paraId="400C712C" w14:textId="77777777" w:rsidR="00ED0556" w:rsidRPr="00E84ABC" w:rsidRDefault="00E20E16" w:rsidP="0006548A">
            <w:pPr>
              <w:jc w:val="right"/>
              <w:rPr>
                <w:sz w:val="18"/>
                <w:szCs w:val="18"/>
              </w:rPr>
            </w:pPr>
            <w:r w:rsidRPr="00E20E16">
              <w:rPr>
                <w:sz w:val="18"/>
                <w:szCs w:val="18"/>
              </w:rPr>
              <w:t xml:space="preserve">9.1 </w:t>
            </w:r>
          </w:p>
        </w:tc>
        <w:tc>
          <w:tcPr>
            <w:tcW w:w="475" w:type="pct"/>
            <w:tcBorders>
              <w:top w:val="single" w:sz="4" w:space="0" w:color="auto"/>
              <w:left w:val="single" w:sz="4" w:space="0" w:color="auto"/>
              <w:bottom w:val="single" w:sz="4" w:space="0" w:color="auto"/>
              <w:right w:val="single" w:sz="4" w:space="0" w:color="auto"/>
            </w:tcBorders>
            <w:noWrap/>
            <w:vAlign w:val="bottom"/>
          </w:tcPr>
          <w:p w14:paraId="385E6CB1" w14:textId="77777777" w:rsidR="00ED0556" w:rsidRPr="00E84ABC" w:rsidRDefault="00E20E16" w:rsidP="0006548A">
            <w:pPr>
              <w:jc w:val="right"/>
              <w:rPr>
                <w:sz w:val="18"/>
                <w:szCs w:val="18"/>
              </w:rPr>
            </w:pPr>
            <w:r w:rsidRPr="00E20E16">
              <w:rPr>
                <w:sz w:val="18"/>
                <w:szCs w:val="18"/>
              </w:rPr>
              <w:t xml:space="preserve">41.3 </w:t>
            </w:r>
          </w:p>
        </w:tc>
        <w:tc>
          <w:tcPr>
            <w:tcW w:w="553" w:type="pct"/>
            <w:tcBorders>
              <w:top w:val="single" w:sz="4" w:space="0" w:color="auto"/>
              <w:left w:val="single" w:sz="4" w:space="0" w:color="auto"/>
              <w:bottom w:val="single" w:sz="4" w:space="0" w:color="auto"/>
              <w:right w:val="single" w:sz="4" w:space="0" w:color="auto"/>
            </w:tcBorders>
            <w:noWrap/>
            <w:vAlign w:val="bottom"/>
          </w:tcPr>
          <w:p w14:paraId="197C95A0" w14:textId="77777777" w:rsidR="00ED0556" w:rsidRPr="00E84ABC" w:rsidRDefault="00E20E16" w:rsidP="0006548A">
            <w:pPr>
              <w:jc w:val="right"/>
              <w:rPr>
                <w:sz w:val="18"/>
                <w:szCs w:val="18"/>
              </w:rPr>
            </w:pPr>
            <w:r w:rsidRPr="00E20E16">
              <w:rPr>
                <w:sz w:val="18"/>
                <w:szCs w:val="18"/>
              </w:rPr>
              <w:t xml:space="preserve">10.9 </w:t>
            </w:r>
          </w:p>
        </w:tc>
      </w:tr>
      <w:tr w:rsidR="00ED0556" w:rsidRPr="00E84ABC" w14:paraId="52865CF6"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10DFBCA8" w14:textId="77777777" w:rsidR="00ED0556" w:rsidRPr="00E84ABC" w:rsidRDefault="00E20E16" w:rsidP="0006548A">
            <w:pPr>
              <w:widowControl/>
              <w:jc w:val="center"/>
              <w:rPr>
                <w:kern w:val="0"/>
                <w:sz w:val="18"/>
                <w:szCs w:val="18"/>
              </w:rPr>
            </w:pPr>
            <w:r w:rsidRPr="00E20E16">
              <w:rPr>
                <w:kern w:val="0"/>
                <w:sz w:val="18"/>
                <w:szCs w:val="18"/>
              </w:rPr>
              <w:t>45</w:t>
            </w:r>
          </w:p>
        </w:tc>
        <w:tc>
          <w:tcPr>
            <w:tcW w:w="585" w:type="pct"/>
            <w:tcBorders>
              <w:top w:val="single" w:sz="4" w:space="0" w:color="auto"/>
              <w:left w:val="single" w:sz="4" w:space="0" w:color="auto"/>
              <w:bottom w:val="single" w:sz="4" w:space="0" w:color="auto"/>
              <w:right w:val="single" w:sz="4" w:space="0" w:color="auto"/>
            </w:tcBorders>
            <w:noWrap/>
            <w:vAlign w:val="bottom"/>
          </w:tcPr>
          <w:p w14:paraId="725526A9"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47B912FC" w14:textId="77777777" w:rsidR="00ED0556" w:rsidRPr="00E84ABC" w:rsidRDefault="00E20E16" w:rsidP="0006548A">
            <w:pPr>
              <w:jc w:val="right"/>
              <w:rPr>
                <w:sz w:val="18"/>
                <w:szCs w:val="18"/>
              </w:rPr>
            </w:pPr>
            <w:r w:rsidRPr="00E20E16">
              <w:rPr>
                <w:sz w:val="18"/>
                <w:szCs w:val="18"/>
              </w:rPr>
              <w:t xml:space="preserve">50.7 </w:t>
            </w:r>
          </w:p>
        </w:tc>
        <w:tc>
          <w:tcPr>
            <w:tcW w:w="479" w:type="pct"/>
            <w:tcBorders>
              <w:top w:val="single" w:sz="4" w:space="0" w:color="auto"/>
              <w:left w:val="single" w:sz="4" w:space="0" w:color="auto"/>
              <w:bottom w:val="single" w:sz="4" w:space="0" w:color="auto"/>
              <w:right w:val="single" w:sz="4" w:space="0" w:color="auto"/>
            </w:tcBorders>
            <w:vAlign w:val="bottom"/>
          </w:tcPr>
          <w:p w14:paraId="221A3579" w14:textId="77777777" w:rsidR="00ED0556" w:rsidRPr="00E84ABC" w:rsidRDefault="00E20E16" w:rsidP="0006548A">
            <w:pPr>
              <w:jc w:val="right"/>
              <w:rPr>
                <w:sz w:val="18"/>
                <w:szCs w:val="18"/>
              </w:rPr>
            </w:pPr>
            <w:r w:rsidRPr="00E20E16">
              <w:rPr>
                <w:sz w:val="18"/>
                <w:szCs w:val="18"/>
              </w:rPr>
              <w:t xml:space="preserve">14.7 </w:t>
            </w:r>
          </w:p>
        </w:tc>
        <w:tc>
          <w:tcPr>
            <w:tcW w:w="475" w:type="pct"/>
            <w:tcBorders>
              <w:top w:val="single" w:sz="4" w:space="0" w:color="auto"/>
              <w:left w:val="single" w:sz="4" w:space="0" w:color="auto"/>
              <w:bottom w:val="single" w:sz="4" w:space="0" w:color="auto"/>
              <w:right w:val="single" w:sz="4" w:space="0" w:color="auto"/>
            </w:tcBorders>
            <w:vAlign w:val="bottom"/>
          </w:tcPr>
          <w:p w14:paraId="62823A52" w14:textId="77777777" w:rsidR="00ED0556" w:rsidRPr="00E84ABC" w:rsidRDefault="00E20E16" w:rsidP="0006548A">
            <w:pPr>
              <w:jc w:val="right"/>
              <w:rPr>
                <w:sz w:val="18"/>
                <w:szCs w:val="18"/>
              </w:rPr>
            </w:pPr>
            <w:r w:rsidRPr="00E20E16">
              <w:rPr>
                <w:sz w:val="18"/>
                <w:szCs w:val="18"/>
              </w:rPr>
              <w:t xml:space="preserve">56.6 </w:t>
            </w:r>
          </w:p>
        </w:tc>
        <w:tc>
          <w:tcPr>
            <w:tcW w:w="476" w:type="pct"/>
            <w:tcBorders>
              <w:top w:val="single" w:sz="4" w:space="0" w:color="auto"/>
              <w:left w:val="single" w:sz="4" w:space="0" w:color="auto"/>
              <w:bottom w:val="single" w:sz="4" w:space="0" w:color="auto"/>
              <w:right w:val="single" w:sz="4" w:space="0" w:color="auto"/>
            </w:tcBorders>
            <w:noWrap/>
            <w:vAlign w:val="bottom"/>
          </w:tcPr>
          <w:p w14:paraId="3904540D" w14:textId="77777777" w:rsidR="00ED0556" w:rsidRPr="00E84ABC" w:rsidRDefault="00E20E16" w:rsidP="0006548A">
            <w:pPr>
              <w:jc w:val="right"/>
              <w:rPr>
                <w:sz w:val="18"/>
                <w:szCs w:val="18"/>
              </w:rPr>
            </w:pPr>
            <w:r w:rsidRPr="00E20E16">
              <w:rPr>
                <w:sz w:val="18"/>
                <w:szCs w:val="18"/>
              </w:rPr>
              <w:t xml:space="preserve">16.7 </w:t>
            </w:r>
          </w:p>
        </w:tc>
        <w:tc>
          <w:tcPr>
            <w:tcW w:w="475" w:type="pct"/>
            <w:tcBorders>
              <w:top w:val="single" w:sz="4" w:space="0" w:color="auto"/>
              <w:left w:val="single" w:sz="4" w:space="0" w:color="auto"/>
              <w:bottom w:val="single" w:sz="4" w:space="0" w:color="auto"/>
              <w:right w:val="single" w:sz="4" w:space="0" w:color="auto"/>
            </w:tcBorders>
            <w:noWrap/>
            <w:vAlign w:val="bottom"/>
          </w:tcPr>
          <w:p w14:paraId="76193EA7" w14:textId="77777777" w:rsidR="00ED0556" w:rsidRPr="00E84ABC" w:rsidRDefault="00E20E16" w:rsidP="0006548A">
            <w:pPr>
              <w:jc w:val="right"/>
              <w:rPr>
                <w:sz w:val="18"/>
                <w:szCs w:val="18"/>
              </w:rPr>
            </w:pPr>
            <w:r w:rsidRPr="00E20E16">
              <w:rPr>
                <w:sz w:val="18"/>
                <w:szCs w:val="18"/>
              </w:rPr>
              <w:t xml:space="preserve">66.9 </w:t>
            </w:r>
          </w:p>
        </w:tc>
        <w:tc>
          <w:tcPr>
            <w:tcW w:w="477" w:type="pct"/>
            <w:tcBorders>
              <w:top w:val="single" w:sz="4" w:space="0" w:color="auto"/>
              <w:left w:val="single" w:sz="4" w:space="0" w:color="auto"/>
              <w:bottom w:val="single" w:sz="4" w:space="0" w:color="auto"/>
              <w:right w:val="single" w:sz="4" w:space="0" w:color="auto"/>
            </w:tcBorders>
            <w:noWrap/>
            <w:vAlign w:val="bottom"/>
          </w:tcPr>
          <w:p w14:paraId="418574E5" w14:textId="77777777" w:rsidR="00ED0556" w:rsidRPr="00E84ABC" w:rsidRDefault="00E20E16" w:rsidP="0006548A">
            <w:pPr>
              <w:jc w:val="right"/>
              <w:rPr>
                <w:sz w:val="18"/>
                <w:szCs w:val="18"/>
              </w:rPr>
            </w:pPr>
            <w:r w:rsidRPr="00E20E16">
              <w:rPr>
                <w:sz w:val="18"/>
                <w:szCs w:val="18"/>
              </w:rPr>
              <w:t xml:space="preserve">18.9 </w:t>
            </w:r>
          </w:p>
        </w:tc>
        <w:tc>
          <w:tcPr>
            <w:tcW w:w="475" w:type="pct"/>
            <w:tcBorders>
              <w:top w:val="single" w:sz="4" w:space="0" w:color="auto"/>
              <w:left w:val="single" w:sz="4" w:space="0" w:color="auto"/>
              <w:bottom w:val="single" w:sz="4" w:space="0" w:color="auto"/>
              <w:right w:val="single" w:sz="4" w:space="0" w:color="auto"/>
            </w:tcBorders>
            <w:noWrap/>
            <w:vAlign w:val="bottom"/>
          </w:tcPr>
          <w:p w14:paraId="37E24225" w14:textId="77777777" w:rsidR="00ED0556" w:rsidRPr="00E84ABC" w:rsidRDefault="00E20E16" w:rsidP="0006548A">
            <w:pPr>
              <w:jc w:val="right"/>
              <w:rPr>
                <w:sz w:val="18"/>
                <w:szCs w:val="18"/>
              </w:rPr>
            </w:pPr>
            <w:r w:rsidRPr="00E20E16">
              <w:rPr>
                <w:sz w:val="18"/>
                <w:szCs w:val="18"/>
              </w:rPr>
              <w:t xml:space="preserve">78.1 </w:t>
            </w:r>
          </w:p>
        </w:tc>
        <w:tc>
          <w:tcPr>
            <w:tcW w:w="553" w:type="pct"/>
            <w:tcBorders>
              <w:top w:val="single" w:sz="4" w:space="0" w:color="auto"/>
              <w:left w:val="single" w:sz="4" w:space="0" w:color="auto"/>
              <w:bottom w:val="single" w:sz="4" w:space="0" w:color="auto"/>
              <w:right w:val="single" w:sz="4" w:space="0" w:color="auto"/>
            </w:tcBorders>
            <w:noWrap/>
            <w:vAlign w:val="bottom"/>
          </w:tcPr>
          <w:p w14:paraId="7E104DD2" w14:textId="77777777" w:rsidR="00ED0556" w:rsidRPr="00E84ABC" w:rsidRDefault="00E20E16" w:rsidP="0006548A">
            <w:pPr>
              <w:jc w:val="right"/>
              <w:rPr>
                <w:sz w:val="18"/>
                <w:szCs w:val="18"/>
              </w:rPr>
            </w:pPr>
            <w:r w:rsidRPr="00E20E16">
              <w:rPr>
                <w:sz w:val="18"/>
                <w:szCs w:val="18"/>
              </w:rPr>
              <w:t xml:space="preserve">21.6 </w:t>
            </w:r>
          </w:p>
        </w:tc>
      </w:tr>
      <w:tr w:rsidR="00ED0556" w:rsidRPr="00E84ABC" w14:paraId="2AF7319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7A923F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7ED538A1"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54EA7565" w14:textId="77777777" w:rsidR="00ED0556" w:rsidRPr="00E84ABC" w:rsidRDefault="00E20E16" w:rsidP="0006548A">
            <w:pPr>
              <w:jc w:val="right"/>
              <w:rPr>
                <w:sz w:val="18"/>
                <w:szCs w:val="18"/>
              </w:rPr>
            </w:pPr>
            <w:r w:rsidRPr="00E20E16">
              <w:rPr>
                <w:sz w:val="18"/>
                <w:szCs w:val="18"/>
              </w:rPr>
              <w:t xml:space="preserve">47.0 </w:t>
            </w:r>
          </w:p>
        </w:tc>
        <w:tc>
          <w:tcPr>
            <w:tcW w:w="479" w:type="pct"/>
            <w:tcBorders>
              <w:top w:val="single" w:sz="4" w:space="0" w:color="auto"/>
              <w:left w:val="single" w:sz="4" w:space="0" w:color="auto"/>
              <w:bottom w:val="single" w:sz="4" w:space="0" w:color="auto"/>
              <w:right w:val="single" w:sz="4" w:space="0" w:color="auto"/>
            </w:tcBorders>
            <w:vAlign w:val="bottom"/>
          </w:tcPr>
          <w:p w14:paraId="41A675BD" w14:textId="77777777" w:rsidR="00ED0556" w:rsidRPr="00E84ABC" w:rsidRDefault="00E20E16" w:rsidP="0006548A">
            <w:pPr>
              <w:jc w:val="right"/>
              <w:rPr>
                <w:sz w:val="18"/>
                <w:szCs w:val="18"/>
              </w:rPr>
            </w:pPr>
            <w:r w:rsidRPr="00E20E16">
              <w:rPr>
                <w:sz w:val="18"/>
                <w:szCs w:val="18"/>
              </w:rPr>
              <w:t xml:space="preserve">13.7 </w:t>
            </w:r>
          </w:p>
        </w:tc>
        <w:tc>
          <w:tcPr>
            <w:tcW w:w="475" w:type="pct"/>
            <w:tcBorders>
              <w:top w:val="single" w:sz="4" w:space="0" w:color="auto"/>
              <w:left w:val="single" w:sz="4" w:space="0" w:color="auto"/>
              <w:bottom w:val="single" w:sz="4" w:space="0" w:color="auto"/>
              <w:right w:val="single" w:sz="4" w:space="0" w:color="auto"/>
            </w:tcBorders>
            <w:vAlign w:val="bottom"/>
          </w:tcPr>
          <w:p w14:paraId="29FFA988" w14:textId="77777777" w:rsidR="00ED0556" w:rsidRPr="00E84ABC" w:rsidRDefault="00E20E16" w:rsidP="0006548A">
            <w:pPr>
              <w:jc w:val="right"/>
              <w:rPr>
                <w:sz w:val="18"/>
                <w:szCs w:val="18"/>
              </w:rPr>
            </w:pPr>
            <w:r w:rsidRPr="00E20E16">
              <w:rPr>
                <w:sz w:val="18"/>
                <w:szCs w:val="18"/>
              </w:rPr>
              <w:t xml:space="preserve">52.4 </w:t>
            </w:r>
          </w:p>
        </w:tc>
        <w:tc>
          <w:tcPr>
            <w:tcW w:w="476" w:type="pct"/>
            <w:tcBorders>
              <w:top w:val="single" w:sz="4" w:space="0" w:color="auto"/>
              <w:left w:val="single" w:sz="4" w:space="0" w:color="auto"/>
              <w:bottom w:val="single" w:sz="4" w:space="0" w:color="auto"/>
              <w:right w:val="single" w:sz="4" w:space="0" w:color="auto"/>
            </w:tcBorders>
            <w:noWrap/>
            <w:vAlign w:val="bottom"/>
          </w:tcPr>
          <w:p w14:paraId="50178007" w14:textId="77777777" w:rsidR="00ED0556" w:rsidRPr="00E84ABC" w:rsidRDefault="00E20E16" w:rsidP="0006548A">
            <w:pPr>
              <w:jc w:val="right"/>
              <w:rPr>
                <w:sz w:val="18"/>
                <w:szCs w:val="18"/>
              </w:rPr>
            </w:pPr>
            <w:r w:rsidRPr="00E20E16">
              <w:rPr>
                <w:sz w:val="18"/>
                <w:szCs w:val="18"/>
              </w:rPr>
              <w:t xml:space="preserve">15.6 </w:t>
            </w:r>
          </w:p>
        </w:tc>
        <w:tc>
          <w:tcPr>
            <w:tcW w:w="475" w:type="pct"/>
            <w:tcBorders>
              <w:top w:val="single" w:sz="4" w:space="0" w:color="auto"/>
              <w:left w:val="single" w:sz="4" w:space="0" w:color="auto"/>
              <w:bottom w:val="single" w:sz="4" w:space="0" w:color="auto"/>
              <w:right w:val="single" w:sz="4" w:space="0" w:color="auto"/>
            </w:tcBorders>
            <w:noWrap/>
            <w:vAlign w:val="bottom"/>
          </w:tcPr>
          <w:p w14:paraId="30975A2C" w14:textId="77777777" w:rsidR="00ED0556" w:rsidRPr="00E84ABC" w:rsidRDefault="00E20E16" w:rsidP="0006548A">
            <w:pPr>
              <w:jc w:val="right"/>
              <w:rPr>
                <w:sz w:val="18"/>
                <w:szCs w:val="18"/>
              </w:rPr>
            </w:pPr>
            <w:r w:rsidRPr="00E20E16">
              <w:rPr>
                <w:sz w:val="18"/>
                <w:szCs w:val="18"/>
              </w:rPr>
              <w:t xml:space="preserve">62.0 </w:t>
            </w:r>
          </w:p>
        </w:tc>
        <w:tc>
          <w:tcPr>
            <w:tcW w:w="477" w:type="pct"/>
            <w:tcBorders>
              <w:top w:val="single" w:sz="4" w:space="0" w:color="auto"/>
              <w:left w:val="single" w:sz="4" w:space="0" w:color="auto"/>
              <w:bottom w:val="single" w:sz="4" w:space="0" w:color="auto"/>
              <w:right w:val="single" w:sz="4" w:space="0" w:color="auto"/>
            </w:tcBorders>
            <w:noWrap/>
            <w:vAlign w:val="bottom"/>
          </w:tcPr>
          <w:p w14:paraId="396B045B" w14:textId="77777777" w:rsidR="00ED0556" w:rsidRPr="00E84ABC" w:rsidRDefault="00E20E16" w:rsidP="0006548A">
            <w:pPr>
              <w:jc w:val="right"/>
              <w:rPr>
                <w:sz w:val="18"/>
                <w:szCs w:val="18"/>
              </w:rPr>
            </w:pPr>
            <w:r w:rsidRPr="00E20E16">
              <w:rPr>
                <w:sz w:val="18"/>
                <w:szCs w:val="18"/>
              </w:rPr>
              <w:t xml:space="preserve">17.6 </w:t>
            </w:r>
          </w:p>
        </w:tc>
        <w:tc>
          <w:tcPr>
            <w:tcW w:w="475" w:type="pct"/>
            <w:tcBorders>
              <w:top w:val="single" w:sz="4" w:space="0" w:color="auto"/>
              <w:left w:val="single" w:sz="4" w:space="0" w:color="auto"/>
              <w:bottom w:val="single" w:sz="4" w:space="0" w:color="auto"/>
              <w:right w:val="single" w:sz="4" w:space="0" w:color="auto"/>
            </w:tcBorders>
            <w:noWrap/>
            <w:vAlign w:val="bottom"/>
          </w:tcPr>
          <w:p w14:paraId="5992DDA4" w14:textId="77777777" w:rsidR="00ED0556" w:rsidRPr="00E84ABC" w:rsidRDefault="00E20E16" w:rsidP="0006548A">
            <w:pPr>
              <w:jc w:val="right"/>
              <w:rPr>
                <w:sz w:val="18"/>
                <w:szCs w:val="18"/>
              </w:rPr>
            </w:pPr>
            <w:r w:rsidRPr="00E20E16">
              <w:rPr>
                <w:sz w:val="18"/>
                <w:szCs w:val="18"/>
              </w:rPr>
              <w:t xml:space="preserve">72.4 </w:t>
            </w:r>
          </w:p>
        </w:tc>
        <w:tc>
          <w:tcPr>
            <w:tcW w:w="553" w:type="pct"/>
            <w:tcBorders>
              <w:top w:val="single" w:sz="4" w:space="0" w:color="auto"/>
              <w:left w:val="single" w:sz="4" w:space="0" w:color="auto"/>
              <w:bottom w:val="single" w:sz="4" w:space="0" w:color="auto"/>
              <w:right w:val="single" w:sz="4" w:space="0" w:color="auto"/>
            </w:tcBorders>
            <w:noWrap/>
            <w:vAlign w:val="bottom"/>
          </w:tcPr>
          <w:p w14:paraId="724DBA76" w14:textId="77777777" w:rsidR="00ED0556" w:rsidRPr="00E84ABC" w:rsidRDefault="00E20E16" w:rsidP="0006548A">
            <w:pPr>
              <w:jc w:val="right"/>
              <w:rPr>
                <w:sz w:val="18"/>
                <w:szCs w:val="18"/>
              </w:rPr>
            </w:pPr>
            <w:r w:rsidRPr="00E20E16">
              <w:rPr>
                <w:sz w:val="18"/>
                <w:szCs w:val="18"/>
              </w:rPr>
              <w:t xml:space="preserve">19.9 </w:t>
            </w:r>
          </w:p>
        </w:tc>
      </w:tr>
      <w:tr w:rsidR="00ED0556" w:rsidRPr="00E84ABC" w14:paraId="7B979F03"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68351BF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587F4EA3"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26F8B6FB" w14:textId="77777777" w:rsidR="00ED0556" w:rsidRPr="00E84ABC" w:rsidRDefault="00E20E16" w:rsidP="0006548A">
            <w:pPr>
              <w:jc w:val="right"/>
              <w:rPr>
                <w:sz w:val="18"/>
                <w:szCs w:val="18"/>
              </w:rPr>
            </w:pPr>
            <w:r w:rsidRPr="00E20E16">
              <w:rPr>
                <w:sz w:val="18"/>
                <w:szCs w:val="18"/>
              </w:rPr>
              <w:t xml:space="preserve">43.3 </w:t>
            </w:r>
          </w:p>
        </w:tc>
        <w:tc>
          <w:tcPr>
            <w:tcW w:w="479" w:type="pct"/>
            <w:tcBorders>
              <w:top w:val="single" w:sz="4" w:space="0" w:color="auto"/>
              <w:left w:val="single" w:sz="4" w:space="0" w:color="auto"/>
              <w:bottom w:val="single" w:sz="4" w:space="0" w:color="auto"/>
              <w:right w:val="single" w:sz="4" w:space="0" w:color="auto"/>
            </w:tcBorders>
            <w:vAlign w:val="bottom"/>
          </w:tcPr>
          <w:p w14:paraId="2E908703" w14:textId="77777777" w:rsidR="00ED0556" w:rsidRPr="00E84ABC" w:rsidRDefault="00E20E16" w:rsidP="0006548A">
            <w:pPr>
              <w:jc w:val="right"/>
              <w:rPr>
                <w:sz w:val="18"/>
                <w:szCs w:val="18"/>
              </w:rPr>
            </w:pPr>
            <w:r w:rsidRPr="00E20E16">
              <w:rPr>
                <w:sz w:val="18"/>
                <w:szCs w:val="18"/>
              </w:rPr>
              <w:t xml:space="preserve">12.8 </w:t>
            </w:r>
          </w:p>
        </w:tc>
        <w:tc>
          <w:tcPr>
            <w:tcW w:w="475" w:type="pct"/>
            <w:tcBorders>
              <w:top w:val="single" w:sz="4" w:space="0" w:color="auto"/>
              <w:left w:val="single" w:sz="4" w:space="0" w:color="auto"/>
              <w:bottom w:val="single" w:sz="4" w:space="0" w:color="auto"/>
              <w:right w:val="single" w:sz="4" w:space="0" w:color="auto"/>
            </w:tcBorders>
            <w:vAlign w:val="bottom"/>
          </w:tcPr>
          <w:p w14:paraId="79985108" w14:textId="77777777" w:rsidR="00ED0556" w:rsidRPr="00E84ABC" w:rsidRDefault="00E20E16" w:rsidP="0006548A">
            <w:pPr>
              <w:jc w:val="right"/>
              <w:rPr>
                <w:sz w:val="18"/>
                <w:szCs w:val="18"/>
              </w:rPr>
            </w:pPr>
            <w:r w:rsidRPr="00E20E16">
              <w:rPr>
                <w:sz w:val="18"/>
                <w:szCs w:val="18"/>
              </w:rPr>
              <w:t xml:space="preserve">48.2 </w:t>
            </w:r>
          </w:p>
        </w:tc>
        <w:tc>
          <w:tcPr>
            <w:tcW w:w="476" w:type="pct"/>
            <w:tcBorders>
              <w:top w:val="single" w:sz="4" w:space="0" w:color="auto"/>
              <w:left w:val="single" w:sz="4" w:space="0" w:color="auto"/>
              <w:bottom w:val="single" w:sz="4" w:space="0" w:color="auto"/>
              <w:right w:val="single" w:sz="4" w:space="0" w:color="auto"/>
            </w:tcBorders>
            <w:noWrap/>
            <w:vAlign w:val="bottom"/>
          </w:tcPr>
          <w:p w14:paraId="6369A307" w14:textId="77777777" w:rsidR="00ED0556" w:rsidRPr="00E84ABC" w:rsidRDefault="00E20E16" w:rsidP="0006548A">
            <w:pPr>
              <w:jc w:val="right"/>
              <w:rPr>
                <w:sz w:val="18"/>
                <w:szCs w:val="18"/>
              </w:rPr>
            </w:pPr>
            <w:r w:rsidRPr="00E20E16">
              <w:rPr>
                <w:sz w:val="18"/>
                <w:szCs w:val="18"/>
              </w:rPr>
              <w:t xml:space="preserve">14.7 </w:t>
            </w:r>
          </w:p>
        </w:tc>
        <w:tc>
          <w:tcPr>
            <w:tcW w:w="475" w:type="pct"/>
            <w:tcBorders>
              <w:top w:val="single" w:sz="4" w:space="0" w:color="auto"/>
              <w:left w:val="single" w:sz="4" w:space="0" w:color="auto"/>
              <w:bottom w:val="single" w:sz="4" w:space="0" w:color="auto"/>
              <w:right w:val="single" w:sz="4" w:space="0" w:color="auto"/>
            </w:tcBorders>
            <w:noWrap/>
            <w:vAlign w:val="bottom"/>
          </w:tcPr>
          <w:p w14:paraId="66A03EF3" w14:textId="77777777" w:rsidR="00ED0556" w:rsidRPr="00E84ABC" w:rsidRDefault="00E20E16" w:rsidP="0006548A">
            <w:pPr>
              <w:jc w:val="right"/>
              <w:rPr>
                <w:sz w:val="18"/>
                <w:szCs w:val="18"/>
              </w:rPr>
            </w:pPr>
            <w:r w:rsidRPr="00E20E16">
              <w:rPr>
                <w:sz w:val="18"/>
                <w:szCs w:val="18"/>
              </w:rPr>
              <w:t xml:space="preserve">57.2 </w:t>
            </w:r>
          </w:p>
        </w:tc>
        <w:tc>
          <w:tcPr>
            <w:tcW w:w="477" w:type="pct"/>
            <w:tcBorders>
              <w:top w:val="single" w:sz="4" w:space="0" w:color="auto"/>
              <w:left w:val="single" w:sz="4" w:space="0" w:color="auto"/>
              <w:bottom w:val="single" w:sz="4" w:space="0" w:color="auto"/>
              <w:right w:val="single" w:sz="4" w:space="0" w:color="auto"/>
            </w:tcBorders>
            <w:noWrap/>
            <w:vAlign w:val="bottom"/>
          </w:tcPr>
          <w:p w14:paraId="2C9BD056" w14:textId="77777777" w:rsidR="00ED0556" w:rsidRPr="00E84ABC" w:rsidRDefault="00E20E16" w:rsidP="0006548A">
            <w:pPr>
              <w:jc w:val="right"/>
              <w:rPr>
                <w:sz w:val="18"/>
                <w:szCs w:val="18"/>
              </w:rPr>
            </w:pPr>
            <w:r w:rsidRPr="00E20E16">
              <w:rPr>
                <w:sz w:val="18"/>
                <w:szCs w:val="18"/>
              </w:rPr>
              <w:t xml:space="preserve">16.5 </w:t>
            </w:r>
          </w:p>
        </w:tc>
        <w:tc>
          <w:tcPr>
            <w:tcW w:w="475" w:type="pct"/>
            <w:tcBorders>
              <w:top w:val="single" w:sz="4" w:space="0" w:color="auto"/>
              <w:left w:val="single" w:sz="4" w:space="0" w:color="auto"/>
              <w:bottom w:val="single" w:sz="4" w:space="0" w:color="auto"/>
              <w:right w:val="single" w:sz="4" w:space="0" w:color="auto"/>
            </w:tcBorders>
            <w:noWrap/>
            <w:vAlign w:val="bottom"/>
          </w:tcPr>
          <w:p w14:paraId="709447D5" w14:textId="77777777" w:rsidR="00ED0556" w:rsidRPr="00E84ABC" w:rsidRDefault="00E20E16" w:rsidP="0006548A">
            <w:pPr>
              <w:jc w:val="right"/>
              <w:rPr>
                <w:sz w:val="18"/>
                <w:szCs w:val="18"/>
              </w:rPr>
            </w:pPr>
            <w:r w:rsidRPr="00E20E16">
              <w:rPr>
                <w:sz w:val="18"/>
                <w:szCs w:val="18"/>
              </w:rPr>
              <w:t xml:space="preserve">66.6 </w:t>
            </w:r>
          </w:p>
        </w:tc>
        <w:tc>
          <w:tcPr>
            <w:tcW w:w="553" w:type="pct"/>
            <w:tcBorders>
              <w:top w:val="single" w:sz="4" w:space="0" w:color="auto"/>
              <w:left w:val="single" w:sz="4" w:space="0" w:color="auto"/>
              <w:bottom w:val="single" w:sz="4" w:space="0" w:color="auto"/>
              <w:right w:val="single" w:sz="4" w:space="0" w:color="auto"/>
            </w:tcBorders>
            <w:noWrap/>
            <w:vAlign w:val="bottom"/>
          </w:tcPr>
          <w:p w14:paraId="0394B95C" w14:textId="77777777" w:rsidR="00ED0556" w:rsidRPr="00E84ABC" w:rsidRDefault="00E20E16" w:rsidP="0006548A">
            <w:pPr>
              <w:jc w:val="right"/>
              <w:rPr>
                <w:sz w:val="18"/>
                <w:szCs w:val="18"/>
              </w:rPr>
            </w:pPr>
            <w:r w:rsidRPr="00E20E16">
              <w:rPr>
                <w:sz w:val="18"/>
                <w:szCs w:val="18"/>
              </w:rPr>
              <w:t xml:space="preserve">18.1 </w:t>
            </w:r>
          </w:p>
        </w:tc>
      </w:tr>
      <w:tr w:rsidR="00ED0556" w:rsidRPr="00E84ABC" w14:paraId="6974CA7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2BC36D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98FCC2B"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6C9831BD" w14:textId="77777777" w:rsidR="00ED0556" w:rsidRPr="00E84ABC" w:rsidRDefault="00E20E16" w:rsidP="0006548A">
            <w:pPr>
              <w:jc w:val="right"/>
              <w:rPr>
                <w:sz w:val="18"/>
                <w:szCs w:val="18"/>
              </w:rPr>
            </w:pPr>
            <w:r w:rsidRPr="00E20E16">
              <w:rPr>
                <w:sz w:val="18"/>
                <w:szCs w:val="18"/>
              </w:rPr>
              <w:t xml:space="preserve">39.8 </w:t>
            </w:r>
          </w:p>
        </w:tc>
        <w:tc>
          <w:tcPr>
            <w:tcW w:w="479" w:type="pct"/>
            <w:tcBorders>
              <w:top w:val="single" w:sz="4" w:space="0" w:color="auto"/>
              <w:left w:val="single" w:sz="4" w:space="0" w:color="auto"/>
              <w:bottom w:val="single" w:sz="4" w:space="0" w:color="auto"/>
              <w:right w:val="single" w:sz="4" w:space="0" w:color="auto"/>
            </w:tcBorders>
            <w:vAlign w:val="bottom"/>
          </w:tcPr>
          <w:p w14:paraId="25B8FF43" w14:textId="77777777" w:rsidR="00ED0556" w:rsidRPr="00E84ABC" w:rsidRDefault="00E20E16" w:rsidP="0006548A">
            <w:pPr>
              <w:jc w:val="right"/>
              <w:rPr>
                <w:sz w:val="18"/>
                <w:szCs w:val="18"/>
              </w:rPr>
            </w:pPr>
            <w:r w:rsidRPr="00E20E16">
              <w:rPr>
                <w:sz w:val="18"/>
                <w:szCs w:val="18"/>
              </w:rPr>
              <w:t xml:space="preserve">11.7 </w:t>
            </w:r>
          </w:p>
        </w:tc>
        <w:tc>
          <w:tcPr>
            <w:tcW w:w="475" w:type="pct"/>
            <w:tcBorders>
              <w:top w:val="single" w:sz="4" w:space="0" w:color="auto"/>
              <w:left w:val="single" w:sz="4" w:space="0" w:color="auto"/>
              <w:bottom w:val="single" w:sz="4" w:space="0" w:color="auto"/>
              <w:right w:val="single" w:sz="4" w:space="0" w:color="auto"/>
            </w:tcBorders>
            <w:vAlign w:val="bottom"/>
          </w:tcPr>
          <w:p w14:paraId="45256F5A" w14:textId="77777777" w:rsidR="00ED0556" w:rsidRPr="00E84ABC" w:rsidRDefault="00E20E16" w:rsidP="0006548A">
            <w:pPr>
              <w:jc w:val="right"/>
              <w:rPr>
                <w:sz w:val="18"/>
                <w:szCs w:val="18"/>
              </w:rPr>
            </w:pPr>
            <w:r w:rsidRPr="00E20E16">
              <w:rPr>
                <w:sz w:val="18"/>
                <w:szCs w:val="18"/>
              </w:rPr>
              <w:t xml:space="preserve">44.0 </w:t>
            </w:r>
          </w:p>
        </w:tc>
        <w:tc>
          <w:tcPr>
            <w:tcW w:w="476" w:type="pct"/>
            <w:tcBorders>
              <w:top w:val="single" w:sz="4" w:space="0" w:color="auto"/>
              <w:left w:val="single" w:sz="4" w:space="0" w:color="auto"/>
              <w:bottom w:val="single" w:sz="4" w:space="0" w:color="auto"/>
              <w:right w:val="single" w:sz="4" w:space="0" w:color="auto"/>
            </w:tcBorders>
            <w:noWrap/>
            <w:vAlign w:val="bottom"/>
          </w:tcPr>
          <w:p w14:paraId="482DAA82" w14:textId="77777777" w:rsidR="00ED0556" w:rsidRPr="00E84ABC" w:rsidRDefault="00E20E16" w:rsidP="0006548A">
            <w:pPr>
              <w:jc w:val="right"/>
              <w:rPr>
                <w:sz w:val="18"/>
                <w:szCs w:val="18"/>
              </w:rPr>
            </w:pPr>
            <w:r w:rsidRPr="00E20E16">
              <w:rPr>
                <w:sz w:val="18"/>
                <w:szCs w:val="18"/>
              </w:rPr>
              <w:t xml:space="preserve">13.8 </w:t>
            </w:r>
          </w:p>
        </w:tc>
        <w:tc>
          <w:tcPr>
            <w:tcW w:w="475" w:type="pct"/>
            <w:tcBorders>
              <w:top w:val="single" w:sz="4" w:space="0" w:color="auto"/>
              <w:left w:val="single" w:sz="4" w:space="0" w:color="auto"/>
              <w:bottom w:val="single" w:sz="4" w:space="0" w:color="auto"/>
              <w:right w:val="single" w:sz="4" w:space="0" w:color="auto"/>
            </w:tcBorders>
            <w:noWrap/>
            <w:vAlign w:val="bottom"/>
          </w:tcPr>
          <w:p w14:paraId="1AF31CC3" w14:textId="77777777" w:rsidR="00ED0556" w:rsidRPr="00E84ABC" w:rsidRDefault="00E20E16" w:rsidP="0006548A">
            <w:pPr>
              <w:jc w:val="right"/>
              <w:rPr>
                <w:sz w:val="18"/>
                <w:szCs w:val="18"/>
              </w:rPr>
            </w:pPr>
            <w:r w:rsidRPr="00E20E16">
              <w:rPr>
                <w:sz w:val="18"/>
                <w:szCs w:val="18"/>
              </w:rPr>
              <w:t xml:space="preserve">52.3 </w:t>
            </w:r>
          </w:p>
        </w:tc>
        <w:tc>
          <w:tcPr>
            <w:tcW w:w="477" w:type="pct"/>
            <w:tcBorders>
              <w:top w:val="single" w:sz="4" w:space="0" w:color="auto"/>
              <w:left w:val="single" w:sz="4" w:space="0" w:color="auto"/>
              <w:bottom w:val="single" w:sz="4" w:space="0" w:color="auto"/>
              <w:right w:val="single" w:sz="4" w:space="0" w:color="auto"/>
            </w:tcBorders>
            <w:noWrap/>
            <w:vAlign w:val="bottom"/>
          </w:tcPr>
          <w:p w14:paraId="7BA32F04" w14:textId="77777777" w:rsidR="00ED0556" w:rsidRPr="00E84ABC" w:rsidRDefault="00E20E16" w:rsidP="0006548A">
            <w:pPr>
              <w:jc w:val="right"/>
              <w:rPr>
                <w:sz w:val="18"/>
                <w:szCs w:val="18"/>
              </w:rPr>
            </w:pPr>
            <w:r w:rsidRPr="00E20E16">
              <w:rPr>
                <w:sz w:val="18"/>
                <w:szCs w:val="18"/>
              </w:rPr>
              <w:t xml:space="preserve">15.0 </w:t>
            </w:r>
          </w:p>
        </w:tc>
        <w:tc>
          <w:tcPr>
            <w:tcW w:w="475" w:type="pct"/>
            <w:tcBorders>
              <w:top w:val="single" w:sz="4" w:space="0" w:color="auto"/>
              <w:left w:val="single" w:sz="4" w:space="0" w:color="auto"/>
              <w:bottom w:val="single" w:sz="4" w:space="0" w:color="auto"/>
              <w:right w:val="single" w:sz="4" w:space="0" w:color="auto"/>
            </w:tcBorders>
            <w:noWrap/>
            <w:vAlign w:val="bottom"/>
          </w:tcPr>
          <w:p w14:paraId="3E4FA5EA" w14:textId="77777777" w:rsidR="00ED0556" w:rsidRPr="00E84ABC" w:rsidRDefault="00E20E16" w:rsidP="0006548A">
            <w:pPr>
              <w:jc w:val="right"/>
              <w:rPr>
                <w:sz w:val="18"/>
                <w:szCs w:val="18"/>
              </w:rPr>
            </w:pPr>
            <w:r w:rsidRPr="00E20E16">
              <w:rPr>
                <w:sz w:val="18"/>
                <w:szCs w:val="18"/>
              </w:rPr>
              <w:t xml:space="preserve">60.8 </w:t>
            </w:r>
          </w:p>
        </w:tc>
        <w:tc>
          <w:tcPr>
            <w:tcW w:w="553" w:type="pct"/>
            <w:tcBorders>
              <w:top w:val="single" w:sz="4" w:space="0" w:color="auto"/>
              <w:left w:val="single" w:sz="4" w:space="0" w:color="auto"/>
              <w:bottom w:val="single" w:sz="4" w:space="0" w:color="auto"/>
              <w:right w:val="single" w:sz="4" w:space="0" w:color="auto"/>
            </w:tcBorders>
            <w:noWrap/>
            <w:vAlign w:val="bottom"/>
          </w:tcPr>
          <w:p w14:paraId="109CC66C" w14:textId="77777777" w:rsidR="00ED0556" w:rsidRPr="00E84ABC" w:rsidRDefault="00E20E16" w:rsidP="0006548A">
            <w:pPr>
              <w:jc w:val="right"/>
              <w:rPr>
                <w:sz w:val="18"/>
                <w:szCs w:val="18"/>
              </w:rPr>
            </w:pPr>
            <w:r w:rsidRPr="00E20E16">
              <w:rPr>
                <w:sz w:val="18"/>
                <w:szCs w:val="18"/>
              </w:rPr>
              <w:t xml:space="preserve">16.4 </w:t>
            </w:r>
          </w:p>
        </w:tc>
      </w:tr>
      <w:tr w:rsidR="00ED0556" w:rsidRPr="00E84ABC" w14:paraId="25D1529A"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089128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659874D8"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24C77E54" w14:textId="77777777" w:rsidR="00ED0556" w:rsidRPr="00E84ABC" w:rsidRDefault="00E20E16" w:rsidP="0006548A">
            <w:pPr>
              <w:jc w:val="right"/>
              <w:rPr>
                <w:sz w:val="18"/>
                <w:szCs w:val="18"/>
              </w:rPr>
            </w:pPr>
            <w:r w:rsidRPr="00E20E16">
              <w:rPr>
                <w:sz w:val="18"/>
                <w:szCs w:val="18"/>
              </w:rPr>
              <w:t xml:space="preserve">36.0 </w:t>
            </w:r>
          </w:p>
        </w:tc>
        <w:tc>
          <w:tcPr>
            <w:tcW w:w="479" w:type="pct"/>
            <w:tcBorders>
              <w:top w:val="single" w:sz="4" w:space="0" w:color="auto"/>
              <w:left w:val="single" w:sz="4" w:space="0" w:color="auto"/>
              <w:bottom w:val="single" w:sz="4" w:space="0" w:color="auto"/>
              <w:right w:val="single" w:sz="4" w:space="0" w:color="auto"/>
            </w:tcBorders>
            <w:vAlign w:val="bottom"/>
          </w:tcPr>
          <w:p w14:paraId="144619A9" w14:textId="77777777" w:rsidR="00ED0556" w:rsidRPr="00E84ABC" w:rsidRDefault="00E20E16" w:rsidP="0006548A">
            <w:pPr>
              <w:jc w:val="right"/>
              <w:rPr>
                <w:sz w:val="18"/>
                <w:szCs w:val="18"/>
              </w:rPr>
            </w:pPr>
            <w:r w:rsidRPr="00E20E16">
              <w:rPr>
                <w:sz w:val="18"/>
                <w:szCs w:val="18"/>
              </w:rPr>
              <w:t xml:space="preserve">10.8 </w:t>
            </w:r>
          </w:p>
        </w:tc>
        <w:tc>
          <w:tcPr>
            <w:tcW w:w="475" w:type="pct"/>
            <w:tcBorders>
              <w:top w:val="single" w:sz="4" w:space="0" w:color="auto"/>
              <w:left w:val="single" w:sz="4" w:space="0" w:color="auto"/>
              <w:bottom w:val="single" w:sz="4" w:space="0" w:color="auto"/>
              <w:right w:val="single" w:sz="4" w:space="0" w:color="auto"/>
            </w:tcBorders>
            <w:vAlign w:val="bottom"/>
          </w:tcPr>
          <w:p w14:paraId="60532443" w14:textId="77777777" w:rsidR="00ED0556" w:rsidRPr="00E84ABC" w:rsidRDefault="00E20E16" w:rsidP="0006548A">
            <w:pPr>
              <w:jc w:val="right"/>
              <w:rPr>
                <w:sz w:val="18"/>
                <w:szCs w:val="18"/>
              </w:rPr>
            </w:pPr>
            <w:r w:rsidRPr="00E20E16">
              <w:rPr>
                <w:sz w:val="18"/>
                <w:szCs w:val="18"/>
              </w:rPr>
              <w:t xml:space="preserve">39.7 </w:t>
            </w:r>
          </w:p>
        </w:tc>
        <w:tc>
          <w:tcPr>
            <w:tcW w:w="476" w:type="pct"/>
            <w:tcBorders>
              <w:top w:val="single" w:sz="4" w:space="0" w:color="auto"/>
              <w:left w:val="single" w:sz="4" w:space="0" w:color="auto"/>
              <w:bottom w:val="single" w:sz="4" w:space="0" w:color="auto"/>
              <w:right w:val="single" w:sz="4" w:space="0" w:color="auto"/>
            </w:tcBorders>
            <w:noWrap/>
            <w:vAlign w:val="bottom"/>
          </w:tcPr>
          <w:p w14:paraId="70A2FD32" w14:textId="77777777" w:rsidR="00ED0556" w:rsidRPr="00E84ABC" w:rsidRDefault="00E20E16" w:rsidP="0006548A">
            <w:pPr>
              <w:jc w:val="right"/>
              <w:rPr>
                <w:sz w:val="18"/>
                <w:szCs w:val="18"/>
              </w:rPr>
            </w:pPr>
            <w:r w:rsidRPr="00E20E16">
              <w:rPr>
                <w:sz w:val="18"/>
                <w:szCs w:val="18"/>
              </w:rPr>
              <w:t xml:space="preserve">12.7 </w:t>
            </w:r>
          </w:p>
        </w:tc>
        <w:tc>
          <w:tcPr>
            <w:tcW w:w="475" w:type="pct"/>
            <w:tcBorders>
              <w:top w:val="single" w:sz="4" w:space="0" w:color="auto"/>
              <w:left w:val="single" w:sz="4" w:space="0" w:color="auto"/>
              <w:bottom w:val="single" w:sz="4" w:space="0" w:color="auto"/>
              <w:right w:val="single" w:sz="4" w:space="0" w:color="auto"/>
            </w:tcBorders>
            <w:noWrap/>
            <w:vAlign w:val="bottom"/>
          </w:tcPr>
          <w:p w14:paraId="37D865B8" w14:textId="77777777" w:rsidR="00ED0556" w:rsidRPr="00E84ABC" w:rsidRDefault="00E20E16" w:rsidP="0006548A">
            <w:pPr>
              <w:jc w:val="right"/>
              <w:rPr>
                <w:sz w:val="18"/>
                <w:szCs w:val="18"/>
              </w:rPr>
            </w:pPr>
            <w:r w:rsidRPr="00E20E16">
              <w:rPr>
                <w:sz w:val="18"/>
                <w:szCs w:val="18"/>
              </w:rPr>
              <w:t xml:space="preserve">47.4 </w:t>
            </w:r>
          </w:p>
        </w:tc>
        <w:tc>
          <w:tcPr>
            <w:tcW w:w="477" w:type="pct"/>
            <w:tcBorders>
              <w:top w:val="single" w:sz="4" w:space="0" w:color="auto"/>
              <w:left w:val="single" w:sz="4" w:space="0" w:color="auto"/>
              <w:bottom w:val="single" w:sz="4" w:space="0" w:color="auto"/>
              <w:right w:val="single" w:sz="4" w:space="0" w:color="auto"/>
            </w:tcBorders>
            <w:noWrap/>
            <w:vAlign w:val="bottom"/>
          </w:tcPr>
          <w:p w14:paraId="03C315BF" w14:textId="77777777" w:rsidR="00ED0556" w:rsidRPr="00E84ABC" w:rsidRDefault="00E20E16" w:rsidP="0006548A">
            <w:pPr>
              <w:jc w:val="right"/>
              <w:rPr>
                <w:sz w:val="18"/>
                <w:szCs w:val="18"/>
              </w:rPr>
            </w:pPr>
            <w:r w:rsidRPr="00E20E16">
              <w:rPr>
                <w:sz w:val="18"/>
                <w:szCs w:val="18"/>
              </w:rPr>
              <w:t xml:space="preserve">13.7 </w:t>
            </w:r>
          </w:p>
        </w:tc>
        <w:tc>
          <w:tcPr>
            <w:tcW w:w="475" w:type="pct"/>
            <w:tcBorders>
              <w:top w:val="single" w:sz="4" w:space="0" w:color="auto"/>
              <w:left w:val="single" w:sz="4" w:space="0" w:color="auto"/>
              <w:bottom w:val="single" w:sz="4" w:space="0" w:color="auto"/>
              <w:right w:val="single" w:sz="4" w:space="0" w:color="auto"/>
            </w:tcBorders>
            <w:noWrap/>
            <w:vAlign w:val="bottom"/>
          </w:tcPr>
          <w:p w14:paraId="6E25E1F4" w14:textId="77777777" w:rsidR="00ED0556" w:rsidRPr="00E84ABC" w:rsidRDefault="00E20E16" w:rsidP="0006548A">
            <w:pPr>
              <w:jc w:val="right"/>
              <w:rPr>
                <w:sz w:val="18"/>
                <w:szCs w:val="18"/>
              </w:rPr>
            </w:pPr>
            <w:r w:rsidRPr="00E20E16">
              <w:rPr>
                <w:sz w:val="18"/>
                <w:szCs w:val="18"/>
              </w:rPr>
              <w:t xml:space="preserve">55.1 </w:t>
            </w:r>
          </w:p>
        </w:tc>
        <w:tc>
          <w:tcPr>
            <w:tcW w:w="553" w:type="pct"/>
            <w:tcBorders>
              <w:top w:val="single" w:sz="4" w:space="0" w:color="auto"/>
              <w:left w:val="single" w:sz="4" w:space="0" w:color="auto"/>
              <w:bottom w:val="single" w:sz="4" w:space="0" w:color="auto"/>
              <w:right w:val="single" w:sz="4" w:space="0" w:color="auto"/>
            </w:tcBorders>
            <w:noWrap/>
            <w:vAlign w:val="bottom"/>
          </w:tcPr>
          <w:p w14:paraId="3E5A35DE" w14:textId="77777777" w:rsidR="00ED0556" w:rsidRPr="00E84ABC" w:rsidRDefault="00E20E16" w:rsidP="0006548A">
            <w:pPr>
              <w:jc w:val="right"/>
              <w:rPr>
                <w:sz w:val="18"/>
                <w:szCs w:val="18"/>
              </w:rPr>
            </w:pPr>
            <w:r w:rsidRPr="00E20E16">
              <w:rPr>
                <w:sz w:val="18"/>
                <w:szCs w:val="18"/>
              </w:rPr>
              <w:t xml:space="preserve">14.8 </w:t>
            </w:r>
          </w:p>
        </w:tc>
      </w:tr>
      <w:tr w:rsidR="00ED0556" w:rsidRPr="00E84ABC" w14:paraId="1C127E5A"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6A5AA653" w14:textId="77777777" w:rsidR="00ED0556" w:rsidRPr="00E84ABC" w:rsidRDefault="00E20E16" w:rsidP="0006548A">
            <w:pPr>
              <w:jc w:val="center"/>
              <w:rPr>
                <w:kern w:val="0"/>
                <w:sz w:val="18"/>
                <w:szCs w:val="18"/>
              </w:rPr>
            </w:pPr>
            <w:r w:rsidRPr="00E20E16">
              <w:rPr>
                <w:kern w:val="0"/>
                <w:sz w:val="18"/>
                <w:szCs w:val="18"/>
              </w:rPr>
              <w:t>50</w:t>
            </w:r>
          </w:p>
        </w:tc>
        <w:tc>
          <w:tcPr>
            <w:tcW w:w="585" w:type="pct"/>
            <w:tcBorders>
              <w:top w:val="single" w:sz="4" w:space="0" w:color="auto"/>
              <w:left w:val="single" w:sz="4" w:space="0" w:color="auto"/>
              <w:bottom w:val="single" w:sz="4" w:space="0" w:color="auto"/>
              <w:right w:val="single" w:sz="4" w:space="0" w:color="auto"/>
            </w:tcBorders>
            <w:noWrap/>
            <w:vAlign w:val="bottom"/>
          </w:tcPr>
          <w:p w14:paraId="32ABA9D3"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7E9EDE2A" w14:textId="77777777" w:rsidR="00ED0556" w:rsidRPr="00E84ABC" w:rsidRDefault="00E20E16" w:rsidP="0006548A">
            <w:pPr>
              <w:jc w:val="right"/>
              <w:rPr>
                <w:sz w:val="18"/>
                <w:szCs w:val="18"/>
              </w:rPr>
            </w:pPr>
            <w:r w:rsidRPr="00E20E16">
              <w:rPr>
                <w:sz w:val="18"/>
                <w:szCs w:val="18"/>
              </w:rPr>
              <w:t xml:space="preserve">59.7 </w:t>
            </w:r>
          </w:p>
        </w:tc>
        <w:tc>
          <w:tcPr>
            <w:tcW w:w="479" w:type="pct"/>
            <w:tcBorders>
              <w:top w:val="single" w:sz="4" w:space="0" w:color="auto"/>
              <w:left w:val="single" w:sz="4" w:space="0" w:color="auto"/>
              <w:bottom w:val="single" w:sz="4" w:space="0" w:color="auto"/>
              <w:right w:val="single" w:sz="4" w:space="0" w:color="auto"/>
            </w:tcBorders>
            <w:vAlign w:val="bottom"/>
          </w:tcPr>
          <w:p w14:paraId="2FBDDB48" w14:textId="77777777" w:rsidR="00ED0556" w:rsidRPr="00E84ABC" w:rsidRDefault="00E20E16" w:rsidP="0006548A">
            <w:pPr>
              <w:jc w:val="right"/>
              <w:rPr>
                <w:sz w:val="18"/>
                <w:szCs w:val="18"/>
              </w:rPr>
            </w:pPr>
            <w:r w:rsidRPr="00E20E16">
              <w:rPr>
                <w:sz w:val="18"/>
                <w:szCs w:val="18"/>
              </w:rPr>
              <w:t xml:space="preserve">17.3 </w:t>
            </w:r>
          </w:p>
        </w:tc>
        <w:tc>
          <w:tcPr>
            <w:tcW w:w="475" w:type="pct"/>
            <w:tcBorders>
              <w:top w:val="single" w:sz="4" w:space="0" w:color="auto"/>
              <w:left w:val="single" w:sz="4" w:space="0" w:color="auto"/>
              <w:bottom w:val="single" w:sz="4" w:space="0" w:color="auto"/>
              <w:right w:val="single" w:sz="4" w:space="0" w:color="auto"/>
            </w:tcBorders>
            <w:vAlign w:val="bottom"/>
          </w:tcPr>
          <w:p w14:paraId="219233E6" w14:textId="77777777" w:rsidR="00ED0556" w:rsidRPr="00E84ABC" w:rsidRDefault="00E20E16" w:rsidP="0006548A">
            <w:pPr>
              <w:jc w:val="right"/>
              <w:rPr>
                <w:sz w:val="18"/>
                <w:szCs w:val="18"/>
              </w:rPr>
            </w:pPr>
            <w:r w:rsidRPr="00E20E16">
              <w:rPr>
                <w:sz w:val="18"/>
                <w:szCs w:val="18"/>
              </w:rPr>
              <w:t xml:space="preserve">68.2 </w:t>
            </w:r>
          </w:p>
        </w:tc>
        <w:tc>
          <w:tcPr>
            <w:tcW w:w="476" w:type="pct"/>
            <w:tcBorders>
              <w:top w:val="single" w:sz="4" w:space="0" w:color="auto"/>
              <w:left w:val="single" w:sz="4" w:space="0" w:color="auto"/>
              <w:bottom w:val="single" w:sz="4" w:space="0" w:color="auto"/>
              <w:right w:val="single" w:sz="4" w:space="0" w:color="auto"/>
            </w:tcBorders>
            <w:noWrap/>
            <w:vAlign w:val="bottom"/>
          </w:tcPr>
          <w:p w14:paraId="00DDB0C3" w14:textId="77777777" w:rsidR="00ED0556" w:rsidRPr="00E84ABC" w:rsidRDefault="00E20E16" w:rsidP="0006548A">
            <w:pPr>
              <w:jc w:val="right"/>
              <w:rPr>
                <w:sz w:val="18"/>
                <w:szCs w:val="18"/>
              </w:rPr>
            </w:pPr>
            <w:r w:rsidRPr="00E20E16">
              <w:rPr>
                <w:sz w:val="18"/>
                <w:szCs w:val="18"/>
              </w:rPr>
              <w:t xml:space="preserve">19.9 </w:t>
            </w:r>
          </w:p>
        </w:tc>
        <w:tc>
          <w:tcPr>
            <w:tcW w:w="475" w:type="pct"/>
            <w:tcBorders>
              <w:top w:val="single" w:sz="4" w:space="0" w:color="auto"/>
              <w:left w:val="single" w:sz="4" w:space="0" w:color="auto"/>
              <w:bottom w:val="single" w:sz="4" w:space="0" w:color="auto"/>
              <w:right w:val="single" w:sz="4" w:space="0" w:color="auto"/>
            </w:tcBorders>
            <w:noWrap/>
            <w:vAlign w:val="bottom"/>
          </w:tcPr>
          <w:p w14:paraId="53D2D0C7" w14:textId="77777777" w:rsidR="00ED0556" w:rsidRPr="00E84ABC" w:rsidRDefault="00E20E16" w:rsidP="0006548A">
            <w:pPr>
              <w:jc w:val="right"/>
              <w:rPr>
                <w:sz w:val="18"/>
                <w:szCs w:val="18"/>
              </w:rPr>
            </w:pPr>
            <w:r w:rsidRPr="00E20E16">
              <w:rPr>
                <w:sz w:val="18"/>
                <w:szCs w:val="18"/>
              </w:rPr>
              <w:t xml:space="preserve">80.9 </w:t>
            </w:r>
          </w:p>
        </w:tc>
        <w:tc>
          <w:tcPr>
            <w:tcW w:w="477" w:type="pct"/>
            <w:tcBorders>
              <w:top w:val="single" w:sz="4" w:space="0" w:color="auto"/>
              <w:left w:val="single" w:sz="4" w:space="0" w:color="auto"/>
              <w:bottom w:val="single" w:sz="4" w:space="0" w:color="auto"/>
              <w:right w:val="single" w:sz="4" w:space="0" w:color="auto"/>
            </w:tcBorders>
            <w:noWrap/>
            <w:vAlign w:val="bottom"/>
          </w:tcPr>
          <w:p w14:paraId="59A03504" w14:textId="77777777" w:rsidR="00ED0556" w:rsidRPr="00E84ABC" w:rsidRDefault="00E20E16" w:rsidP="0006548A">
            <w:pPr>
              <w:jc w:val="right"/>
              <w:rPr>
                <w:sz w:val="18"/>
                <w:szCs w:val="18"/>
              </w:rPr>
            </w:pPr>
            <w:r w:rsidRPr="00E20E16">
              <w:rPr>
                <w:sz w:val="18"/>
                <w:szCs w:val="18"/>
              </w:rPr>
              <w:t xml:space="preserve">22.4 </w:t>
            </w:r>
          </w:p>
        </w:tc>
        <w:tc>
          <w:tcPr>
            <w:tcW w:w="475" w:type="pct"/>
            <w:tcBorders>
              <w:top w:val="single" w:sz="4" w:space="0" w:color="auto"/>
              <w:left w:val="single" w:sz="4" w:space="0" w:color="auto"/>
              <w:bottom w:val="single" w:sz="4" w:space="0" w:color="auto"/>
              <w:right w:val="single" w:sz="4" w:space="0" w:color="auto"/>
            </w:tcBorders>
            <w:noWrap/>
            <w:vAlign w:val="bottom"/>
          </w:tcPr>
          <w:p w14:paraId="721EADC5" w14:textId="77777777" w:rsidR="00ED0556" w:rsidRPr="00E84ABC" w:rsidRDefault="00E20E16" w:rsidP="0006548A">
            <w:pPr>
              <w:jc w:val="right"/>
              <w:rPr>
                <w:sz w:val="18"/>
                <w:szCs w:val="18"/>
              </w:rPr>
            </w:pPr>
            <w:r w:rsidRPr="00E20E16">
              <w:rPr>
                <w:sz w:val="18"/>
                <w:szCs w:val="18"/>
              </w:rPr>
              <w:t xml:space="preserve">94.4 </w:t>
            </w:r>
          </w:p>
        </w:tc>
        <w:tc>
          <w:tcPr>
            <w:tcW w:w="553" w:type="pct"/>
            <w:tcBorders>
              <w:top w:val="single" w:sz="4" w:space="0" w:color="auto"/>
              <w:left w:val="single" w:sz="4" w:space="0" w:color="auto"/>
              <w:bottom w:val="single" w:sz="4" w:space="0" w:color="auto"/>
              <w:right w:val="single" w:sz="4" w:space="0" w:color="auto"/>
            </w:tcBorders>
            <w:noWrap/>
            <w:vAlign w:val="bottom"/>
          </w:tcPr>
          <w:p w14:paraId="1DFD5E2C" w14:textId="77777777" w:rsidR="00ED0556" w:rsidRPr="00E84ABC" w:rsidRDefault="00E20E16" w:rsidP="0006548A">
            <w:pPr>
              <w:jc w:val="right"/>
              <w:rPr>
                <w:sz w:val="18"/>
                <w:szCs w:val="18"/>
              </w:rPr>
            </w:pPr>
            <w:r w:rsidRPr="00E20E16">
              <w:rPr>
                <w:sz w:val="18"/>
                <w:szCs w:val="18"/>
              </w:rPr>
              <w:t xml:space="preserve">25.2 </w:t>
            </w:r>
          </w:p>
        </w:tc>
      </w:tr>
      <w:tr w:rsidR="00ED0556" w:rsidRPr="00E84ABC" w14:paraId="12633DFB"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C85F74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0A6CE5B8"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0EB585C9" w14:textId="77777777" w:rsidR="00ED0556" w:rsidRPr="00E84ABC" w:rsidRDefault="00E20E16" w:rsidP="0006548A">
            <w:pPr>
              <w:jc w:val="right"/>
              <w:rPr>
                <w:sz w:val="18"/>
                <w:szCs w:val="18"/>
              </w:rPr>
            </w:pPr>
            <w:r w:rsidRPr="00E20E16">
              <w:rPr>
                <w:sz w:val="18"/>
                <w:szCs w:val="18"/>
              </w:rPr>
              <w:t xml:space="preserve">55.9 </w:t>
            </w:r>
          </w:p>
        </w:tc>
        <w:tc>
          <w:tcPr>
            <w:tcW w:w="479" w:type="pct"/>
            <w:tcBorders>
              <w:top w:val="single" w:sz="4" w:space="0" w:color="auto"/>
              <w:left w:val="single" w:sz="4" w:space="0" w:color="auto"/>
              <w:bottom w:val="single" w:sz="4" w:space="0" w:color="auto"/>
              <w:right w:val="single" w:sz="4" w:space="0" w:color="auto"/>
            </w:tcBorders>
            <w:vAlign w:val="bottom"/>
          </w:tcPr>
          <w:p w14:paraId="64DA1D80" w14:textId="77777777" w:rsidR="00ED0556" w:rsidRPr="00E84ABC" w:rsidRDefault="00E20E16" w:rsidP="0006548A">
            <w:pPr>
              <w:jc w:val="right"/>
              <w:rPr>
                <w:sz w:val="18"/>
                <w:szCs w:val="18"/>
              </w:rPr>
            </w:pPr>
            <w:r w:rsidRPr="00E20E16">
              <w:rPr>
                <w:sz w:val="18"/>
                <w:szCs w:val="18"/>
              </w:rPr>
              <w:t xml:space="preserve">16.4 </w:t>
            </w:r>
          </w:p>
        </w:tc>
        <w:tc>
          <w:tcPr>
            <w:tcW w:w="475" w:type="pct"/>
            <w:tcBorders>
              <w:top w:val="single" w:sz="4" w:space="0" w:color="auto"/>
              <w:left w:val="single" w:sz="4" w:space="0" w:color="auto"/>
              <w:bottom w:val="single" w:sz="4" w:space="0" w:color="auto"/>
              <w:right w:val="single" w:sz="4" w:space="0" w:color="auto"/>
            </w:tcBorders>
            <w:vAlign w:val="bottom"/>
          </w:tcPr>
          <w:p w14:paraId="1EAA9B28" w14:textId="77777777" w:rsidR="00ED0556" w:rsidRPr="00E84ABC" w:rsidRDefault="00E20E16" w:rsidP="0006548A">
            <w:pPr>
              <w:jc w:val="right"/>
              <w:rPr>
                <w:sz w:val="18"/>
                <w:szCs w:val="18"/>
              </w:rPr>
            </w:pPr>
            <w:r w:rsidRPr="00E20E16">
              <w:rPr>
                <w:sz w:val="18"/>
                <w:szCs w:val="18"/>
              </w:rPr>
              <w:t xml:space="preserve">64.8 </w:t>
            </w:r>
          </w:p>
        </w:tc>
        <w:tc>
          <w:tcPr>
            <w:tcW w:w="476" w:type="pct"/>
            <w:tcBorders>
              <w:top w:val="single" w:sz="4" w:space="0" w:color="auto"/>
              <w:left w:val="single" w:sz="4" w:space="0" w:color="auto"/>
              <w:bottom w:val="single" w:sz="4" w:space="0" w:color="auto"/>
              <w:right w:val="single" w:sz="4" w:space="0" w:color="auto"/>
            </w:tcBorders>
            <w:noWrap/>
            <w:vAlign w:val="bottom"/>
          </w:tcPr>
          <w:p w14:paraId="120F1757" w14:textId="77777777" w:rsidR="00ED0556" w:rsidRPr="00E84ABC" w:rsidRDefault="00E20E16" w:rsidP="0006548A">
            <w:pPr>
              <w:jc w:val="right"/>
              <w:rPr>
                <w:sz w:val="18"/>
                <w:szCs w:val="18"/>
              </w:rPr>
            </w:pPr>
            <w:r w:rsidRPr="00E20E16">
              <w:rPr>
                <w:sz w:val="18"/>
                <w:szCs w:val="18"/>
              </w:rPr>
              <w:t xml:space="preserve">18.8 </w:t>
            </w:r>
          </w:p>
        </w:tc>
        <w:tc>
          <w:tcPr>
            <w:tcW w:w="475" w:type="pct"/>
            <w:tcBorders>
              <w:top w:val="single" w:sz="4" w:space="0" w:color="auto"/>
              <w:left w:val="single" w:sz="4" w:space="0" w:color="auto"/>
              <w:bottom w:val="single" w:sz="4" w:space="0" w:color="auto"/>
              <w:right w:val="single" w:sz="4" w:space="0" w:color="auto"/>
            </w:tcBorders>
            <w:noWrap/>
            <w:vAlign w:val="bottom"/>
          </w:tcPr>
          <w:p w14:paraId="67FF14DB" w14:textId="77777777" w:rsidR="00ED0556" w:rsidRPr="00E84ABC" w:rsidRDefault="00E20E16" w:rsidP="0006548A">
            <w:pPr>
              <w:jc w:val="right"/>
              <w:rPr>
                <w:sz w:val="18"/>
                <w:szCs w:val="18"/>
              </w:rPr>
            </w:pPr>
            <w:r w:rsidRPr="00E20E16">
              <w:rPr>
                <w:sz w:val="18"/>
                <w:szCs w:val="18"/>
              </w:rPr>
              <w:t xml:space="preserve">75.8 </w:t>
            </w:r>
          </w:p>
        </w:tc>
        <w:tc>
          <w:tcPr>
            <w:tcW w:w="477" w:type="pct"/>
            <w:tcBorders>
              <w:top w:val="single" w:sz="4" w:space="0" w:color="auto"/>
              <w:left w:val="single" w:sz="4" w:space="0" w:color="auto"/>
              <w:bottom w:val="single" w:sz="4" w:space="0" w:color="auto"/>
              <w:right w:val="single" w:sz="4" w:space="0" w:color="auto"/>
            </w:tcBorders>
            <w:noWrap/>
            <w:vAlign w:val="bottom"/>
          </w:tcPr>
          <w:p w14:paraId="3FD014DD" w14:textId="77777777" w:rsidR="00ED0556" w:rsidRPr="00E84ABC" w:rsidRDefault="00E20E16" w:rsidP="0006548A">
            <w:pPr>
              <w:jc w:val="right"/>
              <w:rPr>
                <w:sz w:val="18"/>
                <w:szCs w:val="18"/>
              </w:rPr>
            </w:pPr>
            <w:r w:rsidRPr="00E20E16">
              <w:rPr>
                <w:sz w:val="18"/>
                <w:szCs w:val="18"/>
              </w:rPr>
              <w:t xml:space="preserve">21.0 </w:t>
            </w:r>
          </w:p>
        </w:tc>
        <w:tc>
          <w:tcPr>
            <w:tcW w:w="475" w:type="pct"/>
            <w:tcBorders>
              <w:top w:val="single" w:sz="4" w:space="0" w:color="auto"/>
              <w:left w:val="single" w:sz="4" w:space="0" w:color="auto"/>
              <w:bottom w:val="single" w:sz="4" w:space="0" w:color="auto"/>
              <w:right w:val="single" w:sz="4" w:space="0" w:color="auto"/>
            </w:tcBorders>
            <w:noWrap/>
            <w:vAlign w:val="bottom"/>
          </w:tcPr>
          <w:p w14:paraId="2CBD2D11" w14:textId="77777777" w:rsidR="00ED0556" w:rsidRPr="00E84ABC" w:rsidRDefault="00E20E16" w:rsidP="0006548A">
            <w:pPr>
              <w:jc w:val="right"/>
              <w:rPr>
                <w:sz w:val="18"/>
                <w:szCs w:val="18"/>
              </w:rPr>
            </w:pPr>
            <w:r w:rsidRPr="00E20E16">
              <w:rPr>
                <w:sz w:val="18"/>
                <w:szCs w:val="18"/>
              </w:rPr>
              <w:t xml:space="preserve">88.6 </w:t>
            </w:r>
          </w:p>
        </w:tc>
        <w:tc>
          <w:tcPr>
            <w:tcW w:w="553" w:type="pct"/>
            <w:tcBorders>
              <w:top w:val="single" w:sz="4" w:space="0" w:color="auto"/>
              <w:left w:val="single" w:sz="4" w:space="0" w:color="auto"/>
              <w:bottom w:val="single" w:sz="4" w:space="0" w:color="auto"/>
              <w:right w:val="single" w:sz="4" w:space="0" w:color="auto"/>
            </w:tcBorders>
            <w:noWrap/>
            <w:vAlign w:val="bottom"/>
          </w:tcPr>
          <w:p w14:paraId="7076A34A" w14:textId="77777777" w:rsidR="00ED0556" w:rsidRPr="00E84ABC" w:rsidRDefault="00E20E16" w:rsidP="0006548A">
            <w:pPr>
              <w:jc w:val="right"/>
              <w:rPr>
                <w:sz w:val="18"/>
                <w:szCs w:val="18"/>
              </w:rPr>
            </w:pPr>
            <w:r w:rsidRPr="00E20E16">
              <w:rPr>
                <w:sz w:val="18"/>
                <w:szCs w:val="18"/>
              </w:rPr>
              <w:t xml:space="preserve">23.5 </w:t>
            </w:r>
          </w:p>
        </w:tc>
      </w:tr>
      <w:tr w:rsidR="00ED0556" w:rsidRPr="00E84ABC" w14:paraId="62F65351"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044D6F7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9BA2BA8"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6629966F" w14:textId="77777777" w:rsidR="00ED0556" w:rsidRPr="00E84ABC" w:rsidRDefault="00E20E16" w:rsidP="0006548A">
            <w:pPr>
              <w:jc w:val="right"/>
              <w:rPr>
                <w:sz w:val="18"/>
                <w:szCs w:val="18"/>
              </w:rPr>
            </w:pPr>
            <w:r w:rsidRPr="00E20E16">
              <w:rPr>
                <w:sz w:val="18"/>
                <w:szCs w:val="18"/>
              </w:rPr>
              <w:t xml:space="preserve">52.2 </w:t>
            </w:r>
          </w:p>
        </w:tc>
        <w:tc>
          <w:tcPr>
            <w:tcW w:w="479" w:type="pct"/>
            <w:tcBorders>
              <w:top w:val="single" w:sz="4" w:space="0" w:color="auto"/>
              <w:left w:val="single" w:sz="4" w:space="0" w:color="auto"/>
              <w:bottom w:val="single" w:sz="4" w:space="0" w:color="auto"/>
              <w:right w:val="single" w:sz="4" w:space="0" w:color="auto"/>
            </w:tcBorders>
            <w:vAlign w:val="bottom"/>
          </w:tcPr>
          <w:p w14:paraId="647D0853" w14:textId="77777777" w:rsidR="00ED0556" w:rsidRPr="00E84ABC" w:rsidRDefault="00E20E16" w:rsidP="0006548A">
            <w:pPr>
              <w:jc w:val="right"/>
              <w:rPr>
                <w:sz w:val="18"/>
                <w:szCs w:val="18"/>
              </w:rPr>
            </w:pPr>
            <w:r w:rsidRPr="00E20E16">
              <w:rPr>
                <w:sz w:val="18"/>
                <w:szCs w:val="18"/>
              </w:rPr>
              <w:t xml:space="preserve">15.5 </w:t>
            </w:r>
          </w:p>
        </w:tc>
        <w:tc>
          <w:tcPr>
            <w:tcW w:w="475" w:type="pct"/>
            <w:tcBorders>
              <w:top w:val="single" w:sz="4" w:space="0" w:color="auto"/>
              <w:left w:val="single" w:sz="4" w:space="0" w:color="auto"/>
              <w:bottom w:val="single" w:sz="4" w:space="0" w:color="auto"/>
              <w:right w:val="single" w:sz="4" w:space="0" w:color="auto"/>
            </w:tcBorders>
            <w:vAlign w:val="bottom"/>
          </w:tcPr>
          <w:p w14:paraId="2BB5367D" w14:textId="77777777" w:rsidR="00ED0556" w:rsidRPr="00E84ABC" w:rsidRDefault="00E20E16" w:rsidP="0006548A">
            <w:pPr>
              <w:jc w:val="right"/>
              <w:rPr>
                <w:sz w:val="18"/>
                <w:szCs w:val="18"/>
              </w:rPr>
            </w:pPr>
            <w:r w:rsidRPr="00E20E16">
              <w:rPr>
                <w:sz w:val="18"/>
                <w:szCs w:val="18"/>
              </w:rPr>
              <w:t xml:space="preserve">60.5 </w:t>
            </w:r>
          </w:p>
        </w:tc>
        <w:tc>
          <w:tcPr>
            <w:tcW w:w="476" w:type="pct"/>
            <w:tcBorders>
              <w:top w:val="single" w:sz="4" w:space="0" w:color="auto"/>
              <w:left w:val="single" w:sz="4" w:space="0" w:color="auto"/>
              <w:bottom w:val="single" w:sz="4" w:space="0" w:color="auto"/>
              <w:right w:val="single" w:sz="4" w:space="0" w:color="auto"/>
            </w:tcBorders>
            <w:noWrap/>
            <w:vAlign w:val="bottom"/>
          </w:tcPr>
          <w:p w14:paraId="61F8272F" w14:textId="77777777" w:rsidR="00ED0556" w:rsidRPr="00E84ABC" w:rsidRDefault="00E20E16" w:rsidP="0006548A">
            <w:pPr>
              <w:jc w:val="right"/>
              <w:rPr>
                <w:sz w:val="18"/>
                <w:szCs w:val="18"/>
              </w:rPr>
            </w:pPr>
            <w:r w:rsidRPr="00E20E16">
              <w:rPr>
                <w:sz w:val="18"/>
                <w:szCs w:val="18"/>
              </w:rPr>
              <w:t xml:space="preserve">17.8 </w:t>
            </w:r>
          </w:p>
        </w:tc>
        <w:tc>
          <w:tcPr>
            <w:tcW w:w="475" w:type="pct"/>
            <w:tcBorders>
              <w:top w:val="single" w:sz="4" w:space="0" w:color="auto"/>
              <w:left w:val="single" w:sz="4" w:space="0" w:color="auto"/>
              <w:bottom w:val="single" w:sz="4" w:space="0" w:color="auto"/>
              <w:right w:val="single" w:sz="4" w:space="0" w:color="auto"/>
            </w:tcBorders>
            <w:noWrap/>
            <w:vAlign w:val="bottom"/>
          </w:tcPr>
          <w:p w14:paraId="080424BF" w14:textId="77777777" w:rsidR="00ED0556" w:rsidRPr="00E84ABC" w:rsidRDefault="00E20E16" w:rsidP="0006548A">
            <w:pPr>
              <w:jc w:val="right"/>
              <w:rPr>
                <w:sz w:val="18"/>
                <w:szCs w:val="18"/>
              </w:rPr>
            </w:pPr>
            <w:r w:rsidRPr="00E20E16">
              <w:rPr>
                <w:sz w:val="18"/>
                <w:szCs w:val="18"/>
              </w:rPr>
              <w:t xml:space="preserve">70.7 </w:t>
            </w:r>
          </w:p>
        </w:tc>
        <w:tc>
          <w:tcPr>
            <w:tcW w:w="477" w:type="pct"/>
            <w:tcBorders>
              <w:top w:val="single" w:sz="4" w:space="0" w:color="auto"/>
              <w:left w:val="single" w:sz="4" w:space="0" w:color="auto"/>
              <w:bottom w:val="single" w:sz="4" w:space="0" w:color="auto"/>
              <w:right w:val="single" w:sz="4" w:space="0" w:color="auto"/>
            </w:tcBorders>
            <w:noWrap/>
            <w:vAlign w:val="bottom"/>
          </w:tcPr>
          <w:p w14:paraId="220271BB" w14:textId="77777777" w:rsidR="00ED0556" w:rsidRPr="00E84ABC" w:rsidRDefault="00E20E16" w:rsidP="0006548A">
            <w:pPr>
              <w:jc w:val="right"/>
              <w:rPr>
                <w:sz w:val="18"/>
                <w:szCs w:val="18"/>
              </w:rPr>
            </w:pPr>
            <w:r w:rsidRPr="00E20E16">
              <w:rPr>
                <w:sz w:val="18"/>
                <w:szCs w:val="18"/>
              </w:rPr>
              <w:t xml:space="preserve">19.7 </w:t>
            </w:r>
          </w:p>
        </w:tc>
        <w:tc>
          <w:tcPr>
            <w:tcW w:w="475" w:type="pct"/>
            <w:tcBorders>
              <w:top w:val="single" w:sz="4" w:space="0" w:color="auto"/>
              <w:left w:val="single" w:sz="4" w:space="0" w:color="auto"/>
              <w:bottom w:val="single" w:sz="4" w:space="0" w:color="auto"/>
              <w:right w:val="single" w:sz="4" w:space="0" w:color="auto"/>
            </w:tcBorders>
            <w:noWrap/>
            <w:vAlign w:val="bottom"/>
          </w:tcPr>
          <w:p w14:paraId="52D1CB34" w14:textId="77777777" w:rsidR="00ED0556" w:rsidRPr="00E84ABC" w:rsidRDefault="00E20E16" w:rsidP="0006548A">
            <w:pPr>
              <w:jc w:val="right"/>
              <w:rPr>
                <w:sz w:val="18"/>
                <w:szCs w:val="18"/>
              </w:rPr>
            </w:pPr>
            <w:r w:rsidRPr="00E20E16">
              <w:rPr>
                <w:sz w:val="18"/>
                <w:szCs w:val="18"/>
              </w:rPr>
              <w:t xml:space="preserve">82.9 </w:t>
            </w:r>
          </w:p>
        </w:tc>
        <w:tc>
          <w:tcPr>
            <w:tcW w:w="553" w:type="pct"/>
            <w:tcBorders>
              <w:top w:val="single" w:sz="4" w:space="0" w:color="auto"/>
              <w:left w:val="single" w:sz="4" w:space="0" w:color="auto"/>
              <w:bottom w:val="single" w:sz="4" w:space="0" w:color="auto"/>
              <w:right w:val="single" w:sz="4" w:space="0" w:color="auto"/>
            </w:tcBorders>
            <w:noWrap/>
            <w:vAlign w:val="bottom"/>
          </w:tcPr>
          <w:p w14:paraId="556D738A" w14:textId="77777777" w:rsidR="00ED0556" w:rsidRPr="00E84ABC" w:rsidRDefault="00E20E16" w:rsidP="0006548A">
            <w:pPr>
              <w:jc w:val="right"/>
              <w:rPr>
                <w:sz w:val="18"/>
                <w:szCs w:val="18"/>
              </w:rPr>
            </w:pPr>
            <w:r w:rsidRPr="00E20E16">
              <w:rPr>
                <w:sz w:val="18"/>
                <w:szCs w:val="18"/>
              </w:rPr>
              <w:t xml:space="preserve">20.8 </w:t>
            </w:r>
          </w:p>
        </w:tc>
      </w:tr>
      <w:tr w:rsidR="00ED0556" w:rsidRPr="00E84ABC" w14:paraId="595614D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1EE730A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641610A"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35347A3A" w14:textId="77777777" w:rsidR="00ED0556" w:rsidRPr="00E84ABC" w:rsidRDefault="00E20E16" w:rsidP="0006548A">
            <w:pPr>
              <w:jc w:val="right"/>
              <w:rPr>
                <w:sz w:val="18"/>
                <w:szCs w:val="18"/>
              </w:rPr>
            </w:pPr>
            <w:r w:rsidRPr="00E20E16">
              <w:rPr>
                <w:sz w:val="18"/>
                <w:szCs w:val="18"/>
              </w:rPr>
              <w:t xml:space="preserve">48.4 </w:t>
            </w:r>
          </w:p>
        </w:tc>
        <w:tc>
          <w:tcPr>
            <w:tcW w:w="479" w:type="pct"/>
            <w:tcBorders>
              <w:top w:val="single" w:sz="4" w:space="0" w:color="auto"/>
              <w:left w:val="single" w:sz="4" w:space="0" w:color="auto"/>
              <w:bottom w:val="single" w:sz="4" w:space="0" w:color="auto"/>
              <w:right w:val="single" w:sz="4" w:space="0" w:color="auto"/>
            </w:tcBorders>
            <w:vAlign w:val="bottom"/>
          </w:tcPr>
          <w:p w14:paraId="3941C263" w14:textId="77777777" w:rsidR="00ED0556" w:rsidRPr="00E84ABC" w:rsidRDefault="00E20E16" w:rsidP="0006548A">
            <w:pPr>
              <w:jc w:val="right"/>
              <w:rPr>
                <w:sz w:val="18"/>
                <w:szCs w:val="18"/>
              </w:rPr>
            </w:pPr>
            <w:r w:rsidRPr="00E20E16">
              <w:rPr>
                <w:sz w:val="18"/>
                <w:szCs w:val="18"/>
              </w:rPr>
              <w:t xml:space="preserve">14.6 </w:t>
            </w:r>
          </w:p>
        </w:tc>
        <w:tc>
          <w:tcPr>
            <w:tcW w:w="475" w:type="pct"/>
            <w:tcBorders>
              <w:top w:val="single" w:sz="4" w:space="0" w:color="auto"/>
              <w:left w:val="single" w:sz="4" w:space="0" w:color="auto"/>
              <w:bottom w:val="single" w:sz="4" w:space="0" w:color="auto"/>
              <w:right w:val="single" w:sz="4" w:space="0" w:color="auto"/>
            </w:tcBorders>
            <w:vAlign w:val="bottom"/>
          </w:tcPr>
          <w:p w14:paraId="2ACB1619" w14:textId="77777777" w:rsidR="00ED0556" w:rsidRPr="00E84ABC" w:rsidRDefault="00E20E16" w:rsidP="0006548A">
            <w:pPr>
              <w:jc w:val="right"/>
              <w:rPr>
                <w:sz w:val="18"/>
                <w:szCs w:val="18"/>
              </w:rPr>
            </w:pPr>
            <w:r w:rsidRPr="00E20E16">
              <w:rPr>
                <w:sz w:val="18"/>
                <w:szCs w:val="18"/>
              </w:rPr>
              <w:t xml:space="preserve">56.4 </w:t>
            </w:r>
          </w:p>
        </w:tc>
        <w:tc>
          <w:tcPr>
            <w:tcW w:w="476" w:type="pct"/>
            <w:tcBorders>
              <w:top w:val="single" w:sz="4" w:space="0" w:color="auto"/>
              <w:left w:val="single" w:sz="4" w:space="0" w:color="auto"/>
              <w:bottom w:val="single" w:sz="4" w:space="0" w:color="auto"/>
              <w:right w:val="single" w:sz="4" w:space="0" w:color="auto"/>
            </w:tcBorders>
            <w:noWrap/>
            <w:vAlign w:val="bottom"/>
          </w:tcPr>
          <w:p w14:paraId="4C1B9785" w14:textId="77777777" w:rsidR="00ED0556" w:rsidRPr="00E84ABC" w:rsidRDefault="00E20E16" w:rsidP="0006548A">
            <w:pPr>
              <w:jc w:val="right"/>
              <w:rPr>
                <w:sz w:val="18"/>
                <w:szCs w:val="18"/>
              </w:rPr>
            </w:pPr>
            <w:r w:rsidRPr="00E20E16">
              <w:rPr>
                <w:sz w:val="18"/>
                <w:szCs w:val="18"/>
              </w:rPr>
              <w:t xml:space="preserve">16.6 </w:t>
            </w:r>
          </w:p>
        </w:tc>
        <w:tc>
          <w:tcPr>
            <w:tcW w:w="475" w:type="pct"/>
            <w:tcBorders>
              <w:top w:val="single" w:sz="4" w:space="0" w:color="auto"/>
              <w:left w:val="single" w:sz="4" w:space="0" w:color="auto"/>
              <w:bottom w:val="single" w:sz="4" w:space="0" w:color="auto"/>
              <w:right w:val="single" w:sz="4" w:space="0" w:color="auto"/>
            </w:tcBorders>
            <w:noWrap/>
            <w:vAlign w:val="bottom"/>
          </w:tcPr>
          <w:p w14:paraId="5990AC5F" w14:textId="77777777" w:rsidR="00ED0556" w:rsidRPr="00E84ABC" w:rsidRDefault="00E20E16" w:rsidP="0006548A">
            <w:pPr>
              <w:jc w:val="right"/>
              <w:rPr>
                <w:sz w:val="18"/>
                <w:szCs w:val="18"/>
              </w:rPr>
            </w:pPr>
            <w:r w:rsidRPr="00E20E16">
              <w:rPr>
                <w:sz w:val="18"/>
                <w:szCs w:val="18"/>
              </w:rPr>
              <w:t xml:space="preserve">62.5 </w:t>
            </w:r>
          </w:p>
        </w:tc>
        <w:tc>
          <w:tcPr>
            <w:tcW w:w="477" w:type="pct"/>
            <w:tcBorders>
              <w:top w:val="single" w:sz="4" w:space="0" w:color="auto"/>
              <w:left w:val="single" w:sz="4" w:space="0" w:color="auto"/>
              <w:bottom w:val="single" w:sz="4" w:space="0" w:color="auto"/>
              <w:right w:val="single" w:sz="4" w:space="0" w:color="auto"/>
            </w:tcBorders>
            <w:noWrap/>
            <w:vAlign w:val="bottom"/>
          </w:tcPr>
          <w:p w14:paraId="1E31974C" w14:textId="77777777" w:rsidR="00ED0556" w:rsidRPr="00E84ABC" w:rsidRDefault="00E20E16" w:rsidP="0006548A">
            <w:pPr>
              <w:jc w:val="right"/>
              <w:rPr>
                <w:sz w:val="18"/>
                <w:szCs w:val="18"/>
              </w:rPr>
            </w:pPr>
            <w:r w:rsidRPr="00E20E16">
              <w:rPr>
                <w:sz w:val="18"/>
                <w:szCs w:val="18"/>
              </w:rPr>
              <w:t xml:space="preserve">18.4 </w:t>
            </w:r>
          </w:p>
        </w:tc>
        <w:tc>
          <w:tcPr>
            <w:tcW w:w="475" w:type="pct"/>
            <w:tcBorders>
              <w:top w:val="single" w:sz="4" w:space="0" w:color="auto"/>
              <w:left w:val="single" w:sz="4" w:space="0" w:color="auto"/>
              <w:bottom w:val="single" w:sz="4" w:space="0" w:color="auto"/>
              <w:right w:val="single" w:sz="4" w:space="0" w:color="auto"/>
            </w:tcBorders>
            <w:noWrap/>
            <w:vAlign w:val="bottom"/>
          </w:tcPr>
          <w:p w14:paraId="6F860FD4" w14:textId="77777777" w:rsidR="00ED0556" w:rsidRPr="00E84ABC" w:rsidRDefault="00E20E16" w:rsidP="0006548A">
            <w:pPr>
              <w:jc w:val="right"/>
              <w:rPr>
                <w:sz w:val="18"/>
                <w:szCs w:val="18"/>
              </w:rPr>
            </w:pPr>
            <w:r w:rsidRPr="00E20E16">
              <w:rPr>
                <w:sz w:val="18"/>
                <w:szCs w:val="18"/>
              </w:rPr>
              <w:t xml:space="preserve">77.1 </w:t>
            </w:r>
          </w:p>
        </w:tc>
        <w:tc>
          <w:tcPr>
            <w:tcW w:w="553" w:type="pct"/>
            <w:tcBorders>
              <w:top w:val="single" w:sz="4" w:space="0" w:color="auto"/>
              <w:left w:val="single" w:sz="4" w:space="0" w:color="auto"/>
              <w:bottom w:val="single" w:sz="4" w:space="0" w:color="auto"/>
              <w:right w:val="single" w:sz="4" w:space="0" w:color="auto"/>
            </w:tcBorders>
            <w:noWrap/>
            <w:vAlign w:val="bottom"/>
          </w:tcPr>
          <w:p w14:paraId="051A3453" w14:textId="77777777" w:rsidR="00ED0556" w:rsidRPr="00E84ABC" w:rsidRDefault="00E20E16" w:rsidP="0006548A">
            <w:pPr>
              <w:jc w:val="right"/>
              <w:rPr>
                <w:sz w:val="18"/>
                <w:szCs w:val="18"/>
              </w:rPr>
            </w:pPr>
            <w:r w:rsidRPr="00E20E16">
              <w:rPr>
                <w:sz w:val="18"/>
                <w:szCs w:val="18"/>
              </w:rPr>
              <w:t xml:space="preserve">19.2 </w:t>
            </w:r>
          </w:p>
        </w:tc>
      </w:tr>
      <w:tr w:rsidR="00ED0556" w:rsidRPr="00E84ABC" w14:paraId="258D2280"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5669666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48A340B"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64FB4D6E" w14:textId="77777777" w:rsidR="00ED0556" w:rsidRPr="00E84ABC" w:rsidRDefault="00E20E16" w:rsidP="0006548A">
            <w:pPr>
              <w:jc w:val="right"/>
              <w:rPr>
                <w:sz w:val="18"/>
                <w:szCs w:val="18"/>
              </w:rPr>
            </w:pPr>
            <w:r w:rsidRPr="00E20E16">
              <w:rPr>
                <w:sz w:val="18"/>
                <w:szCs w:val="18"/>
              </w:rPr>
              <w:t xml:space="preserve">44.3 </w:t>
            </w:r>
          </w:p>
        </w:tc>
        <w:tc>
          <w:tcPr>
            <w:tcW w:w="479" w:type="pct"/>
            <w:tcBorders>
              <w:top w:val="single" w:sz="4" w:space="0" w:color="auto"/>
              <w:left w:val="single" w:sz="4" w:space="0" w:color="auto"/>
              <w:bottom w:val="single" w:sz="4" w:space="0" w:color="auto"/>
              <w:right w:val="single" w:sz="4" w:space="0" w:color="auto"/>
            </w:tcBorders>
            <w:vAlign w:val="bottom"/>
          </w:tcPr>
          <w:p w14:paraId="17D66116" w14:textId="77777777" w:rsidR="00ED0556" w:rsidRPr="00E84ABC" w:rsidRDefault="00E20E16" w:rsidP="0006548A">
            <w:pPr>
              <w:jc w:val="right"/>
              <w:rPr>
                <w:sz w:val="18"/>
                <w:szCs w:val="18"/>
              </w:rPr>
            </w:pPr>
            <w:r w:rsidRPr="00E20E16">
              <w:rPr>
                <w:sz w:val="18"/>
                <w:szCs w:val="18"/>
              </w:rPr>
              <w:t xml:space="preserve">13.7 </w:t>
            </w:r>
          </w:p>
        </w:tc>
        <w:tc>
          <w:tcPr>
            <w:tcW w:w="475" w:type="pct"/>
            <w:tcBorders>
              <w:top w:val="single" w:sz="4" w:space="0" w:color="auto"/>
              <w:left w:val="single" w:sz="4" w:space="0" w:color="auto"/>
              <w:bottom w:val="single" w:sz="4" w:space="0" w:color="auto"/>
              <w:right w:val="single" w:sz="4" w:space="0" w:color="auto"/>
            </w:tcBorders>
            <w:vAlign w:val="bottom"/>
          </w:tcPr>
          <w:p w14:paraId="16574098" w14:textId="77777777" w:rsidR="00ED0556" w:rsidRPr="00E84ABC" w:rsidRDefault="00E20E16" w:rsidP="0006548A">
            <w:pPr>
              <w:jc w:val="right"/>
              <w:rPr>
                <w:sz w:val="18"/>
                <w:szCs w:val="18"/>
              </w:rPr>
            </w:pPr>
            <w:r w:rsidRPr="00E20E16">
              <w:rPr>
                <w:sz w:val="18"/>
                <w:szCs w:val="18"/>
              </w:rPr>
              <w:t xml:space="preserve">52.3 </w:t>
            </w:r>
          </w:p>
        </w:tc>
        <w:tc>
          <w:tcPr>
            <w:tcW w:w="476" w:type="pct"/>
            <w:tcBorders>
              <w:top w:val="single" w:sz="4" w:space="0" w:color="auto"/>
              <w:left w:val="single" w:sz="4" w:space="0" w:color="auto"/>
              <w:bottom w:val="single" w:sz="4" w:space="0" w:color="auto"/>
              <w:right w:val="single" w:sz="4" w:space="0" w:color="auto"/>
            </w:tcBorders>
            <w:noWrap/>
            <w:vAlign w:val="bottom"/>
          </w:tcPr>
          <w:p w14:paraId="2C55B227" w14:textId="77777777" w:rsidR="00ED0556" w:rsidRPr="00E84ABC" w:rsidRDefault="00E20E16" w:rsidP="0006548A">
            <w:pPr>
              <w:jc w:val="right"/>
              <w:rPr>
                <w:sz w:val="18"/>
                <w:szCs w:val="18"/>
              </w:rPr>
            </w:pPr>
            <w:r w:rsidRPr="00E20E16">
              <w:rPr>
                <w:sz w:val="18"/>
                <w:szCs w:val="18"/>
              </w:rPr>
              <w:t xml:space="preserve">15.5 </w:t>
            </w:r>
          </w:p>
        </w:tc>
        <w:tc>
          <w:tcPr>
            <w:tcW w:w="475" w:type="pct"/>
            <w:tcBorders>
              <w:top w:val="single" w:sz="4" w:space="0" w:color="auto"/>
              <w:left w:val="single" w:sz="4" w:space="0" w:color="auto"/>
              <w:bottom w:val="single" w:sz="4" w:space="0" w:color="auto"/>
              <w:right w:val="single" w:sz="4" w:space="0" w:color="auto"/>
            </w:tcBorders>
            <w:noWrap/>
            <w:vAlign w:val="bottom"/>
          </w:tcPr>
          <w:p w14:paraId="6EA05F14" w14:textId="77777777" w:rsidR="00ED0556" w:rsidRPr="00E84ABC" w:rsidRDefault="00E20E16" w:rsidP="0006548A">
            <w:pPr>
              <w:jc w:val="right"/>
              <w:rPr>
                <w:sz w:val="18"/>
                <w:szCs w:val="18"/>
              </w:rPr>
            </w:pPr>
            <w:r w:rsidRPr="00E20E16">
              <w:rPr>
                <w:sz w:val="18"/>
                <w:szCs w:val="18"/>
              </w:rPr>
              <w:t xml:space="preserve">67.0 </w:t>
            </w:r>
          </w:p>
        </w:tc>
        <w:tc>
          <w:tcPr>
            <w:tcW w:w="477" w:type="pct"/>
            <w:tcBorders>
              <w:top w:val="single" w:sz="4" w:space="0" w:color="auto"/>
              <w:left w:val="single" w:sz="4" w:space="0" w:color="auto"/>
              <w:bottom w:val="single" w:sz="4" w:space="0" w:color="auto"/>
              <w:right w:val="single" w:sz="4" w:space="0" w:color="auto"/>
            </w:tcBorders>
            <w:noWrap/>
            <w:vAlign w:val="bottom"/>
          </w:tcPr>
          <w:p w14:paraId="196C6519" w14:textId="77777777" w:rsidR="00ED0556" w:rsidRPr="00E84ABC" w:rsidRDefault="00E20E16" w:rsidP="0006548A">
            <w:pPr>
              <w:jc w:val="right"/>
              <w:rPr>
                <w:sz w:val="18"/>
                <w:szCs w:val="18"/>
              </w:rPr>
            </w:pPr>
            <w:r w:rsidRPr="00E20E16">
              <w:rPr>
                <w:sz w:val="18"/>
                <w:szCs w:val="18"/>
              </w:rPr>
              <w:t xml:space="preserve">17.1 </w:t>
            </w:r>
          </w:p>
        </w:tc>
        <w:tc>
          <w:tcPr>
            <w:tcW w:w="475" w:type="pct"/>
            <w:tcBorders>
              <w:top w:val="single" w:sz="4" w:space="0" w:color="auto"/>
              <w:left w:val="single" w:sz="4" w:space="0" w:color="auto"/>
              <w:bottom w:val="single" w:sz="4" w:space="0" w:color="auto"/>
              <w:right w:val="single" w:sz="4" w:space="0" w:color="auto"/>
            </w:tcBorders>
            <w:noWrap/>
            <w:vAlign w:val="bottom"/>
          </w:tcPr>
          <w:p w14:paraId="6E6F3A09" w14:textId="77777777" w:rsidR="00ED0556" w:rsidRPr="00E84ABC" w:rsidRDefault="00E20E16" w:rsidP="0006548A">
            <w:pPr>
              <w:jc w:val="right"/>
              <w:rPr>
                <w:sz w:val="18"/>
                <w:szCs w:val="18"/>
              </w:rPr>
            </w:pPr>
            <w:r w:rsidRPr="00E20E16">
              <w:rPr>
                <w:sz w:val="18"/>
                <w:szCs w:val="18"/>
              </w:rPr>
              <w:t xml:space="preserve">71.4 </w:t>
            </w:r>
          </w:p>
        </w:tc>
        <w:tc>
          <w:tcPr>
            <w:tcW w:w="553" w:type="pct"/>
            <w:tcBorders>
              <w:top w:val="single" w:sz="4" w:space="0" w:color="auto"/>
              <w:left w:val="single" w:sz="4" w:space="0" w:color="auto"/>
              <w:bottom w:val="single" w:sz="4" w:space="0" w:color="auto"/>
              <w:right w:val="single" w:sz="4" w:space="0" w:color="auto"/>
            </w:tcBorders>
            <w:noWrap/>
            <w:vAlign w:val="bottom"/>
          </w:tcPr>
          <w:p w14:paraId="3C124FD3" w14:textId="77777777" w:rsidR="00ED0556" w:rsidRPr="00E84ABC" w:rsidRDefault="00E20E16" w:rsidP="0006548A">
            <w:pPr>
              <w:jc w:val="right"/>
              <w:rPr>
                <w:sz w:val="18"/>
                <w:szCs w:val="18"/>
              </w:rPr>
            </w:pPr>
            <w:r w:rsidRPr="00E20E16">
              <w:rPr>
                <w:sz w:val="18"/>
                <w:szCs w:val="18"/>
              </w:rPr>
              <w:t xml:space="preserve">17.5 </w:t>
            </w:r>
          </w:p>
        </w:tc>
      </w:tr>
      <w:tr w:rsidR="00ED0556" w:rsidRPr="00E84ABC" w14:paraId="0EF0FE4E" w14:textId="77777777" w:rsidTr="0006548A">
        <w:trPr>
          <w:trHeight w:val="285"/>
          <w:jc w:val="center"/>
        </w:trPr>
        <w:tc>
          <w:tcPr>
            <w:tcW w:w="532" w:type="pct"/>
            <w:vMerge w:val="restart"/>
            <w:tcBorders>
              <w:top w:val="single" w:sz="4" w:space="0" w:color="auto"/>
              <w:left w:val="single" w:sz="4" w:space="0" w:color="auto"/>
              <w:bottom w:val="single" w:sz="4" w:space="0" w:color="auto"/>
              <w:right w:val="single" w:sz="4" w:space="0" w:color="auto"/>
            </w:tcBorders>
            <w:vAlign w:val="center"/>
          </w:tcPr>
          <w:p w14:paraId="327161F7" w14:textId="77777777" w:rsidR="00ED0556" w:rsidRPr="00E84ABC" w:rsidRDefault="00E20E16" w:rsidP="0006548A">
            <w:pPr>
              <w:widowControl/>
              <w:jc w:val="center"/>
              <w:rPr>
                <w:kern w:val="0"/>
                <w:sz w:val="18"/>
                <w:szCs w:val="18"/>
              </w:rPr>
            </w:pPr>
            <w:r w:rsidRPr="00E20E16">
              <w:rPr>
                <w:kern w:val="0"/>
                <w:sz w:val="18"/>
                <w:szCs w:val="18"/>
              </w:rPr>
              <w:t>55</w:t>
            </w:r>
          </w:p>
        </w:tc>
        <w:tc>
          <w:tcPr>
            <w:tcW w:w="585" w:type="pct"/>
            <w:tcBorders>
              <w:top w:val="single" w:sz="4" w:space="0" w:color="auto"/>
              <w:left w:val="single" w:sz="4" w:space="0" w:color="auto"/>
              <w:bottom w:val="single" w:sz="4" w:space="0" w:color="auto"/>
              <w:right w:val="single" w:sz="4" w:space="0" w:color="auto"/>
            </w:tcBorders>
            <w:noWrap/>
            <w:vAlign w:val="bottom"/>
          </w:tcPr>
          <w:p w14:paraId="42C815ED" w14:textId="77777777" w:rsidR="00ED0556" w:rsidRPr="00E84ABC" w:rsidRDefault="00E20E16" w:rsidP="0006548A">
            <w:pPr>
              <w:widowControl/>
              <w:jc w:val="center"/>
              <w:rPr>
                <w:kern w:val="0"/>
                <w:sz w:val="18"/>
                <w:szCs w:val="18"/>
              </w:rPr>
            </w:pPr>
            <w:r w:rsidRPr="00E20E16">
              <w:rPr>
                <w:kern w:val="0"/>
                <w:sz w:val="18"/>
                <w:szCs w:val="18"/>
              </w:rPr>
              <w:t>14</w:t>
            </w:r>
          </w:p>
        </w:tc>
        <w:tc>
          <w:tcPr>
            <w:tcW w:w="474" w:type="pct"/>
            <w:tcBorders>
              <w:top w:val="single" w:sz="4" w:space="0" w:color="auto"/>
              <w:left w:val="single" w:sz="4" w:space="0" w:color="auto"/>
              <w:bottom w:val="single" w:sz="4" w:space="0" w:color="auto"/>
              <w:right w:val="single" w:sz="4" w:space="0" w:color="auto"/>
            </w:tcBorders>
            <w:noWrap/>
            <w:vAlign w:val="bottom"/>
          </w:tcPr>
          <w:p w14:paraId="10FDECBB" w14:textId="77777777" w:rsidR="00ED0556" w:rsidRPr="00E84ABC" w:rsidRDefault="00E20E16" w:rsidP="0006548A">
            <w:pPr>
              <w:jc w:val="right"/>
              <w:rPr>
                <w:sz w:val="18"/>
                <w:szCs w:val="18"/>
              </w:rPr>
            </w:pPr>
            <w:r w:rsidRPr="00E20E16">
              <w:rPr>
                <w:sz w:val="18"/>
                <w:szCs w:val="18"/>
              </w:rPr>
              <w:t xml:space="preserve">69.9 </w:t>
            </w:r>
          </w:p>
        </w:tc>
        <w:tc>
          <w:tcPr>
            <w:tcW w:w="479" w:type="pct"/>
            <w:tcBorders>
              <w:top w:val="single" w:sz="4" w:space="0" w:color="auto"/>
              <w:left w:val="single" w:sz="4" w:space="0" w:color="auto"/>
              <w:bottom w:val="single" w:sz="4" w:space="0" w:color="auto"/>
              <w:right w:val="single" w:sz="4" w:space="0" w:color="auto"/>
            </w:tcBorders>
            <w:vAlign w:val="bottom"/>
          </w:tcPr>
          <w:p w14:paraId="786F8E48" w14:textId="77777777" w:rsidR="00ED0556" w:rsidRPr="00E84ABC" w:rsidRDefault="00E20E16" w:rsidP="0006548A">
            <w:pPr>
              <w:jc w:val="right"/>
              <w:rPr>
                <w:sz w:val="18"/>
                <w:szCs w:val="18"/>
              </w:rPr>
            </w:pPr>
            <w:r w:rsidRPr="00E20E16">
              <w:rPr>
                <w:sz w:val="18"/>
                <w:szCs w:val="18"/>
              </w:rPr>
              <w:t xml:space="preserve">20.1 </w:t>
            </w:r>
          </w:p>
        </w:tc>
        <w:tc>
          <w:tcPr>
            <w:tcW w:w="475" w:type="pct"/>
            <w:tcBorders>
              <w:top w:val="single" w:sz="4" w:space="0" w:color="auto"/>
              <w:left w:val="single" w:sz="4" w:space="0" w:color="auto"/>
              <w:bottom w:val="single" w:sz="4" w:space="0" w:color="auto"/>
              <w:right w:val="single" w:sz="4" w:space="0" w:color="auto"/>
            </w:tcBorders>
            <w:vAlign w:val="bottom"/>
          </w:tcPr>
          <w:p w14:paraId="6AB263E1" w14:textId="77777777" w:rsidR="00ED0556" w:rsidRPr="00E84ABC" w:rsidRDefault="00E20E16" w:rsidP="0006548A">
            <w:pPr>
              <w:jc w:val="right"/>
              <w:rPr>
                <w:sz w:val="18"/>
                <w:szCs w:val="18"/>
              </w:rPr>
            </w:pPr>
            <w:r w:rsidRPr="00E20E16">
              <w:rPr>
                <w:sz w:val="18"/>
                <w:szCs w:val="18"/>
              </w:rPr>
              <w:t xml:space="preserve">80.4 </w:t>
            </w:r>
          </w:p>
        </w:tc>
        <w:tc>
          <w:tcPr>
            <w:tcW w:w="476" w:type="pct"/>
            <w:tcBorders>
              <w:top w:val="single" w:sz="4" w:space="0" w:color="auto"/>
              <w:left w:val="single" w:sz="4" w:space="0" w:color="auto"/>
              <w:bottom w:val="single" w:sz="4" w:space="0" w:color="auto"/>
              <w:right w:val="single" w:sz="4" w:space="0" w:color="auto"/>
            </w:tcBorders>
            <w:noWrap/>
            <w:vAlign w:val="bottom"/>
          </w:tcPr>
          <w:p w14:paraId="58AE952A" w14:textId="77777777" w:rsidR="00ED0556" w:rsidRPr="00E84ABC" w:rsidRDefault="00E20E16" w:rsidP="0006548A">
            <w:pPr>
              <w:jc w:val="right"/>
              <w:rPr>
                <w:sz w:val="18"/>
                <w:szCs w:val="18"/>
              </w:rPr>
            </w:pPr>
            <w:r w:rsidRPr="00E20E16">
              <w:rPr>
                <w:sz w:val="18"/>
                <w:szCs w:val="18"/>
              </w:rPr>
              <w:t xml:space="preserve">21.6 </w:t>
            </w:r>
          </w:p>
        </w:tc>
        <w:tc>
          <w:tcPr>
            <w:tcW w:w="475" w:type="pct"/>
            <w:tcBorders>
              <w:top w:val="single" w:sz="4" w:space="0" w:color="auto"/>
              <w:left w:val="single" w:sz="4" w:space="0" w:color="auto"/>
              <w:bottom w:val="single" w:sz="4" w:space="0" w:color="auto"/>
              <w:right w:val="single" w:sz="4" w:space="0" w:color="auto"/>
            </w:tcBorders>
            <w:noWrap/>
            <w:vAlign w:val="bottom"/>
          </w:tcPr>
          <w:p w14:paraId="3C9D51B6" w14:textId="77777777" w:rsidR="00ED0556" w:rsidRPr="00E84ABC" w:rsidRDefault="00E20E16" w:rsidP="0006548A">
            <w:pPr>
              <w:jc w:val="right"/>
              <w:rPr>
                <w:sz w:val="18"/>
                <w:szCs w:val="18"/>
              </w:rPr>
            </w:pPr>
            <w:r w:rsidRPr="00E20E16">
              <w:rPr>
                <w:sz w:val="18"/>
                <w:szCs w:val="18"/>
              </w:rPr>
              <w:t xml:space="preserve">94.2 </w:t>
            </w:r>
          </w:p>
        </w:tc>
        <w:tc>
          <w:tcPr>
            <w:tcW w:w="477" w:type="pct"/>
            <w:tcBorders>
              <w:top w:val="single" w:sz="4" w:space="0" w:color="auto"/>
              <w:left w:val="single" w:sz="4" w:space="0" w:color="auto"/>
              <w:bottom w:val="single" w:sz="4" w:space="0" w:color="auto"/>
              <w:right w:val="single" w:sz="4" w:space="0" w:color="auto"/>
            </w:tcBorders>
            <w:noWrap/>
            <w:vAlign w:val="bottom"/>
          </w:tcPr>
          <w:p w14:paraId="7A548AB5" w14:textId="77777777" w:rsidR="00ED0556" w:rsidRPr="00E84ABC" w:rsidRDefault="00E20E16" w:rsidP="0006548A">
            <w:pPr>
              <w:jc w:val="right"/>
              <w:rPr>
                <w:sz w:val="18"/>
                <w:szCs w:val="18"/>
              </w:rPr>
            </w:pPr>
            <w:r w:rsidRPr="00E20E16">
              <w:rPr>
                <w:sz w:val="18"/>
                <w:szCs w:val="18"/>
              </w:rPr>
              <w:t xml:space="preserve">25.0 </w:t>
            </w:r>
          </w:p>
        </w:tc>
        <w:tc>
          <w:tcPr>
            <w:tcW w:w="475" w:type="pct"/>
            <w:tcBorders>
              <w:top w:val="single" w:sz="4" w:space="0" w:color="auto"/>
              <w:left w:val="single" w:sz="4" w:space="0" w:color="auto"/>
              <w:bottom w:val="single" w:sz="4" w:space="0" w:color="auto"/>
              <w:right w:val="single" w:sz="4" w:space="0" w:color="auto"/>
            </w:tcBorders>
            <w:noWrap/>
            <w:vAlign w:val="bottom"/>
          </w:tcPr>
          <w:p w14:paraId="185A288F" w14:textId="77777777" w:rsidR="00ED0556" w:rsidRPr="00E84ABC" w:rsidRDefault="00E20E16" w:rsidP="0006548A">
            <w:pPr>
              <w:jc w:val="right"/>
              <w:rPr>
                <w:sz w:val="18"/>
                <w:szCs w:val="18"/>
              </w:rPr>
            </w:pPr>
            <w:r w:rsidRPr="00E20E16">
              <w:rPr>
                <w:sz w:val="18"/>
                <w:szCs w:val="18"/>
              </w:rPr>
              <w:t xml:space="preserve">106.2 </w:t>
            </w:r>
          </w:p>
        </w:tc>
        <w:tc>
          <w:tcPr>
            <w:tcW w:w="553" w:type="pct"/>
            <w:tcBorders>
              <w:top w:val="single" w:sz="4" w:space="0" w:color="auto"/>
              <w:left w:val="single" w:sz="4" w:space="0" w:color="auto"/>
              <w:bottom w:val="single" w:sz="4" w:space="0" w:color="auto"/>
              <w:right w:val="single" w:sz="4" w:space="0" w:color="auto"/>
            </w:tcBorders>
            <w:noWrap/>
            <w:vAlign w:val="bottom"/>
          </w:tcPr>
          <w:p w14:paraId="55D2B184" w14:textId="77777777" w:rsidR="00ED0556" w:rsidRPr="00E84ABC" w:rsidRDefault="00E20E16" w:rsidP="0006548A">
            <w:pPr>
              <w:jc w:val="right"/>
              <w:rPr>
                <w:sz w:val="18"/>
                <w:szCs w:val="18"/>
              </w:rPr>
            </w:pPr>
            <w:r w:rsidRPr="00E20E16">
              <w:rPr>
                <w:sz w:val="18"/>
                <w:szCs w:val="18"/>
              </w:rPr>
              <w:t xml:space="preserve">28.4 </w:t>
            </w:r>
          </w:p>
        </w:tc>
      </w:tr>
      <w:tr w:rsidR="00ED0556" w:rsidRPr="00E84ABC" w14:paraId="7D68385D"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4E58B8A6"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3CB088A1" w14:textId="77777777" w:rsidR="00ED0556" w:rsidRPr="00E84ABC" w:rsidRDefault="00E20E16" w:rsidP="0006548A">
            <w:pPr>
              <w:widowControl/>
              <w:jc w:val="center"/>
              <w:rPr>
                <w:kern w:val="0"/>
                <w:sz w:val="18"/>
                <w:szCs w:val="18"/>
              </w:rPr>
            </w:pPr>
            <w:r w:rsidRPr="00E20E16">
              <w:rPr>
                <w:kern w:val="0"/>
                <w:sz w:val="18"/>
                <w:szCs w:val="18"/>
              </w:rPr>
              <w:t>16</w:t>
            </w:r>
          </w:p>
        </w:tc>
        <w:tc>
          <w:tcPr>
            <w:tcW w:w="474" w:type="pct"/>
            <w:tcBorders>
              <w:top w:val="single" w:sz="4" w:space="0" w:color="auto"/>
              <w:left w:val="single" w:sz="4" w:space="0" w:color="auto"/>
              <w:bottom w:val="single" w:sz="4" w:space="0" w:color="auto"/>
              <w:right w:val="single" w:sz="4" w:space="0" w:color="auto"/>
            </w:tcBorders>
            <w:noWrap/>
            <w:vAlign w:val="bottom"/>
          </w:tcPr>
          <w:p w14:paraId="5B765789" w14:textId="77777777" w:rsidR="00ED0556" w:rsidRPr="00E84ABC" w:rsidRDefault="00E20E16" w:rsidP="0006548A">
            <w:pPr>
              <w:jc w:val="right"/>
              <w:rPr>
                <w:sz w:val="18"/>
                <w:szCs w:val="18"/>
              </w:rPr>
            </w:pPr>
            <w:r w:rsidRPr="00E20E16">
              <w:rPr>
                <w:sz w:val="18"/>
                <w:szCs w:val="18"/>
              </w:rPr>
              <w:t xml:space="preserve">66.0 </w:t>
            </w:r>
          </w:p>
        </w:tc>
        <w:tc>
          <w:tcPr>
            <w:tcW w:w="479" w:type="pct"/>
            <w:tcBorders>
              <w:top w:val="single" w:sz="4" w:space="0" w:color="auto"/>
              <w:left w:val="single" w:sz="4" w:space="0" w:color="auto"/>
              <w:bottom w:val="single" w:sz="4" w:space="0" w:color="auto"/>
              <w:right w:val="single" w:sz="4" w:space="0" w:color="auto"/>
            </w:tcBorders>
            <w:vAlign w:val="bottom"/>
          </w:tcPr>
          <w:p w14:paraId="660914CF" w14:textId="77777777" w:rsidR="00ED0556" w:rsidRPr="00E84ABC" w:rsidRDefault="00E20E16" w:rsidP="0006548A">
            <w:pPr>
              <w:jc w:val="right"/>
              <w:rPr>
                <w:sz w:val="18"/>
                <w:szCs w:val="18"/>
              </w:rPr>
            </w:pPr>
            <w:r w:rsidRPr="00E20E16">
              <w:rPr>
                <w:sz w:val="18"/>
                <w:szCs w:val="18"/>
              </w:rPr>
              <w:t xml:space="preserve">19.2 </w:t>
            </w:r>
          </w:p>
        </w:tc>
        <w:tc>
          <w:tcPr>
            <w:tcW w:w="475" w:type="pct"/>
            <w:tcBorders>
              <w:top w:val="single" w:sz="4" w:space="0" w:color="auto"/>
              <w:left w:val="single" w:sz="4" w:space="0" w:color="auto"/>
              <w:bottom w:val="single" w:sz="4" w:space="0" w:color="auto"/>
              <w:right w:val="single" w:sz="4" w:space="0" w:color="auto"/>
            </w:tcBorders>
            <w:vAlign w:val="bottom"/>
          </w:tcPr>
          <w:p w14:paraId="05703493" w14:textId="77777777" w:rsidR="00ED0556" w:rsidRPr="00E84ABC" w:rsidRDefault="00E20E16" w:rsidP="0006548A">
            <w:pPr>
              <w:jc w:val="right"/>
              <w:rPr>
                <w:sz w:val="18"/>
                <w:szCs w:val="18"/>
              </w:rPr>
            </w:pPr>
            <w:r w:rsidRPr="00E20E16">
              <w:rPr>
                <w:sz w:val="18"/>
                <w:szCs w:val="18"/>
              </w:rPr>
              <w:t xml:space="preserve">76.1 </w:t>
            </w:r>
          </w:p>
        </w:tc>
        <w:tc>
          <w:tcPr>
            <w:tcW w:w="476" w:type="pct"/>
            <w:tcBorders>
              <w:top w:val="single" w:sz="4" w:space="0" w:color="auto"/>
              <w:left w:val="single" w:sz="4" w:space="0" w:color="auto"/>
              <w:bottom w:val="single" w:sz="4" w:space="0" w:color="auto"/>
              <w:right w:val="single" w:sz="4" w:space="0" w:color="auto"/>
            </w:tcBorders>
            <w:noWrap/>
            <w:vAlign w:val="bottom"/>
          </w:tcPr>
          <w:p w14:paraId="3C9DAA0B" w14:textId="77777777" w:rsidR="00ED0556" w:rsidRPr="00E84ABC" w:rsidRDefault="00E20E16" w:rsidP="0006548A">
            <w:pPr>
              <w:jc w:val="right"/>
              <w:rPr>
                <w:sz w:val="18"/>
                <w:szCs w:val="18"/>
              </w:rPr>
            </w:pPr>
            <w:r w:rsidRPr="00E20E16">
              <w:rPr>
                <w:sz w:val="18"/>
                <w:szCs w:val="18"/>
              </w:rPr>
              <w:t xml:space="preserve">20.5 </w:t>
            </w:r>
          </w:p>
        </w:tc>
        <w:tc>
          <w:tcPr>
            <w:tcW w:w="475" w:type="pct"/>
            <w:tcBorders>
              <w:top w:val="single" w:sz="4" w:space="0" w:color="auto"/>
              <w:left w:val="single" w:sz="4" w:space="0" w:color="auto"/>
              <w:bottom w:val="single" w:sz="4" w:space="0" w:color="auto"/>
              <w:right w:val="single" w:sz="4" w:space="0" w:color="auto"/>
            </w:tcBorders>
            <w:noWrap/>
            <w:vAlign w:val="bottom"/>
          </w:tcPr>
          <w:p w14:paraId="07913C25" w14:textId="77777777" w:rsidR="00ED0556" w:rsidRPr="00E84ABC" w:rsidRDefault="00E20E16" w:rsidP="0006548A">
            <w:pPr>
              <w:jc w:val="right"/>
              <w:rPr>
                <w:sz w:val="18"/>
                <w:szCs w:val="18"/>
              </w:rPr>
            </w:pPr>
            <w:r w:rsidRPr="00E20E16">
              <w:rPr>
                <w:sz w:val="18"/>
                <w:szCs w:val="18"/>
              </w:rPr>
              <w:t xml:space="preserve">88.9 </w:t>
            </w:r>
          </w:p>
        </w:tc>
        <w:tc>
          <w:tcPr>
            <w:tcW w:w="477" w:type="pct"/>
            <w:tcBorders>
              <w:top w:val="single" w:sz="4" w:space="0" w:color="auto"/>
              <w:left w:val="single" w:sz="4" w:space="0" w:color="auto"/>
              <w:bottom w:val="single" w:sz="4" w:space="0" w:color="auto"/>
              <w:right w:val="single" w:sz="4" w:space="0" w:color="auto"/>
            </w:tcBorders>
            <w:noWrap/>
            <w:vAlign w:val="bottom"/>
          </w:tcPr>
          <w:p w14:paraId="69BD0A3E" w14:textId="77777777" w:rsidR="00ED0556" w:rsidRPr="00E84ABC" w:rsidRDefault="00E20E16" w:rsidP="0006548A">
            <w:pPr>
              <w:jc w:val="right"/>
              <w:rPr>
                <w:sz w:val="18"/>
                <w:szCs w:val="18"/>
              </w:rPr>
            </w:pPr>
            <w:r w:rsidRPr="00E20E16">
              <w:rPr>
                <w:sz w:val="18"/>
                <w:szCs w:val="18"/>
              </w:rPr>
              <w:t xml:space="preserve">23.7 </w:t>
            </w:r>
          </w:p>
        </w:tc>
        <w:tc>
          <w:tcPr>
            <w:tcW w:w="475" w:type="pct"/>
            <w:tcBorders>
              <w:top w:val="single" w:sz="4" w:space="0" w:color="auto"/>
              <w:left w:val="single" w:sz="4" w:space="0" w:color="auto"/>
              <w:bottom w:val="single" w:sz="4" w:space="0" w:color="auto"/>
              <w:right w:val="single" w:sz="4" w:space="0" w:color="auto"/>
            </w:tcBorders>
            <w:noWrap/>
            <w:vAlign w:val="bottom"/>
          </w:tcPr>
          <w:p w14:paraId="143ECC36" w14:textId="77777777" w:rsidR="00ED0556" w:rsidRPr="00E84ABC" w:rsidRDefault="00E20E16" w:rsidP="0006548A">
            <w:pPr>
              <w:jc w:val="right"/>
              <w:rPr>
                <w:sz w:val="18"/>
                <w:szCs w:val="18"/>
              </w:rPr>
            </w:pPr>
            <w:r w:rsidRPr="00E20E16">
              <w:rPr>
                <w:sz w:val="18"/>
                <w:szCs w:val="18"/>
              </w:rPr>
              <w:t xml:space="preserve">100.5 </w:t>
            </w:r>
          </w:p>
        </w:tc>
        <w:tc>
          <w:tcPr>
            <w:tcW w:w="553" w:type="pct"/>
            <w:tcBorders>
              <w:top w:val="single" w:sz="4" w:space="0" w:color="auto"/>
              <w:left w:val="single" w:sz="4" w:space="0" w:color="auto"/>
              <w:bottom w:val="single" w:sz="4" w:space="0" w:color="auto"/>
              <w:right w:val="single" w:sz="4" w:space="0" w:color="auto"/>
            </w:tcBorders>
            <w:noWrap/>
            <w:vAlign w:val="bottom"/>
          </w:tcPr>
          <w:p w14:paraId="482CE55F" w14:textId="77777777" w:rsidR="00ED0556" w:rsidRPr="00E84ABC" w:rsidRDefault="00E20E16" w:rsidP="0006548A">
            <w:pPr>
              <w:jc w:val="right"/>
              <w:rPr>
                <w:sz w:val="18"/>
                <w:szCs w:val="18"/>
              </w:rPr>
            </w:pPr>
            <w:r w:rsidRPr="00E20E16">
              <w:rPr>
                <w:sz w:val="18"/>
                <w:szCs w:val="18"/>
              </w:rPr>
              <w:t xml:space="preserve">26.8 </w:t>
            </w:r>
          </w:p>
        </w:tc>
      </w:tr>
      <w:tr w:rsidR="00ED0556" w:rsidRPr="00E84ABC" w14:paraId="0B9542DC"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2247333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0854A8F" w14:textId="77777777" w:rsidR="00ED0556" w:rsidRPr="00E84ABC" w:rsidRDefault="00E20E16" w:rsidP="0006548A">
            <w:pPr>
              <w:widowControl/>
              <w:jc w:val="center"/>
              <w:rPr>
                <w:kern w:val="0"/>
                <w:sz w:val="18"/>
                <w:szCs w:val="18"/>
              </w:rPr>
            </w:pPr>
            <w:r w:rsidRPr="00E20E16">
              <w:rPr>
                <w:kern w:val="0"/>
                <w:sz w:val="18"/>
                <w:szCs w:val="18"/>
              </w:rPr>
              <w:t>18</w:t>
            </w:r>
          </w:p>
        </w:tc>
        <w:tc>
          <w:tcPr>
            <w:tcW w:w="474" w:type="pct"/>
            <w:tcBorders>
              <w:top w:val="single" w:sz="4" w:space="0" w:color="auto"/>
              <w:left w:val="single" w:sz="4" w:space="0" w:color="auto"/>
              <w:bottom w:val="single" w:sz="4" w:space="0" w:color="auto"/>
              <w:right w:val="single" w:sz="4" w:space="0" w:color="auto"/>
            </w:tcBorders>
            <w:noWrap/>
            <w:vAlign w:val="bottom"/>
          </w:tcPr>
          <w:p w14:paraId="348A078C" w14:textId="77777777" w:rsidR="00ED0556" w:rsidRPr="00E84ABC" w:rsidRDefault="00E20E16" w:rsidP="0006548A">
            <w:pPr>
              <w:jc w:val="right"/>
              <w:rPr>
                <w:sz w:val="18"/>
                <w:szCs w:val="18"/>
              </w:rPr>
            </w:pPr>
            <w:r w:rsidRPr="00E20E16">
              <w:rPr>
                <w:sz w:val="18"/>
                <w:szCs w:val="18"/>
              </w:rPr>
              <w:t xml:space="preserve">62.2 </w:t>
            </w:r>
          </w:p>
        </w:tc>
        <w:tc>
          <w:tcPr>
            <w:tcW w:w="479" w:type="pct"/>
            <w:tcBorders>
              <w:top w:val="single" w:sz="4" w:space="0" w:color="auto"/>
              <w:left w:val="single" w:sz="4" w:space="0" w:color="auto"/>
              <w:bottom w:val="single" w:sz="4" w:space="0" w:color="auto"/>
              <w:right w:val="single" w:sz="4" w:space="0" w:color="auto"/>
            </w:tcBorders>
            <w:vAlign w:val="bottom"/>
          </w:tcPr>
          <w:p w14:paraId="2E505728" w14:textId="77777777" w:rsidR="00ED0556" w:rsidRPr="00E84ABC" w:rsidRDefault="00E20E16" w:rsidP="0006548A">
            <w:pPr>
              <w:jc w:val="right"/>
              <w:rPr>
                <w:sz w:val="18"/>
                <w:szCs w:val="18"/>
              </w:rPr>
            </w:pPr>
            <w:r w:rsidRPr="00E20E16">
              <w:rPr>
                <w:sz w:val="18"/>
                <w:szCs w:val="18"/>
              </w:rPr>
              <w:t xml:space="preserve">18.2 </w:t>
            </w:r>
          </w:p>
        </w:tc>
        <w:tc>
          <w:tcPr>
            <w:tcW w:w="475" w:type="pct"/>
            <w:tcBorders>
              <w:top w:val="single" w:sz="4" w:space="0" w:color="auto"/>
              <w:left w:val="single" w:sz="4" w:space="0" w:color="auto"/>
              <w:bottom w:val="single" w:sz="4" w:space="0" w:color="auto"/>
              <w:right w:val="single" w:sz="4" w:space="0" w:color="auto"/>
            </w:tcBorders>
            <w:vAlign w:val="bottom"/>
          </w:tcPr>
          <w:p w14:paraId="5B2C7671" w14:textId="77777777" w:rsidR="00ED0556" w:rsidRPr="00E84ABC" w:rsidRDefault="00E20E16" w:rsidP="0006548A">
            <w:pPr>
              <w:jc w:val="right"/>
              <w:rPr>
                <w:sz w:val="18"/>
                <w:szCs w:val="18"/>
              </w:rPr>
            </w:pPr>
            <w:r w:rsidRPr="00E20E16">
              <w:rPr>
                <w:sz w:val="18"/>
                <w:szCs w:val="18"/>
              </w:rPr>
              <w:t xml:space="preserve">72.0 </w:t>
            </w:r>
          </w:p>
        </w:tc>
        <w:tc>
          <w:tcPr>
            <w:tcW w:w="476" w:type="pct"/>
            <w:tcBorders>
              <w:top w:val="single" w:sz="4" w:space="0" w:color="auto"/>
              <w:left w:val="single" w:sz="4" w:space="0" w:color="auto"/>
              <w:bottom w:val="single" w:sz="4" w:space="0" w:color="auto"/>
              <w:right w:val="single" w:sz="4" w:space="0" w:color="auto"/>
            </w:tcBorders>
            <w:noWrap/>
            <w:vAlign w:val="bottom"/>
          </w:tcPr>
          <w:p w14:paraId="53C8AFE1" w14:textId="77777777" w:rsidR="00ED0556" w:rsidRPr="00E84ABC" w:rsidRDefault="00E20E16" w:rsidP="0006548A">
            <w:pPr>
              <w:jc w:val="right"/>
              <w:rPr>
                <w:sz w:val="18"/>
                <w:szCs w:val="18"/>
              </w:rPr>
            </w:pPr>
            <w:r w:rsidRPr="00E20E16">
              <w:rPr>
                <w:sz w:val="18"/>
                <w:szCs w:val="18"/>
              </w:rPr>
              <w:t xml:space="preserve">19.5 </w:t>
            </w:r>
          </w:p>
        </w:tc>
        <w:tc>
          <w:tcPr>
            <w:tcW w:w="475" w:type="pct"/>
            <w:tcBorders>
              <w:top w:val="single" w:sz="4" w:space="0" w:color="auto"/>
              <w:left w:val="single" w:sz="4" w:space="0" w:color="auto"/>
              <w:bottom w:val="single" w:sz="4" w:space="0" w:color="auto"/>
              <w:right w:val="single" w:sz="4" w:space="0" w:color="auto"/>
            </w:tcBorders>
            <w:noWrap/>
            <w:vAlign w:val="bottom"/>
          </w:tcPr>
          <w:p w14:paraId="55103AFB" w14:textId="77777777" w:rsidR="00ED0556" w:rsidRPr="00E84ABC" w:rsidRDefault="00E20E16" w:rsidP="0006548A">
            <w:pPr>
              <w:jc w:val="right"/>
              <w:rPr>
                <w:sz w:val="18"/>
                <w:szCs w:val="18"/>
              </w:rPr>
            </w:pPr>
            <w:r w:rsidRPr="00E20E16">
              <w:rPr>
                <w:sz w:val="18"/>
                <w:szCs w:val="18"/>
              </w:rPr>
              <w:t xml:space="preserve">84.0 </w:t>
            </w:r>
          </w:p>
        </w:tc>
        <w:tc>
          <w:tcPr>
            <w:tcW w:w="477" w:type="pct"/>
            <w:tcBorders>
              <w:top w:val="single" w:sz="4" w:space="0" w:color="auto"/>
              <w:left w:val="single" w:sz="4" w:space="0" w:color="auto"/>
              <w:bottom w:val="single" w:sz="4" w:space="0" w:color="auto"/>
              <w:right w:val="single" w:sz="4" w:space="0" w:color="auto"/>
            </w:tcBorders>
            <w:noWrap/>
            <w:vAlign w:val="bottom"/>
          </w:tcPr>
          <w:p w14:paraId="6AB38CC4" w14:textId="77777777" w:rsidR="00ED0556" w:rsidRPr="00E84ABC" w:rsidRDefault="00E20E16" w:rsidP="0006548A">
            <w:pPr>
              <w:jc w:val="right"/>
              <w:rPr>
                <w:sz w:val="18"/>
                <w:szCs w:val="18"/>
              </w:rPr>
            </w:pPr>
            <w:r w:rsidRPr="00E20E16">
              <w:rPr>
                <w:sz w:val="18"/>
                <w:szCs w:val="18"/>
              </w:rPr>
              <w:t xml:space="preserve">22.4 </w:t>
            </w:r>
          </w:p>
        </w:tc>
        <w:tc>
          <w:tcPr>
            <w:tcW w:w="475" w:type="pct"/>
            <w:tcBorders>
              <w:top w:val="single" w:sz="4" w:space="0" w:color="auto"/>
              <w:left w:val="single" w:sz="4" w:space="0" w:color="auto"/>
              <w:bottom w:val="single" w:sz="4" w:space="0" w:color="auto"/>
              <w:right w:val="single" w:sz="4" w:space="0" w:color="auto"/>
            </w:tcBorders>
            <w:noWrap/>
            <w:vAlign w:val="bottom"/>
          </w:tcPr>
          <w:p w14:paraId="052C3664" w14:textId="77777777" w:rsidR="00ED0556" w:rsidRPr="00E84ABC" w:rsidRDefault="00E20E16" w:rsidP="0006548A">
            <w:pPr>
              <w:jc w:val="right"/>
              <w:rPr>
                <w:sz w:val="18"/>
                <w:szCs w:val="18"/>
              </w:rPr>
            </w:pPr>
            <w:r w:rsidRPr="00E20E16">
              <w:rPr>
                <w:sz w:val="18"/>
                <w:szCs w:val="18"/>
              </w:rPr>
              <w:t xml:space="preserve">94.8 </w:t>
            </w:r>
          </w:p>
        </w:tc>
        <w:tc>
          <w:tcPr>
            <w:tcW w:w="553" w:type="pct"/>
            <w:tcBorders>
              <w:top w:val="single" w:sz="4" w:space="0" w:color="auto"/>
              <w:left w:val="single" w:sz="4" w:space="0" w:color="auto"/>
              <w:bottom w:val="single" w:sz="4" w:space="0" w:color="auto"/>
              <w:right w:val="single" w:sz="4" w:space="0" w:color="auto"/>
            </w:tcBorders>
            <w:noWrap/>
            <w:vAlign w:val="bottom"/>
          </w:tcPr>
          <w:p w14:paraId="0C2F3F1F" w14:textId="77777777" w:rsidR="00ED0556" w:rsidRPr="00E84ABC" w:rsidRDefault="00E20E16" w:rsidP="0006548A">
            <w:pPr>
              <w:jc w:val="right"/>
              <w:rPr>
                <w:sz w:val="18"/>
                <w:szCs w:val="18"/>
              </w:rPr>
            </w:pPr>
            <w:r w:rsidRPr="00E20E16">
              <w:rPr>
                <w:sz w:val="18"/>
                <w:szCs w:val="18"/>
              </w:rPr>
              <w:t xml:space="preserve">25.1 </w:t>
            </w:r>
          </w:p>
        </w:tc>
      </w:tr>
      <w:tr w:rsidR="00ED0556" w:rsidRPr="00E84ABC" w14:paraId="2F8C1A1E"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7832A70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4A3F48E2" w14:textId="77777777" w:rsidR="00ED0556" w:rsidRPr="00E84ABC" w:rsidRDefault="00E20E16" w:rsidP="0006548A">
            <w:pPr>
              <w:widowControl/>
              <w:jc w:val="center"/>
              <w:rPr>
                <w:kern w:val="0"/>
                <w:sz w:val="18"/>
                <w:szCs w:val="18"/>
              </w:rPr>
            </w:pPr>
            <w:r w:rsidRPr="00E20E16">
              <w:rPr>
                <w:kern w:val="0"/>
                <w:sz w:val="18"/>
                <w:szCs w:val="18"/>
              </w:rPr>
              <w:t>20</w:t>
            </w:r>
          </w:p>
        </w:tc>
        <w:tc>
          <w:tcPr>
            <w:tcW w:w="474" w:type="pct"/>
            <w:tcBorders>
              <w:top w:val="single" w:sz="4" w:space="0" w:color="auto"/>
              <w:left w:val="single" w:sz="4" w:space="0" w:color="auto"/>
              <w:bottom w:val="single" w:sz="4" w:space="0" w:color="auto"/>
              <w:right w:val="single" w:sz="4" w:space="0" w:color="auto"/>
            </w:tcBorders>
            <w:noWrap/>
            <w:vAlign w:val="bottom"/>
          </w:tcPr>
          <w:p w14:paraId="78DBD18D" w14:textId="77777777" w:rsidR="00ED0556" w:rsidRPr="00E84ABC" w:rsidRDefault="00E20E16" w:rsidP="0006548A">
            <w:pPr>
              <w:jc w:val="right"/>
              <w:rPr>
                <w:sz w:val="18"/>
                <w:szCs w:val="18"/>
              </w:rPr>
            </w:pPr>
            <w:r w:rsidRPr="00E20E16">
              <w:rPr>
                <w:sz w:val="18"/>
                <w:szCs w:val="18"/>
              </w:rPr>
              <w:t xml:space="preserve">58.3 </w:t>
            </w:r>
          </w:p>
        </w:tc>
        <w:tc>
          <w:tcPr>
            <w:tcW w:w="479" w:type="pct"/>
            <w:tcBorders>
              <w:top w:val="single" w:sz="4" w:space="0" w:color="auto"/>
              <w:left w:val="single" w:sz="4" w:space="0" w:color="auto"/>
              <w:bottom w:val="single" w:sz="4" w:space="0" w:color="auto"/>
              <w:right w:val="single" w:sz="4" w:space="0" w:color="auto"/>
            </w:tcBorders>
            <w:vAlign w:val="bottom"/>
          </w:tcPr>
          <w:p w14:paraId="24030B0E" w14:textId="77777777" w:rsidR="00ED0556" w:rsidRPr="00E84ABC" w:rsidRDefault="00E20E16" w:rsidP="0006548A">
            <w:pPr>
              <w:jc w:val="right"/>
              <w:rPr>
                <w:sz w:val="18"/>
                <w:szCs w:val="18"/>
              </w:rPr>
            </w:pPr>
            <w:r w:rsidRPr="00E20E16">
              <w:rPr>
                <w:sz w:val="18"/>
                <w:szCs w:val="18"/>
              </w:rPr>
              <w:t xml:space="preserve">17.2 </w:t>
            </w:r>
          </w:p>
        </w:tc>
        <w:tc>
          <w:tcPr>
            <w:tcW w:w="475" w:type="pct"/>
            <w:tcBorders>
              <w:top w:val="single" w:sz="4" w:space="0" w:color="auto"/>
              <w:left w:val="single" w:sz="4" w:space="0" w:color="auto"/>
              <w:bottom w:val="single" w:sz="4" w:space="0" w:color="auto"/>
              <w:right w:val="single" w:sz="4" w:space="0" w:color="auto"/>
            </w:tcBorders>
            <w:vAlign w:val="bottom"/>
          </w:tcPr>
          <w:p w14:paraId="23CBE33E" w14:textId="77777777" w:rsidR="00ED0556" w:rsidRPr="00E84ABC" w:rsidRDefault="00E20E16" w:rsidP="0006548A">
            <w:pPr>
              <w:jc w:val="right"/>
              <w:rPr>
                <w:sz w:val="18"/>
                <w:szCs w:val="18"/>
              </w:rPr>
            </w:pPr>
            <w:r w:rsidRPr="00E20E16">
              <w:rPr>
                <w:sz w:val="18"/>
                <w:szCs w:val="18"/>
              </w:rPr>
              <w:t xml:space="preserve">67.8 </w:t>
            </w:r>
          </w:p>
        </w:tc>
        <w:tc>
          <w:tcPr>
            <w:tcW w:w="476" w:type="pct"/>
            <w:tcBorders>
              <w:top w:val="single" w:sz="4" w:space="0" w:color="auto"/>
              <w:left w:val="single" w:sz="4" w:space="0" w:color="auto"/>
              <w:bottom w:val="single" w:sz="4" w:space="0" w:color="auto"/>
              <w:right w:val="single" w:sz="4" w:space="0" w:color="auto"/>
            </w:tcBorders>
            <w:noWrap/>
            <w:vAlign w:val="bottom"/>
          </w:tcPr>
          <w:p w14:paraId="5FD97C1E" w14:textId="77777777" w:rsidR="00ED0556" w:rsidRPr="00E84ABC" w:rsidRDefault="00E20E16" w:rsidP="0006548A">
            <w:pPr>
              <w:jc w:val="right"/>
              <w:rPr>
                <w:sz w:val="18"/>
                <w:szCs w:val="18"/>
              </w:rPr>
            </w:pPr>
            <w:r w:rsidRPr="00E20E16">
              <w:rPr>
                <w:sz w:val="18"/>
                <w:szCs w:val="18"/>
              </w:rPr>
              <w:t xml:space="preserve">18.4 </w:t>
            </w:r>
          </w:p>
        </w:tc>
        <w:tc>
          <w:tcPr>
            <w:tcW w:w="475" w:type="pct"/>
            <w:tcBorders>
              <w:top w:val="single" w:sz="4" w:space="0" w:color="auto"/>
              <w:left w:val="single" w:sz="4" w:space="0" w:color="auto"/>
              <w:bottom w:val="single" w:sz="4" w:space="0" w:color="auto"/>
              <w:right w:val="single" w:sz="4" w:space="0" w:color="auto"/>
            </w:tcBorders>
            <w:noWrap/>
            <w:vAlign w:val="bottom"/>
          </w:tcPr>
          <w:p w14:paraId="357B6663" w14:textId="77777777" w:rsidR="00ED0556" w:rsidRPr="00E84ABC" w:rsidRDefault="00E20E16" w:rsidP="0006548A">
            <w:pPr>
              <w:jc w:val="right"/>
              <w:rPr>
                <w:sz w:val="18"/>
                <w:szCs w:val="18"/>
              </w:rPr>
            </w:pPr>
            <w:r w:rsidRPr="00E20E16">
              <w:rPr>
                <w:sz w:val="18"/>
                <w:szCs w:val="18"/>
              </w:rPr>
              <w:t xml:space="preserve">79.1 </w:t>
            </w:r>
          </w:p>
        </w:tc>
        <w:tc>
          <w:tcPr>
            <w:tcW w:w="477" w:type="pct"/>
            <w:tcBorders>
              <w:top w:val="single" w:sz="4" w:space="0" w:color="auto"/>
              <w:left w:val="single" w:sz="4" w:space="0" w:color="auto"/>
              <w:bottom w:val="single" w:sz="4" w:space="0" w:color="auto"/>
              <w:right w:val="single" w:sz="4" w:space="0" w:color="auto"/>
            </w:tcBorders>
            <w:noWrap/>
            <w:vAlign w:val="bottom"/>
          </w:tcPr>
          <w:p w14:paraId="5A13B57C" w14:textId="77777777" w:rsidR="00ED0556" w:rsidRPr="00E84ABC" w:rsidRDefault="00E20E16" w:rsidP="0006548A">
            <w:pPr>
              <w:jc w:val="right"/>
              <w:rPr>
                <w:sz w:val="18"/>
                <w:szCs w:val="18"/>
              </w:rPr>
            </w:pPr>
            <w:r w:rsidRPr="00E20E16">
              <w:rPr>
                <w:sz w:val="18"/>
                <w:szCs w:val="18"/>
              </w:rPr>
              <w:t xml:space="preserve">21.1 </w:t>
            </w:r>
          </w:p>
        </w:tc>
        <w:tc>
          <w:tcPr>
            <w:tcW w:w="475" w:type="pct"/>
            <w:tcBorders>
              <w:top w:val="single" w:sz="4" w:space="0" w:color="auto"/>
              <w:left w:val="single" w:sz="4" w:space="0" w:color="auto"/>
              <w:bottom w:val="single" w:sz="4" w:space="0" w:color="auto"/>
              <w:right w:val="single" w:sz="4" w:space="0" w:color="auto"/>
            </w:tcBorders>
            <w:noWrap/>
            <w:vAlign w:val="bottom"/>
          </w:tcPr>
          <w:p w14:paraId="412647DD" w14:textId="77777777" w:rsidR="00ED0556" w:rsidRPr="00E84ABC" w:rsidRDefault="00E20E16" w:rsidP="0006548A">
            <w:pPr>
              <w:jc w:val="right"/>
              <w:rPr>
                <w:sz w:val="18"/>
                <w:szCs w:val="18"/>
              </w:rPr>
            </w:pPr>
            <w:r w:rsidRPr="00E20E16">
              <w:rPr>
                <w:sz w:val="18"/>
                <w:szCs w:val="18"/>
              </w:rPr>
              <w:t xml:space="preserve">89.0 </w:t>
            </w:r>
          </w:p>
        </w:tc>
        <w:tc>
          <w:tcPr>
            <w:tcW w:w="553" w:type="pct"/>
            <w:tcBorders>
              <w:top w:val="single" w:sz="4" w:space="0" w:color="auto"/>
              <w:left w:val="single" w:sz="4" w:space="0" w:color="auto"/>
              <w:bottom w:val="single" w:sz="4" w:space="0" w:color="auto"/>
              <w:right w:val="single" w:sz="4" w:space="0" w:color="auto"/>
            </w:tcBorders>
            <w:noWrap/>
            <w:vAlign w:val="bottom"/>
          </w:tcPr>
          <w:p w14:paraId="749FBFC0" w14:textId="77777777" w:rsidR="00ED0556" w:rsidRPr="00E84ABC" w:rsidRDefault="00E20E16" w:rsidP="0006548A">
            <w:pPr>
              <w:jc w:val="right"/>
              <w:rPr>
                <w:sz w:val="18"/>
                <w:szCs w:val="18"/>
              </w:rPr>
            </w:pPr>
            <w:r w:rsidRPr="00E20E16">
              <w:rPr>
                <w:sz w:val="18"/>
                <w:szCs w:val="18"/>
              </w:rPr>
              <w:t xml:space="preserve">23.2 </w:t>
            </w:r>
          </w:p>
        </w:tc>
      </w:tr>
      <w:tr w:rsidR="00ED0556" w:rsidRPr="00E84ABC" w14:paraId="7A4748E5" w14:textId="77777777" w:rsidTr="0006548A">
        <w:trPr>
          <w:trHeight w:val="285"/>
          <w:jc w:val="center"/>
        </w:trPr>
        <w:tc>
          <w:tcPr>
            <w:tcW w:w="532" w:type="pct"/>
            <w:vMerge/>
            <w:tcBorders>
              <w:top w:val="single" w:sz="4" w:space="0" w:color="auto"/>
              <w:left w:val="single" w:sz="4" w:space="0" w:color="auto"/>
              <w:bottom w:val="single" w:sz="4" w:space="0" w:color="auto"/>
              <w:right w:val="single" w:sz="4" w:space="0" w:color="auto"/>
            </w:tcBorders>
            <w:vAlign w:val="center"/>
          </w:tcPr>
          <w:p w14:paraId="2CD2C3F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85" w:type="pct"/>
            <w:tcBorders>
              <w:top w:val="single" w:sz="4" w:space="0" w:color="auto"/>
              <w:left w:val="single" w:sz="4" w:space="0" w:color="auto"/>
              <w:bottom w:val="single" w:sz="4" w:space="0" w:color="auto"/>
              <w:right w:val="single" w:sz="4" w:space="0" w:color="auto"/>
            </w:tcBorders>
            <w:noWrap/>
            <w:vAlign w:val="bottom"/>
          </w:tcPr>
          <w:p w14:paraId="2CB5D1F9" w14:textId="77777777" w:rsidR="00ED0556" w:rsidRPr="00E84ABC" w:rsidRDefault="00E20E16" w:rsidP="0006548A">
            <w:pPr>
              <w:widowControl/>
              <w:jc w:val="center"/>
              <w:rPr>
                <w:kern w:val="0"/>
                <w:sz w:val="18"/>
                <w:szCs w:val="18"/>
              </w:rPr>
            </w:pPr>
            <w:r w:rsidRPr="00E20E16">
              <w:rPr>
                <w:kern w:val="0"/>
                <w:sz w:val="18"/>
                <w:szCs w:val="18"/>
              </w:rPr>
              <w:t>22</w:t>
            </w:r>
          </w:p>
        </w:tc>
        <w:tc>
          <w:tcPr>
            <w:tcW w:w="474" w:type="pct"/>
            <w:tcBorders>
              <w:top w:val="single" w:sz="4" w:space="0" w:color="auto"/>
              <w:left w:val="single" w:sz="4" w:space="0" w:color="auto"/>
              <w:bottom w:val="single" w:sz="4" w:space="0" w:color="auto"/>
              <w:right w:val="single" w:sz="4" w:space="0" w:color="auto"/>
            </w:tcBorders>
            <w:noWrap/>
            <w:vAlign w:val="bottom"/>
          </w:tcPr>
          <w:p w14:paraId="56450A1C" w14:textId="77777777" w:rsidR="00ED0556" w:rsidRPr="00E84ABC" w:rsidRDefault="00E20E16" w:rsidP="0006548A">
            <w:pPr>
              <w:jc w:val="right"/>
              <w:rPr>
                <w:sz w:val="18"/>
                <w:szCs w:val="18"/>
              </w:rPr>
            </w:pPr>
            <w:r w:rsidRPr="00E20E16">
              <w:rPr>
                <w:sz w:val="18"/>
                <w:szCs w:val="18"/>
              </w:rPr>
              <w:t xml:space="preserve">54.4 </w:t>
            </w:r>
          </w:p>
        </w:tc>
        <w:tc>
          <w:tcPr>
            <w:tcW w:w="479" w:type="pct"/>
            <w:tcBorders>
              <w:top w:val="single" w:sz="4" w:space="0" w:color="auto"/>
              <w:left w:val="single" w:sz="4" w:space="0" w:color="auto"/>
              <w:bottom w:val="single" w:sz="4" w:space="0" w:color="auto"/>
              <w:right w:val="single" w:sz="4" w:space="0" w:color="auto"/>
            </w:tcBorders>
            <w:vAlign w:val="bottom"/>
          </w:tcPr>
          <w:p w14:paraId="31A1A70B" w14:textId="77777777" w:rsidR="00ED0556" w:rsidRPr="00E84ABC" w:rsidRDefault="00E20E16" w:rsidP="0006548A">
            <w:pPr>
              <w:jc w:val="right"/>
              <w:rPr>
                <w:sz w:val="18"/>
                <w:szCs w:val="18"/>
              </w:rPr>
            </w:pPr>
            <w:r w:rsidRPr="00E20E16">
              <w:rPr>
                <w:sz w:val="18"/>
                <w:szCs w:val="18"/>
              </w:rPr>
              <w:t xml:space="preserve">16.0 </w:t>
            </w:r>
          </w:p>
        </w:tc>
        <w:tc>
          <w:tcPr>
            <w:tcW w:w="475" w:type="pct"/>
            <w:tcBorders>
              <w:top w:val="single" w:sz="4" w:space="0" w:color="auto"/>
              <w:left w:val="single" w:sz="4" w:space="0" w:color="auto"/>
              <w:bottom w:val="single" w:sz="4" w:space="0" w:color="auto"/>
              <w:right w:val="single" w:sz="4" w:space="0" w:color="auto"/>
            </w:tcBorders>
            <w:vAlign w:val="bottom"/>
          </w:tcPr>
          <w:p w14:paraId="219226CB" w14:textId="77777777" w:rsidR="00ED0556" w:rsidRPr="00E84ABC" w:rsidRDefault="00E20E16" w:rsidP="0006548A">
            <w:pPr>
              <w:jc w:val="right"/>
              <w:rPr>
                <w:sz w:val="18"/>
                <w:szCs w:val="18"/>
              </w:rPr>
            </w:pPr>
            <w:r w:rsidRPr="00E20E16">
              <w:rPr>
                <w:sz w:val="18"/>
                <w:szCs w:val="18"/>
              </w:rPr>
              <w:t xml:space="preserve">63.5 </w:t>
            </w:r>
          </w:p>
        </w:tc>
        <w:tc>
          <w:tcPr>
            <w:tcW w:w="476" w:type="pct"/>
            <w:tcBorders>
              <w:top w:val="single" w:sz="4" w:space="0" w:color="auto"/>
              <w:left w:val="single" w:sz="4" w:space="0" w:color="auto"/>
              <w:bottom w:val="single" w:sz="4" w:space="0" w:color="auto"/>
              <w:right w:val="single" w:sz="4" w:space="0" w:color="auto"/>
            </w:tcBorders>
            <w:noWrap/>
            <w:vAlign w:val="bottom"/>
          </w:tcPr>
          <w:p w14:paraId="7EE6EC65" w14:textId="77777777" w:rsidR="00ED0556" w:rsidRPr="00E84ABC" w:rsidRDefault="00E20E16" w:rsidP="0006548A">
            <w:pPr>
              <w:jc w:val="right"/>
              <w:rPr>
                <w:sz w:val="18"/>
                <w:szCs w:val="18"/>
              </w:rPr>
            </w:pPr>
            <w:r w:rsidRPr="00E20E16">
              <w:rPr>
                <w:sz w:val="18"/>
                <w:szCs w:val="18"/>
              </w:rPr>
              <w:t xml:space="preserve">17.2 </w:t>
            </w:r>
          </w:p>
        </w:tc>
        <w:tc>
          <w:tcPr>
            <w:tcW w:w="475" w:type="pct"/>
            <w:tcBorders>
              <w:top w:val="single" w:sz="4" w:space="0" w:color="auto"/>
              <w:left w:val="single" w:sz="4" w:space="0" w:color="auto"/>
              <w:bottom w:val="single" w:sz="4" w:space="0" w:color="auto"/>
              <w:right w:val="single" w:sz="4" w:space="0" w:color="auto"/>
            </w:tcBorders>
            <w:noWrap/>
            <w:vAlign w:val="bottom"/>
          </w:tcPr>
          <w:p w14:paraId="7C07D6CC" w14:textId="77777777" w:rsidR="00ED0556" w:rsidRPr="00E84ABC" w:rsidRDefault="00E20E16" w:rsidP="0006548A">
            <w:pPr>
              <w:jc w:val="right"/>
              <w:rPr>
                <w:sz w:val="18"/>
                <w:szCs w:val="18"/>
              </w:rPr>
            </w:pPr>
            <w:r w:rsidRPr="00E20E16">
              <w:rPr>
                <w:sz w:val="18"/>
                <w:szCs w:val="18"/>
              </w:rPr>
              <w:t xml:space="preserve">73.9 </w:t>
            </w:r>
          </w:p>
        </w:tc>
        <w:tc>
          <w:tcPr>
            <w:tcW w:w="477" w:type="pct"/>
            <w:tcBorders>
              <w:top w:val="single" w:sz="4" w:space="0" w:color="auto"/>
              <w:left w:val="single" w:sz="4" w:space="0" w:color="auto"/>
              <w:bottom w:val="single" w:sz="4" w:space="0" w:color="auto"/>
              <w:right w:val="single" w:sz="4" w:space="0" w:color="auto"/>
            </w:tcBorders>
            <w:noWrap/>
            <w:vAlign w:val="bottom"/>
          </w:tcPr>
          <w:p w14:paraId="53C856E8" w14:textId="77777777" w:rsidR="00ED0556" w:rsidRPr="00E84ABC" w:rsidRDefault="00E20E16" w:rsidP="0006548A">
            <w:pPr>
              <w:jc w:val="right"/>
              <w:rPr>
                <w:sz w:val="18"/>
                <w:szCs w:val="18"/>
              </w:rPr>
            </w:pPr>
            <w:r w:rsidRPr="00E20E16">
              <w:rPr>
                <w:sz w:val="18"/>
                <w:szCs w:val="18"/>
              </w:rPr>
              <w:t xml:space="preserve">19.7 </w:t>
            </w:r>
          </w:p>
        </w:tc>
        <w:tc>
          <w:tcPr>
            <w:tcW w:w="475" w:type="pct"/>
            <w:tcBorders>
              <w:top w:val="single" w:sz="4" w:space="0" w:color="auto"/>
              <w:left w:val="single" w:sz="4" w:space="0" w:color="auto"/>
              <w:bottom w:val="single" w:sz="4" w:space="0" w:color="auto"/>
              <w:right w:val="single" w:sz="4" w:space="0" w:color="auto"/>
            </w:tcBorders>
            <w:noWrap/>
            <w:vAlign w:val="bottom"/>
          </w:tcPr>
          <w:p w14:paraId="47BAD36E" w14:textId="77777777" w:rsidR="00ED0556" w:rsidRPr="00E84ABC" w:rsidRDefault="00E20E16" w:rsidP="0006548A">
            <w:pPr>
              <w:jc w:val="right"/>
              <w:rPr>
                <w:sz w:val="18"/>
                <w:szCs w:val="18"/>
              </w:rPr>
            </w:pPr>
            <w:r w:rsidRPr="00E20E16">
              <w:rPr>
                <w:sz w:val="18"/>
                <w:szCs w:val="18"/>
              </w:rPr>
              <w:t xml:space="preserve">83.5 </w:t>
            </w:r>
          </w:p>
        </w:tc>
        <w:tc>
          <w:tcPr>
            <w:tcW w:w="553" w:type="pct"/>
            <w:tcBorders>
              <w:top w:val="single" w:sz="4" w:space="0" w:color="auto"/>
              <w:left w:val="single" w:sz="4" w:space="0" w:color="auto"/>
              <w:bottom w:val="single" w:sz="4" w:space="0" w:color="auto"/>
              <w:right w:val="single" w:sz="4" w:space="0" w:color="auto"/>
            </w:tcBorders>
            <w:noWrap/>
            <w:vAlign w:val="bottom"/>
          </w:tcPr>
          <w:p w14:paraId="654DF1EF" w14:textId="77777777" w:rsidR="00ED0556" w:rsidRPr="00E84ABC" w:rsidRDefault="00E20E16" w:rsidP="0006548A">
            <w:pPr>
              <w:jc w:val="right"/>
              <w:rPr>
                <w:sz w:val="18"/>
                <w:szCs w:val="18"/>
              </w:rPr>
            </w:pPr>
            <w:r w:rsidRPr="00E20E16">
              <w:rPr>
                <w:sz w:val="18"/>
                <w:szCs w:val="18"/>
              </w:rPr>
              <w:t xml:space="preserve">19.5 </w:t>
            </w:r>
          </w:p>
        </w:tc>
      </w:tr>
    </w:tbl>
    <w:p w14:paraId="1BC468B0" w14:textId="77777777" w:rsidR="00ED0556" w:rsidRPr="00E84ABC" w:rsidRDefault="00E20E16" w:rsidP="00ED0556">
      <w:pPr>
        <w:pStyle w:val="a4"/>
        <w:ind w:left="420" w:hangingChars="200" w:hanging="420"/>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Ansi="宋体"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25"/>
          <w:attr w:name="UnitName" w:val="mm"/>
        </w:smartTagPr>
        <w:r w:rsidRPr="00E20E16">
          <w:rPr>
            <w:rFonts w:ascii="Times New Roman" w:hAnsi="Times New Roman"/>
            <w:szCs w:val="21"/>
          </w:rPr>
          <w:t>25mm</w:t>
        </w:r>
      </w:smartTag>
      <w:r w:rsidRPr="00E20E16">
        <w:rPr>
          <w:rFonts w:ascii="Times New Roman" w:hAnsi="Times New Roman" w:hint="eastAsia"/>
          <w:szCs w:val="21"/>
        </w:rPr>
        <w:t>。</w:t>
      </w:r>
    </w:p>
    <w:p w14:paraId="58F0E634" w14:textId="77777777" w:rsidR="00ED0556" w:rsidRPr="00E84ABC" w:rsidRDefault="00ED0556" w:rsidP="00ED0556">
      <w:pPr>
        <w:rPr>
          <w:rFonts w:ascii="宋体" w:hAnsi="宋体"/>
        </w:rPr>
      </w:pPr>
    </w:p>
    <w:p w14:paraId="2CBC308F" w14:textId="77777777" w:rsidR="00ED0556" w:rsidRPr="00E84ABC" w:rsidRDefault="00E20E16" w:rsidP="00ED0556">
      <w:pPr>
        <w:pStyle w:val="a4"/>
        <w:jc w:val="center"/>
        <w:rPr>
          <w:rFonts w:hAnsi="宋体"/>
          <w:sz w:val="24"/>
          <w:szCs w:val="24"/>
        </w:rPr>
      </w:pPr>
      <w:r w:rsidRPr="00E20E16">
        <w:rPr>
          <w:rFonts w:hAnsi="宋体"/>
          <w:sz w:val="24"/>
          <w:szCs w:val="24"/>
        </w:rPr>
        <w:br w:type="page"/>
      </w:r>
    </w:p>
    <w:p w14:paraId="4A9FA55B" w14:textId="77777777" w:rsidR="00ED0556" w:rsidRPr="00E84ABC" w:rsidRDefault="00ED0556" w:rsidP="00ED0556">
      <w:pPr>
        <w:pStyle w:val="a4"/>
        <w:jc w:val="center"/>
        <w:rPr>
          <w:rFonts w:hAnsi="宋体"/>
          <w:sz w:val="24"/>
          <w:szCs w:val="24"/>
        </w:rPr>
      </w:pPr>
    </w:p>
    <w:p w14:paraId="699771DE" w14:textId="77777777" w:rsidR="00ED0556" w:rsidRPr="00E84ABC" w:rsidRDefault="00E20E16" w:rsidP="00ED0556">
      <w:pPr>
        <w:pStyle w:val="a4"/>
        <w:jc w:val="center"/>
        <w:rPr>
          <w:rFonts w:hAnsi="宋体"/>
          <w:sz w:val="24"/>
          <w:szCs w:val="24"/>
        </w:rPr>
      </w:pPr>
      <w:r w:rsidRPr="00E20E16">
        <w:rPr>
          <w:rFonts w:hAnsi="宋体" w:hint="eastAsia"/>
          <w:sz w:val="24"/>
          <w:szCs w:val="24"/>
        </w:rPr>
        <w:t>表</w:t>
      </w:r>
      <w:r w:rsidRPr="00E20E16">
        <w:rPr>
          <w:rFonts w:hAnsi="宋体"/>
          <w:sz w:val="24"/>
          <w:szCs w:val="24"/>
        </w:rPr>
        <w:t>C.2.2-9</w:t>
      </w:r>
      <w:r w:rsidRPr="00E20E16">
        <w:rPr>
          <w:rFonts w:hAnsi="宋体"/>
          <w:sz w:val="24"/>
          <w:szCs w:val="24"/>
        </w:rPr>
        <w:tab/>
        <w:t xml:space="preserve"> PB管木地板面层散热量（W/m</w:t>
      </w:r>
      <w:r w:rsidRPr="00E20E16">
        <w:rPr>
          <w:rFonts w:hAnsi="宋体"/>
          <w:sz w:val="24"/>
          <w:szCs w:val="24"/>
          <w:vertAlign w:val="superscript"/>
        </w:rPr>
        <w:t>2</w:t>
      </w:r>
      <w:r w:rsidRPr="00E20E16">
        <w:rPr>
          <w:rFonts w:hAnsi="宋体" w:hint="eastAsia"/>
          <w:sz w:val="24"/>
          <w:szCs w:val="24"/>
        </w:rPr>
        <w:t>）</w:t>
      </w:r>
    </w:p>
    <w:p w14:paraId="71F83B5F" w14:textId="77777777" w:rsidR="00ED0556" w:rsidRPr="00E84ABC" w:rsidRDefault="00E20E16" w:rsidP="00ED0556">
      <w:pPr>
        <w:pStyle w:val="a4"/>
        <w:jc w:val="center"/>
        <w:rPr>
          <w:rFonts w:hAnsi="宋体"/>
          <w:sz w:val="24"/>
          <w:szCs w:val="24"/>
        </w:rPr>
      </w:pPr>
      <w:r w:rsidRPr="00E20E16">
        <w:rPr>
          <w:rFonts w:hAnsi="宋体" w:hint="eastAsia"/>
          <w:sz w:val="24"/>
          <w:szCs w:val="24"/>
        </w:rPr>
        <w:t>（加热管公称外径</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hAnsi="宋体"/>
            <w:sz w:val="24"/>
            <w:szCs w:val="24"/>
          </w:rPr>
          <w:t>20mm</w:t>
        </w:r>
      </w:smartTag>
      <w:r w:rsidRPr="00E20E16">
        <w:rPr>
          <w:rFonts w:hAnsi="宋体" w:hint="eastAsia"/>
          <w:sz w:val="24"/>
          <w:szCs w:val="24"/>
        </w:rPr>
        <w:t>）</w:t>
      </w: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31"/>
        <w:gridCol w:w="674"/>
        <w:gridCol w:w="677"/>
        <w:gridCol w:w="674"/>
        <w:gridCol w:w="674"/>
        <w:gridCol w:w="680"/>
        <w:gridCol w:w="680"/>
        <w:gridCol w:w="674"/>
        <w:gridCol w:w="668"/>
      </w:tblGrid>
      <w:tr w:rsidR="00ED0556" w:rsidRPr="00E84ABC" w14:paraId="45FF0B2C"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5B0A90AA" w14:textId="77777777" w:rsidR="00ED0556" w:rsidRPr="00E84ABC" w:rsidRDefault="00E20E16" w:rsidP="0006548A">
            <w:pPr>
              <w:widowControl/>
              <w:jc w:val="center"/>
              <w:rPr>
                <w:kern w:val="0"/>
                <w:sz w:val="18"/>
                <w:szCs w:val="18"/>
              </w:rPr>
            </w:pPr>
            <w:r w:rsidRPr="00E20E16">
              <w:rPr>
                <w:rFonts w:hint="eastAsia"/>
                <w:kern w:val="0"/>
                <w:sz w:val="18"/>
                <w:szCs w:val="18"/>
              </w:rPr>
              <w:t>供水</w:t>
            </w:r>
          </w:p>
          <w:p w14:paraId="3F5CABFD" w14:textId="77777777" w:rsidR="00ED0556" w:rsidRPr="00E84ABC" w:rsidRDefault="00E20E16" w:rsidP="0006548A">
            <w:pPr>
              <w:widowControl/>
              <w:jc w:val="center"/>
              <w:rPr>
                <w:kern w:val="0"/>
                <w:sz w:val="18"/>
                <w:szCs w:val="18"/>
              </w:rPr>
            </w:pPr>
            <w:r w:rsidRPr="00E20E16">
              <w:rPr>
                <w:rFonts w:hint="eastAsia"/>
                <w:kern w:val="0"/>
                <w:sz w:val="18"/>
                <w:szCs w:val="18"/>
              </w:rPr>
              <w:t>温度</w:t>
            </w:r>
          </w:p>
          <w:p w14:paraId="613EE7C5"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454E48C2" w14:textId="77777777" w:rsidR="00ED0556" w:rsidRPr="00E84ABC" w:rsidRDefault="00E20E16" w:rsidP="0006548A">
            <w:pPr>
              <w:widowControl/>
              <w:jc w:val="center"/>
              <w:rPr>
                <w:kern w:val="0"/>
                <w:sz w:val="18"/>
                <w:szCs w:val="18"/>
              </w:rPr>
            </w:pPr>
            <w:r w:rsidRPr="00E20E16">
              <w:rPr>
                <w:rFonts w:hint="eastAsia"/>
                <w:kern w:val="0"/>
                <w:sz w:val="18"/>
                <w:szCs w:val="18"/>
              </w:rPr>
              <w:t>室内空气温度</w:t>
            </w:r>
          </w:p>
          <w:p w14:paraId="674A0C4C" w14:textId="77777777" w:rsidR="00ED0556" w:rsidRPr="00E84ABC" w:rsidRDefault="00E20E16" w:rsidP="0006548A">
            <w:pPr>
              <w:jc w:val="center"/>
              <w:rPr>
                <w:kern w:val="0"/>
                <w:sz w:val="18"/>
                <w:szCs w:val="18"/>
              </w:rPr>
            </w:pPr>
            <w:r w:rsidRPr="00E20E16">
              <w:rPr>
                <w:rFonts w:hint="eastAsia"/>
                <w:kern w:val="0"/>
                <w:sz w:val="18"/>
                <w:szCs w:val="18"/>
              </w:rPr>
              <w:t>（</w:t>
            </w:r>
            <w:r w:rsidRPr="00E20E16">
              <w:rPr>
                <w:rFonts w:ascii="宋体" w:hAnsi="宋体" w:cs="宋体" w:hint="eastAsia"/>
                <w:kern w:val="0"/>
                <w:sz w:val="18"/>
                <w:szCs w:val="18"/>
              </w:rPr>
              <w:t>℃</w:t>
            </w:r>
            <w:r w:rsidRPr="00E20E16">
              <w:rPr>
                <w:rFonts w:hint="eastAsia"/>
                <w:kern w:val="0"/>
                <w:sz w:val="18"/>
                <w:szCs w:val="18"/>
              </w:rPr>
              <w:t>）</w:t>
            </w:r>
          </w:p>
        </w:tc>
        <w:tc>
          <w:tcPr>
            <w:tcW w:w="3871" w:type="pct"/>
            <w:gridSpan w:val="8"/>
            <w:tcBorders>
              <w:top w:val="single" w:sz="4" w:space="0" w:color="auto"/>
              <w:left w:val="single" w:sz="4" w:space="0" w:color="auto"/>
              <w:bottom w:val="single" w:sz="4" w:space="0" w:color="auto"/>
              <w:right w:val="single" w:sz="4" w:space="0" w:color="auto"/>
            </w:tcBorders>
            <w:vAlign w:val="bottom"/>
          </w:tcPr>
          <w:p w14:paraId="1EC6A6F0" w14:textId="77777777" w:rsidR="00ED0556" w:rsidRPr="00E84ABC" w:rsidRDefault="00E20E16" w:rsidP="0006548A">
            <w:pPr>
              <w:jc w:val="center"/>
              <w:rPr>
                <w:kern w:val="0"/>
                <w:sz w:val="18"/>
                <w:szCs w:val="18"/>
              </w:rPr>
            </w:pPr>
            <w:r w:rsidRPr="00E20E16">
              <w:rPr>
                <w:rFonts w:hint="eastAsia"/>
                <w:kern w:val="0"/>
                <w:sz w:val="18"/>
                <w:szCs w:val="18"/>
              </w:rPr>
              <w:t>加热管间距</w:t>
            </w:r>
            <w:r w:rsidRPr="00E20E16">
              <w:rPr>
                <w:kern w:val="0"/>
                <w:sz w:val="18"/>
                <w:szCs w:val="18"/>
              </w:rPr>
              <w:t>(mm)</w:t>
            </w:r>
          </w:p>
        </w:tc>
      </w:tr>
      <w:tr w:rsidR="00ED0556" w:rsidRPr="00E84ABC" w14:paraId="43701D8B"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645C637C"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7617758"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969" w:type="pct"/>
            <w:gridSpan w:val="2"/>
            <w:tcBorders>
              <w:top w:val="single" w:sz="4" w:space="0" w:color="auto"/>
              <w:left w:val="single" w:sz="4" w:space="0" w:color="auto"/>
              <w:bottom w:val="single" w:sz="4" w:space="0" w:color="auto"/>
              <w:right w:val="single" w:sz="4" w:space="0" w:color="auto"/>
            </w:tcBorders>
            <w:noWrap/>
            <w:vAlign w:val="center"/>
          </w:tcPr>
          <w:p w14:paraId="012C4902" w14:textId="77777777" w:rsidR="00ED0556" w:rsidRPr="00E84ABC" w:rsidRDefault="00E20E16" w:rsidP="0006548A">
            <w:pPr>
              <w:widowControl/>
              <w:jc w:val="center"/>
              <w:rPr>
                <w:kern w:val="0"/>
                <w:sz w:val="18"/>
                <w:szCs w:val="18"/>
              </w:rPr>
            </w:pPr>
            <w:r w:rsidRPr="00E20E16">
              <w:rPr>
                <w:kern w:val="0"/>
                <w:sz w:val="18"/>
                <w:szCs w:val="18"/>
              </w:rPr>
              <w:t>300</w:t>
            </w:r>
          </w:p>
        </w:tc>
        <w:tc>
          <w:tcPr>
            <w:tcW w:w="966" w:type="pct"/>
            <w:gridSpan w:val="2"/>
            <w:tcBorders>
              <w:top w:val="single" w:sz="4" w:space="0" w:color="auto"/>
              <w:left w:val="single" w:sz="4" w:space="0" w:color="auto"/>
              <w:bottom w:val="single" w:sz="4" w:space="0" w:color="auto"/>
              <w:right w:val="single" w:sz="4" w:space="0" w:color="auto"/>
            </w:tcBorders>
            <w:vAlign w:val="center"/>
          </w:tcPr>
          <w:p w14:paraId="1AF983A2" w14:textId="77777777" w:rsidR="00ED0556" w:rsidRPr="00E84ABC" w:rsidRDefault="00E20E16" w:rsidP="0006548A">
            <w:pPr>
              <w:widowControl/>
              <w:jc w:val="center"/>
              <w:rPr>
                <w:kern w:val="0"/>
                <w:sz w:val="18"/>
                <w:szCs w:val="18"/>
              </w:rPr>
            </w:pPr>
            <w:r w:rsidRPr="00E20E16">
              <w:rPr>
                <w:kern w:val="0"/>
                <w:sz w:val="18"/>
                <w:szCs w:val="18"/>
              </w:rPr>
              <w:t>250</w:t>
            </w:r>
          </w:p>
        </w:tc>
        <w:tc>
          <w:tcPr>
            <w:tcW w:w="970" w:type="pct"/>
            <w:gridSpan w:val="2"/>
            <w:tcBorders>
              <w:top w:val="single" w:sz="4" w:space="0" w:color="auto"/>
              <w:left w:val="single" w:sz="4" w:space="0" w:color="auto"/>
              <w:bottom w:val="single" w:sz="4" w:space="0" w:color="auto"/>
              <w:right w:val="single" w:sz="4" w:space="0" w:color="auto"/>
            </w:tcBorders>
            <w:noWrap/>
            <w:vAlign w:val="center"/>
          </w:tcPr>
          <w:p w14:paraId="713B9047" w14:textId="77777777" w:rsidR="00ED0556" w:rsidRPr="00E84ABC" w:rsidRDefault="00E20E16" w:rsidP="0006548A">
            <w:pPr>
              <w:widowControl/>
              <w:jc w:val="center"/>
              <w:rPr>
                <w:kern w:val="0"/>
                <w:sz w:val="18"/>
                <w:szCs w:val="18"/>
              </w:rPr>
            </w:pPr>
            <w:r w:rsidRPr="00E20E16">
              <w:rPr>
                <w:kern w:val="0"/>
                <w:sz w:val="18"/>
                <w:szCs w:val="18"/>
              </w:rPr>
              <w:t>200</w:t>
            </w:r>
          </w:p>
        </w:tc>
        <w:tc>
          <w:tcPr>
            <w:tcW w:w="966" w:type="pct"/>
            <w:gridSpan w:val="2"/>
            <w:tcBorders>
              <w:top w:val="single" w:sz="4" w:space="0" w:color="auto"/>
              <w:left w:val="single" w:sz="4" w:space="0" w:color="auto"/>
              <w:bottom w:val="single" w:sz="4" w:space="0" w:color="auto"/>
              <w:right w:val="single" w:sz="4" w:space="0" w:color="auto"/>
            </w:tcBorders>
            <w:noWrap/>
            <w:vAlign w:val="center"/>
          </w:tcPr>
          <w:p w14:paraId="151AE281" w14:textId="77777777" w:rsidR="00ED0556" w:rsidRPr="00E84ABC" w:rsidRDefault="00E20E16" w:rsidP="0006548A">
            <w:pPr>
              <w:widowControl/>
              <w:jc w:val="center"/>
              <w:rPr>
                <w:kern w:val="0"/>
                <w:sz w:val="18"/>
                <w:szCs w:val="18"/>
              </w:rPr>
            </w:pPr>
            <w:r w:rsidRPr="00E20E16">
              <w:rPr>
                <w:kern w:val="0"/>
                <w:sz w:val="18"/>
                <w:szCs w:val="18"/>
              </w:rPr>
              <w:t>150</w:t>
            </w:r>
          </w:p>
        </w:tc>
      </w:tr>
      <w:tr w:rsidR="00ED0556" w:rsidRPr="00E84ABC" w14:paraId="68D151FD"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F2A3D8E"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88452E" w14:textId="77777777" w:rsidR="00ED0556" w:rsidRPr="00E84ABC" w:rsidRDefault="00ED0556" w:rsidP="0006548A">
            <w:pPr>
              <w:keepNext/>
              <w:keepLines/>
              <w:widowControl/>
              <w:spacing w:before="340" w:after="330" w:line="578" w:lineRule="auto"/>
              <w:jc w:val="left"/>
              <w:outlineLvl w:val="0"/>
              <w:rPr>
                <w:kern w:val="0"/>
                <w:sz w:val="18"/>
                <w:szCs w:val="18"/>
              </w:rPr>
            </w:pPr>
          </w:p>
        </w:tc>
        <w:tc>
          <w:tcPr>
            <w:tcW w:w="484" w:type="pct"/>
            <w:tcBorders>
              <w:top w:val="single" w:sz="4" w:space="0" w:color="auto"/>
              <w:left w:val="single" w:sz="4" w:space="0" w:color="auto"/>
              <w:bottom w:val="single" w:sz="4" w:space="0" w:color="auto"/>
              <w:right w:val="single" w:sz="4" w:space="0" w:color="auto"/>
            </w:tcBorders>
            <w:noWrap/>
            <w:vAlign w:val="center"/>
          </w:tcPr>
          <w:p w14:paraId="50D2D252"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5" w:type="pct"/>
            <w:tcBorders>
              <w:top w:val="single" w:sz="4" w:space="0" w:color="auto"/>
              <w:left w:val="single" w:sz="4" w:space="0" w:color="auto"/>
              <w:bottom w:val="single" w:sz="4" w:space="0" w:color="auto"/>
              <w:right w:val="single" w:sz="4" w:space="0" w:color="auto"/>
            </w:tcBorders>
            <w:vAlign w:val="center"/>
          </w:tcPr>
          <w:p w14:paraId="42DB811C"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3" w:type="pct"/>
            <w:tcBorders>
              <w:top w:val="single" w:sz="4" w:space="0" w:color="auto"/>
              <w:left w:val="single" w:sz="4" w:space="0" w:color="auto"/>
              <w:bottom w:val="single" w:sz="4" w:space="0" w:color="auto"/>
              <w:right w:val="single" w:sz="4" w:space="0" w:color="auto"/>
            </w:tcBorders>
            <w:vAlign w:val="center"/>
          </w:tcPr>
          <w:p w14:paraId="79F4E988"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3" w:type="pct"/>
            <w:tcBorders>
              <w:top w:val="single" w:sz="4" w:space="0" w:color="auto"/>
              <w:left w:val="single" w:sz="4" w:space="0" w:color="auto"/>
              <w:bottom w:val="single" w:sz="4" w:space="0" w:color="auto"/>
              <w:right w:val="single" w:sz="4" w:space="0" w:color="auto"/>
            </w:tcBorders>
            <w:noWrap/>
            <w:vAlign w:val="center"/>
          </w:tcPr>
          <w:p w14:paraId="43B008DB"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3" w:type="pct"/>
            <w:tcBorders>
              <w:top w:val="single" w:sz="4" w:space="0" w:color="auto"/>
              <w:left w:val="single" w:sz="4" w:space="0" w:color="auto"/>
              <w:bottom w:val="single" w:sz="4" w:space="0" w:color="auto"/>
              <w:right w:val="single" w:sz="4" w:space="0" w:color="auto"/>
            </w:tcBorders>
            <w:noWrap/>
            <w:vAlign w:val="center"/>
          </w:tcPr>
          <w:p w14:paraId="53509C8A"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7" w:type="pct"/>
            <w:tcBorders>
              <w:top w:val="single" w:sz="4" w:space="0" w:color="auto"/>
              <w:left w:val="single" w:sz="4" w:space="0" w:color="auto"/>
              <w:bottom w:val="single" w:sz="4" w:space="0" w:color="auto"/>
              <w:right w:val="single" w:sz="4" w:space="0" w:color="auto"/>
            </w:tcBorders>
            <w:noWrap/>
            <w:vAlign w:val="center"/>
          </w:tcPr>
          <w:p w14:paraId="569231F3"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c>
          <w:tcPr>
            <w:tcW w:w="483" w:type="pct"/>
            <w:tcBorders>
              <w:top w:val="single" w:sz="4" w:space="0" w:color="auto"/>
              <w:left w:val="single" w:sz="4" w:space="0" w:color="auto"/>
              <w:bottom w:val="single" w:sz="4" w:space="0" w:color="auto"/>
              <w:right w:val="single" w:sz="4" w:space="0" w:color="auto"/>
            </w:tcBorders>
            <w:noWrap/>
            <w:vAlign w:val="center"/>
          </w:tcPr>
          <w:p w14:paraId="41930C9F"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1</w:t>
            </w:r>
          </w:p>
        </w:tc>
        <w:tc>
          <w:tcPr>
            <w:tcW w:w="483" w:type="pct"/>
            <w:tcBorders>
              <w:top w:val="single" w:sz="4" w:space="0" w:color="auto"/>
              <w:left w:val="single" w:sz="4" w:space="0" w:color="auto"/>
              <w:bottom w:val="single" w:sz="4" w:space="0" w:color="auto"/>
              <w:right w:val="single" w:sz="4" w:space="0" w:color="auto"/>
            </w:tcBorders>
            <w:noWrap/>
            <w:vAlign w:val="center"/>
          </w:tcPr>
          <w:p w14:paraId="41580554" w14:textId="77777777" w:rsidR="00ED0556" w:rsidRPr="00E84ABC" w:rsidRDefault="00E20E16" w:rsidP="0006548A">
            <w:pPr>
              <w:widowControl/>
              <w:jc w:val="center"/>
              <w:rPr>
                <w:kern w:val="0"/>
                <w:sz w:val="18"/>
                <w:szCs w:val="18"/>
              </w:rPr>
            </w:pPr>
            <w:r w:rsidRPr="00E20E16">
              <w:rPr>
                <w:kern w:val="0"/>
                <w:sz w:val="18"/>
                <w:szCs w:val="18"/>
              </w:rPr>
              <w:t>q</w:t>
            </w:r>
            <w:r w:rsidRPr="00E20E16">
              <w:rPr>
                <w:kern w:val="0"/>
                <w:sz w:val="18"/>
                <w:szCs w:val="18"/>
                <w:vertAlign w:val="subscript"/>
              </w:rPr>
              <w:t>2</w:t>
            </w:r>
          </w:p>
        </w:tc>
      </w:tr>
      <w:tr w:rsidR="00ED0556" w:rsidRPr="00E84ABC" w14:paraId="54E75AF0"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41433505" w14:textId="77777777" w:rsidR="00ED0556" w:rsidRPr="00E84ABC" w:rsidRDefault="00E20E16" w:rsidP="0006548A">
            <w:pPr>
              <w:widowControl/>
              <w:jc w:val="center"/>
              <w:rPr>
                <w:kern w:val="0"/>
                <w:sz w:val="18"/>
                <w:szCs w:val="18"/>
              </w:rPr>
            </w:pPr>
            <w:r w:rsidRPr="00E20E16">
              <w:rPr>
                <w:kern w:val="0"/>
                <w:sz w:val="18"/>
                <w:szCs w:val="18"/>
              </w:rPr>
              <w:t>30</w:t>
            </w:r>
          </w:p>
        </w:tc>
        <w:tc>
          <w:tcPr>
            <w:tcW w:w="596" w:type="pct"/>
            <w:tcBorders>
              <w:top w:val="single" w:sz="4" w:space="0" w:color="auto"/>
              <w:left w:val="single" w:sz="4" w:space="0" w:color="auto"/>
              <w:bottom w:val="single" w:sz="4" w:space="0" w:color="auto"/>
              <w:right w:val="single" w:sz="4" w:space="0" w:color="auto"/>
            </w:tcBorders>
            <w:noWrap/>
            <w:vAlign w:val="bottom"/>
          </w:tcPr>
          <w:p w14:paraId="4A55E00D"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5B812764" w14:textId="77777777" w:rsidR="00ED0556" w:rsidRPr="00E84ABC" w:rsidRDefault="00E20E16" w:rsidP="0006548A">
            <w:pPr>
              <w:jc w:val="right"/>
              <w:rPr>
                <w:sz w:val="18"/>
                <w:szCs w:val="18"/>
              </w:rPr>
            </w:pPr>
            <w:r w:rsidRPr="00E20E16">
              <w:rPr>
                <w:sz w:val="18"/>
                <w:szCs w:val="18"/>
              </w:rPr>
              <w:t>18.6</w:t>
            </w:r>
          </w:p>
        </w:tc>
        <w:tc>
          <w:tcPr>
            <w:tcW w:w="485" w:type="pct"/>
            <w:tcBorders>
              <w:top w:val="single" w:sz="4" w:space="0" w:color="auto"/>
              <w:left w:val="single" w:sz="4" w:space="0" w:color="auto"/>
              <w:bottom w:val="single" w:sz="4" w:space="0" w:color="auto"/>
              <w:right w:val="single" w:sz="4" w:space="0" w:color="auto"/>
            </w:tcBorders>
            <w:vAlign w:val="bottom"/>
          </w:tcPr>
          <w:p w14:paraId="04D10AE9" w14:textId="77777777" w:rsidR="00ED0556" w:rsidRPr="00E84ABC" w:rsidRDefault="00E20E16" w:rsidP="0006548A">
            <w:pPr>
              <w:jc w:val="right"/>
              <w:rPr>
                <w:sz w:val="18"/>
                <w:szCs w:val="18"/>
              </w:rPr>
            </w:pPr>
            <w:r w:rsidRPr="00E20E16">
              <w:rPr>
                <w:sz w:val="18"/>
                <w:szCs w:val="18"/>
              </w:rPr>
              <w:t>6.3</w:t>
            </w:r>
          </w:p>
        </w:tc>
        <w:tc>
          <w:tcPr>
            <w:tcW w:w="483" w:type="pct"/>
            <w:tcBorders>
              <w:top w:val="single" w:sz="4" w:space="0" w:color="auto"/>
              <w:left w:val="single" w:sz="4" w:space="0" w:color="auto"/>
              <w:bottom w:val="single" w:sz="4" w:space="0" w:color="auto"/>
              <w:right w:val="single" w:sz="4" w:space="0" w:color="auto"/>
            </w:tcBorders>
            <w:vAlign w:val="bottom"/>
          </w:tcPr>
          <w:p w14:paraId="629C4F7B" w14:textId="77777777" w:rsidR="00ED0556" w:rsidRPr="00E84ABC" w:rsidRDefault="00E20E16" w:rsidP="0006548A">
            <w:pPr>
              <w:jc w:val="right"/>
              <w:rPr>
                <w:sz w:val="18"/>
                <w:szCs w:val="18"/>
              </w:rPr>
            </w:pPr>
            <w:r w:rsidRPr="00E20E16">
              <w:rPr>
                <w:sz w:val="18"/>
                <w:szCs w:val="18"/>
              </w:rPr>
              <w:t>22.4</w:t>
            </w:r>
          </w:p>
        </w:tc>
        <w:tc>
          <w:tcPr>
            <w:tcW w:w="483" w:type="pct"/>
            <w:tcBorders>
              <w:top w:val="single" w:sz="4" w:space="0" w:color="auto"/>
              <w:left w:val="single" w:sz="4" w:space="0" w:color="auto"/>
              <w:bottom w:val="single" w:sz="4" w:space="0" w:color="auto"/>
              <w:right w:val="single" w:sz="4" w:space="0" w:color="auto"/>
            </w:tcBorders>
            <w:noWrap/>
            <w:vAlign w:val="bottom"/>
          </w:tcPr>
          <w:p w14:paraId="21A1FC6D" w14:textId="77777777" w:rsidR="00ED0556" w:rsidRPr="00E84ABC" w:rsidRDefault="00E20E16" w:rsidP="0006548A">
            <w:pPr>
              <w:jc w:val="right"/>
              <w:rPr>
                <w:sz w:val="18"/>
                <w:szCs w:val="18"/>
              </w:rPr>
            </w:pPr>
            <w:r w:rsidRPr="00E20E16">
              <w:rPr>
                <w:sz w:val="18"/>
                <w:szCs w:val="18"/>
              </w:rPr>
              <w:t xml:space="preserve">7.7 </w:t>
            </w:r>
          </w:p>
        </w:tc>
        <w:tc>
          <w:tcPr>
            <w:tcW w:w="487" w:type="pct"/>
            <w:tcBorders>
              <w:top w:val="single" w:sz="4" w:space="0" w:color="auto"/>
              <w:left w:val="single" w:sz="4" w:space="0" w:color="auto"/>
              <w:bottom w:val="single" w:sz="4" w:space="0" w:color="auto"/>
              <w:right w:val="single" w:sz="4" w:space="0" w:color="auto"/>
            </w:tcBorders>
            <w:noWrap/>
            <w:vAlign w:val="bottom"/>
          </w:tcPr>
          <w:p w14:paraId="5E5D93CC" w14:textId="77777777" w:rsidR="00ED0556" w:rsidRPr="00E84ABC" w:rsidRDefault="00E20E16" w:rsidP="0006548A">
            <w:pPr>
              <w:jc w:val="right"/>
              <w:rPr>
                <w:sz w:val="18"/>
                <w:szCs w:val="18"/>
              </w:rPr>
            </w:pPr>
            <w:r w:rsidRPr="00E20E16">
              <w:rPr>
                <w:sz w:val="18"/>
                <w:szCs w:val="18"/>
              </w:rPr>
              <w:t>26.9</w:t>
            </w:r>
          </w:p>
        </w:tc>
        <w:tc>
          <w:tcPr>
            <w:tcW w:w="483" w:type="pct"/>
            <w:tcBorders>
              <w:top w:val="single" w:sz="4" w:space="0" w:color="auto"/>
              <w:left w:val="single" w:sz="4" w:space="0" w:color="auto"/>
              <w:bottom w:val="single" w:sz="4" w:space="0" w:color="auto"/>
              <w:right w:val="single" w:sz="4" w:space="0" w:color="auto"/>
            </w:tcBorders>
            <w:noWrap/>
            <w:vAlign w:val="bottom"/>
          </w:tcPr>
          <w:p w14:paraId="46FBEDC6" w14:textId="77777777" w:rsidR="00ED0556" w:rsidRPr="00E84ABC" w:rsidRDefault="00E20E16" w:rsidP="0006548A">
            <w:pPr>
              <w:jc w:val="right"/>
              <w:rPr>
                <w:sz w:val="18"/>
                <w:szCs w:val="18"/>
              </w:rPr>
            </w:pPr>
            <w:r w:rsidRPr="00E20E16">
              <w:rPr>
                <w:sz w:val="18"/>
                <w:szCs w:val="18"/>
              </w:rPr>
              <w:t>9.3</w:t>
            </w:r>
          </w:p>
        </w:tc>
        <w:tc>
          <w:tcPr>
            <w:tcW w:w="483" w:type="pct"/>
            <w:tcBorders>
              <w:top w:val="single" w:sz="4" w:space="0" w:color="auto"/>
              <w:left w:val="single" w:sz="4" w:space="0" w:color="auto"/>
              <w:bottom w:val="single" w:sz="4" w:space="0" w:color="auto"/>
              <w:right w:val="single" w:sz="4" w:space="0" w:color="auto"/>
            </w:tcBorders>
            <w:noWrap/>
            <w:vAlign w:val="bottom"/>
          </w:tcPr>
          <w:p w14:paraId="49DD97A6" w14:textId="77777777" w:rsidR="00ED0556" w:rsidRPr="00E84ABC" w:rsidRDefault="00E20E16" w:rsidP="0006548A">
            <w:pPr>
              <w:jc w:val="right"/>
              <w:rPr>
                <w:sz w:val="18"/>
                <w:szCs w:val="18"/>
              </w:rPr>
            </w:pPr>
            <w:r w:rsidRPr="00E20E16">
              <w:rPr>
                <w:sz w:val="18"/>
                <w:szCs w:val="18"/>
              </w:rPr>
              <w:t xml:space="preserve">32.3 </w:t>
            </w:r>
          </w:p>
        </w:tc>
        <w:tc>
          <w:tcPr>
            <w:tcW w:w="483" w:type="pct"/>
            <w:tcBorders>
              <w:top w:val="single" w:sz="4" w:space="0" w:color="auto"/>
              <w:left w:val="single" w:sz="4" w:space="0" w:color="auto"/>
              <w:bottom w:val="single" w:sz="4" w:space="0" w:color="auto"/>
              <w:right w:val="single" w:sz="4" w:space="0" w:color="auto"/>
            </w:tcBorders>
            <w:noWrap/>
            <w:vAlign w:val="bottom"/>
          </w:tcPr>
          <w:p w14:paraId="550FA986" w14:textId="77777777" w:rsidR="00ED0556" w:rsidRPr="00E84ABC" w:rsidRDefault="00E20E16" w:rsidP="0006548A">
            <w:pPr>
              <w:jc w:val="right"/>
              <w:rPr>
                <w:sz w:val="18"/>
                <w:szCs w:val="18"/>
              </w:rPr>
            </w:pPr>
            <w:r w:rsidRPr="00E20E16">
              <w:rPr>
                <w:sz w:val="18"/>
                <w:szCs w:val="18"/>
              </w:rPr>
              <w:t xml:space="preserve">10.7 </w:t>
            </w:r>
          </w:p>
        </w:tc>
      </w:tr>
      <w:tr w:rsidR="00ED0556" w:rsidRPr="00E84ABC" w14:paraId="750DA6FB"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4A987A2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56944479"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1113C946" w14:textId="77777777" w:rsidR="00ED0556" w:rsidRPr="00E84ABC" w:rsidRDefault="00E20E16" w:rsidP="0006548A">
            <w:pPr>
              <w:jc w:val="right"/>
              <w:rPr>
                <w:sz w:val="18"/>
                <w:szCs w:val="18"/>
              </w:rPr>
            </w:pPr>
            <w:r w:rsidRPr="00E20E16">
              <w:rPr>
                <w:sz w:val="18"/>
                <w:szCs w:val="18"/>
              </w:rPr>
              <w:t>14.8</w:t>
            </w:r>
          </w:p>
        </w:tc>
        <w:tc>
          <w:tcPr>
            <w:tcW w:w="485" w:type="pct"/>
            <w:tcBorders>
              <w:top w:val="single" w:sz="4" w:space="0" w:color="auto"/>
              <w:left w:val="single" w:sz="4" w:space="0" w:color="auto"/>
              <w:bottom w:val="single" w:sz="4" w:space="0" w:color="auto"/>
              <w:right w:val="single" w:sz="4" w:space="0" w:color="auto"/>
            </w:tcBorders>
            <w:vAlign w:val="bottom"/>
          </w:tcPr>
          <w:p w14:paraId="3F1D4AD0" w14:textId="77777777" w:rsidR="00ED0556" w:rsidRPr="00E84ABC" w:rsidRDefault="00E20E16" w:rsidP="0006548A">
            <w:pPr>
              <w:jc w:val="right"/>
              <w:rPr>
                <w:sz w:val="18"/>
                <w:szCs w:val="18"/>
              </w:rPr>
            </w:pPr>
            <w:r w:rsidRPr="00E20E16">
              <w:rPr>
                <w:sz w:val="18"/>
                <w:szCs w:val="18"/>
              </w:rPr>
              <w:t>5.4</w:t>
            </w:r>
          </w:p>
        </w:tc>
        <w:tc>
          <w:tcPr>
            <w:tcW w:w="483" w:type="pct"/>
            <w:tcBorders>
              <w:top w:val="single" w:sz="4" w:space="0" w:color="auto"/>
              <w:left w:val="single" w:sz="4" w:space="0" w:color="auto"/>
              <w:bottom w:val="single" w:sz="4" w:space="0" w:color="auto"/>
              <w:right w:val="single" w:sz="4" w:space="0" w:color="auto"/>
            </w:tcBorders>
            <w:vAlign w:val="bottom"/>
          </w:tcPr>
          <w:p w14:paraId="61CBD2DF" w14:textId="77777777" w:rsidR="00ED0556" w:rsidRPr="00E84ABC" w:rsidRDefault="00E20E16" w:rsidP="0006548A">
            <w:pPr>
              <w:jc w:val="right"/>
              <w:rPr>
                <w:sz w:val="18"/>
                <w:szCs w:val="18"/>
              </w:rPr>
            </w:pPr>
            <w:r w:rsidRPr="00E20E16">
              <w:rPr>
                <w:sz w:val="18"/>
                <w:szCs w:val="18"/>
              </w:rPr>
              <w:t>18.1</w:t>
            </w:r>
          </w:p>
        </w:tc>
        <w:tc>
          <w:tcPr>
            <w:tcW w:w="483" w:type="pct"/>
            <w:tcBorders>
              <w:top w:val="single" w:sz="4" w:space="0" w:color="auto"/>
              <w:left w:val="single" w:sz="4" w:space="0" w:color="auto"/>
              <w:bottom w:val="single" w:sz="4" w:space="0" w:color="auto"/>
              <w:right w:val="single" w:sz="4" w:space="0" w:color="auto"/>
            </w:tcBorders>
            <w:noWrap/>
            <w:vAlign w:val="bottom"/>
          </w:tcPr>
          <w:p w14:paraId="63658F86" w14:textId="77777777" w:rsidR="00ED0556" w:rsidRPr="00E84ABC" w:rsidRDefault="00E20E16" w:rsidP="0006548A">
            <w:pPr>
              <w:jc w:val="right"/>
              <w:rPr>
                <w:sz w:val="18"/>
                <w:szCs w:val="18"/>
              </w:rPr>
            </w:pPr>
            <w:r w:rsidRPr="00E20E16">
              <w:rPr>
                <w:sz w:val="18"/>
                <w:szCs w:val="18"/>
              </w:rPr>
              <w:t xml:space="preserve">6.6 </w:t>
            </w:r>
          </w:p>
        </w:tc>
        <w:tc>
          <w:tcPr>
            <w:tcW w:w="487" w:type="pct"/>
            <w:tcBorders>
              <w:top w:val="single" w:sz="4" w:space="0" w:color="auto"/>
              <w:left w:val="single" w:sz="4" w:space="0" w:color="auto"/>
              <w:bottom w:val="single" w:sz="4" w:space="0" w:color="auto"/>
              <w:right w:val="single" w:sz="4" w:space="0" w:color="auto"/>
            </w:tcBorders>
            <w:noWrap/>
            <w:vAlign w:val="bottom"/>
          </w:tcPr>
          <w:p w14:paraId="4A3FF1B4" w14:textId="77777777" w:rsidR="00ED0556" w:rsidRPr="00E84ABC" w:rsidRDefault="00E20E16" w:rsidP="0006548A">
            <w:pPr>
              <w:jc w:val="right"/>
              <w:rPr>
                <w:sz w:val="18"/>
                <w:szCs w:val="18"/>
              </w:rPr>
            </w:pPr>
            <w:r w:rsidRPr="00E20E16">
              <w:rPr>
                <w:sz w:val="18"/>
                <w:szCs w:val="18"/>
              </w:rPr>
              <w:t>21.8</w:t>
            </w:r>
          </w:p>
        </w:tc>
        <w:tc>
          <w:tcPr>
            <w:tcW w:w="483" w:type="pct"/>
            <w:tcBorders>
              <w:top w:val="single" w:sz="4" w:space="0" w:color="auto"/>
              <w:left w:val="single" w:sz="4" w:space="0" w:color="auto"/>
              <w:bottom w:val="single" w:sz="4" w:space="0" w:color="auto"/>
              <w:right w:val="single" w:sz="4" w:space="0" w:color="auto"/>
            </w:tcBorders>
            <w:noWrap/>
            <w:vAlign w:val="bottom"/>
          </w:tcPr>
          <w:p w14:paraId="1228610F" w14:textId="77777777" w:rsidR="00ED0556" w:rsidRPr="00E84ABC" w:rsidRDefault="00E20E16" w:rsidP="0006548A">
            <w:pPr>
              <w:jc w:val="right"/>
              <w:rPr>
                <w:sz w:val="18"/>
                <w:szCs w:val="18"/>
              </w:rPr>
            </w:pPr>
            <w:r w:rsidRPr="00E20E16">
              <w:rPr>
                <w:sz w:val="18"/>
                <w:szCs w:val="18"/>
              </w:rPr>
              <w:t>8</w:t>
            </w:r>
          </w:p>
        </w:tc>
        <w:tc>
          <w:tcPr>
            <w:tcW w:w="483" w:type="pct"/>
            <w:tcBorders>
              <w:top w:val="single" w:sz="4" w:space="0" w:color="auto"/>
              <w:left w:val="single" w:sz="4" w:space="0" w:color="auto"/>
              <w:bottom w:val="single" w:sz="4" w:space="0" w:color="auto"/>
              <w:right w:val="single" w:sz="4" w:space="0" w:color="auto"/>
            </w:tcBorders>
            <w:noWrap/>
            <w:vAlign w:val="bottom"/>
          </w:tcPr>
          <w:p w14:paraId="322027AF" w14:textId="77777777" w:rsidR="00ED0556" w:rsidRPr="00E84ABC" w:rsidRDefault="00E20E16" w:rsidP="0006548A">
            <w:pPr>
              <w:jc w:val="right"/>
              <w:rPr>
                <w:sz w:val="18"/>
                <w:szCs w:val="18"/>
              </w:rPr>
            </w:pPr>
            <w:r w:rsidRPr="00E20E16">
              <w:rPr>
                <w:sz w:val="18"/>
                <w:szCs w:val="18"/>
              </w:rPr>
              <w:t xml:space="preserve">26.4 </w:t>
            </w:r>
          </w:p>
        </w:tc>
        <w:tc>
          <w:tcPr>
            <w:tcW w:w="483" w:type="pct"/>
            <w:tcBorders>
              <w:top w:val="single" w:sz="4" w:space="0" w:color="auto"/>
              <w:left w:val="single" w:sz="4" w:space="0" w:color="auto"/>
              <w:bottom w:val="single" w:sz="4" w:space="0" w:color="auto"/>
              <w:right w:val="single" w:sz="4" w:space="0" w:color="auto"/>
            </w:tcBorders>
            <w:noWrap/>
            <w:vAlign w:val="bottom"/>
          </w:tcPr>
          <w:p w14:paraId="169F3700" w14:textId="77777777" w:rsidR="00ED0556" w:rsidRPr="00E84ABC" w:rsidRDefault="00E20E16" w:rsidP="0006548A">
            <w:pPr>
              <w:jc w:val="right"/>
              <w:rPr>
                <w:sz w:val="18"/>
                <w:szCs w:val="18"/>
              </w:rPr>
            </w:pPr>
            <w:r w:rsidRPr="00E20E16">
              <w:rPr>
                <w:sz w:val="18"/>
                <w:szCs w:val="18"/>
              </w:rPr>
              <w:t xml:space="preserve">9.3 </w:t>
            </w:r>
          </w:p>
        </w:tc>
      </w:tr>
      <w:tr w:rsidR="00ED0556" w:rsidRPr="00E84ABC" w14:paraId="017F4E36"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27CBDCE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52E73FBF"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0C855F73" w14:textId="77777777" w:rsidR="00ED0556" w:rsidRPr="00E84ABC" w:rsidRDefault="00E20E16" w:rsidP="0006548A">
            <w:pPr>
              <w:jc w:val="right"/>
              <w:rPr>
                <w:sz w:val="18"/>
                <w:szCs w:val="18"/>
              </w:rPr>
            </w:pPr>
            <w:r w:rsidRPr="00E20E16">
              <w:rPr>
                <w:sz w:val="18"/>
                <w:szCs w:val="18"/>
              </w:rPr>
              <w:t>11.1</w:t>
            </w:r>
          </w:p>
        </w:tc>
        <w:tc>
          <w:tcPr>
            <w:tcW w:w="485" w:type="pct"/>
            <w:tcBorders>
              <w:top w:val="single" w:sz="4" w:space="0" w:color="auto"/>
              <w:left w:val="single" w:sz="4" w:space="0" w:color="auto"/>
              <w:bottom w:val="single" w:sz="4" w:space="0" w:color="auto"/>
              <w:right w:val="single" w:sz="4" w:space="0" w:color="auto"/>
            </w:tcBorders>
            <w:vAlign w:val="bottom"/>
          </w:tcPr>
          <w:p w14:paraId="73AB892E" w14:textId="77777777" w:rsidR="00ED0556" w:rsidRPr="00E84ABC" w:rsidRDefault="00E20E16" w:rsidP="0006548A">
            <w:pPr>
              <w:jc w:val="right"/>
              <w:rPr>
                <w:sz w:val="18"/>
                <w:szCs w:val="18"/>
              </w:rPr>
            </w:pPr>
            <w:r w:rsidRPr="00E20E16">
              <w:rPr>
                <w:sz w:val="18"/>
                <w:szCs w:val="18"/>
              </w:rPr>
              <w:t>4.5</w:t>
            </w:r>
          </w:p>
        </w:tc>
        <w:tc>
          <w:tcPr>
            <w:tcW w:w="483" w:type="pct"/>
            <w:tcBorders>
              <w:top w:val="single" w:sz="4" w:space="0" w:color="auto"/>
              <w:left w:val="single" w:sz="4" w:space="0" w:color="auto"/>
              <w:bottom w:val="single" w:sz="4" w:space="0" w:color="auto"/>
              <w:right w:val="single" w:sz="4" w:space="0" w:color="auto"/>
            </w:tcBorders>
            <w:vAlign w:val="bottom"/>
          </w:tcPr>
          <w:p w14:paraId="16BA91B7" w14:textId="77777777" w:rsidR="00ED0556" w:rsidRPr="00E84ABC" w:rsidRDefault="00E20E16" w:rsidP="0006548A">
            <w:pPr>
              <w:jc w:val="right"/>
              <w:rPr>
                <w:sz w:val="18"/>
                <w:szCs w:val="18"/>
              </w:rPr>
            </w:pPr>
            <w:r w:rsidRPr="00E20E16">
              <w:rPr>
                <w:sz w:val="18"/>
                <w:szCs w:val="18"/>
              </w:rPr>
              <w:t>13.8</w:t>
            </w:r>
          </w:p>
        </w:tc>
        <w:tc>
          <w:tcPr>
            <w:tcW w:w="483" w:type="pct"/>
            <w:tcBorders>
              <w:top w:val="single" w:sz="4" w:space="0" w:color="auto"/>
              <w:left w:val="single" w:sz="4" w:space="0" w:color="auto"/>
              <w:bottom w:val="single" w:sz="4" w:space="0" w:color="auto"/>
              <w:right w:val="single" w:sz="4" w:space="0" w:color="auto"/>
            </w:tcBorders>
            <w:noWrap/>
            <w:vAlign w:val="bottom"/>
          </w:tcPr>
          <w:p w14:paraId="0E74D175" w14:textId="77777777" w:rsidR="00ED0556" w:rsidRPr="00E84ABC" w:rsidRDefault="00E20E16" w:rsidP="0006548A">
            <w:pPr>
              <w:jc w:val="right"/>
              <w:rPr>
                <w:sz w:val="18"/>
                <w:szCs w:val="18"/>
              </w:rPr>
            </w:pPr>
            <w:r w:rsidRPr="00E20E16">
              <w:rPr>
                <w:sz w:val="18"/>
                <w:szCs w:val="18"/>
              </w:rPr>
              <w:t xml:space="preserve">5.7 </w:t>
            </w:r>
          </w:p>
        </w:tc>
        <w:tc>
          <w:tcPr>
            <w:tcW w:w="487" w:type="pct"/>
            <w:tcBorders>
              <w:top w:val="single" w:sz="4" w:space="0" w:color="auto"/>
              <w:left w:val="single" w:sz="4" w:space="0" w:color="auto"/>
              <w:bottom w:val="single" w:sz="4" w:space="0" w:color="auto"/>
              <w:right w:val="single" w:sz="4" w:space="0" w:color="auto"/>
            </w:tcBorders>
            <w:noWrap/>
            <w:vAlign w:val="bottom"/>
          </w:tcPr>
          <w:p w14:paraId="32941CEB" w14:textId="77777777" w:rsidR="00ED0556" w:rsidRPr="00E84ABC" w:rsidRDefault="00E20E16" w:rsidP="0006548A">
            <w:pPr>
              <w:jc w:val="right"/>
              <w:rPr>
                <w:sz w:val="18"/>
                <w:szCs w:val="18"/>
              </w:rPr>
            </w:pPr>
            <w:r w:rsidRPr="00E20E16">
              <w:rPr>
                <w:sz w:val="18"/>
                <w:szCs w:val="18"/>
              </w:rPr>
              <w:t>16.8</w:t>
            </w:r>
          </w:p>
        </w:tc>
        <w:tc>
          <w:tcPr>
            <w:tcW w:w="483" w:type="pct"/>
            <w:tcBorders>
              <w:top w:val="single" w:sz="4" w:space="0" w:color="auto"/>
              <w:left w:val="single" w:sz="4" w:space="0" w:color="auto"/>
              <w:bottom w:val="single" w:sz="4" w:space="0" w:color="auto"/>
              <w:right w:val="single" w:sz="4" w:space="0" w:color="auto"/>
            </w:tcBorders>
            <w:noWrap/>
            <w:vAlign w:val="bottom"/>
          </w:tcPr>
          <w:p w14:paraId="77262BAD" w14:textId="77777777" w:rsidR="00ED0556" w:rsidRPr="00E84ABC" w:rsidRDefault="00E20E16" w:rsidP="0006548A">
            <w:pPr>
              <w:jc w:val="right"/>
              <w:rPr>
                <w:sz w:val="18"/>
                <w:szCs w:val="18"/>
              </w:rPr>
            </w:pPr>
            <w:r w:rsidRPr="00E20E16">
              <w:rPr>
                <w:sz w:val="18"/>
                <w:szCs w:val="18"/>
              </w:rPr>
              <w:t>6.7</w:t>
            </w:r>
          </w:p>
        </w:tc>
        <w:tc>
          <w:tcPr>
            <w:tcW w:w="483" w:type="pct"/>
            <w:tcBorders>
              <w:top w:val="single" w:sz="4" w:space="0" w:color="auto"/>
              <w:left w:val="single" w:sz="4" w:space="0" w:color="auto"/>
              <w:bottom w:val="single" w:sz="4" w:space="0" w:color="auto"/>
              <w:right w:val="single" w:sz="4" w:space="0" w:color="auto"/>
            </w:tcBorders>
            <w:noWrap/>
            <w:vAlign w:val="bottom"/>
          </w:tcPr>
          <w:p w14:paraId="0E66708E" w14:textId="77777777" w:rsidR="00ED0556" w:rsidRPr="00E84ABC" w:rsidRDefault="00E20E16" w:rsidP="0006548A">
            <w:pPr>
              <w:jc w:val="right"/>
              <w:rPr>
                <w:sz w:val="18"/>
                <w:szCs w:val="18"/>
              </w:rPr>
            </w:pPr>
            <w:r w:rsidRPr="00E20E16">
              <w:rPr>
                <w:sz w:val="18"/>
                <w:szCs w:val="18"/>
              </w:rPr>
              <w:t xml:space="preserve">20.6 </w:t>
            </w:r>
          </w:p>
        </w:tc>
        <w:tc>
          <w:tcPr>
            <w:tcW w:w="483" w:type="pct"/>
            <w:tcBorders>
              <w:top w:val="single" w:sz="4" w:space="0" w:color="auto"/>
              <w:left w:val="single" w:sz="4" w:space="0" w:color="auto"/>
              <w:bottom w:val="single" w:sz="4" w:space="0" w:color="auto"/>
              <w:right w:val="single" w:sz="4" w:space="0" w:color="auto"/>
            </w:tcBorders>
            <w:noWrap/>
            <w:vAlign w:val="bottom"/>
          </w:tcPr>
          <w:p w14:paraId="0AF8AFDC" w14:textId="77777777" w:rsidR="00ED0556" w:rsidRPr="00E84ABC" w:rsidRDefault="00E20E16" w:rsidP="0006548A">
            <w:pPr>
              <w:jc w:val="right"/>
              <w:rPr>
                <w:sz w:val="18"/>
                <w:szCs w:val="18"/>
              </w:rPr>
            </w:pPr>
            <w:r w:rsidRPr="00E20E16">
              <w:rPr>
                <w:sz w:val="18"/>
                <w:szCs w:val="18"/>
              </w:rPr>
              <w:t xml:space="preserve">7.9 </w:t>
            </w:r>
          </w:p>
        </w:tc>
      </w:tr>
      <w:tr w:rsidR="00ED0556" w:rsidRPr="00E84ABC" w14:paraId="47607077"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0BE8257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63F11FE4"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346149E1" w14:textId="77777777" w:rsidR="00ED0556" w:rsidRPr="00E84ABC" w:rsidRDefault="00E20E16" w:rsidP="0006548A">
            <w:pPr>
              <w:jc w:val="right"/>
              <w:rPr>
                <w:sz w:val="18"/>
                <w:szCs w:val="18"/>
              </w:rPr>
            </w:pPr>
            <w:r w:rsidRPr="00E20E16">
              <w:rPr>
                <w:sz w:val="18"/>
                <w:szCs w:val="18"/>
              </w:rPr>
              <w:t>7.4</w:t>
            </w:r>
          </w:p>
        </w:tc>
        <w:tc>
          <w:tcPr>
            <w:tcW w:w="485" w:type="pct"/>
            <w:tcBorders>
              <w:top w:val="single" w:sz="4" w:space="0" w:color="auto"/>
              <w:left w:val="single" w:sz="4" w:space="0" w:color="auto"/>
              <w:bottom w:val="single" w:sz="4" w:space="0" w:color="auto"/>
              <w:right w:val="single" w:sz="4" w:space="0" w:color="auto"/>
            </w:tcBorders>
            <w:vAlign w:val="bottom"/>
          </w:tcPr>
          <w:p w14:paraId="135C0905" w14:textId="77777777" w:rsidR="00ED0556" w:rsidRPr="00E84ABC" w:rsidRDefault="00E20E16" w:rsidP="0006548A">
            <w:pPr>
              <w:jc w:val="right"/>
              <w:rPr>
                <w:sz w:val="18"/>
                <w:szCs w:val="18"/>
              </w:rPr>
            </w:pPr>
            <w:r w:rsidRPr="00E20E16">
              <w:rPr>
                <w:sz w:val="18"/>
                <w:szCs w:val="18"/>
              </w:rPr>
              <w:t>3.6</w:t>
            </w:r>
          </w:p>
        </w:tc>
        <w:tc>
          <w:tcPr>
            <w:tcW w:w="483" w:type="pct"/>
            <w:tcBorders>
              <w:top w:val="single" w:sz="4" w:space="0" w:color="auto"/>
              <w:left w:val="single" w:sz="4" w:space="0" w:color="auto"/>
              <w:bottom w:val="single" w:sz="4" w:space="0" w:color="auto"/>
              <w:right w:val="single" w:sz="4" w:space="0" w:color="auto"/>
            </w:tcBorders>
            <w:vAlign w:val="bottom"/>
          </w:tcPr>
          <w:p w14:paraId="4CD2B4D8" w14:textId="77777777" w:rsidR="00ED0556" w:rsidRPr="00E84ABC" w:rsidRDefault="00E20E16" w:rsidP="0006548A">
            <w:pPr>
              <w:jc w:val="right"/>
              <w:rPr>
                <w:sz w:val="18"/>
                <w:szCs w:val="18"/>
              </w:rPr>
            </w:pPr>
            <w:r w:rsidRPr="00E20E16">
              <w:rPr>
                <w:sz w:val="18"/>
                <w:szCs w:val="18"/>
              </w:rPr>
              <w:t>9.5</w:t>
            </w:r>
          </w:p>
        </w:tc>
        <w:tc>
          <w:tcPr>
            <w:tcW w:w="483" w:type="pct"/>
            <w:tcBorders>
              <w:top w:val="single" w:sz="4" w:space="0" w:color="auto"/>
              <w:left w:val="single" w:sz="4" w:space="0" w:color="auto"/>
              <w:bottom w:val="single" w:sz="4" w:space="0" w:color="auto"/>
              <w:right w:val="single" w:sz="4" w:space="0" w:color="auto"/>
            </w:tcBorders>
            <w:noWrap/>
            <w:vAlign w:val="bottom"/>
          </w:tcPr>
          <w:p w14:paraId="4A70ACDE" w14:textId="77777777" w:rsidR="00ED0556" w:rsidRPr="00E84ABC" w:rsidRDefault="00E20E16" w:rsidP="0006548A">
            <w:pPr>
              <w:jc w:val="right"/>
              <w:rPr>
                <w:sz w:val="18"/>
                <w:szCs w:val="18"/>
              </w:rPr>
            </w:pPr>
            <w:r w:rsidRPr="00E20E16">
              <w:rPr>
                <w:sz w:val="18"/>
                <w:szCs w:val="18"/>
              </w:rPr>
              <w:t xml:space="preserve">4.4 </w:t>
            </w:r>
          </w:p>
        </w:tc>
        <w:tc>
          <w:tcPr>
            <w:tcW w:w="487" w:type="pct"/>
            <w:tcBorders>
              <w:top w:val="single" w:sz="4" w:space="0" w:color="auto"/>
              <w:left w:val="single" w:sz="4" w:space="0" w:color="auto"/>
              <w:bottom w:val="single" w:sz="4" w:space="0" w:color="auto"/>
              <w:right w:val="single" w:sz="4" w:space="0" w:color="auto"/>
            </w:tcBorders>
            <w:noWrap/>
            <w:vAlign w:val="bottom"/>
          </w:tcPr>
          <w:p w14:paraId="5FA497CA" w14:textId="77777777" w:rsidR="00ED0556" w:rsidRPr="00E84ABC" w:rsidRDefault="00E20E16" w:rsidP="0006548A">
            <w:pPr>
              <w:jc w:val="right"/>
              <w:rPr>
                <w:sz w:val="18"/>
                <w:szCs w:val="18"/>
              </w:rPr>
            </w:pPr>
            <w:r w:rsidRPr="00E20E16">
              <w:rPr>
                <w:sz w:val="18"/>
                <w:szCs w:val="18"/>
              </w:rPr>
              <w:t>11.4</w:t>
            </w:r>
          </w:p>
        </w:tc>
        <w:tc>
          <w:tcPr>
            <w:tcW w:w="483" w:type="pct"/>
            <w:tcBorders>
              <w:top w:val="single" w:sz="4" w:space="0" w:color="auto"/>
              <w:left w:val="single" w:sz="4" w:space="0" w:color="auto"/>
              <w:bottom w:val="single" w:sz="4" w:space="0" w:color="auto"/>
              <w:right w:val="single" w:sz="4" w:space="0" w:color="auto"/>
            </w:tcBorders>
            <w:noWrap/>
            <w:vAlign w:val="bottom"/>
          </w:tcPr>
          <w:p w14:paraId="486003BD" w14:textId="77777777" w:rsidR="00ED0556" w:rsidRPr="00E84ABC" w:rsidRDefault="00E20E16" w:rsidP="0006548A">
            <w:pPr>
              <w:jc w:val="right"/>
              <w:rPr>
                <w:sz w:val="18"/>
                <w:szCs w:val="18"/>
              </w:rPr>
            </w:pPr>
            <w:r w:rsidRPr="00E20E16">
              <w:rPr>
                <w:sz w:val="18"/>
                <w:szCs w:val="18"/>
              </w:rPr>
              <w:t>5.4</w:t>
            </w:r>
          </w:p>
        </w:tc>
        <w:tc>
          <w:tcPr>
            <w:tcW w:w="483" w:type="pct"/>
            <w:tcBorders>
              <w:top w:val="single" w:sz="4" w:space="0" w:color="auto"/>
              <w:left w:val="single" w:sz="4" w:space="0" w:color="auto"/>
              <w:bottom w:val="single" w:sz="4" w:space="0" w:color="auto"/>
              <w:right w:val="single" w:sz="4" w:space="0" w:color="auto"/>
            </w:tcBorders>
            <w:noWrap/>
            <w:vAlign w:val="bottom"/>
          </w:tcPr>
          <w:p w14:paraId="267C3DF5" w14:textId="77777777" w:rsidR="00ED0556" w:rsidRPr="00E84ABC" w:rsidRDefault="00E20E16" w:rsidP="0006548A">
            <w:pPr>
              <w:jc w:val="right"/>
              <w:rPr>
                <w:sz w:val="18"/>
                <w:szCs w:val="18"/>
              </w:rPr>
            </w:pPr>
            <w:r w:rsidRPr="00E20E16">
              <w:rPr>
                <w:sz w:val="18"/>
                <w:szCs w:val="18"/>
              </w:rPr>
              <w:t xml:space="preserve">14.8 </w:t>
            </w:r>
          </w:p>
        </w:tc>
        <w:tc>
          <w:tcPr>
            <w:tcW w:w="483" w:type="pct"/>
            <w:tcBorders>
              <w:top w:val="single" w:sz="4" w:space="0" w:color="auto"/>
              <w:left w:val="single" w:sz="4" w:space="0" w:color="auto"/>
              <w:bottom w:val="single" w:sz="4" w:space="0" w:color="auto"/>
              <w:right w:val="single" w:sz="4" w:space="0" w:color="auto"/>
            </w:tcBorders>
            <w:noWrap/>
            <w:vAlign w:val="bottom"/>
          </w:tcPr>
          <w:p w14:paraId="0761A0BF" w14:textId="77777777" w:rsidR="00ED0556" w:rsidRPr="00E84ABC" w:rsidRDefault="00E20E16" w:rsidP="0006548A">
            <w:pPr>
              <w:jc w:val="right"/>
              <w:rPr>
                <w:sz w:val="18"/>
                <w:szCs w:val="18"/>
              </w:rPr>
            </w:pPr>
            <w:r w:rsidRPr="00E20E16">
              <w:rPr>
                <w:sz w:val="18"/>
                <w:szCs w:val="18"/>
              </w:rPr>
              <w:t xml:space="preserve">6.4 </w:t>
            </w:r>
          </w:p>
        </w:tc>
      </w:tr>
      <w:tr w:rsidR="00ED0556" w:rsidRPr="00E84ABC" w14:paraId="41BBDA24"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59C75E18"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5071A8E4"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33691B6E" w14:textId="77777777" w:rsidR="00ED0556" w:rsidRPr="00E84ABC" w:rsidRDefault="00E20E16" w:rsidP="0006548A">
            <w:pPr>
              <w:jc w:val="right"/>
              <w:rPr>
                <w:sz w:val="18"/>
                <w:szCs w:val="18"/>
              </w:rPr>
            </w:pPr>
            <w:r w:rsidRPr="00E20E16">
              <w:rPr>
                <w:sz w:val="18"/>
                <w:szCs w:val="18"/>
              </w:rPr>
              <w:t>3.7</w:t>
            </w:r>
          </w:p>
        </w:tc>
        <w:tc>
          <w:tcPr>
            <w:tcW w:w="485" w:type="pct"/>
            <w:tcBorders>
              <w:top w:val="single" w:sz="4" w:space="0" w:color="auto"/>
              <w:left w:val="single" w:sz="4" w:space="0" w:color="auto"/>
              <w:bottom w:val="single" w:sz="4" w:space="0" w:color="auto"/>
              <w:right w:val="single" w:sz="4" w:space="0" w:color="auto"/>
            </w:tcBorders>
            <w:vAlign w:val="bottom"/>
          </w:tcPr>
          <w:p w14:paraId="624E1450" w14:textId="77777777" w:rsidR="00ED0556" w:rsidRPr="00E84ABC" w:rsidRDefault="00E20E16" w:rsidP="0006548A">
            <w:pPr>
              <w:jc w:val="right"/>
              <w:rPr>
                <w:sz w:val="18"/>
                <w:szCs w:val="18"/>
              </w:rPr>
            </w:pPr>
            <w:r w:rsidRPr="00E20E16">
              <w:rPr>
                <w:sz w:val="18"/>
                <w:szCs w:val="18"/>
              </w:rPr>
              <w:t>2.7</w:t>
            </w:r>
          </w:p>
        </w:tc>
        <w:tc>
          <w:tcPr>
            <w:tcW w:w="483" w:type="pct"/>
            <w:tcBorders>
              <w:top w:val="single" w:sz="4" w:space="0" w:color="auto"/>
              <w:left w:val="single" w:sz="4" w:space="0" w:color="auto"/>
              <w:bottom w:val="single" w:sz="4" w:space="0" w:color="auto"/>
              <w:right w:val="single" w:sz="4" w:space="0" w:color="auto"/>
            </w:tcBorders>
            <w:vAlign w:val="bottom"/>
          </w:tcPr>
          <w:p w14:paraId="686E3A98" w14:textId="77777777" w:rsidR="00ED0556" w:rsidRPr="00E84ABC" w:rsidRDefault="00E20E16" w:rsidP="0006548A">
            <w:pPr>
              <w:jc w:val="right"/>
              <w:rPr>
                <w:sz w:val="18"/>
                <w:szCs w:val="18"/>
              </w:rPr>
            </w:pPr>
            <w:r w:rsidRPr="00E20E16">
              <w:rPr>
                <w:sz w:val="18"/>
                <w:szCs w:val="18"/>
              </w:rPr>
              <w:t>5.2</w:t>
            </w:r>
          </w:p>
        </w:tc>
        <w:tc>
          <w:tcPr>
            <w:tcW w:w="483" w:type="pct"/>
            <w:tcBorders>
              <w:top w:val="single" w:sz="4" w:space="0" w:color="auto"/>
              <w:left w:val="single" w:sz="4" w:space="0" w:color="auto"/>
              <w:bottom w:val="single" w:sz="4" w:space="0" w:color="auto"/>
              <w:right w:val="single" w:sz="4" w:space="0" w:color="auto"/>
            </w:tcBorders>
            <w:noWrap/>
            <w:vAlign w:val="bottom"/>
          </w:tcPr>
          <w:p w14:paraId="67CACAE2" w14:textId="77777777" w:rsidR="00ED0556" w:rsidRPr="00E84ABC" w:rsidRDefault="00E20E16" w:rsidP="0006548A">
            <w:pPr>
              <w:jc w:val="right"/>
              <w:rPr>
                <w:sz w:val="18"/>
                <w:szCs w:val="18"/>
              </w:rPr>
            </w:pPr>
            <w:r w:rsidRPr="00E20E16">
              <w:rPr>
                <w:sz w:val="18"/>
                <w:szCs w:val="18"/>
              </w:rPr>
              <w:t xml:space="preserve">3.6 </w:t>
            </w:r>
          </w:p>
        </w:tc>
        <w:tc>
          <w:tcPr>
            <w:tcW w:w="487" w:type="pct"/>
            <w:tcBorders>
              <w:top w:val="single" w:sz="4" w:space="0" w:color="auto"/>
              <w:left w:val="single" w:sz="4" w:space="0" w:color="auto"/>
              <w:bottom w:val="single" w:sz="4" w:space="0" w:color="auto"/>
              <w:right w:val="single" w:sz="4" w:space="0" w:color="auto"/>
            </w:tcBorders>
            <w:noWrap/>
            <w:vAlign w:val="bottom"/>
          </w:tcPr>
          <w:p w14:paraId="69D62EFE" w14:textId="77777777" w:rsidR="00ED0556" w:rsidRPr="00E84ABC" w:rsidRDefault="00E20E16" w:rsidP="0006548A">
            <w:pPr>
              <w:jc w:val="right"/>
              <w:rPr>
                <w:sz w:val="18"/>
                <w:szCs w:val="18"/>
              </w:rPr>
            </w:pPr>
            <w:r w:rsidRPr="00E20E16">
              <w:rPr>
                <w:sz w:val="18"/>
                <w:szCs w:val="18"/>
              </w:rPr>
              <w:t>6.4</w:t>
            </w:r>
          </w:p>
        </w:tc>
        <w:tc>
          <w:tcPr>
            <w:tcW w:w="483" w:type="pct"/>
            <w:tcBorders>
              <w:top w:val="single" w:sz="4" w:space="0" w:color="auto"/>
              <w:left w:val="single" w:sz="4" w:space="0" w:color="auto"/>
              <w:bottom w:val="single" w:sz="4" w:space="0" w:color="auto"/>
              <w:right w:val="single" w:sz="4" w:space="0" w:color="auto"/>
            </w:tcBorders>
            <w:noWrap/>
            <w:vAlign w:val="bottom"/>
          </w:tcPr>
          <w:p w14:paraId="58D5BFE2" w14:textId="77777777" w:rsidR="00ED0556" w:rsidRPr="00E84ABC" w:rsidRDefault="00E20E16" w:rsidP="0006548A">
            <w:pPr>
              <w:jc w:val="right"/>
              <w:rPr>
                <w:sz w:val="18"/>
                <w:szCs w:val="18"/>
              </w:rPr>
            </w:pPr>
            <w:r w:rsidRPr="00E20E16">
              <w:rPr>
                <w:sz w:val="18"/>
                <w:szCs w:val="18"/>
              </w:rPr>
              <w:t>4.1</w:t>
            </w:r>
          </w:p>
        </w:tc>
        <w:tc>
          <w:tcPr>
            <w:tcW w:w="483" w:type="pct"/>
            <w:tcBorders>
              <w:top w:val="single" w:sz="4" w:space="0" w:color="auto"/>
              <w:left w:val="single" w:sz="4" w:space="0" w:color="auto"/>
              <w:bottom w:val="single" w:sz="4" w:space="0" w:color="auto"/>
              <w:right w:val="single" w:sz="4" w:space="0" w:color="auto"/>
            </w:tcBorders>
            <w:noWrap/>
            <w:vAlign w:val="bottom"/>
          </w:tcPr>
          <w:p w14:paraId="1B2F1360" w14:textId="77777777" w:rsidR="00ED0556" w:rsidRPr="00E84ABC" w:rsidRDefault="00E20E16" w:rsidP="0006548A">
            <w:pPr>
              <w:jc w:val="right"/>
              <w:rPr>
                <w:sz w:val="18"/>
                <w:szCs w:val="18"/>
              </w:rPr>
            </w:pPr>
            <w:r w:rsidRPr="00E20E16">
              <w:rPr>
                <w:sz w:val="18"/>
                <w:szCs w:val="18"/>
              </w:rPr>
              <w:t xml:space="preserve">9.0 </w:t>
            </w:r>
          </w:p>
        </w:tc>
        <w:tc>
          <w:tcPr>
            <w:tcW w:w="483" w:type="pct"/>
            <w:tcBorders>
              <w:top w:val="single" w:sz="4" w:space="0" w:color="auto"/>
              <w:left w:val="single" w:sz="4" w:space="0" w:color="auto"/>
              <w:bottom w:val="single" w:sz="4" w:space="0" w:color="auto"/>
              <w:right w:val="single" w:sz="4" w:space="0" w:color="auto"/>
            </w:tcBorders>
            <w:noWrap/>
            <w:vAlign w:val="bottom"/>
          </w:tcPr>
          <w:p w14:paraId="78070E48" w14:textId="77777777" w:rsidR="00ED0556" w:rsidRPr="00E84ABC" w:rsidRDefault="00E20E16" w:rsidP="0006548A">
            <w:pPr>
              <w:jc w:val="right"/>
              <w:rPr>
                <w:sz w:val="18"/>
                <w:szCs w:val="18"/>
              </w:rPr>
            </w:pPr>
            <w:r w:rsidRPr="00E20E16">
              <w:rPr>
                <w:sz w:val="18"/>
                <w:szCs w:val="18"/>
              </w:rPr>
              <w:t xml:space="preserve">4.9 </w:t>
            </w:r>
          </w:p>
        </w:tc>
      </w:tr>
      <w:tr w:rsidR="00ED0556" w:rsidRPr="00E84ABC" w14:paraId="3F653751"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5EAC65D4" w14:textId="77777777" w:rsidR="00ED0556" w:rsidRPr="00E84ABC" w:rsidRDefault="00E20E16" w:rsidP="0006548A">
            <w:pPr>
              <w:widowControl/>
              <w:jc w:val="center"/>
              <w:rPr>
                <w:kern w:val="0"/>
                <w:sz w:val="18"/>
                <w:szCs w:val="18"/>
              </w:rPr>
            </w:pPr>
            <w:r w:rsidRPr="00E20E16">
              <w:rPr>
                <w:kern w:val="0"/>
                <w:sz w:val="18"/>
                <w:szCs w:val="18"/>
              </w:rPr>
              <w:t>35</w:t>
            </w:r>
          </w:p>
        </w:tc>
        <w:tc>
          <w:tcPr>
            <w:tcW w:w="596" w:type="pct"/>
            <w:tcBorders>
              <w:top w:val="single" w:sz="4" w:space="0" w:color="auto"/>
              <w:left w:val="single" w:sz="4" w:space="0" w:color="auto"/>
              <w:bottom w:val="single" w:sz="4" w:space="0" w:color="auto"/>
              <w:right w:val="single" w:sz="4" w:space="0" w:color="auto"/>
            </w:tcBorders>
            <w:noWrap/>
            <w:vAlign w:val="bottom"/>
          </w:tcPr>
          <w:p w14:paraId="16CB4C30"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10367C92" w14:textId="77777777" w:rsidR="00ED0556" w:rsidRPr="00E84ABC" w:rsidRDefault="00E20E16" w:rsidP="0006548A">
            <w:pPr>
              <w:jc w:val="right"/>
              <w:rPr>
                <w:sz w:val="18"/>
                <w:szCs w:val="18"/>
              </w:rPr>
            </w:pPr>
            <w:r w:rsidRPr="00E20E16">
              <w:rPr>
                <w:sz w:val="18"/>
                <w:szCs w:val="18"/>
              </w:rPr>
              <w:t>28.4</w:t>
            </w:r>
          </w:p>
        </w:tc>
        <w:tc>
          <w:tcPr>
            <w:tcW w:w="485" w:type="pct"/>
            <w:tcBorders>
              <w:top w:val="single" w:sz="4" w:space="0" w:color="auto"/>
              <w:left w:val="single" w:sz="4" w:space="0" w:color="auto"/>
              <w:bottom w:val="single" w:sz="4" w:space="0" w:color="auto"/>
              <w:right w:val="single" w:sz="4" w:space="0" w:color="auto"/>
            </w:tcBorders>
            <w:vAlign w:val="bottom"/>
          </w:tcPr>
          <w:p w14:paraId="1555AA2F" w14:textId="77777777" w:rsidR="00ED0556" w:rsidRPr="00E84ABC" w:rsidRDefault="00E20E16" w:rsidP="0006548A">
            <w:pPr>
              <w:jc w:val="right"/>
              <w:rPr>
                <w:sz w:val="18"/>
                <w:szCs w:val="18"/>
              </w:rPr>
            </w:pPr>
            <w:r w:rsidRPr="00E20E16">
              <w:rPr>
                <w:sz w:val="18"/>
                <w:szCs w:val="18"/>
              </w:rPr>
              <w:t>8.2</w:t>
            </w:r>
          </w:p>
        </w:tc>
        <w:tc>
          <w:tcPr>
            <w:tcW w:w="483" w:type="pct"/>
            <w:tcBorders>
              <w:top w:val="single" w:sz="4" w:space="0" w:color="auto"/>
              <w:left w:val="single" w:sz="4" w:space="0" w:color="auto"/>
              <w:bottom w:val="single" w:sz="4" w:space="0" w:color="auto"/>
              <w:right w:val="single" w:sz="4" w:space="0" w:color="auto"/>
            </w:tcBorders>
            <w:vAlign w:val="bottom"/>
          </w:tcPr>
          <w:p w14:paraId="126E88F2" w14:textId="77777777" w:rsidR="00ED0556" w:rsidRPr="00E84ABC" w:rsidRDefault="00E20E16" w:rsidP="0006548A">
            <w:pPr>
              <w:jc w:val="right"/>
              <w:rPr>
                <w:sz w:val="18"/>
                <w:szCs w:val="18"/>
              </w:rPr>
            </w:pPr>
            <w:r w:rsidRPr="00E20E16">
              <w:rPr>
                <w:sz w:val="18"/>
                <w:szCs w:val="18"/>
              </w:rPr>
              <w:t>32.1</w:t>
            </w:r>
          </w:p>
        </w:tc>
        <w:tc>
          <w:tcPr>
            <w:tcW w:w="483" w:type="pct"/>
            <w:tcBorders>
              <w:top w:val="single" w:sz="4" w:space="0" w:color="auto"/>
              <w:left w:val="single" w:sz="4" w:space="0" w:color="auto"/>
              <w:bottom w:val="single" w:sz="4" w:space="0" w:color="auto"/>
              <w:right w:val="single" w:sz="4" w:space="0" w:color="auto"/>
            </w:tcBorders>
            <w:noWrap/>
            <w:vAlign w:val="bottom"/>
          </w:tcPr>
          <w:p w14:paraId="35886469" w14:textId="77777777" w:rsidR="00ED0556" w:rsidRPr="00E84ABC" w:rsidRDefault="00E20E16" w:rsidP="0006548A">
            <w:pPr>
              <w:jc w:val="right"/>
              <w:rPr>
                <w:sz w:val="18"/>
                <w:szCs w:val="18"/>
              </w:rPr>
            </w:pPr>
            <w:r w:rsidRPr="00E20E16">
              <w:rPr>
                <w:sz w:val="18"/>
                <w:szCs w:val="18"/>
              </w:rPr>
              <w:t xml:space="preserve">10.3 </w:t>
            </w:r>
          </w:p>
        </w:tc>
        <w:tc>
          <w:tcPr>
            <w:tcW w:w="487" w:type="pct"/>
            <w:tcBorders>
              <w:top w:val="single" w:sz="4" w:space="0" w:color="auto"/>
              <w:left w:val="single" w:sz="4" w:space="0" w:color="auto"/>
              <w:bottom w:val="single" w:sz="4" w:space="0" w:color="auto"/>
              <w:right w:val="single" w:sz="4" w:space="0" w:color="auto"/>
            </w:tcBorders>
            <w:noWrap/>
            <w:vAlign w:val="bottom"/>
          </w:tcPr>
          <w:p w14:paraId="4C80E856" w14:textId="77777777" w:rsidR="00ED0556" w:rsidRPr="00E84ABC" w:rsidRDefault="00E20E16" w:rsidP="0006548A">
            <w:pPr>
              <w:jc w:val="right"/>
              <w:rPr>
                <w:sz w:val="18"/>
                <w:szCs w:val="18"/>
              </w:rPr>
            </w:pPr>
            <w:r w:rsidRPr="00E20E16">
              <w:rPr>
                <w:sz w:val="18"/>
                <w:szCs w:val="18"/>
              </w:rPr>
              <w:t>38.2</w:t>
            </w:r>
          </w:p>
        </w:tc>
        <w:tc>
          <w:tcPr>
            <w:tcW w:w="483" w:type="pct"/>
            <w:tcBorders>
              <w:top w:val="single" w:sz="4" w:space="0" w:color="auto"/>
              <w:left w:val="single" w:sz="4" w:space="0" w:color="auto"/>
              <w:bottom w:val="single" w:sz="4" w:space="0" w:color="auto"/>
              <w:right w:val="single" w:sz="4" w:space="0" w:color="auto"/>
            </w:tcBorders>
            <w:noWrap/>
            <w:vAlign w:val="bottom"/>
          </w:tcPr>
          <w:p w14:paraId="085DFD11" w14:textId="77777777" w:rsidR="00ED0556" w:rsidRPr="00E84ABC" w:rsidRDefault="00E20E16" w:rsidP="0006548A">
            <w:pPr>
              <w:jc w:val="right"/>
              <w:rPr>
                <w:sz w:val="18"/>
                <w:szCs w:val="18"/>
              </w:rPr>
            </w:pPr>
            <w:r w:rsidRPr="00E20E16">
              <w:rPr>
                <w:sz w:val="18"/>
                <w:szCs w:val="18"/>
              </w:rPr>
              <w:t>12.2</w:t>
            </w:r>
          </w:p>
        </w:tc>
        <w:tc>
          <w:tcPr>
            <w:tcW w:w="483" w:type="pct"/>
            <w:tcBorders>
              <w:top w:val="single" w:sz="4" w:space="0" w:color="auto"/>
              <w:left w:val="single" w:sz="4" w:space="0" w:color="auto"/>
              <w:bottom w:val="single" w:sz="4" w:space="0" w:color="auto"/>
              <w:right w:val="single" w:sz="4" w:space="0" w:color="auto"/>
            </w:tcBorders>
            <w:noWrap/>
            <w:vAlign w:val="bottom"/>
          </w:tcPr>
          <w:p w14:paraId="18C23624" w14:textId="77777777" w:rsidR="00ED0556" w:rsidRPr="00E84ABC" w:rsidRDefault="00E20E16" w:rsidP="0006548A">
            <w:pPr>
              <w:jc w:val="right"/>
              <w:rPr>
                <w:sz w:val="18"/>
                <w:szCs w:val="18"/>
              </w:rPr>
            </w:pPr>
            <w:r w:rsidRPr="00E20E16">
              <w:rPr>
                <w:sz w:val="18"/>
                <w:szCs w:val="18"/>
              </w:rPr>
              <w:t xml:space="preserve">44.8 </w:t>
            </w:r>
          </w:p>
        </w:tc>
        <w:tc>
          <w:tcPr>
            <w:tcW w:w="483" w:type="pct"/>
            <w:tcBorders>
              <w:top w:val="single" w:sz="4" w:space="0" w:color="auto"/>
              <w:left w:val="single" w:sz="4" w:space="0" w:color="auto"/>
              <w:bottom w:val="single" w:sz="4" w:space="0" w:color="auto"/>
              <w:right w:val="single" w:sz="4" w:space="0" w:color="auto"/>
            </w:tcBorders>
            <w:noWrap/>
            <w:vAlign w:val="bottom"/>
          </w:tcPr>
          <w:p w14:paraId="6DA3C90F" w14:textId="77777777" w:rsidR="00ED0556" w:rsidRPr="00E84ABC" w:rsidRDefault="00E20E16" w:rsidP="0006548A">
            <w:pPr>
              <w:jc w:val="right"/>
              <w:rPr>
                <w:sz w:val="18"/>
                <w:szCs w:val="18"/>
              </w:rPr>
            </w:pPr>
            <w:r w:rsidRPr="00E20E16">
              <w:rPr>
                <w:sz w:val="18"/>
                <w:szCs w:val="18"/>
              </w:rPr>
              <w:t xml:space="preserve">14.6 </w:t>
            </w:r>
          </w:p>
        </w:tc>
      </w:tr>
      <w:tr w:rsidR="00ED0556" w:rsidRPr="00E84ABC" w14:paraId="342E0305"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2907E37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EACFE54"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3DA5B0A9" w14:textId="77777777" w:rsidR="00ED0556" w:rsidRPr="00E84ABC" w:rsidRDefault="00E20E16" w:rsidP="0006548A">
            <w:pPr>
              <w:jc w:val="right"/>
              <w:rPr>
                <w:sz w:val="18"/>
                <w:szCs w:val="18"/>
              </w:rPr>
            </w:pPr>
            <w:r w:rsidRPr="00E20E16">
              <w:rPr>
                <w:sz w:val="18"/>
                <w:szCs w:val="18"/>
              </w:rPr>
              <w:t>24.6</w:t>
            </w:r>
          </w:p>
        </w:tc>
        <w:tc>
          <w:tcPr>
            <w:tcW w:w="485" w:type="pct"/>
            <w:tcBorders>
              <w:top w:val="single" w:sz="4" w:space="0" w:color="auto"/>
              <w:left w:val="single" w:sz="4" w:space="0" w:color="auto"/>
              <w:bottom w:val="single" w:sz="4" w:space="0" w:color="auto"/>
              <w:right w:val="single" w:sz="4" w:space="0" w:color="auto"/>
            </w:tcBorders>
            <w:vAlign w:val="bottom"/>
          </w:tcPr>
          <w:p w14:paraId="18771C90" w14:textId="77777777" w:rsidR="00ED0556" w:rsidRPr="00E84ABC" w:rsidRDefault="00E20E16" w:rsidP="0006548A">
            <w:pPr>
              <w:jc w:val="right"/>
              <w:rPr>
                <w:sz w:val="18"/>
                <w:szCs w:val="18"/>
              </w:rPr>
            </w:pPr>
            <w:r w:rsidRPr="00E20E16">
              <w:rPr>
                <w:sz w:val="18"/>
                <w:szCs w:val="18"/>
              </w:rPr>
              <w:t>7.2</w:t>
            </w:r>
          </w:p>
        </w:tc>
        <w:tc>
          <w:tcPr>
            <w:tcW w:w="483" w:type="pct"/>
            <w:tcBorders>
              <w:top w:val="single" w:sz="4" w:space="0" w:color="auto"/>
              <w:left w:val="single" w:sz="4" w:space="0" w:color="auto"/>
              <w:bottom w:val="single" w:sz="4" w:space="0" w:color="auto"/>
              <w:right w:val="single" w:sz="4" w:space="0" w:color="auto"/>
            </w:tcBorders>
            <w:vAlign w:val="bottom"/>
          </w:tcPr>
          <w:p w14:paraId="2C8F79A2" w14:textId="77777777" w:rsidR="00ED0556" w:rsidRPr="00E84ABC" w:rsidRDefault="00E20E16" w:rsidP="0006548A">
            <w:pPr>
              <w:jc w:val="right"/>
              <w:rPr>
                <w:sz w:val="18"/>
                <w:szCs w:val="18"/>
              </w:rPr>
            </w:pPr>
            <w:r w:rsidRPr="00E20E16">
              <w:rPr>
                <w:sz w:val="18"/>
                <w:szCs w:val="18"/>
              </w:rPr>
              <w:t>27.8</w:t>
            </w:r>
          </w:p>
        </w:tc>
        <w:tc>
          <w:tcPr>
            <w:tcW w:w="483" w:type="pct"/>
            <w:tcBorders>
              <w:top w:val="single" w:sz="4" w:space="0" w:color="auto"/>
              <w:left w:val="single" w:sz="4" w:space="0" w:color="auto"/>
              <w:bottom w:val="single" w:sz="4" w:space="0" w:color="auto"/>
              <w:right w:val="single" w:sz="4" w:space="0" w:color="auto"/>
            </w:tcBorders>
            <w:noWrap/>
            <w:vAlign w:val="bottom"/>
          </w:tcPr>
          <w:p w14:paraId="173A13F8" w14:textId="77777777" w:rsidR="00ED0556" w:rsidRPr="00E84ABC" w:rsidRDefault="00E20E16" w:rsidP="0006548A">
            <w:pPr>
              <w:jc w:val="right"/>
              <w:rPr>
                <w:sz w:val="18"/>
                <w:szCs w:val="18"/>
              </w:rPr>
            </w:pPr>
            <w:r w:rsidRPr="00E20E16">
              <w:rPr>
                <w:sz w:val="18"/>
                <w:szCs w:val="18"/>
              </w:rPr>
              <w:t xml:space="preserve">9.2 </w:t>
            </w:r>
          </w:p>
        </w:tc>
        <w:tc>
          <w:tcPr>
            <w:tcW w:w="487" w:type="pct"/>
            <w:tcBorders>
              <w:top w:val="single" w:sz="4" w:space="0" w:color="auto"/>
              <w:left w:val="single" w:sz="4" w:space="0" w:color="auto"/>
              <w:bottom w:val="single" w:sz="4" w:space="0" w:color="auto"/>
              <w:right w:val="single" w:sz="4" w:space="0" w:color="auto"/>
            </w:tcBorders>
            <w:noWrap/>
            <w:vAlign w:val="bottom"/>
          </w:tcPr>
          <w:p w14:paraId="2A1CDBF3" w14:textId="77777777" w:rsidR="00ED0556" w:rsidRPr="00E84ABC" w:rsidRDefault="00E20E16" w:rsidP="0006548A">
            <w:pPr>
              <w:jc w:val="right"/>
              <w:rPr>
                <w:sz w:val="18"/>
                <w:szCs w:val="18"/>
              </w:rPr>
            </w:pPr>
            <w:r w:rsidRPr="00E20E16">
              <w:rPr>
                <w:sz w:val="18"/>
                <w:szCs w:val="18"/>
              </w:rPr>
              <w:t>32.9</w:t>
            </w:r>
          </w:p>
        </w:tc>
        <w:tc>
          <w:tcPr>
            <w:tcW w:w="483" w:type="pct"/>
            <w:tcBorders>
              <w:top w:val="single" w:sz="4" w:space="0" w:color="auto"/>
              <w:left w:val="single" w:sz="4" w:space="0" w:color="auto"/>
              <w:bottom w:val="single" w:sz="4" w:space="0" w:color="auto"/>
              <w:right w:val="single" w:sz="4" w:space="0" w:color="auto"/>
            </w:tcBorders>
            <w:noWrap/>
            <w:vAlign w:val="bottom"/>
          </w:tcPr>
          <w:p w14:paraId="302EBE5D" w14:textId="77777777" w:rsidR="00ED0556" w:rsidRPr="00E84ABC" w:rsidRDefault="00E20E16" w:rsidP="0006548A">
            <w:pPr>
              <w:jc w:val="right"/>
              <w:rPr>
                <w:sz w:val="18"/>
                <w:szCs w:val="18"/>
              </w:rPr>
            </w:pPr>
            <w:r w:rsidRPr="00E20E16">
              <w:rPr>
                <w:sz w:val="18"/>
                <w:szCs w:val="18"/>
              </w:rPr>
              <w:t>10.9</w:t>
            </w:r>
          </w:p>
        </w:tc>
        <w:tc>
          <w:tcPr>
            <w:tcW w:w="483" w:type="pct"/>
            <w:tcBorders>
              <w:top w:val="single" w:sz="4" w:space="0" w:color="auto"/>
              <w:left w:val="single" w:sz="4" w:space="0" w:color="auto"/>
              <w:bottom w:val="single" w:sz="4" w:space="0" w:color="auto"/>
              <w:right w:val="single" w:sz="4" w:space="0" w:color="auto"/>
            </w:tcBorders>
            <w:noWrap/>
            <w:vAlign w:val="bottom"/>
          </w:tcPr>
          <w:p w14:paraId="0C49BB66" w14:textId="77777777" w:rsidR="00ED0556" w:rsidRPr="00E84ABC" w:rsidRDefault="00E20E16" w:rsidP="0006548A">
            <w:pPr>
              <w:jc w:val="right"/>
              <w:rPr>
                <w:sz w:val="18"/>
                <w:szCs w:val="18"/>
              </w:rPr>
            </w:pPr>
            <w:r w:rsidRPr="00E20E16">
              <w:rPr>
                <w:sz w:val="18"/>
                <w:szCs w:val="18"/>
              </w:rPr>
              <w:t xml:space="preserve">39.0 </w:t>
            </w:r>
          </w:p>
        </w:tc>
        <w:tc>
          <w:tcPr>
            <w:tcW w:w="483" w:type="pct"/>
            <w:tcBorders>
              <w:top w:val="single" w:sz="4" w:space="0" w:color="auto"/>
              <w:left w:val="single" w:sz="4" w:space="0" w:color="auto"/>
              <w:bottom w:val="single" w:sz="4" w:space="0" w:color="auto"/>
              <w:right w:val="single" w:sz="4" w:space="0" w:color="auto"/>
            </w:tcBorders>
            <w:noWrap/>
            <w:vAlign w:val="bottom"/>
          </w:tcPr>
          <w:p w14:paraId="03A6E1B8" w14:textId="77777777" w:rsidR="00ED0556" w:rsidRPr="00E84ABC" w:rsidRDefault="00E20E16" w:rsidP="0006548A">
            <w:pPr>
              <w:jc w:val="right"/>
              <w:rPr>
                <w:sz w:val="18"/>
                <w:szCs w:val="18"/>
              </w:rPr>
            </w:pPr>
            <w:r w:rsidRPr="00E20E16">
              <w:rPr>
                <w:sz w:val="18"/>
                <w:szCs w:val="18"/>
              </w:rPr>
              <w:t xml:space="preserve">13.2 </w:t>
            </w:r>
          </w:p>
        </w:tc>
      </w:tr>
      <w:tr w:rsidR="00ED0556" w:rsidRPr="00E84ABC" w14:paraId="09FF68D4"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6436B2F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17D0AB2"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55101B64" w14:textId="77777777" w:rsidR="00ED0556" w:rsidRPr="00E84ABC" w:rsidRDefault="00E20E16" w:rsidP="0006548A">
            <w:pPr>
              <w:jc w:val="right"/>
              <w:rPr>
                <w:sz w:val="18"/>
                <w:szCs w:val="18"/>
              </w:rPr>
            </w:pPr>
            <w:r w:rsidRPr="00E20E16">
              <w:rPr>
                <w:sz w:val="18"/>
                <w:szCs w:val="18"/>
              </w:rPr>
              <w:t>20.8</w:t>
            </w:r>
          </w:p>
        </w:tc>
        <w:tc>
          <w:tcPr>
            <w:tcW w:w="485" w:type="pct"/>
            <w:tcBorders>
              <w:top w:val="single" w:sz="4" w:space="0" w:color="auto"/>
              <w:left w:val="single" w:sz="4" w:space="0" w:color="auto"/>
              <w:bottom w:val="single" w:sz="4" w:space="0" w:color="auto"/>
              <w:right w:val="single" w:sz="4" w:space="0" w:color="auto"/>
            </w:tcBorders>
            <w:vAlign w:val="bottom"/>
          </w:tcPr>
          <w:p w14:paraId="65F7A52A" w14:textId="77777777" w:rsidR="00ED0556" w:rsidRPr="00E84ABC" w:rsidRDefault="00E20E16" w:rsidP="0006548A">
            <w:pPr>
              <w:jc w:val="right"/>
              <w:rPr>
                <w:sz w:val="18"/>
                <w:szCs w:val="18"/>
              </w:rPr>
            </w:pPr>
            <w:r w:rsidRPr="00E20E16">
              <w:rPr>
                <w:sz w:val="18"/>
                <w:szCs w:val="18"/>
              </w:rPr>
              <w:t>6.3</w:t>
            </w:r>
          </w:p>
        </w:tc>
        <w:tc>
          <w:tcPr>
            <w:tcW w:w="483" w:type="pct"/>
            <w:tcBorders>
              <w:top w:val="single" w:sz="4" w:space="0" w:color="auto"/>
              <w:left w:val="single" w:sz="4" w:space="0" w:color="auto"/>
              <w:bottom w:val="single" w:sz="4" w:space="0" w:color="auto"/>
              <w:right w:val="single" w:sz="4" w:space="0" w:color="auto"/>
            </w:tcBorders>
            <w:vAlign w:val="bottom"/>
          </w:tcPr>
          <w:p w14:paraId="6888344A" w14:textId="77777777" w:rsidR="00ED0556" w:rsidRPr="00E84ABC" w:rsidRDefault="00E20E16" w:rsidP="0006548A">
            <w:pPr>
              <w:jc w:val="right"/>
              <w:rPr>
                <w:sz w:val="18"/>
                <w:szCs w:val="18"/>
              </w:rPr>
            </w:pPr>
            <w:r w:rsidRPr="00E20E16">
              <w:rPr>
                <w:sz w:val="18"/>
                <w:szCs w:val="18"/>
              </w:rPr>
              <w:t>23.6</w:t>
            </w:r>
          </w:p>
        </w:tc>
        <w:tc>
          <w:tcPr>
            <w:tcW w:w="483" w:type="pct"/>
            <w:tcBorders>
              <w:top w:val="single" w:sz="4" w:space="0" w:color="auto"/>
              <w:left w:val="single" w:sz="4" w:space="0" w:color="auto"/>
              <w:bottom w:val="single" w:sz="4" w:space="0" w:color="auto"/>
              <w:right w:val="single" w:sz="4" w:space="0" w:color="auto"/>
            </w:tcBorders>
            <w:noWrap/>
            <w:vAlign w:val="bottom"/>
          </w:tcPr>
          <w:p w14:paraId="4C4AFAA3" w14:textId="77777777" w:rsidR="00ED0556" w:rsidRPr="00E84ABC" w:rsidRDefault="00E20E16" w:rsidP="0006548A">
            <w:pPr>
              <w:jc w:val="right"/>
              <w:rPr>
                <w:sz w:val="18"/>
                <w:szCs w:val="18"/>
              </w:rPr>
            </w:pPr>
            <w:r w:rsidRPr="00E20E16">
              <w:rPr>
                <w:sz w:val="18"/>
                <w:szCs w:val="18"/>
              </w:rPr>
              <w:t xml:space="preserve">8.1 </w:t>
            </w:r>
          </w:p>
        </w:tc>
        <w:tc>
          <w:tcPr>
            <w:tcW w:w="487" w:type="pct"/>
            <w:tcBorders>
              <w:top w:val="single" w:sz="4" w:space="0" w:color="auto"/>
              <w:left w:val="single" w:sz="4" w:space="0" w:color="auto"/>
              <w:bottom w:val="single" w:sz="4" w:space="0" w:color="auto"/>
              <w:right w:val="single" w:sz="4" w:space="0" w:color="auto"/>
            </w:tcBorders>
            <w:noWrap/>
            <w:vAlign w:val="bottom"/>
          </w:tcPr>
          <w:p w14:paraId="737E0D70" w14:textId="77777777" w:rsidR="00ED0556" w:rsidRPr="00E84ABC" w:rsidRDefault="00E20E16" w:rsidP="0006548A">
            <w:pPr>
              <w:jc w:val="right"/>
              <w:rPr>
                <w:sz w:val="18"/>
                <w:szCs w:val="18"/>
              </w:rPr>
            </w:pPr>
            <w:r w:rsidRPr="00E20E16">
              <w:rPr>
                <w:sz w:val="18"/>
                <w:szCs w:val="18"/>
              </w:rPr>
              <w:t>27.8</w:t>
            </w:r>
          </w:p>
        </w:tc>
        <w:tc>
          <w:tcPr>
            <w:tcW w:w="483" w:type="pct"/>
            <w:tcBorders>
              <w:top w:val="single" w:sz="4" w:space="0" w:color="auto"/>
              <w:left w:val="single" w:sz="4" w:space="0" w:color="auto"/>
              <w:bottom w:val="single" w:sz="4" w:space="0" w:color="auto"/>
              <w:right w:val="single" w:sz="4" w:space="0" w:color="auto"/>
            </w:tcBorders>
            <w:noWrap/>
            <w:vAlign w:val="bottom"/>
          </w:tcPr>
          <w:p w14:paraId="45D673CE" w14:textId="77777777" w:rsidR="00ED0556" w:rsidRPr="00E84ABC" w:rsidRDefault="00E20E16" w:rsidP="0006548A">
            <w:pPr>
              <w:jc w:val="right"/>
              <w:rPr>
                <w:sz w:val="18"/>
                <w:szCs w:val="18"/>
              </w:rPr>
            </w:pPr>
            <w:r w:rsidRPr="00E20E16">
              <w:rPr>
                <w:sz w:val="18"/>
                <w:szCs w:val="18"/>
              </w:rPr>
              <w:t>9.6</w:t>
            </w:r>
          </w:p>
        </w:tc>
        <w:tc>
          <w:tcPr>
            <w:tcW w:w="483" w:type="pct"/>
            <w:tcBorders>
              <w:top w:val="single" w:sz="4" w:space="0" w:color="auto"/>
              <w:left w:val="single" w:sz="4" w:space="0" w:color="auto"/>
              <w:bottom w:val="single" w:sz="4" w:space="0" w:color="auto"/>
              <w:right w:val="single" w:sz="4" w:space="0" w:color="auto"/>
            </w:tcBorders>
            <w:noWrap/>
            <w:vAlign w:val="bottom"/>
          </w:tcPr>
          <w:p w14:paraId="4F2571E3" w14:textId="77777777" w:rsidR="00ED0556" w:rsidRPr="00E84ABC" w:rsidRDefault="00E20E16" w:rsidP="0006548A">
            <w:pPr>
              <w:jc w:val="right"/>
              <w:rPr>
                <w:sz w:val="18"/>
                <w:szCs w:val="18"/>
              </w:rPr>
            </w:pPr>
            <w:r w:rsidRPr="00E20E16">
              <w:rPr>
                <w:sz w:val="18"/>
                <w:szCs w:val="18"/>
              </w:rPr>
              <w:t xml:space="preserve">33.3 </w:t>
            </w:r>
          </w:p>
        </w:tc>
        <w:tc>
          <w:tcPr>
            <w:tcW w:w="483" w:type="pct"/>
            <w:tcBorders>
              <w:top w:val="single" w:sz="4" w:space="0" w:color="auto"/>
              <w:left w:val="single" w:sz="4" w:space="0" w:color="auto"/>
              <w:bottom w:val="single" w:sz="4" w:space="0" w:color="auto"/>
              <w:right w:val="single" w:sz="4" w:space="0" w:color="auto"/>
            </w:tcBorders>
            <w:noWrap/>
            <w:vAlign w:val="bottom"/>
          </w:tcPr>
          <w:p w14:paraId="6A8EF950" w14:textId="77777777" w:rsidR="00ED0556" w:rsidRPr="00E84ABC" w:rsidRDefault="00E20E16" w:rsidP="0006548A">
            <w:pPr>
              <w:jc w:val="right"/>
              <w:rPr>
                <w:sz w:val="18"/>
                <w:szCs w:val="18"/>
              </w:rPr>
            </w:pPr>
            <w:r w:rsidRPr="00E20E16">
              <w:rPr>
                <w:sz w:val="18"/>
                <w:szCs w:val="18"/>
              </w:rPr>
              <w:t xml:space="preserve">11.7 </w:t>
            </w:r>
          </w:p>
        </w:tc>
      </w:tr>
      <w:tr w:rsidR="00ED0556" w:rsidRPr="00E84ABC" w14:paraId="3A7BCB74"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26653CAC"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14D55A0B"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57EC1D61" w14:textId="77777777" w:rsidR="00ED0556" w:rsidRPr="00E84ABC" w:rsidRDefault="00E20E16" w:rsidP="0006548A">
            <w:pPr>
              <w:jc w:val="right"/>
              <w:rPr>
                <w:sz w:val="18"/>
                <w:szCs w:val="18"/>
              </w:rPr>
            </w:pPr>
            <w:r w:rsidRPr="00E20E16">
              <w:rPr>
                <w:sz w:val="18"/>
                <w:szCs w:val="18"/>
              </w:rPr>
              <w:t>17.1</w:t>
            </w:r>
          </w:p>
        </w:tc>
        <w:tc>
          <w:tcPr>
            <w:tcW w:w="485" w:type="pct"/>
            <w:tcBorders>
              <w:top w:val="single" w:sz="4" w:space="0" w:color="auto"/>
              <w:left w:val="single" w:sz="4" w:space="0" w:color="auto"/>
              <w:bottom w:val="single" w:sz="4" w:space="0" w:color="auto"/>
              <w:right w:val="single" w:sz="4" w:space="0" w:color="auto"/>
            </w:tcBorders>
            <w:vAlign w:val="bottom"/>
          </w:tcPr>
          <w:p w14:paraId="182FF3B9" w14:textId="77777777" w:rsidR="00ED0556" w:rsidRPr="00E84ABC" w:rsidRDefault="00E20E16" w:rsidP="0006548A">
            <w:pPr>
              <w:jc w:val="right"/>
              <w:rPr>
                <w:sz w:val="18"/>
                <w:szCs w:val="18"/>
              </w:rPr>
            </w:pPr>
            <w:r w:rsidRPr="00E20E16">
              <w:rPr>
                <w:sz w:val="18"/>
                <w:szCs w:val="18"/>
              </w:rPr>
              <w:t>5.4</w:t>
            </w:r>
          </w:p>
        </w:tc>
        <w:tc>
          <w:tcPr>
            <w:tcW w:w="483" w:type="pct"/>
            <w:tcBorders>
              <w:top w:val="single" w:sz="4" w:space="0" w:color="auto"/>
              <w:left w:val="single" w:sz="4" w:space="0" w:color="auto"/>
              <w:bottom w:val="single" w:sz="4" w:space="0" w:color="auto"/>
              <w:right w:val="single" w:sz="4" w:space="0" w:color="auto"/>
            </w:tcBorders>
            <w:vAlign w:val="bottom"/>
          </w:tcPr>
          <w:p w14:paraId="02A5BFC0" w14:textId="77777777" w:rsidR="00ED0556" w:rsidRPr="00E84ABC" w:rsidRDefault="00E20E16" w:rsidP="0006548A">
            <w:pPr>
              <w:jc w:val="right"/>
              <w:rPr>
                <w:sz w:val="18"/>
                <w:szCs w:val="18"/>
              </w:rPr>
            </w:pPr>
            <w:r w:rsidRPr="00E20E16">
              <w:rPr>
                <w:sz w:val="18"/>
                <w:szCs w:val="18"/>
              </w:rPr>
              <w:t>19.3</w:t>
            </w:r>
          </w:p>
        </w:tc>
        <w:tc>
          <w:tcPr>
            <w:tcW w:w="483" w:type="pct"/>
            <w:tcBorders>
              <w:top w:val="single" w:sz="4" w:space="0" w:color="auto"/>
              <w:left w:val="single" w:sz="4" w:space="0" w:color="auto"/>
              <w:bottom w:val="single" w:sz="4" w:space="0" w:color="auto"/>
              <w:right w:val="single" w:sz="4" w:space="0" w:color="auto"/>
            </w:tcBorders>
            <w:noWrap/>
            <w:vAlign w:val="bottom"/>
          </w:tcPr>
          <w:p w14:paraId="2BB9DD6D" w14:textId="77777777" w:rsidR="00ED0556" w:rsidRPr="00E84ABC" w:rsidRDefault="00E20E16" w:rsidP="0006548A">
            <w:pPr>
              <w:jc w:val="right"/>
              <w:rPr>
                <w:sz w:val="18"/>
                <w:szCs w:val="18"/>
              </w:rPr>
            </w:pPr>
            <w:r w:rsidRPr="00E20E16">
              <w:rPr>
                <w:sz w:val="18"/>
                <w:szCs w:val="18"/>
              </w:rPr>
              <w:t xml:space="preserve">7.0 </w:t>
            </w:r>
          </w:p>
        </w:tc>
        <w:tc>
          <w:tcPr>
            <w:tcW w:w="487" w:type="pct"/>
            <w:tcBorders>
              <w:top w:val="single" w:sz="4" w:space="0" w:color="auto"/>
              <w:left w:val="single" w:sz="4" w:space="0" w:color="auto"/>
              <w:bottom w:val="single" w:sz="4" w:space="0" w:color="auto"/>
              <w:right w:val="single" w:sz="4" w:space="0" w:color="auto"/>
            </w:tcBorders>
            <w:noWrap/>
            <w:vAlign w:val="bottom"/>
          </w:tcPr>
          <w:p w14:paraId="14706CAE" w14:textId="77777777" w:rsidR="00ED0556" w:rsidRPr="00E84ABC" w:rsidRDefault="00E20E16" w:rsidP="0006548A">
            <w:pPr>
              <w:jc w:val="right"/>
              <w:rPr>
                <w:sz w:val="18"/>
                <w:szCs w:val="18"/>
              </w:rPr>
            </w:pPr>
            <w:r w:rsidRPr="00E20E16">
              <w:rPr>
                <w:sz w:val="18"/>
                <w:szCs w:val="18"/>
              </w:rPr>
              <w:t>22.8</w:t>
            </w:r>
          </w:p>
        </w:tc>
        <w:tc>
          <w:tcPr>
            <w:tcW w:w="483" w:type="pct"/>
            <w:tcBorders>
              <w:top w:val="single" w:sz="4" w:space="0" w:color="auto"/>
              <w:left w:val="single" w:sz="4" w:space="0" w:color="auto"/>
              <w:bottom w:val="single" w:sz="4" w:space="0" w:color="auto"/>
              <w:right w:val="single" w:sz="4" w:space="0" w:color="auto"/>
            </w:tcBorders>
            <w:noWrap/>
            <w:vAlign w:val="bottom"/>
          </w:tcPr>
          <w:p w14:paraId="3805FDAB" w14:textId="77777777" w:rsidR="00ED0556" w:rsidRPr="00E84ABC" w:rsidRDefault="00E20E16" w:rsidP="0006548A">
            <w:pPr>
              <w:jc w:val="right"/>
              <w:rPr>
                <w:sz w:val="18"/>
                <w:szCs w:val="18"/>
              </w:rPr>
            </w:pPr>
            <w:r w:rsidRPr="00E20E16">
              <w:rPr>
                <w:sz w:val="18"/>
                <w:szCs w:val="18"/>
              </w:rPr>
              <w:t>8.4</w:t>
            </w:r>
          </w:p>
        </w:tc>
        <w:tc>
          <w:tcPr>
            <w:tcW w:w="483" w:type="pct"/>
            <w:tcBorders>
              <w:top w:val="single" w:sz="4" w:space="0" w:color="auto"/>
              <w:left w:val="single" w:sz="4" w:space="0" w:color="auto"/>
              <w:bottom w:val="single" w:sz="4" w:space="0" w:color="auto"/>
              <w:right w:val="single" w:sz="4" w:space="0" w:color="auto"/>
            </w:tcBorders>
            <w:noWrap/>
            <w:vAlign w:val="bottom"/>
          </w:tcPr>
          <w:p w14:paraId="58E15446" w14:textId="77777777" w:rsidR="00ED0556" w:rsidRPr="00E84ABC" w:rsidRDefault="00E20E16" w:rsidP="0006548A">
            <w:pPr>
              <w:jc w:val="right"/>
              <w:rPr>
                <w:sz w:val="18"/>
                <w:szCs w:val="18"/>
              </w:rPr>
            </w:pPr>
            <w:r w:rsidRPr="00E20E16">
              <w:rPr>
                <w:sz w:val="18"/>
                <w:szCs w:val="18"/>
              </w:rPr>
              <w:t xml:space="preserve">27.5 </w:t>
            </w:r>
          </w:p>
        </w:tc>
        <w:tc>
          <w:tcPr>
            <w:tcW w:w="483" w:type="pct"/>
            <w:tcBorders>
              <w:top w:val="single" w:sz="4" w:space="0" w:color="auto"/>
              <w:left w:val="single" w:sz="4" w:space="0" w:color="auto"/>
              <w:bottom w:val="single" w:sz="4" w:space="0" w:color="auto"/>
              <w:right w:val="single" w:sz="4" w:space="0" w:color="auto"/>
            </w:tcBorders>
            <w:noWrap/>
            <w:vAlign w:val="bottom"/>
          </w:tcPr>
          <w:p w14:paraId="576AE263" w14:textId="77777777" w:rsidR="00ED0556" w:rsidRPr="00E84ABC" w:rsidRDefault="00E20E16" w:rsidP="0006548A">
            <w:pPr>
              <w:jc w:val="right"/>
              <w:rPr>
                <w:sz w:val="18"/>
                <w:szCs w:val="18"/>
              </w:rPr>
            </w:pPr>
            <w:r w:rsidRPr="00E20E16">
              <w:rPr>
                <w:sz w:val="18"/>
                <w:szCs w:val="18"/>
              </w:rPr>
              <w:t xml:space="preserve">11.3 </w:t>
            </w:r>
          </w:p>
        </w:tc>
      </w:tr>
      <w:tr w:rsidR="00ED0556" w:rsidRPr="00E84ABC" w14:paraId="4217A542"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A38F2AA"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35C22F36"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759A0115" w14:textId="77777777" w:rsidR="00ED0556" w:rsidRPr="00E84ABC" w:rsidRDefault="00E20E16" w:rsidP="0006548A">
            <w:pPr>
              <w:jc w:val="right"/>
              <w:rPr>
                <w:sz w:val="18"/>
                <w:szCs w:val="18"/>
              </w:rPr>
            </w:pPr>
            <w:r w:rsidRPr="00E20E16">
              <w:rPr>
                <w:sz w:val="18"/>
                <w:szCs w:val="18"/>
              </w:rPr>
              <w:t>13.2</w:t>
            </w:r>
          </w:p>
        </w:tc>
        <w:tc>
          <w:tcPr>
            <w:tcW w:w="485" w:type="pct"/>
            <w:tcBorders>
              <w:top w:val="single" w:sz="4" w:space="0" w:color="auto"/>
              <w:left w:val="single" w:sz="4" w:space="0" w:color="auto"/>
              <w:bottom w:val="single" w:sz="4" w:space="0" w:color="auto"/>
              <w:right w:val="single" w:sz="4" w:space="0" w:color="auto"/>
            </w:tcBorders>
            <w:vAlign w:val="bottom"/>
          </w:tcPr>
          <w:p w14:paraId="302873FF" w14:textId="77777777" w:rsidR="00ED0556" w:rsidRPr="00E84ABC" w:rsidRDefault="00E20E16" w:rsidP="0006548A">
            <w:pPr>
              <w:jc w:val="right"/>
              <w:rPr>
                <w:sz w:val="18"/>
                <w:szCs w:val="18"/>
              </w:rPr>
            </w:pPr>
            <w:r w:rsidRPr="00E20E16">
              <w:rPr>
                <w:sz w:val="18"/>
                <w:szCs w:val="18"/>
              </w:rPr>
              <w:t>4.4</w:t>
            </w:r>
          </w:p>
        </w:tc>
        <w:tc>
          <w:tcPr>
            <w:tcW w:w="483" w:type="pct"/>
            <w:tcBorders>
              <w:top w:val="single" w:sz="4" w:space="0" w:color="auto"/>
              <w:left w:val="single" w:sz="4" w:space="0" w:color="auto"/>
              <w:bottom w:val="single" w:sz="4" w:space="0" w:color="auto"/>
              <w:right w:val="single" w:sz="4" w:space="0" w:color="auto"/>
            </w:tcBorders>
            <w:vAlign w:val="bottom"/>
          </w:tcPr>
          <w:p w14:paraId="1AF6D0BC" w14:textId="77777777" w:rsidR="00ED0556" w:rsidRPr="00E84ABC" w:rsidRDefault="00E20E16" w:rsidP="0006548A">
            <w:pPr>
              <w:jc w:val="right"/>
              <w:rPr>
                <w:sz w:val="18"/>
                <w:szCs w:val="18"/>
              </w:rPr>
            </w:pPr>
            <w:r w:rsidRPr="00E20E16">
              <w:rPr>
                <w:sz w:val="18"/>
                <w:szCs w:val="18"/>
              </w:rPr>
              <w:t>15.1</w:t>
            </w:r>
          </w:p>
        </w:tc>
        <w:tc>
          <w:tcPr>
            <w:tcW w:w="483" w:type="pct"/>
            <w:tcBorders>
              <w:top w:val="single" w:sz="4" w:space="0" w:color="auto"/>
              <w:left w:val="single" w:sz="4" w:space="0" w:color="auto"/>
              <w:bottom w:val="single" w:sz="4" w:space="0" w:color="auto"/>
              <w:right w:val="single" w:sz="4" w:space="0" w:color="auto"/>
            </w:tcBorders>
            <w:noWrap/>
            <w:vAlign w:val="bottom"/>
          </w:tcPr>
          <w:p w14:paraId="09B280A3" w14:textId="77777777" w:rsidR="00ED0556" w:rsidRPr="00E84ABC" w:rsidRDefault="00E20E16" w:rsidP="0006548A">
            <w:pPr>
              <w:jc w:val="right"/>
              <w:rPr>
                <w:sz w:val="18"/>
                <w:szCs w:val="18"/>
              </w:rPr>
            </w:pPr>
            <w:r w:rsidRPr="00E20E16">
              <w:rPr>
                <w:sz w:val="18"/>
                <w:szCs w:val="18"/>
              </w:rPr>
              <w:t xml:space="preserve">5.9 </w:t>
            </w:r>
          </w:p>
        </w:tc>
        <w:tc>
          <w:tcPr>
            <w:tcW w:w="487" w:type="pct"/>
            <w:tcBorders>
              <w:top w:val="single" w:sz="4" w:space="0" w:color="auto"/>
              <w:left w:val="single" w:sz="4" w:space="0" w:color="auto"/>
              <w:bottom w:val="single" w:sz="4" w:space="0" w:color="auto"/>
              <w:right w:val="single" w:sz="4" w:space="0" w:color="auto"/>
            </w:tcBorders>
            <w:noWrap/>
            <w:vAlign w:val="bottom"/>
          </w:tcPr>
          <w:p w14:paraId="1FFD9381" w14:textId="77777777" w:rsidR="00ED0556" w:rsidRPr="00E84ABC" w:rsidRDefault="00E20E16" w:rsidP="0006548A">
            <w:pPr>
              <w:jc w:val="right"/>
              <w:rPr>
                <w:sz w:val="18"/>
                <w:szCs w:val="18"/>
              </w:rPr>
            </w:pPr>
            <w:r w:rsidRPr="00E20E16">
              <w:rPr>
                <w:sz w:val="18"/>
                <w:szCs w:val="18"/>
              </w:rPr>
              <w:t>17.9</w:t>
            </w:r>
          </w:p>
        </w:tc>
        <w:tc>
          <w:tcPr>
            <w:tcW w:w="483" w:type="pct"/>
            <w:tcBorders>
              <w:top w:val="single" w:sz="4" w:space="0" w:color="auto"/>
              <w:left w:val="single" w:sz="4" w:space="0" w:color="auto"/>
              <w:bottom w:val="single" w:sz="4" w:space="0" w:color="auto"/>
              <w:right w:val="single" w:sz="4" w:space="0" w:color="auto"/>
            </w:tcBorders>
            <w:noWrap/>
            <w:vAlign w:val="bottom"/>
          </w:tcPr>
          <w:p w14:paraId="5E108EBC" w14:textId="77777777" w:rsidR="00ED0556" w:rsidRPr="00E84ABC" w:rsidRDefault="00E20E16" w:rsidP="0006548A">
            <w:pPr>
              <w:jc w:val="right"/>
              <w:rPr>
                <w:sz w:val="18"/>
                <w:szCs w:val="18"/>
              </w:rPr>
            </w:pPr>
            <w:r w:rsidRPr="00E20E16">
              <w:rPr>
                <w:sz w:val="18"/>
                <w:szCs w:val="18"/>
              </w:rPr>
              <w:t>7.1</w:t>
            </w:r>
          </w:p>
        </w:tc>
        <w:tc>
          <w:tcPr>
            <w:tcW w:w="483" w:type="pct"/>
            <w:tcBorders>
              <w:top w:val="single" w:sz="4" w:space="0" w:color="auto"/>
              <w:left w:val="single" w:sz="4" w:space="0" w:color="auto"/>
              <w:bottom w:val="single" w:sz="4" w:space="0" w:color="auto"/>
              <w:right w:val="single" w:sz="4" w:space="0" w:color="auto"/>
            </w:tcBorders>
            <w:noWrap/>
            <w:vAlign w:val="bottom"/>
          </w:tcPr>
          <w:p w14:paraId="3C409817" w14:textId="77777777" w:rsidR="00ED0556" w:rsidRPr="00E84ABC" w:rsidRDefault="00E20E16" w:rsidP="0006548A">
            <w:pPr>
              <w:jc w:val="right"/>
              <w:rPr>
                <w:sz w:val="18"/>
                <w:szCs w:val="18"/>
              </w:rPr>
            </w:pPr>
            <w:r w:rsidRPr="00E20E16">
              <w:rPr>
                <w:sz w:val="18"/>
                <w:szCs w:val="18"/>
              </w:rPr>
              <w:t xml:space="preserve">21.7 </w:t>
            </w:r>
          </w:p>
        </w:tc>
        <w:tc>
          <w:tcPr>
            <w:tcW w:w="483" w:type="pct"/>
            <w:tcBorders>
              <w:top w:val="single" w:sz="4" w:space="0" w:color="auto"/>
              <w:left w:val="single" w:sz="4" w:space="0" w:color="auto"/>
              <w:bottom w:val="single" w:sz="4" w:space="0" w:color="auto"/>
              <w:right w:val="single" w:sz="4" w:space="0" w:color="auto"/>
            </w:tcBorders>
            <w:noWrap/>
            <w:vAlign w:val="bottom"/>
          </w:tcPr>
          <w:p w14:paraId="15178360" w14:textId="77777777" w:rsidR="00ED0556" w:rsidRPr="00E84ABC" w:rsidRDefault="00E20E16" w:rsidP="0006548A">
            <w:pPr>
              <w:jc w:val="right"/>
              <w:rPr>
                <w:sz w:val="18"/>
                <w:szCs w:val="18"/>
              </w:rPr>
            </w:pPr>
            <w:r w:rsidRPr="00E20E16">
              <w:rPr>
                <w:sz w:val="18"/>
                <w:szCs w:val="18"/>
              </w:rPr>
              <w:t xml:space="preserve">9.9 </w:t>
            </w:r>
          </w:p>
        </w:tc>
      </w:tr>
      <w:tr w:rsidR="00ED0556" w:rsidRPr="00E84ABC" w14:paraId="0CC16D4F"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202BB556" w14:textId="77777777" w:rsidR="00ED0556" w:rsidRPr="00E84ABC" w:rsidRDefault="00E20E16" w:rsidP="0006548A">
            <w:pPr>
              <w:widowControl/>
              <w:jc w:val="center"/>
              <w:rPr>
                <w:kern w:val="0"/>
                <w:sz w:val="18"/>
                <w:szCs w:val="18"/>
              </w:rPr>
            </w:pPr>
            <w:r w:rsidRPr="00E20E16">
              <w:rPr>
                <w:kern w:val="0"/>
                <w:sz w:val="18"/>
                <w:szCs w:val="18"/>
              </w:rPr>
              <w:t>40</w:t>
            </w:r>
          </w:p>
        </w:tc>
        <w:tc>
          <w:tcPr>
            <w:tcW w:w="596" w:type="pct"/>
            <w:tcBorders>
              <w:top w:val="single" w:sz="4" w:space="0" w:color="auto"/>
              <w:left w:val="single" w:sz="4" w:space="0" w:color="auto"/>
              <w:bottom w:val="single" w:sz="4" w:space="0" w:color="auto"/>
              <w:right w:val="single" w:sz="4" w:space="0" w:color="auto"/>
            </w:tcBorders>
            <w:noWrap/>
            <w:vAlign w:val="bottom"/>
          </w:tcPr>
          <w:p w14:paraId="47D86E59"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550E1875" w14:textId="77777777" w:rsidR="00ED0556" w:rsidRPr="00E84ABC" w:rsidRDefault="00E20E16" w:rsidP="0006548A">
            <w:pPr>
              <w:jc w:val="right"/>
              <w:rPr>
                <w:sz w:val="18"/>
                <w:szCs w:val="18"/>
              </w:rPr>
            </w:pPr>
            <w:r w:rsidRPr="00E20E16">
              <w:rPr>
                <w:sz w:val="18"/>
                <w:szCs w:val="18"/>
              </w:rPr>
              <w:t>38.6</w:t>
            </w:r>
          </w:p>
        </w:tc>
        <w:tc>
          <w:tcPr>
            <w:tcW w:w="485" w:type="pct"/>
            <w:tcBorders>
              <w:top w:val="single" w:sz="4" w:space="0" w:color="auto"/>
              <w:left w:val="single" w:sz="4" w:space="0" w:color="auto"/>
              <w:bottom w:val="single" w:sz="4" w:space="0" w:color="auto"/>
              <w:right w:val="single" w:sz="4" w:space="0" w:color="auto"/>
            </w:tcBorders>
            <w:vAlign w:val="bottom"/>
          </w:tcPr>
          <w:p w14:paraId="18CD2F53" w14:textId="77777777" w:rsidR="00ED0556" w:rsidRPr="00E84ABC" w:rsidRDefault="00E20E16" w:rsidP="0006548A">
            <w:pPr>
              <w:jc w:val="right"/>
              <w:rPr>
                <w:sz w:val="18"/>
                <w:szCs w:val="18"/>
              </w:rPr>
            </w:pPr>
            <w:r w:rsidRPr="00E20E16">
              <w:rPr>
                <w:sz w:val="18"/>
                <w:szCs w:val="18"/>
              </w:rPr>
              <w:t>10.2</w:t>
            </w:r>
          </w:p>
        </w:tc>
        <w:tc>
          <w:tcPr>
            <w:tcW w:w="483" w:type="pct"/>
            <w:tcBorders>
              <w:top w:val="single" w:sz="4" w:space="0" w:color="auto"/>
              <w:left w:val="single" w:sz="4" w:space="0" w:color="auto"/>
              <w:bottom w:val="single" w:sz="4" w:space="0" w:color="auto"/>
              <w:right w:val="single" w:sz="4" w:space="0" w:color="auto"/>
            </w:tcBorders>
            <w:vAlign w:val="bottom"/>
          </w:tcPr>
          <w:p w14:paraId="129D4F6F" w14:textId="77777777" w:rsidR="00ED0556" w:rsidRPr="00E84ABC" w:rsidRDefault="00E20E16" w:rsidP="0006548A">
            <w:pPr>
              <w:jc w:val="right"/>
              <w:rPr>
                <w:sz w:val="18"/>
                <w:szCs w:val="18"/>
              </w:rPr>
            </w:pPr>
            <w:r w:rsidRPr="00E20E16">
              <w:rPr>
                <w:sz w:val="18"/>
                <w:szCs w:val="18"/>
              </w:rPr>
              <w:t>44.2</w:t>
            </w:r>
          </w:p>
        </w:tc>
        <w:tc>
          <w:tcPr>
            <w:tcW w:w="483" w:type="pct"/>
            <w:tcBorders>
              <w:top w:val="single" w:sz="4" w:space="0" w:color="auto"/>
              <w:left w:val="single" w:sz="4" w:space="0" w:color="auto"/>
              <w:bottom w:val="single" w:sz="4" w:space="0" w:color="auto"/>
              <w:right w:val="single" w:sz="4" w:space="0" w:color="auto"/>
            </w:tcBorders>
            <w:noWrap/>
            <w:vAlign w:val="bottom"/>
          </w:tcPr>
          <w:p w14:paraId="37FD055B" w14:textId="77777777" w:rsidR="00ED0556" w:rsidRPr="00E84ABC" w:rsidRDefault="00E20E16" w:rsidP="0006548A">
            <w:pPr>
              <w:jc w:val="right"/>
              <w:rPr>
                <w:sz w:val="18"/>
                <w:szCs w:val="18"/>
              </w:rPr>
            </w:pPr>
            <w:r w:rsidRPr="00E20E16">
              <w:rPr>
                <w:sz w:val="18"/>
                <w:szCs w:val="18"/>
              </w:rPr>
              <w:t xml:space="preserve">13.2 </w:t>
            </w:r>
          </w:p>
        </w:tc>
        <w:tc>
          <w:tcPr>
            <w:tcW w:w="487" w:type="pct"/>
            <w:tcBorders>
              <w:top w:val="single" w:sz="4" w:space="0" w:color="auto"/>
              <w:left w:val="single" w:sz="4" w:space="0" w:color="auto"/>
              <w:bottom w:val="single" w:sz="4" w:space="0" w:color="auto"/>
              <w:right w:val="single" w:sz="4" w:space="0" w:color="auto"/>
            </w:tcBorders>
            <w:noWrap/>
            <w:vAlign w:val="bottom"/>
          </w:tcPr>
          <w:p w14:paraId="00C33819" w14:textId="77777777" w:rsidR="00ED0556" w:rsidRPr="00E84ABC" w:rsidRDefault="00E20E16" w:rsidP="0006548A">
            <w:pPr>
              <w:jc w:val="right"/>
              <w:rPr>
                <w:sz w:val="18"/>
                <w:szCs w:val="18"/>
              </w:rPr>
            </w:pPr>
            <w:r w:rsidRPr="00E20E16">
              <w:rPr>
                <w:sz w:val="18"/>
                <w:szCs w:val="18"/>
              </w:rPr>
              <w:t>49.6</w:t>
            </w:r>
          </w:p>
        </w:tc>
        <w:tc>
          <w:tcPr>
            <w:tcW w:w="483" w:type="pct"/>
            <w:tcBorders>
              <w:top w:val="single" w:sz="4" w:space="0" w:color="auto"/>
              <w:left w:val="single" w:sz="4" w:space="0" w:color="auto"/>
              <w:bottom w:val="single" w:sz="4" w:space="0" w:color="auto"/>
              <w:right w:val="single" w:sz="4" w:space="0" w:color="auto"/>
            </w:tcBorders>
            <w:noWrap/>
            <w:vAlign w:val="bottom"/>
          </w:tcPr>
          <w:p w14:paraId="5C4BC7DC" w14:textId="77777777" w:rsidR="00ED0556" w:rsidRPr="00E84ABC" w:rsidRDefault="00E20E16" w:rsidP="0006548A">
            <w:pPr>
              <w:jc w:val="right"/>
              <w:rPr>
                <w:sz w:val="18"/>
                <w:szCs w:val="18"/>
              </w:rPr>
            </w:pPr>
            <w:r w:rsidRPr="00E20E16">
              <w:rPr>
                <w:sz w:val="18"/>
                <w:szCs w:val="18"/>
              </w:rPr>
              <w:t>15.1</w:t>
            </w:r>
          </w:p>
        </w:tc>
        <w:tc>
          <w:tcPr>
            <w:tcW w:w="483" w:type="pct"/>
            <w:tcBorders>
              <w:top w:val="single" w:sz="4" w:space="0" w:color="auto"/>
              <w:left w:val="single" w:sz="4" w:space="0" w:color="auto"/>
              <w:bottom w:val="single" w:sz="4" w:space="0" w:color="auto"/>
              <w:right w:val="single" w:sz="4" w:space="0" w:color="auto"/>
            </w:tcBorders>
            <w:noWrap/>
            <w:vAlign w:val="bottom"/>
          </w:tcPr>
          <w:p w14:paraId="623F2647" w14:textId="77777777" w:rsidR="00ED0556" w:rsidRPr="00E84ABC" w:rsidRDefault="00E20E16" w:rsidP="0006548A">
            <w:pPr>
              <w:jc w:val="right"/>
              <w:rPr>
                <w:sz w:val="18"/>
                <w:szCs w:val="18"/>
              </w:rPr>
            </w:pPr>
            <w:r w:rsidRPr="00E20E16">
              <w:rPr>
                <w:sz w:val="18"/>
                <w:szCs w:val="18"/>
              </w:rPr>
              <w:t xml:space="preserve">59.3 </w:t>
            </w:r>
          </w:p>
        </w:tc>
        <w:tc>
          <w:tcPr>
            <w:tcW w:w="483" w:type="pct"/>
            <w:tcBorders>
              <w:top w:val="single" w:sz="4" w:space="0" w:color="auto"/>
              <w:left w:val="single" w:sz="4" w:space="0" w:color="auto"/>
              <w:bottom w:val="single" w:sz="4" w:space="0" w:color="auto"/>
              <w:right w:val="single" w:sz="4" w:space="0" w:color="auto"/>
            </w:tcBorders>
            <w:noWrap/>
            <w:vAlign w:val="bottom"/>
          </w:tcPr>
          <w:p w14:paraId="2BAC518E" w14:textId="77777777" w:rsidR="00ED0556" w:rsidRPr="00E84ABC" w:rsidRDefault="00E20E16" w:rsidP="0006548A">
            <w:pPr>
              <w:jc w:val="right"/>
              <w:rPr>
                <w:sz w:val="18"/>
                <w:szCs w:val="18"/>
              </w:rPr>
            </w:pPr>
            <w:r w:rsidRPr="00E20E16">
              <w:rPr>
                <w:sz w:val="18"/>
                <w:szCs w:val="18"/>
              </w:rPr>
              <w:t xml:space="preserve">18.4 </w:t>
            </w:r>
          </w:p>
        </w:tc>
      </w:tr>
      <w:tr w:rsidR="00ED0556" w:rsidRPr="00E84ABC" w14:paraId="53B9AFAB"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738B366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3EB405C8"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1B4EB22F" w14:textId="77777777" w:rsidR="00ED0556" w:rsidRPr="00E84ABC" w:rsidRDefault="00E20E16" w:rsidP="0006548A">
            <w:pPr>
              <w:jc w:val="right"/>
              <w:rPr>
                <w:sz w:val="18"/>
                <w:szCs w:val="18"/>
              </w:rPr>
            </w:pPr>
            <w:r w:rsidRPr="00E20E16">
              <w:rPr>
                <w:sz w:val="18"/>
                <w:szCs w:val="18"/>
              </w:rPr>
              <w:t>34.8</w:t>
            </w:r>
          </w:p>
        </w:tc>
        <w:tc>
          <w:tcPr>
            <w:tcW w:w="485" w:type="pct"/>
            <w:tcBorders>
              <w:top w:val="single" w:sz="4" w:space="0" w:color="auto"/>
              <w:left w:val="single" w:sz="4" w:space="0" w:color="auto"/>
              <w:bottom w:val="single" w:sz="4" w:space="0" w:color="auto"/>
              <w:right w:val="single" w:sz="4" w:space="0" w:color="auto"/>
            </w:tcBorders>
            <w:vAlign w:val="bottom"/>
          </w:tcPr>
          <w:p w14:paraId="35167776" w14:textId="77777777" w:rsidR="00ED0556" w:rsidRPr="00E84ABC" w:rsidRDefault="00E20E16" w:rsidP="0006548A">
            <w:pPr>
              <w:jc w:val="right"/>
              <w:rPr>
                <w:sz w:val="18"/>
                <w:szCs w:val="18"/>
              </w:rPr>
            </w:pPr>
            <w:r w:rsidRPr="00E20E16">
              <w:rPr>
                <w:sz w:val="18"/>
                <w:szCs w:val="18"/>
              </w:rPr>
              <w:t>9.3</w:t>
            </w:r>
          </w:p>
        </w:tc>
        <w:tc>
          <w:tcPr>
            <w:tcW w:w="483" w:type="pct"/>
            <w:tcBorders>
              <w:top w:val="single" w:sz="4" w:space="0" w:color="auto"/>
              <w:left w:val="single" w:sz="4" w:space="0" w:color="auto"/>
              <w:bottom w:val="single" w:sz="4" w:space="0" w:color="auto"/>
              <w:right w:val="single" w:sz="4" w:space="0" w:color="auto"/>
            </w:tcBorders>
            <w:vAlign w:val="bottom"/>
          </w:tcPr>
          <w:p w14:paraId="39F1C129" w14:textId="77777777" w:rsidR="00ED0556" w:rsidRPr="00E84ABC" w:rsidRDefault="00E20E16" w:rsidP="0006548A">
            <w:pPr>
              <w:jc w:val="right"/>
              <w:rPr>
                <w:sz w:val="18"/>
                <w:szCs w:val="18"/>
              </w:rPr>
            </w:pPr>
            <w:r w:rsidRPr="00E20E16">
              <w:rPr>
                <w:sz w:val="18"/>
                <w:szCs w:val="18"/>
              </w:rPr>
              <w:t>39.7</w:t>
            </w:r>
          </w:p>
        </w:tc>
        <w:tc>
          <w:tcPr>
            <w:tcW w:w="483" w:type="pct"/>
            <w:tcBorders>
              <w:top w:val="single" w:sz="4" w:space="0" w:color="auto"/>
              <w:left w:val="single" w:sz="4" w:space="0" w:color="auto"/>
              <w:bottom w:val="single" w:sz="4" w:space="0" w:color="auto"/>
              <w:right w:val="single" w:sz="4" w:space="0" w:color="auto"/>
            </w:tcBorders>
            <w:noWrap/>
            <w:vAlign w:val="bottom"/>
          </w:tcPr>
          <w:p w14:paraId="0A8C0CD4" w14:textId="77777777" w:rsidR="00ED0556" w:rsidRPr="00E84ABC" w:rsidRDefault="00E20E16" w:rsidP="0006548A">
            <w:pPr>
              <w:jc w:val="right"/>
              <w:rPr>
                <w:sz w:val="18"/>
                <w:szCs w:val="18"/>
              </w:rPr>
            </w:pPr>
            <w:r w:rsidRPr="00E20E16">
              <w:rPr>
                <w:sz w:val="18"/>
                <w:szCs w:val="18"/>
              </w:rPr>
              <w:t xml:space="preserve">12.1 </w:t>
            </w:r>
          </w:p>
        </w:tc>
        <w:tc>
          <w:tcPr>
            <w:tcW w:w="487" w:type="pct"/>
            <w:tcBorders>
              <w:top w:val="single" w:sz="4" w:space="0" w:color="auto"/>
              <w:left w:val="single" w:sz="4" w:space="0" w:color="auto"/>
              <w:bottom w:val="single" w:sz="4" w:space="0" w:color="auto"/>
              <w:right w:val="single" w:sz="4" w:space="0" w:color="auto"/>
            </w:tcBorders>
            <w:noWrap/>
            <w:vAlign w:val="bottom"/>
          </w:tcPr>
          <w:p w14:paraId="39D4C6B5" w14:textId="77777777" w:rsidR="00ED0556" w:rsidRPr="00E84ABC" w:rsidRDefault="00E20E16" w:rsidP="0006548A">
            <w:pPr>
              <w:jc w:val="right"/>
              <w:rPr>
                <w:sz w:val="18"/>
                <w:szCs w:val="18"/>
              </w:rPr>
            </w:pPr>
            <w:r w:rsidRPr="00E20E16">
              <w:rPr>
                <w:sz w:val="18"/>
                <w:szCs w:val="18"/>
              </w:rPr>
              <w:t>44.5</w:t>
            </w:r>
          </w:p>
        </w:tc>
        <w:tc>
          <w:tcPr>
            <w:tcW w:w="483" w:type="pct"/>
            <w:tcBorders>
              <w:top w:val="single" w:sz="4" w:space="0" w:color="auto"/>
              <w:left w:val="single" w:sz="4" w:space="0" w:color="auto"/>
              <w:bottom w:val="single" w:sz="4" w:space="0" w:color="auto"/>
              <w:right w:val="single" w:sz="4" w:space="0" w:color="auto"/>
            </w:tcBorders>
            <w:noWrap/>
            <w:vAlign w:val="bottom"/>
          </w:tcPr>
          <w:p w14:paraId="32D7CF3E" w14:textId="77777777" w:rsidR="00ED0556" w:rsidRPr="00E84ABC" w:rsidRDefault="00E20E16" w:rsidP="0006548A">
            <w:pPr>
              <w:jc w:val="right"/>
              <w:rPr>
                <w:sz w:val="18"/>
                <w:szCs w:val="18"/>
              </w:rPr>
            </w:pPr>
            <w:r w:rsidRPr="00E20E16">
              <w:rPr>
                <w:sz w:val="18"/>
                <w:szCs w:val="18"/>
              </w:rPr>
              <w:t>13.8</w:t>
            </w:r>
          </w:p>
        </w:tc>
        <w:tc>
          <w:tcPr>
            <w:tcW w:w="483" w:type="pct"/>
            <w:tcBorders>
              <w:top w:val="single" w:sz="4" w:space="0" w:color="auto"/>
              <w:left w:val="single" w:sz="4" w:space="0" w:color="auto"/>
              <w:bottom w:val="single" w:sz="4" w:space="0" w:color="auto"/>
              <w:right w:val="single" w:sz="4" w:space="0" w:color="auto"/>
            </w:tcBorders>
            <w:noWrap/>
            <w:vAlign w:val="bottom"/>
          </w:tcPr>
          <w:p w14:paraId="1C364DED" w14:textId="77777777" w:rsidR="00ED0556" w:rsidRPr="00E84ABC" w:rsidRDefault="00E20E16" w:rsidP="0006548A">
            <w:pPr>
              <w:jc w:val="right"/>
              <w:rPr>
                <w:sz w:val="18"/>
                <w:szCs w:val="18"/>
              </w:rPr>
            </w:pPr>
            <w:r w:rsidRPr="00E20E16">
              <w:rPr>
                <w:sz w:val="18"/>
                <w:szCs w:val="18"/>
              </w:rPr>
              <w:t xml:space="preserve">53.5 </w:t>
            </w:r>
          </w:p>
        </w:tc>
        <w:tc>
          <w:tcPr>
            <w:tcW w:w="483" w:type="pct"/>
            <w:tcBorders>
              <w:top w:val="single" w:sz="4" w:space="0" w:color="auto"/>
              <w:left w:val="single" w:sz="4" w:space="0" w:color="auto"/>
              <w:bottom w:val="single" w:sz="4" w:space="0" w:color="auto"/>
              <w:right w:val="single" w:sz="4" w:space="0" w:color="auto"/>
            </w:tcBorders>
            <w:noWrap/>
            <w:vAlign w:val="bottom"/>
          </w:tcPr>
          <w:p w14:paraId="6A582CC0" w14:textId="77777777" w:rsidR="00ED0556" w:rsidRPr="00E84ABC" w:rsidRDefault="00E20E16" w:rsidP="0006548A">
            <w:pPr>
              <w:jc w:val="right"/>
              <w:rPr>
                <w:sz w:val="18"/>
                <w:szCs w:val="18"/>
              </w:rPr>
            </w:pPr>
            <w:r w:rsidRPr="00E20E16">
              <w:rPr>
                <w:sz w:val="18"/>
                <w:szCs w:val="18"/>
              </w:rPr>
              <w:t xml:space="preserve">17.0 </w:t>
            </w:r>
          </w:p>
        </w:tc>
      </w:tr>
      <w:tr w:rsidR="00ED0556" w:rsidRPr="00E84ABC" w14:paraId="67DFBC03"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15951ED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14CE0C22"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3FB433E4" w14:textId="77777777" w:rsidR="00ED0556" w:rsidRPr="00E84ABC" w:rsidRDefault="00E20E16" w:rsidP="0006548A">
            <w:pPr>
              <w:jc w:val="right"/>
              <w:rPr>
                <w:sz w:val="18"/>
                <w:szCs w:val="18"/>
              </w:rPr>
            </w:pPr>
            <w:r w:rsidRPr="00E20E16">
              <w:rPr>
                <w:sz w:val="18"/>
                <w:szCs w:val="18"/>
              </w:rPr>
              <w:t>31.2</w:t>
            </w:r>
          </w:p>
        </w:tc>
        <w:tc>
          <w:tcPr>
            <w:tcW w:w="485" w:type="pct"/>
            <w:tcBorders>
              <w:top w:val="single" w:sz="4" w:space="0" w:color="auto"/>
              <w:left w:val="single" w:sz="4" w:space="0" w:color="auto"/>
              <w:bottom w:val="single" w:sz="4" w:space="0" w:color="auto"/>
              <w:right w:val="single" w:sz="4" w:space="0" w:color="auto"/>
            </w:tcBorders>
            <w:vAlign w:val="bottom"/>
          </w:tcPr>
          <w:p w14:paraId="7F378CDD" w14:textId="77777777" w:rsidR="00ED0556" w:rsidRPr="00E84ABC" w:rsidRDefault="00E20E16" w:rsidP="0006548A">
            <w:pPr>
              <w:jc w:val="right"/>
              <w:rPr>
                <w:sz w:val="18"/>
                <w:szCs w:val="18"/>
              </w:rPr>
            </w:pPr>
            <w:r w:rsidRPr="00E20E16">
              <w:rPr>
                <w:sz w:val="18"/>
                <w:szCs w:val="18"/>
              </w:rPr>
              <w:t>8.3</w:t>
            </w:r>
          </w:p>
        </w:tc>
        <w:tc>
          <w:tcPr>
            <w:tcW w:w="483" w:type="pct"/>
            <w:tcBorders>
              <w:top w:val="single" w:sz="4" w:space="0" w:color="auto"/>
              <w:left w:val="single" w:sz="4" w:space="0" w:color="auto"/>
              <w:bottom w:val="single" w:sz="4" w:space="0" w:color="auto"/>
              <w:right w:val="single" w:sz="4" w:space="0" w:color="auto"/>
            </w:tcBorders>
            <w:vAlign w:val="bottom"/>
          </w:tcPr>
          <w:p w14:paraId="1123EEBA" w14:textId="77777777" w:rsidR="00ED0556" w:rsidRPr="00E84ABC" w:rsidRDefault="00E20E16" w:rsidP="0006548A">
            <w:pPr>
              <w:jc w:val="right"/>
              <w:rPr>
                <w:sz w:val="18"/>
                <w:szCs w:val="18"/>
              </w:rPr>
            </w:pPr>
            <w:r w:rsidRPr="00E20E16">
              <w:rPr>
                <w:sz w:val="18"/>
                <w:szCs w:val="18"/>
              </w:rPr>
              <w:t>35.4</w:t>
            </w:r>
          </w:p>
        </w:tc>
        <w:tc>
          <w:tcPr>
            <w:tcW w:w="483" w:type="pct"/>
            <w:tcBorders>
              <w:top w:val="single" w:sz="4" w:space="0" w:color="auto"/>
              <w:left w:val="single" w:sz="4" w:space="0" w:color="auto"/>
              <w:bottom w:val="single" w:sz="4" w:space="0" w:color="auto"/>
              <w:right w:val="single" w:sz="4" w:space="0" w:color="auto"/>
            </w:tcBorders>
            <w:noWrap/>
            <w:vAlign w:val="bottom"/>
          </w:tcPr>
          <w:p w14:paraId="2A8A138A" w14:textId="77777777" w:rsidR="00ED0556" w:rsidRPr="00E84ABC" w:rsidRDefault="00E20E16" w:rsidP="0006548A">
            <w:pPr>
              <w:jc w:val="right"/>
              <w:rPr>
                <w:sz w:val="18"/>
                <w:szCs w:val="18"/>
              </w:rPr>
            </w:pPr>
            <w:r w:rsidRPr="00E20E16">
              <w:rPr>
                <w:sz w:val="18"/>
                <w:szCs w:val="18"/>
              </w:rPr>
              <w:t xml:space="preserve">11.0 </w:t>
            </w:r>
          </w:p>
        </w:tc>
        <w:tc>
          <w:tcPr>
            <w:tcW w:w="487" w:type="pct"/>
            <w:tcBorders>
              <w:top w:val="single" w:sz="4" w:space="0" w:color="auto"/>
              <w:left w:val="single" w:sz="4" w:space="0" w:color="auto"/>
              <w:bottom w:val="single" w:sz="4" w:space="0" w:color="auto"/>
              <w:right w:val="single" w:sz="4" w:space="0" w:color="auto"/>
            </w:tcBorders>
            <w:noWrap/>
            <w:vAlign w:val="bottom"/>
          </w:tcPr>
          <w:p w14:paraId="0E1C50EE" w14:textId="77777777" w:rsidR="00ED0556" w:rsidRPr="00E84ABC" w:rsidRDefault="00E20E16" w:rsidP="0006548A">
            <w:pPr>
              <w:jc w:val="right"/>
              <w:rPr>
                <w:sz w:val="18"/>
                <w:szCs w:val="18"/>
              </w:rPr>
            </w:pPr>
            <w:r w:rsidRPr="00E20E16">
              <w:rPr>
                <w:sz w:val="18"/>
                <w:szCs w:val="18"/>
              </w:rPr>
              <w:t>39.6</w:t>
            </w:r>
          </w:p>
        </w:tc>
        <w:tc>
          <w:tcPr>
            <w:tcW w:w="483" w:type="pct"/>
            <w:tcBorders>
              <w:top w:val="single" w:sz="4" w:space="0" w:color="auto"/>
              <w:left w:val="single" w:sz="4" w:space="0" w:color="auto"/>
              <w:bottom w:val="single" w:sz="4" w:space="0" w:color="auto"/>
              <w:right w:val="single" w:sz="4" w:space="0" w:color="auto"/>
            </w:tcBorders>
            <w:noWrap/>
            <w:vAlign w:val="bottom"/>
          </w:tcPr>
          <w:p w14:paraId="6F596BFC" w14:textId="77777777" w:rsidR="00ED0556" w:rsidRPr="00E84ABC" w:rsidRDefault="00E20E16" w:rsidP="0006548A">
            <w:pPr>
              <w:jc w:val="right"/>
              <w:rPr>
                <w:sz w:val="18"/>
                <w:szCs w:val="18"/>
              </w:rPr>
            </w:pPr>
            <w:r w:rsidRPr="00E20E16">
              <w:rPr>
                <w:sz w:val="18"/>
                <w:szCs w:val="18"/>
              </w:rPr>
              <w:t>12.5</w:t>
            </w:r>
          </w:p>
        </w:tc>
        <w:tc>
          <w:tcPr>
            <w:tcW w:w="483" w:type="pct"/>
            <w:tcBorders>
              <w:top w:val="single" w:sz="4" w:space="0" w:color="auto"/>
              <w:left w:val="single" w:sz="4" w:space="0" w:color="auto"/>
              <w:bottom w:val="single" w:sz="4" w:space="0" w:color="auto"/>
              <w:right w:val="single" w:sz="4" w:space="0" w:color="auto"/>
            </w:tcBorders>
            <w:noWrap/>
            <w:vAlign w:val="bottom"/>
          </w:tcPr>
          <w:p w14:paraId="5490A539" w14:textId="77777777" w:rsidR="00ED0556" w:rsidRPr="00E84ABC" w:rsidRDefault="00E20E16" w:rsidP="0006548A">
            <w:pPr>
              <w:jc w:val="right"/>
              <w:rPr>
                <w:sz w:val="18"/>
                <w:szCs w:val="18"/>
              </w:rPr>
            </w:pPr>
            <w:r w:rsidRPr="00E20E16">
              <w:rPr>
                <w:sz w:val="18"/>
                <w:szCs w:val="18"/>
              </w:rPr>
              <w:t xml:space="preserve">47.7 </w:t>
            </w:r>
          </w:p>
        </w:tc>
        <w:tc>
          <w:tcPr>
            <w:tcW w:w="483" w:type="pct"/>
            <w:tcBorders>
              <w:top w:val="single" w:sz="4" w:space="0" w:color="auto"/>
              <w:left w:val="single" w:sz="4" w:space="0" w:color="auto"/>
              <w:bottom w:val="single" w:sz="4" w:space="0" w:color="auto"/>
              <w:right w:val="single" w:sz="4" w:space="0" w:color="auto"/>
            </w:tcBorders>
            <w:noWrap/>
            <w:vAlign w:val="bottom"/>
          </w:tcPr>
          <w:p w14:paraId="4C1F4D27" w14:textId="77777777" w:rsidR="00ED0556" w:rsidRPr="00E84ABC" w:rsidRDefault="00E20E16" w:rsidP="0006548A">
            <w:pPr>
              <w:jc w:val="right"/>
              <w:rPr>
                <w:sz w:val="18"/>
                <w:szCs w:val="18"/>
              </w:rPr>
            </w:pPr>
            <w:r w:rsidRPr="00E20E16">
              <w:rPr>
                <w:sz w:val="18"/>
                <w:szCs w:val="18"/>
              </w:rPr>
              <w:t xml:space="preserve">15.6 </w:t>
            </w:r>
          </w:p>
        </w:tc>
      </w:tr>
      <w:tr w:rsidR="00ED0556" w:rsidRPr="00E84ABC" w14:paraId="78BB1894"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0D3CC00B"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6EA0309F"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127640AC" w14:textId="77777777" w:rsidR="00ED0556" w:rsidRPr="00E84ABC" w:rsidRDefault="00E20E16" w:rsidP="0006548A">
            <w:pPr>
              <w:jc w:val="right"/>
              <w:rPr>
                <w:sz w:val="18"/>
                <w:szCs w:val="18"/>
              </w:rPr>
            </w:pPr>
            <w:r w:rsidRPr="00E20E16">
              <w:rPr>
                <w:sz w:val="18"/>
                <w:szCs w:val="18"/>
              </w:rPr>
              <w:t>27.2</w:t>
            </w:r>
          </w:p>
        </w:tc>
        <w:tc>
          <w:tcPr>
            <w:tcW w:w="485" w:type="pct"/>
            <w:tcBorders>
              <w:top w:val="single" w:sz="4" w:space="0" w:color="auto"/>
              <w:left w:val="single" w:sz="4" w:space="0" w:color="auto"/>
              <w:bottom w:val="single" w:sz="4" w:space="0" w:color="auto"/>
              <w:right w:val="single" w:sz="4" w:space="0" w:color="auto"/>
            </w:tcBorders>
            <w:vAlign w:val="bottom"/>
          </w:tcPr>
          <w:p w14:paraId="5D9BB22B" w14:textId="77777777" w:rsidR="00ED0556" w:rsidRPr="00E84ABC" w:rsidRDefault="00E20E16" w:rsidP="0006548A">
            <w:pPr>
              <w:jc w:val="right"/>
              <w:rPr>
                <w:sz w:val="18"/>
                <w:szCs w:val="18"/>
              </w:rPr>
            </w:pPr>
            <w:r w:rsidRPr="00E20E16">
              <w:rPr>
                <w:sz w:val="18"/>
                <w:szCs w:val="18"/>
              </w:rPr>
              <w:t>7.4</w:t>
            </w:r>
          </w:p>
        </w:tc>
        <w:tc>
          <w:tcPr>
            <w:tcW w:w="483" w:type="pct"/>
            <w:tcBorders>
              <w:top w:val="single" w:sz="4" w:space="0" w:color="auto"/>
              <w:left w:val="single" w:sz="4" w:space="0" w:color="auto"/>
              <w:bottom w:val="single" w:sz="4" w:space="0" w:color="auto"/>
              <w:right w:val="single" w:sz="4" w:space="0" w:color="auto"/>
            </w:tcBorders>
            <w:vAlign w:val="bottom"/>
          </w:tcPr>
          <w:p w14:paraId="390EF17D" w14:textId="77777777" w:rsidR="00ED0556" w:rsidRPr="00E84ABC" w:rsidRDefault="00E20E16" w:rsidP="0006548A">
            <w:pPr>
              <w:jc w:val="right"/>
              <w:rPr>
                <w:sz w:val="18"/>
                <w:szCs w:val="18"/>
              </w:rPr>
            </w:pPr>
            <w:r w:rsidRPr="00E20E16">
              <w:rPr>
                <w:sz w:val="18"/>
                <w:szCs w:val="18"/>
              </w:rPr>
              <w:t>31.1</w:t>
            </w:r>
          </w:p>
        </w:tc>
        <w:tc>
          <w:tcPr>
            <w:tcW w:w="483" w:type="pct"/>
            <w:tcBorders>
              <w:top w:val="single" w:sz="4" w:space="0" w:color="auto"/>
              <w:left w:val="single" w:sz="4" w:space="0" w:color="auto"/>
              <w:bottom w:val="single" w:sz="4" w:space="0" w:color="auto"/>
              <w:right w:val="single" w:sz="4" w:space="0" w:color="auto"/>
            </w:tcBorders>
            <w:noWrap/>
            <w:vAlign w:val="bottom"/>
          </w:tcPr>
          <w:p w14:paraId="0D532866" w14:textId="77777777" w:rsidR="00ED0556" w:rsidRPr="00E84ABC" w:rsidRDefault="00E20E16" w:rsidP="0006548A">
            <w:pPr>
              <w:jc w:val="right"/>
              <w:rPr>
                <w:sz w:val="18"/>
                <w:szCs w:val="18"/>
              </w:rPr>
            </w:pPr>
            <w:r w:rsidRPr="00E20E16">
              <w:rPr>
                <w:sz w:val="18"/>
                <w:szCs w:val="18"/>
              </w:rPr>
              <w:t xml:space="preserve">9.9 </w:t>
            </w:r>
          </w:p>
        </w:tc>
        <w:tc>
          <w:tcPr>
            <w:tcW w:w="487" w:type="pct"/>
            <w:tcBorders>
              <w:top w:val="single" w:sz="4" w:space="0" w:color="auto"/>
              <w:left w:val="single" w:sz="4" w:space="0" w:color="auto"/>
              <w:bottom w:val="single" w:sz="4" w:space="0" w:color="auto"/>
              <w:right w:val="single" w:sz="4" w:space="0" w:color="auto"/>
            </w:tcBorders>
            <w:noWrap/>
            <w:vAlign w:val="bottom"/>
          </w:tcPr>
          <w:p w14:paraId="4A417851" w14:textId="77777777" w:rsidR="00ED0556" w:rsidRPr="00E84ABC" w:rsidRDefault="00E20E16" w:rsidP="0006548A">
            <w:pPr>
              <w:jc w:val="right"/>
              <w:rPr>
                <w:sz w:val="18"/>
                <w:szCs w:val="18"/>
              </w:rPr>
            </w:pPr>
            <w:r w:rsidRPr="00E20E16">
              <w:rPr>
                <w:sz w:val="18"/>
                <w:szCs w:val="18"/>
              </w:rPr>
              <w:t>36.6</w:t>
            </w:r>
          </w:p>
        </w:tc>
        <w:tc>
          <w:tcPr>
            <w:tcW w:w="483" w:type="pct"/>
            <w:tcBorders>
              <w:top w:val="single" w:sz="4" w:space="0" w:color="auto"/>
              <w:left w:val="single" w:sz="4" w:space="0" w:color="auto"/>
              <w:bottom w:val="single" w:sz="4" w:space="0" w:color="auto"/>
              <w:right w:val="single" w:sz="4" w:space="0" w:color="auto"/>
            </w:tcBorders>
            <w:noWrap/>
            <w:vAlign w:val="bottom"/>
          </w:tcPr>
          <w:p w14:paraId="4CB19C28" w14:textId="77777777" w:rsidR="00ED0556" w:rsidRPr="00E84ABC" w:rsidRDefault="00E20E16" w:rsidP="0006548A">
            <w:pPr>
              <w:jc w:val="right"/>
              <w:rPr>
                <w:sz w:val="18"/>
                <w:szCs w:val="18"/>
              </w:rPr>
            </w:pPr>
            <w:r w:rsidRPr="00E20E16">
              <w:rPr>
                <w:sz w:val="18"/>
                <w:szCs w:val="18"/>
              </w:rPr>
              <w:t>11.2</w:t>
            </w:r>
          </w:p>
        </w:tc>
        <w:tc>
          <w:tcPr>
            <w:tcW w:w="483" w:type="pct"/>
            <w:tcBorders>
              <w:top w:val="single" w:sz="4" w:space="0" w:color="auto"/>
              <w:left w:val="single" w:sz="4" w:space="0" w:color="auto"/>
              <w:bottom w:val="single" w:sz="4" w:space="0" w:color="auto"/>
              <w:right w:val="single" w:sz="4" w:space="0" w:color="auto"/>
            </w:tcBorders>
            <w:noWrap/>
            <w:vAlign w:val="bottom"/>
          </w:tcPr>
          <w:p w14:paraId="54C0977A" w14:textId="77777777" w:rsidR="00ED0556" w:rsidRPr="00E84ABC" w:rsidRDefault="00E20E16" w:rsidP="0006548A">
            <w:pPr>
              <w:jc w:val="right"/>
              <w:rPr>
                <w:sz w:val="18"/>
                <w:szCs w:val="18"/>
              </w:rPr>
            </w:pPr>
            <w:r w:rsidRPr="00E20E16">
              <w:rPr>
                <w:sz w:val="18"/>
                <w:szCs w:val="18"/>
              </w:rPr>
              <w:t xml:space="preserve">42.0 </w:t>
            </w:r>
          </w:p>
        </w:tc>
        <w:tc>
          <w:tcPr>
            <w:tcW w:w="483" w:type="pct"/>
            <w:tcBorders>
              <w:top w:val="single" w:sz="4" w:space="0" w:color="auto"/>
              <w:left w:val="single" w:sz="4" w:space="0" w:color="auto"/>
              <w:bottom w:val="single" w:sz="4" w:space="0" w:color="auto"/>
              <w:right w:val="single" w:sz="4" w:space="0" w:color="auto"/>
            </w:tcBorders>
            <w:noWrap/>
            <w:vAlign w:val="bottom"/>
          </w:tcPr>
          <w:p w14:paraId="7B800134" w14:textId="77777777" w:rsidR="00ED0556" w:rsidRPr="00E84ABC" w:rsidRDefault="00E20E16" w:rsidP="0006548A">
            <w:pPr>
              <w:jc w:val="right"/>
              <w:rPr>
                <w:sz w:val="18"/>
                <w:szCs w:val="18"/>
              </w:rPr>
            </w:pPr>
            <w:r w:rsidRPr="00E20E16">
              <w:rPr>
                <w:sz w:val="18"/>
                <w:szCs w:val="18"/>
              </w:rPr>
              <w:t xml:space="preserve">14.2 </w:t>
            </w:r>
          </w:p>
        </w:tc>
      </w:tr>
      <w:tr w:rsidR="00ED0556" w:rsidRPr="00E84ABC" w14:paraId="16423CEB"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CAAED2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0459206E"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6A3DC9F7" w14:textId="77777777" w:rsidR="00ED0556" w:rsidRPr="00E84ABC" w:rsidRDefault="00E20E16" w:rsidP="0006548A">
            <w:pPr>
              <w:jc w:val="right"/>
              <w:rPr>
                <w:sz w:val="18"/>
                <w:szCs w:val="18"/>
              </w:rPr>
            </w:pPr>
            <w:r w:rsidRPr="00E20E16">
              <w:rPr>
                <w:sz w:val="18"/>
                <w:szCs w:val="18"/>
              </w:rPr>
              <w:t>23.4</w:t>
            </w:r>
          </w:p>
        </w:tc>
        <w:tc>
          <w:tcPr>
            <w:tcW w:w="485" w:type="pct"/>
            <w:tcBorders>
              <w:top w:val="single" w:sz="4" w:space="0" w:color="auto"/>
              <w:left w:val="single" w:sz="4" w:space="0" w:color="auto"/>
              <w:bottom w:val="single" w:sz="4" w:space="0" w:color="auto"/>
              <w:right w:val="single" w:sz="4" w:space="0" w:color="auto"/>
            </w:tcBorders>
            <w:vAlign w:val="bottom"/>
          </w:tcPr>
          <w:p w14:paraId="5F79F6CC" w14:textId="77777777" w:rsidR="00ED0556" w:rsidRPr="00E84ABC" w:rsidRDefault="00E20E16" w:rsidP="0006548A">
            <w:pPr>
              <w:jc w:val="right"/>
              <w:rPr>
                <w:sz w:val="18"/>
                <w:szCs w:val="18"/>
              </w:rPr>
            </w:pPr>
            <w:r w:rsidRPr="00E20E16">
              <w:rPr>
                <w:sz w:val="18"/>
                <w:szCs w:val="18"/>
              </w:rPr>
              <w:t>6.5</w:t>
            </w:r>
          </w:p>
        </w:tc>
        <w:tc>
          <w:tcPr>
            <w:tcW w:w="483" w:type="pct"/>
            <w:tcBorders>
              <w:top w:val="single" w:sz="4" w:space="0" w:color="auto"/>
              <w:left w:val="single" w:sz="4" w:space="0" w:color="auto"/>
              <w:bottom w:val="single" w:sz="4" w:space="0" w:color="auto"/>
              <w:right w:val="single" w:sz="4" w:space="0" w:color="auto"/>
            </w:tcBorders>
            <w:vAlign w:val="bottom"/>
          </w:tcPr>
          <w:p w14:paraId="64FDE9CA" w14:textId="77777777" w:rsidR="00ED0556" w:rsidRPr="00E84ABC" w:rsidRDefault="00E20E16" w:rsidP="0006548A">
            <w:pPr>
              <w:jc w:val="right"/>
              <w:rPr>
                <w:sz w:val="18"/>
                <w:szCs w:val="18"/>
              </w:rPr>
            </w:pPr>
            <w:r w:rsidRPr="00E20E16">
              <w:rPr>
                <w:sz w:val="18"/>
                <w:szCs w:val="18"/>
              </w:rPr>
              <w:t>26.8</w:t>
            </w:r>
          </w:p>
        </w:tc>
        <w:tc>
          <w:tcPr>
            <w:tcW w:w="483" w:type="pct"/>
            <w:tcBorders>
              <w:top w:val="single" w:sz="4" w:space="0" w:color="auto"/>
              <w:left w:val="single" w:sz="4" w:space="0" w:color="auto"/>
              <w:bottom w:val="single" w:sz="4" w:space="0" w:color="auto"/>
              <w:right w:val="single" w:sz="4" w:space="0" w:color="auto"/>
            </w:tcBorders>
            <w:noWrap/>
            <w:vAlign w:val="bottom"/>
          </w:tcPr>
          <w:p w14:paraId="7BFEE9FB" w14:textId="77777777" w:rsidR="00ED0556" w:rsidRPr="00E84ABC" w:rsidRDefault="00E20E16" w:rsidP="0006548A">
            <w:pPr>
              <w:jc w:val="right"/>
              <w:rPr>
                <w:sz w:val="18"/>
                <w:szCs w:val="18"/>
              </w:rPr>
            </w:pPr>
            <w:r w:rsidRPr="00E20E16">
              <w:rPr>
                <w:sz w:val="18"/>
                <w:szCs w:val="18"/>
              </w:rPr>
              <w:t xml:space="preserve">8.9 </w:t>
            </w:r>
          </w:p>
        </w:tc>
        <w:tc>
          <w:tcPr>
            <w:tcW w:w="487" w:type="pct"/>
            <w:tcBorders>
              <w:top w:val="single" w:sz="4" w:space="0" w:color="auto"/>
              <w:left w:val="single" w:sz="4" w:space="0" w:color="auto"/>
              <w:bottom w:val="single" w:sz="4" w:space="0" w:color="auto"/>
              <w:right w:val="single" w:sz="4" w:space="0" w:color="auto"/>
            </w:tcBorders>
            <w:noWrap/>
            <w:vAlign w:val="bottom"/>
          </w:tcPr>
          <w:p w14:paraId="7D634F32" w14:textId="77777777" w:rsidR="00ED0556" w:rsidRPr="00E84ABC" w:rsidRDefault="00E20E16" w:rsidP="0006548A">
            <w:pPr>
              <w:jc w:val="right"/>
              <w:rPr>
                <w:sz w:val="18"/>
                <w:szCs w:val="18"/>
              </w:rPr>
            </w:pPr>
            <w:r w:rsidRPr="00E20E16">
              <w:rPr>
                <w:sz w:val="18"/>
                <w:szCs w:val="18"/>
              </w:rPr>
              <w:t>31.5</w:t>
            </w:r>
          </w:p>
        </w:tc>
        <w:tc>
          <w:tcPr>
            <w:tcW w:w="483" w:type="pct"/>
            <w:tcBorders>
              <w:top w:val="single" w:sz="4" w:space="0" w:color="auto"/>
              <w:left w:val="single" w:sz="4" w:space="0" w:color="auto"/>
              <w:bottom w:val="single" w:sz="4" w:space="0" w:color="auto"/>
              <w:right w:val="single" w:sz="4" w:space="0" w:color="auto"/>
            </w:tcBorders>
            <w:noWrap/>
            <w:vAlign w:val="bottom"/>
          </w:tcPr>
          <w:p w14:paraId="65E22BAB" w14:textId="77777777" w:rsidR="00ED0556" w:rsidRPr="00E84ABC" w:rsidRDefault="00E20E16" w:rsidP="0006548A">
            <w:pPr>
              <w:jc w:val="right"/>
              <w:rPr>
                <w:sz w:val="18"/>
                <w:szCs w:val="18"/>
              </w:rPr>
            </w:pPr>
            <w:r w:rsidRPr="00E20E16">
              <w:rPr>
                <w:sz w:val="18"/>
                <w:szCs w:val="18"/>
              </w:rPr>
              <w:t>9.9</w:t>
            </w:r>
          </w:p>
        </w:tc>
        <w:tc>
          <w:tcPr>
            <w:tcW w:w="483" w:type="pct"/>
            <w:tcBorders>
              <w:top w:val="single" w:sz="4" w:space="0" w:color="auto"/>
              <w:left w:val="single" w:sz="4" w:space="0" w:color="auto"/>
              <w:bottom w:val="single" w:sz="4" w:space="0" w:color="auto"/>
              <w:right w:val="single" w:sz="4" w:space="0" w:color="auto"/>
            </w:tcBorders>
            <w:noWrap/>
            <w:vAlign w:val="bottom"/>
          </w:tcPr>
          <w:p w14:paraId="30B23EBA" w14:textId="77777777" w:rsidR="00ED0556" w:rsidRPr="00E84ABC" w:rsidRDefault="00E20E16" w:rsidP="0006548A">
            <w:pPr>
              <w:jc w:val="right"/>
              <w:rPr>
                <w:sz w:val="18"/>
                <w:szCs w:val="18"/>
              </w:rPr>
            </w:pPr>
            <w:r w:rsidRPr="00E20E16">
              <w:rPr>
                <w:sz w:val="18"/>
                <w:szCs w:val="18"/>
              </w:rPr>
              <w:t xml:space="preserve">36.1 </w:t>
            </w:r>
          </w:p>
        </w:tc>
        <w:tc>
          <w:tcPr>
            <w:tcW w:w="483" w:type="pct"/>
            <w:tcBorders>
              <w:top w:val="single" w:sz="4" w:space="0" w:color="auto"/>
              <w:left w:val="single" w:sz="4" w:space="0" w:color="auto"/>
              <w:bottom w:val="single" w:sz="4" w:space="0" w:color="auto"/>
              <w:right w:val="single" w:sz="4" w:space="0" w:color="auto"/>
            </w:tcBorders>
            <w:noWrap/>
            <w:vAlign w:val="bottom"/>
          </w:tcPr>
          <w:p w14:paraId="411D25DC" w14:textId="77777777" w:rsidR="00ED0556" w:rsidRPr="00E84ABC" w:rsidRDefault="00E20E16" w:rsidP="0006548A">
            <w:pPr>
              <w:jc w:val="right"/>
              <w:rPr>
                <w:sz w:val="18"/>
                <w:szCs w:val="18"/>
              </w:rPr>
            </w:pPr>
            <w:r w:rsidRPr="00E20E16">
              <w:rPr>
                <w:sz w:val="18"/>
                <w:szCs w:val="18"/>
              </w:rPr>
              <w:t xml:space="preserve">12.8 </w:t>
            </w:r>
          </w:p>
        </w:tc>
      </w:tr>
      <w:tr w:rsidR="00ED0556" w:rsidRPr="00E84ABC" w14:paraId="568B5328"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0627CE9A" w14:textId="77777777" w:rsidR="00ED0556" w:rsidRPr="00E84ABC" w:rsidRDefault="00E20E16" w:rsidP="0006548A">
            <w:pPr>
              <w:widowControl/>
              <w:jc w:val="center"/>
              <w:rPr>
                <w:kern w:val="0"/>
                <w:sz w:val="18"/>
                <w:szCs w:val="18"/>
              </w:rPr>
            </w:pPr>
            <w:r w:rsidRPr="00E20E16">
              <w:rPr>
                <w:kern w:val="0"/>
                <w:sz w:val="18"/>
                <w:szCs w:val="18"/>
              </w:rPr>
              <w:t>45</w:t>
            </w:r>
          </w:p>
        </w:tc>
        <w:tc>
          <w:tcPr>
            <w:tcW w:w="596" w:type="pct"/>
            <w:tcBorders>
              <w:top w:val="single" w:sz="4" w:space="0" w:color="auto"/>
              <w:left w:val="single" w:sz="4" w:space="0" w:color="auto"/>
              <w:bottom w:val="single" w:sz="4" w:space="0" w:color="auto"/>
              <w:right w:val="single" w:sz="4" w:space="0" w:color="auto"/>
            </w:tcBorders>
            <w:noWrap/>
            <w:vAlign w:val="bottom"/>
          </w:tcPr>
          <w:p w14:paraId="402DAB82"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33197198" w14:textId="77777777" w:rsidR="00ED0556" w:rsidRPr="00E84ABC" w:rsidRDefault="00E20E16" w:rsidP="0006548A">
            <w:pPr>
              <w:jc w:val="right"/>
              <w:rPr>
                <w:sz w:val="18"/>
                <w:szCs w:val="18"/>
              </w:rPr>
            </w:pPr>
            <w:r w:rsidRPr="00E20E16">
              <w:rPr>
                <w:sz w:val="18"/>
                <w:szCs w:val="18"/>
              </w:rPr>
              <w:t>48.4</w:t>
            </w:r>
          </w:p>
        </w:tc>
        <w:tc>
          <w:tcPr>
            <w:tcW w:w="485" w:type="pct"/>
            <w:tcBorders>
              <w:top w:val="single" w:sz="4" w:space="0" w:color="auto"/>
              <w:left w:val="single" w:sz="4" w:space="0" w:color="auto"/>
              <w:bottom w:val="single" w:sz="4" w:space="0" w:color="auto"/>
              <w:right w:val="single" w:sz="4" w:space="0" w:color="auto"/>
            </w:tcBorders>
            <w:vAlign w:val="bottom"/>
          </w:tcPr>
          <w:p w14:paraId="7227A61D" w14:textId="77777777" w:rsidR="00ED0556" w:rsidRPr="00E84ABC" w:rsidRDefault="00E20E16" w:rsidP="0006548A">
            <w:pPr>
              <w:jc w:val="right"/>
              <w:rPr>
                <w:sz w:val="18"/>
                <w:szCs w:val="18"/>
              </w:rPr>
            </w:pPr>
            <w:r w:rsidRPr="00E20E16">
              <w:rPr>
                <w:sz w:val="18"/>
                <w:szCs w:val="18"/>
              </w:rPr>
              <w:t>12.8</w:t>
            </w:r>
          </w:p>
        </w:tc>
        <w:tc>
          <w:tcPr>
            <w:tcW w:w="483" w:type="pct"/>
            <w:tcBorders>
              <w:top w:val="single" w:sz="4" w:space="0" w:color="auto"/>
              <w:left w:val="single" w:sz="4" w:space="0" w:color="auto"/>
              <w:bottom w:val="single" w:sz="4" w:space="0" w:color="auto"/>
              <w:right w:val="single" w:sz="4" w:space="0" w:color="auto"/>
            </w:tcBorders>
            <w:vAlign w:val="bottom"/>
          </w:tcPr>
          <w:p w14:paraId="761C94D4" w14:textId="77777777" w:rsidR="00ED0556" w:rsidRPr="00E84ABC" w:rsidRDefault="00E20E16" w:rsidP="0006548A">
            <w:pPr>
              <w:jc w:val="right"/>
              <w:rPr>
                <w:sz w:val="18"/>
                <w:szCs w:val="18"/>
              </w:rPr>
            </w:pPr>
            <w:r w:rsidRPr="00E20E16">
              <w:rPr>
                <w:sz w:val="18"/>
                <w:szCs w:val="18"/>
              </w:rPr>
              <w:t>55.1</w:t>
            </w:r>
          </w:p>
        </w:tc>
        <w:tc>
          <w:tcPr>
            <w:tcW w:w="483" w:type="pct"/>
            <w:tcBorders>
              <w:top w:val="single" w:sz="4" w:space="0" w:color="auto"/>
              <w:left w:val="single" w:sz="4" w:space="0" w:color="auto"/>
              <w:bottom w:val="single" w:sz="4" w:space="0" w:color="auto"/>
              <w:right w:val="single" w:sz="4" w:space="0" w:color="auto"/>
            </w:tcBorders>
            <w:noWrap/>
            <w:vAlign w:val="bottom"/>
          </w:tcPr>
          <w:p w14:paraId="4186713E" w14:textId="77777777" w:rsidR="00ED0556" w:rsidRPr="00E84ABC" w:rsidRDefault="00E20E16" w:rsidP="0006548A">
            <w:pPr>
              <w:jc w:val="right"/>
              <w:rPr>
                <w:sz w:val="18"/>
                <w:szCs w:val="18"/>
              </w:rPr>
            </w:pPr>
            <w:r w:rsidRPr="00E20E16">
              <w:rPr>
                <w:sz w:val="18"/>
                <w:szCs w:val="18"/>
              </w:rPr>
              <w:t xml:space="preserve">16.0 </w:t>
            </w:r>
          </w:p>
        </w:tc>
        <w:tc>
          <w:tcPr>
            <w:tcW w:w="487" w:type="pct"/>
            <w:tcBorders>
              <w:top w:val="single" w:sz="4" w:space="0" w:color="auto"/>
              <w:left w:val="single" w:sz="4" w:space="0" w:color="auto"/>
              <w:bottom w:val="single" w:sz="4" w:space="0" w:color="auto"/>
              <w:right w:val="single" w:sz="4" w:space="0" w:color="auto"/>
            </w:tcBorders>
            <w:noWrap/>
            <w:vAlign w:val="bottom"/>
          </w:tcPr>
          <w:p w14:paraId="5DB32479" w14:textId="77777777" w:rsidR="00ED0556" w:rsidRPr="00E84ABC" w:rsidRDefault="00E20E16" w:rsidP="0006548A">
            <w:pPr>
              <w:jc w:val="right"/>
              <w:rPr>
                <w:sz w:val="18"/>
                <w:szCs w:val="18"/>
              </w:rPr>
            </w:pPr>
            <w:r w:rsidRPr="00E20E16">
              <w:rPr>
                <w:sz w:val="18"/>
                <w:szCs w:val="18"/>
              </w:rPr>
              <w:t>62.5</w:t>
            </w:r>
          </w:p>
        </w:tc>
        <w:tc>
          <w:tcPr>
            <w:tcW w:w="483" w:type="pct"/>
            <w:tcBorders>
              <w:top w:val="single" w:sz="4" w:space="0" w:color="auto"/>
              <w:left w:val="single" w:sz="4" w:space="0" w:color="auto"/>
              <w:bottom w:val="single" w:sz="4" w:space="0" w:color="auto"/>
              <w:right w:val="single" w:sz="4" w:space="0" w:color="auto"/>
            </w:tcBorders>
            <w:noWrap/>
            <w:vAlign w:val="bottom"/>
          </w:tcPr>
          <w:p w14:paraId="3C8B24B4" w14:textId="77777777" w:rsidR="00ED0556" w:rsidRPr="00E84ABC" w:rsidRDefault="00E20E16" w:rsidP="0006548A">
            <w:pPr>
              <w:jc w:val="right"/>
              <w:rPr>
                <w:sz w:val="18"/>
                <w:szCs w:val="18"/>
              </w:rPr>
            </w:pPr>
            <w:r w:rsidRPr="00E20E16">
              <w:rPr>
                <w:sz w:val="18"/>
                <w:szCs w:val="18"/>
              </w:rPr>
              <w:t>18.2</w:t>
            </w:r>
          </w:p>
        </w:tc>
        <w:tc>
          <w:tcPr>
            <w:tcW w:w="483" w:type="pct"/>
            <w:tcBorders>
              <w:top w:val="single" w:sz="4" w:space="0" w:color="auto"/>
              <w:left w:val="single" w:sz="4" w:space="0" w:color="auto"/>
              <w:bottom w:val="single" w:sz="4" w:space="0" w:color="auto"/>
              <w:right w:val="single" w:sz="4" w:space="0" w:color="auto"/>
            </w:tcBorders>
            <w:noWrap/>
            <w:vAlign w:val="bottom"/>
          </w:tcPr>
          <w:p w14:paraId="410BD2B3" w14:textId="77777777" w:rsidR="00ED0556" w:rsidRPr="00E84ABC" w:rsidRDefault="00E20E16" w:rsidP="0006548A">
            <w:pPr>
              <w:jc w:val="right"/>
              <w:rPr>
                <w:sz w:val="18"/>
                <w:szCs w:val="18"/>
              </w:rPr>
            </w:pPr>
            <w:r w:rsidRPr="00E20E16">
              <w:rPr>
                <w:sz w:val="18"/>
                <w:szCs w:val="18"/>
              </w:rPr>
              <w:t xml:space="preserve">74.6 </w:t>
            </w:r>
          </w:p>
        </w:tc>
        <w:tc>
          <w:tcPr>
            <w:tcW w:w="483" w:type="pct"/>
            <w:tcBorders>
              <w:top w:val="single" w:sz="4" w:space="0" w:color="auto"/>
              <w:left w:val="single" w:sz="4" w:space="0" w:color="auto"/>
              <w:bottom w:val="single" w:sz="4" w:space="0" w:color="auto"/>
              <w:right w:val="single" w:sz="4" w:space="0" w:color="auto"/>
            </w:tcBorders>
            <w:noWrap/>
            <w:vAlign w:val="bottom"/>
          </w:tcPr>
          <w:p w14:paraId="7D9EF78A" w14:textId="77777777" w:rsidR="00ED0556" w:rsidRPr="00E84ABC" w:rsidRDefault="00E20E16" w:rsidP="0006548A">
            <w:pPr>
              <w:jc w:val="right"/>
              <w:rPr>
                <w:sz w:val="18"/>
                <w:szCs w:val="18"/>
              </w:rPr>
            </w:pPr>
            <w:r w:rsidRPr="00E20E16">
              <w:rPr>
                <w:sz w:val="18"/>
                <w:szCs w:val="18"/>
              </w:rPr>
              <w:t xml:space="preserve">22.2 </w:t>
            </w:r>
          </w:p>
        </w:tc>
      </w:tr>
      <w:tr w:rsidR="00ED0556" w:rsidRPr="00E84ABC" w14:paraId="37BC0ECD"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A020045"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79D12FA1"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691D2826" w14:textId="77777777" w:rsidR="00ED0556" w:rsidRPr="00E84ABC" w:rsidRDefault="00E20E16" w:rsidP="0006548A">
            <w:pPr>
              <w:jc w:val="right"/>
              <w:rPr>
                <w:sz w:val="18"/>
                <w:szCs w:val="18"/>
              </w:rPr>
            </w:pPr>
            <w:r w:rsidRPr="00E20E16">
              <w:rPr>
                <w:sz w:val="18"/>
                <w:szCs w:val="18"/>
              </w:rPr>
              <w:t>44.7</w:t>
            </w:r>
          </w:p>
        </w:tc>
        <w:tc>
          <w:tcPr>
            <w:tcW w:w="485" w:type="pct"/>
            <w:tcBorders>
              <w:top w:val="single" w:sz="4" w:space="0" w:color="auto"/>
              <w:left w:val="single" w:sz="4" w:space="0" w:color="auto"/>
              <w:bottom w:val="single" w:sz="4" w:space="0" w:color="auto"/>
              <w:right w:val="single" w:sz="4" w:space="0" w:color="auto"/>
            </w:tcBorders>
            <w:vAlign w:val="bottom"/>
          </w:tcPr>
          <w:p w14:paraId="1E9A32F7" w14:textId="77777777" w:rsidR="00ED0556" w:rsidRPr="00E84ABC" w:rsidRDefault="00E20E16" w:rsidP="0006548A">
            <w:pPr>
              <w:jc w:val="right"/>
              <w:rPr>
                <w:sz w:val="18"/>
                <w:szCs w:val="18"/>
              </w:rPr>
            </w:pPr>
            <w:r w:rsidRPr="00E20E16">
              <w:rPr>
                <w:sz w:val="18"/>
                <w:szCs w:val="18"/>
              </w:rPr>
              <w:t>11.8</w:t>
            </w:r>
          </w:p>
        </w:tc>
        <w:tc>
          <w:tcPr>
            <w:tcW w:w="483" w:type="pct"/>
            <w:tcBorders>
              <w:top w:val="single" w:sz="4" w:space="0" w:color="auto"/>
              <w:left w:val="single" w:sz="4" w:space="0" w:color="auto"/>
              <w:bottom w:val="single" w:sz="4" w:space="0" w:color="auto"/>
              <w:right w:val="single" w:sz="4" w:space="0" w:color="auto"/>
            </w:tcBorders>
            <w:vAlign w:val="bottom"/>
          </w:tcPr>
          <w:p w14:paraId="1CA1FC8F" w14:textId="77777777" w:rsidR="00ED0556" w:rsidRPr="00E84ABC" w:rsidRDefault="00E20E16" w:rsidP="0006548A">
            <w:pPr>
              <w:jc w:val="right"/>
              <w:rPr>
                <w:sz w:val="18"/>
                <w:szCs w:val="18"/>
              </w:rPr>
            </w:pPr>
            <w:r w:rsidRPr="00E20E16">
              <w:rPr>
                <w:sz w:val="18"/>
                <w:szCs w:val="18"/>
              </w:rPr>
              <w:t>50.8</w:t>
            </w:r>
          </w:p>
        </w:tc>
        <w:tc>
          <w:tcPr>
            <w:tcW w:w="483" w:type="pct"/>
            <w:tcBorders>
              <w:top w:val="single" w:sz="4" w:space="0" w:color="auto"/>
              <w:left w:val="single" w:sz="4" w:space="0" w:color="auto"/>
              <w:bottom w:val="single" w:sz="4" w:space="0" w:color="auto"/>
              <w:right w:val="single" w:sz="4" w:space="0" w:color="auto"/>
            </w:tcBorders>
            <w:noWrap/>
            <w:vAlign w:val="bottom"/>
          </w:tcPr>
          <w:p w14:paraId="0D62B0BA" w14:textId="77777777" w:rsidR="00ED0556" w:rsidRPr="00E84ABC" w:rsidRDefault="00E20E16" w:rsidP="0006548A">
            <w:pPr>
              <w:jc w:val="right"/>
              <w:rPr>
                <w:sz w:val="18"/>
                <w:szCs w:val="18"/>
              </w:rPr>
            </w:pPr>
            <w:r w:rsidRPr="00E20E16">
              <w:rPr>
                <w:sz w:val="18"/>
                <w:szCs w:val="18"/>
              </w:rPr>
              <w:t xml:space="preserve">14.9 </w:t>
            </w:r>
          </w:p>
        </w:tc>
        <w:tc>
          <w:tcPr>
            <w:tcW w:w="487" w:type="pct"/>
            <w:tcBorders>
              <w:top w:val="single" w:sz="4" w:space="0" w:color="auto"/>
              <w:left w:val="single" w:sz="4" w:space="0" w:color="auto"/>
              <w:bottom w:val="single" w:sz="4" w:space="0" w:color="auto"/>
              <w:right w:val="single" w:sz="4" w:space="0" w:color="auto"/>
            </w:tcBorders>
            <w:noWrap/>
            <w:vAlign w:val="bottom"/>
          </w:tcPr>
          <w:p w14:paraId="1E227A95" w14:textId="77777777" w:rsidR="00ED0556" w:rsidRPr="00E84ABC" w:rsidRDefault="00E20E16" w:rsidP="0006548A">
            <w:pPr>
              <w:jc w:val="right"/>
              <w:rPr>
                <w:sz w:val="18"/>
                <w:szCs w:val="18"/>
              </w:rPr>
            </w:pPr>
            <w:r w:rsidRPr="00E20E16">
              <w:rPr>
                <w:sz w:val="18"/>
                <w:szCs w:val="18"/>
              </w:rPr>
              <w:t>57.4</w:t>
            </w:r>
          </w:p>
        </w:tc>
        <w:tc>
          <w:tcPr>
            <w:tcW w:w="483" w:type="pct"/>
            <w:tcBorders>
              <w:top w:val="single" w:sz="4" w:space="0" w:color="auto"/>
              <w:left w:val="single" w:sz="4" w:space="0" w:color="auto"/>
              <w:bottom w:val="single" w:sz="4" w:space="0" w:color="auto"/>
              <w:right w:val="single" w:sz="4" w:space="0" w:color="auto"/>
            </w:tcBorders>
            <w:noWrap/>
            <w:vAlign w:val="bottom"/>
          </w:tcPr>
          <w:p w14:paraId="2BC563A6" w14:textId="77777777" w:rsidR="00ED0556" w:rsidRPr="00E84ABC" w:rsidRDefault="00E20E16" w:rsidP="0006548A">
            <w:pPr>
              <w:jc w:val="right"/>
              <w:rPr>
                <w:sz w:val="18"/>
                <w:szCs w:val="18"/>
              </w:rPr>
            </w:pPr>
            <w:r w:rsidRPr="00E20E16">
              <w:rPr>
                <w:sz w:val="18"/>
                <w:szCs w:val="18"/>
              </w:rPr>
              <w:t>16.9</w:t>
            </w:r>
          </w:p>
        </w:tc>
        <w:tc>
          <w:tcPr>
            <w:tcW w:w="483" w:type="pct"/>
            <w:tcBorders>
              <w:top w:val="single" w:sz="4" w:space="0" w:color="auto"/>
              <w:left w:val="single" w:sz="4" w:space="0" w:color="auto"/>
              <w:bottom w:val="single" w:sz="4" w:space="0" w:color="auto"/>
              <w:right w:val="single" w:sz="4" w:space="0" w:color="auto"/>
            </w:tcBorders>
            <w:noWrap/>
            <w:vAlign w:val="bottom"/>
          </w:tcPr>
          <w:p w14:paraId="4E8C8FA6" w14:textId="77777777" w:rsidR="00ED0556" w:rsidRPr="00E84ABC" w:rsidRDefault="00E20E16" w:rsidP="0006548A">
            <w:pPr>
              <w:jc w:val="right"/>
              <w:rPr>
                <w:sz w:val="18"/>
                <w:szCs w:val="18"/>
              </w:rPr>
            </w:pPr>
            <w:r w:rsidRPr="00E20E16">
              <w:rPr>
                <w:sz w:val="18"/>
                <w:szCs w:val="18"/>
              </w:rPr>
              <w:t xml:space="preserve">68.7 </w:t>
            </w:r>
          </w:p>
        </w:tc>
        <w:tc>
          <w:tcPr>
            <w:tcW w:w="483" w:type="pct"/>
            <w:tcBorders>
              <w:top w:val="single" w:sz="4" w:space="0" w:color="auto"/>
              <w:left w:val="single" w:sz="4" w:space="0" w:color="auto"/>
              <w:bottom w:val="single" w:sz="4" w:space="0" w:color="auto"/>
              <w:right w:val="single" w:sz="4" w:space="0" w:color="auto"/>
            </w:tcBorders>
            <w:noWrap/>
            <w:vAlign w:val="bottom"/>
          </w:tcPr>
          <w:p w14:paraId="016FC3ED" w14:textId="77777777" w:rsidR="00ED0556" w:rsidRPr="00E84ABC" w:rsidRDefault="00E20E16" w:rsidP="0006548A">
            <w:pPr>
              <w:jc w:val="right"/>
              <w:rPr>
                <w:sz w:val="18"/>
                <w:szCs w:val="18"/>
              </w:rPr>
            </w:pPr>
            <w:r w:rsidRPr="00E20E16">
              <w:rPr>
                <w:sz w:val="18"/>
                <w:szCs w:val="18"/>
              </w:rPr>
              <w:t xml:space="preserve">20.8 </w:t>
            </w:r>
          </w:p>
        </w:tc>
      </w:tr>
      <w:tr w:rsidR="00ED0556" w:rsidRPr="00E84ABC" w14:paraId="6946FA2D"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44908EB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78BECE6D"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4B02194B" w14:textId="77777777" w:rsidR="00ED0556" w:rsidRPr="00E84ABC" w:rsidRDefault="00E20E16" w:rsidP="0006548A">
            <w:pPr>
              <w:jc w:val="right"/>
              <w:rPr>
                <w:sz w:val="18"/>
                <w:szCs w:val="18"/>
              </w:rPr>
            </w:pPr>
            <w:r w:rsidRPr="00E20E16">
              <w:rPr>
                <w:sz w:val="18"/>
                <w:szCs w:val="18"/>
              </w:rPr>
              <w:t>41.1</w:t>
            </w:r>
          </w:p>
        </w:tc>
        <w:tc>
          <w:tcPr>
            <w:tcW w:w="485" w:type="pct"/>
            <w:tcBorders>
              <w:top w:val="single" w:sz="4" w:space="0" w:color="auto"/>
              <w:left w:val="single" w:sz="4" w:space="0" w:color="auto"/>
              <w:bottom w:val="single" w:sz="4" w:space="0" w:color="auto"/>
              <w:right w:val="single" w:sz="4" w:space="0" w:color="auto"/>
            </w:tcBorders>
            <w:vAlign w:val="bottom"/>
          </w:tcPr>
          <w:p w14:paraId="2A912917" w14:textId="77777777" w:rsidR="00ED0556" w:rsidRPr="00E84ABC" w:rsidRDefault="00E20E16" w:rsidP="0006548A">
            <w:pPr>
              <w:jc w:val="right"/>
              <w:rPr>
                <w:sz w:val="18"/>
                <w:szCs w:val="18"/>
              </w:rPr>
            </w:pPr>
            <w:r w:rsidRPr="00E20E16">
              <w:rPr>
                <w:sz w:val="18"/>
                <w:szCs w:val="18"/>
              </w:rPr>
              <w:t>10.9</w:t>
            </w:r>
          </w:p>
        </w:tc>
        <w:tc>
          <w:tcPr>
            <w:tcW w:w="483" w:type="pct"/>
            <w:tcBorders>
              <w:top w:val="single" w:sz="4" w:space="0" w:color="auto"/>
              <w:left w:val="single" w:sz="4" w:space="0" w:color="auto"/>
              <w:bottom w:val="single" w:sz="4" w:space="0" w:color="auto"/>
              <w:right w:val="single" w:sz="4" w:space="0" w:color="auto"/>
            </w:tcBorders>
            <w:vAlign w:val="bottom"/>
          </w:tcPr>
          <w:p w14:paraId="1DE21ED7" w14:textId="77777777" w:rsidR="00ED0556" w:rsidRPr="00E84ABC" w:rsidRDefault="00E20E16" w:rsidP="0006548A">
            <w:pPr>
              <w:jc w:val="right"/>
              <w:rPr>
                <w:sz w:val="18"/>
                <w:szCs w:val="18"/>
              </w:rPr>
            </w:pPr>
            <w:r w:rsidRPr="00E20E16">
              <w:rPr>
                <w:sz w:val="18"/>
                <w:szCs w:val="18"/>
              </w:rPr>
              <w:t>46.6</w:t>
            </w:r>
          </w:p>
        </w:tc>
        <w:tc>
          <w:tcPr>
            <w:tcW w:w="483" w:type="pct"/>
            <w:tcBorders>
              <w:top w:val="single" w:sz="4" w:space="0" w:color="auto"/>
              <w:left w:val="single" w:sz="4" w:space="0" w:color="auto"/>
              <w:bottom w:val="single" w:sz="4" w:space="0" w:color="auto"/>
              <w:right w:val="single" w:sz="4" w:space="0" w:color="auto"/>
            </w:tcBorders>
            <w:noWrap/>
            <w:vAlign w:val="bottom"/>
          </w:tcPr>
          <w:p w14:paraId="06C5DC86" w14:textId="77777777" w:rsidR="00ED0556" w:rsidRPr="00E84ABC" w:rsidRDefault="00E20E16" w:rsidP="0006548A">
            <w:pPr>
              <w:jc w:val="right"/>
              <w:rPr>
                <w:sz w:val="18"/>
                <w:szCs w:val="18"/>
              </w:rPr>
            </w:pPr>
            <w:r w:rsidRPr="00E20E16">
              <w:rPr>
                <w:sz w:val="18"/>
                <w:szCs w:val="18"/>
              </w:rPr>
              <w:t xml:space="preserve">13.8 </w:t>
            </w:r>
          </w:p>
        </w:tc>
        <w:tc>
          <w:tcPr>
            <w:tcW w:w="487" w:type="pct"/>
            <w:tcBorders>
              <w:top w:val="single" w:sz="4" w:space="0" w:color="auto"/>
              <w:left w:val="single" w:sz="4" w:space="0" w:color="auto"/>
              <w:bottom w:val="single" w:sz="4" w:space="0" w:color="auto"/>
              <w:right w:val="single" w:sz="4" w:space="0" w:color="auto"/>
            </w:tcBorders>
            <w:noWrap/>
            <w:vAlign w:val="bottom"/>
          </w:tcPr>
          <w:p w14:paraId="6FA9BFEB" w14:textId="77777777" w:rsidR="00ED0556" w:rsidRPr="00E84ABC" w:rsidRDefault="00E20E16" w:rsidP="0006548A">
            <w:pPr>
              <w:jc w:val="right"/>
              <w:rPr>
                <w:sz w:val="18"/>
                <w:szCs w:val="18"/>
              </w:rPr>
            </w:pPr>
            <w:r w:rsidRPr="00E20E16">
              <w:rPr>
                <w:sz w:val="18"/>
                <w:szCs w:val="18"/>
              </w:rPr>
              <w:t>52.5</w:t>
            </w:r>
          </w:p>
        </w:tc>
        <w:tc>
          <w:tcPr>
            <w:tcW w:w="483" w:type="pct"/>
            <w:tcBorders>
              <w:top w:val="single" w:sz="4" w:space="0" w:color="auto"/>
              <w:left w:val="single" w:sz="4" w:space="0" w:color="auto"/>
              <w:bottom w:val="single" w:sz="4" w:space="0" w:color="auto"/>
              <w:right w:val="single" w:sz="4" w:space="0" w:color="auto"/>
            </w:tcBorders>
            <w:noWrap/>
            <w:vAlign w:val="bottom"/>
          </w:tcPr>
          <w:p w14:paraId="5E347FE6" w14:textId="77777777" w:rsidR="00ED0556" w:rsidRPr="00E84ABC" w:rsidRDefault="00E20E16" w:rsidP="0006548A">
            <w:pPr>
              <w:jc w:val="right"/>
              <w:rPr>
                <w:sz w:val="18"/>
                <w:szCs w:val="18"/>
              </w:rPr>
            </w:pPr>
            <w:r w:rsidRPr="00E20E16">
              <w:rPr>
                <w:sz w:val="18"/>
                <w:szCs w:val="18"/>
              </w:rPr>
              <w:t>15.6</w:t>
            </w:r>
          </w:p>
        </w:tc>
        <w:tc>
          <w:tcPr>
            <w:tcW w:w="483" w:type="pct"/>
            <w:tcBorders>
              <w:top w:val="single" w:sz="4" w:space="0" w:color="auto"/>
              <w:left w:val="single" w:sz="4" w:space="0" w:color="auto"/>
              <w:bottom w:val="single" w:sz="4" w:space="0" w:color="auto"/>
              <w:right w:val="single" w:sz="4" w:space="0" w:color="auto"/>
            </w:tcBorders>
            <w:noWrap/>
            <w:vAlign w:val="bottom"/>
          </w:tcPr>
          <w:p w14:paraId="1F1B7931" w14:textId="77777777" w:rsidR="00ED0556" w:rsidRPr="00E84ABC" w:rsidRDefault="00E20E16" w:rsidP="0006548A">
            <w:pPr>
              <w:jc w:val="right"/>
              <w:rPr>
                <w:sz w:val="18"/>
                <w:szCs w:val="18"/>
              </w:rPr>
            </w:pPr>
            <w:r w:rsidRPr="00E20E16">
              <w:rPr>
                <w:sz w:val="18"/>
                <w:szCs w:val="18"/>
              </w:rPr>
              <w:t xml:space="preserve">63.1 </w:t>
            </w:r>
          </w:p>
        </w:tc>
        <w:tc>
          <w:tcPr>
            <w:tcW w:w="483" w:type="pct"/>
            <w:tcBorders>
              <w:top w:val="single" w:sz="4" w:space="0" w:color="auto"/>
              <w:left w:val="single" w:sz="4" w:space="0" w:color="auto"/>
              <w:bottom w:val="single" w:sz="4" w:space="0" w:color="auto"/>
              <w:right w:val="single" w:sz="4" w:space="0" w:color="auto"/>
            </w:tcBorders>
            <w:noWrap/>
            <w:vAlign w:val="bottom"/>
          </w:tcPr>
          <w:p w14:paraId="7C051015" w14:textId="77777777" w:rsidR="00ED0556" w:rsidRPr="00E84ABC" w:rsidRDefault="00E20E16" w:rsidP="0006548A">
            <w:pPr>
              <w:jc w:val="right"/>
              <w:rPr>
                <w:sz w:val="18"/>
                <w:szCs w:val="18"/>
              </w:rPr>
            </w:pPr>
            <w:r w:rsidRPr="00E20E16">
              <w:rPr>
                <w:sz w:val="18"/>
                <w:szCs w:val="18"/>
              </w:rPr>
              <w:t xml:space="preserve">19.4 </w:t>
            </w:r>
          </w:p>
        </w:tc>
      </w:tr>
      <w:tr w:rsidR="00ED0556" w:rsidRPr="00E84ABC" w14:paraId="542DCC77"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62F8769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70EBAFA3"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1CBE066A" w14:textId="77777777" w:rsidR="00ED0556" w:rsidRPr="00E84ABC" w:rsidRDefault="00E20E16" w:rsidP="0006548A">
            <w:pPr>
              <w:jc w:val="right"/>
              <w:rPr>
                <w:sz w:val="18"/>
                <w:szCs w:val="18"/>
              </w:rPr>
            </w:pPr>
            <w:r w:rsidRPr="00E20E16">
              <w:rPr>
                <w:sz w:val="18"/>
                <w:szCs w:val="18"/>
              </w:rPr>
              <w:t>37.3</w:t>
            </w:r>
          </w:p>
        </w:tc>
        <w:tc>
          <w:tcPr>
            <w:tcW w:w="485" w:type="pct"/>
            <w:tcBorders>
              <w:top w:val="single" w:sz="4" w:space="0" w:color="auto"/>
              <w:left w:val="single" w:sz="4" w:space="0" w:color="auto"/>
              <w:bottom w:val="single" w:sz="4" w:space="0" w:color="auto"/>
              <w:right w:val="single" w:sz="4" w:space="0" w:color="auto"/>
            </w:tcBorders>
            <w:vAlign w:val="bottom"/>
          </w:tcPr>
          <w:p w14:paraId="4108D046" w14:textId="77777777" w:rsidR="00ED0556" w:rsidRPr="00E84ABC" w:rsidRDefault="00E20E16" w:rsidP="0006548A">
            <w:pPr>
              <w:jc w:val="right"/>
              <w:rPr>
                <w:sz w:val="18"/>
                <w:szCs w:val="18"/>
              </w:rPr>
            </w:pPr>
            <w:r w:rsidRPr="00E20E16">
              <w:rPr>
                <w:sz w:val="18"/>
                <w:szCs w:val="18"/>
              </w:rPr>
              <w:t>10.1</w:t>
            </w:r>
          </w:p>
        </w:tc>
        <w:tc>
          <w:tcPr>
            <w:tcW w:w="483" w:type="pct"/>
            <w:tcBorders>
              <w:top w:val="single" w:sz="4" w:space="0" w:color="auto"/>
              <w:left w:val="single" w:sz="4" w:space="0" w:color="auto"/>
              <w:bottom w:val="single" w:sz="4" w:space="0" w:color="auto"/>
              <w:right w:val="single" w:sz="4" w:space="0" w:color="auto"/>
            </w:tcBorders>
            <w:vAlign w:val="bottom"/>
          </w:tcPr>
          <w:p w14:paraId="0A2AD703" w14:textId="77777777" w:rsidR="00ED0556" w:rsidRPr="00E84ABC" w:rsidRDefault="00E20E16" w:rsidP="0006548A">
            <w:pPr>
              <w:jc w:val="right"/>
              <w:rPr>
                <w:sz w:val="18"/>
                <w:szCs w:val="18"/>
              </w:rPr>
            </w:pPr>
            <w:r w:rsidRPr="00E20E16">
              <w:rPr>
                <w:sz w:val="18"/>
                <w:szCs w:val="18"/>
              </w:rPr>
              <w:t>42.3</w:t>
            </w:r>
          </w:p>
        </w:tc>
        <w:tc>
          <w:tcPr>
            <w:tcW w:w="483" w:type="pct"/>
            <w:tcBorders>
              <w:top w:val="single" w:sz="4" w:space="0" w:color="auto"/>
              <w:left w:val="single" w:sz="4" w:space="0" w:color="auto"/>
              <w:bottom w:val="single" w:sz="4" w:space="0" w:color="auto"/>
              <w:right w:val="single" w:sz="4" w:space="0" w:color="auto"/>
            </w:tcBorders>
            <w:noWrap/>
            <w:vAlign w:val="bottom"/>
          </w:tcPr>
          <w:p w14:paraId="28874FCE" w14:textId="77777777" w:rsidR="00ED0556" w:rsidRPr="00E84ABC" w:rsidRDefault="00E20E16" w:rsidP="0006548A">
            <w:pPr>
              <w:jc w:val="right"/>
              <w:rPr>
                <w:sz w:val="18"/>
                <w:szCs w:val="18"/>
              </w:rPr>
            </w:pPr>
            <w:r w:rsidRPr="00E20E16">
              <w:rPr>
                <w:sz w:val="18"/>
                <w:szCs w:val="18"/>
              </w:rPr>
              <w:t xml:space="preserve">12.6 </w:t>
            </w:r>
          </w:p>
        </w:tc>
        <w:tc>
          <w:tcPr>
            <w:tcW w:w="487" w:type="pct"/>
            <w:tcBorders>
              <w:top w:val="single" w:sz="4" w:space="0" w:color="auto"/>
              <w:left w:val="single" w:sz="4" w:space="0" w:color="auto"/>
              <w:bottom w:val="single" w:sz="4" w:space="0" w:color="auto"/>
              <w:right w:val="single" w:sz="4" w:space="0" w:color="auto"/>
            </w:tcBorders>
            <w:noWrap/>
            <w:vAlign w:val="bottom"/>
          </w:tcPr>
          <w:p w14:paraId="6A0D50C6" w14:textId="77777777" w:rsidR="00ED0556" w:rsidRPr="00E84ABC" w:rsidRDefault="00E20E16" w:rsidP="0006548A">
            <w:pPr>
              <w:jc w:val="right"/>
              <w:rPr>
                <w:sz w:val="18"/>
                <w:szCs w:val="18"/>
              </w:rPr>
            </w:pPr>
            <w:r w:rsidRPr="00E20E16">
              <w:rPr>
                <w:sz w:val="18"/>
                <w:szCs w:val="18"/>
              </w:rPr>
              <w:t>47.4</w:t>
            </w:r>
          </w:p>
        </w:tc>
        <w:tc>
          <w:tcPr>
            <w:tcW w:w="483" w:type="pct"/>
            <w:tcBorders>
              <w:top w:val="single" w:sz="4" w:space="0" w:color="auto"/>
              <w:left w:val="single" w:sz="4" w:space="0" w:color="auto"/>
              <w:bottom w:val="single" w:sz="4" w:space="0" w:color="auto"/>
              <w:right w:val="single" w:sz="4" w:space="0" w:color="auto"/>
            </w:tcBorders>
            <w:noWrap/>
            <w:vAlign w:val="bottom"/>
          </w:tcPr>
          <w:p w14:paraId="1BE0ABF3" w14:textId="77777777" w:rsidR="00ED0556" w:rsidRPr="00E84ABC" w:rsidRDefault="00E20E16" w:rsidP="0006548A">
            <w:pPr>
              <w:jc w:val="right"/>
              <w:rPr>
                <w:sz w:val="18"/>
                <w:szCs w:val="18"/>
              </w:rPr>
            </w:pPr>
            <w:r w:rsidRPr="00E20E16">
              <w:rPr>
                <w:sz w:val="18"/>
                <w:szCs w:val="18"/>
              </w:rPr>
              <w:t xml:space="preserve"> 14.4</w:t>
            </w:r>
          </w:p>
        </w:tc>
        <w:tc>
          <w:tcPr>
            <w:tcW w:w="483" w:type="pct"/>
            <w:tcBorders>
              <w:top w:val="single" w:sz="4" w:space="0" w:color="auto"/>
              <w:left w:val="single" w:sz="4" w:space="0" w:color="auto"/>
              <w:bottom w:val="single" w:sz="4" w:space="0" w:color="auto"/>
              <w:right w:val="single" w:sz="4" w:space="0" w:color="auto"/>
            </w:tcBorders>
            <w:noWrap/>
            <w:vAlign w:val="bottom"/>
          </w:tcPr>
          <w:p w14:paraId="153151F6" w14:textId="77777777" w:rsidR="00ED0556" w:rsidRPr="00E84ABC" w:rsidRDefault="00E20E16" w:rsidP="0006548A">
            <w:pPr>
              <w:jc w:val="right"/>
              <w:rPr>
                <w:sz w:val="18"/>
                <w:szCs w:val="18"/>
              </w:rPr>
            </w:pPr>
            <w:r w:rsidRPr="00E20E16">
              <w:rPr>
                <w:sz w:val="18"/>
                <w:szCs w:val="18"/>
              </w:rPr>
              <w:t xml:space="preserve">57.1 </w:t>
            </w:r>
          </w:p>
        </w:tc>
        <w:tc>
          <w:tcPr>
            <w:tcW w:w="483" w:type="pct"/>
            <w:tcBorders>
              <w:top w:val="single" w:sz="4" w:space="0" w:color="auto"/>
              <w:left w:val="single" w:sz="4" w:space="0" w:color="auto"/>
              <w:bottom w:val="single" w:sz="4" w:space="0" w:color="auto"/>
              <w:right w:val="single" w:sz="4" w:space="0" w:color="auto"/>
            </w:tcBorders>
            <w:noWrap/>
            <w:vAlign w:val="bottom"/>
          </w:tcPr>
          <w:p w14:paraId="20220530" w14:textId="77777777" w:rsidR="00ED0556" w:rsidRPr="00E84ABC" w:rsidRDefault="00E20E16" w:rsidP="0006548A">
            <w:pPr>
              <w:jc w:val="right"/>
              <w:rPr>
                <w:sz w:val="18"/>
                <w:szCs w:val="18"/>
              </w:rPr>
            </w:pPr>
            <w:r w:rsidRPr="00E20E16">
              <w:rPr>
                <w:sz w:val="18"/>
                <w:szCs w:val="18"/>
              </w:rPr>
              <w:t xml:space="preserve">17.9 </w:t>
            </w:r>
          </w:p>
        </w:tc>
      </w:tr>
      <w:tr w:rsidR="00ED0556" w:rsidRPr="00E84ABC" w14:paraId="435304B9"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7C09DCC0"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166A4B1"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79C8E65A" w14:textId="77777777" w:rsidR="00ED0556" w:rsidRPr="00E84ABC" w:rsidRDefault="00E20E16" w:rsidP="0006548A">
            <w:pPr>
              <w:jc w:val="right"/>
              <w:rPr>
                <w:sz w:val="18"/>
                <w:szCs w:val="18"/>
              </w:rPr>
            </w:pPr>
            <w:r w:rsidRPr="00E20E16">
              <w:rPr>
                <w:sz w:val="18"/>
                <w:szCs w:val="18"/>
              </w:rPr>
              <w:t>33.6</w:t>
            </w:r>
          </w:p>
        </w:tc>
        <w:tc>
          <w:tcPr>
            <w:tcW w:w="485" w:type="pct"/>
            <w:tcBorders>
              <w:top w:val="single" w:sz="4" w:space="0" w:color="auto"/>
              <w:left w:val="single" w:sz="4" w:space="0" w:color="auto"/>
              <w:bottom w:val="single" w:sz="4" w:space="0" w:color="auto"/>
              <w:right w:val="single" w:sz="4" w:space="0" w:color="auto"/>
            </w:tcBorders>
            <w:vAlign w:val="bottom"/>
          </w:tcPr>
          <w:p w14:paraId="2B39F28C" w14:textId="77777777" w:rsidR="00ED0556" w:rsidRPr="00E84ABC" w:rsidRDefault="00E20E16" w:rsidP="0006548A">
            <w:pPr>
              <w:jc w:val="right"/>
              <w:rPr>
                <w:sz w:val="18"/>
                <w:szCs w:val="18"/>
              </w:rPr>
            </w:pPr>
            <w:r w:rsidRPr="00E20E16">
              <w:rPr>
                <w:sz w:val="18"/>
                <w:szCs w:val="18"/>
              </w:rPr>
              <w:t>9.1</w:t>
            </w:r>
          </w:p>
        </w:tc>
        <w:tc>
          <w:tcPr>
            <w:tcW w:w="483" w:type="pct"/>
            <w:tcBorders>
              <w:top w:val="single" w:sz="4" w:space="0" w:color="auto"/>
              <w:left w:val="single" w:sz="4" w:space="0" w:color="auto"/>
              <w:bottom w:val="single" w:sz="4" w:space="0" w:color="auto"/>
              <w:right w:val="single" w:sz="4" w:space="0" w:color="auto"/>
            </w:tcBorders>
            <w:vAlign w:val="bottom"/>
          </w:tcPr>
          <w:p w14:paraId="691AB568" w14:textId="77777777" w:rsidR="00ED0556" w:rsidRPr="00E84ABC" w:rsidRDefault="00E20E16" w:rsidP="0006548A">
            <w:pPr>
              <w:jc w:val="right"/>
              <w:rPr>
                <w:sz w:val="18"/>
                <w:szCs w:val="18"/>
              </w:rPr>
            </w:pPr>
            <w:r w:rsidRPr="00E20E16">
              <w:rPr>
                <w:sz w:val="18"/>
                <w:szCs w:val="18"/>
              </w:rPr>
              <w:t>38.1</w:t>
            </w:r>
          </w:p>
        </w:tc>
        <w:tc>
          <w:tcPr>
            <w:tcW w:w="483" w:type="pct"/>
            <w:tcBorders>
              <w:top w:val="single" w:sz="4" w:space="0" w:color="auto"/>
              <w:left w:val="single" w:sz="4" w:space="0" w:color="auto"/>
              <w:bottom w:val="single" w:sz="4" w:space="0" w:color="auto"/>
              <w:right w:val="single" w:sz="4" w:space="0" w:color="auto"/>
            </w:tcBorders>
            <w:noWrap/>
            <w:vAlign w:val="bottom"/>
          </w:tcPr>
          <w:p w14:paraId="40AE3ABC" w14:textId="77777777" w:rsidR="00ED0556" w:rsidRPr="00E84ABC" w:rsidRDefault="00E20E16" w:rsidP="0006548A">
            <w:pPr>
              <w:jc w:val="right"/>
              <w:rPr>
                <w:sz w:val="18"/>
                <w:szCs w:val="18"/>
              </w:rPr>
            </w:pPr>
            <w:r w:rsidRPr="00E20E16">
              <w:rPr>
                <w:sz w:val="18"/>
                <w:szCs w:val="18"/>
              </w:rPr>
              <w:t xml:space="preserve">11.5 </w:t>
            </w:r>
          </w:p>
        </w:tc>
        <w:tc>
          <w:tcPr>
            <w:tcW w:w="487" w:type="pct"/>
            <w:tcBorders>
              <w:top w:val="single" w:sz="4" w:space="0" w:color="auto"/>
              <w:left w:val="single" w:sz="4" w:space="0" w:color="auto"/>
              <w:bottom w:val="single" w:sz="4" w:space="0" w:color="auto"/>
              <w:right w:val="single" w:sz="4" w:space="0" w:color="auto"/>
            </w:tcBorders>
            <w:noWrap/>
            <w:vAlign w:val="bottom"/>
          </w:tcPr>
          <w:p w14:paraId="771023F9" w14:textId="77777777" w:rsidR="00ED0556" w:rsidRPr="00E84ABC" w:rsidRDefault="00E20E16" w:rsidP="0006548A">
            <w:pPr>
              <w:jc w:val="right"/>
              <w:rPr>
                <w:sz w:val="18"/>
                <w:szCs w:val="18"/>
              </w:rPr>
            </w:pPr>
            <w:r w:rsidRPr="00E20E16">
              <w:rPr>
                <w:sz w:val="18"/>
                <w:szCs w:val="18"/>
              </w:rPr>
              <w:t>42.5</w:t>
            </w:r>
          </w:p>
        </w:tc>
        <w:tc>
          <w:tcPr>
            <w:tcW w:w="483" w:type="pct"/>
            <w:tcBorders>
              <w:top w:val="single" w:sz="4" w:space="0" w:color="auto"/>
              <w:left w:val="single" w:sz="4" w:space="0" w:color="auto"/>
              <w:bottom w:val="single" w:sz="4" w:space="0" w:color="auto"/>
              <w:right w:val="single" w:sz="4" w:space="0" w:color="auto"/>
            </w:tcBorders>
            <w:noWrap/>
            <w:vAlign w:val="bottom"/>
          </w:tcPr>
          <w:p w14:paraId="4140F3F4" w14:textId="77777777" w:rsidR="00ED0556" w:rsidRPr="00E84ABC" w:rsidRDefault="00E20E16" w:rsidP="0006548A">
            <w:pPr>
              <w:jc w:val="right"/>
              <w:rPr>
                <w:sz w:val="18"/>
                <w:szCs w:val="18"/>
              </w:rPr>
            </w:pPr>
            <w:r w:rsidRPr="00E20E16">
              <w:rPr>
                <w:sz w:val="18"/>
                <w:szCs w:val="18"/>
              </w:rPr>
              <w:t>13.1</w:t>
            </w:r>
          </w:p>
        </w:tc>
        <w:tc>
          <w:tcPr>
            <w:tcW w:w="483" w:type="pct"/>
            <w:tcBorders>
              <w:top w:val="single" w:sz="4" w:space="0" w:color="auto"/>
              <w:left w:val="single" w:sz="4" w:space="0" w:color="auto"/>
              <w:bottom w:val="single" w:sz="4" w:space="0" w:color="auto"/>
              <w:right w:val="single" w:sz="4" w:space="0" w:color="auto"/>
            </w:tcBorders>
            <w:noWrap/>
            <w:vAlign w:val="bottom"/>
          </w:tcPr>
          <w:p w14:paraId="73DBB214" w14:textId="77777777" w:rsidR="00ED0556" w:rsidRPr="00E84ABC" w:rsidRDefault="00E20E16" w:rsidP="0006548A">
            <w:pPr>
              <w:jc w:val="right"/>
              <w:rPr>
                <w:sz w:val="18"/>
                <w:szCs w:val="18"/>
              </w:rPr>
            </w:pPr>
            <w:r w:rsidRPr="00E20E16">
              <w:rPr>
                <w:sz w:val="18"/>
                <w:szCs w:val="18"/>
              </w:rPr>
              <w:t xml:space="preserve">51.3 </w:t>
            </w:r>
          </w:p>
        </w:tc>
        <w:tc>
          <w:tcPr>
            <w:tcW w:w="483" w:type="pct"/>
            <w:tcBorders>
              <w:top w:val="single" w:sz="4" w:space="0" w:color="auto"/>
              <w:left w:val="single" w:sz="4" w:space="0" w:color="auto"/>
              <w:bottom w:val="single" w:sz="4" w:space="0" w:color="auto"/>
              <w:right w:val="single" w:sz="4" w:space="0" w:color="auto"/>
            </w:tcBorders>
            <w:noWrap/>
            <w:vAlign w:val="bottom"/>
          </w:tcPr>
          <w:p w14:paraId="4E4B8C52" w14:textId="77777777" w:rsidR="00ED0556" w:rsidRPr="00E84ABC" w:rsidRDefault="00E20E16" w:rsidP="0006548A">
            <w:pPr>
              <w:jc w:val="right"/>
              <w:rPr>
                <w:sz w:val="18"/>
                <w:szCs w:val="18"/>
              </w:rPr>
            </w:pPr>
            <w:r w:rsidRPr="00E20E16">
              <w:rPr>
                <w:sz w:val="18"/>
                <w:szCs w:val="18"/>
              </w:rPr>
              <w:t xml:space="preserve">16.6 </w:t>
            </w:r>
          </w:p>
        </w:tc>
      </w:tr>
      <w:tr w:rsidR="00ED0556" w:rsidRPr="00E84ABC" w14:paraId="3E2D817F"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62E90C5D" w14:textId="77777777" w:rsidR="00ED0556" w:rsidRPr="00E84ABC" w:rsidRDefault="00E20E16" w:rsidP="0006548A">
            <w:pPr>
              <w:jc w:val="center"/>
              <w:rPr>
                <w:kern w:val="0"/>
                <w:sz w:val="18"/>
                <w:szCs w:val="18"/>
              </w:rPr>
            </w:pPr>
            <w:r w:rsidRPr="00E20E16">
              <w:rPr>
                <w:kern w:val="0"/>
                <w:sz w:val="18"/>
                <w:szCs w:val="18"/>
              </w:rPr>
              <w:t>50</w:t>
            </w:r>
          </w:p>
        </w:tc>
        <w:tc>
          <w:tcPr>
            <w:tcW w:w="596" w:type="pct"/>
            <w:tcBorders>
              <w:top w:val="single" w:sz="4" w:space="0" w:color="auto"/>
              <w:left w:val="single" w:sz="4" w:space="0" w:color="auto"/>
              <w:bottom w:val="single" w:sz="4" w:space="0" w:color="auto"/>
              <w:right w:val="single" w:sz="4" w:space="0" w:color="auto"/>
            </w:tcBorders>
            <w:noWrap/>
            <w:vAlign w:val="bottom"/>
          </w:tcPr>
          <w:p w14:paraId="218C3FDA"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1C7A4F89" w14:textId="77777777" w:rsidR="00ED0556" w:rsidRPr="00E84ABC" w:rsidRDefault="00E20E16" w:rsidP="0006548A">
            <w:pPr>
              <w:jc w:val="right"/>
              <w:rPr>
                <w:sz w:val="18"/>
                <w:szCs w:val="18"/>
              </w:rPr>
            </w:pPr>
            <w:r w:rsidRPr="00E20E16">
              <w:rPr>
                <w:sz w:val="18"/>
                <w:szCs w:val="18"/>
              </w:rPr>
              <w:t>58.6</w:t>
            </w:r>
          </w:p>
        </w:tc>
        <w:tc>
          <w:tcPr>
            <w:tcW w:w="485" w:type="pct"/>
            <w:tcBorders>
              <w:top w:val="single" w:sz="4" w:space="0" w:color="auto"/>
              <w:left w:val="single" w:sz="4" w:space="0" w:color="auto"/>
              <w:bottom w:val="single" w:sz="4" w:space="0" w:color="auto"/>
              <w:right w:val="single" w:sz="4" w:space="0" w:color="auto"/>
            </w:tcBorders>
            <w:vAlign w:val="bottom"/>
          </w:tcPr>
          <w:p w14:paraId="1B49FD3C" w14:textId="77777777" w:rsidR="00ED0556" w:rsidRPr="00E84ABC" w:rsidRDefault="00E20E16" w:rsidP="0006548A">
            <w:pPr>
              <w:jc w:val="right"/>
              <w:rPr>
                <w:sz w:val="18"/>
                <w:szCs w:val="18"/>
              </w:rPr>
            </w:pPr>
            <w:r w:rsidRPr="00E20E16">
              <w:rPr>
                <w:sz w:val="18"/>
                <w:szCs w:val="18"/>
              </w:rPr>
              <w:t>15.3</w:t>
            </w:r>
          </w:p>
        </w:tc>
        <w:tc>
          <w:tcPr>
            <w:tcW w:w="483" w:type="pct"/>
            <w:tcBorders>
              <w:top w:val="single" w:sz="4" w:space="0" w:color="auto"/>
              <w:left w:val="single" w:sz="4" w:space="0" w:color="auto"/>
              <w:bottom w:val="single" w:sz="4" w:space="0" w:color="auto"/>
              <w:right w:val="single" w:sz="4" w:space="0" w:color="auto"/>
            </w:tcBorders>
            <w:vAlign w:val="bottom"/>
          </w:tcPr>
          <w:p w14:paraId="00849EB3" w14:textId="77777777" w:rsidR="00ED0556" w:rsidRPr="00E84ABC" w:rsidRDefault="00E20E16" w:rsidP="0006548A">
            <w:pPr>
              <w:jc w:val="right"/>
              <w:rPr>
                <w:sz w:val="18"/>
                <w:szCs w:val="18"/>
              </w:rPr>
            </w:pPr>
            <w:r w:rsidRPr="00E20E16">
              <w:rPr>
                <w:sz w:val="18"/>
                <w:szCs w:val="18"/>
              </w:rPr>
              <w:t>66.1</w:t>
            </w:r>
          </w:p>
        </w:tc>
        <w:tc>
          <w:tcPr>
            <w:tcW w:w="483" w:type="pct"/>
            <w:tcBorders>
              <w:top w:val="single" w:sz="4" w:space="0" w:color="auto"/>
              <w:left w:val="single" w:sz="4" w:space="0" w:color="auto"/>
              <w:bottom w:val="single" w:sz="4" w:space="0" w:color="auto"/>
              <w:right w:val="single" w:sz="4" w:space="0" w:color="auto"/>
            </w:tcBorders>
            <w:noWrap/>
            <w:vAlign w:val="bottom"/>
          </w:tcPr>
          <w:p w14:paraId="7AC8D978" w14:textId="77777777" w:rsidR="00ED0556" w:rsidRPr="00E84ABC" w:rsidRDefault="00E20E16" w:rsidP="0006548A">
            <w:pPr>
              <w:jc w:val="right"/>
              <w:rPr>
                <w:sz w:val="18"/>
                <w:szCs w:val="18"/>
              </w:rPr>
            </w:pPr>
            <w:r w:rsidRPr="00E20E16">
              <w:rPr>
                <w:sz w:val="18"/>
                <w:szCs w:val="18"/>
              </w:rPr>
              <w:t xml:space="preserve">18.8 </w:t>
            </w:r>
          </w:p>
        </w:tc>
        <w:tc>
          <w:tcPr>
            <w:tcW w:w="487" w:type="pct"/>
            <w:tcBorders>
              <w:top w:val="single" w:sz="4" w:space="0" w:color="auto"/>
              <w:left w:val="single" w:sz="4" w:space="0" w:color="auto"/>
              <w:bottom w:val="single" w:sz="4" w:space="0" w:color="auto"/>
              <w:right w:val="single" w:sz="4" w:space="0" w:color="auto"/>
            </w:tcBorders>
            <w:noWrap/>
            <w:vAlign w:val="bottom"/>
          </w:tcPr>
          <w:p w14:paraId="064BC364" w14:textId="77777777" w:rsidR="00ED0556" w:rsidRPr="00E84ABC" w:rsidRDefault="00E20E16" w:rsidP="0006548A">
            <w:pPr>
              <w:jc w:val="right"/>
              <w:rPr>
                <w:sz w:val="18"/>
                <w:szCs w:val="18"/>
              </w:rPr>
            </w:pPr>
            <w:r w:rsidRPr="00E20E16">
              <w:rPr>
                <w:sz w:val="18"/>
                <w:szCs w:val="18"/>
              </w:rPr>
              <w:t>75.6</w:t>
            </w:r>
          </w:p>
        </w:tc>
        <w:tc>
          <w:tcPr>
            <w:tcW w:w="483" w:type="pct"/>
            <w:tcBorders>
              <w:top w:val="single" w:sz="4" w:space="0" w:color="auto"/>
              <w:left w:val="single" w:sz="4" w:space="0" w:color="auto"/>
              <w:bottom w:val="single" w:sz="4" w:space="0" w:color="auto"/>
              <w:right w:val="single" w:sz="4" w:space="0" w:color="auto"/>
            </w:tcBorders>
            <w:noWrap/>
            <w:vAlign w:val="bottom"/>
          </w:tcPr>
          <w:p w14:paraId="23937679" w14:textId="77777777" w:rsidR="00ED0556" w:rsidRPr="00E84ABC" w:rsidRDefault="00E20E16" w:rsidP="0006548A">
            <w:pPr>
              <w:jc w:val="right"/>
              <w:rPr>
                <w:sz w:val="18"/>
                <w:szCs w:val="18"/>
              </w:rPr>
            </w:pPr>
            <w:r w:rsidRPr="00E20E16">
              <w:rPr>
                <w:sz w:val="18"/>
                <w:szCs w:val="18"/>
              </w:rPr>
              <w:t>21.5</w:t>
            </w:r>
          </w:p>
        </w:tc>
        <w:tc>
          <w:tcPr>
            <w:tcW w:w="483" w:type="pct"/>
            <w:tcBorders>
              <w:top w:val="single" w:sz="4" w:space="0" w:color="auto"/>
              <w:left w:val="single" w:sz="4" w:space="0" w:color="auto"/>
              <w:bottom w:val="single" w:sz="4" w:space="0" w:color="auto"/>
              <w:right w:val="single" w:sz="4" w:space="0" w:color="auto"/>
            </w:tcBorders>
            <w:noWrap/>
            <w:vAlign w:val="bottom"/>
          </w:tcPr>
          <w:p w14:paraId="6B34BAB3" w14:textId="77777777" w:rsidR="00ED0556" w:rsidRPr="00E84ABC" w:rsidRDefault="00E20E16" w:rsidP="0006548A">
            <w:pPr>
              <w:jc w:val="right"/>
              <w:rPr>
                <w:sz w:val="18"/>
                <w:szCs w:val="18"/>
              </w:rPr>
            </w:pPr>
            <w:r w:rsidRPr="00E20E16">
              <w:rPr>
                <w:sz w:val="18"/>
                <w:szCs w:val="18"/>
              </w:rPr>
              <w:t xml:space="preserve">90.3 </w:t>
            </w:r>
          </w:p>
        </w:tc>
        <w:tc>
          <w:tcPr>
            <w:tcW w:w="483" w:type="pct"/>
            <w:tcBorders>
              <w:top w:val="single" w:sz="4" w:space="0" w:color="auto"/>
              <w:left w:val="single" w:sz="4" w:space="0" w:color="auto"/>
              <w:bottom w:val="single" w:sz="4" w:space="0" w:color="auto"/>
              <w:right w:val="single" w:sz="4" w:space="0" w:color="auto"/>
            </w:tcBorders>
            <w:noWrap/>
            <w:vAlign w:val="bottom"/>
          </w:tcPr>
          <w:p w14:paraId="60EB4E73" w14:textId="77777777" w:rsidR="00ED0556" w:rsidRPr="00E84ABC" w:rsidRDefault="00E20E16" w:rsidP="0006548A">
            <w:pPr>
              <w:jc w:val="right"/>
              <w:rPr>
                <w:sz w:val="18"/>
                <w:szCs w:val="18"/>
              </w:rPr>
            </w:pPr>
            <w:r w:rsidRPr="00E20E16">
              <w:rPr>
                <w:sz w:val="18"/>
                <w:szCs w:val="18"/>
              </w:rPr>
              <w:t xml:space="preserve">26.1 </w:t>
            </w:r>
          </w:p>
        </w:tc>
      </w:tr>
      <w:tr w:rsidR="00ED0556" w:rsidRPr="00E84ABC" w14:paraId="5143C17F"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72CDB84E"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59247A00"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676940F7" w14:textId="77777777" w:rsidR="00ED0556" w:rsidRPr="00E84ABC" w:rsidRDefault="00E20E16" w:rsidP="0006548A">
            <w:pPr>
              <w:jc w:val="right"/>
              <w:rPr>
                <w:sz w:val="18"/>
                <w:szCs w:val="18"/>
              </w:rPr>
            </w:pPr>
            <w:r w:rsidRPr="00E20E16">
              <w:rPr>
                <w:sz w:val="18"/>
                <w:szCs w:val="18"/>
              </w:rPr>
              <w:t>54.8</w:t>
            </w:r>
          </w:p>
        </w:tc>
        <w:tc>
          <w:tcPr>
            <w:tcW w:w="485" w:type="pct"/>
            <w:tcBorders>
              <w:top w:val="single" w:sz="4" w:space="0" w:color="auto"/>
              <w:left w:val="single" w:sz="4" w:space="0" w:color="auto"/>
              <w:bottom w:val="single" w:sz="4" w:space="0" w:color="auto"/>
              <w:right w:val="single" w:sz="4" w:space="0" w:color="auto"/>
            </w:tcBorders>
            <w:vAlign w:val="bottom"/>
          </w:tcPr>
          <w:p w14:paraId="4BEE444F" w14:textId="77777777" w:rsidR="00ED0556" w:rsidRPr="00E84ABC" w:rsidRDefault="00E20E16" w:rsidP="0006548A">
            <w:pPr>
              <w:jc w:val="right"/>
              <w:rPr>
                <w:sz w:val="18"/>
                <w:szCs w:val="18"/>
              </w:rPr>
            </w:pPr>
            <w:r w:rsidRPr="00E20E16">
              <w:rPr>
                <w:sz w:val="18"/>
                <w:szCs w:val="18"/>
              </w:rPr>
              <w:t>14.4</w:t>
            </w:r>
          </w:p>
        </w:tc>
        <w:tc>
          <w:tcPr>
            <w:tcW w:w="483" w:type="pct"/>
            <w:tcBorders>
              <w:top w:val="single" w:sz="4" w:space="0" w:color="auto"/>
              <w:left w:val="single" w:sz="4" w:space="0" w:color="auto"/>
              <w:bottom w:val="single" w:sz="4" w:space="0" w:color="auto"/>
              <w:right w:val="single" w:sz="4" w:space="0" w:color="auto"/>
            </w:tcBorders>
            <w:vAlign w:val="bottom"/>
          </w:tcPr>
          <w:p w14:paraId="0EBF58DA" w14:textId="77777777" w:rsidR="00ED0556" w:rsidRPr="00E84ABC" w:rsidRDefault="00E20E16" w:rsidP="0006548A">
            <w:pPr>
              <w:jc w:val="right"/>
              <w:rPr>
                <w:sz w:val="18"/>
                <w:szCs w:val="18"/>
              </w:rPr>
            </w:pPr>
            <w:r w:rsidRPr="00E20E16">
              <w:rPr>
                <w:sz w:val="18"/>
                <w:szCs w:val="18"/>
              </w:rPr>
              <w:t>61.7</w:t>
            </w:r>
          </w:p>
        </w:tc>
        <w:tc>
          <w:tcPr>
            <w:tcW w:w="483" w:type="pct"/>
            <w:tcBorders>
              <w:top w:val="single" w:sz="4" w:space="0" w:color="auto"/>
              <w:left w:val="single" w:sz="4" w:space="0" w:color="auto"/>
              <w:bottom w:val="single" w:sz="4" w:space="0" w:color="auto"/>
              <w:right w:val="single" w:sz="4" w:space="0" w:color="auto"/>
            </w:tcBorders>
            <w:noWrap/>
            <w:vAlign w:val="bottom"/>
          </w:tcPr>
          <w:p w14:paraId="5DC067FA" w14:textId="77777777" w:rsidR="00ED0556" w:rsidRPr="00E84ABC" w:rsidRDefault="00E20E16" w:rsidP="0006548A">
            <w:pPr>
              <w:jc w:val="right"/>
              <w:rPr>
                <w:sz w:val="18"/>
                <w:szCs w:val="18"/>
              </w:rPr>
            </w:pPr>
            <w:r w:rsidRPr="00E20E16">
              <w:rPr>
                <w:sz w:val="18"/>
                <w:szCs w:val="18"/>
              </w:rPr>
              <w:t xml:space="preserve">17.7 </w:t>
            </w:r>
          </w:p>
        </w:tc>
        <w:tc>
          <w:tcPr>
            <w:tcW w:w="487" w:type="pct"/>
            <w:tcBorders>
              <w:top w:val="single" w:sz="4" w:space="0" w:color="auto"/>
              <w:left w:val="single" w:sz="4" w:space="0" w:color="auto"/>
              <w:bottom w:val="single" w:sz="4" w:space="0" w:color="auto"/>
              <w:right w:val="single" w:sz="4" w:space="0" w:color="auto"/>
            </w:tcBorders>
            <w:noWrap/>
            <w:vAlign w:val="bottom"/>
          </w:tcPr>
          <w:p w14:paraId="3961D848" w14:textId="77777777" w:rsidR="00ED0556" w:rsidRPr="00E84ABC" w:rsidRDefault="00E20E16" w:rsidP="0006548A">
            <w:pPr>
              <w:jc w:val="right"/>
              <w:rPr>
                <w:sz w:val="18"/>
                <w:szCs w:val="18"/>
              </w:rPr>
            </w:pPr>
            <w:r w:rsidRPr="00E20E16">
              <w:rPr>
                <w:sz w:val="18"/>
                <w:szCs w:val="18"/>
              </w:rPr>
              <w:t>70.5</w:t>
            </w:r>
          </w:p>
        </w:tc>
        <w:tc>
          <w:tcPr>
            <w:tcW w:w="483" w:type="pct"/>
            <w:tcBorders>
              <w:top w:val="single" w:sz="4" w:space="0" w:color="auto"/>
              <w:left w:val="single" w:sz="4" w:space="0" w:color="auto"/>
              <w:bottom w:val="single" w:sz="4" w:space="0" w:color="auto"/>
              <w:right w:val="single" w:sz="4" w:space="0" w:color="auto"/>
            </w:tcBorders>
            <w:noWrap/>
            <w:vAlign w:val="bottom"/>
          </w:tcPr>
          <w:p w14:paraId="79B322A9" w14:textId="77777777" w:rsidR="00ED0556" w:rsidRPr="00E84ABC" w:rsidRDefault="00E20E16" w:rsidP="0006548A">
            <w:pPr>
              <w:jc w:val="right"/>
              <w:rPr>
                <w:sz w:val="18"/>
                <w:szCs w:val="18"/>
              </w:rPr>
            </w:pPr>
            <w:r w:rsidRPr="00E20E16">
              <w:rPr>
                <w:sz w:val="18"/>
                <w:szCs w:val="18"/>
              </w:rPr>
              <w:t>20.2</w:t>
            </w:r>
          </w:p>
        </w:tc>
        <w:tc>
          <w:tcPr>
            <w:tcW w:w="483" w:type="pct"/>
            <w:tcBorders>
              <w:top w:val="single" w:sz="4" w:space="0" w:color="auto"/>
              <w:left w:val="single" w:sz="4" w:space="0" w:color="auto"/>
              <w:bottom w:val="single" w:sz="4" w:space="0" w:color="auto"/>
              <w:right w:val="single" w:sz="4" w:space="0" w:color="auto"/>
            </w:tcBorders>
            <w:noWrap/>
            <w:vAlign w:val="bottom"/>
          </w:tcPr>
          <w:p w14:paraId="6845ABCC" w14:textId="77777777" w:rsidR="00ED0556" w:rsidRPr="00E84ABC" w:rsidRDefault="00E20E16" w:rsidP="0006548A">
            <w:pPr>
              <w:jc w:val="right"/>
              <w:rPr>
                <w:sz w:val="18"/>
                <w:szCs w:val="18"/>
              </w:rPr>
            </w:pPr>
            <w:r w:rsidRPr="00E20E16">
              <w:rPr>
                <w:sz w:val="18"/>
                <w:szCs w:val="18"/>
              </w:rPr>
              <w:t xml:space="preserve">84.4 </w:t>
            </w:r>
          </w:p>
        </w:tc>
        <w:tc>
          <w:tcPr>
            <w:tcW w:w="483" w:type="pct"/>
            <w:tcBorders>
              <w:top w:val="single" w:sz="4" w:space="0" w:color="auto"/>
              <w:left w:val="single" w:sz="4" w:space="0" w:color="auto"/>
              <w:bottom w:val="single" w:sz="4" w:space="0" w:color="auto"/>
              <w:right w:val="single" w:sz="4" w:space="0" w:color="auto"/>
            </w:tcBorders>
            <w:noWrap/>
            <w:vAlign w:val="bottom"/>
          </w:tcPr>
          <w:p w14:paraId="53DC9B6F" w14:textId="77777777" w:rsidR="00ED0556" w:rsidRPr="00E84ABC" w:rsidRDefault="00E20E16" w:rsidP="0006548A">
            <w:pPr>
              <w:jc w:val="right"/>
              <w:rPr>
                <w:sz w:val="18"/>
                <w:szCs w:val="18"/>
              </w:rPr>
            </w:pPr>
            <w:r w:rsidRPr="00E20E16">
              <w:rPr>
                <w:sz w:val="18"/>
                <w:szCs w:val="18"/>
              </w:rPr>
              <w:t xml:space="preserve">24.6 </w:t>
            </w:r>
          </w:p>
        </w:tc>
      </w:tr>
      <w:tr w:rsidR="00ED0556" w:rsidRPr="00E84ABC" w14:paraId="19C3486D"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2F630C9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05E7B6F5"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25629944" w14:textId="77777777" w:rsidR="00ED0556" w:rsidRPr="00E84ABC" w:rsidRDefault="00E20E16" w:rsidP="0006548A">
            <w:pPr>
              <w:jc w:val="right"/>
              <w:rPr>
                <w:sz w:val="18"/>
                <w:szCs w:val="18"/>
              </w:rPr>
            </w:pPr>
            <w:r w:rsidRPr="00E20E16">
              <w:rPr>
                <w:sz w:val="18"/>
                <w:szCs w:val="18"/>
              </w:rPr>
              <w:t>51.1</w:t>
            </w:r>
          </w:p>
        </w:tc>
        <w:tc>
          <w:tcPr>
            <w:tcW w:w="485" w:type="pct"/>
            <w:tcBorders>
              <w:top w:val="single" w:sz="4" w:space="0" w:color="auto"/>
              <w:left w:val="single" w:sz="4" w:space="0" w:color="auto"/>
              <w:bottom w:val="single" w:sz="4" w:space="0" w:color="auto"/>
              <w:right w:val="single" w:sz="4" w:space="0" w:color="auto"/>
            </w:tcBorders>
            <w:vAlign w:val="bottom"/>
          </w:tcPr>
          <w:p w14:paraId="529E8B63" w14:textId="77777777" w:rsidR="00ED0556" w:rsidRPr="00E84ABC" w:rsidRDefault="00E20E16" w:rsidP="0006548A">
            <w:pPr>
              <w:jc w:val="right"/>
              <w:rPr>
                <w:sz w:val="18"/>
                <w:szCs w:val="18"/>
              </w:rPr>
            </w:pPr>
            <w:r w:rsidRPr="00E20E16">
              <w:rPr>
                <w:sz w:val="18"/>
                <w:szCs w:val="18"/>
              </w:rPr>
              <w:t>13.5</w:t>
            </w:r>
          </w:p>
        </w:tc>
        <w:tc>
          <w:tcPr>
            <w:tcW w:w="483" w:type="pct"/>
            <w:tcBorders>
              <w:top w:val="single" w:sz="4" w:space="0" w:color="auto"/>
              <w:left w:val="single" w:sz="4" w:space="0" w:color="auto"/>
              <w:bottom w:val="single" w:sz="4" w:space="0" w:color="auto"/>
              <w:right w:val="single" w:sz="4" w:space="0" w:color="auto"/>
            </w:tcBorders>
            <w:vAlign w:val="bottom"/>
          </w:tcPr>
          <w:p w14:paraId="27562BF5" w14:textId="77777777" w:rsidR="00ED0556" w:rsidRPr="00E84ABC" w:rsidRDefault="00E20E16" w:rsidP="0006548A">
            <w:pPr>
              <w:jc w:val="right"/>
              <w:rPr>
                <w:sz w:val="18"/>
                <w:szCs w:val="18"/>
              </w:rPr>
            </w:pPr>
            <w:r w:rsidRPr="00E20E16">
              <w:rPr>
                <w:sz w:val="18"/>
                <w:szCs w:val="18"/>
              </w:rPr>
              <w:t>57.4</w:t>
            </w:r>
          </w:p>
        </w:tc>
        <w:tc>
          <w:tcPr>
            <w:tcW w:w="483" w:type="pct"/>
            <w:tcBorders>
              <w:top w:val="single" w:sz="4" w:space="0" w:color="auto"/>
              <w:left w:val="single" w:sz="4" w:space="0" w:color="auto"/>
              <w:bottom w:val="single" w:sz="4" w:space="0" w:color="auto"/>
              <w:right w:val="single" w:sz="4" w:space="0" w:color="auto"/>
            </w:tcBorders>
            <w:noWrap/>
            <w:vAlign w:val="bottom"/>
          </w:tcPr>
          <w:p w14:paraId="2FE12B6C" w14:textId="77777777" w:rsidR="00ED0556" w:rsidRPr="00E84ABC" w:rsidRDefault="00E20E16" w:rsidP="0006548A">
            <w:pPr>
              <w:jc w:val="right"/>
              <w:rPr>
                <w:sz w:val="18"/>
                <w:szCs w:val="18"/>
              </w:rPr>
            </w:pPr>
            <w:r w:rsidRPr="00E20E16">
              <w:rPr>
                <w:sz w:val="18"/>
                <w:szCs w:val="18"/>
              </w:rPr>
              <w:t xml:space="preserve">16.6 </w:t>
            </w:r>
          </w:p>
        </w:tc>
        <w:tc>
          <w:tcPr>
            <w:tcW w:w="487" w:type="pct"/>
            <w:tcBorders>
              <w:top w:val="single" w:sz="4" w:space="0" w:color="auto"/>
              <w:left w:val="single" w:sz="4" w:space="0" w:color="auto"/>
              <w:bottom w:val="single" w:sz="4" w:space="0" w:color="auto"/>
              <w:right w:val="single" w:sz="4" w:space="0" w:color="auto"/>
            </w:tcBorders>
            <w:noWrap/>
            <w:vAlign w:val="bottom"/>
          </w:tcPr>
          <w:p w14:paraId="6C4BAAC5" w14:textId="77777777" w:rsidR="00ED0556" w:rsidRPr="00E84ABC" w:rsidRDefault="00E20E16" w:rsidP="0006548A">
            <w:pPr>
              <w:jc w:val="right"/>
              <w:rPr>
                <w:sz w:val="18"/>
                <w:szCs w:val="18"/>
              </w:rPr>
            </w:pPr>
            <w:r w:rsidRPr="00E20E16">
              <w:rPr>
                <w:sz w:val="18"/>
                <w:szCs w:val="18"/>
              </w:rPr>
              <w:t>65.6</w:t>
            </w:r>
          </w:p>
        </w:tc>
        <w:tc>
          <w:tcPr>
            <w:tcW w:w="483" w:type="pct"/>
            <w:tcBorders>
              <w:top w:val="single" w:sz="4" w:space="0" w:color="auto"/>
              <w:left w:val="single" w:sz="4" w:space="0" w:color="auto"/>
              <w:bottom w:val="single" w:sz="4" w:space="0" w:color="auto"/>
              <w:right w:val="single" w:sz="4" w:space="0" w:color="auto"/>
            </w:tcBorders>
            <w:noWrap/>
            <w:vAlign w:val="bottom"/>
          </w:tcPr>
          <w:p w14:paraId="2DE32DEB" w14:textId="77777777" w:rsidR="00ED0556" w:rsidRPr="00E84ABC" w:rsidRDefault="00E20E16" w:rsidP="0006548A">
            <w:pPr>
              <w:jc w:val="right"/>
              <w:rPr>
                <w:sz w:val="18"/>
                <w:szCs w:val="18"/>
              </w:rPr>
            </w:pPr>
            <w:r w:rsidRPr="00E20E16">
              <w:rPr>
                <w:sz w:val="18"/>
                <w:szCs w:val="18"/>
              </w:rPr>
              <w:t>18.9</w:t>
            </w:r>
          </w:p>
        </w:tc>
        <w:tc>
          <w:tcPr>
            <w:tcW w:w="483" w:type="pct"/>
            <w:tcBorders>
              <w:top w:val="single" w:sz="4" w:space="0" w:color="auto"/>
              <w:left w:val="single" w:sz="4" w:space="0" w:color="auto"/>
              <w:bottom w:val="single" w:sz="4" w:space="0" w:color="auto"/>
              <w:right w:val="single" w:sz="4" w:space="0" w:color="auto"/>
            </w:tcBorders>
            <w:noWrap/>
            <w:vAlign w:val="bottom"/>
          </w:tcPr>
          <w:p w14:paraId="7F656F01" w14:textId="77777777" w:rsidR="00ED0556" w:rsidRPr="00E84ABC" w:rsidRDefault="00E20E16" w:rsidP="0006548A">
            <w:pPr>
              <w:jc w:val="right"/>
              <w:rPr>
                <w:sz w:val="18"/>
                <w:szCs w:val="18"/>
              </w:rPr>
            </w:pPr>
            <w:r w:rsidRPr="00E20E16">
              <w:rPr>
                <w:sz w:val="18"/>
                <w:szCs w:val="18"/>
              </w:rPr>
              <w:t xml:space="preserve">78.6 </w:t>
            </w:r>
          </w:p>
        </w:tc>
        <w:tc>
          <w:tcPr>
            <w:tcW w:w="483" w:type="pct"/>
            <w:tcBorders>
              <w:top w:val="single" w:sz="4" w:space="0" w:color="auto"/>
              <w:left w:val="single" w:sz="4" w:space="0" w:color="auto"/>
              <w:bottom w:val="single" w:sz="4" w:space="0" w:color="auto"/>
              <w:right w:val="single" w:sz="4" w:space="0" w:color="auto"/>
            </w:tcBorders>
            <w:noWrap/>
            <w:vAlign w:val="bottom"/>
          </w:tcPr>
          <w:p w14:paraId="71606302" w14:textId="77777777" w:rsidR="00ED0556" w:rsidRPr="00E84ABC" w:rsidRDefault="00E20E16" w:rsidP="0006548A">
            <w:pPr>
              <w:jc w:val="right"/>
              <w:rPr>
                <w:sz w:val="18"/>
                <w:szCs w:val="18"/>
              </w:rPr>
            </w:pPr>
            <w:r w:rsidRPr="00E20E16">
              <w:rPr>
                <w:sz w:val="18"/>
                <w:szCs w:val="18"/>
              </w:rPr>
              <w:t xml:space="preserve">23.2 </w:t>
            </w:r>
          </w:p>
        </w:tc>
      </w:tr>
      <w:tr w:rsidR="00ED0556" w:rsidRPr="00E84ABC" w14:paraId="1F695C7C"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73BE4B72"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66614A0D"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3D62B575" w14:textId="77777777" w:rsidR="00ED0556" w:rsidRPr="00E84ABC" w:rsidRDefault="00E20E16" w:rsidP="0006548A">
            <w:pPr>
              <w:jc w:val="right"/>
              <w:rPr>
                <w:sz w:val="18"/>
                <w:szCs w:val="18"/>
              </w:rPr>
            </w:pPr>
            <w:r w:rsidRPr="00E20E16">
              <w:rPr>
                <w:sz w:val="18"/>
                <w:szCs w:val="18"/>
              </w:rPr>
              <w:t>47.4</w:t>
            </w:r>
          </w:p>
        </w:tc>
        <w:tc>
          <w:tcPr>
            <w:tcW w:w="485" w:type="pct"/>
            <w:tcBorders>
              <w:top w:val="single" w:sz="4" w:space="0" w:color="auto"/>
              <w:left w:val="single" w:sz="4" w:space="0" w:color="auto"/>
              <w:bottom w:val="single" w:sz="4" w:space="0" w:color="auto"/>
              <w:right w:val="single" w:sz="4" w:space="0" w:color="auto"/>
            </w:tcBorders>
            <w:vAlign w:val="bottom"/>
          </w:tcPr>
          <w:p w14:paraId="0ED81017" w14:textId="77777777" w:rsidR="00ED0556" w:rsidRPr="00E84ABC" w:rsidRDefault="00E20E16" w:rsidP="0006548A">
            <w:pPr>
              <w:jc w:val="right"/>
              <w:rPr>
                <w:sz w:val="18"/>
                <w:szCs w:val="18"/>
              </w:rPr>
            </w:pPr>
            <w:r w:rsidRPr="00E20E16">
              <w:rPr>
                <w:sz w:val="18"/>
                <w:szCs w:val="18"/>
              </w:rPr>
              <w:t>12.5</w:t>
            </w:r>
          </w:p>
        </w:tc>
        <w:tc>
          <w:tcPr>
            <w:tcW w:w="483" w:type="pct"/>
            <w:tcBorders>
              <w:top w:val="single" w:sz="4" w:space="0" w:color="auto"/>
              <w:left w:val="single" w:sz="4" w:space="0" w:color="auto"/>
              <w:bottom w:val="single" w:sz="4" w:space="0" w:color="auto"/>
              <w:right w:val="single" w:sz="4" w:space="0" w:color="auto"/>
            </w:tcBorders>
            <w:vAlign w:val="bottom"/>
          </w:tcPr>
          <w:p w14:paraId="11EDF9E1" w14:textId="77777777" w:rsidR="00ED0556" w:rsidRPr="00E84ABC" w:rsidRDefault="00E20E16" w:rsidP="0006548A">
            <w:pPr>
              <w:jc w:val="right"/>
              <w:rPr>
                <w:sz w:val="18"/>
                <w:szCs w:val="18"/>
              </w:rPr>
            </w:pPr>
            <w:r w:rsidRPr="00E20E16">
              <w:rPr>
                <w:sz w:val="18"/>
                <w:szCs w:val="18"/>
              </w:rPr>
              <w:t>53.1</w:t>
            </w:r>
          </w:p>
        </w:tc>
        <w:tc>
          <w:tcPr>
            <w:tcW w:w="483" w:type="pct"/>
            <w:tcBorders>
              <w:top w:val="single" w:sz="4" w:space="0" w:color="auto"/>
              <w:left w:val="single" w:sz="4" w:space="0" w:color="auto"/>
              <w:bottom w:val="single" w:sz="4" w:space="0" w:color="auto"/>
              <w:right w:val="single" w:sz="4" w:space="0" w:color="auto"/>
            </w:tcBorders>
            <w:noWrap/>
            <w:vAlign w:val="bottom"/>
          </w:tcPr>
          <w:p w14:paraId="7197F710" w14:textId="77777777" w:rsidR="00ED0556" w:rsidRPr="00E84ABC" w:rsidRDefault="00E20E16" w:rsidP="0006548A">
            <w:pPr>
              <w:jc w:val="right"/>
              <w:rPr>
                <w:sz w:val="18"/>
                <w:szCs w:val="18"/>
              </w:rPr>
            </w:pPr>
            <w:r w:rsidRPr="00E20E16">
              <w:rPr>
                <w:sz w:val="18"/>
                <w:szCs w:val="18"/>
              </w:rPr>
              <w:t xml:space="preserve">15.7 </w:t>
            </w:r>
          </w:p>
        </w:tc>
        <w:tc>
          <w:tcPr>
            <w:tcW w:w="487" w:type="pct"/>
            <w:tcBorders>
              <w:top w:val="single" w:sz="4" w:space="0" w:color="auto"/>
              <w:left w:val="single" w:sz="4" w:space="0" w:color="auto"/>
              <w:bottom w:val="single" w:sz="4" w:space="0" w:color="auto"/>
              <w:right w:val="single" w:sz="4" w:space="0" w:color="auto"/>
            </w:tcBorders>
            <w:noWrap/>
            <w:vAlign w:val="bottom"/>
          </w:tcPr>
          <w:p w14:paraId="6DEE2835" w14:textId="77777777" w:rsidR="00ED0556" w:rsidRPr="00E84ABC" w:rsidRDefault="00E20E16" w:rsidP="0006548A">
            <w:pPr>
              <w:jc w:val="right"/>
              <w:rPr>
                <w:sz w:val="18"/>
                <w:szCs w:val="18"/>
              </w:rPr>
            </w:pPr>
            <w:r w:rsidRPr="00E20E16">
              <w:rPr>
                <w:sz w:val="18"/>
                <w:szCs w:val="18"/>
              </w:rPr>
              <w:t>60.5</w:t>
            </w:r>
          </w:p>
        </w:tc>
        <w:tc>
          <w:tcPr>
            <w:tcW w:w="483" w:type="pct"/>
            <w:tcBorders>
              <w:top w:val="single" w:sz="4" w:space="0" w:color="auto"/>
              <w:left w:val="single" w:sz="4" w:space="0" w:color="auto"/>
              <w:bottom w:val="single" w:sz="4" w:space="0" w:color="auto"/>
              <w:right w:val="single" w:sz="4" w:space="0" w:color="auto"/>
            </w:tcBorders>
            <w:noWrap/>
            <w:vAlign w:val="bottom"/>
          </w:tcPr>
          <w:p w14:paraId="64895BC8" w14:textId="77777777" w:rsidR="00ED0556" w:rsidRPr="00E84ABC" w:rsidRDefault="00E20E16" w:rsidP="0006548A">
            <w:pPr>
              <w:jc w:val="right"/>
              <w:rPr>
                <w:sz w:val="18"/>
                <w:szCs w:val="18"/>
              </w:rPr>
            </w:pPr>
            <w:r w:rsidRPr="00E20E16">
              <w:rPr>
                <w:sz w:val="18"/>
                <w:szCs w:val="18"/>
              </w:rPr>
              <w:t>17.6</w:t>
            </w:r>
          </w:p>
        </w:tc>
        <w:tc>
          <w:tcPr>
            <w:tcW w:w="483" w:type="pct"/>
            <w:tcBorders>
              <w:top w:val="single" w:sz="4" w:space="0" w:color="auto"/>
              <w:left w:val="single" w:sz="4" w:space="0" w:color="auto"/>
              <w:bottom w:val="single" w:sz="4" w:space="0" w:color="auto"/>
              <w:right w:val="single" w:sz="4" w:space="0" w:color="auto"/>
            </w:tcBorders>
            <w:noWrap/>
            <w:vAlign w:val="bottom"/>
          </w:tcPr>
          <w:p w14:paraId="04930278" w14:textId="77777777" w:rsidR="00ED0556" w:rsidRPr="00E84ABC" w:rsidRDefault="00E20E16" w:rsidP="0006548A">
            <w:pPr>
              <w:jc w:val="right"/>
              <w:rPr>
                <w:sz w:val="18"/>
                <w:szCs w:val="18"/>
              </w:rPr>
            </w:pPr>
            <w:r w:rsidRPr="00E20E16">
              <w:rPr>
                <w:sz w:val="18"/>
                <w:szCs w:val="18"/>
              </w:rPr>
              <w:t xml:space="preserve">72.8 </w:t>
            </w:r>
          </w:p>
        </w:tc>
        <w:tc>
          <w:tcPr>
            <w:tcW w:w="483" w:type="pct"/>
            <w:tcBorders>
              <w:top w:val="single" w:sz="4" w:space="0" w:color="auto"/>
              <w:left w:val="single" w:sz="4" w:space="0" w:color="auto"/>
              <w:bottom w:val="single" w:sz="4" w:space="0" w:color="auto"/>
              <w:right w:val="single" w:sz="4" w:space="0" w:color="auto"/>
            </w:tcBorders>
            <w:noWrap/>
            <w:vAlign w:val="bottom"/>
          </w:tcPr>
          <w:p w14:paraId="16D25DE8" w14:textId="77777777" w:rsidR="00ED0556" w:rsidRPr="00E84ABC" w:rsidRDefault="00E20E16" w:rsidP="0006548A">
            <w:pPr>
              <w:jc w:val="right"/>
              <w:rPr>
                <w:sz w:val="18"/>
                <w:szCs w:val="18"/>
              </w:rPr>
            </w:pPr>
            <w:r w:rsidRPr="00E20E16">
              <w:rPr>
                <w:sz w:val="18"/>
                <w:szCs w:val="18"/>
              </w:rPr>
              <w:t xml:space="preserve">21.7 </w:t>
            </w:r>
          </w:p>
        </w:tc>
      </w:tr>
      <w:tr w:rsidR="00ED0556" w:rsidRPr="00E84ABC" w14:paraId="50937CC7"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280DB44D"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30CAAABE"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6A04FA69" w14:textId="77777777" w:rsidR="00ED0556" w:rsidRPr="00E84ABC" w:rsidRDefault="00E20E16" w:rsidP="0006548A">
            <w:pPr>
              <w:jc w:val="right"/>
              <w:rPr>
                <w:sz w:val="18"/>
                <w:szCs w:val="18"/>
              </w:rPr>
            </w:pPr>
            <w:r w:rsidRPr="00E20E16">
              <w:rPr>
                <w:sz w:val="18"/>
                <w:szCs w:val="18"/>
              </w:rPr>
              <w:t>43.7</w:t>
            </w:r>
          </w:p>
        </w:tc>
        <w:tc>
          <w:tcPr>
            <w:tcW w:w="485" w:type="pct"/>
            <w:tcBorders>
              <w:top w:val="single" w:sz="4" w:space="0" w:color="auto"/>
              <w:left w:val="single" w:sz="4" w:space="0" w:color="auto"/>
              <w:bottom w:val="single" w:sz="4" w:space="0" w:color="auto"/>
              <w:right w:val="single" w:sz="4" w:space="0" w:color="auto"/>
            </w:tcBorders>
            <w:vAlign w:val="bottom"/>
          </w:tcPr>
          <w:p w14:paraId="5C07819C" w14:textId="77777777" w:rsidR="00ED0556" w:rsidRPr="00E84ABC" w:rsidRDefault="00E20E16" w:rsidP="0006548A">
            <w:pPr>
              <w:jc w:val="right"/>
              <w:rPr>
                <w:sz w:val="18"/>
                <w:szCs w:val="18"/>
              </w:rPr>
            </w:pPr>
            <w:r w:rsidRPr="00E20E16">
              <w:rPr>
                <w:sz w:val="18"/>
                <w:szCs w:val="18"/>
              </w:rPr>
              <w:t>11.6</w:t>
            </w:r>
          </w:p>
        </w:tc>
        <w:tc>
          <w:tcPr>
            <w:tcW w:w="483" w:type="pct"/>
            <w:tcBorders>
              <w:top w:val="single" w:sz="4" w:space="0" w:color="auto"/>
              <w:left w:val="single" w:sz="4" w:space="0" w:color="auto"/>
              <w:bottom w:val="single" w:sz="4" w:space="0" w:color="auto"/>
              <w:right w:val="single" w:sz="4" w:space="0" w:color="auto"/>
            </w:tcBorders>
            <w:vAlign w:val="bottom"/>
          </w:tcPr>
          <w:p w14:paraId="270413FE" w14:textId="77777777" w:rsidR="00ED0556" w:rsidRPr="00E84ABC" w:rsidRDefault="00E20E16" w:rsidP="0006548A">
            <w:pPr>
              <w:jc w:val="right"/>
              <w:rPr>
                <w:sz w:val="18"/>
                <w:szCs w:val="18"/>
              </w:rPr>
            </w:pPr>
            <w:r w:rsidRPr="00E20E16">
              <w:rPr>
                <w:sz w:val="18"/>
                <w:szCs w:val="18"/>
              </w:rPr>
              <w:t>48.8</w:t>
            </w:r>
          </w:p>
        </w:tc>
        <w:tc>
          <w:tcPr>
            <w:tcW w:w="483" w:type="pct"/>
            <w:tcBorders>
              <w:top w:val="single" w:sz="4" w:space="0" w:color="auto"/>
              <w:left w:val="single" w:sz="4" w:space="0" w:color="auto"/>
              <w:bottom w:val="single" w:sz="4" w:space="0" w:color="auto"/>
              <w:right w:val="single" w:sz="4" w:space="0" w:color="auto"/>
            </w:tcBorders>
            <w:noWrap/>
            <w:vAlign w:val="bottom"/>
          </w:tcPr>
          <w:p w14:paraId="627FB457" w14:textId="77777777" w:rsidR="00ED0556" w:rsidRPr="00E84ABC" w:rsidRDefault="00E20E16" w:rsidP="0006548A">
            <w:pPr>
              <w:jc w:val="right"/>
              <w:rPr>
                <w:sz w:val="18"/>
                <w:szCs w:val="18"/>
              </w:rPr>
            </w:pPr>
            <w:r w:rsidRPr="00E20E16">
              <w:rPr>
                <w:sz w:val="18"/>
                <w:szCs w:val="18"/>
              </w:rPr>
              <w:t xml:space="preserve">14.4 </w:t>
            </w:r>
          </w:p>
        </w:tc>
        <w:tc>
          <w:tcPr>
            <w:tcW w:w="487" w:type="pct"/>
            <w:tcBorders>
              <w:top w:val="single" w:sz="4" w:space="0" w:color="auto"/>
              <w:left w:val="single" w:sz="4" w:space="0" w:color="auto"/>
              <w:bottom w:val="single" w:sz="4" w:space="0" w:color="auto"/>
              <w:right w:val="single" w:sz="4" w:space="0" w:color="auto"/>
            </w:tcBorders>
            <w:noWrap/>
            <w:vAlign w:val="bottom"/>
          </w:tcPr>
          <w:p w14:paraId="583648DE" w14:textId="77777777" w:rsidR="00ED0556" w:rsidRPr="00E84ABC" w:rsidRDefault="00E20E16" w:rsidP="0006548A">
            <w:pPr>
              <w:jc w:val="right"/>
              <w:rPr>
                <w:sz w:val="18"/>
                <w:szCs w:val="18"/>
              </w:rPr>
            </w:pPr>
            <w:r w:rsidRPr="00E20E16">
              <w:rPr>
                <w:sz w:val="18"/>
                <w:szCs w:val="18"/>
              </w:rPr>
              <w:t>55.6</w:t>
            </w:r>
          </w:p>
        </w:tc>
        <w:tc>
          <w:tcPr>
            <w:tcW w:w="483" w:type="pct"/>
            <w:tcBorders>
              <w:top w:val="single" w:sz="4" w:space="0" w:color="auto"/>
              <w:left w:val="single" w:sz="4" w:space="0" w:color="auto"/>
              <w:bottom w:val="single" w:sz="4" w:space="0" w:color="auto"/>
              <w:right w:val="single" w:sz="4" w:space="0" w:color="auto"/>
            </w:tcBorders>
            <w:noWrap/>
            <w:vAlign w:val="bottom"/>
          </w:tcPr>
          <w:p w14:paraId="35964FA1" w14:textId="77777777" w:rsidR="00ED0556" w:rsidRPr="00E84ABC" w:rsidRDefault="00E20E16" w:rsidP="0006548A">
            <w:pPr>
              <w:jc w:val="right"/>
              <w:rPr>
                <w:sz w:val="18"/>
                <w:szCs w:val="18"/>
              </w:rPr>
            </w:pPr>
            <w:r w:rsidRPr="00E20E16">
              <w:rPr>
                <w:sz w:val="18"/>
                <w:szCs w:val="18"/>
              </w:rPr>
              <w:t>16.3</w:t>
            </w:r>
          </w:p>
        </w:tc>
        <w:tc>
          <w:tcPr>
            <w:tcW w:w="483" w:type="pct"/>
            <w:tcBorders>
              <w:top w:val="single" w:sz="4" w:space="0" w:color="auto"/>
              <w:left w:val="single" w:sz="4" w:space="0" w:color="auto"/>
              <w:bottom w:val="single" w:sz="4" w:space="0" w:color="auto"/>
              <w:right w:val="single" w:sz="4" w:space="0" w:color="auto"/>
            </w:tcBorders>
            <w:noWrap/>
            <w:vAlign w:val="bottom"/>
          </w:tcPr>
          <w:p w14:paraId="6279AB4D" w14:textId="77777777" w:rsidR="00ED0556" w:rsidRPr="00E84ABC" w:rsidRDefault="00E20E16" w:rsidP="0006548A">
            <w:pPr>
              <w:jc w:val="right"/>
              <w:rPr>
                <w:sz w:val="18"/>
                <w:szCs w:val="18"/>
              </w:rPr>
            </w:pPr>
            <w:r w:rsidRPr="00E20E16">
              <w:rPr>
                <w:sz w:val="18"/>
                <w:szCs w:val="18"/>
              </w:rPr>
              <w:t xml:space="preserve">67.0 </w:t>
            </w:r>
          </w:p>
        </w:tc>
        <w:tc>
          <w:tcPr>
            <w:tcW w:w="483" w:type="pct"/>
            <w:tcBorders>
              <w:top w:val="single" w:sz="4" w:space="0" w:color="auto"/>
              <w:left w:val="single" w:sz="4" w:space="0" w:color="auto"/>
              <w:bottom w:val="single" w:sz="4" w:space="0" w:color="auto"/>
              <w:right w:val="single" w:sz="4" w:space="0" w:color="auto"/>
            </w:tcBorders>
            <w:noWrap/>
            <w:vAlign w:val="bottom"/>
          </w:tcPr>
          <w:p w14:paraId="70ADA4AD" w14:textId="77777777" w:rsidR="00ED0556" w:rsidRPr="00E84ABC" w:rsidRDefault="00E20E16" w:rsidP="0006548A">
            <w:pPr>
              <w:jc w:val="right"/>
              <w:rPr>
                <w:sz w:val="18"/>
                <w:szCs w:val="18"/>
              </w:rPr>
            </w:pPr>
            <w:r w:rsidRPr="00E20E16">
              <w:rPr>
                <w:sz w:val="18"/>
                <w:szCs w:val="18"/>
              </w:rPr>
              <w:t xml:space="preserve">20.3 </w:t>
            </w:r>
          </w:p>
        </w:tc>
      </w:tr>
      <w:tr w:rsidR="00ED0556" w:rsidRPr="00E84ABC" w14:paraId="347AA515" w14:textId="77777777" w:rsidTr="0006548A">
        <w:trPr>
          <w:trHeight w:val="285"/>
          <w:jc w:val="center"/>
        </w:trPr>
        <w:tc>
          <w:tcPr>
            <w:tcW w:w="533" w:type="pct"/>
            <w:vMerge w:val="restart"/>
            <w:tcBorders>
              <w:top w:val="single" w:sz="4" w:space="0" w:color="auto"/>
              <w:left w:val="single" w:sz="4" w:space="0" w:color="auto"/>
              <w:bottom w:val="single" w:sz="4" w:space="0" w:color="auto"/>
              <w:right w:val="single" w:sz="4" w:space="0" w:color="auto"/>
            </w:tcBorders>
            <w:vAlign w:val="center"/>
          </w:tcPr>
          <w:p w14:paraId="4526C8EA" w14:textId="77777777" w:rsidR="00ED0556" w:rsidRPr="00E84ABC" w:rsidRDefault="00E20E16" w:rsidP="0006548A">
            <w:pPr>
              <w:widowControl/>
              <w:jc w:val="center"/>
              <w:rPr>
                <w:kern w:val="0"/>
                <w:sz w:val="18"/>
                <w:szCs w:val="18"/>
              </w:rPr>
            </w:pPr>
            <w:r w:rsidRPr="00E20E16">
              <w:rPr>
                <w:kern w:val="0"/>
                <w:sz w:val="18"/>
                <w:szCs w:val="18"/>
              </w:rPr>
              <w:t>55</w:t>
            </w:r>
          </w:p>
        </w:tc>
        <w:tc>
          <w:tcPr>
            <w:tcW w:w="596" w:type="pct"/>
            <w:tcBorders>
              <w:top w:val="single" w:sz="4" w:space="0" w:color="auto"/>
              <w:left w:val="single" w:sz="4" w:space="0" w:color="auto"/>
              <w:bottom w:val="single" w:sz="4" w:space="0" w:color="auto"/>
              <w:right w:val="single" w:sz="4" w:space="0" w:color="auto"/>
            </w:tcBorders>
            <w:noWrap/>
            <w:vAlign w:val="bottom"/>
          </w:tcPr>
          <w:p w14:paraId="7BF6A50D" w14:textId="77777777" w:rsidR="00ED0556" w:rsidRPr="00E84ABC" w:rsidRDefault="00E20E16" w:rsidP="0006548A">
            <w:pPr>
              <w:widowControl/>
              <w:jc w:val="center"/>
              <w:rPr>
                <w:kern w:val="0"/>
                <w:sz w:val="18"/>
                <w:szCs w:val="18"/>
              </w:rPr>
            </w:pPr>
            <w:r w:rsidRPr="00E20E16">
              <w:rPr>
                <w:kern w:val="0"/>
                <w:sz w:val="18"/>
                <w:szCs w:val="18"/>
              </w:rPr>
              <w:t>14</w:t>
            </w:r>
          </w:p>
        </w:tc>
        <w:tc>
          <w:tcPr>
            <w:tcW w:w="484" w:type="pct"/>
            <w:tcBorders>
              <w:top w:val="single" w:sz="4" w:space="0" w:color="auto"/>
              <w:left w:val="single" w:sz="4" w:space="0" w:color="auto"/>
              <w:bottom w:val="single" w:sz="4" w:space="0" w:color="auto"/>
              <w:right w:val="single" w:sz="4" w:space="0" w:color="auto"/>
            </w:tcBorders>
            <w:noWrap/>
            <w:vAlign w:val="bottom"/>
          </w:tcPr>
          <w:p w14:paraId="4026E114" w14:textId="77777777" w:rsidR="00ED0556" w:rsidRPr="00E84ABC" w:rsidRDefault="00E20E16" w:rsidP="0006548A">
            <w:pPr>
              <w:jc w:val="right"/>
              <w:rPr>
                <w:sz w:val="18"/>
                <w:szCs w:val="18"/>
              </w:rPr>
            </w:pPr>
            <w:r w:rsidRPr="00E20E16">
              <w:rPr>
                <w:sz w:val="18"/>
                <w:szCs w:val="18"/>
              </w:rPr>
              <w:t>68.7</w:t>
            </w:r>
          </w:p>
        </w:tc>
        <w:tc>
          <w:tcPr>
            <w:tcW w:w="485" w:type="pct"/>
            <w:tcBorders>
              <w:top w:val="single" w:sz="4" w:space="0" w:color="auto"/>
              <w:left w:val="single" w:sz="4" w:space="0" w:color="auto"/>
              <w:bottom w:val="single" w:sz="4" w:space="0" w:color="auto"/>
              <w:right w:val="single" w:sz="4" w:space="0" w:color="auto"/>
            </w:tcBorders>
            <w:vAlign w:val="bottom"/>
          </w:tcPr>
          <w:p w14:paraId="2E9591C3" w14:textId="77777777" w:rsidR="00ED0556" w:rsidRPr="00E84ABC" w:rsidRDefault="00E20E16" w:rsidP="0006548A">
            <w:pPr>
              <w:jc w:val="right"/>
              <w:rPr>
                <w:sz w:val="18"/>
                <w:szCs w:val="18"/>
              </w:rPr>
            </w:pPr>
            <w:r w:rsidRPr="00E20E16">
              <w:rPr>
                <w:sz w:val="18"/>
                <w:szCs w:val="18"/>
              </w:rPr>
              <w:t>18.1</w:t>
            </w:r>
          </w:p>
        </w:tc>
        <w:tc>
          <w:tcPr>
            <w:tcW w:w="483" w:type="pct"/>
            <w:tcBorders>
              <w:top w:val="single" w:sz="4" w:space="0" w:color="auto"/>
              <w:left w:val="single" w:sz="4" w:space="0" w:color="auto"/>
              <w:bottom w:val="single" w:sz="4" w:space="0" w:color="auto"/>
              <w:right w:val="single" w:sz="4" w:space="0" w:color="auto"/>
            </w:tcBorders>
            <w:vAlign w:val="bottom"/>
          </w:tcPr>
          <w:p w14:paraId="3B05A2FB" w14:textId="77777777" w:rsidR="00ED0556" w:rsidRPr="00E84ABC" w:rsidRDefault="00E20E16" w:rsidP="0006548A">
            <w:pPr>
              <w:jc w:val="right"/>
              <w:rPr>
                <w:sz w:val="18"/>
                <w:szCs w:val="18"/>
              </w:rPr>
            </w:pPr>
            <w:r w:rsidRPr="00E20E16">
              <w:rPr>
                <w:sz w:val="18"/>
                <w:szCs w:val="18"/>
              </w:rPr>
              <w:t>76.9</w:t>
            </w:r>
          </w:p>
        </w:tc>
        <w:tc>
          <w:tcPr>
            <w:tcW w:w="483" w:type="pct"/>
            <w:tcBorders>
              <w:top w:val="single" w:sz="4" w:space="0" w:color="auto"/>
              <w:left w:val="single" w:sz="4" w:space="0" w:color="auto"/>
              <w:bottom w:val="single" w:sz="4" w:space="0" w:color="auto"/>
              <w:right w:val="single" w:sz="4" w:space="0" w:color="auto"/>
            </w:tcBorders>
            <w:noWrap/>
            <w:vAlign w:val="bottom"/>
          </w:tcPr>
          <w:p w14:paraId="624A596A" w14:textId="77777777" w:rsidR="00ED0556" w:rsidRPr="00E84ABC" w:rsidRDefault="00E20E16" w:rsidP="0006548A">
            <w:pPr>
              <w:jc w:val="right"/>
              <w:rPr>
                <w:sz w:val="18"/>
                <w:szCs w:val="18"/>
              </w:rPr>
            </w:pPr>
            <w:r w:rsidRPr="00E20E16">
              <w:rPr>
                <w:sz w:val="18"/>
                <w:szCs w:val="18"/>
              </w:rPr>
              <w:t xml:space="preserve">21.9 </w:t>
            </w:r>
          </w:p>
        </w:tc>
        <w:tc>
          <w:tcPr>
            <w:tcW w:w="487" w:type="pct"/>
            <w:tcBorders>
              <w:top w:val="single" w:sz="4" w:space="0" w:color="auto"/>
              <w:left w:val="single" w:sz="4" w:space="0" w:color="auto"/>
              <w:bottom w:val="single" w:sz="4" w:space="0" w:color="auto"/>
              <w:right w:val="single" w:sz="4" w:space="0" w:color="auto"/>
            </w:tcBorders>
            <w:noWrap/>
            <w:vAlign w:val="bottom"/>
          </w:tcPr>
          <w:p w14:paraId="5955165E" w14:textId="77777777" w:rsidR="00ED0556" w:rsidRPr="00E84ABC" w:rsidRDefault="00E20E16" w:rsidP="0006548A">
            <w:pPr>
              <w:jc w:val="right"/>
              <w:rPr>
                <w:sz w:val="18"/>
                <w:szCs w:val="18"/>
              </w:rPr>
            </w:pPr>
            <w:r w:rsidRPr="00E20E16">
              <w:rPr>
                <w:sz w:val="18"/>
                <w:szCs w:val="18"/>
              </w:rPr>
              <w:t>88.5</w:t>
            </w:r>
          </w:p>
        </w:tc>
        <w:tc>
          <w:tcPr>
            <w:tcW w:w="483" w:type="pct"/>
            <w:tcBorders>
              <w:top w:val="single" w:sz="4" w:space="0" w:color="auto"/>
              <w:left w:val="single" w:sz="4" w:space="0" w:color="auto"/>
              <w:bottom w:val="single" w:sz="4" w:space="0" w:color="auto"/>
              <w:right w:val="single" w:sz="4" w:space="0" w:color="auto"/>
            </w:tcBorders>
            <w:noWrap/>
            <w:vAlign w:val="bottom"/>
          </w:tcPr>
          <w:p w14:paraId="3047EC57" w14:textId="77777777" w:rsidR="00ED0556" w:rsidRPr="00E84ABC" w:rsidRDefault="00E20E16" w:rsidP="0006548A">
            <w:pPr>
              <w:jc w:val="right"/>
              <w:rPr>
                <w:sz w:val="18"/>
                <w:szCs w:val="18"/>
              </w:rPr>
            </w:pPr>
            <w:r w:rsidRPr="00E20E16">
              <w:rPr>
                <w:sz w:val="18"/>
                <w:szCs w:val="18"/>
              </w:rPr>
              <w:t>24.8</w:t>
            </w:r>
          </w:p>
        </w:tc>
        <w:tc>
          <w:tcPr>
            <w:tcW w:w="483" w:type="pct"/>
            <w:tcBorders>
              <w:top w:val="single" w:sz="4" w:space="0" w:color="auto"/>
              <w:left w:val="single" w:sz="4" w:space="0" w:color="auto"/>
              <w:bottom w:val="single" w:sz="4" w:space="0" w:color="auto"/>
              <w:right w:val="single" w:sz="4" w:space="0" w:color="auto"/>
            </w:tcBorders>
            <w:noWrap/>
            <w:vAlign w:val="bottom"/>
          </w:tcPr>
          <w:p w14:paraId="5242976D" w14:textId="77777777" w:rsidR="00ED0556" w:rsidRPr="00E84ABC" w:rsidRDefault="00E20E16" w:rsidP="0006548A">
            <w:pPr>
              <w:jc w:val="right"/>
              <w:rPr>
                <w:sz w:val="18"/>
                <w:szCs w:val="18"/>
              </w:rPr>
            </w:pPr>
            <w:r w:rsidRPr="00E20E16">
              <w:rPr>
                <w:sz w:val="18"/>
                <w:szCs w:val="18"/>
              </w:rPr>
              <w:t xml:space="preserve">105.5 </w:t>
            </w:r>
          </w:p>
        </w:tc>
        <w:tc>
          <w:tcPr>
            <w:tcW w:w="483" w:type="pct"/>
            <w:tcBorders>
              <w:top w:val="single" w:sz="4" w:space="0" w:color="auto"/>
              <w:left w:val="single" w:sz="4" w:space="0" w:color="auto"/>
              <w:bottom w:val="single" w:sz="4" w:space="0" w:color="auto"/>
              <w:right w:val="single" w:sz="4" w:space="0" w:color="auto"/>
            </w:tcBorders>
            <w:noWrap/>
            <w:vAlign w:val="bottom"/>
          </w:tcPr>
          <w:p w14:paraId="5FB817EC" w14:textId="77777777" w:rsidR="00ED0556" w:rsidRPr="00E84ABC" w:rsidRDefault="00E20E16" w:rsidP="0006548A">
            <w:pPr>
              <w:jc w:val="right"/>
              <w:rPr>
                <w:sz w:val="18"/>
                <w:szCs w:val="18"/>
              </w:rPr>
            </w:pPr>
            <w:r w:rsidRPr="00E20E16">
              <w:rPr>
                <w:sz w:val="18"/>
                <w:szCs w:val="18"/>
              </w:rPr>
              <w:t xml:space="preserve">30.1 </w:t>
            </w:r>
          </w:p>
        </w:tc>
      </w:tr>
      <w:tr w:rsidR="00ED0556" w:rsidRPr="00E84ABC" w14:paraId="078043D3"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601BE321"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8E5544A" w14:textId="77777777" w:rsidR="00ED0556" w:rsidRPr="00E84ABC" w:rsidRDefault="00E20E16" w:rsidP="0006548A">
            <w:pPr>
              <w:widowControl/>
              <w:jc w:val="center"/>
              <w:rPr>
                <w:kern w:val="0"/>
                <w:sz w:val="18"/>
                <w:szCs w:val="18"/>
              </w:rPr>
            </w:pPr>
            <w:r w:rsidRPr="00E20E16">
              <w:rPr>
                <w:kern w:val="0"/>
                <w:sz w:val="18"/>
                <w:szCs w:val="18"/>
              </w:rPr>
              <w:t>16</w:t>
            </w:r>
          </w:p>
        </w:tc>
        <w:tc>
          <w:tcPr>
            <w:tcW w:w="484" w:type="pct"/>
            <w:tcBorders>
              <w:top w:val="single" w:sz="4" w:space="0" w:color="auto"/>
              <w:left w:val="single" w:sz="4" w:space="0" w:color="auto"/>
              <w:bottom w:val="single" w:sz="4" w:space="0" w:color="auto"/>
              <w:right w:val="single" w:sz="4" w:space="0" w:color="auto"/>
            </w:tcBorders>
            <w:noWrap/>
            <w:vAlign w:val="bottom"/>
          </w:tcPr>
          <w:p w14:paraId="00DF528F" w14:textId="77777777" w:rsidR="00ED0556" w:rsidRPr="00E84ABC" w:rsidRDefault="00E20E16" w:rsidP="0006548A">
            <w:pPr>
              <w:jc w:val="right"/>
              <w:rPr>
                <w:sz w:val="18"/>
                <w:szCs w:val="18"/>
              </w:rPr>
            </w:pPr>
            <w:r w:rsidRPr="00E20E16">
              <w:rPr>
                <w:sz w:val="18"/>
                <w:szCs w:val="18"/>
              </w:rPr>
              <w:t>65.1</w:t>
            </w:r>
          </w:p>
        </w:tc>
        <w:tc>
          <w:tcPr>
            <w:tcW w:w="485" w:type="pct"/>
            <w:tcBorders>
              <w:top w:val="single" w:sz="4" w:space="0" w:color="auto"/>
              <w:left w:val="single" w:sz="4" w:space="0" w:color="auto"/>
              <w:bottom w:val="single" w:sz="4" w:space="0" w:color="auto"/>
              <w:right w:val="single" w:sz="4" w:space="0" w:color="auto"/>
            </w:tcBorders>
            <w:vAlign w:val="bottom"/>
          </w:tcPr>
          <w:p w14:paraId="126EE9DB" w14:textId="77777777" w:rsidR="00ED0556" w:rsidRPr="00E84ABC" w:rsidRDefault="00E20E16" w:rsidP="0006548A">
            <w:pPr>
              <w:jc w:val="right"/>
              <w:rPr>
                <w:sz w:val="18"/>
                <w:szCs w:val="18"/>
              </w:rPr>
            </w:pPr>
            <w:r w:rsidRPr="00E20E16">
              <w:rPr>
                <w:sz w:val="18"/>
                <w:szCs w:val="18"/>
              </w:rPr>
              <w:t>17.1</w:t>
            </w:r>
          </w:p>
        </w:tc>
        <w:tc>
          <w:tcPr>
            <w:tcW w:w="483" w:type="pct"/>
            <w:tcBorders>
              <w:top w:val="single" w:sz="4" w:space="0" w:color="auto"/>
              <w:left w:val="single" w:sz="4" w:space="0" w:color="auto"/>
              <w:bottom w:val="single" w:sz="4" w:space="0" w:color="auto"/>
              <w:right w:val="single" w:sz="4" w:space="0" w:color="auto"/>
            </w:tcBorders>
            <w:vAlign w:val="bottom"/>
          </w:tcPr>
          <w:p w14:paraId="440E28FD" w14:textId="77777777" w:rsidR="00ED0556" w:rsidRPr="00E84ABC" w:rsidRDefault="00E20E16" w:rsidP="0006548A">
            <w:pPr>
              <w:jc w:val="right"/>
              <w:rPr>
                <w:sz w:val="18"/>
                <w:szCs w:val="18"/>
              </w:rPr>
            </w:pPr>
            <w:r w:rsidRPr="00E20E16">
              <w:rPr>
                <w:sz w:val="18"/>
                <w:szCs w:val="18"/>
              </w:rPr>
              <w:t>72.6</w:t>
            </w:r>
          </w:p>
        </w:tc>
        <w:tc>
          <w:tcPr>
            <w:tcW w:w="483" w:type="pct"/>
            <w:tcBorders>
              <w:top w:val="single" w:sz="4" w:space="0" w:color="auto"/>
              <w:left w:val="single" w:sz="4" w:space="0" w:color="auto"/>
              <w:bottom w:val="single" w:sz="4" w:space="0" w:color="auto"/>
              <w:right w:val="single" w:sz="4" w:space="0" w:color="auto"/>
            </w:tcBorders>
            <w:noWrap/>
            <w:vAlign w:val="bottom"/>
          </w:tcPr>
          <w:p w14:paraId="6E473A40" w14:textId="77777777" w:rsidR="00ED0556" w:rsidRPr="00E84ABC" w:rsidRDefault="00E20E16" w:rsidP="0006548A">
            <w:pPr>
              <w:jc w:val="right"/>
              <w:rPr>
                <w:sz w:val="18"/>
                <w:szCs w:val="18"/>
              </w:rPr>
            </w:pPr>
            <w:r w:rsidRPr="00E20E16">
              <w:rPr>
                <w:sz w:val="18"/>
                <w:szCs w:val="18"/>
              </w:rPr>
              <w:t xml:space="preserve">20.8 </w:t>
            </w:r>
          </w:p>
        </w:tc>
        <w:tc>
          <w:tcPr>
            <w:tcW w:w="487" w:type="pct"/>
            <w:tcBorders>
              <w:top w:val="single" w:sz="4" w:space="0" w:color="auto"/>
              <w:left w:val="single" w:sz="4" w:space="0" w:color="auto"/>
              <w:bottom w:val="single" w:sz="4" w:space="0" w:color="auto"/>
              <w:right w:val="single" w:sz="4" w:space="0" w:color="auto"/>
            </w:tcBorders>
            <w:noWrap/>
            <w:vAlign w:val="bottom"/>
          </w:tcPr>
          <w:p w14:paraId="3D92A495" w14:textId="77777777" w:rsidR="00ED0556" w:rsidRPr="00E84ABC" w:rsidRDefault="00E20E16" w:rsidP="0006548A">
            <w:pPr>
              <w:jc w:val="right"/>
              <w:rPr>
                <w:sz w:val="18"/>
                <w:szCs w:val="18"/>
              </w:rPr>
            </w:pPr>
            <w:r w:rsidRPr="00E20E16">
              <w:rPr>
                <w:sz w:val="18"/>
                <w:szCs w:val="18"/>
              </w:rPr>
              <w:t>83.4</w:t>
            </w:r>
          </w:p>
        </w:tc>
        <w:tc>
          <w:tcPr>
            <w:tcW w:w="483" w:type="pct"/>
            <w:tcBorders>
              <w:top w:val="single" w:sz="4" w:space="0" w:color="auto"/>
              <w:left w:val="single" w:sz="4" w:space="0" w:color="auto"/>
              <w:bottom w:val="single" w:sz="4" w:space="0" w:color="auto"/>
              <w:right w:val="single" w:sz="4" w:space="0" w:color="auto"/>
            </w:tcBorders>
            <w:noWrap/>
            <w:vAlign w:val="bottom"/>
          </w:tcPr>
          <w:p w14:paraId="3DC0C15E" w14:textId="77777777" w:rsidR="00ED0556" w:rsidRPr="00E84ABC" w:rsidRDefault="00E20E16" w:rsidP="0006548A">
            <w:pPr>
              <w:jc w:val="right"/>
              <w:rPr>
                <w:sz w:val="18"/>
                <w:szCs w:val="18"/>
              </w:rPr>
            </w:pPr>
            <w:r w:rsidRPr="00E20E16">
              <w:rPr>
                <w:sz w:val="18"/>
                <w:szCs w:val="18"/>
              </w:rPr>
              <w:t>23.5</w:t>
            </w:r>
          </w:p>
        </w:tc>
        <w:tc>
          <w:tcPr>
            <w:tcW w:w="483" w:type="pct"/>
            <w:tcBorders>
              <w:top w:val="single" w:sz="4" w:space="0" w:color="auto"/>
              <w:left w:val="single" w:sz="4" w:space="0" w:color="auto"/>
              <w:bottom w:val="single" w:sz="4" w:space="0" w:color="auto"/>
              <w:right w:val="single" w:sz="4" w:space="0" w:color="auto"/>
            </w:tcBorders>
            <w:noWrap/>
            <w:vAlign w:val="bottom"/>
          </w:tcPr>
          <w:p w14:paraId="26C719CD" w14:textId="77777777" w:rsidR="00ED0556" w:rsidRPr="00E84ABC" w:rsidRDefault="00E20E16" w:rsidP="0006548A">
            <w:pPr>
              <w:jc w:val="right"/>
              <w:rPr>
                <w:sz w:val="18"/>
                <w:szCs w:val="18"/>
              </w:rPr>
            </w:pPr>
            <w:r w:rsidRPr="00E20E16">
              <w:rPr>
                <w:sz w:val="18"/>
                <w:szCs w:val="18"/>
              </w:rPr>
              <w:t xml:space="preserve">99.7 </w:t>
            </w:r>
          </w:p>
        </w:tc>
        <w:tc>
          <w:tcPr>
            <w:tcW w:w="483" w:type="pct"/>
            <w:tcBorders>
              <w:top w:val="single" w:sz="4" w:space="0" w:color="auto"/>
              <w:left w:val="single" w:sz="4" w:space="0" w:color="auto"/>
              <w:bottom w:val="single" w:sz="4" w:space="0" w:color="auto"/>
              <w:right w:val="single" w:sz="4" w:space="0" w:color="auto"/>
            </w:tcBorders>
            <w:noWrap/>
            <w:vAlign w:val="bottom"/>
          </w:tcPr>
          <w:p w14:paraId="3F35A178" w14:textId="77777777" w:rsidR="00ED0556" w:rsidRPr="00E84ABC" w:rsidRDefault="00E20E16" w:rsidP="0006548A">
            <w:pPr>
              <w:jc w:val="right"/>
              <w:rPr>
                <w:sz w:val="18"/>
                <w:szCs w:val="18"/>
              </w:rPr>
            </w:pPr>
            <w:r w:rsidRPr="00E20E16">
              <w:rPr>
                <w:sz w:val="18"/>
                <w:szCs w:val="18"/>
              </w:rPr>
              <w:t xml:space="preserve">28.7 </w:t>
            </w:r>
          </w:p>
        </w:tc>
      </w:tr>
      <w:tr w:rsidR="00ED0556" w:rsidRPr="00E84ABC" w14:paraId="64693965"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5EB6B737"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29F9059" w14:textId="77777777" w:rsidR="00ED0556" w:rsidRPr="00E84ABC" w:rsidRDefault="00E20E16" w:rsidP="0006548A">
            <w:pPr>
              <w:widowControl/>
              <w:jc w:val="center"/>
              <w:rPr>
                <w:kern w:val="0"/>
                <w:sz w:val="18"/>
                <w:szCs w:val="18"/>
              </w:rPr>
            </w:pPr>
            <w:r w:rsidRPr="00E20E16">
              <w:rPr>
                <w:kern w:val="0"/>
                <w:sz w:val="18"/>
                <w:szCs w:val="18"/>
              </w:rPr>
              <w:t>18</w:t>
            </w:r>
          </w:p>
        </w:tc>
        <w:tc>
          <w:tcPr>
            <w:tcW w:w="484" w:type="pct"/>
            <w:tcBorders>
              <w:top w:val="single" w:sz="4" w:space="0" w:color="auto"/>
              <w:left w:val="single" w:sz="4" w:space="0" w:color="auto"/>
              <w:bottom w:val="single" w:sz="4" w:space="0" w:color="auto"/>
              <w:right w:val="single" w:sz="4" w:space="0" w:color="auto"/>
            </w:tcBorders>
            <w:noWrap/>
            <w:vAlign w:val="bottom"/>
          </w:tcPr>
          <w:p w14:paraId="5E71783A" w14:textId="77777777" w:rsidR="00ED0556" w:rsidRPr="00E84ABC" w:rsidRDefault="00E20E16" w:rsidP="0006548A">
            <w:pPr>
              <w:jc w:val="right"/>
              <w:rPr>
                <w:sz w:val="18"/>
                <w:szCs w:val="18"/>
              </w:rPr>
            </w:pPr>
            <w:r w:rsidRPr="00E20E16">
              <w:rPr>
                <w:sz w:val="18"/>
                <w:szCs w:val="18"/>
              </w:rPr>
              <w:t>61.2</w:t>
            </w:r>
          </w:p>
        </w:tc>
        <w:tc>
          <w:tcPr>
            <w:tcW w:w="485" w:type="pct"/>
            <w:tcBorders>
              <w:top w:val="single" w:sz="4" w:space="0" w:color="auto"/>
              <w:left w:val="single" w:sz="4" w:space="0" w:color="auto"/>
              <w:bottom w:val="single" w:sz="4" w:space="0" w:color="auto"/>
              <w:right w:val="single" w:sz="4" w:space="0" w:color="auto"/>
            </w:tcBorders>
            <w:vAlign w:val="bottom"/>
          </w:tcPr>
          <w:p w14:paraId="421E375D" w14:textId="77777777" w:rsidR="00ED0556" w:rsidRPr="00E84ABC" w:rsidRDefault="00E20E16" w:rsidP="0006548A">
            <w:pPr>
              <w:jc w:val="right"/>
              <w:rPr>
                <w:sz w:val="18"/>
                <w:szCs w:val="18"/>
              </w:rPr>
            </w:pPr>
            <w:r w:rsidRPr="00E20E16">
              <w:rPr>
                <w:sz w:val="18"/>
                <w:szCs w:val="18"/>
              </w:rPr>
              <w:t>16.2</w:t>
            </w:r>
          </w:p>
        </w:tc>
        <w:tc>
          <w:tcPr>
            <w:tcW w:w="483" w:type="pct"/>
            <w:tcBorders>
              <w:top w:val="single" w:sz="4" w:space="0" w:color="auto"/>
              <w:left w:val="single" w:sz="4" w:space="0" w:color="auto"/>
              <w:bottom w:val="single" w:sz="4" w:space="0" w:color="auto"/>
              <w:right w:val="single" w:sz="4" w:space="0" w:color="auto"/>
            </w:tcBorders>
            <w:vAlign w:val="bottom"/>
          </w:tcPr>
          <w:p w14:paraId="1C3ED303" w14:textId="77777777" w:rsidR="00ED0556" w:rsidRPr="00E84ABC" w:rsidRDefault="00E20E16" w:rsidP="0006548A">
            <w:pPr>
              <w:jc w:val="right"/>
              <w:rPr>
                <w:sz w:val="18"/>
                <w:szCs w:val="18"/>
              </w:rPr>
            </w:pPr>
            <w:r w:rsidRPr="00E20E16">
              <w:rPr>
                <w:sz w:val="18"/>
                <w:szCs w:val="18"/>
              </w:rPr>
              <w:t>68.3</w:t>
            </w:r>
          </w:p>
        </w:tc>
        <w:tc>
          <w:tcPr>
            <w:tcW w:w="483" w:type="pct"/>
            <w:tcBorders>
              <w:top w:val="single" w:sz="4" w:space="0" w:color="auto"/>
              <w:left w:val="single" w:sz="4" w:space="0" w:color="auto"/>
              <w:bottom w:val="single" w:sz="4" w:space="0" w:color="auto"/>
              <w:right w:val="single" w:sz="4" w:space="0" w:color="auto"/>
            </w:tcBorders>
            <w:noWrap/>
            <w:vAlign w:val="bottom"/>
          </w:tcPr>
          <w:p w14:paraId="3131E6F8" w14:textId="77777777" w:rsidR="00ED0556" w:rsidRPr="00E84ABC" w:rsidRDefault="00E20E16" w:rsidP="0006548A">
            <w:pPr>
              <w:jc w:val="right"/>
              <w:rPr>
                <w:sz w:val="18"/>
                <w:szCs w:val="18"/>
              </w:rPr>
            </w:pPr>
            <w:r w:rsidRPr="00E20E16">
              <w:rPr>
                <w:sz w:val="18"/>
                <w:szCs w:val="18"/>
              </w:rPr>
              <w:t xml:space="preserve">19.7 </w:t>
            </w:r>
          </w:p>
        </w:tc>
        <w:tc>
          <w:tcPr>
            <w:tcW w:w="487" w:type="pct"/>
            <w:tcBorders>
              <w:top w:val="single" w:sz="4" w:space="0" w:color="auto"/>
              <w:left w:val="single" w:sz="4" w:space="0" w:color="auto"/>
              <w:bottom w:val="single" w:sz="4" w:space="0" w:color="auto"/>
              <w:right w:val="single" w:sz="4" w:space="0" w:color="auto"/>
            </w:tcBorders>
            <w:noWrap/>
            <w:vAlign w:val="bottom"/>
          </w:tcPr>
          <w:p w14:paraId="62767981" w14:textId="77777777" w:rsidR="00ED0556" w:rsidRPr="00E84ABC" w:rsidRDefault="00E20E16" w:rsidP="0006548A">
            <w:pPr>
              <w:jc w:val="right"/>
              <w:rPr>
                <w:sz w:val="18"/>
                <w:szCs w:val="18"/>
              </w:rPr>
            </w:pPr>
            <w:r w:rsidRPr="00E20E16">
              <w:rPr>
                <w:sz w:val="18"/>
                <w:szCs w:val="18"/>
              </w:rPr>
              <w:t>78.6</w:t>
            </w:r>
          </w:p>
        </w:tc>
        <w:tc>
          <w:tcPr>
            <w:tcW w:w="483" w:type="pct"/>
            <w:tcBorders>
              <w:top w:val="single" w:sz="4" w:space="0" w:color="auto"/>
              <w:left w:val="single" w:sz="4" w:space="0" w:color="auto"/>
              <w:bottom w:val="single" w:sz="4" w:space="0" w:color="auto"/>
              <w:right w:val="single" w:sz="4" w:space="0" w:color="auto"/>
            </w:tcBorders>
            <w:noWrap/>
            <w:vAlign w:val="bottom"/>
          </w:tcPr>
          <w:p w14:paraId="762039A7" w14:textId="77777777" w:rsidR="00ED0556" w:rsidRPr="00E84ABC" w:rsidRDefault="00E20E16" w:rsidP="0006548A">
            <w:pPr>
              <w:jc w:val="right"/>
              <w:rPr>
                <w:sz w:val="18"/>
                <w:szCs w:val="18"/>
              </w:rPr>
            </w:pPr>
            <w:r w:rsidRPr="00E20E16">
              <w:rPr>
                <w:sz w:val="18"/>
                <w:szCs w:val="18"/>
              </w:rPr>
              <w:t>22.2</w:t>
            </w:r>
          </w:p>
        </w:tc>
        <w:tc>
          <w:tcPr>
            <w:tcW w:w="483" w:type="pct"/>
            <w:tcBorders>
              <w:top w:val="single" w:sz="4" w:space="0" w:color="auto"/>
              <w:left w:val="single" w:sz="4" w:space="0" w:color="auto"/>
              <w:bottom w:val="single" w:sz="4" w:space="0" w:color="auto"/>
              <w:right w:val="single" w:sz="4" w:space="0" w:color="auto"/>
            </w:tcBorders>
            <w:noWrap/>
            <w:vAlign w:val="bottom"/>
          </w:tcPr>
          <w:p w14:paraId="4D50BC2B" w14:textId="77777777" w:rsidR="00ED0556" w:rsidRPr="00E84ABC" w:rsidRDefault="00E20E16" w:rsidP="0006548A">
            <w:pPr>
              <w:jc w:val="right"/>
              <w:rPr>
                <w:sz w:val="18"/>
                <w:szCs w:val="18"/>
              </w:rPr>
            </w:pPr>
            <w:r w:rsidRPr="00E20E16">
              <w:rPr>
                <w:sz w:val="18"/>
                <w:szCs w:val="18"/>
              </w:rPr>
              <w:t xml:space="preserve">94.0 </w:t>
            </w:r>
          </w:p>
        </w:tc>
        <w:tc>
          <w:tcPr>
            <w:tcW w:w="483" w:type="pct"/>
            <w:tcBorders>
              <w:top w:val="single" w:sz="4" w:space="0" w:color="auto"/>
              <w:left w:val="single" w:sz="4" w:space="0" w:color="auto"/>
              <w:bottom w:val="single" w:sz="4" w:space="0" w:color="auto"/>
              <w:right w:val="single" w:sz="4" w:space="0" w:color="auto"/>
            </w:tcBorders>
            <w:noWrap/>
            <w:vAlign w:val="bottom"/>
          </w:tcPr>
          <w:p w14:paraId="2D4FAB3E" w14:textId="77777777" w:rsidR="00ED0556" w:rsidRPr="00E84ABC" w:rsidRDefault="00E20E16" w:rsidP="0006548A">
            <w:pPr>
              <w:jc w:val="right"/>
              <w:rPr>
                <w:sz w:val="18"/>
                <w:szCs w:val="18"/>
              </w:rPr>
            </w:pPr>
            <w:r w:rsidRPr="00E20E16">
              <w:rPr>
                <w:sz w:val="18"/>
                <w:szCs w:val="18"/>
              </w:rPr>
              <w:t xml:space="preserve">27.3 </w:t>
            </w:r>
          </w:p>
        </w:tc>
      </w:tr>
      <w:tr w:rsidR="00ED0556" w:rsidRPr="00E84ABC" w14:paraId="640C0777"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3CBC9A9"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C041670" w14:textId="77777777" w:rsidR="00ED0556" w:rsidRPr="00E84ABC" w:rsidRDefault="00E20E16" w:rsidP="0006548A">
            <w:pPr>
              <w:widowControl/>
              <w:jc w:val="center"/>
              <w:rPr>
                <w:kern w:val="0"/>
                <w:sz w:val="18"/>
                <w:szCs w:val="18"/>
              </w:rPr>
            </w:pPr>
            <w:r w:rsidRPr="00E20E16">
              <w:rPr>
                <w:kern w:val="0"/>
                <w:sz w:val="18"/>
                <w:szCs w:val="18"/>
              </w:rPr>
              <w:t>20</w:t>
            </w:r>
          </w:p>
        </w:tc>
        <w:tc>
          <w:tcPr>
            <w:tcW w:w="484" w:type="pct"/>
            <w:tcBorders>
              <w:top w:val="single" w:sz="4" w:space="0" w:color="auto"/>
              <w:left w:val="single" w:sz="4" w:space="0" w:color="auto"/>
              <w:bottom w:val="single" w:sz="4" w:space="0" w:color="auto"/>
              <w:right w:val="single" w:sz="4" w:space="0" w:color="auto"/>
            </w:tcBorders>
            <w:noWrap/>
            <w:vAlign w:val="bottom"/>
          </w:tcPr>
          <w:p w14:paraId="33DD8973" w14:textId="77777777" w:rsidR="00ED0556" w:rsidRPr="00E84ABC" w:rsidRDefault="00E20E16" w:rsidP="0006548A">
            <w:pPr>
              <w:jc w:val="right"/>
              <w:rPr>
                <w:sz w:val="18"/>
                <w:szCs w:val="18"/>
              </w:rPr>
            </w:pPr>
            <w:r w:rsidRPr="00E20E16">
              <w:rPr>
                <w:sz w:val="18"/>
                <w:szCs w:val="18"/>
              </w:rPr>
              <w:t>57.4</w:t>
            </w:r>
          </w:p>
        </w:tc>
        <w:tc>
          <w:tcPr>
            <w:tcW w:w="485" w:type="pct"/>
            <w:tcBorders>
              <w:top w:val="single" w:sz="4" w:space="0" w:color="auto"/>
              <w:left w:val="single" w:sz="4" w:space="0" w:color="auto"/>
              <w:bottom w:val="single" w:sz="4" w:space="0" w:color="auto"/>
              <w:right w:val="single" w:sz="4" w:space="0" w:color="auto"/>
            </w:tcBorders>
            <w:vAlign w:val="bottom"/>
          </w:tcPr>
          <w:p w14:paraId="54EED48C" w14:textId="77777777" w:rsidR="00ED0556" w:rsidRPr="00E84ABC" w:rsidRDefault="00E20E16" w:rsidP="0006548A">
            <w:pPr>
              <w:jc w:val="right"/>
              <w:rPr>
                <w:sz w:val="18"/>
                <w:szCs w:val="18"/>
              </w:rPr>
            </w:pPr>
            <w:r w:rsidRPr="00E20E16">
              <w:rPr>
                <w:sz w:val="18"/>
                <w:szCs w:val="18"/>
              </w:rPr>
              <w:t>15.3</w:t>
            </w:r>
          </w:p>
        </w:tc>
        <w:tc>
          <w:tcPr>
            <w:tcW w:w="483" w:type="pct"/>
            <w:tcBorders>
              <w:top w:val="single" w:sz="4" w:space="0" w:color="auto"/>
              <w:left w:val="single" w:sz="4" w:space="0" w:color="auto"/>
              <w:bottom w:val="single" w:sz="4" w:space="0" w:color="auto"/>
              <w:right w:val="single" w:sz="4" w:space="0" w:color="auto"/>
            </w:tcBorders>
            <w:vAlign w:val="bottom"/>
          </w:tcPr>
          <w:p w14:paraId="695CDB8B" w14:textId="77777777" w:rsidR="00ED0556" w:rsidRPr="00E84ABC" w:rsidRDefault="00E20E16" w:rsidP="0006548A">
            <w:pPr>
              <w:jc w:val="right"/>
              <w:rPr>
                <w:sz w:val="18"/>
                <w:szCs w:val="18"/>
              </w:rPr>
            </w:pPr>
            <w:r w:rsidRPr="00E20E16">
              <w:rPr>
                <w:sz w:val="18"/>
                <w:szCs w:val="18"/>
              </w:rPr>
              <w:t>64.1</w:t>
            </w:r>
          </w:p>
        </w:tc>
        <w:tc>
          <w:tcPr>
            <w:tcW w:w="483" w:type="pct"/>
            <w:tcBorders>
              <w:top w:val="single" w:sz="4" w:space="0" w:color="auto"/>
              <w:left w:val="single" w:sz="4" w:space="0" w:color="auto"/>
              <w:bottom w:val="single" w:sz="4" w:space="0" w:color="auto"/>
              <w:right w:val="single" w:sz="4" w:space="0" w:color="auto"/>
            </w:tcBorders>
            <w:noWrap/>
            <w:vAlign w:val="bottom"/>
          </w:tcPr>
          <w:p w14:paraId="2A5F57C9" w14:textId="77777777" w:rsidR="00ED0556" w:rsidRPr="00E84ABC" w:rsidRDefault="00E20E16" w:rsidP="0006548A">
            <w:pPr>
              <w:jc w:val="right"/>
              <w:rPr>
                <w:sz w:val="18"/>
                <w:szCs w:val="18"/>
              </w:rPr>
            </w:pPr>
            <w:r w:rsidRPr="00E20E16">
              <w:rPr>
                <w:sz w:val="18"/>
                <w:szCs w:val="18"/>
              </w:rPr>
              <w:t xml:space="preserve">18.6 </w:t>
            </w:r>
          </w:p>
        </w:tc>
        <w:tc>
          <w:tcPr>
            <w:tcW w:w="487" w:type="pct"/>
            <w:tcBorders>
              <w:top w:val="single" w:sz="4" w:space="0" w:color="auto"/>
              <w:left w:val="single" w:sz="4" w:space="0" w:color="auto"/>
              <w:bottom w:val="single" w:sz="4" w:space="0" w:color="auto"/>
              <w:right w:val="single" w:sz="4" w:space="0" w:color="auto"/>
            </w:tcBorders>
            <w:noWrap/>
            <w:vAlign w:val="bottom"/>
          </w:tcPr>
          <w:p w14:paraId="26B79044" w14:textId="77777777" w:rsidR="00ED0556" w:rsidRPr="00E84ABC" w:rsidRDefault="00E20E16" w:rsidP="0006548A">
            <w:pPr>
              <w:jc w:val="right"/>
              <w:rPr>
                <w:sz w:val="18"/>
                <w:szCs w:val="18"/>
              </w:rPr>
            </w:pPr>
            <w:r w:rsidRPr="00E20E16">
              <w:rPr>
                <w:sz w:val="18"/>
                <w:szCs w:val="18"/>
              </w:rPr>
              <w:t>73.6</w:t>
            </w:r>
          </w:p>
        </w:tc>
        <w:tc>
          <w:tcPr>
            <w:tcW w:w="483" w:type="pct"/>
            <w:tcBorders>
              <w:top w:val="single" w:sz="4" w:space="0" w:color="auto"/>
              <w:left w:val="single" w:sz="4" w:space="0" w:color="auto"/>
              <w:bottom w:val="single" w:sz="4" w:space="0" w:color="auto"/>
              <w:right w:val="single" w:sz="4" w:space="0" w:color="auto"/>
            </w:tcBorders>
            <w:noWrap/>
            <w:vAlign w:val="bottom"/>
          </w:tcPr>
          <w:p w14:paraId="6B2636CD" w14:textId="77777777" w:rsidR="00ED0556" w:rsidRPr="00E84ABC" w:rsidRDefault="00E20E16" w:rsidP="0006548A">
            <w:pPr>
              <w:jc w:val="right"/>
              <w:rPr>
                <w:sz w:val="18"/>
                <w:szCs w:val="18"/>
              </w:rPr>
            </w:pPr>
            <w:r w:rsidRPr="00E20E16">
              <w:rPr>
                <w:sz w:val="18"/>
                <w:szCs w:val="18"/>
              </w:rPr>
              <w:t>20.9</w:t>
            </w:r>
          </w:p>
        </w:tc>
        <w:tc>
          <w:tcPr>
            <w:tcW w:w="483" w:type="pct"/>
            <w:tcBorders>
              <w:top w:val="single" w:sz="4" w:space="0" w:color="auto"/>
              <w:left w:val="single" w:sz="4" w:space="0" w:color="auto"/>
              <w:bottom w:val="single" w:sz="4" w:space="0" w:color="auto"/>
              <w:right w:val="single" w:sz="4" w:space="0" w:color="auto"/>
            </w:tcBorders>
            <w:noWrap/>
            <w:vAlign w:val="bottom"/>
          </w:tcPr>
          <w:p w14:paraId="341135DC" w14:textId="77777777" w:rsidR="00ED0556" w:rsidRPr="00E84ABC" w:rsidRDefault="00E20E16" w:rsidP="0006548A">
            <w:pPr>
              <w:jc w:val="right"/>
              <w:rPr>
                <w:sz w:val="18"/>
                <w:szCs w:val="18"/>
              </w:rPr>
            </w:pPr>
            <w:r w:rsidRPr="00E20E16">
              <w:rPr>
                <w:sz w:val="18"/>
                <w:szCs w:val="18"/>
              </w:rPr>
              <w:t xml:space="preserve">88.1 </w:t>
            </w:r>
          </w:p>
        </w:tc>
        <w:tc>
          <w:tcPr>
            <w:tcW w:w="483" w:type="pct"/>
            <w:tcBorders>
              <w:top w:val="single" w:sz="4" w:space="0" w:color="auto"/>
              <w:left w:val="single" w:sz="4" w:space="0" w:color="auto"/>
              <w:bottom w:val="single" w:sz="4" w:space="0" w:color="auto"/>
              <w:right w:val="single" w:sz="4" w:space="0" w:color="auto"/>
            </w:tcBorders>
            <w:noWrap/>
            <w:vAlign w:val="bottom"/>
          </w:tcPr>
          <w:p w14:paraId="134BF53E" w14:textId="77777777" w:rsidR="00ED0556" w:rsidRPr="00E84ABC" w:rsidRDefault="00E20E16" w:rsidP="0006548A">
            <w:pPr>
              <w:jc w:val="right"/>
              <w:rPr>
                <w:sz w:val="18"/>
                <w:szCs w:val="18"/>
              </w:rPr>
            </w:pPr>
            <w:r w:rsidRPr="00E20E16">
              <w:rPr>
                <w:sz w:val="18"/>
                <w:szCs w:val="18"/>
              </w:rPr>
              <w:t xml:space="preserve">25.9 </w:t>
            </w:r>
          </w:p>
        </w:tc>
      </w:tr>
      <w:tr w:rsidR="00ED0556" w:rsidRPr="00E84ABC" w14:paraId="33FFB684" w14:textId="77777777" w:rsidTr="0006548A">
        <w:trPr>
          <w:trHeight w:val="285"/>
          <w:jc w:val="center"/>
        </w:trPr>
        <w:tc>
          <w:tcPr>
            <w:tcW w:w="533" w:type="pct"/>
            <w:vMerge/>
            <w:tcBorders>
              <w:top w:val="single" w:sz="4" w:space="0" w:color="auto"/>
              <w:left w:val="single" w:sz="4" w:space="0" w:color="auto"/>
              <w:bottom w:val="single" w:sz="4" w:space="0" w:color="auto"/>
              <w:right w:val="single" w:sz="4" w:space="0" w:color="auto"/>
            </w:tcBorders>
            <w:vAlign w:val="center"/>
          </w:tcPr>
          <w:p w14:paraId="3C87460F" w14:textId="77777777" w:rsidR="00ED0556" w:rsidRPr="00E84ABC" w:rsidRDefault="00ED0556" w:rsidP="0006548A">
            <w:pPr>
              <w:keepNext/>
              <w:keepLines/>
              <w:widowControl/>
              <w:spacing w:before="260" w:after="260" w:line="416" w:lineRule="auto"/>
              <w:jc w:val="left"/>
              <w:outlineLvl w:val="1"/>
              <w:rPr>
                <w:kern w:val="0"/>
                <w:sz w:val="18"/>
                <w:szCs w:val="18"/>
              </w:rPr>
            </w:pPr>
          </w:p>
        </w:tc>
        <w:tc>
          <w:tcPr>
            <w:tcW w:w="596" w:type="pct"/>
            <w:tcBorders>
              <w:top w:val="single" w:sz="4" w:space="0" w:color="auto"/>
              <w:left w:val="single" w:sz="4" w:space="0" w:color="auto"/>
              <w:bottom w:val="single" w:sz="4" w:space="0" w:color="auto"/>
              <w:right w:val="single" w:sz="4" w:space="0" w:color="auto"/>
            </w:tcBorders>
            <w:noWrap/>
            <w:vAlign w:val="bottom"/>
          </w:tcPr>
          <w:p w14:paraId="2C978185" w14:textId="77777777" w:rsidR="00ED0556" w:rsidRPr="00E84ABC" w:rsidRDefault="00E20E16" w:rsidP="0006548A">
            <w:pPr>
              <w:widowControl/>
              <w:jc w:val="center"/>
              <w:rPr>
                <w:kern w:val="0"/>
                <w:sz w:val="18"/>
                <w:szCs w:val="18"/>
              </w:rPr>
            </w:pPr>
            <w:r w:rsidRPr="00E20E16">
              <w:rPr>
                <w:kern w:val="0"/>
                <w:sz w:val="18"/>
                <w:szCs w:val="18"/>
              </w:rPr>
              <w:t>22</w:t>
            </w:r>
          </w:p>
        </w:tc>
        <w:tc>
          <w:tcPr>
            <w:tcW w:w="484" w:type="pct"/>
            <w:tcBorders>
              <w:top w:val="single" w:sz="4" w:space="0" w:color="auto"/>
              <w:left w:val="single" w:sz="4" w:space="0" w:color="auto"/>
              <w:bottom w:val="single" w:sz="4" w:space="0" w:color="auto"/>
              <w:right w:val="single" w:sz="4" w:space="0" w:color="auto"/>
            </w:tcBorders>
            <w:noWrap/>
            <w:vAlign w:val="bottom"/>
          </w:tcPr>
          <w:p w14:paraId="4B509D83" w14:textId="77777777" w:rsidR="00ED0556" w:rsidRPr="00E84ABC" w:rsidRDefault="00E20E16" w:rsidP="0006548A">
            <w:pPr>
              <w:jc w:val="right"/>
              <w:rPr>
                <w:sz w:val="18"/>
                <w:szCs w:val="18"/>
              </w:rPr>
            </w:pPr>
            <w:r w:rsidRPr="00E20E16">
              <w:rPr>
                <w:sz w:val="18"/>
                <w:szCs w:val="18"/>
              </w:rPr>
              <w:t>53.6</w:t>
            </w:r>
          </w:p>
        </w:tc>
        <w:tc>
          <w:tcPr>
            <w:tcW w:w="485" w:type="pct"/>
            <w:tcBorders>
              <w:top w:val="single" w:sz="4" w:space="0" w:color="auto"/>
              <w:left w:val="single" w:sz="4" w:space="0" w:color="auto"/>
              <w:bottom w:val="single" w:sz="4" w:space="0" w:color="auto"/>
              <w:right w:val="single" w:sz="4" w:space="0" w:color="auto"/>
            </w:tcBorders>
            <w:vAlign w:val="bottom"/>
          </w:tcPr>
          <w:p w14:paraId="6EB78E64" w14:textId="77777777" w:rsidR="00ED0556" w:rsidRPr="00E84ABC" w:rsidRDefault="00E20E16" w:rsidP="0006548A">
            <w:pPr>
              <w:jc w:val="right"/>
              <w:rPr>
                <w:sz w:val="18"/>
                <w:szCs w:val="18"/>
              </w:rPr>
            </w:pPr>
            <w:r w:rsidRPr="00E20E16">
              <w:rPr>
                <w:sz w:val="18"/>
                <w:szCs w:val="18"/>
              </w:rPr>
              <w:t>14.3</w:t>
            </w:r>
          </w:p>
        </w:tc>
        <w:tc>
          <w:tcPr>
            <w:tcW w:w="483" w:type="pct"/>
            <w:tcBorders>
              <w:top w:val="single" w:sz="4" w:space="0" w:color="auto"/>
              <w:left w:val="single" w:sz="4" w:space="0" w:color="auto"/>
              <w:bottom w:val="single" w:sz="4" w:space="0" w:color="auto"/>
              <w:right w:val="single" w:sz="4" w:space="0" w:color="auto"/>
            </w:tcBorders>
            <w:vAlign w:val="bottom"/>
          </w:tcPr>
          <w:p w14:paraId="12DE906F" w14:textId="77777777" w:rsidR="00ED0556" w:rsidRPr="00E84ABC" w:rsidRDefault="00E20E16" w:rsidP="0006548A">
            <w:pPr>
              <w:jc w:val="right"/>
              <w:rPr>
                <w:sz w:val="18"/>
                <w:szCs w:val="18"/>
              </w:rPr>
            </w:pPr>
            <w:r w:rsidRPr="00E20E16">
              <w:rPr>
                <w:sz w:val="18"/>
                <w:szCs w:val="18"/>
              </w:rPr>
              <w:t>59.7</w:t>
            </w:r>
          </w:p>
        </w:tc>
        <w:tc>
          <w:tcPr>
            <w:tcW w:w="483" w:type="pct"/>
            <w:tcBorders>
              <w:top w:val="single" w:sz="4" w:space="0" w:color="auto"/>
              <w:left w:val="single" w:sz="4" w:space="0" w:color="auto"/>
              <w:bottom w:val="single" w:sz="4" w:space="0" w:color="auto"/>
              <w:right w:val="single" w:sz="4" w:space="0" w:color="auto"/>
            </w:tcBorders>
            <w:noWrap/>
            <w:vAlign w:val="bottom"/>
          </w:tcPr>
          <w:p w14:paraId="7F57C0C5" w14:textId="77777777" w:rsidR="00ED0556" w:rsidRPr="00E84ABC" w:rsidRDefault="00E20E16" w:rsidP="0006548A">
            <w:pPr>
              <w:jc w:val="right"/>
              <w:rPr>
                <w:sz w:val="18"/>
                <w:szCs w:val="18"/>
              </w:rPr>
            </w:pPr>
            <w:r w:rsidRPr="00E20E16">
              <w:rPr>
                <w:sz w:val="18"/>
                <w:szCs w:val="18"/>
              </w:rPr>
              <w:t xml:space="preserve">18.7 </w:t>
            </w:r>
          </w:p>
        </w:tc>
        <w:tc>
          <w:tcPr>
            <w:tcW w:w="487" w:type="pct"/>
            <w:tcBorders>
              <w:top w:val="single" w:sz="4" w:space="0" w:color="auto"/>
              <w:left w:val="single" w:sz="4" w:space="0" w:color="auto"/>
              <w:bottom w:val="single" w:sz="4" w:space="0" w:color="auto"/>
              <w:right w:val="single" w:sz="4" w:space="0" w:color="auto"/>
            </w:tcBorders>
            <w:noWrap/>
            <w:vAlign w:val="bottom"/>
          </w:tcPr>
          <w:p w14:paraId="648B4C96" w14:textId="77777777" w:rsidR="00ED0556" w:rsidRPr="00E84ABC" w:rsidRDefault="00E20E16" w:rsidP="0006548A">
            <w:pPr>
              <w:jc w:val="right"/>
              <w:rPr>
                <w:sz w:val="18"/>
                <w:szCs w:val="18"/>
              </w:rPr>
            </w:pPr>
            <w:r w:rsidRPr="00E20E16">
              <w:rPr>
                <w:sz w:val="18"/>
                <w:szCs w:val="18"/>
              </w:rPr>
              <w:t>68.5</w:t>
            </w:r>
          </w:p>
        </w:tc>
        <w:tc>
          <w:tcPr>
            <w:tcW w:w="483" w:type="pct"/>
            <w:tcBorders>
              <w:top w:val="single" w:sz="4" w:space="0" w:color="auto"/>
              <w:left w:val="single" w:sz="4" w:space="0" w:color="auto"/>
              <w:bottom w:val="single" w:sz="4" w:space="0" w:color="auto"/>
              <w:right w:val="single" w:sz="4" w:space="0" w:color="auto"/>
            </w:tcBorders>
            <w:noWrap/>
            <w:vAlign w:val="bottom"/>
          </w:tcPr>
          <w:p w14:paraId="4F05FC9E" w14:textId="77777777" w:rsidR="00ED0556" w:rsidRPr="00E84ABC" w:rsidRDefault="00E20E16" w:rsidP="0006548A">
            <w:pPr>
              <w:jc w:val="right"/>
              <w:rPr>
                <w:sz w:val="18"/>
                <w:szCs w:val="18"/>
              </w:rPr>
            </w:pPr>
            <w:r w:rsidRPr="00E20E16">
              <w:rPr>
                <w:sz w:val="18"/>
                <w:szCs w:val="18"/>
              </w:rPr>
              <w:t>19.6</w:t>
            </w:r>
          </w:p>
        </w:tc>
        <w:tc>
          <w:tcPr>
            <w:tcW w:w="483" w:type="pct"/>
            <w:tcBorders>
              <w:top w:val="single" w:sz="4" w:space="0" w:color="auto"/>
              <w:left w:val="single" w:sz="4" w:space="0" w:color="auto"/>
              <w:bottom w:val="single" w:sz="4" w:space="0" w:color="auto"/>
              <w:right w:val="single" w:sz="4" w:space="0" w:color="auto"/>
            </w:tcBorders>
            <w:noWrap/>
            <w:vAlign w:val="bottom"/>
          </w:tcPr>
          <w:p w14:paraId="33B92958" w14:textId="77777777" w:rsidR="00ED0556" w:rsidRPr="00E84ABC" w:rsidRDefault="00E20E16" w:rsidP="0006548A">
            <w:pPr>
              <w:jc w:val="right"/>
              <w:rPr>
                <w:sz w:val="18"/>
                <w:szCs w:val="18"/>
              </w:rPr>
            </w:pPr>
            <w:r w:rsidRPr="00E20E16">
              <w:rPr>
                <w:sz w:val="18"/>
                <w:szCs w:val="18"/>
              </w:rPr>
              <w:t xml:space="preserve">82.3 </w:t>
            </w:r>
          </w:p>
        </w:tc>
        <w:tc>
          <w:tcPr>
            <w:tcW w:w="483" w:type="pct"/>
            <w:tcBorders>
              <w:top w:val="single" w:sz="4" w:space="0" w:color="auto"/>
              <w:left w:val="single" w:sz="4" w:space="0" w:color="auto"/>
              <w:bottom w:val="single" w:sz="4" w:space="0" w:color="auto"/>
              <w:right w:val="single" w:sz="4" w:space="0" w:color="auto"/>
            </w:tcBorders>
            <w:noWrap/>
            <w:vAlign w:val="bottom"/>
          </w:tcPr>
          <w:p w14:paraId="6173D6AE" w14:textId="77777777" w:rsidR="00ED0556" w:rsidRPr="00E84ABC" w:rsidRDefault="00E20E16" w:rsidP="0006548A">
            <w:pPr>
              <w:jc w:val="right"/>
              <w:rPr>
                <w:sz w:val="18"/>
                <w:szCs w:val="18"/>
              </w:rPr>
            </w:pPr>
            <w:r w:rsidRPr="00E20E16">
              <w:rPr>
                <w:sz w:val="18"/>
                <w:szCs w:val="18"/>
              </w:rPr>
              <w:t xml:space="preserve">24.4 </w:t>
            </w:r>
          </w:p>
        </w:tc>
      </w:tr>
    </w:tbl>
    <w:p w14:paraId="7409AF9B" w14:textId="77777777" w:rsidR="00ED0556" w:rsidRPr="00E84ABC" w:rsidRDefault="00E20E16" w:rsidP="00ED0556">
      <w:pPr>
        <w:pStyle w:val="a4"/>
        <w:ind w:left="315" w:hangingChars="150" w:hanging="315"/>
        <w:rPr>
          <w:rFonts w:ascii="Times New Roman" w:hAnsi="Times New Roman"/>
          <w:szCs w:val="21"/>
        </w:rPr>
      </w:pPr>
      <w:r w:rsidRPr="00E20E16">
        <w:rPr>
          <w:rFonts w:ascii="Times New Roman" w:hAnsi="Times New Roman"/>
          <w:szCs w:val="21"/>
        </w:rPr>
        <w:t xml:space="preserve">           </w:t>
      </w:r>
      <w:r w:rsidRPr="00E20E16">
        <w:rPr>
          <w:rFonts w:ascii="Times New Roman" w:hAnsi="Times New Roman" w:hint="eastAsia"/>
          <w:szCs w:val="21"/>
        </w:rPr>
        <w:t>注：计算条件：聚苯乙烯泡沫塑料保温板导热系数为</w:t>
      </w:r>
      <w:r w:rsidRPr="00E20E16">
        <w:rPr>
          <w:rFonts w:ascii="Times New Roman" w:hAnsi="Times New Roman"/>
          <w:szCs w:val="21"/>
        </w:rPr>
        <w:t>0.039W/</w:t>
      </w:r>
      <w:r w:rsidR="00E14789">
        <w:rPr>
          <w:rFonts w:ascii="Times New Roman" w:hAnsi="Times New Roman" w:hint="eastAsia"/>
          <w:szCs w:val="21"/>
        </w:rPr>
        <w:t>（</w:t>
      </w:r>
      <w:r w:rsidRPr="00E20E16">
        <w:rPr>
          <w:rFonts w:ascii="Times New Roman" w:hAnsi="Times New Roman"/>
          <w:szCs w:val="21"/>
        </w:rPr>
        <w:t>m</w:t>
      </w:r>
      <w:r w:rsidRPr="00E20E16">
        <w:rPr>
          <w:rFonts w:hint="eastAsia"/>
          <w:szCs w:val="21"/>
        </w:rPr>
        <w:t>•</w:t>
      </w:r>
      <w:r w:rsidRPr="00E20E16">
        <w:rPr>
          <w:rFonts w:ascii="Times New Roman" w:hAnsi="Times New Roman"/>
          <w:szCs w:val="21"/>
        </w:rPr>
        <w:t>K</w:t>
      </w:r>
      <w:r w:rsidR="00E14789">
        <w:rPr>
          <w:rFonts w:ascii="Times New Roman" w:hAnsi="Times New Roman" w:hint="eastAsia"/>
          <w:szCs w:val="21"/>
        </w:rPr>
        <w:t>）</w:t>
      </w:r>
      <w:r w:rsidRPr="00E20E16">
        <w:rPr>
          <w:rFonts w:ascii="Times New Roman" w:hAnsi="Times New Roman" w:hint="eastAsia"/>
          <w:szCs w:val="21"/>
        </w:rPr>
        <w:t>，厚度</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ascii="Times New Roman" w:hAnsi="Times New Roman"/>
            <w:szCs w:val="21"/>
          </w:rPr>
          <w:t>30mm</w:t>
        </w:r>
      </w:smartTag>
      <w:r w:rsidRPr="00E20E16">
        <w:rPr>
          <w:rFonts w:ascii="Times New Roman" w:hAnsi="Times New Roman" w:hint="eastAsia"/>
          <w:szCs w:val="21"/>
        </w:rPr>
        <w:t>。</w:t>
      </w:r>
    </w:p>
    <w:p w14:paraId="32A2BC5A" w14:textId="77777777" w:rsidR="00ED0556" w:rsidRPr="00E84ABC" w:rsidRDefault="00ED0556" w:rsidP="00ED0556">
      <w:pPr>
        <w:rPr>
          <w:rFonts w:ascii="宋体" w:hAnsi="宋体"/>
        </w:rPr>
      </w:pPr>
    </w:p>
    <w:p w14:paraId="2820AA07" w14:textId="77777777" w:rsidR="00ED0556" w:rsidRPr="00E84ABC" w:rsidRDefault="00ED0556" w:rsidP="00F604F5">
      <w:pPr>
        <w:spacing w:beforeLines="50" w:before="156" w:afterLines="50" w:after="156"/>
        <w:rPr>
          <w:rFonts w:ascii="黑体" w:eastAsia="黑体"/>
          <w:sz w:val="24"/>
        </w:rPr>
      </w:pPr>
    </w:p>
    <w:p w14:paraId="0827A683" w14:textId="77777777" w:rsidR="00A00CF6" w:rsidRPr="00E84ABC" w:rsidRDefault="00E20E16">
      <w:pPr>
        <w:pStyle w:val="2"/>
        <w:jc w:val="center"/>
        <w:rPr>
          <w:rFonts w:hAnsi="宋体"/>
          <w:sz w:val="24"/>
          <w:szCs w:val="24"/>
        </w:rPr>
      </w:pPr>
      <w:r w:rsidRPr="00E20E16">
        <w:rPr>
          <w:rFonts w:ascii="宋体" w:hAnsi="宋体"/>
        </w:rPr>
        <w:br w:type="page"/>
      </w:r>
      <w:bookmarkStart w:id="84" w:name="_Toc32151749"/>
      <w:bookmarkStart w:id="85" w:name="_Toc32916060"/>
      <w:r w:rsidRPr="00E20E16">
        <w:rPr>
          <w:sz w:val="24"/>
          <w:szCs w:val="24"/>
        </w:rPr>
        <w:t xml:space="preserve">C.3  </w:t>
      </w:r>
      <w:r w:rsidRPr="00E20E16">
        <w:rPr>
          <w:rFonts w:hint="eastAsia"/>
          <w:sz w:val="24"/>
          <w:szCs w:val="24"/>
        </w:rPr>
        <w:t>水泥砂浆预制填充板供暖地面散热量计算表</w:t>
      </w:r>
      <w:bookmarkEnd w:id="84"/>
      <w:bookmarkEnd w:id="85"/>
    </w:p>
    <w:p w14:paraId="742BAC81" w14:textId="77777777" w:rsidR="00A00CF6" w:rsidRPr="00E84ABC" w:rsidRDefault="00E20E16">
      <w:pPr>
        <w:rPr>
          <w:sz w:val="24"/>
        </w:rPr>
      </w:pPr>
      <w:r w:rsidRPr="00E20E16">
        <w:rPr>
          <w:sz w:val="24"/>
        </w:rPr>
        <w:t xml:space="preserve">C.3.1  </w:t>
      </w:r>
      <w:r w:rsidRPr="00E20E16">
        <w:rPr>
          <w:rFonts w:hint="eastAsia"/>
          <w:sz w:val="24"/>
        </w:rPr>
        <w:t>Ⅰ型水泥砂浆预制填充板供暖地面散热量</w:t>
      </w:r>
    </w:p>
    <w:p w14:paraId="4A85C48D" w14:textId="77777777" w:rsidR="00ED0556" w:rsidRPr="00E84ABC" w:rsidRDefault="00E20E16" w:rsidP="00ED0556">
      <w:pPr>
        <w:ind w:firstLineChars="200" w:firstLine="480"/>
        <w:rPr>
          <w:sz w:val="24"/>
        </w:rPr>
      </w:pPr>
      <w:r w:rsidRPr="00E20E16">
        <w:rPr>
          <w:rFonts w:hint="eastAsia"/>
          <w:sz w:val="24"/>
        </w:rPr>
        <w:t>当采用Ⅰ型预制填充板（</w:t>
      </w: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sz w:val="24"/>
          </w:rPr>
          <w:t>15mm</w:t>
        </w:r>
      </w:smartTag>
      <w:r w:rsidRPr="00E20E16">
        <w:rPr>
          <w:rFonts w:hint="eastAsia"/>
          <w:sz w:val="24"/>
        </w:rPr>
        <w:t>厚泡沫塑料板、</w:t>
      </w:r>
      <w:r w:rsidRPr="00E20E16">
        <w:rPr>
          <w:rFonts w:hint="eastAsia"/>
          <w:sz w:val="24"/>
        </w:rPr>
        <w:t>50</w:t>
      </w:r>
      <w:r w:rsidR="00E14789">
        <w:rPr>
          <w:rFonts w:ascii="宋体" w:hAnsi="宋体" w:hint="eastAsia"/>
          <w:sz w:val="24"/>
        </w:rPr>
        <w:t>μ</w:t>
      </w:r>
      <w:r w:rsidRPr="00E20E16">
        <w:rPr>
          <w:rFonts w:hint="eastAsia"/>
          <w:sz w:val="24"/>
        </w:rPr>
        <w:t>铝箔导热反射膜、</w:t>
      </w:r>
      <w:smartTag w:uri="urn:schemas-microsoft-com:office:smarttags" w:element="chmetcnv">
        <w:smartTagPr>
          <w:attr w:name="TCSC" w:val="0"/>
          <w:attr w:name="NumberType" w:val="1"/>
          <w:attr w:name="Negative" w:val="False"/>
          <w:attr w:name="HasSpace" w:val="False"/>
          <w:attr w:name="SourceValue" w:val="11"/>
          <w:attr w:name="UnitName" w:val="mm"/>
        </w:smartTagPr>
        <w:r w:rsidRPr="00E20E16">
          <w:rPr>
            <w:sz w:val="24"/>
          </w:rPr>
          <w:t>11mm</w:t>
        </w:r>
      </w:smartTag>
      <w:r w:rsidRPr="00E20E16">
        <w:rPr>
          <w:rFonts w:hint="eastAsia"/>
          <w:sz w:val="24"/>
        </w:rPr>
        <w:t>厚管道固定模板），按</w:t>
      </w:r>
      <w:smartTag w:uri="urn:schemas-microsoft-com:office:smarttags" w:element="chmetcnv">
        <w:smartTagPr>
          <w:attr w:name="TCSC" w:val="0"/>
          <w:attr w:name="NumberType" w:val="1"/>
          <w:attr w:name="Negative" w:val="False"/>
          <w:attr w:name="HasSpace" w:val="False"/>
          <w:attr w:name="SourceValue" w:val="50"/>
          <w:attr w:name="UnitName" w:val="mm"/>
        </w:smartTagPr>
        <w:r w:rsidRPr="00E20E16">
          <w:rPr>
            <w:sz w:val="24"/>
          </w:rPr>
          <w:t>50mm</w:t>
        </w:r>
      </w:smartTag>
      <w:r w:rsidRPr="00E20E16">
        <w:rPr>
          <w:rFonts w:hint="eastAsia"/>
          <w:sz w:val="24"/>
        </w:rPr>
        <w:t>间距敷设</w:t>
      </w:r>
      <w:r w:rsidRPr="00E20E16">
        <w:rPr>
          <w:rFonts w:hint="eastAsia"/>
          <w:sz w:val="24"/>
        </w:rPr>
        <w:t>10</w:t>
      </w:r>
      <w:r w:rsidR="00E14789">
        <w:rPr>
          <w:rFonts w:hint="eastAsia"/>
          <w:sz w:val="24"/>
        </w:rPr>
        <w:t>mm</w:t>
      </w:r>
      <w:r w:rsidR="00427255" w:rsidRPr="00E20E16">
        <w:rPr>
          <w:rFonts w:cs="宋体" w:hint="eastAsia"/>
          <w:sz w:val="24"/>
        </w:rPr>
        <w:t>×</w:t>
      </w:r>
      <w:r w:rsidRPr="00E20E16">
        <w:rPr>
          <w:sz w:val="24"/>
        </w:rPr>
        <w:t>1.5mm PE-RT</w:t>
      </w:r>
      <w:r w:rsidRPr="00E20E16">
        <w:rPr>
          <w:rFonts w:hint="eastAsia"/>
          <w:sz w:val="24"/>
        </w:rPr>
        <w:t>加热管，上铺</w:t>
      </w: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sz w:val="24"/>
          </w:rPr>
          <w:t>15mm</w:t>
        </w:r>
      </w:smartTag>
      <w:r w:rsidRPr="00E20E16">
        <w:rPr>
          <w:rFonts w:hint="eastAsia"/>
          <w:sz w:val="24"/>
        </w:rPr>
        <w:t>厚水泥砂浆填充层时，单位地面面积向上的有效散热量</w:t>
      </w:r>
      <w:r w:rsidRPr="00E20E16">
        <w:rPr>
          <w:sz w:val="24"/>
        </w:rPr>
        <w:t>q</w:t>
      </w:r>
      <w:r w:rsidRPr="00E20E16">
        <w:rPr>
          <w:sz w:val="24"/>
          <w:vertAlign w:val="subscript"/>
        </w:rPr>
        <w:t>1</w:t>
      </w:r>
      <w:r w:rsidRPr="00E20E16">
        <w:rPr>
          <w:rFonts w:hint="eastAsia"/>
          <w:sz w:val="24"/>
        </w:rPr>
        <w:t>和向下传热损失</w:t>
      </w:r>
      <w:r w:rsidRPr="00E20E16">
        <w:rPr>
          <w:sz w:val="24"/>
        </w:rPr>
        <w:t>q</w:t>
      </w:r>
      <w:r w:rsidRPr="00E20E16">
        <w:rPr>
          <w:sz w:val="24"/>
          <w:vertAlign w:val="subscript"/>
        </w:rPr>
        <w:t>2</w:t>
      </w:r>
      <w:r w:rsidRPr="00E20E16">
        <w:rPr>
          <w:rFonts w:hint="eastAsia"/>
          <w:sz w:val="24"/>
        </w:rPr>
        <w:t>可按表</w:t>
      </w:r>
      <w:r w:rsidRPr="00E20E16">
        <w:rPr>
          <w:sz w:val="24"/>
        </w:rPr>
        <w:t>C.3.1-1</w:t>
      </w:r>
      <w:r w:rsidRPr="00E20E16">
        <w:rPr>
          <w:rFonts w:hint="eastAsia"/>
          <w:sz w:val="24"/>
        </w:rPr>
        <w:t>～</w:t>
      </w:r>
      <w:r w:rsidRPr="00E20E16">
        <w:rPr>
          <w:sz w:val="24"/>
        </w:rPr>
        <w:t>C.3.1-4</w:t>
      </w:r>
      <w:r w:rsidRPr="00E20E16">
        <w:rPr>
          <w:rFonts w:hint="eastAsia"/>
          <w:sz w:val="24"/>
        </w:rPr>
        <w:t>取值。</w:t>
      </w:r>
    </w:p>
    <w:p w14:paraId="08D24073" w14:textId="77777777" w:rsidR="00ED0556" w:rsidRPr="00E84ABC" w:rsidRDefault="00ED0556" w:rsidP="00ED0556">
      <w:pPr>
        <w:rPr>
          <w:sz w:val="24"/>
        </w:rPr>
      </w:pPr>
    </w:p>
    <w:p w14:paraId="04FF2C7C" w14:textId="77777777" w:rsidR="00427255" w:rsidRDefault="00E20E16" w:rsidP="00ED0556">
      <w:pPr>
        <w:jc w:val="center"/>
        <w:rPr>
          <w:rFonts w:hAnsi="宋体"/>
          <w:sz w:val="24"/>
        </w:rPr>
      </w:pPr>
      <w:r w:rsidRPr="00E20E16">
        <w:rPr>
          <w:rFonts w:hint="eastAsia"/>
          <w:sz w:val="24"/>
        </w:rPr>
        <w:t>表</w:t>
      </w:r>
      <w:r w:rsidRPr="00E20E16">
        <w:rPr>
          <w:sz w:val="24"/>
        </w:rPr>
        <w:t xml:space="preserve">C.3.1- 1  </w:t>
      </w:r>
      <w:r w:rsidRPr="00E20E16">
        <w:rPr>
          <w:rFonts w:hint="eastAsia"/>
          <w:sz w:val="24"/>
        </w:rPr>
        <w:t>Ⅰ型地砖石材类面层散热量</w:t>
      </w:r>
      <w:r w:rsidR="00427255" w:rsidRPr="00E20E16">
        <w:rPr>
          <w:rFonts w:hAnsi="宋体"/>
          <w:sz w:val="24"/>
        </w:rPr>
        <w:t>（</w:t>
      </w:r>
      <w:r w:rsidR="00427255" w:rsidRPr="00E20E16">
        <w:rPr>
          <w:rFonts w:hAnsi="宋体"/>
          <w:sz w:val="24"/>
        </w:rPr>
        <w:t>W/m</w:t>
      </w:r>
      <w:r w:rsidR="00427255" w:rsidRPr="00E20E16">
        <w:rPr>
          <w:rFonts w:hAnsi="宋体"/>
          <w:sz w:val="24"/>
          <w:vertAlign w:val="superscript"/>
        </w:rPr>
        <w:t>2</w:t>
      </w:r>
      <w:r w:rsidR="00427255" w:rsidRPr="00E20E16">
        <w:rPr>
          <w:rFonts w:hAnsi="宋体" w:hint="eastAsia"/>
          <w:sz w:val="24"/>
        </w:rPr>
        <w:t>）</w:t>
      </w:r>
    </w:p>
    <w:p w14:paraId="4C5A4712" w14:textId="77777777" w:rsidR="00ED0556" w:rsidRPr="00E84ABC" w:rsidRDefault="00427255" w:rsidP="00ED0556">
      <w:pPr>
        <w:jc w:val="center"/>
        <w:rPr>
          <w:sz w:val="20"/>
          <w:szCs w:val="20"/>
        </w:rPr>
      </w:pPr>
      <w:r w:rsidRPr="00E20E16">
        <w:rPr>
          <w:rFonts w:hAnsi="宋体"/>
          <w:sz w:val="24"/>
        </w:rPr>
        <w:t>（热阻</w:t>
      </w:r>
      <w:r w:rsidRPr="00E20E16">
        <w:rPr>
          <w:rFonts w:hAnsi="宋体"/>
          <w:sz w:val="24"/>
        </w:rPr>
        <w:t>R=0.</w:t>
      </w:r>
      <w:r>
        <w:rPr>
          <w:rFonts w:hAnsi="宋体" w:hint="eastAsia"/>
          <w:sz w:val="24"/>
        </w:rPr>
        <w:t>02</w:t>
      </w:r>
      <w:r w:rsidRPr="00E20E16">
        <w:rPr>
          <w:rFonts w:hAnsi="宋体"/>
          <w:sz w:val="24"/>
        </w:rPr>
        <w:t>(m</w:t>
      </w:r>
      <w:r w:rsidRPr="00E20E16">
        <w:rPr>
          <w:rFonts w:hAnsi="宋体"/>
          <w:sz w:val="24"/>
          <w:vertAlign w:val="superscript"/>
        </w:rPr>
        <w:t>2</w:t>
      </w:r>
      <w:r w:rsidRPr="00E20E16">
        <w:rPr>
          <w:rFonts w:hAnsi="宋体"/>
          <w:sz w:val="24"/>
        </w:rPr>
        <w:t>·</w:t>
      </w:r>
      <w:r w:rsidRPr="00E20E16">
        <w:rPr>
          <w:rFonts w:hAnsi="宋体"/>
          <w:sz w:val="24"/>
        </w:rPr>
        <w:t>K/W)</w:t>
      </w:r>
      <w:r w:rsidRPr="00E20E16">
        <w:rPr>
          <w:rFonts w:hAnsi="宋体" w:hint="eastAsia"/>
          <w:sz w:val="24"/>
        </w:rPr>
        <w:t>）</w:t>
      </w:r>
    </w:p>
    <w:tbl>
      <w:tblPr>
        <w:tblW w:w="9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649"/>
        <w:gridCol w:w="2463"/>
      </w:tblGrid>
      <w:tr w:rsidR="00ED0556" w:rsidRPr="00E84ABC" w14:paraId="0DE8AFE2"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3E6555F4"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509F585E"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649" w:type="dxa"/>
            <w:tcBorders>
              <w:top w:val="single" w:sz="4" w:space="0" w:color="000000"/>
              <w:left w:val="single" w:sz="4" w:space="0" w:color="000000"/>
              <w:bottom w:val="single" w:sz="4" w:space="0" w:color="000000"/>
              <w:right w:val="single" w:sz="4" w:space="0" w:color="000000"/>
            </w:tcBorders>
          </w:tcPr>
          <w:p w14:paraId="0C0DE91D"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463" w:type="dxa"/>
            <w:tcBorders>
              <w:top w:val="single" w:sz="4" w:space="0" w:color="000000"/>
              <w:left w:val="single" w:sz="4" w:space="0" w:color="000000"/>
              <w:bottom w:val="single" w:sz="4" w:space="0" w:color="000000"/>
              <w:right w:val="single" w:sz="4" w:space="0" w:color="000000"/>
            </w:tcBorders>
          </w:tcPr>
          <w:p w14:paraId="0CB4C4A5"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0B166A03"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32B01E96" w14:textId="77777777" w:rsidR="00ED0556" w:rsidRPr="00E84ABC" w:rsidRDefault="00E20E16" w:rsidP="00780114">
            <w:pPr>
              <w:jc w:val="center"/>
              <w:rPr>
                <w:b/>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29921DC9"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tcPr>
          <w:p w14:paraId="658D71D2" w14:textId="77777777" w:rsidR="00ED0556" w:rsidRPr="00E84ABC" w:rsidRDefault="00E20E16" w:rsidP="0006548A">
            <w:pPr>
              <w:jc w:val="center"/>
              <w:rPr>
                <w:sz w:val="20"/>
                <w:szCs w:val="20"/>
              </w:rPr>
            </w:pPr>
            <w:r w:rsidRPr="00E20E16">
              <w:rPr>
                <w:sz w:val="20"/>
                <w:szCs w:val="20"/>
              </w:rPr>
              <w:t xml:space="preserve"> 72.3</w:t>
            </w:r>
          </w:p>
        </w:tc>
        <w:tc>
          <w:tcPr>
            <w:tcW w:w="2463" w:type="dxa"/>
            <w:tcBorders>
              <w:top w:val="single" w:sz="4" w:space="0" w:color="000000"/>
              <w:left w:val="single" w:sz="4" w:space="0" w:color="000000"/>
              <w:bottom w:val="single" w:sz="4" w:space="0" w:color="000000"/>
              <w:right w:val="single" w:sz="4" w:space="0" w:color="000000"/>
            </w:tcBorders>
            <w:vAlign w:val="center"/>
          </w:tcPr>
          <w:p w14:paraId="7E548244" w14:textId="77777777" w:rsidR="00ED0556" w:rsidRPr="00E84ABC" w:rsidRDefault="00E20E16" w:rsidP="0006548A">
            <w:pPr>
              <w:jc w:val="center"/>
              <w:rPr>
                <w:sz w:val="20"/>
                <w:szCs w:val="20"/>
              </w:rPr>
            </w:pPr>
            <w:r w:rsidRPr="00E20E16">
              <w:rPr>
                <w:sz w:val="20"/>
                <w:szCs w:val="20"/>
              </w:rPr>
              <w:t>21.8</w:t>
            </w:r>
          </w:p>
        </w:tc>
      </w:tr>
      <w:tr w:rsidR="00ED0556" w:rsidRPr="00E84ABC" w14:paraId="27B1D61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5ED999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729AE37"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tcPr>
          <w:p w14:paraId="550D39BD" w14:textId="77777777" w:rsidR="00ED0556" w:rsidRPr="00E84ABC" w:rsidRDefault="00E20E16" w:rsidP="0006548A">
            <w:pPr>
              <w:jc w:val="center"/>
              <w:rPr>
                <w:sz w:val="20"/>
                <w:szCs w:val="20"/>
              </w:rPr>
            </w:pPr>
            <w:r w:rsidRPr="00E20E16">
              <w:rPr>
                <w:sz w:val="20"/>
                <w:szCs w:val="20"/>
              </w:rPr>
              <w:t xml:space="preserve"> 61.9</w:t>
            </w:r>
          </w:p>
        </w:tc>
        <w:tc>
          <w:tcPr>
            <w:tcW w:w="2463" w:type="dxa"/>
            <w:tcBorders>
              <w:top w:val="single" w:sz="4" w:space="0" w:color="000000"/>
              <w:left w:val="single" w:sz="4" w:space="0" w:color="000000"/>
              <w:bottom w:val="single" w:sz="4" w:space="0" w:color="000000"/>
              <w:right w:val="single" w:sz="4" w:space="0" w:color="000000"/>
            </w:tcBorders>
            <w:vAlign w:val="center"/>
          </w:tcPr>
          <w:p w14:paraId="776CE59E" w14:textId="77777777" w:rsidR="00ED0556" w:rsidRPr="00E84ABC" w:rsidRDefault="00E20E16" w:rsidP="0006548A">
            <w:pPr>
              <w:jc w:val="center"/>
              <w:rPr>
                <w:sz w:val="20"/>
                <w:szCs w:val="20"/>
              </w:rPr>
            </w:pPr>
            <w:r w:rsidRPr="00E20E16">
              <w:rPr>
                <w:sz w:val="20"/>
                <w:szCs w:val="20"/>
              </w:rPr>
              <w:t>19.7</w:t>
            </w:r>
          </w:p>
        </w:tc>
      </w:tr>
      <w:tr w:rsidR="00ED0556" w:rsidRPr="00E84ABC" w14:paraId="6C432D9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C6DDA6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D61BE1F"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tcPr>
          <w:p w14:paraId="39C79762" w14:textId="77777777" w:rsidR="00ED0556" w:rsidRPr="00E84ABC" w:rsidRDefault="00E20E16" w:rsidP="0006548A">
            <w:pPr>
              <w:jc w:val="center"/>
              <w:rPr>
                <w:sz w:val="20"/>
                <w:szCs w:val="20"/>
              </w:rPr>
            </w:pPr>
            <w:r w:rsidRPr="00E20E16">
              <w:rPr>
                <w:sz w:val="20"/>
                <w:szCs w:val="20"/>
              </w:rPr>
              <w:t xml:space="preserve"> 51.6</w:t>
            </w:r>
          </w:p>
        </w:tc>
        <w:tc>
          <w:tcPr>
            <w:tcW w:w="2463" w:type="dxa"/>
            <w:tcBorders>
              <w:top w:val="single" w:sz="4" w:space="0" w:color="000000"/>
              <w:left w:val="single" w:sz="4" w:space="0" w:color="000000"/>
              <w:bottom w:val="single" w:sz="4" w:space="0" w:color="000000"/>
              <w:right w:val="single" w:sz="4" w:space="0" w:color="000000"/>
            </w:tcBorders>
            <w:vAlign w:val="center"/>
          </w:tcPr>
          <w:p w14:paraId="39076890" w14:textId="77777777" w:rsidR="00ED0556" w:rsidRPr="00E84ABC" w:rsidRDefault="00E20E16" w:rsidP="0006548A">
            <w:pPr>
              <w:jc w:val="center"/>
              <w:rPr>
                <w:sz w:val="20"/>
                <w:szCs w:val="20"/>
              </w:rPr>
            </w:pPr>
            <w:r w:rsidRPr="00E20E16">
              <w:rPr>
                <w:sz w:val="20"/>
                <w:szCs w:val="20"/>
              </w:rPr>
              <w:t>18.2</w:t>
            </w:r>
          </w:p>
        </w:tc>
      </w:tr>
      <w:tr w:rsidR="00ED0556" w:rsidRPr="00E84ABC" w14:paraId="6B51EFD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839969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452B4F7"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tcPr>
          <w:p w14:paraId="73F50B3E" w14:textId="77777777" w:rsidR="00ED0556" w:rsidRPr="00E84ABC" w:rsidRDefault="00E20E16" w:rsidP="0006548A">
            <w:pPr>
              <w:jc w:val="center"/>
              <w:rPr>
                <w:sz w:val="20"/>
                <w:szCs w:val="20"/>
              </w:rPr>
            </w:pPr>
            <w:r w:rsidRPr="00E20E16">
              <w:rPr>
                <w:sz w:val="20"/>
                <w:szCs w:val="20"/>
              </w:rPr>
              <w:t xml:space="preserve"> 41.3</w:t>
            </w:r>
          </w:p>
        </w:tc>
        <w:tc>
          <w:tcPr>
            <w:tcW w:w="2463" w:type="dxa"/>
            <w:tcBorders>
              <w:top w:val="single" w:sz="4" w:space="0" w:color="000000"/>
              <w:left w:val="single" w:sz="4" w:space="0" w:color="000000"/>
              <w:bottom w:val="single" w:sz="4" w:space="0" w:color="000000"/>
              <w:right w:val="single" w:sz="4" w:space="0" w:color="000000"/>
            </w:tcBorders>
            <w:vAlign w:val="center"/>
          </w:tcPr>
          <w:p w14:paraId="1ABD4D7A" w14:textId="77777777" w:rsidR="00ED0556" w:rsidRPr="00E84ABC" w:rsidRDefault="00E20E16" w:rsidP="0006548A">
            <w:pPr>
              <w:jc w:val="center"/>
              <w:rPr>
                <w:sz w:val="20"/>
                <w:szCs w:val="20"/>
              </w:rPr>
            </w:pPr>
            <w:r w:rsidRPr="00E20E16">
              <w:rPr>
                <w:sz w:val="20"/>
                <w:szCs w:val="20"/>
              </w:rPr>
              <w:t>16.5</w:t>
            </w:r>
          </w:p>
        </w:tc>
      </w:tr>
      <w:tr w:rsidR="00ED0556" w:rsidRPr="00E84ABC" w14:paraId="6C4C261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16B505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CF51043"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tcPr>
          <w:p w14:paraId="707DB633" w14:textId="77777777" w:rsidR="00ED0556" w:rsidRPr="00E84ABC" w:rsidRDefault="00E20E16" w:rsidP="0006548A">
            <w:pPr>
              <w:jc w:val="center"/>
              <w:rPr>
                <w:sz w:val="20"/>
                <w:szCs w:val="20"/>
              </w:rPr>
            </w:pPr>
            <w:r w:rsidRPr="00E20E16">
              <w:rPr>
                <w:sz w:val="20"/>
                <w:szCs w:val="20"/>
              </w:rPr>
              <w:t xml:space="preserve"> 31.0</w:t>
            </w:r>
          </w:p>
        </w:tc>
        <w:tc>
          <w:tcPr>
            <w:tcW w:w="2463" w:type="dxa"/>
            <w:tcBorders>
              <w:top w:val="single" w:sz="4" w:space="0" w:color="000000"/>
              <w:left w:val="single" w:sz="4" w:space="0" w:color="000000"/>
              <w:bottom w:val="single" w:sz="4" w:space="0" w:color="000000"/>
              <w:right w:val="single" w:sz="4" w:space="0" w:color="000000"/>
            </w:tcBorders>
            <w:vAlign w:val="center"/>
          </w:tcPr>
          <w:p w14:paraId="21C3B6E5" w14:textId="77777777" w:rsidR="00ED0556" w:rsidRPr="00E84ABC" w:rsidRDefault="00E20E16" w:rsidP="0006548A">
            <w:pPr>
              <w:jc w:val="center"/>
              <w:rPr>
                <w:sz w:val="20"/>
                <w:szCs w:val="20"/>
              </w:rPr>
            </w:pPr>
            <w:r w:rsidRPr="00E20E16">
              <w:rPr>
                <w:sz w:val="20"/>
                <w:szCs w:val="20"/>
              </w:rPr>
              <w:t>14.8</w:t>
            </w:r>
          </w:p>
        </w:tc>
      </w:tr>
      <w:tr w:rsidR="00ED0556" w:rsidRPr="00E84ABC" w14:paraId="06E7A703"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05F05D8"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18700B1C"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vAlign w:val="center"/>
          </w:tcPr>
          <w:p w14:paraId="1D66EA45" w14:textId="77777777" w:rsidR="00ED0556" w:rsidRPr="00E84ABC" w:rsidRDefault="00E20E16" w:rsidP="0006548A">
            <w:pPr>
              <w:jc w:val="center"/>
              <w:rPr>
                <w:sz w:val="20"/>
                <w:szCs w:val="20"/>
              </w:rPr>
            </w:pPr>
            <w:r w:rsidRPr="00E20E16">
              <w:rPr>
                <w:sz w:val="20"/>
                <w:szCs w:val="20"/>
              </w:rPr>
              <w:t xml:space="preserve"> 95.5</w:t>
            </w:r>
          </w:p>
        </w:tc>
        <w:tc>
          <w:tcPr>
            <w:tcW w:w="2463" w:type="dxa"/>
            <w:tcBorders>
              <w:top w:val="single" w:sz="4" w:space="0" w:color="000000"/>
              <w:left w:val="single" w:sz="4" w:space="0" w:color="000000"/>
              <w:bottom w:val="single" w:sz="4" w:space="0" w:color="000000"/>
              <w:right w:val="single" w:sz="4" w:space="0" w:color="000000"/>
            </w:tcBorders>
            <w:vAlign w:val="center"/>
          </w:tcPr>
          <w:p w14:paraId="10361C48" w14:textId="77777777" w:rsidR="00ED0556" w:rsidRPr="00E84ABC" w:rsidRDefault="00E20E16" w:rsidP="0006548A">
            <w:pPr>
              <w:jc w:val="center"/>
              <w:rPr>
                <w:sz w:val="20"/>
                <w:szCs w:val="20"/>
              </w:rPr>
            </w:pPr>
            <w:r w:rsidRPr="00E20E16">
              <w:rPr>
                <w:sz w:val="20"/>
                <w:szCs w:val="20"/>
              </w:rPr>
              <w:t>25.3</w:t>
            </w:r>
          </w:p>
        </w:tc>
      </w:tr>
      <w:tr w:rsidR="00ED0556" w:rsidRPr="00E84ABC" w14:paraId="471785E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FFEE20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032DCE5"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vAlign w:val="center"/>
          </w:tcPr>
          <w:p w14:paraId="6A5124D1" w14:textId="77777777" w:rsidR="00ED0556" w:rsidRPr="00E84ABC" w:rsidRDefault="00E20E16" w:rsidP="0006548A">
            <w:pPr>
              <w:jc w:val="center"/>
              <w:rPr>
                <w:sz w:val="20"/>
                <w:szCs w:val="20"/>
              </w:rPr>
            </w:pPr>
            <w:r w:rsidRPr="00E20E16">
              <w:rPr>
                <w:sz w:val="20"/>
                <w:szCs w:val="20"/>
              </w:rPr>
              <w:t xml:space="preserve"> 85.2</w:t>
            </w:r>
          </w:p>
        </w:tc>
        <w:tc>
          <w:tcPr>
            <w:tcW w:w="2463" w:type="dxa"/>
            <w:tcBorders>
              <w:top w:val="single" w:sz="4" w:space="0" w:color="000000"/>
              <w:left w:val="single" w:sz="4" w:space="0" w:color="000000"/>
              <w:bottom w:val="single" w:sz="4" w:space="0" w:color="000000"/>
              <w:right w:val="single" w:sz="4" w:space="0" w:color="000000"/>
            </w:tcBorders>
            <w:vAlign w:val="center"/>
          </w:tcPr>
          <w:p w14:paraId="45FE47DB" w14:textId="77777777" w:rsidR="00ED0556" w:rsidRPr="00E84ABC" w:rsidRDefault="00E20E16" w:rsidP="0006548A">
            <w:pPr>
              <w:jc w:val="center"/>
              <w:rPr>
                <w:sz w:val="20"/>
                <w:szCs w:val="20"/>
              </w:rPr>
            </w:pPr>
            <w:r w:rsidRPr="00E20E16">
              <w:rPr>
                <w:sz w:val="20"/>
                <w:szCs w:val="20"/>
              </w:rPr>
              <w:t>23.4</w:t>
            </w:r>
          </w:p>
        </w:tc>
      </w:tr>
      <w:tr w:rsidR="00ED0556" w:rsidRPr="00E84ABC" w14:paraId="530E72F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C78FDF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8B37053"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vAlign w:val="center"/>
          </w:tcPr>
          <w:p w14:paraId="16E91591" w14:textId="77777777" w:rsidR="00ED0556" w:rsidRPr="00E84ABC" w:rsidRDefault="00E20E16" w:rsidP="0006548A">
            <w:pPr>
              <w:jc w:val="center"/>
              <w:rPr>
                <w:sz w:val="20"/>
                <w:szCs w:val="20"/>
              </w:rPr>
            </w:pPr>
            <w:r w:rsidRPr="00E20E16">
              <w:rPr>
                <w:sz w:val="20"/>
                <w:szCs w:val="20"/>
              </w:rPr>
              <w:t xml:space="preserve"> 74.8</w:t>
            </w:r>
          </w:p>
        </w:tc>
        <w:tc>
          <w:tcPr>
            <w:tcW w:w="2463" w:type="dxa"/>
            <w:tcBorders>
              <w:top w:val="single" w:sz="4" w:space="0" w:color="000000"/>
              <w:left w:val="single" w:sz="4" w:space="0" w:color="000000"/>
              <w:bottom w:val="single" w:sz="4" w:space="0" w:color="000000"/>
              <w:right w:val="single" w:sz="4" w:space="0" w:color="000000"/>
            </w:tcBorders>
            <w:vAlign w:val="center"/>
          </w:tcPr>
          <w:p w14:paraId="06ED276F" w14:textId="77777777" w:rsidR="00ED0556" w:rsidRPr="00E84ABC" w:rsidRDefault="00E20E16" w:rsidP="0006548A">
            <w:pPr>
              <w:jc w:val="center"/>
              <w:rPr>
                <w:sz w:val="20"/>
                <w:szCs w:val="20"/>
              </w:rPr>
            </w:pPr>
            <w:r w:rsidRPr="00E20E16">
              <w:rPr>
                <w:sz w:val="20"/>
                <w:szCs w:val="20"/>
              </w:rPr>
              <w:t>21.7</w:t>
            </w:r>
          </w:p>
        </w:tc>
      </w:tr>
      <w:tr w:rsidR="00ED0556" w:rsidRPr="00E84ABC" w14:paraId="2ECF651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C5C421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A5F810F"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vAlign w:val="center"/>
          </w:tcPr>
          <w:p w14:paraId="2CE6F218" w14:textId="77777777" w:rsidR="00ED0556" w:rsidRPr="00E84ABC" w:rsidRDefault="00E20E16" w:rsidP="0006548A">
            <w:pPr>
              <w:jc w:val="center"/>
              <w:rPr>
                <w:sz w:val="20"/>
                <w:szCs w:val="20"/>
              </w:rPr>
            </w:pPr>
            <w:r w:rsidRPr="00E20E16">
              <w:rPr>
                <w:sz w:val="20"/>
                <w:szCs w:val="20"/>
              </w:rPr>
              <w:t xml:space="preserve"> 64.5</w:t>
            </w:r>
          </w:p>
        </w:tc>
        <w:tc>
          <w:tcPr>
            <w:tcW w:w="2463" w:type="dxa"/>
            <w:tcBorders>
              <w:top w:val="single" w:sz="4" w:space="0" w:color="000000"/>
              <w:left w:val="single" w:sz="4" w:space="0" w:color="000000"/>
              <w:bottom w:val="single" w:sz="4" w:space="0" w:color="000000"/>
              <w:right w:val="single" w:sz="4" w:space="0" w:color="000000"/>
            </w:tcBorders>
            <w:vAlign w:val="center"/>
          </w:tcPr>
          <w:p w14:paraId="32E24DCC" w14:textId="77777777" w:rsidR="00ED0556" w:rsidRPr="00E84ABC" w:rsidRDefault="00E20E16" w:rsidP="0006548A">
            <w:pPr>
              <w:jc w:val="center"/>
              <w:rPr>
                <w:sz w:val="20"/>
                <w:szCs w:val="20"/>
              </w:rPr>
            </w:pPr>
            <w:r w:rsidRPr="00E20E16">
              <w:rPr>
                <w:sz w:val="20"/>
                <w:szCs w:val="20"/>
              </w:rPr>
              <w:t>19.8</w:t>
            </w:r>
          </w:p>
        </w:tc>
      </w:tr>
      <w:tr w:rsidR="00ED0556" w:rsidRPr="00E84ABC" w14:paraId="627563C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5664FB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10C0A73"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vAlign w:val="center"/>
          </w:tcPr>
          <w:p w14:paraId="65F9ACC0" w14:textId="77777777" w:rsidR="00ED0556" w:rsidRPr="00E84ABC" w:rsidRDefault="00E20E16" w:rsidP="0006548A">
            <w:pPr>
              <w:jc w:val="center"/>
              <w:rPr>
                <w:sz w:val="20"/>
                <w:szCs w:val="20"/>
              </w:rPr>
            </w:pPr>
            <w:r w:rsidRPr="00E20E16">
              <w:rPr>
                <w:sz w:val="20"/>
                <w:szCs w:val="20"/>
              </w:rPr>
              <w:t xml:space="preserve"> 54.2</w:t>
            </w:r>
          </w:p>
        </w:tc>
        <w:tc>
          <w:tcPr>
            <w:tcW w:w="2463" w:type="dxa"/>
            <w:tcBorders>
              <w:top w:val="single" w:sz="4" w:space="0" w:color="000000"/>
              <w:left w:val="single" w:sz="4" w:space="0" w:color="000000"/>
              <w:bottom w:val="single" w:sz="4" w:space="0" w:color="000000"/>
              <w:right w:val="single" w:sz="4" w:space="0" w:color="000000"/>
            </w:tcBorders>
            <w:vAlign w:val="center"/>
          </w:tcPr>
          <w:p w14:paraId="36652CD3" w14:textId="77777777" w:rsidR="00ED0556" w:rsidRPr="00E84ABC" w:rsidRDefault="00E20E16" w:rsidP="0006548A">
            <w:pPr>
              <w:jc w:val="center"/>
              <w:rPr>
                <w:sz w:val="20"/>
                <w:szCs w:val="20"/>
              </w:rPr>
            </w:pPr>
            <w:r w:rsidRPr="00E20E16">
              <w:rPr>
                <w:sz w:val="20"/>
                <w:szCs w:val="20"/>
              </w:rPr>
              <w:t>18.0</w:t>
            </w:r>
          </w:p>
        </w:tc>
      </w:tr>
      <w:tr w:rsidR="00ED0556" w:rsidRPr="00E84ABC" w14:paraId="60350D84"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C81D449"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2BB9CC30"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vAlign w:val="center"/>
          </w:tcPr>
          <w:p w14:paraId="11DB14D9" w14:textId="77777777" w:rsidR="00ED0556" w:rsidRPr="00E84ABC" w:rsidRDefault="00E20E16" w:rsidP="0006548A">
            <w:pPr>
              <w:jc w:val="center"/>
              <w:rPr>
                <w:sz w:val="20"/>
                <w:szCs w:val="20"/>
              </w:rPr>
            </w:pPr>
            <w:r w:rsidRPr="00E20E16">
              <w:rPr>
                <w:sz w:val="20"/>
                <w:szCs w:val="20"/>
              </w:rPr>
              <w:t>121.3</w:t>
            </w:r>
          </w:p>
        </w:tc>
        <w:tc>
          <w:tcPr>
            <w:tcW w:w="2463" w:type="dxa"/>
            <w:tcBorders>
              <w:top w:val="single" w:sz="4" w:space="0" w:color="000000"/>
              <w:left w:val="single" w:sz="4" w:space="0" w:color="000000"/>
              <w:bottom w:val="single" w:sz="4" w:space="0" w:color="000000"/>
              <w:right w:val="single" w:sz="4" w:space="0" w:color="000000"/>
            </w:tcBorders>
            <w:vAlign w:val="center"/>
          </w:tcPr>
          <w:p w14:paraId="1CBB8048" w14:textId="77777777" w:rsidR="00ED0556" w:rsidRPr="00E84ABC" w:rsidRDefault="00E20E16" w:rsidP="0006548A">
            <w:pPr>
              <w:jc w:val="center"/>
              <w:rPr>
                <w:sz w:val="20"/>
                <w:szCs w:val="20"/>
              </w:rPr>
            </w:pPr>
            <w:r w:rsidRPr="00E20E16">
              <w:rPr>
                <w:sz w:val="20"/>
                <w:szCs w:val="20"/>
              </w:rPr>
              <w:t>29.6</w:t>
            </w:r>
          </w:p>
        </w:tc>
      </w:tr>
      <w:tr w:rsidR="00ED0556" w:rsidRPr="00E84ABC" w14:paraId="41BF8E0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E54661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6DDFBE4"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vAlign w:val="center"/>
          </w:tcPr>
          <w:p w14:paraId="7D152AD2" w14:textId="77777777" w:rsidR="00ED0556" w:rsidRPr="00E84ABC" w:rsidRDefault="00E20E16" w:rsidP="0006548A">
            <w:pPr>
              <w:jc w:val="center"/>
              <w:rPr>
                <w:sz w:val="20"/>
                <w:szCs w:val="20"/>
              </w:rPr>
            </w:pPr>
            <w:r w:rsidRPr="00E20E16">
              <w:rPr>
                <w:sz w:val="20"/>
                <w:szCs w:val="20"/>
              </w:rPr>
              <w:t>111.0</w:t>
            </w:r>
          </w:p>
        </w:tc>
        <w:tc>
          <w:tcPr>
            <w:tcW w:w="2463" w:type="dxa"/>
            <w:tcBorders>
              <w:top w:val="single" w:sz="4" w:space="0" w:color="000000"/>
              <w:left w:val="single" w:sz="4" w:space="0" w:color="000000"/>
              <w:bottom w:val="single" w:sz="4" w:space="0" w:color="000000"/>
              <w:right w:val="single" w:sz="4" w:space="0" w:color="000000"/>
            </w:tcBorders>
            <w:vAlign w:val="center"/>
          </w:tcPr>
          <w:p w14:paraId="3018C80E" w14:textId="77777777" w:rsidR="00ED0556" w:rsidRPr="00E84ABC" w:rsidRDefault="00E20E16" w:rsidP="0006548A">
            <w:pPr>
              <w:jc w:val="center"/>
              <w:rPr>
                <w:sz w:val="20"/>
                <w:szCs w:val="20"/>
              </w:rPr>
            </w:pPr>
            <w:r w:rsidRPr="00E20E16">
              <w:rPr>
                <w:sz w:val="20"/>
                <w:szCs w:val="20"/>
              </w:rPr>
              <w:t>27.8</w:t>
            </w:r>
          </w:p>
        </w:tc>
      </w:tr>
      <w:tr w:rsidR="00ED0556" w:rsidRPr="00E84ABC" w14:paraId="352BE46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CB8DE0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B2A04C4"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vAlign w:val="center"/>
          </w:tcPr>
          <w:p w14:paraId="6605876D" w14:textId="77777777" w:rsidR="00ED0556" w:rsidRPr="00E84ABC" w:rsidRDefault="00E20E16" w:rsidP="0006548A">
            <w:pPr>
              <w:jc w:val="center"/>
              <w:rPr>
                <w:sz w:val="20"/>
                <w:szCs w:val="20"/>
              </w:rPr>
            </w:pPr>
            <w:r w:rsidRPr="00E20E16">
              <w:rPr>
                <w:sz w:val="20"/>
                <w:szCs w:val="20"/>
              </w:rPr>
              <w:t>100.7</w:t>
            </w:r>
          </w:p>
        </w:tc>
        <w:tc>
          <w:tcPr>
            <w:tcW w:w="2463" w:type="dxa"/>
            <w:tcBorders>
              <w:top w:val="single" w:sz="4" w:space="0" w:color="000000"/>
              <w:left w:val="single" w:sz="4" w:space="0" w:color="000000"/>
              <w:bottom w:val="single" w:sz="4" w:space="0" w:color="000000"/>
              <w:right w:val="single" w:sz="4" w:space="0" w:color="000000"/>
            </w:tcBorders>
            <w:vAlign w:val="center"/>
          </w:tcPr>
          <w:p w14:paraId="7D295196" w14:textId="77777777" w:rsidR="00ED0556" w:rsidRPr="00E84ABC" w:rsidRDefault="00E20E16" w:rsidP="0006548A">
            <w:pPr>
              <w:jc w:val="center"/>
              <w:rPr>
                <w:sz w:val="20"/>
                <w:szCs w:val="20"/>
              </w:rPr>
            </w:pPr>
            <w:r w:rsidRPr="00E20E16">
              <w:rPr>
                <w:sz w:val="20"/>
                <w:szCs w:val="20"/>
              </w:rPr>
              <w:t>25.9</w:t>
            </w:r>
          </w:p>
        </w:tc>
      </w:tr>
      <w:tr w:rsidR="00ED0556" w:rsidRPr="00E84ABC" w14:paraId="73BE580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FE5EF1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3128E50"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vAlign w:val="center"/>
          </w:tcPr>
          <w:p w14:paraId="59EA7332" w14:textId="77777777" w:rsidR="00ED0556" w:rsidRPr="00E84ABC" w:rsidRDefault="00E20E16" w:rsidP="0006548A">
            <w:pPr>
              <w:jc w:val="center"/>
              <w:rPr>
                <w:sz w:val="20"/>
                <w:szCs w:val="20"/>
              </w:rPr>
            </w:pPr>
            <w:r w:rsidRPr="00E20E16">
              <w:rPr>
                <w:sz w:val="20"/>
                <w:szCs w:val="20"/>
              </w:rPr>
              <w:t xml:space="preserve"> 90.3</w:t>
            </w:r>
          </w:p>
        </w:tc>
        <w:tc>
          <w:tcPr>
            <w:tcW w:w="2463" w:type="dxa"/>
            <w:tcBorders>
              <w:top w:val="single" w:sz="4" w:space="0" w:color="000000"/>
              <w:left w:val="single" w:sz="4" w:space="0" w:color="000000"/>
              <w:bottom w:val="single" w:sz="4" w:space="0" w:color="000000"/>
              <w:right w:val="single" w:sz="4" w:space="0" w:color="000000"/>
            </w:tcBorders>
            <w:vAlign w:val="center"/>
          </w:tcPr>
          <w:p w14:paraId="125220BB" w14:textId="77777777" w:rsidR="00ED0556" w:rsidRPr="00E84ABC" w:rsidRDefault="00E20E16" w:rsidP="0006548A">
            <w:pPr>
              <w:jc w:val="center"/>
              <w:rPr>
                <w:sz w:val="20"/>
                <w:szCs w:val="20"/>
              </w:rPr>
            </w:pPr>
            <w:r w:rsidRPr="00E20E16">
              <w:rPr>
                <w:sz w:val="20"/>
                <w:szCs w:val="20"/>
              </w:rPr>
              <w:t>23.8</w:t>
            </w:r>
          </w:p>
        </w:tc>
      </w:tr>
      <w:tr w:rsidR="00ED0556" w:rsidRPr="00E84ABC" w14:paraId="256B22E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845252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FAED349"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vAlign w:val="center"/>
          </w:tcPr>
          <w:p w14:paraId="30EC5F01" w14:textId="77777777" w:rsidR="00ED0556" w:rsidRPr="00E84ABC" w:rsidRDefault="00E20E16" w:rsidP="0006548A">
            <w:pPr>
              <w:jc w:val="center"/>
              <w:rPr>
                <w:sz w:val="20"/>
                <w:szCs w:val="20"/>
              </w:rPr>
            </w:pPr>
            <w:r w:rsidRPr="00E20E16">
              <w:rPr>
                <w:sz w:val="20"/>
                <w:szCs w:val="20"/>
              </w:rPr>
              <w:t xml:space="preserve"> 80.0</w:t>
            </w:r>
          </w:p>
        </w:tc>
        <w:tc>
          <w:tcPr>
            <w:tcW w:w="2463" w:type="dxa"/>
            <w:tcBorders>
              <w:top w:val="single" w:sz="4" w:space="0" w:color="000000"/>
              <w:left w:val="single" w:sz="4" w:space="0" w:color="000000"/>
              <w:bottom w:val="single" w:sz="4" w:space="0" w:color="000000"/>
              <w:right w:val="single" w:sz="4" w:space="0" w:color="000000"/>
            </w:tcBorders>
            <w:vAlign w:val="center"/>
          </w:tcPr>
          <w:p w14:paraId="770567C7" w14:textId="77777777" w:rsidR="00ED0556" w:rsidRPr="00E84ABC" w:rsidRDefault="00E20E16" w:rsidP="0006548A">
            <w:pPr>
              <w:jc w:val="center"/>
              <w:rPr>
                <w:sz w:val="20"/>
                <w:szCs w:val="20"/>
              </w:rPr>
            </w:pPr>
            <w:r w:rsidRPr="00E20E16">
              <w:rPr>
                <w:sz w:val="20"/>
                <w:szCs w:val="20"/>
              </w:rPr>
              <w:t>21.9</w:t>
            </w:r>
          </w:p>
        </w:tc>
      </w:tr>
      <w:tr w:rsidR="00ED0556" w:rsidRPr="00E84ABC" w14:paraId="68505FC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A2690B9"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548AC167"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vAlign w:val="center"/>
          </w:tcPr>
          <w:p w14:paraId="6A2A6F19" w14:textId="77777777" w:rsidR="00ED0556" w:rsidRPr="00E84ABC" w:rsidRDefault="00E20E16" w:rsidP="0006548A">
            <w:pPr>
              <w:jc w:val="center"/>
              <w:rPr>
                <w:sz w:val="20"/>
                <w:szCs w:val="20"/>
              </w:rPr>
            </w:pPr>
            <w:r w:rsidRPr="00E20E16">
              <w:rPr>
                <w:sz w:val="20"/>
                <w:szCs w:val="20"/>
              </w:rPr>
              <w:t>147.1</w:t>
            </w:r>
          </w:p>
        </w:tc>
        <w:tc>
          <w:tcPr>
            <w:tcW w:w="2463" w:type="dxa"/>
            <w:tcBorders>
              <w:top w:val="single" w:sz="4" w:space="0" w:color="000000"/>
              <w:left w:val="single" w:sz="4" w:space="0" w:color="000000"/>
              <w:bottom w:val="single" w:sz="4" w:space="0" w:color="000000"/>
              <w:right w:val="single" w:sz="4" w:space="0" w:color="000000"/>
            </w:tcBorders>
            <w:vAlign w:val="center"/>
          </w:tcPr>
          <w:p w14:paraId="78F4F463" w14:textId="77777777" w:rsidR="00ED0556" w:rsidRPr="00E84ABC" w:rsidRDefault="00E20E16" w:rsidP="0006548A">
            <w:pPr>
              <w:jc w:val="center"/>
              <w:rPr>
                <w:sz w:val="20"/>
                <w:szCs w:val="20"/>
              </w:rPr>
            </w:pPr>
            <w:r w:rsidRPr="00E20E16">
              <w:rPr>
                <w:sz w:val="20"/>
                <w:szCs w:val="20"/>
              </w:rPr>
              <w:t>33.9</w:t>
            </w:r>
          </w:p>
        </w:tc>
      </w:tr>
      <w:tr w:rsidR="00ED0556" w:rsidRPr="00E84ABC" w14:paraId="54604EE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E77C2E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37C7DFF"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vAlign w:val="center"/>
          </w:tcPr>
          <w:p w14:paraId="59FA591B" w14:textId="77777777" w:rsidR="00ED0556" w:rsidRPr="00E84ABC" w:rsidRDefault="00E20E16" w:rsidP="0006548A">
            <w:pPr>
              <w:jc w:val="center"/>
              <w:rPr>
                <w:sz w:val="20"/>
                <w:szCs w:val="20"/>
              </w:rPr>
            </w:pPr>
            <w:r w:rsidRPr="00E20E16">
              <w:rPr>
                <w:sz w:val="20"/>
                <w:szCs w:val="20"/>
              </w:rPr>
              <w:t>136.8</w:t>
            </w:r>
          </w:p>
        </w:tc>
        <w:tc>
          <w:tcPr>
            <w:tcW w:w="2463" w:type="dxa"/>
            <w:tcBorders>
              <w:top w:val="single" w:sz="4" w:space="0" w:color="000000"/>
              <w:left w:val="single" w:sz="4" w:space="0" w:color="000000"/>
              <w:bottom w:val="single" w:sz="4" w:space="0" w:color="000000"/>
              <w:right w:val="single" w:sz="4" w:space="0" w:color="000000"/>
            </w:tcBorders>
            <w:vAlign w:val="center"/>
          </w:tcPr>
          <w:p w14:paraId="743946DC" w14:textId="77777777" w:rsidR="00ED0556" w:rsidRPr="00E84ABC" w:rsidRDefault="00E20E16" w:rsidP="0006548A">
            <w:pPr>
              <w:jc w:val="center"/>
              <w:rPr>
                <w:sz w:val="20"/>
                <w:szCs w:val="20"/>
              </w:rPr>
            </w:pPr>
            <w:r w:rsidRPr="00E20E16">
              <w:rPr>
                <w:sz w:val="20"/>
                <w:szCs w:val="20"/>
              </w:rPr>
              <w:t>32.0</w:t>
            </w:r>
          </w:p>
        </w:tc>
      </w:tr>
      <w:tr w:rsidR="00ED0556" w:rsidRPr="00E84ABC" w14:paraId="2A25D30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DBF937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98901C4"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vAlign w:val="center"/>
          </w:tcPr>
          <w:p w14:paraId="68158542" w14:textId="77777777" w:rsidR="00ED0556" w:rsidRPr="00E84ABC" w:rsidRDefault="00E20E16" w:rsidP="0006548A">
            <w:pPr>
              <w:jc w:val="center"/>
              <w:rPr>
                <w:sz w:val="20"/>
                <w:szCs w:val="20"/>
              </w:rPr>
            </w:pPr>
            <w:r w:rsidRPr="00E20E16">
              <w:rPr>
                <w:sz w:val="20"/>
                <w:szCs w:val="20"/>
              </w:rPr>
              <w:t>126.5</w:t>
            </w:r>
          </w:p>
        </w:tc>
        <w:tc>
          <w:tcPr>
            <w:tcW w:w="2463" w:type="dxa"/>
            <w:tcBorders>
              <w:top w:val="single" w:sz="4" w:space="0" w:color="000000"/>
              <w:left w:val="single" w:sz="4" w:space="0" w:color="000000"/>
              <w:bottom w:val="single" w:sz="4" w:space="0" w:color="000000"/>
              <w:right w:val="single" w:sz="4" w:space="0" w:color="000000"/>
            </w:tcBorders>
            <w:vAlign w:val="center"/>
          </w:tcPr>
          <w:p w14:paraId="1CA612A4" w14:textId="77777777" w:rsidR="00ED0556" w:rsidRPr="00E84ABC" w:rsidRDefault="00E20E16" w:rsidP="0006548A">
            <w:pPr>
              <w:jc w:val="center"/>
              <w:rPr>
                <w:sz w:val="20"/>
                <w:szCs w:val="20"/>
              </w:rPr>
            </w:pPr>
            <w:r w:rsidRPr="00E20E16">
              <w:rPr>
                <w:sz w:val="20"/>
                <w:szCs w:val="20"/>
              </w:rPr>
              <w:t>30.2</w:t>
            </w:r>
          </w:p>
        </w:tc>
      </w:tr>
      <w:tr w:rsidR="00ED0556" w:rsidRPr="00E84ABC" w14:paraId="27CB928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81C946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B75C806"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vAlign w:val="center"/>
          </w:tcPr>
          <w:p w14:paraId="00876626" w14:textId="77777777" w:rsidR="00ED0556" w:rsidRPr="00E84ABC" w:rsidRDefault="00E20E16" w:rsidP="0006548A">
            <w:pPr>
              <w:jc w:val="center"/>
              <w:rPr>
                <w:sz w:val="20"/>
                <w:szCs w:val="20"/>
              </w:rPr>
            </w:pPr>
            <w:r w:rsidRPr="00E20E16">
              <w:rPr>
                <w:sz w:val="20"/>
                <w:szCs w:val="20"/>
              </w:rPr>
              <w:t>116.1</w:t>
            </w:r>
          </w:p>
        </w:tc>
        <w:tc>
          <w:tcPr>
            <w:tcW w:w="2463" w:type="dxa"/>
            <w:tcBorders>
              <w:top w:val="single" w:sz="4" w:space="0" w:color="000000"/>
              <w:left w:val="single" w:sz="4" w:space="0" w:color="000000"/>
              <w:bottom w:val="single" w:sz="4" w:space="0" w:color="000000"/>
              <w:right w:val="single" w:sz="4" w:space="0" w:color="000000"/>
            </w:tcBorders>
            <w:vAlign w:val="center"/>
          </w:tcPr>
          <w:p w14:paraId="65667CB8" w14:textId="77777777" w:rsidR="00ED0556" w:rsidRPr="00E84ABC" w:rsidRDefault="00E20E16" w:rsidP="0006548A">
            <w:pPr>
              <w:jc w:val="center"/>
              <w:rPr>
                <w:sz w:val="20"/>
                <w:szCs w:val="20"/>
              </w:rPr>
            </w:pPr>
            <w:r w:rsidRPr="00E20E16">
              <w:rPr>
                <w:sz w:val="20"/>
                <w:szCs w:val="20"/>
              </w:rPr>
              <w:t>28.3</w:t>
            </w:r>
          </w:p>
        </w:tc>
      </w:tr>
      <w:tr w:rsidR="00ED0556" w:rsidRPr="00E84ABC" w14:paraId="1F3E153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7C1621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0DD01C4"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vAlign w:val="center"/>
          </w:tcPr>
          <w:p w14:paraId="1999AE3F" w14:textId="77777777" w:rsidR="00ED0556" w:rsidRPr="00E84ABC" w:rsidRDefault="00E20E16" w:rsidP="0006548A">
            <w:pPr>
              <w:jc w:val="center"/>
              <w:rPr>
                <w:sz w:val="20"/>
                <w:szCs w:val="20"/>
              </w:rPr>
            </w:pPr>
            <w:r w:rsidRPr="00E20E16">
              <w:rPr>
                <w:sz w:val="20"/>
                <w:szCs w:val="20"/>
              </w:rPr>
              <w:t>105.8</w:t>
            </w:r>
          </w:p>
        </w:tc>
        <w:tc>
          <w:tcPr>
            <w:tcW w:w="2463" w:type="dxa"/>
            <w:tcBorders>
              <w:top w:val="single" w:sz="4" w:space="0" w:color="000000"/>
              <w:left w:val="single" w:sz="4" w:space="0" w:color="000000"/>
              <w:bottom w:val="single" w:sz="4" w:space="0" w:color="000000"/>
              <w:right w:val="single" w:sz="4" w:space="0" w:color="000000"/>
            </w:tcBorders>
            <w:vAlign w:val="center"/>
          </w:tcPr>
          <w:p w14:paraId="37BE6BE6" w14:textId="77777777" w:rsidR="00ED0556" w:rsidRPr="00E84ABC" w:rsidRDefault="00E20E16" w:rsidP="0006548A">
            <w:pPr>
              <w:jc w:val="center"/>
              <w:rPr>
                <w:sz w:val="20"/>
                <w:szCs w:val="20"/>
              </w:rPr>
            </w:pPr>
            <w:r w:rsidRPr="00E20E16">
              <w:rPr>
                <w:sz w:val="20"/>
                <w:szCs w:val="20"/>
              </w:rPr>
              <w:t>26.4</w:t>
            </w:r>
          </w:p>
        </w:tc>
      </w:tr>
      <w:tr w:rsidR="00ED0556" w:rsidRPr="00E84ABC" w14:paraId="5620EF6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BBFF34F"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7DE5F6DC"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vAlign w:val="center"/>
          </w:tcPr>
          <w:p w14:paraId="7A3C5BF7" w14:textId="77777777" w:rsidR="00ED0556" w:rsidRPr="00E84ABC" w:rsidRDefault="00E20E16" w:rsidP="0006548A">
            <w:pPr>
              <w:jc w:val="center"/>
              <w:rPr>
                <w:sz w:val="20"/>
                <w:szCs w:val="20"/>
              </w:rPr>
            </w:pPr>
            <w:r w:rsidRPr="00E20E16">
              <w:rPr>
                <w:sz w:val="20"/>
                <w:szCs w:val="20"/>
              </w:rPr>
              <w:t>172.9</w:t>
            </w:r>
          </w:p>
        </w:tc>
        <w:tc>
          <w:tcPr>
            <w:tcW w:w="2463" w:type="dxa"/>
            <w:tcBorders>
              <w:top w:val="single" w:sz="4" w:space="0" w:color="000000"/>
              <w:left w:val="single" w:sz="4" w:space="0" w:color="000000"/>
              <w:bottom w:val="single" w:sz="4" w:space="0" w:color="000000"/>
              <w:right w:val="single" w:sz="4" w:space="0" w:color="000000"/>
            </w:tcBorders>
            <w:vAlign w:val="center"/>
          </w:tcPr>
          <w:p w14:paraId="78A11148" w14:textId="77777777" w:rsidR="00ED0556" w:rsidRPr="00E84ABC" w:rsidRDefault="00E20E16" w:rsidP="0006548A">
            <w:pPr>
              <w:jc w:val="center"/>
              <w:rPr>
                <w:sz w:val="20"/>
                <w:szCs w:val="20"/>
              </w:rPr>
            </w:pPr>
            <w:r w:rsidRPr="00E20E16">
              <w:rPr>
                <w:sz w:val="20"/>
                <w:szCs w:val="20"/>
              </w:rPr>
              <w:t>38.2</w:t>
            </w:r>
          </w:p>
        </w:tc>
      </w:tr>
      <w:tr w:rsidR="00ED0556" w:rsidRPr="00E84ABC" w14:paraId="585C885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88DA3E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CD4B791"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vAlign w:val="center"/>
          </w:tcPr>
          <w:p w14:paraId="079324CC" w14:textId="77777777" w:rsidR="00ED0556" w:rsidRPr="00E84ABC" w:rsidRDefault="00E20E16" w:rsidP="0006548A">
            <w:pPr>
              <w:jc w:val="center"/>
              <w:rPr>
                <w:sz w:val="20"/>
                <w:szCs w:val="20"/>
              </w:rPr>
            </w:pPr>
            <w:r w:rsidRPr="00E20E16">
              <w:rPr>
                <w:sz w:val="20"/>
                <w:szCs w:val="20"/>
              </w:rPr>
              <w:t>162.6</w:t>
            </w:r>
          </w:p>
        </w:tc>
        <w:tc>
          <w:tcPr>
            <w:tcW w:w="2463" w:type="dxa"/>
            <w:tcBorders>
              <w:top w:val="single" w:sz="4" w:space="0" w:color="000000"/>
              <w:left w:val="single" w:sz="4" w:space="0" w:color="000000"/>
              <w:bottom w:val="single" w:sz="4" w:space="0" w:color="000000"/>
              <w:right w:val="single" w:sz="4" w:space="0" w:color="000000"/>
            </w:tcBorders>
            <w:vAlign w:val="center"/>
          </w:tcPr>
          <w:p w14:paraId="32F767F9" w14:textId="77777777" w:rsidR="00ED0556" w:rsidRPr="00E84ABC" w:rsidRDefault="00E20E16" w:rsidP="0006548A">
            <w:pPr>
              <w:jc w:val="center"/>
              <w:rPr>
                <w:sz w:val="20"/>
                <w:szCs w:val="20"/>
              </w:rPr>
            </w:pPr>
            <w:r w:rsidRPr="00E20E16">
              <w:rPr>
                <w:sz w:val="20"/>
                <w:szCs w:val="20"/>
              </w:rPr>
              <w:t>36.2</w:t>
            </w:r>
          </w:p>
        </w:tc>
      </w:tr>
      <w:tr w:rsidR="00ED0556" w:rsidRPr="00E84ABC" w14:paraId="0145A56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0E70CA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ADD5275"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vAlign w:val="center"/>
          </w:tcPr>
          <w:p w14:paraId="47B15301" w14:textId="77777777" w:rsidR="00ED0556" w:rsidRPr="00E84ABC" w:rsidRDefault="00E20E16" w:rsidP="0006548A">
            <w:pPr>
              <w:jc w:val="center"/>
              <w:rPr>
                <w:sz w:val="20"/>
                <w:szCs w:val="20"/>
              </w:rPr>
            </w:pPr>
            <w:r w:rsidRPr="00E20E16">
              <w:rPr>
                <w:sz w:val="20"/>
                <w:szCs w:val="20"/>
              </w:rPr>
              <w:t>152.3</w:t>
            </w:r>
          </w:p>
        </w:tc>
        <w:tc>
          <w:tcPr>
            <w:tcW w:w="2463" w:type="dxa"/>
            <w:tcBorders>
              <w:top w:val="single" w:sz="4" w:space="0" w:color="000000"/>
              <w:left w:val="single" w:sz="4" w:space="0" w:color="000000"/>
              <w:bottom w:val="single" w:sz="4" w:space="0" w:color="000000"/>
              <w:right w:val="single" w:sz="4" w:space="0" w:color="000000"/>
            </w:tcBorders>
            <w:vAlign w:val="center"/>
          </w:tcPr>
          <w:p w14:paraId="78CA3AFB" w14:textId="77777777" w:rsidR="00ED0556" w:rsidRPr="00E84ABC" w:rsidRDefault="00E20E16" w:rsidP="0006548A">
            <w:pPr>
              <w:jc w:val="center"/>
              <w:rPr>
                <w:sz w:val="20"/>
                <w:szCs w:val="20"/>
              </w:rPr>
            </w:pPr>
            <w:r w:rsidRPr="00E20E16">
              <w:rPr>
                <w:sz w:val="20"/>
                <w:szCs w:val="20"/>
              </w:rPr>
              <w:t>35.9</w:t>
            </w:r>
          </w:p>
        </w:tc>
      </w:tr>
      <w:tr w:rsidR="00ED0556" w:rsidRPr="00E84ABC" w14:paraId="682C3D1C"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7E7EBF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75514E3"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vAlign w:val="center"/>
          </w:tcPr>
          <w:p w14:paraId="260F34D0" w14:textId="77777777" w:rsidR="00ED0556" w:rsidRPr="00E84ABC" w:rsidRDefault="00E20E16" w:rsidP="0006548A">
            <w:pPr>
              <w:jc w:val="center"/>
              <w:rPr>
                <w:sz w:val="20"/>
                <w:szCs w:val="20"/>
              </w:rPr>
            </w:pPr>
            <w:r w:rsidRPr="00E20E16">
              <w:rPr>
                <w:sz w:val="20"/>
                <w:szCs w:val="20"/>
              </w:rPr>
              <w:t>141.9</w:t>
            </w:r>
          </w:p>
        </w:tc>
        <w:tc>
          <w:tcPr>
            <w:tcW w:w="2463" w:type="dxa"/>
            <w:tcBorders>
              <w:top w:val="single" w:sz="4" w:space="0" w:color="000000"/>
              <w:left w:val="single" w:sz="4" w:space="0" w:color="000000"/>
              <w:bottom w:val="single" w:sz="4" w:space="0" w:color="000000"/>
              <w:right w:val="single" w:sz="4" w:space="0" w:color="000000"/>
            </w:tcBorders>
            <w:vAlign w:val="center"/>
          </w:tcPr>
          <w:p w14:paraId="3069DC11" w14:textId="77777777" w:rsidR="00ED0556" w:rsidRPr="00E84ABC" w:rsidRDefault="00E20E16" w:rsidP="0006548A">
            <w:pPr>
              <w:jc w:val="center"/>
              <w:rPr>
                <w:sz w:val="20"/>
                <w:szCs w:val="20"/>
              </w:rPr>
            </w:pPr>
            <w:r w:rsidRPr="00E20E16">
              <w:rPr>
                <w:sz w:val="20"/>
                <w:szCs w:val="20"/>
              </w:rPr>
              <w:t>34.1</w:t>
            </w:r>
          </w:p>
        </w:tc>
      </w:tr>
      <w:tr w:rsidR="00ED0556" w:rsidRPr="00E84ABC" w14:paraId="35E6C7A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431393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F6C7E84"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vAlign w:val="center"/>
          </w:tcPr>
          <w:p w14:paraId="303E8D1C" w14:textId="77777777" w:rsidR="00ED0556" w:rsidRPr="00E84ABC" w:rsidRDefault="00E20E16" w:rsidP="0006548A">
            <w:pPr>
              <w:jc w:val="center"/>
              <w:rPr>
                <w:sz w:val="20"/>
                <w:szCs w:val="20"/>
              </w:rPr>
            </w:pPr>
            <w:r w:rsidRPr="00E20E16">
              <w:rPr>
                <w:sz w:val="20"/>
                <w:szCs w:val="20"/>
              </w:rPr>
              <w:t>131.6</w:t>
            </w:r>
          </w:p>
        </w:tc>
        <w:tc>
          <w:tcPr>
            <w:tcW w:w="2463" w:type="dxa"/>
            <w:tcBorders>
              <w:top w:val="single" w:sz="4" w:space="0" w:color="000000"/>
              <w:left w:val="single" w:sz="4" w:space="0" w:color="000000"/>
              <w:bottom w:val="single" w:sz="4" w:space="0" w:color="000000"/>
              <w:right w:val="single" w:sz="4" w:space="0" w:color="000000"/>
            </w:tcBorders>
            <w:vAlign w:val="center"/>
          </w:tcPr>
          <w:p w14:paraId="6AB82816" w14:textId="77777777" w:rsidR="00ED0556" w:rsidRPr="00E84ABC" w:rsidRDefault="00E20E16" w:rsidP="0006548A">
            <w:pPr>
              <w:jc w:val="center"/>
              <w:rPr>
                <w:sz w:val="20"/>
                <w:szCs w:val="20"/>
              </w:rPr>
            </w:pPr>
            <w:r w:rsidRPr="00E20E16">
              <w:rPr>
                <w:sz w:val="20"/>
                <w:szCs w:val="20"/>
              </w:rPr>
              <w:t>32.2</w:t>
            </w:r>
          </w:p>
        </w:tc>
      </w:tr>
      <w:tr w:rsidR="00ED0556" w:rsidRPr="00E84ABC" w14:paraId="55B92D92"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7187496E"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6E18FE63" w14:textId="77777777" w:rsidR="00ED0556" w:rsidRPr="00E84ABC" w:rsidRDefault="00E20E16" w:rsidP="0006548A">
            <w:pPr>
              <w:jc w:val="center"/>
              <w:rPr>
                <w:sz w:val="20"/>
                <w:szCs w:val="20"/>
              </w:rPr>
            </w:pPr>
            <w:r w:rsidRPr="00E20E16">
              <w:rPr>
                <w:sz w:val="20"/>
                <w:szCs w:val="20"/>
              </w:rPr>
              <w:t>14</w:t>
            </w:r>
          </w:p>
        </w:tc>
        <w:tc>
          <w:tcPr>
            <w:tcW w:w="2649" w:type="dxa"/>
            <w:tcBorders>
              <w:top w:val="single" w:sz="4" w:space="0" w:color="000000"/>
              <w:left w:val="single" w:sz="4" w:space="0" w:color="000000"/>
              <w:bottom w:val="single" w:sz="4" w:space="0" w:color="000000"/>
              <w:right w:val="single" w:sz="4" w:space="0" w:color="000000"/>
            </w:tcBorders>
            <w:vAlign w:val="center"/>
          </w:tcPr>
          <w:p w14:paraId="4FE41EDD" w14:textId="77777777" w:rsidR="00ED0556" w:rsidRPr="00E84ABC" w:rsidRDefault="00E20E16" w:rsidP="0006548A">
            <w:pPr>
              <w:jc w:val="center"/>
              <w:rPr>
                <w:sz w:val="20"/>
                <w:szCs w:val="20"/>
              </w:rPr>
            </w:pPr>
            <w:r w:rsidRPr="00E20E16">
              <w:rPr>
                <w:sz w:val="20"/>
                <w:szCs w:val="20"/>
              </w:rPr>
              <w:t>198.7</w:t>
            </w:r>
          </w:p>
        </w:tc>
        <w:tc>
          <w:tcPr>
            <w:tcW w:w="2463" w:type="dxa"/>
            <w:tcBorders>
              <w:top w:val="single" w:sz="4" w:space="0" w:color="000000"/>
              <w:left w:val="single" w:sz="4" w:space="0" w:color="000000"/>
              <w:bottom w:val="single" w:sz="4" w:space="0" w:color="000000"/>
              <w:right w:val="single" w:sz="4" w:space="0" w:color="000000"/>
            </w:tcBorders>
            <w:vAlign w:val="center"/>
          </w:tcPr>
          <w:p w14:paraId="7D80EAB5" w14:textId="77777777" w:rsidR="00ED0556" w:rsidRPr="00E84ABC" w:rsidRDefault="00E20E16" w:rsidP="0006548A">
            <w:pPr>
              <w:jc w:val="center"/>
              <w:rPr>
                <w:sz w:val="20"/>
                <w:szCs w:val="20"/>
              </w:rPr>
            </w:pPr>
            <w:r w:rsidRPr="00E20E16">
              <w:rPr>
                <w:sz w:val="20"/>
                <w:szCs w:val="20"/>
              </w:rPr>
              <w:t>42.5</w:t>
            </w:r>
          </w:p>
        </w:tc>
      </w:tr>
      <w:tr w:rsidR="00ED0556" w:rsidRPr="00E84ABC" w14:paraId="5B62820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C1611C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5B4F408" w14:textId="77777777" w:rsidR="00ED0556" w:rsidRPr="00E84ABC" w:rsidRDefault="00E20E16" w:rsidP="0006548A">
            <w:pPr>
              <w:jc w:val="center"/>
              <w:rPr>
                <w:sz w:val="20"/>
                <w:szCs w:val="20"/>
              </w:rPr>
            </w:pPr>
            <w:r w:rsidRPr="00E20E16">
              <w:rPr>
                <w:sz w:val="20"/>
                <w:szCs w:val="20"/>
              </w:rPr>
              <w:t>16</w:t>
            </w:r>
          </w:p>
        </w:tc>
        <w:tc>
          <w:tcPr>
            <w:tcW w:w="2649" w:type="dxa"/>
            <w:tcBorders>
              <w:top w:val="single" w:sz="4" w:space="0" w:color="000000"/>
              <w:left w:val="single" w:sz="4" w:space="0" w:color="000000"/>
              <w:bottom w:val="single" w:sz="4" w:space="0" w:color="000000"/>
              <w:right w:val="single" w:sz="4" w:space="0" w:color="000000"/>
            </w:tcBorders>
            <w:vAlign w:val="center"/>
          </w:tcPr>
          <w:p w14:paraId="7A02B098" w14:textId="77777777" w:rsidR="00ED0556" w:rsidRPr="00E84ABC" w:rsidRDefault="00E20E16" w:rsidP="0006548A">
            <w:pPr>
              <w:jc w:val="center"/>
              <w:rPr>
                <w:sz w:val="20"/>
                <w:szCs w:val="20"/>
              </w:rPr>
            </w:pPr>
            <w:r w:rsidRPr="00E20E16">
              <w:rPr>
                <w:sz w:val="20"/>
                <w:szCs w:val="20"/>
              </w:rPr>
              <w:t>188.4</w:t>
            </w:r>
          </w:p>
        </w:tc>
        <w:tc>
          <w:tcPr>
            <w:tcW w:w="2463" w:type="dxa"/>
            <w:tcBorders>
              <w:top w:val="single" w:sz="4" w:space="0" w:color="000000"/>
              <w:left w:val="single" w:sz="4" w:space="0" w:color="000000"/>
              <w:bottom w:val="single" w:sz="4" w:space="0" w:color="000000"/>
              <w:right w:val="single" w:sz="4" w:space="0" w:color="000000"/>
            </w:tcBorders>
            <w:vAlign w:val="center"/>
          </w:tcPr>
          <w:p w14:paraId="543DA151" w14:textId="77777777" w:rsidR="00ED0556" w:rsidRPr="00E84ABC" w:rsidRDefault="00E20E16" w:rsidP="0006548A">
            <w:pPr>
              <w:jc w:val="center"/>
              <w:rPr>
                <w:sz w:val="20"/>
                <w:szCs w:val="20"/>
              </w:rPr>
            </w:pPr>
            <w:r w:rsidRPr="00E20E16">
              <w:rPr>
                <w:sz w:val="20"/>
                <w:szCs w:val="20"/>
              </w:rPr>
              <w:t>40.6</w:t>
            </w:r>
          </w:p>
        </w:tc>
      </w:tr>
      <w:tr w:rsidR="00ED0556" w:rsidRPr="00E84ABC" w14:paraId="7F5AAE1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D2446E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3C1C4E5" w14:textId="77777777" w:rsidR="00ED0556" w:rsidRPr="00E84ABC" w:rsidRDefault="00E20E16" w:rsidP="0006548A">
            <w:pPr>
              <w:jc w:val="center"/>
              <w:rPr>
                <w:sz w:val="20"/>
                <w:szCs w:val="20"/>
              </w:rPr>
            </w:pPr>
            <w:r w:rsidRPr="00E20E16">
              <w:rPr>
                <w:sz w:val="20"/>
                <w:szCs w:val="20"/>
              </w:rPr>
              <w:t>18</w:t>
            </w:r>
          </w:p>
        </w:tc>
        <w:tc>
          <w:tcPr>
            <w:tcW w:w="2649" w:type="dxa"/>
            <w:tcBorders>
              <w:top w:val="single" w:sz="4" w:space="0" w:color="000000"/>
              <w:left w:val="single" w:sz="4" w:space="0" w:color="000000"/>
              <w:bottom w:val="single" w:sz="4" w:space="0" w:color="000000"/>
              <w:right w:val="single" w:sz="4" w:space="0" w:color="000000"/>
            </w:tcBorders>
            <w:vAlign w:val="center"/>
          </w:tcPr>
          <w:p w14:paraId="5BAB5417" w14:textId="77777777" w:rsidR="00ED0556" w:rsidRPr="00E84ABC" w:rsidRDefault="00E20E16" w:rsidP="0006548A">
            <w:pPr>
              <w:jc w:val="center"/>
              <w:rPr>
                <w:sz w:val="20"/>
                <w:szCs w:val="20"/>
              </w:rPr>
            </w:pPr>
            <w:r w:rsidRPr="00E20E16">
              <w:rPr>
                <w:sz w:val="20"/>
                <w:szCs w:val="20"/>
              </w:rPr>
              <w:t>178.1</w:t>
            </w:r>
          </w:p>
        </w:tc>
        <w:tc>
          <w:tcPr>
            <w:tcW w:w="2463" w:type="dxa"/>
            <w:tcBorders>
              <w:top w:val="single" w:sz="4" w:space="0" w:color="000000"/>
              <w:left w:val="single" w:sz="4" w:space="0" w:color="000000"/>
              <w:bottom w:val="single" w:sz="4" w:space="0" w:color="000000"/>
              <w:right w:val="single" w:sz="4" w:space="0" w:color="000000"/>
            </w:tcBorders>
            <w:vAlign w:val="center"/>
          </w:tcPr>
          <w:p w14:paraId="56C5DA75" w14:textId="77777777" w:rsidR="00ED0556" w:rsidRPr="00E84ABC" w:rsidRDefault="00E20E16" w:rsidP="0006548A">
            <w:pPr>
              <w:jc w:val="center"/>
              <w:rPr>
                <w:sz w:val="20"/>
                <w:szCs w:val="20"/>
              </w:rPr>
            </w:pPr>
            <w:r w:rsidRPr="00E20E16">
              <w:rPr>
                <w:sz w:val="20"/>
                <w:szCs w:val="20"/>
              </w:rPr>
              <w:t>38.7</w:t>
            </w:r>
          </w:p>
        </w:tc>
      </w:tr>
      <w:tr w:rsidR="00ED0556" w:rsidRPr="00E84ABC" w14:paraId="44FA72B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4D6992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7BE4881" w14:textId="77777777" w:rsidR="00ED0556" w:rsidRPr="00E84ABC" w:rsidRDefault="00E20E16" w:rsidP="0006548A">
            <w:pPr>
              <w:jc w:val="center"/>
              <w:rPr>
                <w:sz w:val="20"/>
                <w:szCs w:val="20"/>
              </w:rPr>
            </w:pPr>
            <w:r w:rsidRPr="00E20E16">
              <w:rPr>
                <w:sz w:val="20"/>
                <w:szCs w:val="20"/>
              </w:rPr>
              <w:t>20</w:t>
            </w:r>
          </w:p>
        </w:tc>
        <w:tc>
          <w:tcPr>
            <w:tcW w:w="2649" w:type="dxa"/>
            <w:tcBorders>
              <w:top w:val="single" w:sz="4" w:space="0" w:color="000000"/>
              <w:left w:val="single" w:sz="4" w:space="0" w:color="000000"/>
              <w:bottom w:val="single" w:sz="4" w:space="0" w:color="000000"/>
              <w:right w:val="single" w:sz="4" w:space="0" w:color="000000"/>
            </w:tcBorders>
            <w:vAlign w:val="center"/>
          </w:tcPr>
          <w:p w14:paraId="69F066CF" w14:textId="77777777" w:rsidR="00ED0556" w:rsidRPr="00E84ABC" w:rsidRDefault="00E20E16" w:rsidP="0006548A">
            <w:pPr>
              <w:jc w:val="center"/>
              <w:rPr>
                <w:sz w:val="20"/>
                <w:szCs w:val="20"/>
              </w:rPr>
            </w:pPr>
            <w:r w:rsidRPr="00E20E16">
              <w:rPr>
                <w:sz w:val="20"/>
                <w:szCs w:val="20"/>
              </w:rPr>
              <w:t>167.8</w:t>
            </w:r>
          </w:p>
        </w:tc>
        <w:tc>
          <w:tcPr>
            <w:tcW w:w="2463" w:type="dxa"/>
            <w:tcBorders>
              <w:top w:val="single" w:sz="4" w:space="0" w:color="000000"/>
              <w:left w:val="single" w:sz="4" w:space="0" w:color="000000"/>
              <w:bottom w:val="single" w:sz="4" w:space="0" w:color="000000"/>
              <w:right w:val="single" w:sz="4" w:space="0" w:color="000000"/>
            </w:tcBorders>
            <w:vAlign w:val="center"/>
          </w:tcPr>
          <w:p w14:paraId="46A50D42" w14:textId="77777777" w:rsidR="00ED0556" w:rsidRPr="00E84ABC" w:rsidRDefault="00E20E16" w:rsidP="0006548A">
            <w:pPr>
              <w:jc w:val="center"/>
              <w:rPr>
                <w:sz w:val="20"/>
                <w:szCs w:val="20"/>
              </w:rPr>
            </w:pPr>
            <w:r w:rsidRPr="00E20E16">
              <w:rPr>
                <w:sz w:val="20"/>
                <w:szCs w:val="20"/>
              </w:rPr>
              <w:t>36.9</w:t>
            </w:r>
          </w:p>
        </w:tc>
      </w:tr>
      <w:tr w:rsidR="00ED0556" w:rsidRPr="00E84ABC" w14:paraId="6D95F08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70EE8B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20263FB" w14:textId="77777777" w:rsidR="00ED0556" w:rsidRPr="00E84ABC" w:rsidRDefault="00E20E16" w:rsidP="0006548A">
            <w:pPr>
              <w:jc w:val="center"/>
              <w:rPr>
                <w:sz w:val="20"/>
                <w:szCs w:val="20"/>
              </w:rPr>
            </w:pPr>
            <w:r w:rsidRPr="00E20E16">
              <w:rPr>
                <w:sz w:val="20"/>
                <w:szCs w:val="20"/>
              </w:rPr>
              <w:t>22</w:t>
            </w:r>
          </w:p>
        </w:tc>
        <w:tc>
          <w:tcPr>
            <w:tcW w:w="2649" w:type="dxa"/>
            <w:tcBorders>
              <w:top w:val="single" w:sz="4" w:space="0" w:color="000000"/>
              <w:left w:val="single" w:sz="4" w:space="0" w:color="000000"/>
              <w:bottom w:val="single" w:sz="4" w:space="0" w:color="000000"/>
              <w:right w:val="single" w:sz="4" w:space="0" w:color="000000"/>
            </w:tcBorders>
            <w:vAlign w:val="center"/>
          </w:tcPr>
          <w:p w14:paraId="60C29A87" w14:textId="77777777" w:rsidR="00ED0556" w:rsidRPr="00E84ABC" w:rsidRDefault="00E20E16" w:rsidP="0006548A">
            <w:pPr>
              <w:jc w:val="center"/>
              <w:rPr>
                <w:sz w:val="20"/>
                <w:szCs w:val="20"/>
              </w:rPr>
            </w:pPr>
            <w:r w:rsidRPr="00E20E16">
              <w:rPr>
                <w:sz w:val="20"/>
                <w:szCs w:val="20"/>
              </w:rPr>
              <w:t>157.4</w:t>
            </w:r>
          </w:p>
        </w:tc>
        <w:tc>
          <w:tcPr>
            <w:tcW w:w="2463" w:type="dxa"/>
            <w:tcBorders>
              <w:top w:val="single" w:sz="4" w:space="0" w:color="000000"/>
              <w:left w:val="single" w:sz="4" w:space="0" w:color="000000"/>
              <w:bottom w:val="single" w:sz="4" w:space="0" w:color="000000"/>
              <w:right w:val="single" w:sz="4" w:space="0" w:color="000000"/>
            </w:tcBorders>
            <w:vAlign w:val="center"/>
          </w:tcPr>
          <w:p w14:paraId="24AF211C" w14:textId="77777777" w:rsidR="00ED0556" w:rsidRPr="00E84ABC" w:rsidRDefault="00E20E16" w:rsidP="0006548A">
            <w:pPr>
              <w:jc w:val="center"/>
              <w:rPr>
                <w:sz w:val="20"/>
                <w:szCs w:val="20"/>
              </w:rPr>
            </w:pPr>
            <w:r w:rsidRPr="00E20E16">
              <w:rPr>
                <w:sz w:val="20"/>
                <w:szCs w:val="20"/>
              </w:rPr>
              <w:t>34.8</w:t>
            </w:r>
          </w:p>
        </w:tc>
      </w:tr>
    </w:tbl>
    <w:p w14:paraId="2C38940E" w14:textId="77777777" w:rsidR="00ED0556" w:rsidRPr="00E84ABC" w:rsidRDefault="00ED0556" w:rsidP="00ED0556">
      <w:pPr>
        <w:jc w:val="center"/>
        <w:rPr>
          <w:sz w:val="20"/>
          <w:szCs w:val="20"/>
        </w:rPr>
      </w:pPr>
    </w:p>
    <w:p w14:paraId="1194950F" w14:textId="77777777" w:rsidR="00ED0556" w:rsidRPr="00E84ABC" w:rsidRDefault="00E20E16" w:rsidP="00ED0556">
      <w:pPr>
        <w:jc w:val="center"/>
        <w:rPr>
          <w:sz w:val="20"/>
          <w:szCs w:val="20"/>
        </w:rPr>
      </w:pPr>
      <w:r w:rsidRPr="00E20E16">
        <w:rPr>
          <w:sz w:val="20"/>
          <w:szCs w:val="20"/>
        </w:rPr>
        <w:br w:type="page"/>
      </w:r>
    </w:p>
    <w:p w14:paraId="0C272E3A" w14:textId="77777777" w:rsidR="00ED0556" w:rsidRPr="00E84ABC" w:rsidRDefault="00ED0556" w:rsidP="00ED0556">
      <w:pPr>
        <w:jc w:val="center"/>
        <w:rPr>
          <w:sz w:val="20"/>
          <w:szCs w:val="20"/>
        </w:rPr>
      </w:pPr>
    </w:p>
    <w:p w14:paraId="56252F60" w14:textId="77777777" w:rsidR="00ED0556" w:rsidRDefault="00E20E16" w:rsidP="00ED0556">
      <w:pPr>
        <w:jc w:val="center"/>
        <w:rPr>
          <w:rFonts w:hAnsi="宋体"/>
          <w:sz w:val="24"/>
        </w:rPr>
      </w:pPr>
      <w:r w:rsidRPr="00E20E16">
        <w:rPr>
          <w:rFonts w:hint="eastAsia"/>
          <w:sz w:val="24"/>
        </w:rPr>
        <w:t>表</w:t>
      </w:r>
      <w:r w:rsidRPr="00E20E16">
        <w:rPr>
          <w:sz w:val="24"/>
        </w:rPr>
        <w:t xml:space="preserve">C.3.1-2  </w:t>
      </w:r>
      <w:r w:rsidRPr="00E20E16">
        <w:rPr>
          <w:rFonts w:hint="eastAsia"/>
          <w:sz w:val="24"/>
        </w:rPr>
        <w:t>Ⅰ型塑料类面层散热量</w:t>
      </w:r>
      <w:r w:rsidR="00427255" w:rsidRPr="00E20E16">
        <w:rPr>
          <w:rFonts w:hAnsi="宋体"/>
          <w:sz w:val="24"/>
        </w:rPr>
        <w:t>（</w:t>
      </w:r>
      <w:r w:rsidR="00427255" w:rsidRPr="00E20E16">
        <w:rPr>
          <w:rFonts w:hAnsi="宋体"/>
          <w:sz w:val="24"/>
        </w:rPr>
        <w:t>W/m</w:t>
      </w:r>
      <w:r w:rsidR="00427255" w:rsidRPr="00E20E16">
        <w:rPr>
          <w:rFonts w:hAnsi="宋体"/>
          <w:sz w:val="24"/>
          <w:vertAlign w:val="superscript"/>
        </w:rPr>
        <w:t>2</w:t>
      </w:r>
      <w:r w:rsidR="00427255" w:rsidRPr="00E20E16">
        <w:rPr>
          <w:rFonts w:hAnsi="宋体" w:hint="eastAsia"/>
          <w:sz w:val="24"/>
        </w:rPr>
        <w:t>）</w:t>
      </w:r>
    </w:p>
    <w:p w14:paraId="6B975A94" w14:textId="77777777" w:rsidR="00427255" w:rsidRPr="00E84ABC" w:rsidRDefault="00427255" w:rsidP="00ED0556">
      <w:pPr>
        <w:jc w:val="center"/>
        <w:rPr>
          <w:sz w:val="24"/>
        </w:rPr>
      </w:pPr>
      <w:r w:rsidRPr="00E20E16">
        <w:rPr>
          <w:rFonts w:hint="eastAsia"/>
          <w:sz w:val="24"/>
        </w:rPr>
        <w:t>（热阻</w:t>
      </w:r>
      <w:r w:rsidRPr="00E20E16">
        <w:rPr>
          <w:sz w:val="24"/>
        </w:rPr>
        <w:t>R=0.075</w:t>
      </w:r>
      <w:r w:rsidRPr="00E20E16">
        <w:rPr>
          <w:rFonts w:hint="eastAsia"/>
          <w:sz w:val="24"/>
        </w:rPr>
        <w:t>（</w:t>
      </w:r>
      <w:r w:rsidRPr="00E20E16">
        <w:rPr>
          <w:sz w:val="24"/>
        </w:rPr>
        <w:t>m</w:t>
      </w:r>
      <w:r w:rsidRPr="00E20E16">
        <w:rPr>
          <w:sz w:val="24"/>
          <w:vertAlign w:val="superscript"/>
        </w:rPr>
        <w:t>2</w:t>
      </w:r>
      <w:r w:rsidR="00C75608" w:rsidRPr="00C75608">
        <w:rPr>
          <w:rFonts w:ascii="宋体" w:hAnsi="宋体" w:hint="eastAsia"/>
          <w:sz w:val="24"/>
        </w:rPr>
        <w:t>•</w:t>
      </w:r>
      <w:r w:rsidRPr="00E20E16">
        <w:rPr>
          <w:sz w:val="24"/>
        </w:rPr>
        <w:t>K/W</w:t>
      </w:r>
      <w:r w:rsidRPr="00E20E16">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12"/>
      </w:tblGrid>
      <w:tr w:rsidR="00ED0556" w:rsidRPr="00E84ABC" w14:paraId="41955B0F"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287ABE67"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07E738C8"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4C7A0F72"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12" w:type="dxa"/>
            <w:tcBorders>
              <w:top w:val="single" w:sz="4" w:space="0" w:color="000000"/>
              <w:left w:val="single" w:sz="4" w:space="0" w:color="000000"/>
              <w:bottom w:val="single" w:sz="4" w:space="0" w:color="000000"/>
              <w:right w:val="single" w:sz="4" w:space="0" w:color="000000"/>
            </w:tcBorders>
          </w:tcPr>
          <w:p w14:paraId="01AF6A80"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04FC2FE9"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9D32EE3" w14:textId="77777777" w:rsidR="00ED0556" w:rsidRPr="00E84ABC" w:rsidRDefault="00E20E16" w:rsidP="00780114">
            <w:pPr>
              <w:jc w:val="center"/>
              <w:rPr>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55BA7C2D"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6E3AAFA6" w14:textId="77777777" w:rsidR="00ED0556" w:rsidRPr="00E84ABC" w:rsidRDefault="00E20E16" w:rsidP="0006548A">
            <w:pPr>
              <w:jc w:val="center"/>
              <w:rPr>
                <w:sz w:val="20"/>
                <w:szCs w:val="20"/>
              </w:rPr>
            </w:pPr>
            <w:r w:rsidRPr="00E20E16">
              <w:rPr>
                <w:sz w:val="20"/>
                <w:szCs w:val="20"/>
              </w:rPr>
              <w:t xml:space="preserve"> 56.3</w:t>
            </w:r>
          </w:p>
        </w:tc>
        <w:tc>
          <w:tcPr>
            <w:tcW w:w="2612" w:type="dxa"/>
            <w:tcBorders>
              <w:top w:val="single" w:sz="4" w:space="0" w:color="000000"/>
              <w:left w:val="single" w:sz="4" w:space="0" w:color="000000"/>
              <w:bottom w:val="single" w:sz="4" w:space="0" w:color="000000"/>
              <w:right w:val="single" w:sz="4" w:space="0" w:color="000000"/>
            </w:tcBorders>
            <w:vAlign w:val="center"/>
          </w:tcPr>
          <w:p w14:paraId="5C716352" w14:textId="77777777" w:rsidR="00ED0556" w:rsidRPr="00E84ABC" w:rsidRDefault="00E20E16" w:rsidP="0006548A">
            <w:pPr>
              <w:jc w:val="center"/>
              <w:rPr>
                <w:sz w:val="20"/>
                <w:szCs w:val="20"/>
              </w:rPr>
            </w:pPr>
            <w:r w:rsidRPr="00E20E16">
              <w:rPr>
                <w:sz w:val="20"/>
                <w:szCs w:val="20"/>
              </w:rPr>
              <w:t>23.1</w:t>
            </w:r>
          </w:p>
        </w:tc>
      </w:tr>
      <w:tr w:rsidR="00ED0556" w:rsidRPr="00E84ABC" w14:paraId="6A2F117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9C6BF6E"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8AACB3C"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0B438255" w14:textId="77777777" w:rsidR="00ED0556" w:rsidRPr="00E84ABC" w:rsidRDefault="00E20E16" w:rsidP="0006548A">
            <w:pPr>
              <w:jc w:val="center"/>
              <w:rPr>
                <w:sz w:val="20"/>
                <w:szCs w:val="20"/>
              </w:rPr>
            </w:pPr>
            <w:r w:rsidRPr="00E20E16">
              <w:rPr>
                <w:sz w:val="20"/>
                <w:szCs w:val="20"/>
              </w:rPr>
              <w:t xml:space="preserve"> 48.2</w:t>
            </w:r>
          </w:p>
        </w:tc>
        <w:tc>
          <w:tcPr>
            <w:tcW w:w="2612" w:type="dxa"/>
            <w:tcBorders>
              <w:top w:val="single" w:sz="4" w:space="0" w:color="000000"/>
              <w:left w:val="single" w:sz="4" w:space="0" w:color="000000"/>
              <w:bottom w:val="single" w:sz="4" w:space="0" w:color="000000"/>
              <w:right w:val="single" w:sz="4" w:space="0" w:color="000000"/>
            </w:tcBorders>
            <w:vAlign w:val="center"/>
          </w:tcPr>
          <w:p w14:paraId="37EBBFEF" w14:textId="77777777" w:rsidR="00ED0556" w:rsidRPr="00E84ABC" w:rsidRDefault="00E20E16" w:rsidP="0006548A">
            <w:pPr>
              <w:jc w:val="center"/>
              <w:rPr>
                <w:sz w:val="20"/>
                <w:szCs w:val="20"/>
              </w:rPr>
            </w:pPr>
            <w:r w:rsidRPr="00E20E16">
              <w:rPr>
                <w:sz w:val="20"/>
                <w:szCs w:val="20"/>
              </w:rPr>
              <w:t>21.0</w:t>
            </w:r>
          </w:p>
        </w:tc>
      </w:tr>
      <w:tr w:rsidR="00ED0556" w:rsidRPr="00E84ABC" w14:paraId="18E2A77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ABE9DD6"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DB9E1C6"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0F174A44" w14:textId="77777777" w:rsidR="00ED0556" w:rsidRPr="00E84ABC" w:rsidRDefault="00E20E16" w:rsidP="0006548A">
            <w:pPr>
              <w:jc w:val="center"/>
              <w:rPr>
                <w:sz w:val="20"/>
                <w:szCs w:val="20"/>
              </w:rPr>
            </w:pPr>
            <w:r w:rsidRPr="00E20E16">
              <w:rPr>
                <w:sz w:val="20"/>
                <w:szCs w:val="20"/>
              </w:rPr>
              <w:t xml:space="preserve"> 40.2</w:t>
            </w:r>
          </w:p>
        </w:tc>
        <w:tc>
          <w:tcPr>
            <w:tcW w:w="2612" w:type="dxa"/>
            <w:tcBorders>
              <w:top w:val="single" w:sz="4" w:space="0" w:color="000000"/>
              <w:left w:val="single" w:sz="4" w:space="0" w:color="000000"/>
              <w:bottom w:val="single" w:sz="4" w:space="0" w:color="000000"/>
              <w:right w:val="single" w:sz="4" w:space="0" w:color="000000"/>
            </w:tcBorders>
            <w:vAlign w:val="center"/>
          </w:tcPr>
          <w:p w14:paraId="0B88C462" w14:textId="77777777" w:rsidR="00ED0556" w:rsidRPr="00E84ABC" w:rsidRDefault="00E20E16" w:rsidP="0006548A">
            <w:pPr>
              <w:jc w:val="center"/>
              <w:rPr>
                <w:sz w:val="20"/>
                <w:szCs w:val="20"/>
              </w:rPr>
            </w:pPr>
            <w:r w:rsidRPr="00E20E16">
              <w:rPr>
                <w:sz w:val="20"/>
                <w:szCs w:val="20"/>
              </w:rPr>
              <w:t>19.5</w:t>
            </w:r>
          </w:p>
        </w:tc>
      </w:tr>
      <w:tr w:rsidR="00ED0556" w:rsidRPr="00E84ABC" w14:paraId="0127BF0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A402F9D"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B6F85A2"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20666B66" w14:textId="77777777" w:rsidR="00ED0556" w:rsidRPr="00E84ABC" w:rsidRDefault="00E20E16" w:rsidP="0006548A">
            <w:pPr>
              <w:jc w:val="center"/>
              <w:rPr>
                <w:sz w:val="20"/>
                <w:szCs w:val="20"/>
              </w:rPr>
            </w:pPr>
            <w:r w:rsidRPr="00E20E16">
              <w:rPr>
                <w:sz w:val="20"/>
                <w:szCs w:val="20"/>
              </w:rPr>
              <w:t xml:space="preserve"> 32.2</w:t>
            </w:r>
          </w:p>
        </w:tc>
        <w:tc>
          <w:tcPr>
            <w:tcW w:w="2612" w:type="dxa"/>
            <w:tcBorders>
              <w:top w:val="single" w:sz="4" w:space="0" w:color="000000"/>
              <w:left w:val="single" w:sz="4" w:space="0" w:color="000000"/>
              <w:bottom w:val="single" w:sz="4" w:space="0" w:color="000000"/>
              <w:right w:val="single" w:sz="4" w:space="0" w:color="000000"/>
            </w:tcBorders>
            <w:vAlign w:val="center"/>
          </w:tcPr>
          <w:p w14:paraId="1432EFD7" w14:textId="77777777" w:rsidR="00ED0556" w:rsidRPr="00E84ABC" w:rsidRDefault="00E20E16" w:rsidP="0006548A">
            <w:pPr>
              <w:jc w:val="center"/>
              <w:rPr>
                <w:sz w:val="20"/>
                <w:szCs w:val="20"/>
              </w:rPr>
            </w:pPr>
            <w:r w:rsidRPr="00E20E16">
              <w:rPr>
                <w:sz w:val="20"/>
                <w:szCs w:val="20"/>
              </w:rPr>
              <w:t>17.8</w:t>
            </w:r>
          </w:p>
        </w:tc>
      </w:tr>
      <w:tr w:rsidR="00ED0556" w:rsidRPr="00E84ABC" w14:paraId="746A7F6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CD86B06"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58EAC3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0D714958" w14:textId="77777777" w:rsidR="00ED0556" w:rsidRPr="00E84ABC" w:rsidRDefault="00E20E16" w:rsidP="0006548A">
            <w:pPr>
              <w:jc w:val="center"/>
              <w:rPr>
                <w:sz w:val="20"/>
                <w:szCs w:val="20"/>
              </w:rPr>
            </w:pPr>
            <w:r w:rsidRPr="00E20E16">
              <w:rPr>
                <w:sz w:val="20"/>
                <w:szCs w:val="20"/>
              </w:rPr>
              <w:t xml:space="preserve"> 24.1</w:t>
            </w:r>
          </w:p>
        </w:tc>
        <w:tc>
          <w:tcPr>
            <w:tcW w:w="2612" w:type="dxa"/>
            <w:tcBorders>
              <w:top w:val="single" w:sz="4" w:space="0" w:color="000000"/>
              <w:left w:val="single" w:sz="4" w:space="0" w:color="000000"/>
              <w:bottom w:val="single" w:sz="4" w:space="0" w:color="000000"/>
              <w:right w:val="single" w:sz="4" w:space="0" w:color="000000"/>
            </w:tcBorders>
            <w:vAlign w:val="center"/>
          </w:tcPr>
          <w:p w14:paraId="4E177183" w14:textId="77777777" w:rsidR="00ED0556" w:rsidRPr="00E84ABC" w:rsidRDefault="00E20E16" w:rsidP="0006548A">
            <w:pPr>
              <w:jc w:val="center"/>
              <w:rPr>
                <w:sz w:val="20"/>
                <w:szCs w:val="20"/>
              </w:rPr>
            </w:pPr>
            <w:r w:rsidRPr="00E20E16">
              <w:rPr>
                <w:sz w:val="20"/>
                <w:szCs w:val="20"/>
              </w:rPr>
              <w:t>16.1</w:t>
            </w:r>
          </w:p>
        </w:tc>
      </w:tr>
      <w:tr w:rsidR="00ED0556" w:rsidRPr="00E84ABC" w14:paraId="1F9A4E7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34A7C527"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23433E83"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65C1FD28" w14:textId="77777777" w:rsidR="00ED0556" w:rsidRPr="00E84ABC" w:rsidRDefault="00E20E16" w:rsidP="0006548A">
            <w:pPr>
              <w:jc w:val="center"/>
              <w:rPr>
                <w:sz w:val="20"/>
                <w:szCs w:val="20"/>
              </w:rPr>
            </w:pPr>
            <w:r w:rsidRPr="00E20E16">
              <w:rPr>
                <w:sz w:val="20"/>
                <w:szCs w:val="20"/>
              </w:rPr>
              <w:t xml:space="preserve"> 74.4</w:t>
            </w:r>
          </w:p>
        </w:tc>
        <w:tc>
          <w:tcPr>
            <w:tcW w:w="2612" w:type="dxa"/>
            <w:tcBorders>
              <w:top w:val="single" w:sz="4" w:space="0" w:color="000000"/>
              <w:left w:val="single" w:sz="4" w:space="0" w:color="000000"/>
              <w:bottom w:val="single" w:sz="4" w:space="0" w:color="000000"/>
              <w:right w:val="single" w:sz="4" w:space="0" w:color="000000"/>
            </w:tcBorders>
          </w:tcPr>
          <w:p w14:paraId="5E19D201" w14:textId="77777777" w:rsidR="00ED0556" w:rsidRPr="00E84ABC" w:rsidRDefault="00E20E16" w:rsidP="0006548A">
            <w:pPr>
              <w:jc w:val="center"/>
              <w:rPr>
                <w:sz w:val="20"/>
                <w:szCs w:val="20"/>
              </w:rPr>
            </w:pPr>
            <w:r w:rsidRPr="00E20E16">
              <w:rPr>
                <w:sz w:val="20"/>
                <w:szCs w:val="20"/>
              </w:rPr>
              <w:t>26.6</w:t>
            </w:r>
          </w:p>
        </w:tc>
      </w:tr>
      <w:tr w:rsidR="00ED0556" w:rsidRPr="00E84ABC" w14:paraId="0C5D707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DC1573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D3AC777"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3032A53" w14:textId="77777777" w:rsidR="00ED0556" w:rsidRPr="00E84ABC" w:rsidRDefault="00E20E16" w:rsidP="0006548A">
            <w:pPr>
              <w:jc w:val="center"/>
              <w:rPr>
                <w:sz w:val="20"/>
                <w:szCs w:val="20"/>
              </w:rPr>
            </w:pPr>
            <w:r w:rsidRPr="00E20E16">
              <w:rPr>
                <w:sz w:val="20"/>
                <w:szCs w:val="20"/>
              </w:rPr>
              <w:t xml:space="preserve"> 66.3</w:t>
            </w:r>
          </w:p>
        </w:tc>
        <w:tc>
          <w:tcPr>
            <w:tcW w:w="2612" w:type="dxa"/>
            <w:tcBorders>
              <w:top w:val="single" w:sz="4" w:space="0" w:color="000000"/>
              <w:left w:val="single" w:sz="4" w:space="0" w:color="000000"/>
              <w:bottom w:val="single" w:sz="4" w:space="0" w:color="000000"/>
              <w:right w:val="single" w:sz="4" w:space="0" w:color="000000"/>
            </w:tcBorders>
          </w:tcPr>
          <w:p w14:paraId="3B7B8300" w14:textId="77777777" w:rsidR="00ED0556" w:rsidRPr="00E84ABC" w:rsidRDefault="00E20E16" w:rsidP="0006548A">
            <w:pPr>
              <w:jc w:val="center"/>
              <w:rPr>
                <w:sz w:val="20"/>
                <w:szCs w:val="20"/>
              </w:rPr>
            </w:pPr>
            <w:r w:rsidRPr="00E20E16">
              <w:rPr>
                <w:sz w:val="20"/>
                <w:szCs w:val="20"/>
              </w:rPr>
              <w:t>24.7</w:t>
            </w:r>
          </w:p>
        </w:tc>
      </w:tr>
      <w:tr w:rsidR="00ED0556" w:rsidRPr="00E84ABC" w14:paraId="4DDE018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7B05A6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389CF3B"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18DFD6CA" w14:textId="77777777" w:rsidR="00ED0556" w:rsidRPr="00E84ABC" w:rsidRDefault="00E20E16" w:rsidP="0006548A">
            <w:pPr>
              <w:jc w:val="center"/>
              <w:rPr>
                <w:sz w:val="20"/>
                <w:szCs w:val="20"/>
              </w:rPr>
            </w:pPr>
            <w:r w:rsidRPr="00E20E16">
              <w:rPr>
                <w:sz w:val="20"/>
                <w:szCs w:val="20"/>
              </w:rPr>
              <w:t xml:space="preserve"> 58.3</w:t>
            </w:r>
          </w:p>
        </w:tc>
        <w:tc>
          <w:tcPr>
            <w:tcW w:w="2612" w:type="dxa"/>
            <w:tcBorders>
              <w:top w:val="single" w:sz="4" w:space="0" w:color="000000"/>
              <w:left w:val="single" w:sz="4" w:space="0" w:color="000000"/>
              <w:bottom w:val="single" w:sz="4" w:space="0" w:color="000000"/>
              <w:right w:val="single" w:sz="4" w:space="0" w:color="000000"/>
            </w:tcBorders>
          </w:tcPr>
          <w:p w14:paraId="5E3FBA61" w14:textId="77777777" w:rsidR="00ED0556" w:rsidRPr="00E84ABC" w:rsidRDefault="00E20E16" w:rsidP="0006548A">
            <w:pPr>
              <w:jc w:val="center"/>
              <w:rPr>
                <w:sz w:val="20"/>
                <w:szCs w:val="20"/>
              </w:rPr>
            </w:pPr>
            <w:r w:rsidRPr="00E20E16">
              <w:rPr>
                <w:sz w:val="20"/>
                <w:szCs w:val="20"/>
              </w:rPr>
              <w:t>23.0</w:t>
            </w:r>
          </w:p>
        </w:tc>
      </w:tr>
      <w:tr w:rsidR="00ED0556" w:rsidRPr="00E84ABC" w14:paraId="0DB9EAF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8ECFC7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69E676E"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5F2A6A6" w14:textId="77777777" w:rsidR="00ED0556" w:rsidRPr="00E84ABC" w:rsidRDefault="00E20E16" w:rsidP="0006548A">
            <w:pPr>
              <w:jc w:val="center"/>
              <w:rPr>
                <w:sz w:val="20"/>
                <w:szCs w:val="20"/>
              </w:rPr>
            </w:pPr>
            <w:r w:rsidRPr="00E20E16">
              <w:rPr>
                <w:sz w:val="20"/>
                <w:szCs w:val="20"/>
              </w:rPr>
              <w:t xml:space="preserve"> 50.3</w:t>
            </w:r>
          </w:p>
        </w:tc>
        <w:tc>
          <w:tcPr>
            <w:tcW w:w="2612" w:type="dxa"/>
            <w:tcBorders>
              <w:top w:val="single" w:sz="4" w:space="0" w:color="000000"/>
              <w:left w:val="single" w:sz="4" w:space="0" w:color="000000"/>
              <w:bottom w:val="single" w:sz="4" w:space="0" w:color="000000"/>
              <w:right w:val="single" w:sz="4" w:space="0" w:color="000000"/>
            </w:tcBorders>
          </w:tcPr>
          <w:p w14:paraId="58F01747" w14:textId="77777777" w:rsidR="00ED0556" w:rsidRPr="00E84ABC" w:rsidRDefault="00E20E16" w:rsidP="0006548A">
            <w:pPr>
              <w:jc w:val="center"/>
              <w:rPr>
                <w:sz w:val="20"/>
                <w:szCs w:val="20"/>
              </w:rPr>
            </w:pPr>
            <w:r w:rsidRPr="00E20E16">
              <w:rPr>
                <w:sz w:val="20"/>
                <w:szCs w:val="20"/>
              </w:rPr>
              <w:t>21.1</w:t>
            </w:r>
          </w:p>
        </w:tc>
      </w:tr>
      <w:tr w:rsidR="00ED0556" w:rsidRPr="00E84ABC" w14:paraId="377A830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078D0D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5F09549"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199BC872" w14:textId="77777777" w:rsidR="00ED0556" w:rsidRPr="00E84ABC" w:rsidRDefault="00E20E16" w:rsidP="0006548A">
            <w:pPr>
              <w:jc w:val="center"/>
              <w:rPr>
                <w:sz w:val="20"/>
                <w:szCs w:val="20"/>
              </w:rPr>
            </w:pPr>
            <w:r w:rsidRPr="00E20E16">
              <w:rPr>
                <w:sz w:val="20"/>
                <w:szCs w:val="20"/>
              </w:rPr>
              <w:t xml:space="preserve"> 42.2</w:t>
            </w:r>
          </w:p>
        </w:tc>
        <w:tc>
          <w:tcPr>
            <w:tcW w:w="2612" w:type="dxa"/>
            <w:tcBorders>
              <w:top w:val="single" w:sz="4" w:space="0" w:color="000000"/>
              <w:left w:val="single" w:sz="4" w:space="0" w:color="000000"/>
              <w:bottom w:val="single" w:sz="4" w:space="0" w:color="000000"/>
              <w:right w:val="single" w:sz="4" w:space="0" w:color="000000"/>
            </w:tcBorders>
          </w:tcPr>
          <w:p w14:paraId="0865765D" w14:textId="77777777" w:rsidR="00ED0556" w:rsidRPr="00E84ABC" w:rsidRDefault="00E20E16" w:rsidP="0006548A">
            <w:pPr>
              <w:jc w:val="center"/>
              <w:rPr>
                <w:sz w:val="20"/>
                <w:szCs w:val="20"/>
              </w:rPr>
            </w:pPr>
            <w:r w:rsidRPr="00E20E16">
              <w:rPr>
                <w:sz w:val="20"/>
                <w:szCs w:val="20"/>
              </w:rPr>
              <w:t>19.3</w:t>
            </w:r>
          </w:p>
        </w:tc>
      </w:tr>
      <w:tr w:rsidR="00ED0556" w:rsidRPr="00E84ABC" w14:paraId="471C638C"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7202B5E8"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6D096EDA"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DEE9EDA" w14:textId="77777777" w:rsidR="00ED0556" w:rsidRPr="00E84ABC" w:rsidRDefault="00E20E16" w:rsidP="0006548A">
            <w:pPr>
              <w:jc w:val="center"/>
              <w:rPr>
                <w:sz w:val="20"/>
                <w:szCs w:val="20"/>
              </w:rPr>
            </w:pPr>
            <w:r w:rsidRPr="00E20E16">
              <w:rPr>
                <w:sz w:val="20"/>
                <w:szCs w:val="20"/>
              </w:rPr>
              <w:t xml:space="preserve"> 94.5</w:t>
            </w:r>
          </w:p>
        </w:tc>
        <w:tc>
          <w:tcPr>
            <w:tcW w:w="2612" w:type="dxa"/>
            <w:tcBorders>
              <w:top w:val="single" w:sz="4" w:space="0" w:color="000000"/>
              <w:left w:val="single" w:sz="4" w:space="0" w:color="000000"/>
              <w:bottom w:val="single" w:sz="4" w:space="0" w:color="000000"/>
              <w:right w:val="single" w:sz="4" w:space="0" w:color="000000"/>
            </w:tcBorders>
          </w:tcPr>
          <w:p w14:paraId="6650DC32" w14:textId="77777777" w:rsidR="00ED0556" w:rsidRPr="00E84ABC" w:rsidRDefault="00E20E16" w:rsidP="0006548A">
            <w:pPr>
              <w:jc w:val="center"/>
              <w:rPr>
                <w:sz w:val="20"/>
                <w:szCs w:val="20"/>
              </w:rPr>
            </w:pPr>
            <w:r w:rsidRPr="00E20E16">
              <w:rPr>
                <w:sz w:val="20"/>
                <w:szCs w:val="20"/>
              </w:rPr>
              <w:t>30.9</w:t>
            </w:r>
          </w:p>
        </w:tc>
      </w:tr>
      <w:tr w:rsidR="00ED0556" w:rsidRPr="00E84ABC" w14:paraId="7E51AD8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723D59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4C5D2A1"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42E3CFC" w14:textId="77777777" w:rsidR="00ED0556" w:rsidRPr="00E84ABC" w:rsidRDefault="00E20E16" w:rsidP="0006548A">
            <w:pPr>
              <w:jc w:val="center"/>
              <w:rPr>
                <w:sz w:val="20"/>
                <w:szCs w:val="20"/>
              </w:rPr>
            </w:pPr>
            <w:r w:rsidRPr="00E20E16">
              <w:rPr>
                <w:sz w:val="20"/>
                <w:szCs w:val="20"/>
              </w:rPr>
              <w:t xml:space="preserve"> 86.4</w:t>
            </w:r>
          </w:p>
        </w:tc>
        <w:tc>
          <w:tcPr>
            <w:tcW w:w="2612" w:type="dxa"/>
            <w:tcBorders>
              <w:top w:val="single" w:sz="4" w:space="0" w:color="000000"/>
              <w:left w:val="single" w:sz="4" w:space="0" w:color="000000"/>
              <w:bottom w:val="single" w:sz="4" w:space="0" w:color="000000"/>
              <w:right w:val="single" w:sz="4" w:space="0" w:color="000000"/>
            </w:tcBorders>
          </w:tcPr>
          <w:p w14:paraId="0CE668DD" w14:textId="77777777" w:rsidR="00ED0556" w:rsidRPr="00E84ABC" w:rsidRDefault="00E20E16" w:rsidP="0006548A">
            <w:pPr>
              <w:jc w:val="center"/>
              <w:rPr>
                <w:sz w:val="20"/>
                <w:szCs w:val="20"/>
              </w:rPr>
            </w:pPr>
            <w:r w:rsidRPr="00E20E16">
              <w:rPr>
                <w:sz w:val="20"/>
                <w:szCs w:val="20"/>
              </w:rPr>
              <w:t>29.1</w:t>
            </w:r>
          </w:p>
        </w:tc>
      </w:tr>
      <w:tr w:rsidR="00ED0556" w:rsidRPr="00E84ABC" w14:paraId="716A393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E7B7D5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2857145"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545709AE" w14:textId="77777777" w:rsidR="00ED0556" w:rsidRPr="00E84ABC" w:rsidRDefault="00E20E16" w:rsidP="0006548A">
            <w:pPr>
              <w:jc w:val="center"/>
              <w:rPr>
                <w:sz w:val="20"/>
                <w:szCs w:val="20"/>
              </w:rPr>
            </w:pPr>
            <w:r w:rsidRPr="00E20E16">
              <w:rPr>
                <w:sz w:val="20"/>
                <w:szCs w:val="20"/>
              </w:rPr>
              <w:t xml:space="preserve"> 78.4</w:t>
            </w:r>
          </w:p>
        </w:tc>
        <w:tc>
          <w:tcPr>
            <w:tcW w:w="2612" w:type="dxa"/>
            <w:tcBorders>
              <w:top w:val="single" w:sz="4" w:space="0" w:color="000000"/>
              <w:left w:val="single" w:sz="4" w:space="0" w:color="000000"/>
              <w:bottom w:val="single" w:sz="4" w:space="0" w:color="000000"/>
              <w:right w:val="single" w:sz="4" w:space="0" w:color="000000"/>
            </w:tcBorders>
          </w:tcPr>
          <w:p w14:paraId="2A1B3919" w14:textId="77777777" w:rsidR="00ED0556" w:rsidRPr="00E84ABC" w:rsidRDefault="00E20E16" w:rsidP="0006548A">
            <w:pPr>
              <w:jc w:val="center"/>
              <w:rPr>
                <w:sz w:val="20"/>
                <w:szCs w:val="20"/>
              </w:rPr>
            </w:pPr>
            <w:r w:rsidRPr="00E20E16">
              <w:rPr>
                <w:sz w:val="20"/>
                <w:szCs w:val="20"/>
              </w:rPr>
              <w:t>27.2</w:t>
            </w:r>
          </w:p>
        </w:tc>
      </w:tr>
      <w:tr w:rsidR="00ED0556" w:rsidRPr="00E84ABC" w14:paraId="48BFE6B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322CC1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8FCCD80"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56468FD" w14:textId="77777777" w:rsidR="00ED0556" w:rsidRPr="00E84ABC" w:rsidRDefault="00E20E16" w:rsidP="0006548A">
            <w:pPr>
              <w:jc w:val="center"/>
              <w:rPr>
                <w:sz w:val="20"/>
                <w:szCs w:val="20"/>
              </w:rPr>
            </w:pPr>
            <w:r w:rsidRPr="00E20E16">
              <w:rPr>
                <w:sz w:val="20"/>
                <w:szCs w:val="20"/>
              </w:rPr>
              <w:t xml:space="preserve"> 70.4</w:t>
            </w:r>
          </w:p>
        </w:tc>
        <w:tc>
          <w:tcPr>
            <w:tcW w:w="2612" w:type="dxa"/>
            <w:tcBorders>
              <w:top w:val="single" w:sz="4" w:space="0" w:color="000000"/>
              <w:left w:val="single" w:sz="4" w:space="0" w:color="000000"/>
              <w:bottom w:val="single" w:sz="4" w:space="0" w:color="000000"/>
              <w:right w:val="single" w:sz="4" w:space="0" w:color="000000"/>
            </w:tcBorders>
          </w:tcPr>
          <w:p w14:paraId="081C8250" w14:textId="77777777" w:rsidR="00ED0556" w:rsidRPr="00E84ABC" w:rsidRDefault="00E20E16" w:rsidP="0006548A">
            <w:pPr>
              <w:jc w:val="center"/>
              <w:rPr>
                <w:sz w:val="20"/>
                <w:szCs w:val="20"/>
              </w:rPr>
            </w:pPr>
            <w:r w:rsidRPr="00E20E16">
              <w:rPr>
                <w:sz w:val="20"/>
                <w:szCs w:val="20"/>
              </w:rPr>
              <w:t>25.1</w:t>
            </w:r>
          </w:p>
        </w:tc>
      </w:tr>
      <w:tr w:rsidR="00ED0556" w:rsidRPr="00E84ABC" w14:paraId="2EB21A8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502E86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B9A7CCD"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0B2A5F4" w14:textId="77777777" w:rsidR="00ED0556" w:rsidRPr="00E84ABC" w:rsidRDefault="00E20E16" w:rsidP="0006548A">
            <w:pPr>
              <w:jc w:val="center"/>
              <w:rPr>
                <w:sz w:val="20"/>
                <w:szCs w:val="20"/>
              </w:rPr>
            </w:pPr>
            <w:r w:rsidRPr="00E20E16">
              <w:rPr>
                <w:sz w:val="20"/>
                <w:szCs w:val="20"/>
              </w:rPr>
              <w:t xml:space="preserve"> 62.3</w:t>
            </w:r>
          </w:p>
        </w:tc>
        <w:tc>
          <w:tcPr>
            <w:tcW w:w="2612" w:type="dxa"/>
            <w:tcBorders>
              <w:top w:val="single" w:sz="4" w:space="0" w:color="000000"/>
              <w:left w:val="single" w:sz="4" w:space="0" w:color="000000"/>
              <w:bottom w:val="single" w:sz="4" w:space="0" w:color="000000"/>
              <w:right w:val="single" w:sz="4" w:space="0" w:color="000000"/>
            </w:tcBorders>
          </w:tcPr>
          <w:p w14:paraId="7095678A" w14:textId="77777777" w:rsidR="00ED0556" w:rsidRPr="00E84ABC" w:rsidRDefault="00E20E16" w:rsidP="0006548A">
            <w:pPr>
              <w:jc w:val="center"/>
              <w:rPr>
                <w:sz w:val="20"/>
                <w:szCs w:val="20"/>
              </w:rPr>
            </w:pPr>
            <w:r w:rsidRPr="00E20E16">
              <w:rPr>
                <w:sz w:val="20"/>
                <w:szCs w:val="20"/>
              </w:rPr>
              <w:t>23.2</w:t>
            </w:r>
          </w:p>
        </w:tc>
      </w:tr>
      <w:tr w:rsidR="00ED0556" w:rsidRPr="00E84ABC" w14:paraId="01C40FDF"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01B0C7ED"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75F26D84"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7060576A" w14:textId="77777777" w:rsidR="00ED0556" w:rsidRPr="00E84ABC" w:rsidRDefault="00E20E16" w:rsidP="0006548A">
            <w:pPr>
              <w:jc w:val="center"/>
              <w:rPr>
                <w:sz w:val="20"/>
                <w:szCs w:val="20"/>
              </w:rPr>
            </w:pPr>
            <w:r w:rsidRPr="00E20E16">
              <w:rPr>
                <w:sz w:val="20"/>
                <w:szCs w:val="20"/>
              </w:rPr>
              <w:t>114.6</w:t>
            </w:r>
          </w:p>
        </w:tc>
        <w:tc>
          <w:tcPr>
            <w:tcW w:w="2612" w:type="dxa"/>
            <w:tcBorders>
              <w:top w:val="single" w:sz="4" w:space="0" w:color="000000"/>
              <w:left w:val="single" w:sz="4" w:space="0" w:color="000000"/>
              <w:bottom w:val="single" w:sz="4" w:space="0" w:color="000000"/>
              <w:right w:val="single" w:sz="4" w:space="0" w:color="000000"/>
            </w:tcBorders>
          </w:tcPr>
          <w:p w14:paraId="3B067505" w14:textId="77777777" w:rsidR="00ED0556" w:rsidRPr="00E84ABC" w:rsidRDefault="00E20E16" w:rsidP="0006548A">
            <w:pPr>
              <w:jc w:val="center"/>
              <w:rPr>
                <w:sz w:val="20"/>
                <w:szCs w:val="20"/>
              </w:rPr>
            </w:pPr>
            <w:r w:rsidRPr="00E20E16">
              <w:rPr>
                <w:sz w:val="20"/>
                <w:szCs w:val="20"/>
              </w:rPr>
              <w:t>35.2</w:t>
            </w:r>
          </w:p>
        </w:tc>
      </w:tr>
      <w:tr w:rsidR="00ED0556" w:rsidRPr="00E84ABC" w14:paraId="4E975C7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9A1835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437F287"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115FFAB0" w14:textId="77777777" w:rsidR="00ED0556" w:rsidRPr="00E84ABC" w:rsidRDefault="00E20E16" w:rsidP="0006548A">
            <w:pPr>
              <w:jc w:val="center"/>
              <w:rPr>
                <w:sz w:val="20"/>
                <w:szCs w:val="20"/>
              </w:rPr>
            </w:pPr>
            <w:r w:rsidRPr="00E20E16">
              <w:rPr>
                <w:sz w:val="20"/>
                <w:szCs w:val="20"/>
              </w:rPr>
              <w:t>106.5</w:t>
            </w:r>
          </w:p>
        </w:tc>
        <w:tc>
          <w:tcPr>
            <w:tcW w:w="2612" w:type="dxa"/>
            <w:tcBorders>
              <w:top w:val="single" w:sz="4" w:space="0" w:color="000000"/>
              <w:left w:val="single" w:sz="4" w:space="0" w:color="000000"/>
              <w:bottom w:val="single" w:sz="4" w:space="0" w:color="000000"/>
              <w:right w:val="single" w:sz="4" w:space="0" w:color="000000"/>
            </w:tcBorders>
          </w:tcPr>
          <w:p w14:paraId="2A20FD04" w14:textId="77777777" w:rsidR="00ED0556" w:rsidRPr="00E84ABC" w:rsidRDefault="00E20E16" w:rsidP="0006548A">
            <w:pPr>
              <w:jc w:val="center"/>
              <w:rPr>
                <w:sz w:val="20"/>
                <w:szCs w:val="20"/>
              </w:rPr>
            </w:pPr>
            <w:r w:rsidRPr="00E20E16">
              <w:rPr>
                <w:sz w:val="20"/>
                <w:szCs w:val="20"/>
              </w:rPr>
              <w:t>33.3</w:t>
            </w:r>
          </w:p>
        </w:tc>
      </w:tr>
      <w:tr w:rsidR="00ED0556" w:rsidRPr="00E84ABC" w14:paraId="1E0FBFF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FC23AA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51368A"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BA64179" w14:textId="77777777" w:rsidR="00ED0556" w:rsidRPr="00E84ABC" w:rsidRDefault="00E20E16" w:rsidP="0006548A">
            <w:pPr>
              <w:jc w:val="center"/>
              <w:rPr>
                <w:sz w:val="20"/>
                <w:szCs w:val="20"/>
              </w:rPr>
            </w:pPr>
            <w:r w:rsidRPr="00E20E16">
              <w:rPr>
                <w:sz w:val="20"/>
                <w:szCs w:val="20"/>
              </w:rPr>
              <w:t xml:space="preserve"> 98.5</w:t>
            </w:r>
          </w:p>
        </w:tc>
        <w:tc>
          <w:tcPr>
            <w:tcW w:w="2612" w:type="dxa"/>
            <w:tcBorders>
              <w:top w:val="single" w:sz="4" w:space="0" w:color="000000"/>
              <w:left w:val="single" w:sz="4" w:space="0" w:color="000000"/>
              <w:bottom w:val="single" w:sz="4" w:space="0" w:color="000000"/>
              <w:right w:val="single" w:sz="4" w:space="0" w:color="000000"/>
            </w:tcBorders>
          </w:tcPr>
          <w:p w14:paraId="742A83D0" w14:textId="77777777" w:rsidR="00ED0556" w:rsidRPr="00E84ABC" w:rsidRDefault="00E20E16" w:rsidP="0006548A">
            <w:pPr>
              <w:jc w:val="center"/>
              <w:rPr>
                <w:sz w:val="20"/>
                <w:szCs w:val="20"/>
              </w:rPr>
            </w:pPr>
            <w:r w:rsidRPr="00E20E16">
              <w:rPr>
                <w:sz w:val="20"/>
                <w:szCs w:val="20"/>
              </w:rPr>
              <w:t>31.5</w:t>
            </w:r>
          </w:p>
        </w:tc>
      </w:tr>
      <w:tr w:rsidR="00ED0556" w:rsidRPr="00E84ABC" w14:paraId="00AD37A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D454FC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7139E8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6B665B5" w14:textId="77777777" w:rsidR="00ED0556" w:rsidRPr="00E84ABC" w:rsidRDefault="00E20E16" w:rsidP="0006548A">
            <w:pPr>
              <w:jc w:val="center"/>
              <w:rPr>
                <w:sz w:val="20"/>
                <w:szCs w:val="20"/>
              </w:rPr>
            </w:pPr>
            <w:r w:rsidRPr="00E20E16">
              <w:rPr>
                <w:sz w:val="20"/>
                <w:szCs w:val="20"/>
              </w:rPr>
              <w:t xml:space="preserve"> 90.5</w:t>
            </w:r>
          </w:p>
        </w:tc>
        <w:tc>
          <w:tcPr>
            <w:tcW w:w="2612" w:type="dxa"/>
            <w:tcBorders>
              <w:top w:val="single" w:sz="4" w:space="0" w:color="000000"/>
              <w:left w:val="single" w:sz="4" w:space="0" w:color="000000"/>
              <w:bottom w:val="single" w:sz="4" w:space="0" w:color="000000"/>
              <w:right w:val="single" w:sz="4" w:space="0" w:color="000000"/>
            </w:tcBorders>
          </w:tcPr>
          <w:p w14:paraId="2E68AC78" w14:textId="77777777" w:rsidR="00ED0556" w:rsidRPr="00E84ABC" w:rsidRDefault="00E20E16" w:rsidP="0006548A">
            <w:pPr>
              <w:jc w:val="center"/>
              <w:rPr>
                <w:sz w:val="20"/>
                <w:szCs w:val="20"/>
              </w:rPr>
            </w:pPr>
            <w:r w:rsidRPr="00E20E16">
              <w:rPr>
                <w:sz w:val="20"/>
                <w:szCs w:val="20"/>
              </w:rPr>
              <w:t>29.6</w:t>
            </w:r>
          </w:p>
        </w:tc>
      </w:tr>
      <w:tr w:rsidR="00ED0556" w:rsidRPr="00E84ABC" w14:paraId="23DE732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03D0D7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13B25A4"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251FD085" w14:textId="77777777" w:rsidR="00ED0556" w:rsidRPr="00E84ABC" w:rsidRDefault="00E20E16" w:rsidP="0006548A">
            <w:pPr>
              <w:jc w:val="center"/>
              <w:rPr>
                <w:sz w:val="20"/>
                <w:szCs w:val="20"/>
              </w:rPr>
            </w:pPr>
            <w:r w:rsidRPr="00E20E16">
              <w:rPr>
                <w:sz w:val="20"/>
                <w:szCs w:val="20"/>
              </w:rPr>
              <w:t xml:space="preserve"> 82.4</w:t>
            </w:r>
          </w:p>
        </w:tc>
        <w:tc>
          <w:tcPr>
            <w:tcW w:w="2612" w:type="dxa"/>
            <w:tcBorders>
              <w:top w:val="single" w:sz="4" w:space="0" w:color="000000"/>
              <w:left w:val="single" w:sz="4" w:space="0" w:color="000000"/>
              <w:bottom w:val="single" w:sz="4" w:space="0" w:color="000000"/>
              <w:right w:val="single" w:sz="4" w:space="0" w:color="000000"/>
            </w:tcBorders>
          </w:tcPr>
          <w:p w14:paraId="508F4888" w14:textId="77777777" w:rsidR="00ED0556" w:rsidRPr="00E84ABC" w:rsidRDefault="00E20E16" w:rsidP="0006548A">
            <w:pPr>
              <w:jc w:val="center"/>
              <w:rPr>
                <w:sz w:val="20"/>
                <w:szCs w:val="20"/>
              </w:rPr>
            </w:pPr>
            <w:r w:rsidRPr="00E20E16">
              <w:rPr>
                <w:sz w:val="20"/>
                <w:szCs w:val="20"/>
              </w:rPr>
              <w:t>27.7</w:t>
            </w:r>
          </w:p>
        </w:tc>
      </w:tr>
      <w:tr w:rsidR="00ED0556" w:rsidRPr="00E84ABC" w14:paraId="6C89F801"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7F50E0B"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7F28722A"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4DB0C1F9" w14:textId="77777777" w:rsidR="00ED0556" w:rsidRPr="00E84ABC" w:rsidRDefault="00E20E16" w:rsidP="0006548A">
            <w:pPr>
              <w:jc w:val="center"/>
              <w:rPr>
                <w:sz w:val="20"/>
                <w:szCs w:val="20"/>
              </w:rPr>
            </w:pPr>
            <w:r w:rsidRPr="00E20E16">
              <w:rPr>
                <w:sz w:val="20"/>
                <w:szCs w:val="20"/>
              </w:rPr>
              <w:t>134.7</w:t>
            </w:r>
          </w:p>
        </w:tc>
        <w:tc>
          <w:tcPr>
            <w:tcW w:w="2612" w:type="dxa"/>
            <w:tcBorders>
              <w:top w:val="single" w:sz="4" w:space="0" w:color="000000"/>
              <w:left w:val="single" w:sz="4" w:space="0" w:color="000000"/>
              <w:bottom w:val="single" w:sz="4" w:space="0" w:color="000000"/>
              <w:right w:val="single" w:sz="4" w:space="0" w:color="000000"/>
            </w:tcBorders>
          </w:tcPr>
          <w:p w14:paraId="110E4C18" w14:textId="77777777" w:rsidR="00ED0556" w:rsidRPr="00E84ABC" w:rsidRDefault="00E20E16" w:rsidP="0006548A">
            <w:pPr>
              <w:jc w:val="center"/>
              <w:rPr>
                <w:sz w:val="20"/>
                <w:szCs w:val="20"/>
              </w:rPr>
            </w:pPr>
            <w:r w:rsidRPr="00E20E16">
              <w:rPr>
                <w:sz w:val="20"/>
                <w:szCs w:val="20"/>
              </w:rPr>
              <w:t>39.5</w:t>
            </w:r>
          </w:p>
        </w:tc>
      </w:tr>
      <w:tr w:rsidR="00ED0556" w:rsidRPr="00E84ABC" w14:paraId="531E18C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3FC1C8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E00D22"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2364CF3C" w14:textId="77777777" w:rsidR="00ED0556" w:rsidRPr="00E84ABC" w:rsidRDefault="00E20E16" w:rsidP="0006548A">
            <w:pPr>
              <w:jc w:val="center"/>
              <w:rPr>
                <w:sz w:val="20"/>
                <w:szCs w:val="20"/>
              </w:rPr>
            </w:pPr>
            <w:r w:rsidRPr="00E20E16">
              <w:rPr>
                <w:sz w:val="20"/>
                <w:szCs w:val="20"/>
              </w:rPr>
              <w:t>126.6</w:t>
            </w:r>
          </w:p>
        </w:tc>
        <w:tc>
          <w:tcPr>
            <w:tcW w:w="2612" w:type="dxa"/>
            <w:tcBorders>
              <w:top w:val="single" w:sz="4" w:space="0" w:color="000000"/>
              <w:left w:val="single" w:sz="4" w:space="0" w:color="000000"/>
              <w:bottom w:val="single" w:sz="4" w:space="0" w:color="000000"/>
              <w:right w:val="single" w:sz="4" w:space="0" w:color="000000"/>
            </w:tcBorders>
          </w:tcPr>
          <w:p w14:paraId="6D6EEA44" w14:textId="77777777" w:rsidR="00ED0556" w:rsidRPr="00E84ABC" w:rsidRDefault="00E20E16" w:rsidP="0006548A">
            <w:pPr>
              <w:jc w:val="center"/>
              <w:rPr>
                <w:sz w:val="20"/>
                <w:szCs w:val="20"/>
              </w:rPr>
            </w:pPr>
            <w:r w:rsidRPr="00E20E16">
              <w:rPr>
                <w:sz w:val="20"/>
                <w:szCs w:val="20"/>
              </w:rPr>
              <w:t>37.5</w:t>
            </w:r>
          </w:p>
        </w:tc>
      </w:tr>
      <w:tr w:rsidR="00ED0556" w:rsidRPr="00E84ABC" w14:paraId="593BEE2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4A88D3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13F30EF"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4044F726" w14:textId="77777777" w:rsidR="00ED0556" w:rsidRPr="00E84ABC" w:rsidRDefault="00E20E16" w:rsidP="0006548A">
            <w:pPr>
              <w:jc w:val="center"/>
              <w:rPr>
                <w:sz w:val="20"/>
                <w:szCs w:val="20"/>
              </w:rPr>
            </w:pPr>
            <w:r w:rsidRPr="00E20E16">
              <w:rPr>
                <w:sz w:val="20"/>
                <w:szCs w:val="20"/>
              </w:rPr>
              <w:t>118.6</w:t>
            </w:r>
          </w:p>
        </w:tc>
        <w:tc>
          <w:tcPr>
            <w:tcW w:w="2612" w:type="dxa"/>
            <w:tcBorders>
              <w:top w:val="single" w:sz="4" w:space="0" w:color="000000"/>
              <w:left w:val="single" w:sz="4" w:space="0" w:color="000000"/>
              <w:bottom w:val="single" w:sz="4" w:space="0" w:color="000000"/>
              <w:right w:val="single" w:sz="4" w:space="0" w:color="000000"/>
            </w:tcBorders>
          </w:tcPr>
          <w:p w14:paraId="30CA3ABB" w14:textId="77777777" w:rsidR="00ED0556" w:rsidRPr="00E84ABC" w:rsidRDefault="00E20E16" w:rsidP="0006548A">
            <w:pPr>
              <w:jc w:val="center"/>
              <w:rPr>
                <w:sz w:val="20"/>
                <w:szCs w:val="20"/>
              </w:rPr>
            </w:pPr>
            <w:r w:rsidRPr="00E20E16">
              <w:rPr>
                <w:sz w:val="20"/>
                <w:szCs w:val="20"/>
              </w:rPr>
              <w:t>37.2</w:t>
            </w:r>
          </w:p>
        </w:tc>
      </w:tr>
      <w:tr w:rsidR="00ED0556" w:rsidRPr="00E84ABC" w14:paraId="75160FB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B2D10C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AEAB49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91E9ACF" w14:textId="77777777" w:rsidR="00ED0556" w:rsidRPr="00E84ABC" w:rsidRDefault="00E20E16" w:rsidP="0006548A">
            <w:pPr>
              <w:jc w:val="center"/>
              <w:rPr>
                <w:sz w:val="20"/>
                <w:szCs w:val="20"/>
              </w:rPr>
            </w:pPr>
            <w:r w:rsidRPr="00E20E16">
              <w:rPr>
                <w:sz w:val="20"/>
                <w:szCs w:val="20"/>
              </w:rPr>
              <w:t>110.6</w:t>
            </w:r>
          </w:p>
        </w:tc>
        <w:tc>
          <w:tcPr>
            <w:tcW w:w="2612" w:type="dxa"/>
            <w:tcBorders>
              <w:top w:val="single" w:sz="4" w:space="0" w:color="000000"/>
              <w:left w:val="single" w:sz="4" w:space="0" w:color="000000"/>
              <w:bottom w:val="single" w:sz="4" w:space="0" w:color="000000"/>
              <w:right w:val="single" w:sz="4" w:space="0" w:color="000000"/>
            </w:tcBorders>
          </w:tcPr>
          <w:p w14:paraId="0625D982" w14:textId="77777777" w:rsidR="00ED0556" w:rsidRPr="00E84ABC" w:rsidRDefault="00E20E16" w:rsidP="0006548A">
            <w:pPr>
              <w:jc w:val="center"/>
              <w:rPr>
                <w:sz w:val="20"/>
                <w:szCs w:val="20"/>
              </w:rPr>
            </w:pPr>
            <w:r w:rsidRPr="00E20E16">
              <w:rPr>
                <w:sz w:val="20"/>
                <w:szCs w:val="20"/>
              </w:rPr>
              <w:t>35.4</w:t>
            </w:r>
          </w:p>
        </w:tc>
      </w:tr>
      <w:tr w:rsidR="00ED0556" w:rsidRPr="00E84ABC" w14:paraId="6C50041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A64CD5E"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82787DC"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F93CE4C" w14:textId="77777777" w:rsidR="00ED0556" w:rsidRPr="00E84ABC" w:rsidRDefault="00E20E16" w:rsidP="0006548A">
            <w:pPr>
              <w:jc w:val="center"/>
              <w:rPr>
                <w:sz w:val="20"/>
                <w:szCs w:val="20"/>
              </w:rPr>
            </w:pPr>
            <w:r w:rsidRPr="00E20E16">
              <w:rPr>
                <w:sz w:val="20"/>
                <w:szCs w:val="20"/>
              </w:rPr>
              <w:t>102.5</w:t>
            </w:r>
          </w:p>
        </w:tc>
        <w:tc>
          <w:tcPr>
            <w:tcW w:w="2612" w:type="dxa"/>
            <w:tcBorders>
              <w:top w:val="single" w:sz="4" w:space="0" w:color="000000"/>
              <w:left w:val="single" w:sz="4" w:space="0" w:color="000000"/>
              <w:bottom w:val="single" w:sz="4" w:space="0" w:color="000000"/>
              <w:right w:val="single" w:sz="4" w:space="0" w:color="000000"/>
            </w:tcBorders>
          </w:tcPr>
          <w:p w14:paraId="445E2F79" w14:textId="77777777" w:rsidR="00ED0556" w:rsidRPr="00E84ABC" w:rsidRDefault="00E20E16" w:rsidP="0006548A">
            <w:pPr>
              <w:jc w:val="center"/>
              <w:rPr>
                <w:sz w:val="20"/>
                <w:szCs w:val="20"/>
              </w:rPr>
            </w:pPr>
            <w:r w:rsidRPr="00E20E16">
              <w:rPr>
                <w:sz w:val="20"/>
                <w:szCs w:val="20"/>
              </w:rPr>
              <w:t>33.5</w:t>
            </w:r>
          </w:p>
        </w:tc>
      </w:tr>
      <w:tr w:rsidR="00ED0556" w:rsidRPr="00E84ABC" w14:paraId="5B2C6872"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54B96C46"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687BA0C1"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69D2F875" w14:textId="77777777" w:rsidR="00ED0556" w:rsidRPr="00E84ABC" w:rsidRDefault="00E20E16" w:rsidP="0006548A">
            <w:pPr>
              <w:jc w:val="center"/>
              <w:rPr>
                <w:sz w:val="20"/>
                <w:szCs w:val="20"/>
              </w:rPr>
            </w:pPr>
            <w:r w:rsidRPr="00E20E16">
              <w:rPr>
                <w:sz w:val="20"/>
                <w:szCs w:val="20"/>
              </w:rPr>
              <w:t>154.8</w:t>
            </w:r>
          </w:p>
        </w:tc>
        <w:tc>
          <w:tcPr>
            <w:tcW w:w="2612" w:type="dxa"/>
            <w:tcBorders>
              <w:top w:val="single" w:sz="4" w:space="0" w:color="000000"/>
              <w:left w:val="single" w:sz="4" w:space="0" w:color="000000"/>
              <w:bottom w:val="single" w:sz="4" w:space="0" w:color="000000"/>
              <w:right w:val="single" w:sz="4" w:space="0" w:color="000000"/>
            </w:tcBorders>
          </w:tcPr>
          <w:p w14:paraId="5D92935E" w14:textId="77777777" w:rsidR="00ED0556" w:rsidRPr="00E84ABC" w:rsidRDefault="00E20E16" w:rsidP="0006548A">
            <w:pPr>
              <w:jc w:val="center"/>
              <w:rPr>
                <w:sz w:val="20"/>
                <w:szCs w:val="20"/>
              </w:rPr>
            </w:pPr>
            <w:r w:rsidRPr="00E20E16">
              <w:rPr>
                <w:sz w:val="20"/>
                <w:szCs w:val="20"/>
              </w:rPr>
              <w:t>43.8</w:t>
            </w:r>
          </w:p>
        </w:tc>
      </w:tr>
      <w:tr w:rsidR="00ED0556" w:rsidRPr="00E84ABC" w14:paraId="17532E6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1AFBB7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DB7030B"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0FC95C9" w14:textId="77777777" w:rsidR="00ED0556" w:rsidRPr="00E84ABC" w:rsidRDefault="00E20E16" w:rsidP="0006548A">
            <w:pPr>
              <w:jc w:val="center"/>
              <w:rPr>
                <w:sz w:val="20"/>
                <w:szCs w:val="20"/>
              </w:rPr>
            </w:pPr>
            <w:r w:rsidRPr="00E20E16">
              <w:rPr>
                <w:sz w:val="20"/>
                <w:szCs w:val="20"/>
              </w:rPr>
              <w:t>146.7</w:t>
            </w:r>
          </w:p>
        </w:tc>
        <w:tc>
          <w:tcPr>
            <w:tcW w:w="2612" w:type="dxa"/>
            <w:tcBorders>
              <w:top w:val="single" w:sz="4" w:space="0" w:color="000000"/>
              <w:left w:val="single" w:sz="4" w:space="0" w:color="000000"/>
              <w:bottom w:val="single" w:sz="4" w:space="0" w:color="000000"/>
              <w:right w:val="single" w:sz="4" w:space="0" w:color="000000"/>
            </w:tcBorders>
          </w:tcPr>
          <w:p w14:paraId="050B233A" w14:textId="77777777" w:rsidR="00ED0556" w:rsidRPr="00E84ABC" w:rsidRDefault="00E20E16" w:rsidP="0006548A">
            <w:pPr>
              <w:jc w:val="center"/>
              <w:rPr>
                <w:sz w:val="20"/>
                <w:szCs w:val="20"/>
              </w:rPr>
            </w:pPr>
            <w:r w:rsidRPr="00E20E16">
              <w:rPr>
                <w:sz w:val="20"/>
                <w:szCs w:val="20"/>
              </w:rPr>
              <w:t>41.9</w:t>
            </w:r>
          </w:p>
        </w:tc>
      </w:tr>
      <w:tr w:rsidR="00ED0556" w:rsidRPr="00E84ABC" w14:paraId="759F8BE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D28FAF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82FC63E"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BD51882" w14:textId="77777777" w:rsidR="00ED0556" w:rsidRPr="00E84ABC" w:rsidRDefault="00E20E16" w:rsidP="0006548A">
            <w:pPr>
              <w:jc w:val="center"/>
              <w:rPr>
                <w:sz w:val="20"/>
                <w:szCs w:val="20"/>
              </w:rPr>
            </w:pPr>
            <w:r w:rsidRPr="00E20E16">
              <w:rPr>
                <w:sz w:val="20"/>
                <w:szCs w:val="20"/>
              </w:rPr>
              <w:t>138.7</w:t>
            </w:r>
          </w:p>
        </w:tc>
        <w:tc>
          <w:tcPr>
            <w:tcW w:w="2612" w:type="dxa"/>
            <w:tcBorders>
              <w:top w:val="single" w:sz="4" w:space="0" w:color="000000"/>
              <w:left w:val="single" w:sz="4" w:space="0" w:color="000000"/>
              <w:bottom w:val="single" w:sz="4" w:space="0" w:color="000000"/>
              <w:right w:val="single" w:sz="4" w:space="0" w:color="000000"/>
            </w:tcBorders>
          </w:tcPr>
          <w:p w14:paraId="791A00D9" w14:textId="77777777" w:rsidR="00ED0556" w:rsidRPr="00E84ABC" w:rsidRDefault="00E20E16" w:rsidP="0006548A">
            <w:pPr>
              <w:jc w:val="center"/>
              <w:rPr>
                <w:sz w:val="20"/>
                <w:szCs w:val="20"/>
              </w:rPr>
            </w:pPr>
            <w:r w:rsidRPr="00E20E16">
              <w:rPr>
                <w:sz w:val="20"/>
                <w:szCs w:val="20"/>
              </w:rPr>
              <w:t>40.0</w:t>
            </w:r>
          </w:p>
        </w:tc>
      </w:tr>
      <w:tr w:rsidR="00ED0556" w:rsidRPr="00E84ABC" w14:paraId="2B87ED6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4C7F01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55393D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725AF930" w14:textId="77777777" w:rsidR="00ED0556" w:rsidRPr="00E84ABC" w:rsidRDefault="00E20E16" w:rsidP="0006548A">
            <w:pPr>
              <w:jc w:val="center"/>
              <w:rPr>
                <w:sz w:val="20"/>
                <w:szCs w:val="20"/>
              </w:rPr>
            </w:pPr>
            <w:r w:rsidRPr="00E20E16">
              <w:rPr>
                <w:sz w:val="20"/>
                <w:szCs w:val="20"/>
              </w:rPr>
              <w:t>130.7</w:t>
            </w:r>
          </w:p>
        </w:tc>
        <w:tc>
          <w:tcPr>
            <w:tcW w:w="2612" w:type="dxa"/>
            <w:tcBorders>
              <w:top w:val="single" w:sz="4" w:space="0" w:color="000000"/>
              <w:left w:val="single" w:sz="4" w:space="0" w:color="000000"/>
              <w:bottom w:val="single" w:sz="4" w:space="0" w:color="000000"/>
              <w:right w:val="single" w:sz="4" w:space="0" w:color="000000"/>
            </w:tcBorders>
          </w:tcPr>
          <w:p w14:paraId="2716AA17" w14:textId="77777777" w:rsidR="00ED0556" w:rsidRPr="00E84ABC" w:rsidRDefault="00E20E16" w:rsidP="0006548A">
            <w:pPr>
              <w:jc w:val="center"/>
              <w:rPr>
                <w:sz w:val="20"/>
                <w:szCs w:val="20"/>
              </w:rPr>
            </w:pPr>
            <w:r w:rsidRPr="00E20E16">
              <w:rPr>
                <w:sz w:val="20"/>
                <w:szCs w:val="20"/>
              </w:rPr>
              <w:t>38.2</w:t>
            </w:r>
          </w:p>
        </w:tc>
      </w:tr>
      <w:tr w:rsidR="00ED0556" w:rsidRPr="00E84ABC" w14:paraId="0DC3584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8AA5E7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AF7700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619159C3" w14:textId="77777777" w:rsidR="00ED0556" w:rsidRPr="00E84ABC" w:rsidRDefault="00E20E16" w:rsidP="0006548A">
            <w:pPr>
              <w:jc w:val="center"/>
              <w:rPr>
                <w:sz w:val="20"/>
                <w:szCs w:val="20"/>
              </w:rPr>
            </w:pPr>
            <w:r w:rsidRPr="00E20E16">
              <w:rPr>
                <w:sz w:val="20"/>
                <w:szCs w:val="20"/>
              </w:rPr>
              <w:t>122.6</w:t>
            </w:r>
          </w:p>
        </w:tc>
        <w:tc>
          <w:tcPr>
            <w:tcW w:w="2612" w:type="dxa"/>
            <w:tcBorders>
              <w:top w:val="single" w:sz="4" w:space="0" w:color="000000"/>
              <w:left w:val="single" w:sz="4" w:space="0" w:color="000000"/>
              <w:bottom w:val="single" w:sz="4" w:space="0" w:color="000000"/>
              <w:right w:val="single" w:sz="4" w:space="0" w:color="000000"/>
            </w:tcBorders>
          </w:tcPr>
          <w:p w14:paraId="202D87E6" w14:textId="77777777" w:rsidR="00ED0556" w:rsidRPr="00E84ABC" w:rsidRDefault="00E20E16" w:rsidP="0006548A">
            <w:pPr>
              <w:jc w:val="center"/>
              <w:rPr>
                <w:sz w:val="20"/>
                <w:szCs w:val="20"/>
              </w:rPr>
            </w:pPr>
            <w:r w:rsidRPr="00E20E16">
              <w:rPr>
                <w:sz w:val="20"/>
                <w:szCs w:val="20"/>
              </w:rPr>
              <w:t>36.1</w:t>
            </w:r>
          </w:p>
        </w:tc>
      </w:tr>
    </w:tbl>
    <w:p w14:paraId="1A1E477B" w14:textId="77777777" w:rsidR="00ED0556" w:rsidRPr="00E84ABC" w:rsidRDefault="00ED0556" w:rsidP="00ED0556">
      <w:pPr>
        <w:jc w:val="center"/>
        <w:rPr>
          <w:sz w:val="20"/>
          <w:szCs w:val="20"/>
        </w:rPr>
      </w:pPr>
    </w:p>
    <w:p w14:paraId="16A8E931" w14:textId="77777777" w:rsidR="00ED0556" w:rsidRPr="00E84ABC" w:rsidRDefault="00E20E16" w:rsidP="00ED0556">
      <w:pPr>
        <w:jc w:val="center"/>
        <w:rPr>
          <w:sz w:val="20"/>
          <w:szCs w:val="20"/>
        </w:rPr>
      </w:pPr>
      <w:r w:rsidRPr="00E20E16">
        <w:rPr>
          <w:sz w:val="20"/>
          <w:szCs w:val="20"/>
        </w:rPr>
        <w:br w:type="page"/>
      </w:r>
    </w:p>
    <w:p w14:paraId="6906B66B" w14:textId="77777777" w:rsidR="00427255" w:rsidRDefault="00E20E16" w:rsidP="00ED0556">
      <w:pPr>
        <w:jc w:val="center"/>
        <w:rPr>
          <w:rFonts w:hAnsi="宋体"/>
          <w:sz w:val="24"/>
        </w:rPr>
      </w:pPr>
      <w:r w:rsidRPr="00E20E16">
        <w:rPr>
          <w:rFonts w:hint="eastAsia"/>
          <w:sz w:val="24"/>
        </w:rPr>
        <w:t>表</w:t>
      </w:r>
      <w:r w:rsidRPr="00E20E16">
        <w:rPr>
          <w:sz w:val="24"/>
        </w:rPr>
        <w:t xml:space="preserve">C.3.1-3  </w:t>
      </w:r>
      <w:r w:rsidRPr="00E20E16">
        <w:rPr>
          <w:rFonts w:hint="eastAsia"/>
          <w:sz w:val="24"/>
        </w:rPr>
        <w:t>Ⅰ型木地板面层散热量</w:t>
      </w:r>
      <w:r w:rsidR="00427255" w:rsidRPr="00E20E16">
        <w:rPr>
          <w:rFonts w:hAnsi="宋体"/>
          <w:sz w:val="24"/>
        </w:rPr>
        <w:t>（</w:t>
      </w:r>
      <w:r w:rsidR="00427255" w:rsidRPr="00E20E16">
        <w:rPr>
          <w:rFonts w:hAnsi="宋体"/>
          <w:sz w:val="24"/>
        </w:rPr>
        <w:t>W/m</w:t>
      </w:r>
      <w:r w:rsidR="00427255" w:rsidRPr="00E20E16">
        <w:rPr>
          <w:rFonts w:hAnsi="宋体"/>
          <w:sz w:val="24"/>
          <w:vertAlign w:val="superscript"/>
        </w:rPr>
        <w:t>2</w:t>
      </w:r>
      <w:r w:rsidR="00427255" w:rsidRPr="00E20E16">
        <w:rPr>
          <w:rFonts w:hAnsi="宋体" w:hint="eastAsia"/>
          <w:sz w:val="24"/>
        </w:rPr>
        <w:t>）</w:t>
      </w:r>
    </w:p>
    <w:p w14:paraId="41911ADC" w14:textId="77777777" w:rsidR="00ED0556" w:rsidRPr="00E84ABC" w:rsidRDefault="00427255" w:rsidP="00ED0556">
      <w:pPr>
        <w:jc w:val="center"/>
        <w:rPr>
          <w:sz w:val="24"/>
        </w:rPr>
      </w:pPr>
      <w:r w:rsidRPr="00E20E16">
        <w:rPr>
          <w:rFonts w:hint="eastAsia"/>
          <w:sz w:val="24"/>
        </w:rPr>
        <w:t>（热阻</w:t>
      </w:r>
      <w:r w:rsidRPr="00E20E16">
        <w:rPr>
          <w:sz w:val="24"/>
        </w:rPr>
        <w:t>R=0.1</w:t>
      </w:r>
      <w:r w:rsidRPr="00E20E16">
        <w:rPr>
          <w:rFonts w:hint="eastAsia"/>
          <w:sz w:val="24"/>
        </w:rPr>
        <w:t>（</w:t>
      </w:r>
      <w:r w:rsidRPr="00E20E16">
        <w:rPr>
          <w:sz w:val="24"/>
        </w:rPr>
        <w:t>m</w:t>
      </w:r>
      <w:r w:rsidRPr="00E20E16">
        <w:rPr>
          <w:sz w:val="24"/>
          <w:vertAlign w:val="superscript"/>
        </w:rPr>
        <w:t>2</w:t>
      </w:r>
      <w:r w:rsidR="00C75608">
        <w:rPr>
          <w:rFonts w:ascii="宋体" w:hAnsi="宋体" w:hint="eastAsia"/>
          <w:sz w:val="24"/>
        </w:rPr>
        <w:t>•</w:t>
      </w:r>
      <w:r w:rsidRPr="00E20E16">
        <w:rPr>
          <w:sz w:val="24"/>
        </w:rPr>
        <w:t>K/W</w:t>
      </w:r>
      <w:r w:rsidRPr="00E20E16">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12"/>
      </w:tblGrid>
      <w:tr w:rsidR="00ED0556" w:rsidRPr="00E84ABC" w14:paraId="4EC94FA0"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76C04AA7"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49FCD59D"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039BC613"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12" w:type="dxa"/>
            <w:tcBorders>
              <w:top w:val="single" w:sz="4" w:space="0" w:color="000000"/>
              <w:left w:val="single" w:sz="4" w:space="0" w:color="000000"/>
              <w:bottom w:val="single" w:sz="4" w:space="0" w:color="000000"/>
              <w:right w:val="single" w:sz="4" w:space="0" w:color="000000"/>
            </w:tcBorders>
          </w:tcPr>
          <w:p w14:paraId="0A0A78CF"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71F90879"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C009055" w14:textId="77777777" w:rsidR="00ED0556" w:rsidRPr="00E84ABC" w:rsidRDefault="00E20E16" w:rsidP="00780114">
            <w:pPr>
              <w:jc w:val="center"/>
              <w:rPr>
                <w:b/>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5CADD33C"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138D9425" w14:textId="77777777" w:rsidR="00ED0556" w:rsidRPr="00E84ABC" w:rsidRDefault="00E20E16" w:rsidP="0006548A">
            <w:pPr>
              <w:jc w:val="center"/>
              <w:rPr>
                <w:sz w:val="20"/>
                <w:szCs w:val="20"/>
              </w:rPr>
            </w:pPr>
            <w:r w:rsidRPr="00E20E16">
              <w:rPr>
                <w:sz w:val="20"/>
                <w:szCs w:val="20"/>
              </w:rPr>
              <w:t xml:space="preserve"> 51.1</w:t>
            </w:r>
          </w:p>
        </w:tc>
        <w:tc>
          <w:tcPr>
            <w:tcW w:w="2612" w:type="dxa"/>
            <w:tcBorders>
              <w:top w:val="single" w:sz="4" w:space="0" w:color="000000"/>
              <w:left w:val="single" w:sz="4" w:space="0" w:color="000000"/>
              <w:bottom w:val="single" w:sz="4" w:space="0" w:color="000000"/>
              <w:right w:val="single" w:sz="4" w:space="0" w:color="000000"/>
            </w:tcBorders>
            <w:vAlign w:val="center"/>
          </w:tcPr>
          <w:p w14:paraId="3978FFC5" w14:textId="77777777" w:rsidR="00ED0556" w:rsidRPr="00E84ABC" w:rsidRDefault="00E20E16" w:rsidP="0006548A">
            <w:pPr>
              <w:jc w:val="center"/>
              <w:rPr>
                <w:sz w:val="20"/>
                <w:szCs w:val="20"/>
              </w:rPr>
            </w:pPr>
            <w:r w:rsidRPr="00E20E16">
              <w:rPr>
                <w:sz w:val="20"/>
                <w:szCs w:val="20"/>
              </w:rPr>
              <w:t>24.4</w:t>
            </w:r>
          </w:p>
        </w:tc>
      </w:tr>
      <w:tr w:rsidR="00ED0556" w:rsidRPr="00E84ABC" w14:paraId="234574C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9C6F6F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0FDB9BF"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00CBC801" w14:textId="77777777" w:rsidR="00ED0556" w:rsidRPr="00E84ABC" w:rsidRDefault="00E20E16" w:rsidP="0006548A">
            <w:pPr>
              <w:jc w:val="center"/>
              <w:rPr>
                <w:sz w:val="20"/>
                <w:szCs w:val="20"/>
              </w:rPr>
            </w:pPr>
            <w:r w:rsidRPr="00E20E16">
              <w:rPr>
                <w:sz w:val="20"/>
                <w:szCs w:val="20"/>
              </w:rPr>
              <w:t xml:space="preserve"> 43.8</w:t>
            </w:r>
          </w:p>
        </w:tc>
        <w:tc>
          <w:tcPr>
            <w:tcW w:w="2612" w:type="dxa"/>
            <w:tcBorders>
              <w:top w:val="single" w:sz="4" w:space="0" w:color="000000"/>
              <w:left w:val="single" w:sz="4" w:space="0" w:color="000000"/>
              <w:bottom w:val="single" w:sz="4" w:space="0" w:color="000000"/>
              <w:right w:val="single" w:sz="4" w:space="0" w:color="000000"/>
            </w:tcBorders>
            <w:vAlign w:val="center"/>
          </w:tcPr>
          <w:p w14:paraId="24C48C42" w14:textId="77777777" w:rsidR="00ED0556" w:rsidRPr="00E84ABC" w:rsidRDefault="00E20E16" w:rsidP="0006548A">
            <w:pPr>
              <w:jc w:val="center"/>
              <w:rPr>
                <w:sz w:val="20"/>
                <w:szCs w:val="20"/>
              </w:rPr>
            </w:pPr>
            <w:r w:rsidRPr="00E20E16">
              <w:rPr>
                <w:sz w:val="20"/>
                <w:szCs w:val="20"/>
              </w:rPr>
              <w:t>22.3</w:t>
            </w:r>
          </w:p>
        </w:tc>
      </w:tr>
      <w:tr w:rsidR="00ED0556" w:rsidRPr="00E84ABC" w14:paraId="3A0E13CC"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A9EC3F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7D18521"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3BED3EC5" w14:textId="77777777" w:rsidR="00ED0556" w:rsidRPr="00E84ABC" w:rsidRDefault="00E20E16" w:rsidP="0006548A">
            <w:pPr>
              <w:jc w:val="center"/>
              <w:rPr>
                <w:sz w:val="20"/>
                <w:szCs w:val="20"/>
              </w:rPr>
            </w:pPr>
            <w:r w:rsidRPr="00E20E16">
              <w:rPr>
                <w:sz w:val="20"/>
                <w:szCs w:val="20"/>
              </w:rPr>
              <w:t xml:space="preserve"> 36.5</w:t>
            </w:r>
          </w:p>
        </w:tc>
        <w:tc>
          <w:tcPr>
            <w:tcW w:w="2612" w:type="dxa"/>
            <w:tcBorders>
              <w:top w:val="single" w:sz="4" w:space="0" w:color="000000"/>
              <w:left w:val="single" w:sz="4" w:space="0" w:color="000000"/>
              <w:bottom w:val="single" w:sz="4" w:space="0" w:color="000000"/>
              <w:right w:val="single" w:sz="4" w:space="0" w:color="000000"/>
            </w:tcBorders>
            <w:vAlign w:val="center"/>
          </w:tcPr>
          <w:p w14:paraId="178DE81B" w14:textId="77777777" w:rsidR="00ED0556" w:rsidRPr="00E84ABC" w:rsidRDefault="00E20E16" w:rsidP="0006548A">
            <w:pPr>
              <w:jc w:val="center"/>
              <w:rPr>
                <w:sz w:val="20"/>
                <w:szCs w:val="20"/>
              </w:rPr>
            </w:pPr>
            <w:r w:rsidRPr="00E20E16">
              <w:rPr>
                <w:sz w:val="20"/>
                <w:szCs w:val="20"/>
              </w:rPr>
              <w:t>20.8</w:t>
            </w:r>
          </w:p>
        </w:tc>
      </w:tr>
      <w:tr w:rsidR="00ED0556" w:rsidRPr="00E84ABC" w14:paraId="2105F4F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91A579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29F3DEF"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0217B9E4" w14:textId="77777777" w:rsidR="00ED0556" w:rsidRPr="00E84ABC" w:rsidRDefault="00E20E16" w:rsidP="0006548A">
            <w:pPr>
              <w:jc w:val="center"/>
              <w:rPr>
                <w:sz w:val="20"/>
                <w:szCs w:val="20"/>
              </w:rPr>
            </w:pPr>
            <w:r w:rsidRPr="00E20E16">
              <w:rPr>
                <w:sz w:val="20"/>
                <w:szCs w:val="20"/>
              </w:rPr>
              <w:t xml:space="preserve"> 29.2</w:t>
            </w:r>
          </w:p>
        </w:tc>
        <w:tc>
          <w:tcPr>
            <w:tcW w:w="2612" w:type="dxa"/>
            <w:tcBorders>
              <w:top w:val="single" w:sz="4" w:space="0" w:color="000000"/>
              <w:left w:val="single" w:sz="4" w:space="0" w:color="000000"/>
              <w:bottom w:val="single" w:sz="4" w:space="0" w:color="000000"/>
              <w:right w:val="single" w:sz="4" w:space="0" w:color="000000"/>
            </w:tcBorders>
            <w:vAlign w:val="center"/>
          </w:tcPr>
          <w:p w14:paraId="63431EEA" w14:textId="77777777" w:rsidR="00ED0556" w:rsidRPr="00E84ABC" w:rsidRDefault="00E20E16" w:rsidP="0006548A">
            <w:pPr>
              <w:jc w:val="center"/>
              <w:rPr>
                <w:sz w:val="20"/>
                <w:szCs w:val="20"/>
              </w:rPr>
            </w:pPr>
            <w:r w:rsidRPr="00E20E16">
              <w:rPr>
                <w:sz w:val="20"/>
                <w:szCs w:val="20"/>
              </w:rPr>
              <w:t>19.1</w:t>
            </w:r>
          </w:p>
        </w:tc>
      </w:tr>
      <w:tr w:rsidR="00ED0556" w:rsidRPr="00E84ABC" w14:paraId="6194BCD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C937F2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18293D9"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496ED628" w14:textId="77777777" w:rsidR="00ED0556" w:rsidRPr="00E84ABC" w:rsidRDefault="00E20E16" w:rsidP="0006548A">
            <w:pPr>
              <w:jc w:val="center"/>
              <w:rPr>
                <w:sz w:val="20"/>
                <w:szCs w:val="20"/>
              </w:rPr>
            </w:pPr>
            <w:r w:rsidRPr="00E20E16">
              <w:rPr>
                <w:sz w:val="20"/>
                <w:szCs w:val="20"/>
              </w:rPr>
              <w:t xml:space="preserve"> 21.9</w:t>
            </w:r>
          </w:p>
        </w:tc>
        <w:tc>
          <w:tcPr>
            <w:tcW w:w="2612" w:type="dxa"/>
            <w:tcBorders>
              <w:top w:val="single" w:sz="4" w:space="0" w:color="000000"/>
              <w:left w:val="single" w:sz="4" w:space="0" w:color="000000"/>
              <w:bottom w:val="single" w:sz="4" w:space="0" w:color="000000"/>
              <w:right w:val="single" w:sz="4" w:space="0" w:color="000000"/>
            </w:tcBorders>
            <w:vAlign w:val="center"/>
          </w:tcPr>
          <w:p w14:paraId="3C1A8CB5" w14:textId="77777777" w:rsidR="00ED0556" w:rsidRPr="00E84ABC" w:rsidRDefault="00E20E16" w:rsidP="0006548A">
            <w:pPr>
              <w:jc w:val="center"/>
              <w:rPr>
                <w:sz w:val="20"/>
                <w:szCs w:val="20"/>
              </w:rPr>
            </w:pPr>
            <w:r w:rsidRPr="00E20E16">
              <w:rPr>
                <w:sz w:val="20"/>
                <w:szCs w:val="20"/>
              </w:rPr>
              <w:t>17.4</w:t>
            </w:r>
          </w:p>
        </w:tc>
      </w:tr>
      <w:tr w:rsidR="00ED0556" w:rsidRPr="00E84ABC" w14:paraId="727F2A99"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21E6492"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0304F94E"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70DCC4A7" w14:textId="77777777" w:rsidR="00ED0556" w:rsidRPr="00E84ABC" w:rsidRDefault="00E20E16" w:rsidP="0006548A">
            <w:pPr>
              <w:jc w:val="center"/>
              <w:rPr>
                <w:sz w:val="20"/>
                <w:szCs w:val="20"/>
              </w:rPr>
            </w:pPr>
            <w:r w:rsidRPr="00E20E16">
              <w:rPr>
                <w:sz w:val="20"/>
                <w:szCs w:val="20"/>
              </w:rPr>
              <w:t xml:space="preserve"> 67.6</w:t>
            </w:r>
          </w:p>
        </w:tc>
        <w:tc>
          <w:tcPr>
            <w:tcW w:w="2612" w:type="dxa"/>
            <w:tcBorders>
              <w:top w:val="single" w:sz="4" w:space="0" w:color="000000"/>
              <w:left w:val="single" w:sz="4" w:space="0" w:color="000000"/>
              <w:bottom w:val="single" w:sz="4" w:space="0" w:color="000000"/>
              <w:right w:val="single" w:sz="4" w:space="0" w:color="000000"/>
            </w:tcBorders>
          </w:tcPr>
          <w:p w14:paraId="60713806" w14:textId="77777777" w:rsidR="00ED0556" w:rsidRPr="00E84ABC" w:rsidRDefault="00E20E16" w:rsidP="0006548A">
            <w:pPr>
              <w:jc w:val="center"/>
              <w:rPr>
                <w:sz w:val="20"/>
                <w:szCs w:val="20"/>
              </w:rPr>
            </w:pPr>
            <w:r w:rsidRPr="00E20E16">
              <w:rPr>
                <w:sz w:val="20"/>
                <w:szCs w:val="20"/>
              </w:rPr>
              <w:t>27.9</w:t>
            </w:r>
          </w:p>
        </w:tc>
      </w:tr>
      <w:tr w:rsidR="00ED0556" w:rsidRPr="00E84ABC" w14:paraId="74B84ED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392296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94BAED5"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177F0DBA" w14:textId="77777777" w:rsidR="00ED0556" w:rsidRPr="00E84ABC" w:rsidRDefault="00E20E16" w:rsidP="0006548A">
            <w:pPr>
              <w:jc w:val="center"/>
              <w:rPr>
                <w:sz w:val="20"/>
                <w:szCs w:val="20"/>
              </w:rPr>
            </w:pPr>
            <w:r w:rsidRPr="00E20E16">
              <w:rPr>
                <w:sz w:val="20"/>
                <w:szCs w:val="20"/>
              </w:rPr>
              <w:t xml:space="preserve"> 60.3</w:t>
            </w:r>
          </w:p>
        </w:tc>
        <w:tc>
          <w:tcPr>
            <w:tcW w:w="2612" w:type="dxa"/>
            <w:tcBorders>
              <w:top w:val="single" w:sz="4" w:space="0" w:color="000000"/>
              <w:left w:val="single" w:sz="4" w:space="0" w:color="000000"/>
              <w:bottom w:val="single" w:sz="4" w:space="0" w:color="000000"/>
              <w:right w:val="single" w:sz="4" w:space="0" w:color="000000"/>
            </w:tcBorders>
          </w:tcPr>
          <w:p w14:paraId="003E6514" w14:textId="77777777" w:rsidR="00ED0556" w:rsidRPr="00E84ABC" w:rsidRDefault="00E20E16" w:rsidP="0006548A">
            <w:pPr>
              <w:jc w:val="center"/>
              <w:rPr>
                <w:sz w:val="20"/>
                <w:szCs w:val="20"/>
              </w:rPr>
            </w:pPr>
            <w:r w:rsidRPr="00E20E16">
              <w:rPr>
                <w:sz w:val="20"/>
                <w:szCs w:val="20"/>
              </w:rPr>
              <w:t>26.0</w:t>
            </w:r>
          </w:p>
        </w:tc>
      </w:tr>
      <w:tr w:rsidR="00ED0556" w:rsidRPr="00E84ABC" w14:paraId="7389602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DB545C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E42CA06"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34CFCC8" w14:textId="77777777" w:rsidR="00ED0556" w:rsidRPr="00E84ABC" w:rsidRDefault="00E20E16" w:rsidP="0006548A">
            <w:pPr>
              <w:jc w:val="center"/>
              <w:rPr>
                <w:sz w:val="20"/>
                <w:szCs w:val="20"/>
              </w:rPr>
            </w:pPr>
            <w:r w:rsidRPr="00E20E16">
              <w:rPr>
                <w:sz w:val="20"/>
                <w:szCs w:val="20"/>
              </w:rPr>
              <w:t xml:space="preserve"> 53.0</w:t>
            </w:r>
          </w:p>
        </w:tc>
        <w:tc>
          <w:tcPr>
            <w:tcW w:w="2612" w:type="dxa"/>
            <w:tcBorders>
              <w:top w:val="single" w:sz="4" w:space="0" w:color="000000"/>
              <w:left w:val="single" w:sz="4" w:space="0" w:color="000000"/>
              <w:bottom w:val="single" w:sz="4" w:space="0" w:color="000000"/>
              <w:right w:val="single" w:sz="4" w:space="0" w:color="000000"/>
            </w:tcBorders>
          </w:tcPr>
          <w:p w14:paraId="2B8A4BC4" w14:textId="77777777" w:rsidR="00ED0556" w:rsidRPr="00E84ABC" w:rsidRDefault="00E20E16" w:rsidP="0006548A">
            <w:pPr>
              <w:jc w:val="center"/>
              <w:rPr>
                <w:sz w:val="20"/>
                <w:szCs w:val="20"/>
              </w:rPr>
            </w:pPr>
            <w:r w:rsidRPr="00E20E16">
              <w:rPr>
                <w:sz w:val="20"/>
                <w:szCs w:val="20"/>
              </w:rPr>
              <w:t>24.3</w:t>
            </w:r>
          </w:p>
        </w:tc>
      </w:tr>
      <w:tr w:rsidR="00ED0556" w:rsidRPr="00E84ABC" w14:paraId="6467862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83A18E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7DAF976"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6A11B14" w14:textId="77777777" w:rsidR="00ED0556" w:rsidRPr="00E84ABC" w:rsidRDefault="00E20E16" w:rsidP="0006548A">
            <w:pPr>
              <w:jc w:val="center"/>
              <w:rPr>
                <w:sz w:val="20"/>
                <w:szCs w:val="20"/>
              </w:rPr>
            </w:pPr>
            <w:r w:rsidRPr="00E20E16">
              <w:rPr>
                <w:sz w:val="20"/>
                <w:szCs w:val="20"/>
              </w:rPr>
              <w:t xml:space="preserve"> 45.7</w:t>
            </w:r>
          </w:p>
        </w:tc>
        <w:tc>
          <w:tcPr>
            <w:tcW w:w="2612" w:type="dxa"/>
            <w:tcBorders>
              <w:top w:val="single" w:sz="4" w:space="0" w:color="000000"/>
              <w:left w:val="single" w:sz="4" w:space="0" w:color="000000"/>
              <w:bottom w:val="single" w:sz="4" w:space="0" w:color="000000"/>
              <w:right w:val="single" w:sz="4" w:space="0" w:color="000000"/>
            </w:tcBorders>
          </w:tcPr>
          <w:p w14:paraId="7D98A7BA" w14:textId="77777777" w:rsidR="00ED0556" w:rsidRPr="00E84ABC" w:rsidRDefault="00E20E16" w:rsidP="0006548A">
            <w:pPr>
              <w:jc w:val="center"/>
              <w:rPr>
                <w:sz w:val="20"/>
                <w:szCs w:val="20"/>
              </w:rPr>
            </w:pPr>
            <w:r w:rsidRPr="00E20E16">
              <w:rPr>
                <w:sz w:val="20"/>
                <w:szCs w:val="20"/>
              </w:rPr>
              <w:t>22.4</w:t>
            </w:r>
          </w:p>
        </w:tc>
      </w:tr>
      <w:tr w:rsidR="00ED0556" w:rsidRPr="00E84ABC" w14:paraId="719179A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29167B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F43EAFC"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7B9A9EC8" w14:textId="77777777" w:rsidR="00ED0556" w:rsidRPr="00E84ABC" w:rsidRDefault="00E20E16" w:rsidP="0006548A">
            <w:pPr>
              <w:jc w:val="center"/>
              <w:rPr>
                <w:sz w:val="20"/>
                <w:szCs w:val="20"/>
              </w:rPr>
            </w:pPr>
            <w:r w:rsidRPr="00E20E16">
              <w:rPr>
                <w:sz w:val="20"/>
                <w:szCs w:val="20"/>
              </w:rPr>
              <w:t xml:space="preserve"> 38.4</w:t>
            </w:r>
          </w:p>
        </w:tc>
        <w:tc>
          <w:tcPr>
            <w:tcW w:w="2612" w:type="dxa"/>
            <w:tcBorders>
              <w:top w:val="single" w:sz="4" w:space="0" w:color="000000"/>
              <w:left w:val="single" w:sz="4" w:space="0" w:color="000000"/>
              <w:bottom w:val="single" w:sz="4" w:space="0" w:color="000000"/>
              <w:right w:val="single" w:sz="4" w:space="0" w:color="000000"/>
            </w:tcBorders>
          </w:tcPr>
          <w:p w14:paraId="75CA6BAB" w14:textId="77777777" w:rsidR="00ED0556" w:rsidRPr="00E84ABC" w:rsidRDefault="00E20E16" w:rsidP="0006548A">
            <w:pPr>
              <w:jc w:val="center"/>
              <w:rPr>
                <w:sz w:val="20"/>
                <w:szCs w:val="20"/>
              </w:rPr>
            </w:pPr>
            <w:r w:rsidRPr="00E20E16">
              <w:rPr>
                <w:sz w:val="20"/>
                <w:szCs w:val="20"/>
              </w:rPr>
              <w:t>20.6</w:t>
            </w:r>
          </w:p>
        </w:tc>
      </w:tr>
      <w:tr w:rsidR="00ED0556" w:rsidRPr="00E84ABC" w14:paraId="71D17D6B"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74F3EEBA"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4D1A3C4C"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02880AA7" w14:textId="77777777" w:rsidR="00ED0556" w:rsidRPr="00E84ABC" w:rsidRDefault="00E20E16" w:rsidP="0006548A">
            <w:pPr>
              <w:jc w:val="center"/>
              <w:rPr>
                <w:sz w:val="20"/>
                <w:szCs w:val="20"/>
              </w:rPr>
            </w:pPr>
            <w:r w:rsidRPr="00E20E16">
              <w:rPr>
                <w:sz w:val="20"/>
                <w:szCs w:val="20"/>
              </w:rPr>
              <w:t xml:space="preserve"> 85.8</w:t>
            </w:r>
          </w:p>
        </w:tc>
        <w:tc>
          <w:tcPr>
            <w:tcW w:w="2612" w:type="dxa"/>
            <w:tcBorders>
              <w:top w:val="single" w:sz="4" w:space="0" w:color="000000"/>
              <w:left w:val="single" w:sz="4" w:space="0" w:color="000000"/>
              <w:bottom w:val="single" w:sz="4" w:space="0" w:color="000000"/>
              <w:right w:val="single" w:sz="4" w:space="0" w:color="000000"/>
            </w:tcBorders>
          </w:tcPr>
          <w:p w14:paraId="380D5061" w14:textId="77777777" w:rsidR="00ED0556" w:rsidRPr="00E84ABC" w:rsidRDefault="00E20E16" w:rsidP="0006548A">
            <w:pPr>
              <w:jc w:val="center"/>
              <w:rPr>
                <w:sz w:val="20"/>
                <w:szCs w:val="20"/>
              </w:rPr>
            </w:pPr>
            <w:r w:rsidRPr="00E20E16">
              <w:rPr>
                <w:sz w:val="20"/>
                <w:szCs w:val="20"/>
              </w:rPr>
              <w:t>32.2</w:t>
            </w:r>
          </w:p>
        </w:tc>
      </w:tr>
      <w:tr w:rsidR="00ED0556" w:rsidRPr="00E84ABC" w14:paraId="55ACD61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CC55D1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A9138DD"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003F3348" w14:textId="77777777" w:rsidR="00ED0556" w:rsidRPr="00E84ABC" w:rsidRDefault="00E20E16" w:rsidP="0006548A">
            <w:pPr>
              <w:jc w:val="center"/>
              <w:rPr>
                <w:sz w:val="20"/>
                <w:szCs w:val="20"/>
              </w:rPr>
            </w:pPr>
            <w:r w:rsidRPr="00E20E16">
              <w:rPr>
                <w:sz w:val="20"/>
                <w:szCs w:val="20"/>
              </w:rPr>
              <w:t xml:space="preserve"> 78.5</w:t>
            </w:r>
          </w:p>
        </w:tc>
        <w:tc>
          <w:tcPr>
            <w:tcW w:w="2612" w:type="dxa"/>
            <w:tcBorders>
              <w:top w:val="single" w:sz="4" w:space="0" w:color="000000"/>
              <w:left w:val="single" w:sz="4" w:space="0" w:color="000000"/>
              <w:bottom w:val="single" w:sz="4" w:space="0" w:color="000000"/>
              <w:right w:val="single" w:sz="4" w:space="0" w:color="000000"/>
            </w:tcBorders>
          </w:tcPr>
          <w:p w14:paraId="139EFF17" w14:textId="77777777" w:rsidR="00ED0556" w:rsidRPr="00E84ABC" w:rsidRDefault="00E20E16" w:rsidP="0006548A">
            <w:pPr>
              <w:jc w:val="center"/>
              <w:rPr>
                <w:sz w:val="20"/>
                <w:szCs w:val="20"/>
              </w:rPr>
            </w:pPr>
            <w:r w:rsidRPr="00E20E16">
              <w:rPr>
                <w:sz w:val="20"/>
                <w:szCs w:val="20"/>
              </w:rPr>
              <w:t>30.4</w:t>
            </w:r>
          </w:p>
        </w:tc>
      </w:tr>
      <w:tr w:rsidR="00ED0556" w:rsidRPr="00E84ABC" w14:paraId="0E1AB57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29E3C8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B84E2FA"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64048C27" w14:textId="77777777" w:rsidR="00ED0556" w:rsidRPr="00E84ABC" w:rsidRDefault="00E20E16" w:rsidP="0006548A">
            <w:pPr>
              <w:jc w:val="center"/>
              <w:rPr>
                <w:sz w:val="20"/>
                <w:szCs w:val="20"/>
              </w:rPr>
            </w:pPr>
            <w:r w:rsidRPr="00E20E16">
              <w:rPr>
                <w:sz w:val="20"/>
                <w:szCs w:val="20"/>
              </w:rPr>
              <w:t xml:space="preserve"> 71.2</w:t>
            </w:r>
          </w:p>
        </w:tc>
        <w:tc>
          <w:tcPr>
            <w:tcW w:w="2612" w:type="dxa"/>
            <w:tcBorders>
              <w:top w:val="single" w:sz="4" w:space="0" w:color="000000"/>
              <w:left w:val="single" w:sz="4" w:space="0" w:color="000000"/>
              <w:bottom w:val="single" w:sz="4" w:space="0" w:color="000000"/>
              <w:right w:val="single" w:sz="4" w:space="0" w:color="000000"/>
            </w:tcBorders>
          </w:tcPr>
          <w:p w14:paraId="1D818D69" w14:textId="77777777" w:rsidR="00ED0556" w:rsidRPr="00E84ABC" w:rsidRDefault="00E20E16" w:rsidP="0006548A">
            <w:pPr>
              <w:jc w:val="center"/>
              <w:rPr>
                <w:sz w:val="20"/>
                <w:szCs w:val="20"/>
              </w:rPr>
            </w:pPr>
            <w:r w:rsidRPr="00E20E16">
              <w:rPr>
                <w:sz w:val="20"/>
                <w:szCs w:val="20"/>
              </w:rPr>
              <w:t>28.5</w:t>
            </w:r>
          </w:p>
        </w:tc>
      </w:tr>
      <w:tr w:rsidR="00ED0556" w:rsidRPr="00E84ABC" w14:paraId="573F853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1AF375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9EA100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13755162" w14:textId="77777777" w:rsidR="00ED0556" w:rsidRPr="00E84ABC" w:rsidRDefault="00E20E16" w:rsidP="0006548A">
            <w:pPr>
              <w:jc w:val="center"/>
              <w:rPr>
                <w:sz w:val="20"/>
                <w:szCs w:val="20"/>
              </w:rPr>
            </w:pPr>
            <w:r w:rsidRPr="00E20E16">
              <w:rPr>
                <w:sz w:val="20"/>
                <w:szCs w:val="20"/>
              </w:rPr>
              <w:t xml:space="preserve"> 63.9</w:t>
            </w:r>
          </w:p>
        </w:tc>
        <w:tc>
          <w:tcPr>
            <w:tcW w:w="2612" w:type="dxa"/>
            <w:tcBorders>
              <w:top w:val="single" w:sz="4" w:space="0" w:color="000000"/>
              <w:left w:val="single" w:sz="4" w:space="0" w:color="000000"/>
              <w:bottom w:val="single" w:sz="4" w:space="0" w:color="000000"/>
              <w:right w:val="single" w:sz="4" w:space="0" w:color="000000"/>
            </w:tcBorders>
          </w:tcPr>
          <w:p w14:paraId="16BFCD9C" w14:textId="77777777" w:rsidR="00ED0556" w:rsidRPr="00E84ABC" w:rsidRDefault="00E20E16" w:rsidP="0006548A">
            <w:pPr>
              <w:jc w:val="center"/>
              <w:rPr>
                <w:sz w:val="20"/>
                <w:szCs w:val="20"/>
              </w:rPr>
            </w:pPr>
            <w:r w:rsidRPr="00E20E16">
              <w:rPr>
                <w:sz w:val="20"/>
                <w:szCs w:val="20"/>
              </w:rPr>
              <w:t>26.4</w:t>
            </w:r>
          </w:p>
        </w:tc>
      </w:tr>
      <w:tr w:rsidR="00ED0556" w:rsidRPr="00E84ABC" w14:paraId="6A55D52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AE60A3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621954D"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716977D9" w14:textId="77777777" w:rsidR="00ED0556" w:rsidRPr="00E84ABC" w:rsidRDefault="00E20E16" w:rsidP="0006548A">
            <w:pPr>
              <w:jc w:val="center"/>
              <w:rPr>
                <w:sz w:val="20"/>
                <w:szCs w:val="20"/>
              </w:rPr>
            </w:pPr>
            <w:r w:rsidRPr="00E20E16">
              <w:rPr>
                <w:sz w:val="20"/>
                <w:szCs w:val="20"/>
              </w:rPr>
              <w:t xml:space="preserve"> 56.6</w:t>
            </w:r>
          </w:p>
        </w:tc>
        <w:tc>
          <w:tcPr>
            <w:tcW w:w="2612" w:type="dxa"/>
            <w:tcBorders>
              <w:top w:val="single" w:sz="4" w:space="0" w:color="000000"/>
              <w:left w:val="single" w:sz="4" w:space="0" w:color="000000"/>
              <w:bottom w:val="single" w:sz="4" w:space="0" w:color="000000"/>
              <w:right w:val="single" w:sz="4" w:space="0" w:color="000000"/>
            </w:tcBorders>
          </w:tcPr>
          <w:p w14:paraId="7627A79B" w14:textId="77777777" w:rsidR="00ED0556" w:rsidRPr="00E84ABC" w:rsidRDefault="00E20E16" w:rsidP="0006548A">
            <w:pPr>
              <w:jc w:val="center"/>
              <w:rPr>
                <w:sz w:val="20"/>
                <w:szCs w:val="20"/>
              </w:rPr>
            </w:pPr>
            <w:r w:rsidRPr="00E20E16">
              <w:rPr>
                <w:sz w:val="20"/>
                <w:szCs w:val="20"/>
              </w:rPr>
              <w:t>24.5</w:t>
            </w:r>
          </w:p>
        </w:tc>
      </w:tr>
      <w:tr w:rsidR="00ED0556" w:rsidRPr="00E84ABC" w14:paraId="05038133"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79E00087"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21812B70"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736C2CD8" w14:textId="77777777" w:rsidR="00ED0556" w:rsidRPr="00E84ABC" w:rsidRDefault="00E20E16" w:rsidP="0006548A">
            <w:pPr>
              <w:jc w:val="center"/>
              <w:rPr>
                <w:sz w:val="20"/>
                <w:szCs w:val="20"/>
              </w:rPr>
            </w:pPr>
            <w:r w:rsidRPr="00E20E16">
              <w:rPr>
                <w:sz w:val="20"/>
                <w:szCs w:val="20"/>
              </w:rPr>
              <w:t>104.1</w:t>
            </w:r>
          </w:p>
        </w:tc>
        <w:tc>
          <w:tcPr>
            <w:tcW w:w="2612" w:type="dxa"/>
            <w:tcBorders>
              <w:top w:val="single" w:sz="4" w:space="0" w:color="000000"/>
              <w:left w:val="single" w:sz="4" w:space="0" w:color="000000"/>
              <w:bottom w:val="single" w:sz="4" w:space="0" w:color="000000"/>
              <w:right w:val="single" w:sz="4" w:space="0" w:color="000000"/>
            </w:tcBorders>
          </w:tcPr>
          <w:p w14:paraId="18014D69" w14:textId="77777777" w:rsidR="00ED0556" w:rsidRPr="00E84ABC" w:rsidRDefault="00E20E16" w:rsidP="0006548A">
            <w:pPr>
              <w:jc w:val="center"/>
              <w:rPr>
                <w:sz w:val="20"/>
                <w:szCs w:val="20"/>
              </w:rPr>
            </w:pPr>
            <w:r w:rsidRPr="00E20E16">
              <w:rPr>
                <w:sz w:val="20"/>
                <w:szCs w:val="20"/>
              </w:rPr>
              <w:t>36.5</w:t>
            </w:r>
          </w:p>
        </w:tc>
      </w:tr>
      <w:tr w:rsidR="00ED0556" w:rsidRPr="00E84ABC" w14:paraId="2EB6B76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280430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D97C0DA"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01CE414B" w14:textId="77777777" w:rsidR="00ED0556" w:rsidRPr="00E84ABC" w:rsidRDefault="00E20E16" w:rsidP="0006548A">
            <w:pPr>
              <w:jc w:val="center"/>
              <w:rPr>
                <w:sz w:val="20"/>
                <w:szCs w:val="20"/>
              </w:rPr>
            </w:pPr>
            <w:r w:rsidRPr="00E20E16">
              <w:rPr>
                <w:sz w:val="20"/>
                <w:szCs w:val="20"/>
              </w:rPr>
              <w:t xml:space="preserve"> 96.8</w:t>
            </w:r>
          </w:p>
        </w:tc>
        <w:tc>
          <w:tcPr>
            <w:tcW w:w="2612" w:type="dxa"/>
            <w:tcBorders>
              <w:top w:val="single" w:sz="4" w:space="0" w:color="000000"/>
              <w:left w:val="single" w:sz="4" w:space="0" w:color="000000"/>
              <w:bottom w:val="single" w:sz="4" w:space="0" w:color="000000"/>
              <w:right w:val="single" w:sz="4" w:space="0" w:color="000000"/>
            </w:tcBorders>
          </w:tcPr>
          <w:p w14:paraId="60AB8268" w14:textId="77777777" w:rsidR="00ED0556" w:rsidRPr="00E84ABC" w:rsidRDefault="00E20E16" w:rsidP="0006548A">
            <w:pPr>
              <w:jc w:val="center"/>
              <w:rPr>
                <w:sz w:val="20"/>
                <w:szCs w:val="20"/>
              </w:rPr>
            </w:pPr>
            <w:r w:rsidRPr="00E20E16">
              <w:rPr>
                <w:sz w:val="20"/>
                <w:szCs w:val="20"/>
              </w:rPr>
              <w:t>34.6</w:t>
            </w:r>
          </w:p>
        </w:tc>
      </w:tr>
      <w:tr w:rsidR="00ED0556" w:rsidRPr="00E84ABC" w14:paraId="667C1E4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2A709A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D29B1E4"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539A6573" w14:textId="77777777" w:rsidR="00ED0556" w:rsidRPr="00E84ABC" w:rsidRDefault="00E20E16" w:rsidP="0006548A">
            <w:pPr>
              <w:jc w:val="center"/>
              <w:rPr>
                <w:sz w:val="20"/>
                <w:szCs w:val="20"/>
              </w:rPr>
            </w:pPr>
            <w:r w:rsidRPr="00E20E16">
              <w:rPr>
                <w:sz w:val="20"/>
                <w:szCs w:val="20"/>
              </w:rPr>
              <w:t xml:space="preserve"> 89.5</w:t>
            </w:r>
          </w:p>
        </w:tc>
        <w:tc>
          <w:tcPr>
            <w:tcW w:w="2612" w:type="dxa"/>
            <w:tcBorders>
              <w:top w:val="single" w:sz="4" w:space="0" w:color="000000"/>
              <w:left w:val="single" w:sz="4" w:space="0" w:color="000000"/>
              <w:bottom w:val="single" w:sz="4" w:space="0" w:color="000000"/>
              <w:right w:val="single" w:sz="4" w:space="0" w:color="000000"/>
            </w:tcBorders>
          </w:tcPr>
          <w:p w14:paraId="6532BCA6" w14:textId="77777777" w:rsidR="00ED0556" w:rsidRPr="00E84ABC" w:rsidRDefault="00E20E16" w:rsidP="0006548A">
            <w:pPr>
              <w:jc w:val="center"/>
              <w:rPr>
                <w:sz w:val="20"/>
                <w:szCs w:val="20"/>
              </w:rPr>
            </w:pPr>
            <w:r w:rsidRPr="00E20E16">
              <w:rPr>
                <w:sz w:val="20"/>
                <w:szCs w:val="20"/>
              </w:rPr>
              <w:t>32.8</w:t>
            </w:r>
          </w:p>
        </w:tc>
      </w:tr>
      <w:tr w:rsidR="00ED0556" w:rsidRPr="00E84ABC" w14:paraId="7576F92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2A2217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0EAE1B7"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2DE2239D" w14:textId="77777777" w:rsidR="00ED0556" w:rsidRPr="00E84ABC" w:rsidRDefault="00E20E16" w:rsidP="0006548A">
            <w:pPr>
              <w:jc w:val="center"/>
              <w:rPr>
                <w:sz w:val="20"/>
                <w:szCs w:val="20"/>
              </w:rPr>
            </w:pPr>
            <w:r w:rsidRPr="00E20E16">
              <w:rPr>
                <w:sz w:val="20"/>
                <w:szCs w:val="20"/>
              </w:rPr>
              <w:t xml:space="preserve"> 82.2</w:t>
            </w:r>
          </w:p>
        </w:tc>
        <w:tc>
          <w:tcPr>
            <w:tcW w:w="2612" w:type="dxa"/>
            <w:tcBorders>
              <w:top w:val="single" w:sz="4" w:space="0" w:color="000000"/>
              <w:left w:val="single" w:sz="4" w:space="0" w:color="000000"/>
              <w:bottom w:val="single" w:sz="4" w:space="0" w:color="000000"/>
              <w:right w:val="single" w:sz="4" w:space="0" w:color="000000"/>
            </w:tcBorders>
          </w:tcPr>
          <w:p w14:paraId="577D1AB8" w14:textId="77777777" w:rsidR="00ED0556" w:rsidRPr="00E84ABC" w:rsidRDefault="00E20E16" w:rsidP="0006548A">
            <w:pPr>
              <w:jc w:val="center"/>
              <w:rPr>
                <w:sz w:val="20"/>
                <w:szCs w:val="20"/>
              </w:rPr>
            </w:pPr>
            <w:r w:rsidRPr="00E20E16">
              <w:rPr>
                <w:sz w:val="20"/>
                <w:szCs w:val="20"/>
              </w:rPr>
              <w:t>30.9</w:t>
            </w:r>
          </w:p>
        </w:tc>
      </w:tr>
      <w:tr w:rsidR="00ED0556" w:rsidRPr="00E84ABC" w14:paraId="787A7CF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040639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1399AC1"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49F2C48A" w14:textId="77777777" w:rsidR="00ED0556" w:rsidRPr="00E84ABC" w:rsidRDefault="00E20E16" w:rsidP="0006548A">
            <w:pPr>
              <w:jc w:val="center"/>
              <w:rPr>
                <w:sz w:val="20"/>
                <w:szCs w:val="20"/>
              </w:rPr>
            </w:pPr>
            <w:r w:rsidRPr="00E20E16">
              <w:rPr>
                <w:sz w:val="20"/>
                <w:szCs w:val="20"/>
              </w:rPr>
              <w:t xml:space="preserve"> 74.9</w:t>
            </w:r>
          </w:p>
        </w:tc>
        <w:tc>
          <w:tcPr>
            <w:tcW w:w="2612" w:type="dxa"/>
            <w:tcBorders>
              <w:top w:val="single" w:sz="4" w:space="0" w:color="000000"/>
              <w:left w:val="single" w:sz="4" w:space="0" w:color="000000"/>
              <w:bottom w:val="single" w:sz="4" w:space="0" w:color="000000"/>
              <w:right w:val="single" w:sz="4" w:space="0" w:color="000000"/>
            </w:tcBorders>
          </w:tcPr>
          <w:p w14:paraId="016AC7AA" w14:textId="77777777" w:rsidR="00ED0556" w:rsidRPr="00E84ABC" w:rsidRDefault="00E20E16" w:rsidP="0006548A">
            <w:pPr>
              <w:jc w:val="center"/>
              <w:rPr>
                <w:sz w:val="20"/>
                <w:szCs w:val="20"/>
              </w:rPr>
            </w:pPr>
            <w:r w:rsidRPr="00E20E16">
              <w:rPr>
                <w:sz w:val="20"/>
                <w:szCs w:val="20"/>
              </w:rPr>
              <w:t>29.0</w:t>
            </w:r>
          </w:p>
        </w:tc>
      </w:tr>
      <w:tr w:rsidR="00ED0556" w:rsidRPr="00E84ABC" w14:paraId="1C305B17"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0E187F53"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5CD95AB5"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979BD81" w14:textId="77777777" w:rsidR="00ED0556" w:rsidRPr="00E84ABC" w:rsidRDefault="00E20E16" w:rsidP="0006548A">
            <w:pPr>
              <w:jc w:val="center"/>
              <w:rPr>
                <w:sz w:val="20"/>
                <w:szCs w:val="20"/>
              </w:rPr>
            </w:pPr>
            <w:r w:rsidRPr="00E20E16">
              <w:rPr>
                <w:sz w:val="20"/>
                <w:szCs w:val="20"/>
              </w:rPr>
              <w:t>122.4</w:t>
            </w:r>
          </w:p>
        </w:tc>
        <w:tc>
          <w:tcPr>
            <w:tcW w:w="2612" w:type="dxa"/>
            <w:tcBorders>
              <w:top w:val="single" w:sz="4" w:space="0" w:color="000000"/>
              <w:left w:val="single" w:sz="4" w:space="0" w:color="000000"/>
              <w:bottom w:val="single" w:sz="4" w:space="0" w:color="000000"/>
              <w:right w:val="single" w:sz="4" w:space="0" w:color="000000"/>
            </w:tcBorders>
          </w:tcPr>
          <w:p w14:paraId="6E67B8FB" w14:textId="77777777" w:rsidR="00ED0556" w:rsidRPr="00E84ABC" w:rsidRDefault="00E20E16" w:rsidP="0006548A">
            <w:pPr>
              <w:jc w:val="center"/>
              <w:rPr>
                <w:sz w:val="20"/>
                <w:szCs w:val="20"/>
              </w:rPr>
            </w:pPr>
            <w:r w:rsidRPr="00E20E16">
              <w:rPr>
                <w:sz w:val="20"/>
                <w:szCs w:val="20"/>
              </w:rPr>
              <w:t>40.8</w:t>
            </w:r>
          </w:p>
        </w:tc>
      </w:tr>
      <w:tr w:rsidR="00ED0556" w:rsidRPr="00E84ABC" w14:paraId="3481997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623360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FDC9EFC"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1DCBE75D" w14:textId="77777777" w:rsidR="00ED0556" w:rsidRPr="00E84ABC" w:rsidRDefault="00E20E16" w:rsidP="0006548A">
            <w:pPr>
              <w:jc w:val="center"/>
              <w:rPr>
                <w:sz w:val="20"/>
                <w:szCs w:val="20"/>
              </w:rPr>
            </w:pPr>
            <w:r w:rsidRPr="00E20E16">
              <w:rPr>
                <w:sz w:val="20"/>
                <w:szCs w:val="20"/>
              </w:rPr>
              <w:t>115.1</w:t>
            </w:r>
          </w:p>
        </w:tc>
        <w:tc>
          <w:tcPr>
            <w:tcW w:w="2612" w:type="dxa"/>
            <w:tcBorders>
              <w:top w:val="single" w:sz="4" w:space="0" w:color="000000"/>
              <w:left w:val="single" w:sz="4" w:space="0" w:color="000000"/>
              <w:bottom w:val="single" w:sz="4" w:space="0" w:color="000000"/>
              <w:right w:val="single" w:sz="4" w:space="0" w:color="000000"/>
            </w:tcBorders>
          </w:tcPr>
          <w:p w14:paraId="3277AF01" w14:textId="77777777" w:rsidR="00ED0556" w:rsidRPr="00E84ABC" w:rsidRDefault="00E20E16" w:rsidP="0006548A">
            <w:pPr>
              <w:jc w:val="center"/>
              <w:rPr>
                <w:sz w:val="20"/>
                <w:szCs w:val="20"/>
              </w:rPr>
            </w:pPr>
            <w:r w:rsidRPr="00E20E16">
              <w:rPr>
                <w:sz w:val="20"/>
                <w:szCs w:val="20"/>
              </w:rPr>
              <w:t>38.8</w:t>
            </w:r>
          </w:p>
        </w:tc>
      </w:tr>
      <w:tr w:rsidR="00ED0556" w:rsidRPr="00E84ABC" w14:paraId="1297CA2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AEA78B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0254385"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709C0CB8" w14:textId="77777777" w:rsidR="00ED0556" w:rsidRPr="00E84ABC" w:rsidRDefault="00E20E16" w:rsidP="0006548A">
            <w:pPr>
              <w:jc w:val="center"/>
              <w:rPr>
                <w:sz w:val="20"/>
                <w:szCs w:val="20"/>
              </w:rPr>
            </w:pPr>
            <w:r w:rsidRPr="00E20E16">
              <w:rPr>
                <w:sz w:val="20"/>
                <w:szCs w:val="20"/>
              </w:rPr>
              <w:t>107.8</w:t>
            </w:r>
          </w:p>
        </w:tc>
        <w:tc>
          <w:tcPr>
            <w:tcW w:w="2612" w:type="dxa"/>
            <w:tcBorders>
              <w:top w:val="single" w:sz="4" w:space="0" w:color="000000"/>
              <w:left w:val="single" w:sz="4" w:space="0" w:color="000000"/>
              <w:bottom w:val="single" w:sz="4" w:space="0" w:color="000000"/>
              <w:right w:val="single" w:sz="4" w:space="0" w:color="000000"/>
            </w:tcBorders>
          </w:tcPr>
          <w:p w14:paraId="2DA0F305" w14:textId="77777777" w:rsidR="00ED0556" w:rsidRPr="00E84ABC" w:rsidRDefault="00E20E16" w:rsidP="0006548A">
            <w:pPr>
              <w:jc w:val="center"/>
              <w:rPr>
                <w:sz w:val="20"/>
                <w:szCs w:val="20"/>
              </w:rPr>
            </w:pPr>
            <w:r w:rsidRPr="00E20E16">
              <w:rPr>
                <w:sz w:val="20"/>
                <w:szCs w:val="20"/>
              </w:rPr>
              <w:t>38.5</w:t>
            </w:r>
          </w:p>
        </w:tc>
      </w:tr>
      <w:tr w:rsidR="00ED0556" w:rsidRPr="00E84ABC" w14:paraId="1F4BE89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434058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AC3E19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07B1E20E" w14:textId="77777777" w:rsidR="00ED0556" w:rsidRPr="00E84ABC" w:rsidRDefault="00E20E16" w:rsidP="0006548A">
            <w:pPr>
              <w:jc w:val="center"/>
              <w:rPr>
                <w:sz w:val="20"/>
                <w:szCs w:val="20"/>
              </w:rPr>
            </w:pPr>
            <w:r w:rsidRPr="00E20E16">
              <w:rPr>
                <w:sz w:val="20"/>
                <w:szCs w:val="20"/>
              </w:rPr>
              <w:t>100.5</w:t>
            </w:r>
          </w:p>
        </w:tc>
        <w:tc>
          <w:tcPr>
            <w:tcW w:w="2612" w:type="dxa"/>
            <w:tcBorders>
              <w:top w:val="single" w:sz="4" w:space="0" w:color="000000"/>
              <w:left w:val="single" w:sz="4" w:space="0" w:color="000000"/>
              <w:bottom w:val="single" w:sz="4" w:space="0" w:color="000000"/>
              <w:right w:val="single" w:sz="4" w:space="0" w:color="000000"/>
            </w:tcBorders>
          </w:tcPr>
          <w:p w14:paraId="4E39ED28" w14:textId="77777777" w:rsidR="00ED0556" w:rsidRPr="00E84ABC" w:rsidRDefault="00E20E16" w:rsidP="0006548A">
            <w:pPr>
              <w:jc w:val="center"/>
              <w:rPr>
                <w:sz w:val="20"/>
                <w:szCs w:val="20"/>
              </w:rPr>
            </w:pPr>
            <w:r w:rsidRPr="00E20E16">
              <w:rPr>
                <w:sz w:val="20"/>
                <w:szCs w:val="20"/>
              </w:rPr>
              <w:t>36.7</w:t>
            </w:r>
          </w:p>
        </w:tc>
      </w:tr>
      <w:tr w:rsidR="00ED0556" w:rsidRPr="00E84ABC" w14:paraId="32C199E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E274A5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45ACE43"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2AA782BC" w14:textId="77777777" w:rsidR="00ED0556" w:rsidRPr="00E84ABC" w:rsidRDefault="00E20E16" w:rsidP="0006548A">
            <w:pPr>
              <w:jc w:val="center"/>
              <w:rPr>
                <w:sz w:val="20"/>
                <w:szCs w:val="20"/>
              </w:rPr>
            </w:pPr>
            <w:r w:rsidRPr="00E20E16">
              <w:rPr>
                <w:sz w:val="20"/>
                <w:szCs w:val="20"/>
              </w:rPr>
              <w:t xml:space="preserve"> 93.2</w:t>
            </w:r>
          </w:p>
        </w:tc>
        <w:tc>
          <w:tcPr>
            <w:tcW w:w="2612" w:type="dxa"/>
            <w:tcBorders>
              <w:top w:val="single" w:sz="4" w:space="0" w:color="000000"/>
              <w:left w:val="single" w:sz="4" w:space="0" w:color="000000"/>
              <w:bottom w:val="single" w:sz="4" w:space="0" w:color="000000"/>
              <w:right w:val="single" w:sz="4" w:space="0" w:color="000000"/>
            </w:tcBorders>
          </w:tcPr>
          <w:p w14:paraId="774F2815" w14:textId="77777777" w:rsidR="00ED0556" w:rsidRPr="00E84ABC" w:rsidRDefault="00E20E16" w:rsidP="0006548A">
            <w:pPr>
              <w:jc w:val="center"/>
              <w:rPr>
                <w:sz w:val="20"/>
                <w:szCs w:val="20"/>
              </w:rPr>
            </w:pPr>
            <w:r w:rsidRPr="00E20E16">
              <w:rPr>
                <w:sz w:val="20"/>
                <w:szCs w:val="20"/>
              </w:rPr>
              <w:t>34.8</w:t>
            </w:r>
          </w:p>
        </w:tc>
      </w:tr>
      <w:tr w:rsidR="00ED0556" w:rsidRPr="00E84ABC" w14:paraId="1E7A8153"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839F887"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73002310"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674E1CB7" w14:textId="77777777" w:rsidR="00ED0556" w:rsidRPr="00E84ABC" w:rsidRDefault="00E20E16" w:rsidP="0006548A">
            <w:pPr>
              <w:jc w:val="center"/>
              <w:rPr>
                <w:sz w:val="20"/>
                <w:szCs w:val="20"/>
              </w:rPr>
            </w:pPr>
            <w:r w:rsidRPr="00E20E16">
              <w:rPr>
                <w:sz w:val="20"/>
                <w:szCs w:val="20"/>
              </w:rPr>
              <w:t>140.6</w:t>
            </w:r>
          </w:p>
        </w:tc>
        <w:tc>
          <w:tcPr>
            <w:tcW w:w="2612" w:type="dxa"/>
            <w:tcBorders>
              <w:top w:val="single" w:sz="4" w:space="0" w:color="000000"/>
              <w:left w:val="single" w:sz="4" w:space="0" w:color="000000"/>
              <w:bottom w:val="single" w:sz="4" w:space="0" w:color="000000"/>
              <w:right w:val="single" w:sz="4" w:space="0" w:color="000000"/>
            </w:tcBorders>
          </w:tcPr>
          <w:p w14:paraId="3AB074B8" w14:textId="77777777" w:rsidR="00ED0556" w:rsidRPr="00E84ABC" w:rsidRDefault="00E20E16" w:rsidP="0006548A">
            <w:pPr>
              <w:jc w:val="center"/>
              <w:rPr>
                <w:sz w:val="20"/>
                <w:szCs w:val="20"/>
              </w:rPr>
            </w:pPr>
            <w:r w:rsidRPr="00E20E16">
              <w:rPr>
                <w:sz w:val="20"/>
                <w:szCs w:val="20"/>
              </w:rPr>
              <w:t>45.1</w:t>
            </w:r>
          </w:p>
        </w:tc>
      </w:tr>
      <w:tr w:rsidR="00ED0556" w:rsidRPr="00E84ABC" w14:paraId="6322D75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CC015C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00F8DB1"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7FBB8D73" w14:textId="77777777" w:rsidR="00ED0556" w:rsidRPr="00E84ABC" w:rsidRDefault="00E20E16" w:rsidP="0006548A">
            <w:pPr>
              <w:jc w:val="center"/>
              <w:rPr>
                <w:sz w:val="20"/>
                <w:szCs w:val="20"/>
              </w:rPr>
            </w:pPr>
            <w:r w:rsidRPr="00E20E16">
              <w:rPr>
                <w:sz w:val="20"/>
                <w:szCs w:val="20"/>
              </w:rPr>
              <w:t>133.3</w:t>
            </w:r>
          </w:p>
        </w:tc>
        <w:tc>
          <w:tcPr>
            <w:tcW w:w="2612" w:type="dxa"/>
            <w:tcBorders>
              <w:top w:val="single" w:sz="4" w:space="0" w:color="000000"/>
              <w:left w:val="single" w:sz="4" w:space="0" w:color="000000"/>
              <w:bottom w:val="single" w:sz="4" w:space="0" w:color="000000"/>
              <w:right w:val="single" w:sz="4" w:space="0" w:color="000000"/>
            </w:tcBorders>
          </w:tcPr>
          <w:p w14:paraId="592E5FEC" w14:textId="77777777" w:rsidR="00ED0556" w:rsidRPr="00E84ABC" w:rsidRDefault="00E20E16" w:rsidP="0006548A">
            <w:pPr>
              <w:jc w:val="center"/>
              <w:rPr>
                <w:sz w:val="20"/>
                <w:szCs w:val="20"/>
              </w:rPr>
            </w:pPr>
            <w:r w:rsidRPr="00E20E16">
              <w:rPr>
                <w:sz w:val="20"/>
                <w:szCs w:val="20"/>
              </w:rPr>
              <w:t>43.2</w:t>
            </w:r>
          </w:p>
        </w:tc>
      </w:tr>
      <w:tr w:rsidR="00ED0556" w:rsidRPr="00E84ABC" w14:paraId="61D4FF2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AAC396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C23674E"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053F0656" w14:textId="77777777" w:rsidR="00ED0556" w:rsidRPr="00E84ABC" w:rsidRDefault="00E20E16" w:rsidP="0006548A">
            <w:pPr>
              <w:jc w:val="center"/>
              <w:rPr>
                <w:sz w:val="20"/>
                <w:szCs w:val="20"/>
              </w:rPr>
            </w:pPr>
            <w:r w:rsidRPr="00E20E16">
              <w:rPr>
                <w:sz w:val="20"/>
                <w:szCs w:val="20"/>
              </w:rPr>
              <w:t>126.0</w:t>
            </w:r>
          </w:p>
        </w:tc>
        <w:tc>
          <w:tcPr>
            <w:tcW w:w="2612" w:type="dxa"/>
            <w:tcBorders>
              <w:top w:val="single" w:sz="4" w:space="0" w:color="000000"/>
              <w:left w:val="single" w:sz="4" w:space="0" w:color="000000"/>
              <w:bottom w:val="single" w:sz="4" w:space="0" w:color="000000"/>
              <w:right w:val="single" w:sz="4" w:space="0" w:color="000000"/>
            </w:tcBorders>
          </w:tcPr>
          <w:p w14:paraId="5DE2D367" w14:textId="77777777" w:rsidR="00ED0556" w:rsidRPr="00E84ABC" w:rsidRDefault="00E20E16" w:rsidP="0006548A">
            <w:pPr>
              <w:jc w:val="center"/>
              <w:rPr>
                <w:sz w:val="20"/>
                <w:szCs w:val="20"/>
              </w:rPr>
            </w:pPr>
            <w:r w:rsidRPr="00E20E16">
              <w:rPr>
                <w:sz w:val="20"/>
                <w:szCs w:val="20"/>
              </w:rPr>
              <w:t>41.3</w:t>
            </w:r>
          </w:p>
        </w:tc>
      </w:tr>
      <w:tr w:rsidR="00ED0556" w:rsidRPr="00E84ABC" w14:paraId="2648DC7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34DEBE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F603AF0"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49C1D53D" w14:textId="77777777" w:rsidR="00ED0556" w:rsidRPr="00E84ABC" w:rsidRDefault="00E20E16" w:rsidP="0006548A">
            <w:pPr>
              <w:jc w:val="center"/>
              <w:rPr>
                <w:sz w:val="20"/>
                <w:szCs w:val="20"/>
              </w:rPr>
            </w:pPr>
            <w:r w:rsidRPr="00E20E16">
              <w:rPr>
                <w:sz w:val="20"/>
                <w:szCs w:val="20"/>
              </w:rPr>
              <w:t>118.7</w:t>
            </w:r>
          </w:p>
        </w:tc>
        <w:tc>
          <w:tcPr>
            <w:tcW w:w="2612" w:type="dxa"/>
            <w:tcBorders>
              <w:top w:val="single" w:sz="4" w:space="0" w:color="000000"/>
              <w:left w:val="single" w:sz="4" w:space="0" w:color="000000"/>
              <w:bottom w:val="single" w:sz="4" w:space="0" w:color="000000"/>
              <w:right w:val="single" w:sz="4" w:space="0" w:color="000000"/>
            </w:tcBorders>
          </w:tcPr>
          <w:p w14:paraId="2C1E6D03" w14:textId="77777777" w:rsidR="00ED0556" w:rsidRPr="00E84ABC" w:rsidRDefault="00E20E16" w:rsidP="0006548A">
            <w:pPr>
              <w:jc w:val="center"/>
              <w:rPr>
                <w:sz w:val="20"/>
                <w:szCs w:val="20"/>
              </w:rPr>
            </w:pPr>
            <w:r w:rsidRPr="00E20E16">
              <w:rPr>
                <w:sz w:val="20"/>
                <w:szCs w:val="20"/>
              </w:rPr>
              <w:t>39.5</w:t>
            </w:r>
          </w:p>
        </w:tc>
      </w:tr>
      <w:tr w:rsidR="00ED0556" w:rsidRPr="00E84ABC" w14:paraId="6B22AC2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43F7D6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2BBAC8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14D62FB4" w14:textId="77777777" w:rsidR="00ED0556" w:rsidRPr="00E84ABC" w:rsidRDefault="00E20E16" w:rsidP="0006548A">
            <w:pPr>
              <w:jc w:val="center"/>
              <w:rPr>
                <w:sz w:val="20"/>
                <w:szCs w:val="20"/>
              </w:rPr>
            </w:pPr>
            <w:r w:rsidRPr="00E20E16">
              <w:rPr>
                <w:sz w:val="20"/>
                <w:szCs w:val="20"/>
              </w:rPr>
              <w:t>111.4</w:t>
            </w:r>
          </w:p>
        </w:tc>
        <w:tc>
          <w:tcPr>
            <w:tcW w:w="2612" w:type="dxa"/>
            <w:tcBorders>
              <w:top w:val="single" w:sz="4" w:space="0" w:color="000000"/>
              <w:left w:val="single" w:sz="4" w:space="0" w:color="000000"/>
              <w:bottom w:val="single" w:sz="4" w:space="0" w:color="000000"/>
              <w:right w:val="single" w:sz="4" w:space="0" w:color="000000"/>
            </w:tcBorders>
          </w:tcPr>
          <w:p w14:paraId="77F0C782" w14:textId="77777777" w:rsidR="00ED0556" w:rsidRPr="00E84ABC" w:rsidRDefault="00E20E16" w:rsidP="0006548A">
            <w:pPr>
              <w:jc w:val="center"/>
              <w:rPr>
                <w:sz w:val="20"/>
                <w:szCs w:val="20"/>
              </w:rPr>
            </w:pPr>
            <w:r w:rsidRPr="00E20E16">
              <w:rPr>
                <w:sz w:val="20"/>
                <w:szCs w:val="20"/>
              </w:rPr>
              <w:t>37.4</w:t>
            </w:r>
          </w:p>
        </w:tc>
      </w:tr>
    </w:tbl>
    <w:p w14:paraId="2C324907" w14:textId="77777777" w:rsidR="00ED0556" w:rsidRPr="00E84ABC" w:rsidRDefault="00E20E16" w:rsidP="00ED0556">
      <w:pPr>
        <w:jc w:val="center"/>
        <w:rPr>
          <w:sz w:val="20"/>
          <w:szCs w:val="20"/>
        </w:rPr>
      </w:pPr>
      <w:r w:rsidRPr="00E20E16">
        <w:rPr>
          <w:sz w:val="20"/>
          <w:szCs w:val="20"/>
        </w:rPr>
        <w:br w:type="page"/>
      </w:r>
    </w:p>
    <w:p w14:paraId="20285FB2" w14:textId="77777777" w:rsidR="00ED0556" w:rsidRPr="00E84ABC" w:rsidRDefault="00ED0556" w:rsidP="00ED0556">
      <w:pPr>
        <w:jc w:val="center"/>
        <w:rPr>
          <w:sz w:val="20"/>
          <w:szCs w:val="20"/>
        </w:rPr>
      </w:pPr>
    </w:p>
    <w:p w14:paraId="47EBF473" w14:textId="77777777" w:rsidR="00427255" w:rsidRDefault="00E20E16" w:rsidP="00ED0556">
      <w:pPr>
        <w:jc w:val="center"/>
        <w:rPr>
          <w:rFonts w:hAnsi="宋体"/>
          <w:sz w:val="24"/>
        </w:rPr>
      </w:pPr>
      <w:r w:rsidRPr="00E20E16">
        <w:rPr>
          <w:rFonts w:hint="eastAsia"/>
          <w:sz w:val="24"/>
        </w:rPr>
        <w:t>表</w:t>
      </w:r>
      <w:r w:rsidRPr="00E20E16">
        <w:rPr>
          <w:sz w:val="24"/>
        </w:rPr>
        <w:t xml:space="preserve">C.3.1-4  </w:t>
      </w:r>
      <w:r w:rsidRPr="00E20E16">
        <w:rPr>
          <w:rFonts w:hint="eastAsia"/>
          <w:sz w:val="24"/>
        </w:rPr>
        <w:t>Ⅰ型铺地毯面层散热量</w:t>
      </w:r>
      <w:r w:rsidR="00427255" w:rsidRPr="00E20E16">
        <w:rPr>
          <w:rFonts w:hAnsi="宋体"/>
          <w:sz w:val="24"/>
        </w:rPr>
        <w:t>（</w:t>
      </w:r>
      <w:r w:rsidR="00427255" w:rsidRPr="00E20E16">
        <w:rPr>
          <w:rFonts w:hAnsi="宋体"/>
          <w:sz w:val="24"/>
        </w:rPr>
        <w:t>W/m</w:t>
      </w:r>
      <w:r w:rsidR="00427255" w:rsidRPr="00E20E16">
        <w:rPr>
          <w:rFonts w:hAnsi="宋体"/>
          <w:sz w:val="24"/>
          <w:vertAlign w:val="superscript"/>
        </w:rPr>
        <w:t>2</w:t>
      </w:r>
      <w:r w:rsidR="00427255" w:rsidRPr="00E20E16">
        <w:rPr>
          <w:rFonts w:hAnsi="宋体" w:hint="eastAsia"/>
          <w:sz w:val="24"/>
        </w:rPr>
        <w:t>）</w:t>
      </w:r>
    </w:p>
    <w:p w14:paraId="420DAFE0" w14:textId="77777777" w:rsidR="00ED0556" w:rsidRPr="00E84ABC" w:rsidRDefault="00427255" w:rsidP="00ED0556">
      <w:pPr>
        <w:jc w:val="center"/>
        <w:rPr>
          <w:sz w:val="24"/>
        </w:rPr>
      </w:pPr>
      <w:r w:rsidRPr="00E20E16">
        <w:rPr>
          <w:rFonts w:hint="eastAsia"/>
          <w:sz w:val="24"/>
        </w:rPr>
        <w:t>（热阻</w:t>
      </w:r>
      <w:r w:rsidRPr="00E20E16">
        <w:rPr>
          <w:sz w:val="24"/>
        </w:rPr>
        <w:t>R=0.15</w:t>
      </w:r>
      <w:r w:rsidRPr="00E20E16">
        <w:rPr>
          <w:rFonts w:hint="eastAsia"/>
          <w:sz w:val="24"/>
        </w:rPr>
        <w:t>（</w:t>
      </w:r>
      <w:r w:rsidRPr="00E20E16">
        <w:rPr>
          <w:sz w:val="24"/>
        </w:rPr>
        <w:t>m</w:t>
      </w:r>
      <w:r w:rsidRPr="00E20E16">
        <w:rPr>
          <w:sz w:val="24"/>
          <w:vertAlign w:val="superscript"/>
        </w:rPr>
        <w:t>2</w:t>
      </w:r>
      <w:r w:rsidR="00C75608">
        <w:rPr>
          <w:rFonts w:ascii="宋体" w:hAnsi="宋体" w:hint="eastAsia"/>
          <w:sz w:val="24"/>
        </w:rPr>
        <w:t>•</w:t>
      </w:r>
      <w:r w:rsidRPr="00E20E16">
        <w:rPr>
          <w:sz w:val="24"/>
        </w:rPr>
        <w:t>K/W</w:t>
      </w:r>
      <w:r w:rsidRPr="00E20E16">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12"/>
      </w:tblGrid>
      <w:tr w:rsidR="00ED0556" w:rsidRPr="00E84ABC" w14:paraId="1BD6DA71"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222104E3"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67C52A24"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11EE9154"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12" w:type="dxa"/>
            <w:tcBorders>
              <w:top w:val="single" w:sz="4" w:space="0" w:color="000000"/>
              <w:left w:val="single" w:sz="4" w:space="0" w:color="000000"/>
              <w:bottom w:val="single" w:sz="4" w:space="0" w:color="000000"/>
              <w:right w:val="single" w:sz="4" w:space="0" w:color="000000"/>
            </w:tcBorders>
          </w:tcPr>
          <w:p w14:paraId="084A0CB9"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3B32423B"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C86F499" w14:textId="77777777" w:rsidR="00ED0556" w:rsidRPr="00E84ABC" w:rsidRDefault="00E20E16" w:rsidP="00780114">
            <w:pPr>
              <w:jc w:val="center"/>
              <w:rPr>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0062595E"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580B1F13" w14:textId="77777777" w:rsidR="00ED0556" w:rsidRPr="00E84ABC" w:rsidRDefault="00E20E16" w:rsidP="0006548A">
            <w:pPr>
              <w:jc w:val="center"/>
              <w:rPr>
                <w:sz w:val="20"/>
                <w:szCs w:val="20"/>
              </w:rPr>
            </w:pPr>
            <w:r w:rsidRPr="00E20E16">
              <w:rPr>
                <w:sz w:val="20"/>
                <w:szCs w:val="20"/>
              </w:rPr>
              <w:t xml:space="preserve"> 43.2</w:t>
            </w:r>
          </w:p>
        </w:tc>
        <w:tc>
          <w:tcPr>
            <w:tcW w:w="2612" w:type="dxa"/>
            <w:tcBorders>
              <w:top w:val="single" w:sz="4" w:space="0" w:color="000000"/>
              <w:left w:val="single" w:sz="4" w:space="0" w:color="000000"/>
              <w:bottom w:val="single" w:sz="4" w:space="0" w:color="000000"/>
              <w:right w:val="single" w:sz="4" w:space="0" w:color="000000"/>
            </w:tcBorders>
            <w:vAlign w:val="center"/>
          </w:tcPr>
          <w:p w14:paraId="3DB3F106" w14:textId="77777777" w:rsidR="00ED0556" w:rsidRPr="00E84ABC" w:rsidRDefault="00E20E16" w:rsidP="0006548A">
            <w:pPr>
              <w:jc w:val="center"/>
              <w:rPr>
                <w:sz w:val="20"/>
                <w:szCs w:val="20"/>
              </w:rPr>
            </w:pPr>
            <w:r w:rsidRPr="00E20E16">
              <w:rPr>
                <w:sz w:val="20"/>
                <w:szCs w:val="20"/>
              </w:rPr>
              <w:t>25.8</w:t>
            </w:r>
          </w:p>
        </w:tc>
      </w:tr>
      <w:tr w:rsidR="00ED0556" w:rsidRPr="00E84ABC" w14:paraId="005D4C1C"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2239D1D"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B4F268A"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26868780" w14:textId="77777777" w:rsidR="00ED0556" w:rsidRPr="00E84ABC" w:rsidRDefault="00E20E16" w:rsidP="0006548A">
            <w:pPr>
              <w:jc w:val="center"/>
              <w:rPr>
                <w:sz w:val="20"/>
                <w:szCs w:val="20"/>
              </w:rPr>
            </w:pPr>
            <w:r w:rsidRPr="00E20E16">
              <w:rPr>
                <w:sz w:val="20"/>
                <w:szCs w:val="20"/>
              </w:rPr>
              <w:t xml:space="preserve"> 37.1</w:t>
            </w:r>
          </w:p>
        </w:tc>
        <w:tc>
          <w:tcPr>
            <w:tcW w:w="2612" w:type="dxa"/>
            <w:tcBorders>
              <w:top w:val="single" w:sz="4" w:space="0" w:color="000000"/>
              <w:left w:val="single" w:sz="4" w:space="0" w:color="000000"/>
              <w:bottom w:val="single" w:sz="4" w:space="0" w:color="000000"/>
              <w:right w:val="single" w:sz="4" w:space="0" w:color="000000"/>
            </w:tcBorders>
            <w:vAlign w:val="center"/>
          </w:tcPr>
          <w:p w14:paraId="12090DA6" w14:textId="77777777" w:rsidR="00ED0556" w:rsidRPr="00E84ABC" w:rsidRDefault="00E20E16" w:rsidP="0006548A">
            <w:pPr>
              <w:jc w:val="center"/>
              <w:rPr>
                <w:sz w:val="20"/>
                <w:szCs w:val="20"/>
              </w:rPr>
            </w:pPr>
            <w:r w:rsidRPr="00E20E16">
              <w:rPr>
                <w:sz w:val="20"/>
                <w:szCs w:val="20"/>
              </w:rPr>
              <w:t>23.7</w:t>
            </w:r>
          </w:p>
        </w:tc>
      </w:tr>
      <w:tr w:rsidR="00ED0556" w:rsidRPr="00E84ABC" w14:paraId="3DB5188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63D877F"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183C4E4"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4725380D" w14:textId="77777777" w:rsidR="00ED0556" w:rsidRPr="00E84ABC" w:rsidRDefault="00E20E16" w:rsidP="0006548A">
            <w:pPr>
              <w:jc w:val="center"/>
              <w:rPr>
                <w:sz w:val="20"/>
                <w:szCs w:val="20"/>
              </w:rPr>
            </w:pPr>
            <w:r w:rsidRPr="00E20E16">
              <w:rPr>
                <w:sz w:val="20"/>
                <w:szCs w:val="20"/>
              </w:rPr>
              <w:t xml:space="preserve"> 30.9</w:t>
            </w:r>
          </w:p>
        </w:tc>
        <w:tc>
          <w:tcPr>
            <w:tcW w:w="2612" w:type="dxa"/>
            <w:tcBorders>
              <w:top w:val="single" w:sz="4" w:space="0" w:color="000000"/>
              <w:left w:val="single" w:sz="4" w:space="0" w:color="000000"/>
              <w:bottom w:val="single" w:sz="4" w:space="0" w:color="000000"/>
              <w:right w:val="single" w:sz="4" w:space="0" w:color="000000"/>
            </w:tcBorders>
            <w:vAlign w:val="center"/>
          </w:tcPr>
          <w:p w14:paraId="79E412E0" w14:textId="77777777" w:rsidR="00ED0556" w:rsidRPr="00E84ABC" w:rsidRDefault="00E20E16" w:rsidP="0006548A">
            <w:pPr>
              <w:jc w:val="center"/>
              <w:rPr>
                <w:sz w:val="20"/>
                <w:szCs w:val="20"/>
              </w:rPr>
            </w:pPr>
            <w:r w:rsidRPr="00E20E16">
              <w:rPr>
                <w:sz w:val="20"/>
                <w:szCs w:val="20"/>
              </w:rPr>
              <w:t>22.2</w:t>
            </w:r>
          </w:p>
        </w:tc>
      </w:tr>
      <w:tr w:rsidR="00ED0556" w:rsidRPr="00E84ABC" w14:paraId="45C0249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779F3E3"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C8E424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089260F6" w14:textId="77777777" w:rsidR="00ED0556" w:rsidRPr="00E84ABC" w:rsidRDefault="00E20E16" w:rsidP="0006548A">
            <w:pPr>
              <w:jc w:val="center"/>
              <w:rPr>
                <w:sz w:val="20"/>
                <w:szCs w:val="20"/>
              </w:rPr>
            </w:pPr>
            <w:r w:rsidRPr="00E20E16">
              <w:rPr>
                <w:sz w:val="20"/>
                <w:szCs w:val="20"/>
              </w:rPr>
              <w:t xml:space="preserve"> 24.7</w:t>
            </w:r>
          </w:p>
        </w:tc>
        <w:tc>
          <w:tcPr>
            <w:tcW w:w="2612" w:type="dxa"/>
            <w:tcBorders>
              <w:top w:val="single" w:sz="4" w:space="0" w:color="000000"/>
              <w:left w:val="single" w:sz="4" w:space="0" w:color="000000"/>
              <w:bottom w:val="single" w:sz="4" w:space="0" w:color="000000"/>
              <w:right w:val="single" w:sz="4" w:space="0" w:color="000000"/>
            </w:tcBorders>
            <w:vAlign w:val="center"/>
          </w:tcPr>
          <w:p w14:paraId="729E80CD" w14:textId="77777777" w:rsidR="00ED0556" w:rsidRPr="00E84ABC" w:rsidRDefault="00E20E16" w:rsidP="0006548A">
            <w:pPr>
              <w:jc w:val="center"/>
              <w:rPr>
                <w:sz w:val="20"/>
                <w:szCs w:val="20"/>
              </w:rPr>
            </w:pPr>
            <w:r w:rsidRPr="00E20E16">
              <w:rPr>
                <w:sz w:val="20"/>
                <w:szCs w:val="20"/>
              </w:rPr>
              <w:t>20.5</w:t>
            </w:r>
          </w:p>
        </w:tc>
      </w:tr>
      <w:tr w:rsidR="00ED0556" w:rsidRPr="00E84ABC" w14:paraId="24A5196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748B940"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BF7CAE1"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2C2EF2AE" w14:textId="77777777" w:rsidR="00ED0556" w:rsidRPr="00E84ABC" w:rsidRDefault="00E20E16" w:rsidP="0006548A">
            <w:pPr>
              <w:jc w:val="center"/>
              <w:rPr>
                <w:sz w:val="20"/>
                <w:szCs w:val="20"/>
              </w:rPr>
            </w:pPr>
            <w:r w:rsidRPr="00E20E16">
              <w:rPr>
                <w:sz w:val="20"/>
                <w:szCs w:val="20"/>
              </w:rPr>
              <w:t xml:space="preserve"> 18.5</w:t>
            </w:r>
          </w:p>
        </w:tc>
        <w:tc>
          <w:tcPr>
            <w:tcW w:w="2612" w:type="dxa"/>
            <w:tcBorders>
              <w:top w:val="single" w:sz="4" w:space="0" w:color="000000"/>
              <w:left w:val="single" w:sz="4" w:space="0" w:color="000000"/>
              <w:bottom w:val="single" w:sz="4" w:space="0" w:color="000000"/>
              <w:right w:val="single" w:sz="4" w:space="0" w:color="000000"/>
            </w:tcBorders>
            <w:vAlign w:val="center"/>
          </w:tcPr>
          <w:p w14:paraId="2020C7FE" w14:textId="77777777" w:rsidR="00ED0556" w:rsidRPr="00E84ABC" w:rsidRDefault="00E20E16" w:rsidP="0006548A">
            <w:pPr>
              <w:jc w:val="center"/>
              <w:rPr>
                <w:sz w:val="20"/>
                <w:szCs w:val="20"/>
              </w:rPr>
            </w:pPr>
            <w:r w:rsidRPr="00E20E16">
              <w:rPr>
                <w:sz w:val="20"/>
                <w:szCs w:val="20"/>
              </w:rPr>
              <w:t>18.8</w:t>
            </w:r>
          </w:p>
        </w:tc>
      </w:tr>
      <w:tr w:rsidR="00ED0556" w:rsidRPr="00E84ABC" w14:paraId="5E7F2382"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CCBDB0E"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639F9E19"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7D810237" w14:textId="77777777" w:rsidR="00ED0556" w:rsidRPr="00E84ABC" w:rsidRDefault="00E20E16" w:rsidP="0006548A">
            <w:pPr>
              <w:jc w:val="center"/>
              <w:rPr>
                <w:sz w:val="20"/>
                <w:szCs w:val="20"/>
              </w:rPr>
            </w:pPr>
            <w:r w:rsidRPr="00E20E16">
              <w:rPr>
                <w:sz w:val="20"/>
                <w:szCs w:val="20"/>
              </w:rPr>
              <w:t xml:space="preserve"> 57.1</w:t>
            </w:r>
          </w:p>
        </w:tc>
        <w:tc>
          <w:tcPr>
            <w:tcW w:w="2612" w:type="dxa"/>
            <w:tcBorders>
              <w:top w:val="single" w:sz="4" w:space="0" w:color="000000"/>
              <w:left w:val="single" w:sz="4" w:space="0" w:color="000000"/>
              <w:bottom w:val="single" w:sz="4" w:space="0" w:color="000000"/>
              <w:right w:val="single" w:sz="4" w:space="0" w:color="000000"/>
            </w:tcBorders>
          </w:tcPr>
          <w:p w14:paraId="593EEFB7" w14:textId="77777777" w:rsidR="00ED0556" w:rsidRPr="00E84ABC" w:rsidRDefault="00E20E16" w:rsidP="0006548A">
            <w:pPr>
              <w:jc w:val="center"/>
              <w:rPr>
                <w:sz w:val="20"/>
                <w:szCs w:val="20"/>
              </w:rPr>
            </w:pPr>
            <w:r w:rsidRPr="00E20E16">
              <w:rPr>
                <w:sz w:val="20"/>
                <w:szCs w:val="20"/>
              </w:rPr>
              <w:t>29.3</w:t>
            </w:r>
          </w:p>
        </w:tc>
      </w:tr>
      <w:tr w:rsidR="00ED0556" w:rsidRPr="00E84ABC" w14:paraId="2DAE294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E821ED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0E73962"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719165C6" w14:textId="77777777" w:rsidR="00ED0556" w:rsidRPr="00E84ABC" w:rsidRDefault="00E20E16" w:rsidP="0006548A">
            <w:pPr>
              <w:jc w:val="center"/>
              <w:rPr>
                <w:sz w:val="20"/>
                <w:szCs w:val="20"/>
              </w:rPr>
            </w:pPr>
            <w:r w:rsidRPr="00E20E16">
              <w:rPr>
                <w:sz w:val="20"/>
                <w:szCs w:val="20"/>
              </w:rPr>
              <w:t xml:space="preserve"> 51.0</w:t>
            </w:r>
          </w:p>
        </w:tc>
        <w:tc>
          <w:tcPr>
            <w:tcW w:w="2612" w:type="dxa"/>
            <w:tcBorders>
              <w:top w:val="single" w:sz="4" w:space="0" w:color="000000"/>
              <w:left w:val="single" w:sz="4" w:space="0" w:color="000000"/>
              <w:bottom w:val="single" w:sz="4" w:space="0" w:color="000000"/>
              <w:right w:val="single" w:sz="4" w:space="0" w:color="000000"/>
            </w:tcBorders>
          </w:tcPr>
          <w:p w14:paraId="71FA62D3" w14:textId="77777777" w:rsidR="00ED0556" w:rsidRPr="00E84ABC" w:rsidRDefault="00E20E16" w:rsidP="0006548A">
            <w:pPr>
              <w:jc w:val="center"/>
              <w:rPr>
                <w:sz w:val="20"/>
                <w:szCs w:val="20"/>
              </w:rPr>
            </w:pPr>
            <w:r w:rsidRPr="00E20E16">
              <w:rPr>
                <w:sz w:val="20"/>
                <w:szCs w:val="20"/>
              </w:rPr>
              <w:t>27.4</w:t>
            </w:r>
          </w:p>
        </w:tc>
      </w:tr>
      <w:tr w:rsidR="00ED0556" w:rsidRPr="00E84ABC" w14:paraId="0CCEC67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D72163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CCAB66F"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7C5AF98" w14:textId="77777777" w:rsidR="00ED0556" w:rsidRPr="00E84ABC" w:rsidRDefault="00E20E16" w:rsidP="0006548A">
            <w:pPr>
              <w:jc w:val="center"/>
              <w:rPr>
                <w:sz w:val="20"/>
                <w:szCs w:val="20"/>
              </w:rPr>
            </w:pPr>
            <w:r w:rsidRPr="00E20E16">
              <w:rPr>
                <w:sz w:val="20"/>
                <w:szCs w:val="20"/>
              </w:rPr>
              <w:t xml:space="preserve"> 44.8</w:t>
            </w:r>
          </w:p>
        </w:tc>
        <w:tc>
          <w:tcPr>
            <w:tcW w:w="2612" w:type="dxa"/>
            <w:tcBorders>
              <w:top w:val="single" w:sz="4" w:space="0" w:color="000000"/>
              <w:left w:val="single" w:sz="4" w:space="0" w:color="000000"/>
              <w:bottom w:val="single" w:sz="4" w:space="0" w:color="000000"/>
              <w:right w:val="single" w:sz="4" w:space="0" w:color="000000"/>
            </w:tcBorders>
          </w:tcPr>
          <w:p w14:paraId="35EE2A05" w14:textId="77777777" w:rsidR="00ED0556" w:rsidRPr="00E84ABC" w:rsidRDefault="00E20E16" w:rsidP="0006548A">
            <w:pPr>
              <w:jc w:val="center"/>
              <w:rPr>
                <w:sz w:val="20"/>
                <w:szCs w:val="20"/>
              </w:rPr>
            </w:pPr>
            <w:r w:rsidRPr="00E20E16">
              <w:rPr>
                <w:sz w:val="20"/>
                <w:szCs w:val="20"/>
              </w:rPr>
              <w:t>25.7</w:t>
            </w:r>
          </w:p>
        </w:tc>
      </w:tr>
      <w:tr w:rsidR="00ED0556" w:rsidRPr="00E84ABC" w14:paraId="69DD8CF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3A0124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EEAFCB9"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77EE1CA5" w14:textId="77777777" w:rsidR="00ED0556" w:rsidRPr="00E84ABC" w:rsidRDefault="00E20E16" w:rsidP="0006548A">
            <w:pPr>
              <w:jc w:val="center"/>
              <w:rPr>
                <w:sz w:val="20"/>
                <w:szCs w:val="20"/>
              </w:rPr>
            </w:pPr>
            <w:r w:rsidRPr="00E20E16">
              <w:rPr>
                <w:sz w:val="20"/>
                <w:szCs w:val="20"/>
              </w:rPr>
              <w:t xml:space="preserve"> 38.6</w:t>
            </w:r>
          </w:p>
        </w:tc>
        <w:tc>
          <w:tcPr>
            <w:tcW w:w="2612" w:type="dxa"/>
            <w:tcBorders>
              <w:top w:val="single" w:sz="4" w:space="0" w:color="000000"/>
              <w:left w:val="single" w:sz="4" w:space="0" w:color="000000"/>
              <w:bottom w:val="single" w:sz="4" w:space="0" w:color="000000"/>
              <w:right w:val="single" w:sz="4" w:space="0" w:color="000000"/>
            </w:tcBorders>
          </w:tcPr>
          <w:p w14:paraId="04CDE52C" w14:textId="77777777" w:rsidR="00ED0556" w:rsidRPr="00E84ABC" w:rsidRDefault="00E20E16" w:rsidP="0006548A">
            <w:pPr>
              <w:jc w:val="center"/>
              <w:rPr>
                <w:sz w:val="20"/>
                <w:szCs w:val="20"/>
              </w:rPr>
            </w:pPr>
            <w:r w:rsidRPr="00E20E16">
              <w:rPr>
                <w:sz w:val="20"/>
                <w:szCs w:val="20"/>
              </w:rPr>
              <w:t>23.8</w:t>
            </w:r>
          </w:p>
        </w:tc>
      </w:tr>
      <w:tr w:rsidR="00ED0556" w:rsidRPr="00E84ABC" w14:paraId="3B2ABF8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374F01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82B6377"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6393C696" w14:textId="77777777" w:rsidR="00ED0556" w:rsidRPr="00E84ABC" w:rsidRDefault="00E20E16" w:rsidP="0006548A">
            <w:pPr>
              <w:jc w:val="center"/>
              <w:rPr>
                <w:sz w:val="20"/>
                <w:szCs w:val="20"/>
              </w:rPr>
            </w:pPr>
            <w:r w:rsidRPr="00E20E16">
              <w:rPr>
                <w:sz w:val="20"/>
                <w:szCs w:val="20"/>
              </w:rPr>
              <w:t xml:space="preserve"> 32.4</w:t>
            </w:r>
          </w:p>
        </w:tc>
        <w:tc>
          <w:tcPr>
            <w:tcW w:w="2612" w:type="dxa"/>
            <w:tcBorders>
              <w:top w:val="single" w:sz="4" w:space="0" w:color="000000"/>
              <w:left w:val="single" w:sz="4" w:space="0" w:color="000000"/>
              <w:bottom w:val="single" w:sz="4" w:space="0" w:color="000000"/>
              <w:right w:val="single" w:sz="4" w:space="0" w:color="000000"/>
            </w:tcBorders>
          </w:tcPr>
          <w:p w14:paraId="37365A16" w14:textId="77777777" w:rsidR="00ED0556" w:rsidRPr="00E84ABC" w:rsidRDefault="00E20E16" w:rsidP="0006548A">
            <w:pPr>
              <w:jc w:val="center"/>
              <w:rPr>
                <w:sz w:val="20"/>
                <w:szCs w:val="20"/>
              </w:rPr>
            </w:pPr>
            <w:r w:rsidRPr="00E20E16">
              <w:rPr>
                <w:sz w:val="20"/>
                <w:szCs w:val="20"/>
              </w:rPr>
              <w:t>22.0</w:t>
            </w:r>
          </w:p>
        </w:tc>
      </w:tr>
      <w:tr w:rsidR="00ED0556" w:rsidRPr="00E84ABC" w14:paraId="2F25ED67"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720381F3"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0B9D3F8A"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2A9B5924" w14:textId="77777777" w:rsidR="00ED0556" w:rsidRPr="00E84ABC" w:rsidRDefault="00E20E16" w:rsidP="0006548A">
            <w:pPr>
              <w:jc w:val="center"/>
              <w:rPr>
                <w:sz w:val="20"/>
                <w:szCs w:val="20"/>
              </w:rPr>
            </w:pPr>
            <w:r w:rsidRPr="00E20E16">
              <w:rPr>
                <w:sz w:val="20"/>
                <w:szCs w:val="20"/>
              </w:rPr>
              <w:t xml:space="preserve"> 72.6</w:t>
            </w:r>
          </w:p>
        </w:tc>
        <w:tc>
          <w:tcPr>
            <w:tcW w:w="2612" w:type="dxa"/>
            <w:tcBorders>
              <w:top w:val="single" w:sz="4" w:space="0" w:color="000000"/>
              <w:left w:val="single" w:sz="4" w:space="0" w:color="000000"/>
              <w:bottom w:val="single" w:sz="4" w:space="0" w:color="000000"/>
              <w:right w:val="single" w:sz="4" w:space="0" w:color="000000"/>
            </w:tcBorders>
          </w:tcPr>
          <w:p w14:paraId="24B782E9" w14:textId="77777777" w:rsidR="00ED0556" w:rsidRPr="00E84ABC" w:rsidRDefault="00E20E16" w:rsidP="0006548A">
            <w:pPr>
              <w:jc w:val="center"/>
              <w:rPr>
                <w:sz w:val="20"/>
                <w:szCs w:val="20"/>
              </w:rPr>
            </w:pPr>
            <w:r w:rsidRPr="00E20E16">
              <w:rPr>
                <w:sz w:val="20"/>
                <w:szCs w:val="20"/>
              </w:rPr>
              <w:t>33.6</w:t>
            </w:r>
          </w:p>
        </w:tc>
      </w:tr>
      <w:tr w:rsidR="00ED0556" w:rsidRPr="00E84ABC" w14:paraId="63A0072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D114A3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B589929"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10F8A5CB" w14:textId="77777777" w:rsidR="00ED0556" w:rsidRPr="00E84ABC" w:rsidRDefault="00E20E16" w:rsidP="0006548A">
            <w:pPr>
              <w:jc w:val="center"/>
              <w:rPr>
                <w:sz w:val="20"/>
                <w:szCs w:val="20"/>
              </w:rPr>
            </w:pPr>
            <w:r w:rsidRPr="00E20E16">
              <w:rPr>
                <w:sz w:val="20"/>
                <w:szCs w:val="20"/>
              </w:rPr>
              <w:t xml:space="preserve"> 66.4</w:t>
            </w:r>
          </w:p>
        </w:tc>
        <w:tc>
          <w:tcPr>
            <w:tcW w:w="2612" w:type="dxa"/>
            <w:tcBorders>
              <w:top w:val="single" w:sz="4" w:space="0" w:color="000000"/>
              <w:left w:val="single" w:sz="4" w:space="0" w:color="000000"/>
              <w:bottom w:val="single" w:sz="4" w:space="0" w:color="000000"/>
              <w:right w:val="single" w:sz="4" w:space="0" w:color="000000"/>
            </w:tcBorders>
          </w:tcPr>
          <w:p w14:paraId="2DFD25CD" w14:textId="77777777" w:rsidR="00ED0556" w:rsidRPr="00E84ABC" w:rsidRDefault="00E20E16" w:rsidP="0006548A">
            <w:pPr>
              <w:jc w:val="center"/>
              <w:rPr>
                <w:sz w:val="20"/>
                <w:szCs w:val="20"/>
              </w:rPr>
            </w:pPr>
            <w:r w:rsidRPr="00E20E16">
              <w:rPr>
                <w:sz w:val="20"/>
                <w:szCs w:val="20"/>
              </w:rPr>
              <w:t>31.8</w:t>
            </w:r>
          </w:p>
        </w:tc>
      </w:tr>
      <w:tr w:rsidR="00ED0556" w:rsidRPr="00E84ABC" w14:paraId="17AD1A7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D3E7F2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1A04F1D"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6E07C680" w14:textId="77777777" w:rsidR="00ED0556" w:rsidRPr="00E84ABC" w:rsidRDefault="00E20E16" w:rsidP="0006548A">
            <w:pPr>
              <w:jc w:val="center"/>
              <w:rPr>
                <w:sz w:val="20"/>
                <w:szCs w:val="20"/>
              </w:rPr>
            </w:pPr>
            <w:r w:rsidRPr="00E20E16">
              <w:rPr>
                <w:sz w:val="20"/>
                <w:szCs w:val="20"/>
              </w:rPr>
              <w:t xml:space="preserve"> 60.2</w:t>
            </w:r>
          </w:p>
        </w:tc>
        <w:tc>
          <w:tcPr>
            <w:tcW w:w="2612" w:type="dxa"/>
            <w:tcBorders>
              <w:top w:val="single" w:sz="4" w:space="0" w:color="000000"/>
              <w:left w:val="single" w:sz="4" w:space="0" w:color="000000"/>
              <w:bottom w:val="single" w:sz="4" w:space="0" w:color="000000"/>
              <w:right w:val="single" w:sz="4" w:space="0" w:color="000000"/>
            </w:tcBorders>
          </w:tcPr>
          <w:p w14:paraId="3B571AD4" w14:textId="77777777" w:rsidR="00ED0556" w:rsidRPr="00E84ABC" w:rsidRDefault="00E20E16" w:rsidP="0006548A">
            <w:pPr>
              <w:jc w:val="center"/>
              <w:rPr>
                <w:sz w:val="20"/>
                <w:szCs w:val="20"/>
              </w:rPr>
            </w:pPr>
            <w:r w:rsidRPr="00E20E16">
              <w:rPr>
                <w:sz w:val="20"/>
                <w:szCs w:val="20"/>
              </w:rPr>
              <w:t>29.9</w:t>
            </w:r>
          </w:p>
        </w:tc>
      </w:tr>
      <w:tr w:rsidR="00ED0556" w:rsidRPr="00E84ABC" w14:paraId="23F0D7C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6DC62A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FC269D4"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062C1D5" w14:textId="77777777" w:rsidR="00ED0556" w:rsidRPr="00E84ABC" w:rsidRDefault="00E20E16" w:rsidP="0006548A">
            <w:pPr>
              <w:jc w:val="center"/>
              <w:rPr>
                <w:sz w:val="20"/>
                <w:szCs w:val="20"/>
              </w:rPr>
            </w:pPr>
            <w:r w:rsidRPr="00E20E16">
              <w:rPr>
                <w:sz w:val="20"/>
                <w:szCs w:val="20"/>
              </w:rPr>
              <w:t xml:space="preserve"> 54.1</w:t>
            </w:r>
          </w:p>
        </w:tc>
        <w:tc>
          <w:tcPr>
            <w:tcW w:w="2612" w:type="dxa"/>
            <w:tcBorders>
              <w:top w:val="single" w:sz="4" w:space="0" w:color="000000"/>
              <w:left w:val="single" w:sz="4" w:space="0" w:color="000000"/>
              <w:bottom w:val="single" w:sz="4" w:space="0" w:color="000000"/>
              <w:right w:val="single" w:sz="4" w:space="0" w:color="000000"/>
            </w:tcBorders>
          </w:tcPr>
          <w:p w14:paraId="77B2DDB8" w14:textId="77777777" w:rsidR="00ED0556" w:rsidRPr="00E84ABC" w:rsidRDefault="00E20E16" w:rsidP="0006548A">
            <w:pPr>
              <w:jc w:val="center"/>
              <w:rPr>
                <w:sz w:val="20"/>
                <w:szCs w:val="20"/>
              </w:rPr>
            </w:pPr>
            <w:r w:rsidRPr="00E20E16">
              <w:rPr>
                <w:sz w:val="20"/>
                <w:szCs w:val="20"/>
              </w:rPr>
              <w:t>27.8</w:t>
            </w:r>
          </w:p>
        </w:tc>
      </w:tr>
      <w:tr w:rsidR="00ED0556" w:rsidRPr="00E84ABC" w14:paraId="0F95453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992B18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BB25A4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443DE00F" w14:textId="77777777" w:rsidR="00ED0556" w:rsidRPr="00E84ABC" w:rsidRDefault="00E20E16" w:rsidP="0006548A">
            <w:pPr>
              <w:jc w:val="center"/>
              <w:rPr>
                <w:sz w:val="20"/>
                <w:szCs w:val="20"/>
              </w:rPr>
            </w:pPr>
            <w:r w:rsidRPr="00E20E16">
              <w:rPr>
                <w:sz w:val="20"/>
                <w:szCs w:val="20"/>
              </w:rPr>
              <w:t xml:space="preserve"> 47.9</w:t>
            </w:r>
          </w:p>
        </w:tc>
        <w:tc>
          <w:tcPr>
            <w:tcW w:w="2612" w:type="dxa"/>
            <w:tcBorders>
              <w:top w:val="single" w:sz="4" w:space="0" w:color="000000"/>
              <w:left w:val="single" w:sz="4" w:space="0" w:color="000000"/>
              <w:bottom w:val="single" w:sz="4" w:space="0" w:color="000000"/>
              <w:right w:val="single" w:sz="4" w:space="0" w:color="000000"/>
            </w:tcBorders>
          </w:tcPr>
          <w:p w14:paraId="14C974DF" w14:textId="77777777" w:rsidR="00ED0556" w:rsidRPr="00E84ABC" w:rsidRDefault="00E20E16" w:rsidP="0006548A">
            <w:pPr>
              <w:jc w:val="center"/>
              <w:rPr>
                <w:sz w:val="20"/>
                <w:szCs w:val="20"/>
              </w:rPr>
            </w:pPr>
            <w:r w:rsidRPr="00E20E16">
              <w:rPr>
                <w:sz w:val="20"/>
                <w:szCs w:val="20"/>
              </w:rPr>
              <w:t>25.9</w:t>
            </w:r>
          </w:p>
        </w:tc>
      </w:tr>
      <w:tr w:rsidR="00ED0556" w:rsidRPr="00E84ABC" w14:paraId="71FC213F"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C8C026D"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5245EE15"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5FCB776A" w14:textId="77777777" w:rsidR="00ED0556" w:rsidRPr="00E84ABC" w:rsidRDefault="00E20E16" w:rsidP="0006548A">
            <w:pPr>
              <w:jc w:val="center"/>
              <w:rPr>
                <w:sz w:val="20"/>
                <w:szCs w:val="20"/>
              </w:rPr>
            </w:pPr>
            <w:r w:rsidRPr="00E20E16">
              <w:rPr>
                <w:sz w:val="20"/>
                <w:szCs w:val="20"/>
              </w:rPr>
              <w:t xml:space="preserve"> 88.8</w:t>
            </w:r>
          </w:p>
        </w:tc>
        <w:tc>
          <w:tcPr>
            <w:tcW w:w="2612" w:type="dxa"/>
            <w:tcBorders>
              <w:top w:val="single" w:sz="4" w:space="0" w:color="000000"/>
              <w:left w:val="single" w:sz="4" w:space="0" w:color="000000"/>
              <w:bottom w:val="single" w:sz="4" w:space="0" w:color="000000"/>
              <w:right w:val="single" w:sz="4" w:space="0" w:color="000000"/>
            </w:tcBorders>
          </w:tcPr>
          <w:p w14:paraId="1BB10AE8" w14:textId="77777777" w:rsidR="00ED0556" w:rsidRPr="00E84ABC" w:rsidRDefault="00E20E16" w:rsidP="0006548A">
            <w:pPr>
              <w:jc w:val="center"/>
              <w:rPr>
                <w:sz w:val="20"/>
                <w:szCs w:val="20"/>
              </w:rPr>
            </w:pPr>
            <w:r w:rsidRPr="00E20E16">
              <w:rPr>
                <w:sz w:val="20"/>
                <w:szCs w:val="20"/>
              </w:rPr>
              <w:t>37.9</w:t>
            </w:r>
          </w:p>
        </w:tc>
      </w:tr>
      <w:tr w:rsidR="00ED0556" w:rsidRPr="00E84ABC" w14:paraId="0757728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0946C3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9085D6A"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20F4607C" w14:textId="77777777" w:rsidR="00ED0556" w:rsidRPr="00E84ABC" w:rsidRDefault="00E20E16" w:rsidP="0006548A">
            <w:pPr>
              <w:jc w:val="center"/>
              <w:rPr>
                <w:sz w:val="20"/>
                <w:szCs w:val="20"/>
              </w:rPr>
            </w:pPr>
            <w:r w:rsidRPr="00E20E16">
              <w:rPr>
                <w:sz w:val="20"/>
                <w:szCs w:val="20"/>
              </w:rPr>
              <w:t xml:space="preserve"> 81.9</w:t>
            </w:r>
          </w:p>
        </w:tc>
        <w:tc>
          <w:tcPr>
            <w:tcW w:w="2612" w:type="dxa"/>
            <w:tcBorders>
              <w:top w:val="single" w:sz="4" w:space="0" w:color="000000"/>
              <w:left w:val="single" w:sz="4" w:space="0" w:color="000000"/>
              <w:bottom w:val="single" w:sz="4" w:space="0" w:color="000000"/>
              <w:right w:val="single" w:sz="4" w:space="0" w:color="000000"/>
            </w:tcBorders>
          </w:tcPr>
          <w:p w14:paraId="5A2638A2" w14:textId="77777777" w:rsidR="00ED0556" w:rsidRPr="00E84ABC" w:rsidRDefault="00E20E16" w:rsidP="0006548A">
            <w:pPr>
              <w:jc w:val="center"/>
              <w:rPr>
                <w:sz w:val="20"/>
                <w:szCs w:val="20"/>
              </w:rPr>
            </w:pPr>
            <w:r w:rsidRPr="00E20E16">
              <w:rPr>
                <w:sz w:val="20"/>
                <w:szCs w:val="20"/>
              </w:rPr>
              <w:t>36.0</w:t>
            </w:r>
          </w:p>
        </w:tc>
      </w:tr>
      <w:tr w:rsidR="00ED0556" w:rsidRPr="00E84ABC" w14:paraId="2E853E8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0D23A9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C1E11D0"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089E2E6F" w14:textId="77777777" w:rsidR="00ED0556" w:rsidRPr="00E84ABC" w:rsidRDefault="00E20E16" w:rsidP="0006548A">
            <w:pPr>
              <w:jc w:val="center"/>
              <w:rPr>
                <w:sz w:val="20"/>
                <w:szCs w:val="20"/>
              </w:rPr>
            </w:pPr>
            <w:r w:rsidRPr="00E20E16">
              <w:rPr>
                <w:sz w:val="20"/>
                <w:szCs w:val="20"/>
              </w:rPr>
              <w:t xml:space="preserve"> 75.7</w:t>
            </w:r>
          </w:p>
        </w:tc>
        <w:tc>
          <w:tcPr>
            <w:tcW w:w="2612" w:type="dxa"/>
            <w:tcBorders>
              <w:top w:val="single" w:sz="4" w:space="0" w:color="000000"/>
              <w:left w:val="single" w:sz="4" w:space="0" w:color="000000"/>
              <w:bottom w:val="single" w:sz="4" w:space="0" w:color="000000"/>
              <w:right w:val="single" w:sz="4" w:space="0" w:color="000000"/>
            </w:tcBorders>
          </w:tcPr>
          <w:p w14:paraId="376811F2" w14:textId="77777777" w:rsidR="00ED0556" w:rsidRPr="00E84ABC" w:rsidRDefault="00E20E16" w:rsidP="0006548A">
            <w:pPr>
              <w:jc w:val="center"/>
              <w:rPr>
                <w:sz w:val="20"/>
                <w:szCs w:val="20"/>
              </w:rPr>
            </w:pPr>
            <w:r w:rsidRPr="00E20E16">
              <w:rPr>
                <w:sz w:val="20"/>
                <w:szCs w:val="20"/>
              </w:rPr>
              <w:t>34.2</w:t>
            </w:r>
          </w:p>
        </w:tc>
      </w:tr>
      <w:tr w:rsidR="00ED0556" w:rsidRPr="00E84ABC" w14:paraId="08B94BE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8BD14D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8D64F3C"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70AA6851" w14:textId="77777777" w:rsidR="00ED0556" w:rsidRPr="00E84ABC" w:rsidRDefault="00E20E16" w:rsidP="0006548A">
            <w:pPr>
              <w:jc w:val="center"/>
              <w:rPr>
                <w:sz w:val="20"/>
                <w:szCs w:val="20"/>
              </w:rPr>
            </w:pPr>
            <w:r w:rsidRPr="00E20E16">
              <w:rPr>
                <w:sz w:val="20"/>
                <w:szCs w:val="20"/>
              </w:rPr>
              <w:t xml:space="preserve"> 69.5</w:t>
            </w:r>
          </w:p>
        </w:tc>
        <w:tc>
          <w:tcPr>
            <w:tcW w:w="2612" w:type="dxa"/>
            <w:tcBorders>
              <w:top w:val="single" w:sz="4" w:space="0" w:color="000000"/>
              <w:left w:val="single" w:sz="4" w:space="0" w:color="000000"/>
              <w:bottom w:val="single" w:sz="4" w:space="0" w:color="000000"/>
              <w:right w:val="single" w:sz="4" w:space="0" w:color="000000"/>
            </w:tcBorders>
          </w:tcPr>
          <w:p w14:paraId="5470DC1E" w14:textId="77777777" w:rsidR="00ED0556" w:rsidRPr="00E84ABC" w:rsidRDefault="00E20E16" w:rsidP="0006548A">
            <w:pPr>
              <w:jc w:val="center"/>
              <w:rPr>
                <w:sz w:val="20"/>
                <w:szCs w:val="20"/>
              </w:rPr>
            </w:pPr>
            <w:r w:rsidRPr="00E20E16">
              <w:rPr>
                <w:sz w:val="20"/>
                <w:szCs w:val="20"/>
              </w:rPr>
              <w:t>32.3</w:t>
            </w:r>
          </w:p>
        </w:tc>
      </w:tr>
      <w:tr w:rsidR="00ED0556" w:rsidRPr="00E84ABC" w14:paraId="5B2A7B1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7A2CBE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B75C3C6"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7FE44EC1" w14:textId="77777777" w:rsidR="00ED0556" w:rsidRPr="00E84ABC" w:rsidRDefault="00E20E16" w:rsidP="0006548A">
            <w:pPr>
              <w:jc w:val="center"/>
              <w:rPr>
                <w:sz w:val="20"/>
                <w:szCs w:val="20"/>
              </w:rPr>
            </w:pPr>
            <w:r w:rsidRPr="00E20E16">
              <w:rPr>
                <w:sz w:val="20"/>
                <w:szCs w:val="20"/>
              </w:rPr>
              <w:t xml:space="preserve"> 63.3</w:t>
            </w:r>
          </w:p>
        </w:tc>
        <w:tc>
          <w:tcPr>
            <w:tcW w:w="2612" w:type="dxa"/>
            <w:tcBorders>
              <w:top w:val="single" w:sz="4" w:space="0" w:color="000000"/>
              <w:left w:val="single" w:sz="4" w:space="0" w:color="000000"/>
              <w:bottom w:val="single" w:sz="4" w:space="0" w:color="000000"/>
              <w:right w:val="single" w:sz="4" w:space="0" w:color="000000"/>
            </w:tcBorders>
          </w:tcPr>
          <w:p w14:paraId="74AE3B6B" w14:textId="77777777" w:rsidR="00ED0556" w:rsidRPr="00E84ABC" w:rsidRDefault="00E20E16" w:rsidP="0006548A">
            <w:pPr>
              <w:jc w:val="center"/>
              <w:rPr>
                <w:sz w:val="20"/>
                <w:szCs w:val="20"/>
              </w:rPr>
            </w:pPr>
            <w:r w:rsidRPr="00E20E16">
              <w:rPr>
                <w:sz w:val="20"/>
                <w:szCs w:val="20"/>
              </w:rPr>
              <w:t>30.4</w:t>
            </w:r>
          </w:p>
        </w:tc>
      </w:tr>
      <w:tr w:rsidR="00ED0556" w:rsidRPr="00E84ABC" w14:paraId="3A633E18"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07C03D7B"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75034649"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9AC5DFA" w14:textId="77777777" w:rsidR="00ED0556" w:rsidRPr="00E84ABC" w:rsidRDefault="00E20E16" w:rsidP="0006548A">
            <w:pPr>
              <w:jc w:val="center"/>
              <w:rPr>
                <w:sz w:val="20"/>
                <w:szCs w:val="20"/>
              </w:rPr>
            </w:pPr>
            <w:r w:rsidRPr="00E20E16">
              <w:rPr>
                <w:sz w:val="20"/>
                <w:szCs w:val="20"/>
              </w:rPr>
              <w:t>103.5</w:t>
            </w:r>
          </w:p>
        </w:tc>
        <w:tc>
          <w:tcPr>
            <w:tcW w:w="2612" w:type="dxa"/>
            <w:tcBorders>
              <w:top w:val="single" w:sz="4" w:space="0" w:color="000000"/>
              <w:left w:val="single" w:sz="4" w:space="0" w:color="000000"/>
              <w:bottom w:val="single" w:sz="4" w:space="0" w:color="000000"/>
              <w:right w:val="single" w:sz="4" w:space="0" w:color="000000"/>
            </w:tcBorders>
          </w:tcPr>
          <w:p w14:paraId="049DF240" w14:textId="77777777" w:rsidR="00ED0556" w:rsidRPr="00E84ABC" w:rsidRDefault="00E20E16" w:rsidP="0006548A">
            <w:pPr>
              <w:jc w:val="center"/>
              <w:rPr>
                <w:sz w:val="20"/>
                <w:szCs w:val="20"/>
              </w:rPr>
            </w:pPr>
            <w:r w:rsidRPr="00E20E16">
              <w:rPr>
                <w:sz w:val="20"/>
                <w:szCs w:val="20"/>
              </w:rPr>
              <w:t>42.2</w:t>
            </w:r>
          </w:p>
        </w:tc>
      </w:tr>
      <w:tr w:rsidR="00ED0556" w:rsidRPr="00E84ABC" w14:paraId="3047088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C51E51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CCDF93F"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44DFBC94" w14:textId="77777777" w:rsidR="00ED0556" w:rsidRPr="00E84ABC" w:rsidRDefault="00E20E16" w:rsidP="0006548A">
            <w:pPr>
              <w:jc w:val="center"/>
              <w:rPr>
                <w:sz w:val="20"/>
                <w:szCs w:val="20"/>
              </w:rPr>
            </w:pPr>
            <w:r w:rsidRPr="00E20E16">
              <w:rPr>
                <w:sz w:val="20"/>
                <w:szCs w:val="20"/>
              </w:rPr>
              <w:t xml:space="preserve"> 97.3</w:t>
            </w:r>
          </w:p>
        </w:tc>
        <w:tc>
          <w:tcPr>
            <w:tcW w:w="2612" w:type="dxa"/>
            <w:tcBorders>
              <w:top w:val="single" w:sz="4" w:space="0" w:color="000000"/>
              <w:left w:val="single" w:sz="4" w:space="0" w:color="000000"/>
              <w:bottom w:val="single" w:sz="4" w:space="0" w:color="000000"/>
              <w:right w:val="single" w:sz="4" w:space="0" w:color="000000"/>
            </w:tcBorders>
          </w:tcPr>
          <w:p w14:paraId="565259AC" w14:textId="77777777" w:rsidR="00ED0556" w:rsidRPr="00E84ABC" w:rsidRDefault="00E20E16" w:rsidP="0006548A">
            <w:pPr>
              <w:jc w:val="center"/>
              <w:rPr>
                <w:sz w:val="20"/>
                <w:szCs w:val="20"/>
              </w:rPr>
            </w:pPr>
            <w:r w:rsidRPr="00E20E16">
              <w:rPr>
                <w:sz w:val="20"/>
                <w:szCs w:val="20"/>
              </w:rPr>
              <w:t>40.2</w:t>
            </w:r>
          </w:p>
        </w:tc>
      </w:tr>
      <w:tr w:rsidR="00ED0556" w:rsidRPr="00E84ABC" w14:paraId="62E2EEE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01E21B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F00560E"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1AF21222" w14:textId="77777777" w:rsidR="00ED0556" w:rsidRPr="00E84ABC" w:rsidRDefault="00E20E16" w:rsidP="0006548A">
            <w:pPr>
              <w:jc w:val="center"/>
              <w:rPr>
                <w:sz w:val="20"/>
                <w:szCs w:val="20"/>
              </w:rPr>
            </w:pPr>
            <w:r w:rsidRPr="00E20E16">
              <w:rPr>
                <w:sz w:val="20"/>
                <w:szCs w:val="20"/>
              </w:rPr>
              <w:t xml:space="preserve"> 91.1</w:t>
            </w:r>
          </w:p>
        </w:tc>
        <w:tc>
          <w:tcPr>
            <w:tcW w:w="2612" w:type="dxa"/>
            <w:tcBorders>
              <w:top w:val="single" w:sz="4" w:space="0" w:color="000000"/>
              <w:left w:val="single" w:sz="4" w:space="0" w:color="000000"/>
              <w:bottom w:val="single" w:sz="4" w:space="0" w:color="000000"/>
              <w:right w:val="single" w:sz="4" w:space="0" w:color="000000"/>
            </w:tcBorders>
          </w:tcPr>
          <w:p w14:paraId="53AE5AEC" w14:textId="77777777" w:rsidR="00ED0556" w:rsidRPr="00E84ABC" w:rsidRDefault="00E20E16" w:rsidP="0006548A">
            <w:pPr>
              <w:jc w:val="center"/>
              <w:rPr>
                <w:sz w:val="20"/>
                <w:szCs w:val="20"/>
              </w:rPr>
            </w:pPr>
            <w:r w:rsidRPr="00E20E16">
              <w:rPr>
                <w:sz w:val="20"/>
                <w:szCs w:val="20"/>
              </w:rPr>
              <w:t>39.9</w:t>
            </w:r>
          </w:p>
        </w:tc>
      </w:tr>
      <w:tr w:rsidR="00ED0556" w:rsidRPr="00E84ABC" w14:paraId="363CB47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6F394E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9A3D688"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D69E1DE" w14:textId="77777777" w:rsidR="00ED0556" w:rsidRPr="00E84ABC" w:rsidRDefault="00E20E16" w:rsidP="0006548A">
            <w:pPr>
              <w:jc w:val="center"/>
              <w:rPr>
                <w:sz w:val="20"/>
                <w:szCs w:val="20"/>
              </w:rPr>
            </w:pPr>
            <w:r w:rsidRPr="00E20E16">
              <w:rPr>
                <w:sz w:val="20"/>
                <w:szCs w:val="20"/>
              </w:rPr>
              <w:t xml:space="preserve"> 84.9</w:t>
            </w:r>
          </w:p>
        </w:tc>
        <w:tc>
          <w:tcPr>
            <w:tcW w:w="2612" w:type="dxa"/>
            <w:tcBorders>
              <w:top w:val="single" w:sz="4" w:space="0" w:color="000000"/>
              <w:left w:val="single" w:sz="4" w:space="0" w:color="000000"/>
              <w:bottom w:val="single" w:sz="4" w:space="0" w:color="000000"/>
              <w:right w:val="single" w:sz="4" w:space="0" w:color="000000"/>
            </w:tcBorders>
          </w:tcPr>
          <w:p w14:paraId="420ADFE9" w14:textId="77777777" w:rsidR="00ED0556" w:rsidRPr="00E84ABC" w:rsidRDefault="00E20E16" w:rsidP="0006548A">
            <w:pPr>
              <w:jc w:val="center"/>
              <w:rPr>
                <w:sz w:val="20"/>
                <w:szCs w:val="20"/>
              </w:rPr>
            </w:pPr>
            <w:r w:rsidRPr="00E20E16">
              <w:rPr>
                <w:sz w:val="20"/>
                <w:szCs w:val="20"/>
              </w:rPr>
              <w:t>38.1</w:t>
            </w:r>
          </w:p>
        </w:tc>
      </w:tr>
      <w:tr w:rsidR="00ED0556" w:rsidRPr="00E84ABC" w14:paraId="72F1509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1E3929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27AA902"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6B26D85" w14:textId="77777777" w:rsidR="00ED0556" w:rsidRPr="00E84ABC" w:rsidRDefault="00E20E16" w:rsidP="0006548A">
            <w:pPr>
              <w:jc w:val="center"/>
              <w:rPr>
                <w:sz w:val="20"/>
                <w:szCs w:val="20"/>
              </w:rPr>
            </w:pPr>
            <w:r w:rsidRPr="00E20E16">
              <w:rPr>
                <w:sz w:val="20"/>
                <w:szCs w:val="20"/>
              </w:rPr>
              <w:t xml:space="preserve"> 78.8</w:t>
            </w:r>
          </w:p>
        </w:tc>
        <w:tc>
          <w:tcPr>
            <w:tcW w:w="2612" w:type="dxa"/>
            <w:tcBorders>
              <w:top w:val="single" w:sz="4" w:space="0" w:color="000000"/>
              <w:left w:val="single" w:sz="4" w:space="0" w:color="000000"/>
              <w:bottom w:val="single" w:sz="4" w:space="0" w:color="000000"/>
              <w:right w:val="single" w:sz="4" w:space="0" w:color="000000"/>
            </w:tcBorders>
          </w:tcPr>
          <w:p w14:paraId="16205F36" w14:textId="77777777" w:rsidR="00ED0556" w:rsidRPr="00E84ABC" w:rsidRDefault="00E20E16" w:rsidP="0006548A">
            <w:pPr>
              <w:jc w:val="center"/>
              <w:rPr>
                <w:sz w:val="20"/>
                <w:szCs w:val="20"/>
              </w:rPr>
            </w:pPr>
            <w:r w:rsidRPr="00E20E16">
              <w:rPr>
                <w:sz w:val="20"/>
                <w:szCs w:val="20"/>
              </w:rPr>
              <w:t>36.2</w:t>
            </w:r>
          </w:p>
        </w:tc>
      </w:tr>
      <w:tr w:rsidR="00ED0556" w:rsidRPr="00E84ABC" w14:paraId="00E5D158"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EAC9C20"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2EEE3C30"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0487B8A3" w14:textId="77777777" w:rsidR="00ED0556" w:rsidRPr="00E84ABC" w:rsidRDefault="00E20E16" w:rsidP="0006548A">
            <w:pPr>
              <w:jc w:val="center"/>
              <w:rPr>
                <w:sz w:val="20"/>
                <w:szCs w:val="20"/>
              </w:rPr>
            </w:pPr>
            <w:r w:rsidRPr="00E20E16">
              <w:rPr>
                <w:sz w:val="20"/>
                <w:szCs w:val="20"/>
              </w:rPr>
              <w:t>118.9</w:t>
            </w:r>
          </w:p>
        </w:tc>
        <w:tc>
          <w:tcPr>
            <w:tcW w:w="2612" w:type="dxa"/>
            <w:tcBorders>
              <w:top w:val="single" w:sz="4" w:space="0" w:color="000000"/>
              <w:left w:val="single" w:sz="4" w:space="0" w:color="000000"/>
              <w:bottom w:val="single" w:sz="4" w:space="0" w:color="000000"/>
              <w:right w:val="single" w:sz="4" w:space="0" w:color="000000"/>
            </w:tcBorders>
          </w:tcPr>
          <w:p w14:paraId="65C2E55B" w14:textId="77777777" w:rsidR="00ED0556" w:rsidRPr="00E84ABC" w:rsidRDefault="00E20E16" w:rsidP="0006548A">
            <w:pPr>
              <w:jc w:val="center"/>
              <w:rPr>
                <w:sz w:val="20"/>
                <w:szCs w:val="20"/>
              </w:rPr>
            </w:pPr>
            <w:r w:rsidRPr="00E20E16">
              <w:rPr>
                <w:sz w:val="20"/>
                <w:szCs w:val="20"/>
              </w:rPr>
              <w:t>46.5</w:t>
            </w:r>
          </w:p>
        </w:tc>
      </w:tr>
      <w:tr w:rsidR="00ED0556" w:rsidRPr="00E84ABC" w14:paraId="5A30F7E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B9CC50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8408ABF"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7F178C80" w14:textId="77777777" w:rsidR="00ED0556" w:rsidRPr="00E84ABC" w:rsidRDefault="00E20E16" w:rsidP="0006548A">
            <w:pPr>
              <w:jc w:val="center"/>
              <w:rPr>
                <w:sz w:val="20"/>
                <w:szCs w:val="20"/>
              </w:rPr>
            </w:pPr>
            <w:r w:rsidRPr="00E20E16">
              <w:rPr>
                <w:sz w:val="20"/>
                <w:szCs w:val="20"/>
              </w:rPr>
              <w:t>112.7</w:t>
            </w:r>
          </w:p>
        </w:tc>
        <w:tc>
          <w:tcPr>
            <w:tcW w:w="2612" w:type="dxa"/>
            <w:tcBorders>
              <w:top w:val="single" w:sz="4" w:space="0" w:color="000000"/>
              <w:left w:val="single" w:sz="4" w:space="0" w:color="000000"/>
              <w:bottom w:val="single" w:sz="4" w:space="0" w:color="000000"/>
              <w:right w:val="single" w:sz="4" w:space="0" w:color="000000"/>
            </w:tcBorders>
          </w:tcPr>
          <w:p w14:paraId="4575FB28" w14:textId="77777777" w:rsidR="00ED0556" w:rsidRPr="00E84ABC" w:rsidRDefault="00E20E16" w:rsidP="0006548A">
            <w:pPr>
              <w:jc w:val="center"/>
              <w:rPr>
                <w:sz w:val="20"/>
                <w:szCs w:val="20"/>
              </w:rPr>
            </w:pPr>
            <w:r w:rsidRPr="00E20E16">
              <w:rPr>
                <w:sz w:val="20"/>
                <w:szCs w:val="20"/>
              </w:rPr>
              <w:t>44.6</w:t>
            </w:r>
          </w:p>
        </w:tc>
      </w:tr>
      <w:tr w:rsidR="00ED0556" w:rsidRPr="00E84ABC" w14:paraId="3D7774F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3A473D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6FC43FC"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46C90EB0" w14:textId="77777777" w:rsidR="00ED0556" w:rsidRPr="00E84ABC" w:rsidRDefault="00E20E16" w:rsidP="0006548A">
            <w:pPr>
              <w:jc w:val="center"/>
              <w:rPr>
                <w:sz w:val="20"/>
                <w:szCs w:val="20"/>
              </w:rPr>
            </w:pPr>
            <w:r w:rsidRPr="00E20E16">
              <w:rPr>
                <w:sz w:val="20"/>
                <w:szCs w:val="20"/>
              </w:rPr>
              <w:t>106.6</w:t>
            </w:r>
          </w:p>
        </w:tc>
        <w:tc>
          <w:tcPr>
            <w:tcW w:w="2612" w:type="dxa"/>
            <w:tcBorders>
              <w:top w:val="single" w:sz="4" w:space="0" w:color="000000"/>
              <w:left w:val="single" w:sz="4" w:space="0" w:color="000000"/>
              <w:bottom w:val="single" w:sz="4" w:space="0" w:color="000000"/>
              <w:right w:val="single" w:sz="4" w:space="0" w:color="000000"/>
            </w:tcBorders>
          </w:tcPr>
          <w:p w14:paraId="2A453E65" w14:textId="77777777" w:rsidR="00ED0556" w:rsidRPr="00E84ABC" w:rsidRDefault="00E20E16" w:rsidP="0006548A">
            <w:pPr>
              <w:jc w:val="center"/>
              <w:rPr>
                <w:sz w:val="20"/>
                <w:szCs w:val="20"/>
              </w:rPr>
            </w:pPr>
            <w:r w:rsidRPr="00E20E16">
              <w:rPr>
                <w:sz w:val="20"/>
                <w:szCs w:val="20"/>
              </w:rPr>
              <w:t>42.7</w:t>
            </w:r>
          </w:p>
        </w:tc>
      </w:tr>
      <w:tr w:rsidR="00ED0556" w:rsidRPr="00E84ABC" w14:paraId="18FE5ED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ACF247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7B79371"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08A0538F" w14:textId="77777777" w:rsidR="00ED0556" w:rsidRPr="00E84ABC" w:rsidRDefault="00E20E16" w:rsidP="0006548A">
            <w:pPr>
              <w:jc w:val="center"/>
              <w:rPr>
                <w:sz w:val="20"/>
                <w:szCs w:val="20"/>
              </w:rPr>
            </w:pPr>
            <w:r w:rsidRPr="00E20E16">
              <w:rPr>
                <w:sz w:val="20"/>
                <w:szCs w:val="20"/>
              </w:rPr>
              <w:t>100.4</w:t>
            </w:r>
          </w:p>
        </w:tc>
        <w:tc>
          <w:tcPr>
            <w:tcW w:w="2612" w:type="dxa"/>
            <w:tcBorders>
              <w:top w:val="single" w:sz="4" w:space="0" w:color="000000"/>
              <w:left w:val="single" w:sz="4" w:space="0" w:color="000000"/>
              <w:bottom w:val="single" w:sz="4" w:space="0" w:color="000000"/>
              <w:right w:val="single" w:sz="4" w:space="0" w:color="000000"/>
            </w:tcBorders>
          </w:tcPr>
          <w:p w14:paraId="09B251F2" w14:textId="77777777" w:rsidR="00ED0556" w:rsidRPr="00E84ABC" w:rsidRDefault="00E20E16" w:rsidP="0006548A">
            <w:pPr>
              <w:jc w:val="center"/>
              <w:rPr>
                <w:sz w:val="20"/>
                <w:szCs w:val="20"/>
              </w:rPr>
            </w:pPr>
            <w:r w:rsidRPr="00E20E16">
              <w:rPr>
                <w:sz w:val="20"/>
                <w:szCs w:val="20"/>
              </w:rPr>
              <w:t>40.9</w:t>
            </w:r>
          </w:p>
        </w:tc>
      </w:tr>
      <w:tr w:rsidR="00ED0556" w:rsidRPr="00E84ABC" w14:paraId="7347686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1896B9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FF0977B"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0BF022A1" w14:textId="77777777" w:rsidR="00ED0556" w:rsidRPr="00E84ABC" w:rsidRDefault="00E20E16" w:rsidP="0006548A">
            <w:pPr>
              <w:jc w:val="center"/>
              <w:rPr>
                <w:sz w:val="20"/>
                <w:szCs w:val="20"/>
              </w:rPr>
            </w:pPr>
            <w:r w:rsidRPr="00E20E16">
              <w:rPr>
                <w:sz w:val="20"/>
                <w:szCs w:val="20"/>
              </w:rPr>
              <w:t xml:space="preserve"> 94.2</w:t>
            </w:r>
          </w:p>
        </w:tc>
        <w:tc>
          <w:tcPr>
            <w:tcW w:w="2612" w:type="dxa"/>
            <w:tcBorders>
              <w:top w:val="single" w:sz="4" w:space="0" w:color="000000"/>
              <w:left w:val="single" w:sz="4" w:space="0" w:color="000000"/>
              <w:bottom w:val="single" w:sz="4" w:space="0" w:color="000000"/>
              <w:right w:val="single" w:sz="4" w:space="0" w:color="000000"/>
            </w:tcBorders>
          </w:tcPr>
          <w:p w14:paraId="166D1EE8" w14:textId="77777777" w:rsidR="00ED0556" w:rsidRPr="00E84ABC" w:rsidRDefault="00E20E16" w:rsidP="0006548A">
            <w:pPr>
              <w:jc w:val="center"/>
              <w:rPr>
                <w:sz w:val="20"/>
                <w:szCs w:val="20"/>
              </w:rPr>
            </w:pPr>
            <w:r w:rsidRPr="00E20E16">
              <w:rPr>
                <w:sz w:val="20"/>
                <w:szCs w:val="20"/>
              </w:rPr>
              <w:t>38.8</w:t>
            </w:r>
          </w:p>
        </w:tc>
      </w:tr>
    </w:tbl>
    <w:p w14:paraId="157CDAC9" w14:textId="77777777" w:rsidR="00ED0556" w:rsidRPr="00E84ABC" w:rsidRDefault="00ED0556" w:rsidP="00ED0556">
      <w:pPr>
        <w:jc w:val="center"/>
        <w:rPr>
          <w:sz w:val="24"/>
        </w:rPr>
      </w:pPr>
    </w:p>
    <w:p w14:paraId="71E220AA" w14:textId="77777777" w:rsidR="00A00CF6" w:rsidRPr="00E84ABC" w:rsidRDefault="00E20E16">
      <w:pPr>
        <w:rPr>
          <w:sz w:val="24"/>
        </w:rPr>
      </w:pPr>
      <w:r w:rsidRPr="00E20E16">
        <w:rPr>
          <w:sz w:val="20"/>
          <w:szCs w:val="20"/>
        </w:rPr>
        <w:br w:type="page"/>
      </w:r>
      <w:r w:rsidRPr="00E20E16">
        <w:rPr>
          <w:b/>
          <w:sz w:val="24"/>
        </w:rPr>
        <w:t xml:space="preserve">C.3.2  </w:t>
      </w:r>
      <w:r w:rsidRPr="00E20E16">
        <w:rPr>
          <w:rFonts w:hint="eastAsia"/>
          <w:b/>
          <w:sz w:val="24"/>
        </w:rPr>
        <w:t>Ⅱ型水泥砂浆预制填充板供暖地面散热量</w:t>
      </w:r>
    </w:p>
    <w:p w14:paraId="0B0C1D30" w14:textId="77777777" w:rsidR="00ED0556" w:rsidRPr="00E84ABC" w:rsidRDefault="00E20E16" w:rsidP="00ED0556">
      <w:pPr>
        <w:ind w:firstLineChars="200" w:firstLine="480"/>
        <w:rPr>
          <w:sz w:val="24"/>
        </w:rPr>
      </w:pPr>
      <w:r w:rsidRPr="00E20E16">
        <w:rPr>
          <w:rFonts w:hint="eastAsia"/>
          <w:sz w:val="24"/>
        </w:rPr>
        <w:t>当采用Ⅱ型预制填充板（</w:t>
      </w: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sz w:val="24"/>
          </w:rPr>
          <w:t>15mm</w:t>
        </w:r>
      </w:smartTag>
      <w:r w:rsidRPr="00E20E16">
        <w:rPr>
          <w:rFonts w:hint="eastAsia"/>
          <w:sz w:val="24"/>
        </w:rPr>
        <w:t>厚泡沫塑料板、</w:t>
      </w:r>
      <w:r w:rsidRPr="00E20E16">
        <w:rPr>
          <w:rFonts w:hint="eastAsia"/>
          <w:sz w:val="24"/>
        </w:rPr>
        <w:t>50</w:t>
      </w:r>
      <w:r w:rsidR="00427255">
        <w:rPr>
          <w:rFonts w:ascii="宋体" w:hAnsi="宋体" w:hint="eastAsia"/>
          <w:sz w:val="24"/>
        </w:rPr>
        <w:t>μ</w:t>
      </w:r>
      <w:r w:rsidRPr="00E20E16">
        <w:rPr>
          <w:rFonts w:hint="eastAsia"/>
          <w:sz w:val="24"/>
        </w:rPr>
        <w:t>铝箔导热反射膜、</w:t>
      </w:r>
      <w:smartTag w:uri="urn:schemas-microsoft-com:office:smarttags" w:element="chmetcnv">
        <w:smartTagPr>
          <w:attr w:name="TCSC" w:val="0"/>
          <w:attr w:name="NumberType" w:val="1"/>
          <w:attr w:name="Negative" w:val="False"/>
          <w:attr w:name="HasSpace" w:val="False"/>
          <w:attr w:name="SourceValue" w:val="5"/>
          <w:attr w:name="UnitName" w:val="mm"/>
        </w:smartTagPr>
        <w:r w:rsidRPr="00E20E16">
          <w:rPr>
            <w:sz w:val="24"/>
          </w:rPr>
          <w:t>5mm</w:t>
        </w:r>
      </w:smartTag>
      <w:r w:rsidRPr="00E20E16">
        <w:rPr>
          <w:rFonts w:hint="eastAsia"/>
          <w:sz w:val="24"/>
        </w:rPr>
        <w:t>厚管道固定模板），按</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sz w:val="24"/>
          </w:rPr>
          <w:t>20mm</w:t>
        </w:r>
      </w:smartTag>
      <w:r w:rsidRPr="00E20E16">
        <w:rPr>
          <w:rFonts w:hint="eastAsia"/>
          <w:sz w:val="24"/>
        </w:rPr>
        <w:t>间距敷设</w:t>
      </w:r>
      <w:r w:rsidRPr="00E20E16">
        <w:rPr>
          <w:rFonts w:hint="eastAsia"/>
          <w:sz w:val="24"/>
        </w:rPr>
        <w:t>4.3</w:t>
      </w:r>
      <w:r w:rsidR="00C75608">
        <w:rPr>
          <w:rFonts w:hint="eastAsia"/>
          <w:sz w:val="24"/>
        </w:rPr>
        <w:t>mm</w:t>
      </w:r>
      <w:r w:rsidR="00C75608" w:rsidRPr="00E20E16">
        <w:rPr>
          <w:rFonts w:ascii="宋体" w:hAnsi="宋体" w:cs="宋体"/>
          <w:szCs w:val="21"/>
        </w:rPr>
        <w:t>×</w:t>
      </w:r>
      <w:r w:rsidRPr="00E20E16">
        <w:rPr>
          <w:sz w:val="24"/>
        </w:rPr>
        <w:t>0.8mm PPR</w:t>
      </w:r>
      <w:r w:rsidRPr="00E20E16">
        <w:rPr>
          <w:rFonts w:hint="eastAsia"/>
          <w:sz w:val="24"/>
        </w:rPr>
        <w:t>加热毛细管网，上铺</w:t>
      </w: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sz w:val="24"/>
          </w:rPr>
          <w:t>15mm</w:t>
        </w:r>
      </w:smartTag>
      <w:r w:rsidRPr="00E20E16">
        <w:rPr>
          <w:rFonts w:hint="eastAsia"/>
          <w:sz w:val="24"/>
        </w:rPr>
        <w:t>厚水泥砂浆填充层时，单位地面面积向上的有效散热量</w:t>
      </w:r>
      <w:r w:rsidRPr="00E20E16">
        <w:rPr>
          <w:sz w:val="24"/>
        </w:rPr>
        <w:t>q</w:t>
      </w:r>
      <w:r w:rsidRPr="00E20E16">
        <w:rPr>
          <w:sz w:val="24"/>
          <w:vertAlign w:val="subscript"/>
        </w:rPr>
        <w:t>1</w:t>
      </w:r>
      <w:r w:rsidRPr="00E20E16">
        <w:rPr>
          <w:rFonts w:hint="eastAsia"/>
          <w:sz w:val="24"/>
        </w:rPr>
        <w:t>和向下传热损失</w:t>
      </w:r>
      <w:r w:rsidRPr="00E20E16">
        <w:rPr>
          <w:sz w:val="24"/>
        </w:rPr>
        <w:t>q</w:t>
      </w:r>
      <w:r w:rsidRPr="00E20E16">
        <w:rPr>
          <w:sz w:val="24"/>
          <w:vertAlign w:val="subscript"/>
        </w:rPr>
        <w:t>2</w:t>
      </w:r>
      <w:r w:rsidRPr="00E20E16">
        <w:rPr>
          <w:rFonts w:hint="eastAsia"/>
          <w:sz w:val="24"/>
        </w:rPr>
        <w:t>可按表</w:t>
      </w:r>
      <w:r w:rsidRPr="00E20E16">
        <w:rPr>
          <w:sz w:val="24"/>
        </w:rPr>
        <w:t>C.3.2</w:t>
      </w:r>
      <w:r w:rsidRPr="00E20E16">
        <w:rPr>
          <w:b/>
          <w:sz w:val="24"/>
        </w:rPr>
        <w:t>-</w:t>
      </w:r>
      <w:r w:rsidRPr="00E20E16">
        <w:rPr>
          <w:sz w:val="24"/>
        </w:rPr>
        <w:t>1</w:t>
      </w:r>
      <w:r w:rsidRPr="00E20E16">
        <w:rPr>
          <w:rFonts w:hint="eastAsia"/>
          <w:sz w:val="24"/>
        </w:rPr>
        <w:t>～</w:t>
      </w:r>
      <w:r w:rsidRPr="00E20E16">
        <w:rPr>
          <w:sz w:val="24"/>
        </w:rPr>
        <w:t>C.3.2</w:t>
      </w:r>
      <w:r w:rsidRPr="00E20E16">
        <w:rPr>
          <w:b/>
          <w:sz w:val="24"/>
        </w:rPr>
        <w:t>-</w:t>
      </w:r>
      <w:r w:rsidRPr="00E20E16">
        <w:rPr>
          <w:sz w:val="24"/>
        </w:rPr>
        <w:t>4</w:t>
      </w:r>
      <w:r w:rsidRPr="00E20E16">
        <w:rPr>
          <w:rFonts w:hint="eastAsia"/>
          <w:sz w:val="24"/>
        </w:rPr>
        <w:t>取值。</w:t>
      </w:r>
    </w:p>
    <w:p w14:paraId="6AC85EA0" w14:textId="77777777" w:rsidR="00ED0556" w:rsidRPr="00E84ABC" w:rsidRDefault="00ED0556" w:rsidP="00ED0556">
      <w:pPr>
        <w:jc w:val="center"/>
        <w:rPr>
          <w:sz w:val="20"/>
          <w:szCs w:val="20"/>
        </w:rPr>
      </w:pPr>
    </w:p>
    <w:p w14:paraId="23E31610" w14:textId="77777777" w:rsidR="00C75608" w:rsidRDefault="00E20E16" w:rsidP="00C75608">
      <w:pPr>
        <w:jc w:val="center"/>
        <w:rPr>
          <w:rFonts w:hAnsi="宋体"/>
          <w:sz w:val="24"/>
        </w:rPr>
      </w:pPr>
      <w:r w:rsidRPr="00E20E16">
        <w:rPr>
          <w:rFonts w:hint="eastAsia"/>
          <w:sz w:val="24"/>
        </w:rPr>
        <w:t>表</w:t>
      </w:r>
      <w:r w:rsidRPr="00E20E16">
        <w:rPr>
          <w:sz w:val="24"/>
        </w:rPr>
        <w:t>C.3.2</w:t>
      </w:r>
      <w:r w:rsidRPr="00E20E16">
        <w:rPr>
          <w:b/>
          <w:sz w:val="24"/>
        </w:rPr>
        <w:t>-</w:t>
      </w:r>
      <w:r w:rsidRPr="00E20E16">
        <w:rPr>
          <w:sz w:val="24"/>
        </w:rPr>
        <w:t xml:space="preserve">1  </w:t>
      </w:r>
      <w:r w:rsidRPr="00E20E16">
        <w:rPr>
          <w:rFonts w:hint="eastAsia"/>
          <w:sz w:val="24"/>
        </w:rPr>
        <w:t>Ⅱ型地砖石材类面层散热量</w:t>
      </w:r>
      <w:r w:rsidR="00C75608" w:rsidRPr="00E20E16">
        <w:rPr>
          <w:rFonts w:hAnsi="宋体"/>
          <w:sz w:val="24"/>
        </w:rPr>
        <w:t>（</w:t>
      </w:r>
      <w:r w:rsidR="00C75608" w:rsidRPr="00E20E16">
        <w:rPr>
          <w:rFonts w:hAnsi="宋体"/>
          <w:sz w:val="24"/>
        </w:rPr>
        <w:t>W/m</w:t>
      </w:r>
      <w:r w:rsidR="00C75608" w:rsidRPr="00E20E16">
        <w:rPr>
          <w:rFonts w:hAnsi="宋体"/>
          <w:sz w:val="24"/>
          <w:vertAlign w:val="superscript"/>
        </w:rPr>
        <w:t>2</w:t>
      </w:r>
      <w:r w:rsidR="00C75608" w:rsidRPr="00E20E16">
        <w:rPr>
          <w:rFonts w:hAnsi="宋体" w:hint="eastAsia"/>
          <w:sz w:val="24"/>
        </w:rPr>
        <w:t>）</w:t>
      </w:r>
    </w:p>
    <w:p w14:paraId="59D23A0E" w14:textId="77777777" w:rsidR="00ED0556" w:rsidRPr="00E84ABC" w:rsidRDefault="00C75608" w:rsidP="00ED0556">
      <w:pPr>
        <w:jc w:val="center"/>
        <w:rPr>
          <w:sz w:val="24"/>
        </w:rPr>
      </w:pPr>
      <w:r w:rsidRPr="00E20E16">
        <w:rPr>
          <w:rFonts w:hint="eastAsia"/>
          <w:sz w:val="24"/>
        </w:rPr>
        <w:t>（热阻</w:t>
      </w:r>
      <w:r w:rsidRPr="00E20E16">
        <w:rPr>
          <w:sz w:val="24"/>
        </w:rPr>
        <w:t>R=0.</w:t>
      </w:r>
      <w:r>
        <w:rPr>
          <w:rFonts w:hint="eastAsia"/>
          <w:sz w:val="24"/>
        </w:rPr>
        <w:t>02</w:t>
      </w:r>
      <w:r w:rsidRPr="00E20E16">
        <w:rPr>
          <w:rFonts w:hint="eastAsia"/>
          <w:sz w:val="24"/>
        </w:rPr>
        <w:t>（</w:t>
      </w:r>
      <w:r w:rsidRPr="00E20E16">
        <w:rPr>
          <w:sz w:val="24"/>
        </w:rPr>
        <w:t>m</w:t>
      </w:r>
      <w:r w:rsidRPr="00E20E16">
        <w:rPr>
          <w:sz w:val="24"/>
          <w:vertAlign w:val="superscript"/>
        </w:rPr>
        <w:t>2</w:t>
      </w:r>
      <w:r>
        <w:rPr>
          <w:rFonts w:ascii="宋体" w:hAnsi="宋体" w:hint="eastAsia"/>
          <w:sz w:val="24"/>
        </w:rPr>
        <w:t>•</w:t>
      </w:r>
      <w:r w:rsidRPr="00E20E16">
        <w:rPr>
          <w:sz w:val="24"/>
        </w:rPr>
        <w:t>K/W</w:t>
      </w:r>
      <w:r w:rsidRPr="00E20E16">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12"/>
      </w:tblGrid>
      <w:tr w:rsidR="00ED0556" w:rsidRPr="00E84ABC" w14:paraId="13E18AFF"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710A078B"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28D0653F"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5DC8DE34"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12" w:type="dxa"/>
            <w:tcBorders>
              <w:top w:val="single" w:sz="4" w:space="0" w:color="000000"/>
              <w:left w:val="single" w:sz="4" w:space="0" w:color="000000"/>
              <w:bottom w:val="single" w:sz="4" w:space="0" w:color="000000"/>
              <w:right w:val="single" w:sz="4" w:space="0" w:color="000000"/>
            </w:tcBorders>
          </w:tcPr>
          <w:p w14:paraId="7E015331"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389BED55"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E9E066B" w14:textId="77777777" w:rsidR="00ED0556" w:rsidRPr="00E84ABC" w:rsidRDefault="00E20E16" w:rsidP="00780114">
            <w:pPr>
              <w:jc w:val="center"/>
              <w:rPr>
                <w:b/>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1F69100A"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1C9908F5" w14:textId="77777777" w:rsidR="00ED0556" w:rsidRPr="00E84ABC" w:rsidRDefault="00E20E16" w:rsidP="0006548A">
            <w:pPr>
              <w:jc w:val="center"/>
              <w:rPr>
                <w:sz w:val="20"/>
                <w:szCs w:val="20"/>
              </w:rPr>
            </w:pPr>
            <w:r w:rsidRPr="00E20E16">
              <w:rPr>
                <w:sz w:val="20"/>
                <w:szCs w:val="20"/>
              </w:rPr>
              <w:t xml:space="preserve"> 75.7</w:t>
            </w:r>
          </w:p>
        </w:tc>
        <w:tc>
          <w:tcPr>
            <w:tcW w:w="2612" w:type="dxa"/>
            <w:tcBorders>
              <w:top w:val="single" w:sz="4" w:space="0" w:color="000000"/>
              <w:left w:val="single" w:sz="4" w:space="0" w:color="000000"/>
              <w:bottom w:val="single" w:sz="4" w:space="0" w:color="000000"/>
              <w:right w:val="single" w:sz="4" w:space="0" w:color="000000"/>
            </w:tcBorders>
            <w:vAlign w:val="center"/>
          </w:tcPr>
          <w:p w14:paraId="35F950C2" w14:textId="77777777" w:rsidR="00ED0556" w:rsidRPr="00E84ABC" w:rsidRDefault="00E20E16" w:rsidP="0006548A">
            <w:pPr>
              <w:jc w:val="center"/>
              <w:rPr>
                <w:sz w:val="20"/>
                <w:szCs w:val="20"/>
              </w:rPr>
            </w:pPr>
            <w:r w:rsidRPr="00E20E16">
              <w:rPr>
                <w:sz w:val="20"/>
                <w:szCs w:val="20"/>
              </w:rPr>
              <w:t>22.4</w:t>
            </w:r>
          </w:p>
        </w:tc>
      </w:tr>
      <w:tr w:rsidR="00ED0556" w:rsidRPr="00E84ABC" w14:paraId="5339C2C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0EC9AF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001BB57"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7D7CC8A0" w14:textId="77777777" w:rsidR="00ED0556" w:rsidRPr="00E84ABC" w:rsidRDefault="00E20E16" w:rsidP="0006548A">
            <w:pPr>
              <w:jc w:val="center"/>
              <w:rPr>
                <w:sz w:val="20"/>
                <w:szCs w:val="20"/>
              </w:rPr>
            </w:pPr>
            <w:r w:rsidRPr="00E20E16">
              <w:rPr>
                <w:sz w:val="20"/>
                <w:szCs w:val="20"/>
              </w:rPr>
              <w:t xml:space="preserve"> 64.9</w:t>
            </w:r>
          </w:p>
        </w:tc>
        <w:tc>
          <w:tcPr>
            <w:tcW w:w="2612" w:type="dxa"/>
            <w:tcBorders>
              <w:top w:val="single" w:sz="4" w:space="0" w:color="000000"/>
              <w:left w:val="single" w:sz="4" w:space="0" w:color="000000"/>
              <w:bottom w:val="single" w:sz="4" w:space="0" w:color="000000"/>
              <w:right w:val="single" w:sz="4" w:space="0" w:color="000000"/>
            </w:tcBorders>
            <w:vAlign w:val="center"/>
          </w:tcPr>
          <w:p w14:paraId="3729A207" w14:textId="77777777" w:rsidR="00ED0556" w:rsidRPr="00E84ABC" w:rsidRDefault="00E20E16" w:rsidP="0006548A">
            <w:pPr>
              <w:jc w:val="center"/>
              <w:rPr>
                <w:sz w:val="20"/>
                <w:szCs w:val="20"/>
              </w:rPr>
            </w:pPr>
            <w:r w:rsidRPr="00E20E16">
              <w:rPr>
                <w:sz w:val="20"/>
                <w:szCs w:val="20"/>
              </w:rPr>
              <w:t>20.3</w:t>
            </w:r>
          </w:p>
        </w:tc>
      </w:tr>
      <w:tr w:rsidR="00ED0556" w:rsidRPr="00E84ABC" w14:paraId="047F64B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9F23D2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D203053"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26EA9401" w14:textId="77777777" w:rsidR="00ED0556" w:rsidRPr="00E84ABC" w:rsidRDefault="00E20E16" w:rsidP="0006548A">
            <w:pPr>
              <w:jc w:val="center"/>
              <w:rPr>
                <w:sz w:val="20"/>
                <w:szCs w:val="20"/>
              </w:rPr>
            </w:pPr>
            <w:r w:rsidRPr="00E20E16">
              <w:rPr>
                <w:sz w:val="20"/>
                <w:szCs w:val="20"/>
              </w:rPr>
              <w:t xml:space="preserve"> 54.1</w:t>
            </w:r>
          </w:p>
        </w:tc>
        <w:tc>
          <w:tcPr>
            <w:tcW w:w="2612" w:type="dxa"/>
            <w:tcBorders>
              <w:top w:val="single" w:sz="4" w:space="0" w:color="000000"/>
              <w:left w:val="single" w:sz="4" w:space="0" w:color="000000"/>
              <w:bottom w:val="single" w:sz="4" w:space="0" w:color="000000"/>
              <w:right w:val="single" w:sz="4" w:space="0" w:color="000000"/>
            </w:tcBorders>
            <w:vAlign w:val="center"/>
          </w:tcPr>
          <w:p w14:paraId="103CB884" w14:textId="77777777" w:rsidR="00ED0556" w:rsidRPr="00E84ABC" w:rsidRDefault="00E20E16" w:rsidP="0006548A">
            <w:pPr>
              <w:jc w:val="center"/>
              <w:rPr>
                <w:sz w:val="20"/>
                <w:szCs w:val="20"/>
              </w:rPr>
            </w:pPr>
            <w:r w:rsidRPr="00E20E16">
              <w:rPr>
                <w:sz w:val="20"/>
                <w:szCs w:val="20"/>
              </w:rPr>
              <w:t>18.8</w:t>
            </w:r>
          </w:p>
        </w:tc>
      </w:tr>
      <w:tr w:rsidR="00ED0556" w:rsidRPr="00E84ABC" w14:paraId="7F8B593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64876C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500D0FC"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4B5E2B96" w14:textId="77777777" w:rsidR="00ED0556" w:rsidRPr="00E84ABC" w:rsidRDefault="00E20E16" w:rsidP="0006548A">
            <w:pPr>
              <w:jc w:val="center"/>
              <w:rPr>
                <w:sz w:val="20"/>
                <w:szCs w:val="20"/>
              </w:rPr>
            </w:pPr>
            <w:r w:rsidRPr="00E20E16">
              <w:rPr>
                <w:sz w:val="20"/>
                <w:szCs w:val="20"/>
              </w:rPr>
              <w:t xml:space="preserve"> 43.2</w:t>
            </w:r>
          </w:p>
        </w:tc>
        <w:tc>
          <w:tcPr>
            <w:tcW w:w="2612" w:type="dxa"/>
            <w:tcBorders>
              <w:top w:val="single" w:sz="4" w:space="0" w:color="000000"/>
              <w:left w:val="single" w:sz="4" w:space="0" w:color="000000"/>
              <w:bottom w:val="single" w:sz="4" w:space="0" w:color="000000"/>
              <w:right w:val="single" w:sz="4" w:space="0" w:color="000000"/>
            </w:tcBorders>
            <w:vAlign w:val="center"/>
          </w:tcPr>
          <w:p w14:paraId="76BB03BD" w14:textId="77777777" w:rsidR="00ED0556" w:rsidRPr="00E84ABC" w:rsidRDefault="00E20E16" w:rsidP="0006548A">
            <w:pPr>
              <w:jc w:val="center"/>
              <w:rPr>
                <w:sz w:val="20"/>
                <w:szCs w:val="20"/>
              </w:rPr>
            </w:pPr>
            <w:r w:rsidRPr="00E20E16">
              <w:rPr>
                <w:sz w:val="20"/>
                <w:szCs w:val="20"/>
              </w:rPr>
              <w:t>17.1</w:t>
            </w:r>
          </w:p>
        </w:tc>
      </w:tr>
      <w:tr w:rsidR="00ED0556" w:rsidRPr="00E84ABC" w14:paraId="25A0650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FEAF1B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348E09D"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6DDDB1A9" w14:textId="77777777" w:rsidR="00ED0556" w:rsidRPr="00E84ABC" w:rsidRDefault="00E20E16" w:rsidP="0006548A">
            <w:pPr>
              <w:jc w:val="center"/>
              <w:rPr>
                <w:sz w:val="20"/>
                <w:szCs w:val="20"/>
              </w:rPr>
            </w:pPr>
            <w:r w:rsidRPr="00E20E16">
              <w:rPr>
                <w:sz w:val="20"/>
                <w:szCs w:val="20"/>
              </w:rPr>
              <w:t xml:space="preserve"> 32.4</w:t>
            </w:r>
          </w:p>
        </w:tc>
        <w:tc>
          <w:tcPr>
            <w:tcW w:w="2612" w:type="dxa"/>
            <w:tcBorders>
              <w:top w:val="single" w:sz="4" w:space="0" w:color="000000"/>
              <w:left w:val="single" w:sz="4" w:space="0" w:color="000000"/>
              <w:bottom w:val="single" w:sz="4" w:space="0" w:color="000000"/>
              <w:right w:val="single" w:sz="4" w:space="0" w:color="000000"/>
            </w:tcBorders>
            <w:vAlign w:val="center"/>
          </w:tcPr>
          <w:p w14:paraId="6CF59D4C" w14:textId="77777777" w:rsidR="00ED0556" w:rsidRPr="00E84ABC" w:rsidRDefault="00E20E16" w:rsidP="0006548A">
            <w:pPr>
              <w:jc w:val="center"/>
              <w:rPr>
                <w:sz w:val="20"/>
                <w:szCs w:val="20"/>
              </w:rPr>
            </w:pPr>
            <w:r w:rsidRPr="00E20E16">
              <w:rPr>
                <w:sz w:val="20"/>
                <w:szCs w:val="20"/>
              </w:rPr>
              <w:t>15.4</w:t>
            </w:r>
          </w:p>
        </w:tc>
      </w:tr>
      <w:tr w:rsidR="00ED0556" w:rsidRPr="00E84ABC" w14:paraId="653F1AA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55046C3"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43B7676E"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6E07B077" w14:textId="77777777" w:rsidR="00ED0556" w:rsidRPr="00E84ABC" w:rsidRDefault="00E20E16" w:rsidP="0006548A">
            <w:pPr>
              <w:jc w:val="center"/>
              <w:rPr>
                <w:sz w:val="20"/>
                <w:szCs w:val="20"/>
              </w:rPr>
            </w:pPr>
            <w:r w:rsidRPr="00E20E16">
              <w:rPr>
                <w:sz w:val="20"/>
                <w:szCs w:val="20"/>
              </w:rPr>
              <w:t>100.0</w:t>
            </w:r>
          </w:p>
        </w:tc>
        <w:tc>
          <w:tcPr>
            <w:tcW w:w="2612" w:type="dxa"/>
            <w:tcBorders>
              <w:top w:val="single" w:sz="4" w:space="0" w:color="000000"/>
              <w:left w:val="single" w:sz="4" w:space="0" w:color="000000"/>
              <w:bottom w:val="single" w:sz="4" w:space="0" w:color="000000"/>
              <w:right w:val="single" w:sz="4" w:space="0" w:color="000000"/>
            </w:tcBorders>
          </w:tcPr>
          <w:p w14:paraId="3809A657" w14:textId="77777777" w:rsidR="00ED0556" w:rsidRPr="00E84ABC" w:rsidRDefault="00E20E16" w:rsidP="0006548A">
            <w:pPr>
              <w:jc w:val="center"/>
              <w:rPr>
                <w:rFonts w:ascii="Calibri" w:hAnsi="Calibri"/>
                <w:sz w:val="20"/>
                <w:szCs w:val="20"/>
              </w:rPr>
            </w:pPr>
            <w:r w:rsidRPr="00E20E16">
              <w:rPr>
                <w:sz w:val="20"/>
                <w:szCs w:val="20"/>
              </w:rPr>
              <w:t>25.9</w:t>
            </w:r>
          </w:p>
        </w:tc>
      </w:tr>
      <w:tr w:rsidR="00ED0556" w:rsidRPr="00E84ABC" w14:paraId="1538FFF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0EEDB6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663CA9F"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D61052F" w14:textId="77777777" w:rsidR="00ED0556" w:rsidRPr="00E84ABC" w:rsidRDefault="00E20E16" w:rsidP="0006548A">
            <w:pPr>
              <w:jc w:val="center"/>
              <w:rPr>
                <w:sz w:val="20"/>
                <w:szCs w:val="20"/>
              </w:rPr>
            </w:pPr>
            <w:r w:rsidRPr="00E20E16">
              <w:rPr>
                <w:sz w:val="20"/>
                <w:szCs w:val="20"/>
              </w:rPr>
              <w:t xml:space="preserve"> 89.2</w:t>
            </w:r>
          </w:p>
        </w:tc>
        <w:tc>
          <w:tcPr>
            <w:tcW w:w="2612" w:type="dxa"/>
            <w:tcBorders>
              <w:top w:val="single" w:sz="4" w:space="0" w:color="000000"/>
              <w:left w:val="single" w:sz="4" w:space="0" w:color="000000"/>
              <w:bottom w:val="single" w:sz="4" w:space="0" w:color="000000"/>
              <w:right w:val="single" w:sz="4" w:space="0" w:color="000000"/>
            </w:tcBorders>
          </w:tcPr>
          <w:p w14:paraId="6E10CA97" w14:textId="77777777" w:rsidR="00ED0556" w:rsidRPr="00E84ABC" w:rsidRDefault="00E20E16" w:rsidP="0006548A">
            <w:pPr>
              <w:jc w:val="center"/>
              <w:rPr>
                <w:rFonts w:ascii="Calibri" w:hAnsi="Calibri"/>
                <w:sz w:val="20"/>
                <w:szCs w:val="20"/>
              </w:rPr>
            </w:pPr>
            <w:r w:rsidRPr="00E20E16">
              <w:rPr>
                <w:sz w:val="20"/>
                <w:szCs w:val="20"/>
              </w:rPr>
              <w:t>24.0</w:t>
            </w:r>
          </w:p>
        </w:tc>
      </w:tr>
      <w:tr w:rsidR="00ED0556" w:rsidRPr="00E84ABC" w14:paraId="3975D0E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6C14D9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0C9D0E1"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595EFE5C" w14:textId="77777777" w:rsidR="00ED0556" w:rsidRPr="00E84ABC" w:rsidRDefault="00E20E16" w:rsidP="0006548A">
            <w:pPr>
              <w:jc w:val="center"/>
              <w:rPr>
                <w:sz w:val="20"/>
                <w:szCs w:val="20"/>
              </w:rPr>
            </w:pPr>
            <w:r w:rsidRPr="00E20E16">
              <w:rPr>
                <w:sz w:val="20"/>
                <w:szCs w:val="20"/>
              </w:rPr>
              <w:t xml:space="preserve"> 78.4</w:t>
            </w:r>
          </w:p>
        </w:tc>
        <w:tc>
          <w:tcPr>
            <w:tcW w:w="2612" w:type="dxa"/>
            <w:tcBorders>
              <w:top w:val="single" w:sz="4" w:space="0" w:color="000000"/>
              <w:left w:val="single" w:sz="4" w:space="0" w:color="000000"/>
              <w:bottom w:val="single" w:sz="4" w:space="0" w:color="000000"/>
              <w:right w:val="single" w:sz="4" w:space="0" w:color="000000"/>
            </w:tcBorders>
          </w:tcPr>
          <w:p w14:paraId="2C50F939" w14:textId="77777777" w:rsidR="00ED0556" w:rsidRPr="00E84ABC" w:rsidRDefault="00E20E16" w:rsidP="0006548A">
            <w:pPr>
              <w:jc w:val="center"/>
              <w:rPr>
                <w:rFonts w:ascii="Calibri" w:hAnsi="Calibri"/>
                <w:sz w:val="20"/>
                <w:szCs w:val="20"/>
              </w:rPr>
            </w:pPr>
            <w:r w:rsidRPr="00E20E16">
              <w:rPr>
                <w:sz w:val="20"/>
                <w:szCs w:val="20"/>
              </w:rPr>
              <w:t>22.3</w:t>
            </w:r>
          </w:p>
        </w:tc>
      </w:tr>
      <w:tr w:rsidR="00ED0556" w:rsidRPr="00E84ABC" w14:paraId="5B00D10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7DD106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6CB265E"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6A8BD42A" w14:textId="77777777" w:rsidR="00ED0556" w:rsidRPr="00E84ABC" w:rsidRDefault="00E20E16" w:rsidP="0006548A">
            <w:pPr>
              <w:jc w:val="center"/>
              <w:rPr>
                <w:sz w:val="20"/>
                <w:szCs w:val="20"/>
              </w:rPr>
            </w:pPr>
            <w:r w:rsidRPr="00E20E16">
              <w:rPr>
                <w:sz w:val="20"/>
                <w:szCs w:val="20"/>
              </w:rPr>
              <w:t xml:space="preserve"> 67.6</w:t>
            </w:r>
          </w:p>
        </w:tc>
        <w:tc>
          <w:tcPr>
            <w:tcW w:w="2612" w:type="dxa"/>
            <w:tcBorders>
              <w:top w:val="single" w:sz="4" w:space="0" w:color="000000"/>
              <w:left w:val="single" w:sz="4" w:space="0" w:color="000000"/>
              <w:bottom w:val="single" w:sz="4" w:space="0" w:color="000000"/>
              <w:right w:val="single" w:sz="4" w:space="0" w:color="000000"/>
            </w:tcBorders>
          </w:tcPr>
          <w:p w14:paraId="11573E61" w14:textId="77777777" w:rsidR="00ED0556" w:rsidRPr="00E84ABC" w:rsidRDefault="00E20E16" w:rsidP="0006548A">
            <w:pPr>
              <w:jc w:val="center"/>
              <w:rPr>
                <w:rFonts w:ascii="Calibri" w:hAnsi="Calibri"/>
                <w:sz w:val="20"/>
                <w:szCs w:val="20"/>
              </w:rPr>
            </w:pPr>
            <w:r w:rsidRPr="00E20E16">
              <w:rPr>
                <w:sz w:val="20"/>
                <w:szCs w:val="20"/>
              </w:rPr>
              <w:t>20.4</w:t>
            </w:r>
          </w:p>
        </w:tc>
      </w:tr>
      <w:tr w:rsidR="00ED0556" w:rsidRPr="00E84ABC" w14:paraId="7FBF676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95FBF7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408AAC"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3C14D7E7" w14:textId="77777777" w:rsidR="00ED0556" w:rsidRPr="00E84ABC" w:rsidRDefault="00E20E16" w:rsidP="0006548A">
            <w:pPr>
              <w:jc w:val="center"/>
              <w:rPr>
                <w:sz w:val="20"/>
                <w:szCs w:val="20"/>
              </w:rPr>
            </w:pPr>
            <w:r w:rsidRPr="00E20E16">
              <w:rPr>
                <w:sz w:val="20"/>
                <w:szCs w:val="20"/>
              </w:rPr>
              <w:t xml:space="preserve"> 56.8</w:t>
            </w:r>
          </w:p>
        </w:tc>
        <w:tc>
          <w:tcPr>
            <w:tcW w:w="2612" w:type="dxa"/>
            <w:tcBorders>
              <w:top w:val="single" w:sz="4" w:space="0" w:color="000000"/>
              <w:left w:val="single" w:sz="4" w:space="0" w:color="000000"/>
              <w:bottom w:val="single" w:sz="4" w:space="0" w:color="000000"/>
              <w:right w:val="single" w:sz="4" w:space="0" w:color="000000"/>
            </w:tcBorders>
          </w:tcPr>
          <w:p w14:paraId="06AB96A8" w14:textId="77777777" w:rsidR="00ED0556" w:rsidRPr="00E84ABC" w:rsidRDefault="00E20E16" w:rsidP="0006548A">
            <w:pPr>
              <w:jc w:val="center"/>
              <w:rPr>
                <w:rFonts w:ascii="Calibri" w:hAnsi="Calibri"/>
                <w:sz w:val="20"/>
                <w:szCs w:val="20"/>
              </w:rPr>
            </w:pPr>
            <w:r w:rsidRPr="00E20E16">
              <w:rPr>
                <w:sz w:val="20"/>
                <w:szCs w:val="20"/>
              </w:rPr>
              <w:t>18.6</w:t>
            </w:r>
          </w:p>
        </w:tc>
      </w:tr>
      <w:tr w:rsidR="00ED0556" w:rsidRPr="00E84ABC" w14:paraId="0265BF52"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CEF8382"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3B94F402"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5C61CC36" w14:textId="77777777" w:rsidR="00ED0556" w:rsidRPr="00E84ABC" w:rsidRDefault="00E20E16" w:rsidP="0006548A">
            <w:pPr>
              <w:jc w:val="center"/>
              <w:rPr>
                <w:sz w:val="20"/>
                <w:szCs w:val="20"/>
              </w:rPr>
            </w:pPr>
            <w:r w:rsidRPr="00E20E16">
              <w:rPr>
                <w:sz w:val="20"/>
                <w:szCs w:val="20"/>
              </w:rPr>
              <w:t>127.0</w:t>
            </w:r>
          </w:p>
        </w:tc>
        <w:tc>
          <w:tcPr>
            <w:tcW w:w="2612" w:type="dxa"/>
            <w:tcBorders>
              <w:top w:val="single" w:sz="4" w:space="0" w:color="000000"/>
              <w:left w:val="single" w:sz="4" w:space="0" w:color="000000"/>
              <w:bottom w:val="single" w:sz="4" w:space="0" w:color="000000"/>
              <w:right w:val="single" w:sz="4" w:space="0" w:color="000000"/>
            </w:tcBorders>
          </w:tcPr>
          <w:p w14:paraId="2EE42B81" w14:textId="77777777" w:rsidR="00ED0556" w:rsidRPr="00E84ABC" w:rsidRDefault="00E20E16" w:rsidP="0006548A">
            <w:pPr>
              <w:jc w:val="center"/>
              <w:rPr>
                <w:rFonts w:ascii="Calibri" w:hAnsi="Calibri"/>
                <w:sz w:val="20"/>
                <w:szCs w:val="20"/>
              </w:rPr>
            </w:pPr>
            <w:r w:rsidRPr="00E20E16">
              <w:rPr>
                <w:sz w:val="20"/>
                <w:szCs w:val="20"/>
              </w:rPr>
              <w:t>30.2</w:t>
            </w:r>
          </w:p>
        </w:tc>
      </w:tr>
      <w:tr w:rsidR="00ED0556" w:rsidRPr="00E84ABC" w14:paraId="4EC2633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4695CE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91D8833"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6CFED02F" w14:textId="77777777" w:rsidR="00ED0556" w:rsidRPr="00E84ABC" w:rsidRDefault="00E20E16" w:rsidP="0006548A">
            <w:pPr>
              <w:jc w:val="center"/>
              <w:rPr>
                <w:sz w:val="20"/>
                <w:szCs w:val="20"/>
              </w:rPr>
            </w:pPr>
            <w:r w:rsidRPr="00E20E16">
              <w:rPr>
                <w:sz w:val="20"/>
                <w:szCs w:val="20"/>
              </w:rPr>
              <w:t>116.2</w:t>
            </w:r>
          </w:p>
        </w:tc>
        <w:tc>
          <w:tcPr>
            <w:tcW w:w="2612" w:type="dxa"/>
            <w:tcBorders>
              <w:top w:val="single" w:sz="4" w:space="0" w:color="000000"/>
              <w:left w:val="single" w:sz="4" w:space="0" w:color="000000"/>
              <w:bottom w:val="single" w:sz="4" w:space="0" w:color="000000"/>
              <w:right w:val="single" w:sz="4" w:space="0" w:color="000000"/>
            </w:tcBorders>
          </w:tcPr>
          <w:p w14:paraId="06859C1B" w14:textId="77777777" w:rsidR="00ED0556" w:rsidRPr="00E84ABC" w:rsidRDefault="00E20E16" w:rsidP="0006548A">
            <w:pPr>
              <w:jc w:val="center"/>
              <w:rPr>
                <w:rFonts w:ascii="Calibri" w:hAnsi="Calibri"/>
                <w:sz w:val="20"/>
                <w:szCs w:val="20"/>
              </w:rPr>
            </w:pPr>
            <w:r w:rsidRPr="00E20E16">
              <w:rPr>
                <w:sz w:val="20"/>
                <w:szCs w:val="20"/>
              </w:rPr>
              <w:t>28.4</w:t>
            </w:r>
          </w:p>
        </w:tc>
      </w:tr>
      <w:tr w:rsidR="00ED0556" w:rsidRPr="00E84ABC" w14:paraId="779CA9B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2642F2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8720200"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8C38621" w14:textId="77777777" w:rsidR="00ED0556" w:rsidRPr="00E84ABC" w:rsidRDefault="00E20E16" w:rsidP="0006548A">
            <w:pPr>
              <w:jc w:val="center"/>
              <w:rPr>
                <w:sz w:val="20"/>
                <w:szCs w:val="20"/>
              </w:rPr>
            </w:pPr>
            <w:r w:rsidRPr="00E20E16">
              <w:rPr>
                <w:sz w:val="20"/>
                <w:szCs w:val="20"/>
              </w:rPr>
              <w:t>105.4</w:t>
            </w:r>
          </w:p>
        </w:tc>
        <w:tc>
          <w:tcPr>
            <w:tcW w:w="2612" w:type="dxa"/>
            <w:tcBorders>
              <w:top w:val="single" w:sz="4" w:space="0" w:color="000000"/>
              <w:left w:val="single" w:sz="4" w:space="0" w:color="000000"/>
              <w:bottom w:val="single" w:sz="4" w:space="0" w:color="000000"/>
              <w:right w:val="single" w:sz="4" w:space="0" w:color="000000"/>
            </w:tcBorders>
          </w:tcPr>
          <w:p w14:paraId="3FFD6872" w14:textId="77777777" w:rsidR="00ED0556" w:rsidRPr="00E84ABC" w:rsidRDefault="00E20E16" w:rsidP="0006548A">
            <w:pPr>
              <w:jc w:val="center"/>
              <w:rPr>
                <w:rFonts w:ascii="Calibri" w:hAnsi="Calibri"/>
                <w:sz w:val="20"/>
                <w:szCs w:val="20"/>
              </w:rPr>
            </w:pPr>
            <w:r w:rsidRPr="00E20E16">
              <w:rPr>
                <w:sz w:val="20"/>
                <w:szCs w:val="20"/>
              </w:rPr>
              <w:t>26.5</w:t>
            </w:r>
          </w:p>
        </w:tc>
      </w:tr>
      <w:tr w:rsidR="00ED0556" w:rsidRPr="00E84ABC" w14:paraId="12325A5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026C1B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E18DC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5D08C30A" w14:textId="77777777" w:rsidR="00ED0556" w:rsidRPr="00E84ABC" w:rsidRDefault="00E20E16" w:rsidP="0006548A">
            <w:pPr>
              <w:jc w:val="center"/>
              <w:rPr>
                <w:sz w:val="20"/>
                <w:szCs w:val="20"/>
              </w:rPr>
            </w:pPr>
            <w:r w:rsidRPr="00E20E16">
              <w:rPr>
                <w:sz w:val="20"/>
                <w:szCs w:val="20"/>
              </w:rPr>
              <w:t xml:space="preserve"> 94.6</w:t>
            </w:r>
          </w:p>
        </w:tc>
        <w:tc>
          <w:tcPr>
            <w:tcW w:w="2612" w:type="dxa"/>
            <w:tcBorders>
              <w:top w:val="single" w:sz="4" w:space="0" w:color="000000"/>
              <w:left w:val="single" w:sz="4" w:space="0" w:color="000000"/>
              <w:bottom w:val="single" w:sz="4" w:space="0" w:color="000000"/>
              <w:right w:val="single" w:sz="4" w:space="0" w:color="000000"/>
            </w:tcBorders>
          </w:tcPr>
          <w:p w14:paraId="342F35DE" w14:textId="77777777" w:rsidR="00ED0556" w:rsidRPr="00E84ABC" w:rsidRDefault="00E20E16" w:rsidP="0006548A">
            <w:pPr>
              <w:jc w:val="center"/>
              <w:rPr>
                <w:rFonts w:ascii="Calibri" w:hAnsi="Calibri"/>
                <w:sz w:val="20"/>
                <w:szCs w:val="20"/>
              </w:rPr>
            </w:pPr>
            <w:r w:rsidRPr="00E20E16">
              <w:rPr>
                <w:sz w:val="20"/>
                <w:szCs w:val="20"/>
              </w:rPr>
              <w:t>24.4</w:t>
            </w:r>
          </w:p>
        </w:tc>
      </w:tr>
      <w:tr w:rsidR="00ED0556" w:rsidRPr="00E84ABC" w14:paraId="54841F2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0BFB90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6294490"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3838230D" w14:textId="77777777" w:rsidR="00ED0556" w:rsidRPr="00E84ABC" w:rsidRDefault="00E20E16" w:rsidP="0006548A">
            <w:pPr>
              <w:jc w:val="center"/>
              <w:rPr>
                <w:sz w:val="20"/>
                <w:szCs w:val="20"/>
              </w:rPr>
            </w:pPr>
            <w:r w:rsidRPr="00E20E16">
              <w:rPr>
                <w:sz w:val="20"/>
                <w:szCs w:val="20"/>
              </w:rPr>
              <w:t xml:space="preserve"> 83.8</w:t>
            </w:r>
          </w:p>
        </w:tc>
        <w:tc>
          <w:tcPr>
            <w:tcW w:w="2612" w:type="dxa"/>
            <w:tcBorders>
              <w:top w:val="single" w:sz="4" w:space="0" w:color="000000"/>
              <w:left w:val="single" w:sz="4" w:space="0" w:color="000000"/>
              <w:bottom w:val="single" w:sz="4" w:space="0" w:color="000000"/>
              <w:right w:val="single" w:sz="4" w:space="0" w:color="000000"/>
            </w:tcBorders>
          </w:tcPr>
          <w:p w14:paraId="5CA58249" w14:textId="77777777" w:rsidR="00ED0556" w:rsidRPr="00E84ABC" w:rsidRDefault="00E20E16" w:rsidP="0006548A">
            <w:pPr>
              <w:jc w:val="center"/>
              <w:rPr>
                <w:rFonts w:ascii="Calibri" w:hAnsi="Calibri"/>
                <w:sz w:val="20"/>
                <w:szCs w:val="20"/>
              </w:rPr>
            </w:pPr>
            <w:r w:rsidRPr="00E20E16">
              <w:rPr>
                <w:sz w:val="20"/>
                <w:szCs w:val="20"/>
              </w:rPr>
              <w:t>22.5</w:t>
            </w:r>
          </w:p>
        </w:tc>
      </w:tr>
      <w:tr w:rsidR="00ED0556" w:rsidRPr="00E84ABC" w14:paraId="0E9A6872"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BAD20CB"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6BCFF9F7"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24B55A10" w14:textId="77777777" w:rsidR="00ED0556" w:rsidRPr="00E84ABC" w:rsidRDefault="00E20E16" w:rsidP="0006548A">
            <w:pPr>
              <w:jc w:val="center"/>
              <w:rPr>
                <w:sz w:val="20"/>
                <w:szCs w:val="20"/>
              </w:rPr>
            </w:pPr>
            <w:r w:rsidRPr="00E20E16">
              <w:rPr>
                <w:sz w:val="20"/>
                <w:szCs w:val="20"/>
              </w:rPr>
              <w:t>154.1</w:t>
            </w:r>
          </w:p>
        </w:tc>
        <w:tc>
          <w:tcPr>
            <w:tcW w:w="2612" w:type="dxa"/>
            <w:tcBorders>
              <w:top w:val="single" w:sz="4" w:space="0" w:color="000000"/>
              <w:left w:val="single" w:sz="4" w:space="0" w:color="000000"/>
              <w:bottom w:val="single" w:sz="4" w:space="0" w:color="000000"/>
              <w:right w:val="single" w:sz="4" w:space="0" w:color="000000"/>
            </w:tcBorders>
          </w:tcPr>
          <w:p w14:paraId="5C4CEFDA" w14:textId="77777777" w:rsidR="00ED0556" w:rsidRPr="00E84ABC" w:rsidRDefault="00E20E16" w:rsidP="0006548A">
            <w:pPr>
              <w:jc w:val="center"/>
              <w:rPr>
                <w:rFonts w:ascii="Calibri" w:hAnsi="Calibri"/>
                <w:sz w:val="20"/>
                <w:szCs w:val="20"/>
              </w:rPr>
            </w:pPr>
            <w:r w:rsidRPr="00E20E16">
              <w:rPr>
                <w:sz w:val="20"/>
                <w:szCs w:val="20"/>
              </w:rPr>
              <w:t>34.5</w:t>
            </w:r>
          </w:p>
        </w:tc>
      </w:tr>
      <w:tr w:rsidR="00ED0556" w:rsidRPr="00E84ABC" w14:paraId="49822DB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4A5A69E"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1F5E6FE"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01AB9830" w14:textId="77777777" w:rsidR="00ED0556" w:rsidRPr="00E84ABC" w:rsidRDefault="00E20E16" w:rsidP="0006548A">
            <w:pPr>
              <w:jc w:val="center"/>
              <w:rPr>
                <w:sz w:val="20"/>
                <w:szCs w:val="20"/>
              </w:rPr>
            </w:pPr>
            <w:r w:rsidRPr="00E20E16">
              <w:rPr>
                <w:sz w:val="20"/>
                <w:szCs w:val="20"/>
              </w:rPr>
              <w:t>143.2</w:t>
            </w:r>
          </w:p>
        </w:tc>
        <w:tc>
          <w:tcPr>
            <w:tcW w:w="2612" w:type="dxa"/>
            <w:tcBorders>
              <w:top w:val="single" w:sz="4" w:space="0" w:color="000000"/>
              <w:left w:val="single" w:sz="4" w:space="0" w:color="000000"/>
              <w:bottom w:val="single" w:sz="4" w:space="0" w:color="000000"/>
              <w:right w:val="single" w:sz="4" w:space="0" w:color="000000"/>
            </w:tcBorders>
          </w:tcPr>
          <w:p w14:paraId="2EFA0AEF" w14:textId="77777777" w:rsidR="00ED0556" w:rsidRPr="00E84ABC" w:rsidRDefault="00E20E16" w:rsidP="0006548A">
            <w:pPr>
              <w:jc w:val="center"/>
              <w:rPr>
                <w:rFonts w:ascii="Calibri" w:hAnsi="Calibri"/>
                <w:sz w:val="20"/>
                <w:szCs w:val="20"/>
              </w:rPr>
            </w:pPr>
            <w:r w:rsidRPr="00E20E16">
              <w:rPr>
                <w:sz w:val="20"/>
                <w:szCs w:val="20"/>
              </w:rPr>
              <w:t>32.6</w:t>
            </w:r>
          </w:p>
        </w:tc>
      </w:tr>
      <w:tr w:rsidR="00ED0556" w:rsidRPr="00E84ABC" w14:paraId="06BE1C5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220D3D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06BE3CD"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260F239D" w14:textId="77777777" w:rsidR="00ED0556" w:rsidRPr="00E84ABC" w:rsidRDefault="00E20E16" w:rsidP="0006548A">
            <w:pPr>
              <w:jc w:val="center"/>
              <w:rPr>
                <w:sz w:val="20"/>
                <w:szCs w:val="20"/>
              </w:rPr>
            </w:pPr>
            <w:r w:rsidRPr="00E20E16">
              <w:rPr>
                <w:sz w:val="20"/>
                <w:szCs w:val="20"/>
              </w:rPr>
              <w:t>132.4</w:t>
            </w:r>
          </w:p>
        </w:tc>
        <w:tc>
          <w:tcPr>
            <w:tcW w:w="2612" w:type="dxa"/>
            <w:tcBorders>
              <w:top w:val="single" w:sz="4" w:space="0" w:color="000000"/>
              <w:left w:val="single" w:sz="4" w:space="0" w:color="000000"/>
              <w:bottom w:val="single" w:sz="4" w:space="0" w:color="000000"/>
              <w:right w:val="single" w:sz="4" w:space="0" w:color="000000"/>
            </w:tcBorders>
          </w:tcPr>
          <w:p w14:paraId="2DD60658" w14:textId="77777777" w:rsidR="00ED0556" w:rsidRPr="00E84ABC" w:rsidRDefault="00E20E16" w:rsidP="0006548A">
            <w:pPr>
              <w:jc w:val="center"/>
              <w:rPr>
                <w:rFonts w:ascii="Calibri" w:hAnsi="Calibri"/>
                <w:sz w:val="20"/>
                <w:szCs w:val="20"/>
              </w:rPr>
            </w:pPr>
            <w:r w:rsidRPr="00E20E16">
              <w:rPr>
                <w:sz w:val="20"/>
                <w:szCs w:val="20"/>
              </w:rPr>
              <w:t>30.8</w:t>
            </w:r>
          </w:p>
        </w:tc>
      </w:tr>
      <w:tr w:rsidR="00ED0556" w:rsidRPr="00E84ABC" w14:paraId="7F89B8F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650E15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7E16388"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0CB4103B" w14:textId="77777777" w:rsidR="00ED0556" w:rsidRPr="00E84ABC" w:rsidRDefault="00E20E16" w:rsidP="0006548A">
            <w:pPr>
              <w:jc w:val="center"/>
              <w:rPr>
                <w:sz w:val="20"/>
                <w:szCs w:val="20"/>
              </w:rPr>
            </w:pPr>
            <w:r w:rsidRPr="00E20E16">
              <w:rPr>
                <w:sz w:val="20"/>
                <w:szCs w:val="20"/>
              </w:rPr>
              <w:t>121.6</w:t>
            </w:r>
          </w:p>
        </w:tc>
        <w:tc>
          <w:tcPr>
            <w:tcW w:w="2612" w:type="dxa"/>
            <w:tcBorders>
              <w:top w:val="single" w:sz="4" w:space="0" w:color="000000"/>
              <w:left w:val="single" w:sz="4" w:space="0" w:color="000000"/>
              <w:bottom w:val="single" w:sz="4" w:space="0" w:color="000000"/>
              <w:right w:val="single" w:sz="4" w:space="0" w:color="000000"/>
            </w:tcBorders>
          </w:tcPr>
          <w:p w14:paraId="72DF6745" w14:textId="77777777" w:rsidR="00ED0556" w:rsidRPr="00E84ABC" w:rsidRDefault="00E20E16" w:rsidP="0006548A">
            <w:pPr>
              <w:jc w:val="center"/>
              <w:rPr>
                <w:rFonts w:ascii="Calibri" w:hAnsi="Calibri"/>
                <w:sz w:val="20"/>
                <w:szCs w:val="20"/>
              </w:rPr>
            </w:pPr>
            <w:r w:rsidRPr="00E20E16">
              <w:rPr>
                <w:sz w:val="20"/>
                <w:szCs w:val="20"/>
              </w:rPr>
              <w:t>28.9</w:t>
            </w:r>
          </w:p>
        </w:tc>
      </w:tr>
      <w:tr w:rsidR="00ED0556" w:rsidRPr="00E84ABC" w14:paraId="22DA3A0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18A32D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DCD9B8E"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23D55F91" w14:textId="77777777" w:rsidR="00ED0556" w:rsidRPr="00E84ABC" w:rsidRDefault="00E20E16" w:rsidP="0006548A">
            <w:pPr>
              <w:jc w:val="center"/>
              <w:rPr>
                <w:sz w:val="20"/>
                <w:szCs w:val="20"/>
              </w:rPr>
            </w:pPr>
            <w:r w:rsidRPr="00E20E16">
              <w:rPr>
                <w:sz w:val="20"/>
                <w:szCs w:val="20"/>
              </w:rPr>
              <w:t>110.8</w:t>
            </w:r>
          </w:p>
        </w:tc>
        <w:tc>
          <w:tcPr>
            <w:tcW w:w="2612" w:type="dxa"/>
            <w:tcBorders>
              <w:top w:val="single" w:sz="4" w:space="0" w:color="000000"/>
              <w:left w:val="single" w:sz="4" w:space="0" w:color="000000"/>
              <w:bottom w:val="single" w:sz="4" w:space="0" w:color="000000"/>
              <w:right w:val="single" w:sz="4" w:space="0" w:color="000000"/>
            </w:tcBorders>
          </w:tcPr>
          <w:p w14:paraId="4BC0145E" w14:textId="77777777" w:rsidR="00ED0556" w:rsidRPr="00E84ABC" w:rsidRDefault="00E20E16" w:rsidP="0006548A">
            <w:pPr>
              <w:jc w:val="center"/>
              <w:rPr>
                <w:rFonts w:ascii="Calibri" w:hAnsi="Calibri"/>
                <w:sz w:val="20"/>
                <w:szCs w:val="20"/>
              </w:rPr>
            </w:pPr>
            <w:r w:rsidRPr="00E20E16">
              <w:rPr>
                <w:sz w:val="20"/>
                <w:szCs w:val="20"/>
              </w:rPr>
              <w:t>27.0</w:t>
            </w:r>
          </w:p>
        </w:tc>
      </w:tr>
      <w:tr w:rsidR="00ED0556" w:rsidRPr="00E84ABC" w14:paraId="5ADD0DA6"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8F2181C"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6A93A8A9"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3DBA47F7" w14:textId="77777777" w:rsidR="00ED0556" w:rsidRPr="00E84ABC" w:rsidRDefault="00E20E16" w:rsidP="0006548A">
            <w:pPr>
              <w:jc w:val="center"/>
              <w:rPr>
                <w:sz w:val="20"/>
                <w:szCs w:val="20"/>
              </w:rPr>
            </w:pPr>
            <w:r w:rsidRPr="00E20E16">
              <w:rPr>
                <w:sz w:val="20"/>
                <w:szCs w:val="20"/>
              </w:rPr>
              <w:t>181.1</w:t>
            </w:r>
          </w:p>
        </w:tc>
        <w:tc>
          <w:tcPr>
            <w:tcW w:w="2612" w:type="dxa"/>
            <w:tcBorders>
              <w:top w:val="single" w:sz="4" w:space="0" w:color="000000"/>
              <w:left w:val="single" w:sz="4" w:space="0" w:color="000000"/>
              <w:bottom w:val="single" w:sz="4" w:space="0" w:color="000000"/>
              <w:right w:val="single" w:sz="4" w:space="0" w:color="000000"/>
            </w:tcBorders>
          </w:tcPr>
          <w:p w14:paraId="2E67B023" w14:textId="77777777" w:rsidR="00ED0556" w:rsidRPr="00E84ABC" w:rsidRDefault="00E20E16" w:rsidP="0006548A">
            <w:pPr>
              <w:jc w:val="center"/>
              <w:rPr>
                <w:rFonts w:ascii="Calibri" w:hAnsi="Calibri"/>
                <w:sz w:val="20"/>
                <w:szCs w:val="20"/>
              </w:rPr>
            </w:pPr>
            <w:r w:rsidRPr="00E20E16">
              <w:rPr>
                <w:sz w:val="20"/>
                <w:szCs w:val="20"/>
              </w:rPr>
              <w:t>38.8</w:t>
            </w:r>
          </w:p>
        </w:tc>
      </w:tr>
      <w:tr w:rsidR="00ED0556" w:rsidRPr="00E84ABC" w14:paraId="563957F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D61787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F573AEE"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607CA43C" w14:textId="77777777" w:rsidR="00ED0556" w:rsidRPr="00E84ABC" w:rsidRDefault="00E20E16" w:rsidP="0006548A">
            <w:pPr>
              <w:jc w:val="center"/>
              <w:rPr>
                <w:sz w:val="20"/>
                <w:szCs w:val="20"/>
              </w:rPr>
            </w:pPr>
            <w:r w:rsidRPr="00E20E16">
              <w:rPr>
                <w:sz w:val="20"/>
                <w:szCs w:val="20"/>
              </w:rPr>
              <w:t>170.3</w:t>
            </w:r>
          </w:p>
        </w:tc>
        <w:tc>
          <w:tcPr>
            <w:tcW w:w="2612" w:type="dxa"/>
            <w:tcBorders>
              <w:top w:val="single" w:sz="4" w:space="0" w:color="000000"/>
              <w:left w:val="single" w:sz="4" w:space="0" w:color="000000"/>
              <w:bottom w:val="single" w:sz="4" w:space="0" w:color="000000"/>
              <w:right w:val="single" w:sz="4" w:space="0" w:color="000000"/>
            </w:tcBorders>
          </w:tcPr>
          <w:p w14:paraId="28B58197" w14:textId="77777777" w:rsidR="00ED0556" w:rsidRPr="00E84ABC" w:rsidRDefault="00E20E16" w:rsidP="0006548A">
            <w:pPr>
              <w:jc w:val="center"/>
              <w:rPr>
                <w:rFonts w:ascii="Calibri" w:hAnsi="Calibri"/>
                <w:sz w:val="20"/>
                <w:szCs w:val="20"/>
              </w:rPr>
            </w:pPr>
            <w:r w:rsidRPr="00E20E16">
              <w:rPr>
                <w:sz w:val="20"/>
                <w:szCs w:val="20"/>
              </w:rPr>
              <w:t>36.8</w:t>
            </w:r>
          </w:p>
        </w:tc>
      </w:tr>
      <w:tr w:rsidR="00ED0556" w:rsidRPr="00E84ABC" w14:paraId="29B7324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0F198D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F807931"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7EB642F6" w14:textId="77777777" w:rsidR="00ED0556" w:rsidRPr="00E84ABC" w:rsidRDefault="00E20E16" w:rsidP="0006548A">
            <w:pPr>
              <w:jc w:val="center"/>
              <w:rPr>
                <w:sz w:val="20"/>
                <w:szCs w:val="20"/>
              </w:rPr>
            </w:pPr>
            <w:r w:rsidRPr="00E20E16">
              <w:rPr>
                <w:sz w:val="20"/>
                <w:szCs w:val="20"/>
              </w:rPr>
              <w:t>159.5</w:t>
            </w:r>
          </w:p>
        </w:tc>
        <w:tc>
          <w:tcPr>
            <w:tcW w:w="2612" w:type="dxa"/>
            <w:tcBorders>
              <w:top w:val="single" w:sz="4" w:space="0" w:color="000000"/>
              <w:left w:val="single" w:sz="4" w:space="0" w:color="000000"/>
              <w:bottom w:val="single" w:sz="4" w:space="0" w:color="000000"/>
              <w:right w:val="single" w:sz="4" w:space="0" w:color="000000"/>
            </w:tcBorders>
          </w:tcPr>
          <w:p w14:paraId="3133C271" w14:textId="77777777" w:rsidR="00ED0556" w:rsidRPr="00E84ABC" w:rsidRDefault="00E20E16" w:rsidP="0006548A">
            <w:pPr>
              <w:jc w:val="center"/>
              <w:rPr>
                <w:rFonts w:ascii="Calibri" w:hAnsi="Calibri"/>
                <w:sz w:val="20"/>
                <w:szCs w:val="20"/>
              </w:rPr>
            </w:pPr>
            <w:r w:rsidRPr="00E20E16">
              <w:rPr>
                <w:sz w:val="20"/>
                <w:szCs w:val="20"/>
              </w:rPr>
              <w:t>36.5</w:t>
            </w:r>
          </w:p>
        </w:tc>
      </w:tr>
      <w:tr w:rsidR="00ED0556" w:rsidRPr="00E84ABC" w14:paraId="11B4B6B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40FD33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E26922A"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48C21D1D" w14:textId="77777777" w:rsidR="00ED0556" w:rsidRPr="00E84ABC" w:rsidRDefault="00E20E16" w:rsidP="0006548A">
            <w:pPr>
              <w:jc w:val="center"/>
              <w:rPr>
                <w:sz w:val="20"/>
                <w:szCs w:val="20"/>
              </w:rPr>
            </w:pPr>
            <w:r w:rsidRPr="00E20E16">
              <w:rPr>
                <w:sz w:val="20"/>
                <w:szCs w:val="20"/>
              </w:rPr>
              <w:t>148.7</w:t>
            </w:r>
          </w:p>
        </w:tc>
        <w:tc>
          <w:tcPr>
            <w:tcW w:w="2612" w:type="dxa"/>
            <w:tcBorders>
              <w:top w:val="single" w:sz="4" w:space="0" w:color="000000"/>
              <w:left w:val="single" w:sz="4" w:space="0" w:color="000000"/>
              <w:bottom w:val="single" w:sz="4" w:space="0" w:color="000000"/>
              <w:right w:val="single" w:sz="4" w:space="0" w:color="000000"/>
            </w:tcBorders>
          </w:tcPr>
          <w:p w14:paraId="59E3C2CA" w14:textId="77777777" w:rsidR="00ED0556" w:rsidRPr="00E84ABC" w:rsidRDefault="00E20E16" w:rsidP="0006548A">
            <w:pPr>
              <w:jc w:val="center"/>
              <w:rPr>
                <w:rFonts w:ascii="Calibri" w:hAnsi="Calibri"/>
                <w:sz w:val="20"/>
                <w:szCs w:val="20"/>
              </w:rPr>
            </w:pPr>
            <w:r w:rsidRPr="00E20E16">
              <w:rPr>
                <w:sz w:val="20"/>
                <w:szCs w:val="20"/>
              </w:rPr>
              <w:t>34.7</w:t>
            </w:r>
          </w:p>
        </w:tc>
      </w:tr>
      <w:tr w:rsidR="00ED0556" w:rsidRPr="00E84ABC" w14:paraId="6D34A3E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CD37E6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8A5E88D"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4FD7319A" w14:textId="77777777" w:rsidR="00ED0556" w:rsidRPr="00E84ABC" w:rsidRDefault="00E20E16" w:rsidP="0006548A">
            <w:pPr>
              <w:jc w:val="center"/>
              <w:rPr>
                <w:sz w:val="20"/>
                <w:szCs w:val="20"/>
              </w:rPr>
            </w:pPr>
            <w:r w:rsidRPr="00E20E16">
              <w:rPr>
                <w:sz w:val="20"/>
                <w:szCs w:val="20"/>
              </w:rPr>
              <w:t>137.8</w:t>
            </w:r>
          </w:p>
        </w:tc>
        <w:tc>
          <w:tcPr>
            <w:tcW w:w="2612" w:type="dxa"/>
            <w:tcBorders>
              <w:top w:val="single" w:sz="4" w:space="0" w:color="000000"/>
              <w:left w:val="single" w:sz="4" w:space="0" w:color="000000"/>
              <w:bottom w:val="single" w:sz="4" w:space="0" w:color="000000"/>
              <w:right w:val="single" w:sz="4" w:space="0" w:color="000000"/>
            </w:tcBorders>
          </w:tcPr>
          <w:p w14:paraId="0D96CC9F" w14:textId="77777777" w:rsidR="00ED0556" w:rsidRPr="00E84ABC" w:rsidRDefault="00E20E16" w:rsidP="0006548A">
            <w:pPr>
              <w:jc w:val="center"/>
              <w:rPr>
                <w:rFonts w:ascii="Calibri" w:hAnsi="Calibri"/>
                <w:sz w:val="20"/>
                <w:szCs w:val="20"/>
              </w:rPr>
            </w:pPr>
            <w:r w:rsidRPr="00E20E16">
              <w:rPr>
                <w:sz w:val="20"/>
                <w:szCs w:val="20"/>
              </w:rPr>
              <w:t>32.8</w:t>
            </w:r>
          </w:p>
        </w:tc>
      </w:tr>
      <w:tr w:rsidR="00ED0556" w:rsidRPr="00E84ABC" w14:paraId="1E528AD7"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7810BAC"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4CA979DC"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CB4C57D" w14:textId="77777777" w:rsidR="00ED0556" w:rsidRPr="00E84ABC" w:rsidRDefault="00E20E16" w:rsidP="0006548A">
            <w:pPr>
              <w:jc w:val="center"/>
              <w:rPr>
                <w:sz w:val="20"/>
                <w:szCs w:val="20"/>
              </w:rPr>
            </w:pPr>
            <w:r w:rsidRPr="00E20E16">
              <w:rPr>
                <w:sz w:val="20"/>
                <w:szCs w:val="20"/>
              </w:rPr>
              <w:t>208.1</w:t>
            </w:r>
          </w:p>
        </w:tc>
        <w:tc>
          <w:tcPr>
            <w:tcW w:w="2612" w:type="dxa"/>
            <w:tcBorders>
              <w:top w:val="single" w:sz="4" w:space="0" w:color="000000"/>
              <w:left w:val="single" w:sz="4" w:space="0" w:color="000000"/>
              <w:bottom w:val="single" w:sz="4" w:space="0" w:color="000000"/>
              <w:right w:val="single" w:sz="4" w:space="0" w:color="000000"/>
            </w:tcBorders>
          </w:tcPr>
          <w:p w14:paraId="5E091AB5" w14:textId="77777777" w:rsidR="00ED0556" w:rsidRPr="00E84ABC" w:rsidRDefault="00E20E16" w:rsidP="0006548A">
            <w:pPr>
              <w:jc w:val="center"/>
              <w:rPr>
                <w:rFonts w:ascii="Calibri" w:hAnsi="Calibri"/>
                <w:sz w:val="20"/>
                <w:szCs w:val="20"/>
              </w:rPr>
            </w:pPr>
            <w:r w:rsidRPr="00E20E16">
              <w:rPr>
                <w:sz w:val="20"/>
                <w:szCs w:val="20"/>
              </w:rPr>
              <w:t>43.1</w:t>
            </w:r>
          </w:p>
        </w:tc>
      </w:tr>
      <w:tr w:rsidR="00ED0556" w:rsidRPr="00E84ABC" w14:paraId="1E902CB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FA521F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D14BB9F"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7F6EBA1E" w14:textId="77777777" w:rsidR="00ED0556" w:rsidRPr="00E84ABC" w:rsidRDefault="00E20E16" w:rsidP="0006548A">
            <w:pPr>
              <w:jc w:val="center"/>
              <w:rPr>
                <w:sz w:val="20"/>
                <w:szCs w:val="20"/>
              </w:rPr>
            </w:pPr>
            <w:r w:rsidRPr="00E20E16">
              <w:rPr>
                <w:sz w:val="20"/>
                <w:szCs w:val="20"/>
              </w:rPr>
              <w:t>197.3</w:t>
            </w:r>
          </w:p>
        </w:tc>
        <w:tc>
          <w:tcPr>
            <w:tcW w:w="2612" w:type="dxa"/>
            <w:tcBorders>
              <w:top w:val="single" w:sz="4" w:space="0" w:color="000000"/>
              <w:left w:val="single" w:sz="4" w:space="0" w:color="000000"/>
              <w:bottom w:val="single" w:sz="4" w:space="0" w:color="000000"/>
              <w:right w:val="single" w:sz="4" w:space="0" w:color="000000"/>
            </w:tcBorders>
          </w:tcPr>
          <w:p w14:paraId="55E71EA9" w14:textId="77777777" w:rsidR="00ED0556" w:rsidRPr="00E84ABC" w:rsidRDefault="00E20E16" w:rsidP="0006548A">
            <w:pPr>
              <w:jc w:val="center"/>
              <w:rPr>
                <w:rFonts w:ascii="Calibri" w:hAnsi="Calibri"/>
                <w:sz w:val="20"/>
                <w:szCs w:val="20"/>
              </w:rPr>
            </w:pPr>
            <w:r w:rsidRPr="00E20E16">
              <w:rPr>
                <w:sz w:val="20"/>
                <w:szCs w:val="20"/>
              </w:rPr>
              <w:t>41.2</w:t>
            </w:r>
          </w:p>
        </w:tc>
      </w:tr>
      <w:tr w:rsidR="00ED0556" w:rsidRPr="00E84ABC" w14:paraId="6D76AFB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C100A8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E6F95CF"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09D300B7" w14:textId="77777777" w:rsidR="00ED0556" w:rsidRPr="00E84ABC" w:rsidRDefault="00E20E16" w:rsidP="0006548A">
            <w:pPr>
              <w:jc w:val="center"/>
              <w:rPr>
                <w:sz w:val="20"/>
                <w:szCs w:val="20"/>
              </w:rPr>
            </w:pPr>
            <w:r w:rsidRPr="00E20E16">
              <w:rPr>
                <w:sz w:val="20"/>
                <w:szCs w:val="20"/>
              </w:rPr>
              <w:t>186.5</w:t>
            </w:r>
          </w:p>
        </w:tc>
        <w:tc>
          <w:tcPr>
            <w:tcW w:w="2612" w:type="dxa"/>
            <w:tcBorders>
              <w:top w:val="single" w:sz="4" w:space="0" w:color="000000"/>
              <w:left w:val="single" w:sz="4" w:space="0" w:color="000000"/>
              <w:bottom w:val="single" w:sz="4" w:space="0" w:color="000000"/>
              <w:right w:val="single" w:sz="4" w:space="0" w:color="000000"/>
            </w:tcBorders>
          </w:tcPr>
          <w:p w14:paraId="7ECF3023" w14:textId="77777777" w:rsidR="00ED0556" w:rsidRPr="00E84ABC" w:rsidRDefault="00E20E16" w:rsidP="0006548A">
            <w:pPr>
              <w:jc w:val="center"/>
              <w:rPr>
                <w:rFonts w:ascii="Calibri" w:hAnsi="Calibri"/>
                <w:sz w:val="20"/>
                <w:szCs w:val="20"/>
              </w:rPr>
            </w:pPr>
            <w:r w:rsidRPr="00E20E16">
              <w:rPr>
                <w:sz w:val="20"/>
                <w:szCs w:val="20"/>
              </w:rPr>
              <w:t>39.3</w:t>
            </w:r>
          </w:p>
        </w:tc>
      </w:tr>
      <w:tr w:rsidR="00ED0556" w:rsidRPr="00E84ABC" w14:paraId="06A3C15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D40DDC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C88AF00"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62AE6425" w14:textId="77777777" w:rsidR="00ED0556" w:rsidRPr="00E84ABC" w:rsidRDefault="00E20E16" w:rsidP="0006548A">
            <w:pPr>
              <w:jc w:val="center"/>
              <w:rPr>
                <w:sz w:val="20"/>
                <w:szCs w:val="20"/>
              </w:rPr>
            </w:pPr>
            <w:r w:rsidRPr="00E20E16">
              <w:rPr>
                <w:sz w:val="20"/>
                <w:szCs w:val="20"/>
              </w:rPr>
              <w:t>175.7</w:t>
            </w:r>
          </w:p>
        </w:tc>
        <w:tc>
          <w:tcPr>
            <w:tcW w:w="2612" w:type="dxa"/>
            <w:tcBorders>
              <w:top w:val="single" w:sz="4" w:space="0" w:color="000000"/>
              <w:left w:val="single" w:sz="4" w:space="0" w:color="000000"/>
              <w:bottom w:val="single" w:sz="4" w:space="0" w:color="000000"/>
              <w:right w:val="single" w:sz="4" w:space="0" w:color="000000"/>
            </w:tcBorders>
          </w:tcPr>
          <w:p w14:paraId="5744D4C7" w14:textId="77777777" w:rsidR="00ED0556" w:rsidRPr="00E84ABC" w:rsidRDefault="00E20E16" w:rsidP="0006548A">
            <w:pPr>
              <w:jc w:val="center"/>
              <w:rPr>
                <w:rFonts w:ascii="Calibri" w:hAnsi="Calibri"/>
                <w:sz w:val="20"/>
                <w:szCs w:val="20"/>
              </w:rPr>
            </w:pPr>
            <w:r w:rsidRPr="00E20E16">
              <w:rPr>
                <w:sz w:val="20"/>
                <w:szCs w:val="20"/>
              </w:rPr>
              <w:t>37.5</w:t>
            </w:r>
          </w:p>
        </w:tc>
      </w:tr>
      <w:tr w:rsidR="00ED0556" w:rsidRPr="00E84ABC" w14:paraId="1D3B18F7"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33DFC4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C04146D"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13904AE7" w14:textId="77777777" w:rsidR="00ED0556" w:rsidRPr="00E84ABC" w:rsidRDefault="00E20E16" w:rsidP="0006548A">
            <w:pPr>
              <w:jc w:val="center"/>
              <w:rPr>
                <w:sz w:val="20"/>
                <w:szCs w:val="20"/>
              </w:rPr>
            </w:pPr>
            <w:r w:rsidRPr="00E20E16">
              <w:rPr>
                <w:sz w:val="20"/>
                <w:szCs w:val="20"/>
              </w:rPr>
              <w:t>164.9</w:t>
            </w:r>
          </w:p>
        </w:tc>
        <w:tc>
          <w:tcPr>
            <w:tcW w:w="2612" w:type="dxa"/>
            <w:tcBorders>
              <w:top w:val="single" w:sz="4" w:space="0" w:color="000000"/>
              <w:left w:val="single" w:sz="4" w:space="0" w:color="000000"/>
              <w:bottom w:val="single" w:sz="4" w:space="0" w:color="000000"/>
              <w:right w:val="single" w:sz="4" w:space="0" w:color="000000"/>
            </w:tcBorders>
          </w:tcPr>
          <w:p w14:paraId="21964754" w14:textId="77777777" w:rsidR="00ED0556" w:rsidRPr="00E84ABC" w:rsidRDefault="00E20E16" w:rsidP="0006548A">
            <w:pPr>
              <w:jc w:val="center"/>
              <w:rPr>
                <w:rFonts w:ascii="Calibri" w:hAnsi="Calibri"/>
                <w:sz w:val="20"/>
                <w:szCs w:val="20"/>
              </w:rPr>
            </w:pPr>
            <w:r w:rsidRPr="00E20E16">
              <w:rPr>
                <w:sz w:val="20"/>
                <w:szCs w:val="20"/>
              </w:rPr>
              <w:t>35.4</w:t>
            </w:r>
          </w:p>
        </w:tc>
      </w:tr>
    </w:tbl>
    <w:p w14:paraId="7F397F16" w14:textId="77777777" w:rsidR="00ED0556" w:rsidRPr="00E84ABC" w:rsidRDefault="00ED0556" w:rsidP="00ED0556">
      <w:pPr>
        <w:jc w:val="center"/>
        <w:rPr>
          <w:sz w:val="20"/>
          <w:szCs w:val="20"/>
        </w:rPr>
      </w:pPr>
    </w:p>
    <w:p w14:paraId="5BCD7A82" w14:textId="77777777" w:rsidR="00C75608" w:rsidRDefault="00E20E16" w:rsidP="00C75608">
      <w:pPr>
        <w:jc w:val="center"/>
        <w:rPr>
          <w:rFonts w:hAnsi="宋体"/>
          <w:sz w:val="24"/>
        </w:rPr>
      </w:pPr>
      <w:r w:rsidRPr="00E20E16">
        <w:rPr>
          <w:sz w:val="20"/>
          <w:szCs w:val="20"/>
        </w:rPr>
        <w:br w:type="page"/>
      </w:r>
      <w:r w:rsidRPr="00E20E16">
        <w:rPr>
          <w:rFonts w:hint="eastAsia"/>
          <w:sz w:val="24"/>
        </w:rPr>
        <w:t>表</w:t>
      </w:r>
      <w:r w:rsidRPr="00E20E16">
        <w:rPr>
          <w:sz w:val="24"/>
        </w:rPr>
        <w:t>C.3.2</w:t>
      </w:r>
      <w:r w:rsidRPr="00E20E16">
        <w:rPr>
          <w:b/>
          <w:sz w:val="24"/>
        </w:rPr>
        <w:t>-</w:t>
      </w:r>
      <w:r w:rsidRPr="00E20E16">
        <w:rPr>
          <w:sz w:val="24"/>
        </w:rPr>
        <w:t xml:space="preserve">2  </w:t>
      </w:r>
      <w:r w:rsidRPr="00E20E16">
        <w:rPr>
          <w:rFonts w:hint="eastAsia"/>
          <w:sz w:val="24"/>
        </w:rPr>
        <w:t>Ⅱ型塑料类面层散热量</w:t>
      </w:r>
      <w:r w:rsidR="00C75608">
        <w:rPr>
          <w:rFonts w:hAnsi="宋体" w:hint="eastAsia"/>
          <w:sz w:val="24"/>
        </w:rPr>
        <w:t>（</w:t>
      </w:r>
      <w:r w:rsidR="00C75608">
        <w:rPr>
          <w:rFonts w:hAnsi="宋体"/>
          <w:sz w:val="24"/>
        </w:rPr>
        <w:t>W/m</w:t>
      </w:r>
      <w:r w:rsidR="00C75608">
        <w:rPr>
          <w:rFonts w:hAnsi="宋体"/>
          <w:sz w:val="24"/>
          <w:vertAlign w:val="superscript"/>
        </w:rPr>
        <w:t>2</w:t>
      </w:r>
      <w:r w:rsidR="00C75608">
        <w:rPr>
          <w:rFonts w:hAnsi="宋体" w:hint="eastAsia"/>
          <w:sz w:val="24"/>
        </w:rPr>
        <w:t>）</w:t>
      </w:r>
    </w:p>
    <w:p w14:paraId="74E1AF74" w14:textId="77777777" w:rsidR="00ED0556" w:rsidRPr="00E84ABC" w:rsidRDefault="00C75608" w:rsidP="00ED0556">
      <w:pPr>
        <w:jc w:val="center"/>
        <w:rPr>
          <w:sz w:val="24"/>
        </w:rPr>
      </w:pPr>
      <w:r>
        <w:rPr>
          <w:rFonts w:hint="eastAsia"/>
          <w:sz w:val="24"/>
        </w:rPr>
        <w:t>（热阻</w:t>
      </w:r>
      <w:r>
        <w:rPr>
          <w:sz w:val="24"/>
        </w:rPr>
        <w:t>R=0.</w:t>
      </w:r>
      <w:r>
        <w:rPr>
          <w:rFonts w:hint="eastAsia"/>
          <w:sz w:val="24"/>
        </w:rPr>
        <w:t>075</w:t>
      </w:r>
      <w:r>
        <w:rPr>
          <w:rFonts w:hint="eastAsia"/>
          <w:sz w:val="24"/>
        </w:rPr>
        <w:t>（</w:t>
      </w:r>
      <w:r>
        <w:rPr>
          <w:sz w:val="24"/>
        </w:rPr>
        <w:t>m</w:t>
      </w:r>
      <w:r>
        <w:rPr>
          <w:sz w:val="24"/>
          <w:vertAlign w:val="superscript"/>
        </w:rPr>
        <w:t>2</w:t>
      </w:r>
      <w:r>
        <w:rPr>
          <w:rFonts w:ascii="宋体" w:hAnsi="宋体" w:hint="eastAsia"/>
          <w:sz w:val="24"/>
        </w:rPr>
        <w:t>•</w:t>
      </w:r>
      <w:r>
        <w:rPr>
          <w:sz w:val="24"/>
        </w:rPr>
        <w:t>K/W</w:t>
      </w:r>
      <w:r>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12"/>
      </w:tblGrid>
      <w:tr w:rsidR="00ED0556" w:rsidRPr="00E84ABC" w14:paraId="5ADDC169"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1114FA5E"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6CD59A20"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59869D62"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12" w:type="dxa"/>
            <w:tcBorders>
              <w:top w:val="single" w:sz="4" w:space="0" w:color="000000"/>
              <w:left w:val="single" w:sz="4" w:space="0" w:color="000000"/>
              <w:bottom w:val="single" w:sz="4" w:space="0" w:color="000000"/>
              <w:right w:val="single" w:sz="4" w:space="0" w:color="000000"/>
            </w:tcBorders>
          </w:tcPr>
          <w:p w14:paraId="1C5097D7"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25383067"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0851BCBA" w14:textId="77777777" w:rsidR="00ED0556" w:rsidRPr="00E84ABC" w:rsidRDefault="00E20E16" w:rsidP="00780114">
            <w:pPr>
              <w:jc w:val="center"/>
              <w:rPr>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42C1EE68"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24E3E685" w14:textId="77777777" w:rsidR="00ED0556" w:rsidRPr="00E84ABC" w:rsidRDefault="00E20E16" w:rsidP="0006548A">
            <w:pPr>
              <w:jc w:val="center"/>
              <w:rPr>
                <w:sz w:val="20"/>
                <w:szCs w:val="20"/>
              </w:rPr>
            </w:pPr>
            <w:r w:rsidRPr="00E20E16">
              <w:rPr>
                <w:sz w:val="20"/>
                <w:szCs w:val="20"/>
              </w:rPr>
              <w:t xml:space="preserve"> 58.3</w:t>
            </w:r>
          </w:p>
        </w:tc>
        <w:tc>
          <w:tcPr>
            <w:tcW w:w="2612" w:type="dxa"/>
            <w:tcBorders>
              <w:top w:val="single" w:sz="4" w:space="0" w:color="000000"/>
              <w:left w:val="single" w:sz="4" w:space="0" w:color="000000"/>
              <w:bottom w:val="single" w:sz="4" w:space="0" w:color="000000"/>
              <w:right w:val="single" w:sz="4" w:space="0" w:color="000000"/>
            </w:tcBorders>
            <w:vAlign w:val="center"/>
          </w:tcPr>
          <w:p w14:paraId="560F54E1" w14:textId="77777777" w:rsidR="00ED0556" w:rsidRPr="00E84ABC" w:rsidRDefault="00E20E16" w:rsidP="0006548A">
            <w:pPr>
              <w:jc w:val="center"/>
              <w:rPr>
                <w:sz w:val="20"/>
                <w:szCs w:val="20"/>
              </w:rPr>
            </w:pPr>
            <w:r w:rsidRPr="00E20E16">
              <w:rPr>
                <w:sz w:val="20"/>
                <w:szCs w:val="20"/>
              </w:rPr>
              <w:t>23.7</w:t>
            </w:r>
          </w:p>
        </w:tc>
      </w:tr>
      <w:tr w:rsidR="00ED0556" w:rsidRPr="00E84ABC" w14:paraId="6E00996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7A5B223"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AAFD6F0"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36D57028" w14:textId="77777777" w:rsidR="00ED0556" w:rsidRPr="00E84ABC" w:rsidRDefault="00E20E16" w:rsidP="0006548A">
            <w:pPr>
              <w:jc w:val="center"/>
              <w:rPr>
                <w:sz w:val="20"/>
                <w:szCs w:val="20"/>
              </w:rPr>
            </w:pPr>
            <w:r w:rsidRPr="00E20E16">
              <w:rPr>
                <w:sz w:val="20"/>
                <w:szCs w:val="20"/>
              </w:rPr>
              <w:t xml:space="preserve"> 50.0</w:t>
            </w:r>
          </w:p>
        </w:tc>
        <w:tc>
          <w:tcPr>
            <w:tcW w:w="2612" w:type="dxa"/>
            <w:tcBorders>
              <w:top w:val="single" w:sz="4" w:space="0" w:color="000000"/>
              <w:left w:val="single" w:sz="4" w:space="0" w:color="000000"/>
              <w:bottom w:val="single" w:sz="4" w:space="0" w:color="000000"/>
              <w:right w:val="single" w:sz="4" w:space="0" w:color="000000"/>
            </w:tcBorders>
            <w:vAlign w:val="center"/>
          </w:tcPr>
          <w:p w14:paraId="353C8680" w14:textId="77777777" w:rsidR="00ED0556" w:rsidRPr="00E84ABC" w:rsidRDefault="00E20E16" w:rsidP="0006548A">
            <w:pPr>
              <w:jc w:val="center"/>
              <w:rPr>
                <w:sz w:val="20"/>
                <w:szCs w:val="20"/>
              </w:rPr>
            </w:pPr>
            <w:r w:rsidRPr="00E20E16">
              <w:rPr>
                <w:sz w:val="20"/>
                <w:szCs w:val="20"/>
              </w:rPr>
              <w:t>21.6</w:t>
            </w:r>
          </w:p>
        </w:tc>
      </w:tr>
      <w:tr w:rsidR="00ED0556" w:rsidRPr="00E84ABC" w14:paraId="15DDC5B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80A6B33"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2BF4863"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6F48D507" w14:textId="77777777" w:rsidR="00ED0556" w:rsidRPr="00E84ABC" w:rsidRDefault="00E20E16" w:rsidP="0006548A">
            <w:pPr>
              <w:jc w:val="center"/>
              <w:rPr>
                <w:sz w:val="20"/>
                <w:szCs w:val="20"/>
              </w:rPr>
            </w:pPr>
            <w:r w:rsidRPr="00E20E16">
              <w:rPr>
                <w:sz w:val="20"/>
                <w:szCs w:val="20"/>
              </w:rPr>
              <w:t xml:space="preserve"> 41.7</w:t>
            </w:r>
          </w:p>
        </w:tc>
        <w:tc>
          <w:tcPr>
            <w:tcW w:w="2612" w:type="dxa"/>
            <w:tcBorders>
              <w:top w:val="single" w:sz="4" w:space="0" w:color="000000"/>
              <w:left w:val="single" w:sz="4" w:space="0" w:color="000000"/>
              <w:bottom w:val="single" w:sz="4" w:space="0" w:color="000000"/>
              <w:right w:val="single" w:sz="4" w:space="0" w:color="000000"/>
            </w:tcBorders>
            <w:vAlign w:val="center"/>
          </w:tcPr>
          <w:p w14:paraId="5821704B" w14:textId="77777777" w:rsidR="00ED0556" w:rsidRPr="00E84ABC" w:rsidRDefault="00E20E16" w:rsidP="0006548A">
            <w:pPr>
              <w:jc w:val="center"/>
              <w:rPr>
                <w:sz w:val="20"/>
                <w:szCs w:val="20"/>
              </w:rPr>
            </w:pPr>
            <w:r w:rsidRPr="00E20E16">
              <w:rPr>
                <w:sz w:val="20"/>
                <w:szCs w:val="20"/>
              </w:rPr>
              <w:t>20.1</w:t>
            </w:r>
          </w:p>
        </w:tc>
      </w:tr>
      <w:tr w:rsidR="00ED0556" w:rsidRPr="00E84ABC" w14:paraId="37EE01E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7F7AAFD"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367A91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6ACFAB74" w14:textId="77777777" w:rsidR="00ED0556" w:rsidRPr="00E84ABC" w:rsidRDefault="00E20E16" w:rsidP="0006548A">
            <w:pPr>
              <w:jc w:val="center"/>
              <w:rPr>
                <w:sz w:val="20"/>
                <w:szCs w:val="20"/>
              </w:rPr>
            </w:pPr>
            <w:r w:rsidRPr="00E20E16">
              <w:rPr>
                <w:sz w:val="20"/>
                <w:szCs w:val="20"/>
              </w:rPr>
              <w:t xml:space="preserve"> 33.3</w:t>
            </w:r>
          </w:p>
        </w:tc>
        <w:tc>
          <w:tcPr>
            <w:tcW w:w="2612" w:type="dxa"/>
            <w:tcBorders>
              <w:top w:val="single" w:sz="4" w:space="0" w:color="000000"/>
              <w:left w:val="single" w:sz="4" w:space="0" w:color="000000"/>
              <w:bottom w:val="single" w:sz="4" w:space="0" w:color="000000"/>
              <w:right w:val="single" w:sz="4" w:space="0" w:color="000000"/>
            </w:tcBorders>
            <w:vAlign w:val="center"/>
          </w:tcPr>
          <w:p w14:paraId="3BF16CF7" w14:textId="77777777" w:rsidR="00ED0556" w:rsidRPr="00E84ABC" w:rsidRDefault="00E20E16" w:rsidP="0006548A">
            <w:pPr>
              <w:jc w:val="center"/>
              <w:rPr>
                <w:sz w:val="20"/>
                <w:szCs w:val="20"/>
              </w:rPr>
            </w:pPr>
            <w:r w:rsidRPr="00E20E16">
              <w:rPr>
                <w:sz w:val="20"/>
                <w:szCs w:val="20"/>
              </w:rPr>
              <w:t>18.4</w:t>
            </w:r>
          </w:p>
        </w:tc>
      </w:tr>
      <w:tr w:rsidR="00ED0556" w:rsidRPr="00E84ABC" w14:paraId="149242B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0CB7094" w14:textId="77777777" w:rsidR="00ED0556" w:rsidRPr="00E84ABC" w:rsidRDefault="00ED0556" w:rsidP="00780114">
            <w:pPr>
              <w:keepNext/>
              <w:keepLines/>
              <w:widowControl/>
              <w:spacing w:before="340" w:after="330" w:line="578" w:lineRule="auto"/>
              <w:jc w:val="center"/>
              <w:outlineLvl w:val="0"/>
              <w:rPr>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7AAB50E"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4AF0CB61" w14:textId="77777777" w:rsidR="00ED0556" w:rsidRPr="00E84ABC" w:rsidRDefault="00E20E16" w:rsidP="0006548A">
            <w:pPr>
              <w:jc w:val="center"/>
              <w:rPr>
                <w:sz w:val="20"/>
                <w:szCs w:val="20"/>
              </w:rPr>
            </w:pPr>
            <w:r w:rsidRPr="00E20E16">
              <w:rPr>
                <w:sz w:val="20"/>
                <w:szCs w:val="20"/>
              </w:rPr>
              <w:t xml:space="preserve"> 25.0</w:t>
            </w:r>
          </w:p>
        </w:tc>
        <w:tc>
          <w:tcPr>
            <w:tcW w:w="2612" w:type="dxa"/>
            <w:tcBorders>
              <w:top w:val="single" w:sz="4" w:space="0" w:color="000000"/>
              <w:left w:val="single" w:sz="4" w:space="0" w:color="000000"/>
              <w:bottom w:val="single" w:sz="4" w:space="0" w:color="000000"/>
              <w:right w:val="single" w:sz="4" w:space="0" w:color="000000"/>
            </w:tcBorders>
            <w:vAlign w:val="center"/>
          </w:tcPr>
          <w:p w14:paraId="12B7144B" w14:textId="77777777" w:rsidR="00ED0556" w:rsidRPr="00E84ABC" w:rsidRDefault="00E20E16" w:rsidP="0006548A">
            <w:pPr>
              <w:jc w:val="center"/>
              <w:rPr>
                <w:sz w:val="20"/>
                <w:szCs w:val="20"/>
              </w:rPr>
            </w:pPr>
            <w:r w:rsidRPr="00E20E16">
              <w:rPr>
                <w:sz w:val="20"/>
                <w:szCs w:val="20"/>
              </w:rPr>
              <w:t>16.7</w:t>
            </w:r>
          </w:p>
        </w:tc>
      </w:tr>
      <w:tr w:rsidR="00ED0556" w:rsidRPr="00E84ABC" w14:paraId="78E25FB9"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A16F6B2"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6E02E0AE"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7F726121" w14:textId="77777777" w:rsidR="00ED0556" w:rsidRPr="00E84ABC" w:rsidRDefault="00E20E16" w:rsidP="0006548A">
            <w:pPr>
              <w:jc w:val="center"/>
              <w:rPr>
                <w:sz w:val="20"/>
                <w:szCs w:val="20"/>
              </w:rPr>
            </w:pPr>
            <w:r w:rsidRPr="00E20E16">
              <w:rPr>
                <w:sz w:val="20"/>
                <w:szCs w:val="20"/>
              </w:rPr>
              <w:t xml:space="preserve"> 77.1</w:t>
            </w:r>
          </w:p>
        </w:tc>
        <w:tc>
          <w:tcPr>
            <w:tcW w:w="2612" w:type="dxa"/>
            <w:tcBorders>
              <w:top w:val="single" w:sz="4" w:space="0" w:color="000000"/>
              <w:left w:val="single" w:sz="4" w:space="0" w:color="000000"/>
              <w:bottom w:val="single" w:sz="4" w:space="0" w:color="000000"/>
              <w:right w:val="single" w:sz="4" w:space="0" w:color="000000"/>
            </w:tcBorders>
          </w:tcPr>
          <w:p w14:paraId="62051ACF" w14:textId="77777777" w:rsidR="00ED0556" w:rsidRPr="00E84ABC" w:rsidRDefault="00E20E16" w:rsidP="0006548A">
            <w:pPr>
              <w:jc w:val="center"/>
              <w:rPr>
                <w:rFonts w:ascii="Calibri" w:hAnsi="Calibri"/>
                <w:sz w:val="20"/>
                <w:szCs w:val="20"/>
              </w:rPr>
            </w:pPr>
            <w:r w:rsidRPr="00E20E16">
              <w:rPr>
                <w:sz w:val="20"/>
                <w:szCs w:val="20"/>
              </w:rPr>
              <w:t>27.2</w:t>
            </w:r>
          </w:p>
        </w:tc>
      </w:tr>
      <w:tr w:rsidR="00ED0556" w:rsidRPr="00E84ABC" w14:paraId="0E19ED1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F7F24F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BB9A271"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4B99C847" w14:textId="77777777" w:rsidR="00ED0556" w:rsidRPr="00E84ABC" w:rsidRDefault="00E20E16" w:rsidP="0006548A">
            <w:pPr>
              <w:jc w:val="center"/>
              <w:rPr>
                <w:sz w:val="20"/>
                <w:szCs w:val="20"/>
              </w:rPr>
            </w:pPr>
            <w:r w:rsidRPr="00E20E16">
              <w:rPr>
                <w:sz w:val="20"/>
                <w:szCs w:val="20"/>
              </w:rPr>
              <w:t xml:space="preserve"> 68.8</w:t>
            </w:r>
          </w:p>
        </w:tc>
        <w:tc>
          <w:tcPr>
            <w:tcW w:w="2612" w:type="dxa"/>
            <w:tcBorders>
              <w:top w:val="single" w:sz="4" w:space="0" w:color="000000"/>
              <w:left w:val="single" w:sz="4" w:space="0" w:color="000000"/>
              <w:bottom w:val="single" w:sz="4" w:space="0" w:color="000000"/>
              <w:right w:val="single" w:sz="4" w:space="0" w:color="000000"/>
            </w:tcBorders>
          </w:tcPr>
          <w:p w14:paraId="65A5361D" w14:textId="77777777" w:rsidR="00ED0556" w:rsidRPr="00E84ABC" w:rsidRDefault="00E20E16" w:rsidP="0006548A">
            <w:pPr>
              <w:jc w:val="center"/>
              <w:rPr>
                <w:rFonts w:ascii="Calibri" w:hAnsi="Calibri"/>
                <w:sz w:val="20"/>
                <w:szCs w:val="20"/>
              </w:rPr>
            </w:pPr>
            <w:r w:rsidRPr="00E20E16">
              <w:rPr>
                <w:sz w:val="20"/>
                <w:szCs w:val="20"/>
              </w:rPr>
              <w:t>25.3</w:t>
            </w:r>
          </w:p>
        </w:tc>
      </w:tr>
      <w:tr w:rsidR="00ED0556" w:rsidRPr="00E84ABC" w14:paraId="3286773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3A8B30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9E8745F"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75C54B22" w14:textId="77777777" w:rsidR="00ED0556" w:rsidRPr="00E84ABC" w:rsidRDefault="00E20E16" w:rsidP="0006548A">
            <w:pPr>
              <w:jc w:val="center"/>
              <w:rPr>
                <w:sz w:val="20"/>
                <w:szCs w:val="20"/>
              </w:rPr>
            </w:pPr>
            <w:r w:rsidRPr="00E20E16">
              <w:rPr>
                <w:sz w:val="20"/>
                <w:szCs w:val="20"/>
              </w:rPr>
              <w:t xml:space="preserve"> 60.4</w:t>
            </w:r>
          </w:p>
        </w:tc>
        <w:tc>
          <w:tcPr>
            <w:tcW w:w="2612" w:type="dxa"/>
            <w:tcBorders>
              <w:top w:val="single" w:sz="4" w:space="0" w:color="000000"/>
              <w:left w:val="single" w:sz="4" w:space="0" w:color="000000"/>
              <w:bottom w:val="single" w:sz="4" w:space="0" w:color="000000"/>
              <w:right w:val="single" w:sz="4" w:space="0" w:color="000000"/>
            </w:tcBorders>
          </w:tcPr>
          <w:p w14:paraId="2CE04366" w14:textId="77777777" w:rsidR="00ED0556" w:rsidRPr="00E84ABC" w:rsidRDefault="00E20E16" w:rsidP="0006548A">
            <w:pPr>
              <w:jc w:val="center"/>
              <w:rPr>
                <w:rFonts w:ascii="Calibri" w:hAnsi="Calibri"/>
                <w:sz w:val="20"/>
                <w:szCs w:val="20"/>
              </w:rPr>
            </w:pPr>
            <w:r w:rsidRPr="00E20E16">
              <w:rPr>
                <w:sz w:val="20"/>
                <w:szCs w:val="20"/>
              </w:rPr>
              <w:t>23.6</w:t>
            </w:r>
          </w:p>
        </w:tc>
      </w:tr>
      <w:tr w:rsidR="00ED0556" w:rsidRPr="00E84ABC" w14:paraId="23E9FB4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B979C8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25C6E9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1F0C3DDA" w14:textId="77777777" w:rsidR="00ED0556" w:rsidRPr="00E84ABC" w:rsidRDefault="00E20E16" w:rsidP="0006548A">
            <w:pPr>
              <w:jc w:val="center"/>
              <w:rPr>
                <w:sz w:val="20"/>
                <w:szCs w:val="20"/>
              </w:rPr>
            </w:pPr>
            <w:r w:rsidRPr="00E20E16">
              <w:rPr>
                <w:sz w:val="20"/>
                <w:szCs w:val="20"/>
              </w:rPr>
              <w:t xml:space="preserve"> 52.1</w:t>
            </w:r>
          </w:p>
        </w:tc>
        <w:tc>
          <w:tcPr>
            <w:tcW w:w="2612" w:type="dxa"/>
            <w:tcBorders>
              <w:top w:val="single" w:sz="4" w:space="0" w:color="000000"/>
              <w:left w:val="single" w:sz="4" w:space="0" w:color="000000"/>
              <w:bottom w:val="single" w:sz="4" w:space="0" w:color="000000"/>
              <w:right w:val="single" w:sz="4" w:space="0" w:color="000000"/>
            </w:tcBorders>
          </w:tcPr>
          <w:p w14:paraId="33AD8C3E" w14:textId="77777777" w:rsidR="00ED0556" w:rsidRPr="00E84ABC" w:rsidRDefault="00E20E16" w:rsidP="0006548A">
            <w:pPr>
              <w:jc w:val="center"/>
              <w:rPr>
                <w:rFonts w:ascii="Calibri" w:hAnsi="Calibri"/>
                <w:sz w:val="20"/>
                <w:szCs w:val="20"/>
              </w:rPr>
            </w:pPr>
            <w:r w:rsidRPr="00E20E16">
              <w:rPr>
                <w:sz w:val="20"/>
                <w:szCs w:val="20"/>
              </w:rPr>
              <w:t>21.7</w:t>
            </w:r>
          </w:p>
        </w:tc>
      </w:tr>
      <w:tr w:rsidR="00ED0556" w:rsidRPr="00E84ABC" w14:paraId="164ED17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2594A4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6825E5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226997A1" w14:textId="77777777" w:rsidR="00ED0556" w:rsidRPr="00E84ABC" w:rsidRDefault="00E20E16" w:rsidP="0006548A">
            <w:pPr>
              <w:jc w:val="center"/>
              <w:rPr>
                <w:sz w:val="20"/>
                <w:szCs w:val="20"/>
              </w:rPr>
            </w:pPr>
            <w:r w:rsidRPr="00E20E16">
              <w:rPr>
                <w:sz w:val="20"/>
                <w:szCs w:val="20"/>
              </w:rPr>
              <w:t xml:space="preserve"> 43.8</w:t>
            </w:r>
          </w:p>
        </w:tc>
        <w:tc>
          <w:tcPr>
            <w:tcW w:w="2612" w:type="dxa"/>
            <w:tcBorders>
              <w:top w:val="single" w:sz="4" w:space="0" w:color="000000"/>
              <w:left w:val="single" w:sz="4" w:space="0" w:color="000000"/>
              <w:bottom w:val="single" w:sz="4" w:space="0" w:color="000000"/>
              <w:right w:val="single" w:sz="4" w:space="0" w:color="000000"/>
            </w:tcBorders>
          </w:tcPr>
          <w:p w14:paraId="47EAD088" w14:textId="77777777" w:rsidR="00ED0556" w:rsidRPr="00E84ABC" w:rsidRDefault="00E20E16" w:rsidP="0006548A">
            <w:pPr>
              <w:jc w:val="center"/>
              <w:rPr>
                <w:rFonts w:ascii="Calibri" w:hAnsi="Calibri"/>
                <w:sz w:val="20"/>
                <w:szCs w:val="20"/>
              </w:rPr>
            </w:pPr>
            <w:r w:rsidRPr="00E20E16">
              <w:rPr>
                <w:sz w:val="20"/>
                <w:szCs w:val="20"/>
              </w:rPr>
              <w:t>19.9</w:t>
            </w:r>
          </w:p>
        </w:tc>
      </w:tr>
      <w:tr w:rsidR="00ED0556" w:rsidRPr="00E84ABC" w14:paraId="7E8A138F"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8C696D3"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2594F944"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5F2B6CA9" w14:textId="77777777" w:rsidR="00ED0556" w:rsidRPr="00E84ABC" w:rsidRDefault="00E20E16" w:rsidP="0006548A">
            <w:pPr>
              <w:jc w:val="center"/>
              <w:rPr>
                <w:sz w:val="20"/>
                <w:szCs w:val="20"/>
              </w:rPr>
            </w:pPr>
            <w:r w:rsidRPr="00E20E16">
              <w:rPr>
                <w:sz w:val="20"/>
                <w:szCs w:val="20"/>
              </w:rPr>
              <w:t xml:space="preserve"> 97.9</w:t>
            </w:r>
          </w:p>
        </w:tc>
        <w:tc>
          <w:tcPr>
            <w:tcW w:w="2612" w:type="dxa"/>
            <w:tcBorders>
              <w:top w:val="single" w:sz="4" w:space="0" w:color="000000"/>
              <w:left w:val="single" w:sz="4" w:space="0" w:color="000000"/>
              <w:bottom w:val="single" w:sz="4" w:space="0" w:color="000000"/>
              <w:right w:val="single" w:sz="4" w:space="0" w:color="000000"/>
            </w:tcBorders>
          </w:tcPr>
          <w:p w14:paraId="1FF469C3" w14:textId="77777777" w:rsidR="00ED0556" w:rsidRPr="00E84ABC" w:rsidRDefault="00E20E16" w:rsidP="0006548A">
            <w:pPr>
              <w:jc w:val="center"/>
              <w:rPr>
                <w:rFonts w:ascii="Calibri" w:hAnsi="Calibri"/>
                <w:sz w:val="20"/>
                <w:szCs w:val="20"/>
              </w:rPr>
            </w:pPr>
            <w:r w:rsidRPr="00E20E16">
              <w:rPr>
                <w:sz w:val="20"/>
                <w:szCs w:val="20"/>
              </w:rPr>
              <w:t>31.5</w:t>
            </w:r>
          </w:p>
        </w:tc>
      </w:tr>
      <w:tr w:rsidR="00ED0556" w:rsidRPr="00E84ABC" w14:paraId="39EF503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21D5E3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BB45B32"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211B4044" w14:textId="77777777" w:rsidR="00ED0556" w:rsidRPr="00E84ABC" w:rsidRDefault="00E20E16" w:rsidP="0006548A">
            <w:pPr>
              <w:jc w:val="center"/>
              <w:rPr>
                <w:sz w:val="20"/>
                <w:szCs w:val="20"/>
              </w:rPr>
            </w:pPr>
            <w:r w:rsidRPr="00E20E16">
              <w:rPr>
                <w:sz w:val="20"/>
                <w:szCs w:val="20"/>
              </w:rPr>
              <w:t xml:space="preserve"> 89.6</w:t>
            </w:r>
          </w:p>
        </w:tc>
        <w:tc>
          <w:tcPr>
            <w:tcW w:w="2612" w:type="dxa"/>
            <w:tcBorders>
              <w:top w:val="single" w:sz="4" w:space="0" w:color="000000"/>
              <w:left w:val="single" w:sz="4" w:space="0" w:color="000000"/>
              <w:bottom w:val="single" w:sz="4" w:space="0" w:color="000000"/>
              <w:right w:val="single" w:sz="4" w:space="0" w:color="000000"/>
            </w:tcBorders>
          </w:tcPr>
          <w:p w14:paraId="2D7D45E6" w14:textId="77777777" w:rsidR="00ED0556" w:rsidRPr="00E84ABC" w:rsidRDefault="00E20E16" w:rsidP="0006548A">
            <w:pPr>
              <w:jc w:val="center"/>
              <w:rPr>
                <w:rFonts w:ascii="Calibri" w:hAnsi="Calibri"/>
                <w:sz w:val="20"/>
                <w:szCs w:val="20"/>
              </w:rPr>
            </w:pPr>
            <w:r w:rsidRPr="00E20E16">
              <w:rPr>
                <w:sz w:val="20"/>
                <w:szCs w:val="20"/>
              </w:rPr>
              <w:t>29.7</w:t>
            </w:r>
          </w:p>
        </w:tc>
      </w:tr>
      <w:tr w:rsidR="00ED0556" w:rsidRPr="00E84ABC" w14:paraId="18D0B63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CE40DC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3F1DBBE"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087EE4D" w14:textId="77777777" w:rsidR="00ED0556" w:rsidRPr="00E84ABC" w:rsidRDefault="00E20E16" w:rsidP="0006548A">
            <w:pPr>
              <w:jc w:val="center"/>
              <w:rPr>
                <w:sz w:val="20"/>
                <w:szCs w:val="20"/>
              </w:rPr>
            </w:pPr>
            <w:r w:rsidRPr="00E20E16">
              <w:rPr>
                <w:sz w:val="20"/>
                <w:szCs w:val="20"/>
              </w:rPr>
              <w:t xml:space="preserve"> 81.3</w:t>
            </w:r>
          </w:p>
        </w:tc>
        <w:tc>
          <w:tcPr>
            <w:tcW w:w="2612" w:type="dxa"/>
            <w:tcBorders>
              <w:top w:val="single" w:sz="4" w:space="0" w:color="000000"/>
              <w:left w:val="single" w:sz="4" w:space="0" w:color="000000"/>
              <w:bottom w:val="single" w:sz="4" w:space="0" w:color="000000"/>
              <w:right w:val="single" w:sz="4" w:space="0" w:color="000000"/>
            </w:tcBorders>
          </w:tcPr>
          <w:p w14:paraId="69CDD77D" w14:textId="77777777" w:rsidR="00ED0556" w:rsidRPr="00E84ABC" w:rsidRDefault="00E20E16" w:rsidP="0006548A">
            <w:pPr>
              <w:jc w:val="center"/>
              <w:rPr>
                <w:rFonts w:ascii="Calibri" w:hAnsi="Calibri"/>
                <w:sz w:val="20"/>
                <w:szCs w:val="20"/>
              </w:rPr>
            </w:pPr>
            <w:r w:rsidRPr="00E20E16">
              <w:rPr>
                <w:sz w:val="20"/>
                <w:szCs w:val="20"/>
              </w:rPr>
              <w:t>27.8</w:t>
            </w:r>
          </w:p>
        </w:tc>
      </w:tr>
      <w:tr w:rsidR="00ED0556" w:rsidRPr="00E84ABC" w14:paraId="437308C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9EC4E9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98F4661"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288BBD13" w14:textId="77777777" w:rsidR="00ED0556" w:rsidRPr="00E84ABC" w:rsidRDefault="00E20E16" w:rsidP="0006548A">
            <w:pPr>
              <w:jc w:val="center"/>
              <w:rPr>
                <w:sz w:val="20"/>
                <w:szCs w:val="20"/>
              </w:rPr>
            </w:pPr>
            <w:r w:rsidRPr="00E20E16">
              <w:rPr>
                <w:sz w:val="20"/>
                <w:szCs w:val="20"/>
              </w:rPr>
              <w:t xml:space="preserve"> 72.9</w:t>
            </w:r>
          </w:p>
        </w:tc>
        <w:tc>
          <w:tcPr>
            <w:tcW w:w="2612" w:type="dxa"/>
            <w:tcBorders>
              <w:top w:val="single" w:sz="4" w:space="0" w:color="000000"/>
              <w:left w:val="single" w:sz="4" w:space="0" w:color="000000"/>
              <w:bottom w:val="single" w:sz="4" w:space="0" w:color="000000"/>
              <w:right w:val="single" w:sz="4" w:space="0" w:color="000000"/>
            </w:tcBorders>
          </w:tcPr>
          <w:p w14:paraId="13E14078" w14:textId="77777777" w:rsidR="00ED0556" w:rsidRPr="00E84ABC" w:rsidRDefault="00E20E16" w:rsidP="0006548A">
            <w:pPr>
              <w:jc w:val="center"/>
              <w:rPr>
                <w:rFonts w:ascii="Calibri" w:hAnsi="Calibri"/>
                <w:sz w:val="20"/>
                <w:szCs w:val="20"/>
              </w:rPr>
            </w:pPr>
            <w:r w:rsidRPr="00E20E16">
              <w:rPr>
                <w:sz w:val="20"/>
                <w:szCs w:val="20"/>
              </w:rPr>
              <w:t>25.7</w:t>
            </w:r>
          </w:p>
        </w:tc>
      </w:tr>
      <w:tr w:rsidR="00ED0556" w:rsidRPr="00E84ABC" w14:paraId="4794259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F244AD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E586C82"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41476C80" w14:textId="77777777" w:rsidR="00ED0556" w:rsidRPr="00E84ABC" w:rsidRDefault="00E20E16" w:rsidP="0006548A">
            <w:pPr>
              <w:jc w:val="center"/>
              <w:rPr>
                <w:sz w:val="20"/>
                <w:szCs w:val="20"/>
              </w:rPr>
            </w:pPr>
            <w:r w:rsidRPr="00E20E16">
              <w:rPr>
                <w:sz w:val="20"/>
                <w:szCs w:val="20"/>
              </w:rPr>
              <w:t xml:space="preserve"> 64.6</w:t>
            </w:r>
          </w:p>
        </w:tc>
        <w:tc>
          <w:tcPr>
            <w:tcW w:w="2612" w:type="dxa"/>
            <w:tcBorders>
              <w:top w:val="single" w:sz="4" w:space="0" w:color="000000"/>
              <w:left w:val="single" w:sz="4" w:space="0" w:color="000000"/>
              <w:bottom w:val="single" w:sz="4" w:space="0" w:color="000000"/>
              <w:right w:val="single" w:sz="4" w:space="0" w:color="000000"/>
            </w:tcBorders>
          </w:tcPr>
          <w:p w14:paraId="6C1A49F5" w14:textId="77777777" w:rsidR="00ED0556" w:rsidRPr="00E84ABC" w:rsidRDefault="00E20E16" w:rsidP="0006548A">
            <w:pPr>
              <w:jc w:val="center"/>
              <w:rPr>
                <w:rFonts w:ascii="Calibri" w:hAnsi="Calibri"/>
                <w:sz w:val="20"/>
                <w:szCs w:val="20"/>
              </w:rPr>
            </w:pPr>
            <w:r w:rsidRPr="00E20E16">
              <w:rPr>
                <w:sz w:val="20"/>
                <w:szCs w:val="20"/>
              </w:rPr>
              <w:t>23.8</w:t>
            </w:r>
          </w:p>
        </w:tc>
      </w:tr>
      <w:tr w:rsidR="00ED0556" w:rsidRPr="00E84ABC" w14:paraId="7CD287B1"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972760F"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5727E860"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310A9D4B" w14:textId="77777777" w:rsidR="00ED0556" w:rsidRPr="00E84ABC" w:rsidRDefault="00E20E16" w:rsidP="0006548A">
            <w:pPr>
              <w:jc w:val="center"/>
              <w:rPr>
                <w:sz w:val="20"/>
                <w:szCs w:val="20"/>
              </w:rPr>
            </w:pPr>
            <w:r w:rsidRPr="00E20E16">
              <w:rPr>
                <w:sz w:val="20"/>
                <w:szCs w:val="20"/>
              </w:rPr>
              <w:t>118.8</w:t>
            </w:r>
          </w:p>
        </w:tc>
        <w:tc>
          <w:tcPr>
            <w:tcW w:w="2612" w:type="dxa"/>
            <w:tcBorders>
              <w:top w:val="single" w:sz="4" w:space="0" w:color="000000"/>
              <w:left w:val="single" w:sz="4" w:space="0" w:color="000000"/>
              <w:bottom w:val="single" w:sz="4" w:space="0" w:color="000000"/>
              <w:right w:val="single" w:sz="4" w:space="0" w:color="000000"/>
            </w:tcBorders>
          </w:tcPr>
          <w:p w14:paraId="7F4107BB" w14:textId="77777777" w:rsidR="00ED0556" w:rsidRPr="00E84ABC" w:rsidRDefault="00E20E16" w:rsidP="0006548A">
            <w:pPr>
              <w:jc w:val="center"/>
              <w:rPr>
                <w:rFonts w:ascii="Calibri" w:hAnsi="Calibri"/>
                <w:sz w:val="20"/>
                <w:szCs w:val="20"/>
              </w:rPr>
            </w:pPr>
            <w:r w:rsidRPr="00E20E16">
              <w:rPr>
                <w:sz w:val="20"/>
                <w:szCs w:val="20"/>
              </w:rPr>
              <w:t>35.8</w:t>
            </w:r>
          </w:p>
        </w:tc>
      </w:tr>
      <w:tr w:rsidR="00ED0556" w:rsidRPr="00E84ABC" w14:paraId="7F443FC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3AC8DC2"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DC71A13"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A40397F" w14:textId="77777777" w:rsidR="00ED0556" w:rsidRPr="00E84ABC" w:rsidRDefault="00E20E16" w:rsidP="0006548A">
            <w:pPr>
              <w:jc w:val="center"/>
              <w:rPr>
                <w:sz w:val="20"/>
                <w:szCs w:val="20"/>
              </w:rPr>
            </w:pPr>
            <w:r w:rsidRPr="00E20E16">
              <w:rPr>
                <w:sz w:val="20"/>
                <w:szCs w:val="20"/>
              </w:rPr>
              <w:t>110.4</w:t>
            </w:r>
          </w:p>
        </w:tc>
        <w:tc>
          <w:tcPr>
            <w:tcW w:w="2612" w:type="dxa"/>
            <w:tcBorders>
              <w:top w:val="single" w:sz="4" w:space="0" w:color="000000"/>
              <w:left w:val="single" w:sz="4" w:space="0" w:color="000000"/>
              <w:bottom w:val="single" w:sz="4" w:space="0" w:color="000000"/>
              <w:right w:val="single" w:sz="4" w:space="0" w:color="000000"/>
            </w:tcBorders>
          </w:tcPr>
          <w:p w14:paraId="6CEA9ADF" w14:textId="77777777" w:rsidR="00ED0556" w:rsidRPr="00E84ABC" w:rsidRDefault="00E20E16" w:rsidP="0006548A">
            <w:pPr>
              <w:jc w:val="center"/>
              <w:rPr>
                <w:rFonts w:ascii="Calibri" w:hAnsi="Calibri"/>
                <w:sz w:val="20"/>
                <w:szCs w:val="20"/>
              </w:rPr>
            </w:pPr>
            <w:r w:rsidRPr="00E20E16">
              <w:rPr>
                <w:sz w:val="20"/>
                <w:szCs w:val="20"/>
              </w:rPr>
              <w:t>33.9</w:t>
            </w:r>
          </w:p>
        </w:tc>
      </w:tr>
      <w:tr w:rsidR="00ED0556" w:rsidRPr="00E84ABC" w14:paraId="105457A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84F2BA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04988D9"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701399B6" w14:textId="77777777" w:rsidR="00ED0556" w:rsidRPr="00E84ABC" w:rsidRDefault="00E20E16" w:rsidP="0006548A">
            <w:pPr>
              <w:jc w:val="center"/>
              <w:rPr>
                <w:sz w:val="20"/>
                <w:szCs w:val="20"/>
              </w:rPr>
            </w:pPr>
            <w:r w:rsidRPr="00E20E16">
              <w:rPr>
                <w:sz w:val="20"/>
                <w:szCs w:val="20"/>
              </w:rPr>
              <w:t>102.1</w:t>
            </w:r>
          </w:p>
        </w:tc>
        <w:tc>
          <w:tcPr>
            <w:tcW w:w="2612" w:type="dxa"/>
            <w:tcBorders>
              <w:top w:val="single" w:sz="4" w:space="0" w:color="000000"/>
              <w:left w:val="single" w:sz="4" w:space="0" w:color="000000"/>
              <w:bottom w:val="single" w:sz="4" w:space="0" w:color="000000"/>
              <w:right w:val="single" w:sz="4" w:space="0" w:color="000000"/>
            </w:tcBorders>
          </w:tcPr>
          <w:p w14:paraId="3AFCD3C1" w14:textId="77777777" w:rsidR="00ED0556" w:rsidRPr="00E84ABC" w:rsidRDefault="00E20E16" w:rsidP="0006548A">
            <w:pPr>
              <w:jc w:val="center"/>
              <w:rPr>
                <w:rFonts w:ascii="Calibri" w:hAnsi="Calibri"/>
                <w:sz w:val="20"/>
                <w:szCs w:val="20"/>
              </w:rPr>
            </w:pPr>
            <w:r w:rsidRPr="00E20E16">
              <w:rPr>
                <w:sz w:val="20"/>
                <w:szCs w:val="20"/>
              </w:rPr>
              <w:t>32.1</w:t>
            </w:r>
          </w:p>
        </w:tc>
      </w:tr>
      <w:tr w:rsidR="00ED0556" w:rsidRPr="00E84ABC" w14:paraId="2BEDC97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EB4430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47CC381"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316502C8" w14:textId="77777777" w:rsidR="00ED0556" w:rsidRPr="00E84ABC" w:rsidRDefault="00E20E16" w:rsidP="0006548A">
            <w:pPr>
              <w:jc w:val="center"/>
              <w:rPr>
                <w:sz w:val="20"/>
                <w:szCs w:val="20"/>
              </w:rPr>
            </w:pPr>
            <w:r w:rsidRPr="00E20E16">
              <w:rPr>
                <w:sz w:val="20"/>
                <w:szCs w:val="20"/>
              </w:rPr>
              <w:t xml:space="preserve"> 93.8</w:t>
            </w:r>
          </w:p>
        </w:tc>
        <w:tc>
          <w:tcPr>
            <w:tcW w:w="2612" w:type="dxa"/>
            <w:tcBorders>
              <w:top w:val="single" w:sz="4" w:space="0" w:color="000000"/>
              <w:left w:val="single" w:sz="4" w:space="0" w:color="000000"/>
              <w:bottom w:val="single" w:sz="4" w:space="0" w:color="000000"/>
              <w:right w:val="single" w:sz="4" w:space="0" w:color="000000"/>
            </w:tcBorders>
          </w:tcPr>
          <w:p w14:paraId="0B28811C" w14:textId="77777777" w:rsidR="00ED0556" w:rsidRPr="00E84ABC" w:rsidRDefault="00E20E16" w:rsidP="0006548A">
            <w:pPr>
              <w:jc w:val="center"/>
              <w:rPr>
                <w:rFonts w:ascii="Calibri" w:hAnsi="Calibri"/>
                <w:sz w:val="20"/>
                <w:szCs w:val="20"/>
              </w:rPr>
            </w:pPr>
            <w:r w:rsidRPr="00E20E16">
              <w:rPr>
                <w:sz w:val="20"/>
                <w:szCs w:val="20"/>
              </w:rPr>
              <w:t>30.2</w:t>
            </w:r>
          </w:p>
        </w:tc>
      </w:tr>
      <w:tr w:rsidR="00ED0556" w:rsidRPr="00E84ABC" w14:paraId="5298D92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C56C03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7189344"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4D63B4B" w14:textId="77777777" w:rsidR="00ED0556" w:rsidRPr="00E84ABC" w:rsidRDefault="00E20E16" w:rsidP="0006548A">
            <w:pPr>
              <w:jc w:val="center"/>
              <w:rPr>
                <w:sz w:val="20"/>
                <w:szCs w:val="20"/>
              </w:rPr>
            </w:pPr>
            <w:r w:rsidRPr="00E20E16">
              <w:rPr>
                <w:sz w:val="20"/>
                <w:szCs w:val="20"/>
              </w:rPr>
              <w:t xml:space="preserve"> 85.4</w:t>
            </w:r>
          </w:p>
        </w:tc>
        <w:tc>
          <w:tcPr>
            <w:tcW w:w="2612" w:type="dxa"/>
            <w:tcBorders>
              <w:top w:val="single" w:sz="4" w:space="0" w:color="000000"/>
              <w:left w:val="single" w:sz="4" w:space="0" w:color="000000"/>
              <w:bottom w:val="single" w:sz="4" w:space="0" w:color="000000"/>
              <w:right w:val="single" w:sz="4" w:space="0" w:color="000000"/>
            </w:tcBorders>
          </w:tcPr>
          <w:p w14:paraId="39AD90CD" w14:textId="77777777" w:rsidR="00ED0556" w:rsidRPr="00E84ABC" w:rsidRDefault="00E20E16" w:rsidP="0006548A">
            <w:pPr>
              <w:jc w:val="center"/>
              <w:rPr>
                <w:rFonts w:ascii="Calibri" w:hAnsi="Calibri"/>
                <w:sz w:val="20"/>
                <w:szCs w:val="20"/>
              </w:rPr>
            </w:pPr>
            <w:r w:rsidRPr="00E20E16">
              <w:rPr>
                <w:sz w:val="20"/>
                <w:szCs w:val="20"/>
              </w:rPr>
              <w:t>28.3</w:t>
            </w:r>
          </w:p>
        </w:tc>
      </w:tr>
      <w:tr w:rsidR="00ED0556" w:rsidRPr="00E84ABC" w14:paraId="3CC21639"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CD03883"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6B14D706"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989EE6E" w14:textId="77777777" w:rsidR="00ED0556" w:rsidRPr="00E84ABC" w:rsidRDefault="00E20E16" w:rsidP="0006548A">
            <w:pPr>
              <w:jc w:val="center"/>
              <w:rPr>
                <w:sz w:val="20"/>
                <w:szCs w:val="20"/>
              </w:rPr>
            </w:pPr>
            <w:r w:rsidRPr="00E20E16">
              <w:rPr>
                <w:sz w:val="20"/>
                <w:szCs w:val="20"/>
              </w:rPr>
              <w:t>139.6</w:t>
            </w:r>
          </w:p>
        </w:tc>
        <w:tc>
          <w:tcPr>
            <w:tcW w:w="2612" w:type="dxa"/>
            <w:tcBorders>
              <w:top w:val="single" w:sz="4" w:space="0" w:color="000000"/>
              <w:left w:val="single" w:sz="4" w:space="0" w:color="000000"/>
              <w:bottom w:val="single" w:sz="4" w:space="0" w:color="000000"/>
              <w:right w:val="single" w:sz="4" w:space="0" w:color="000000"/>
            </w:tcBorders>
          </w:tcPr>
          <w:p w14:paraId="5B8C9F24" w14:textId="77777777" w:rsidR="00ED0556" w:rsidRPr="00E84ABC" w:rsidRDefault="00E20E16" w:rsidP="0006548A">
            <w:pPr>
              <w:jc w:val="center"/>
              <w:rPr>
                <w:rFonts w:ascii="Calibri" w:hAnsi="Calibri"/>
                <w:sz w:val="20"/>
                <w:szCs w:val="20"/>
              </w:rPr>
            </w:pPr>
            <w:r w:rsidRPr="00E20E16">
              <w:rPr>
                <w:sz w:val="20"/>
                <w:szCs w:val="20"/>
              </w:rPr>
              <w:t>40.1</w:t>
            </w:r>
          </w:p>
        </w:tc>
      </w:tr>
      <w:tr w:rsidR="00ED0556" w:rsidRPr="00E84ABC" w14:paraId="335B233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CDB62FE"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771A5C2"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2DF0C424" w14:textId="77777777" w:rsidR="00ED0556" w:rsidRPr="00E84ABC" w:rsidRDefault="00E20E16" w:rsidP="0006548A">
            <w:pPr>
              <w:jc w:val="center"/>
              <w:rPr>
                <w:sz w:val="20"/>
                <w:szCs w:val="20"/>
              </w:rPr>
            </w:pPr>
            <w:r w:rsidRPr="00E20E16">
              <w:rPr>
                <w:sz w:val="20"/>
                <w:szCs w:val="20"/>
              </w:rPr>
              <w:t>131.3</w:t>
            </w:r>
          </w:p>
        </w:tc>
        <w:tc>
          <w:tcPr>
            <w:tcW w:w="2612" w:type="dxa"/>
            <w:tcBorders>
              <w:top w:val="single" w:sz="4" w:space="0" w:color="000000"/>
              <w:left w:val="single" w:sz="4" w:space="0" w:color="000000"/>
              <w:bottom w:val="single" w:sz="4" w:space="0" w:color="000000"/>
              <w:right w:val="single" w:sz="4" w:space="0" w:color="000000"/>
            </w:tcBorders>
          </w:tcPr>
          <w:p w14:paraId="08A1698E" w14:textId="77777777" w:rsidR="00ED0556" w:rsidRPr="00E84ABC" w:rsidRDefault="00E20E16" w:rsidP="0006548A">
            <w:pPr>
              <w:jc w:val="center"/>
              <w:rPr>
                <w:rFonts w:ascii="Calibri" w:hAnsi="Calibri"/>
                <w:sz w:val="20"/>
                <w:szCs w:val="20"/>
              </w:rPr>
            </w:pPr>
            <w:r w:rsidRPr="00E20E16">
              <w:rPr>
                <w:sz w:val="20"/>
                <w:szCs w:val="20"/>
              </w:rPr>
              <w:t>38.1</w:t>
            </w:r>
          </w:p>
        </w:tc>
      </w:tr>
      <w:tr w:rsidR="00ED0556" w:rsidRPr="00E84ABC" w14:paraId="0FEB5DE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A62920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289E8D8"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FB6846E" w14:textId="77777777" w:rsidR="00ED0556" w:rsidRPr="00E84ABC" w:rsidRDefault="00E20E16" w:rsidP="0006548A">
            <w:pPr>
              <w:jc w:val="center"/>
              <w:rPr>
                <w:sz w:val="20"/>
                <w:szCs w:val="20"/>
              </w:rPr>
            </w:pPr>
            <w:r w:rsidRPr="00E20E16">
              <w:rPr>
                <w:sz w:val="20"/>
                <w:szCs w:val="20"/>
              </w:rPr>
              <w:t>122.9</w:t>
            </w:r>
          </w:p>
        </w:tc>
        <w:tc>
          <w:tcPr>
            <w:tcW w:w="2612" w:type="dxa"/>
            <w:tcBorders>
              <w:top w:val="single" w:sz="4" w:space="0" w:color="000000"/>
              <w:left w:val="single" w:sz="4" w:space="0" w:color="000000"/>
              <w:bottom w:val="single" w:sz="4" w:space="0" w:color="000000"/>
              <w:right w:val="single" w:sz="4" w:space="0" w:color="000000"/>
            </w:tcBorders>
          </w:tcPr>
          <w:p w14:paraId="58034142" w14:textId="77777777" w:rsidR="00ED0556" w:rsidRPr="00E84ABC" w:rsidRDefault="00E20E16" w:rsidP="0006548A">
            <w:pPr>
              <w:jc w:val="center"/>
              <w:rPr>
                <w:rFonts w:ascii="Calibri" w:hAnsi="Calibri"/>
                <w:sz w:val="20"/>
                <w:szCs w:val="20"/>
              </w:rPr>
            </w:pPr>
            <w:r w:rsidRPr="00E20E16">
              <w:rPr>
                <w:sz w:val="20"/>
                <w:szCs w:val="20"/>
              </w:rPr>
              <w:t>37.8</w:t>
            </w:r>
          </w:p>
        </w:tc>
      </w:tr>
      <w:tr w:rsidR="00ED0556" w:rsidRPr="00E84ABC" w14:paraId="545F3BA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37DB04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7E11D7E"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323521FF" w14:textId="77777777" w:rsidR="00ED0556" w:rsidRPr="00E84ABC" w:rsidRDefault="00E20E16" w:rsidP="0006548A">
            <w:pPr>
              <w:jc w:val="center"/>
              <w:rPr>
                <w:sz w:val="20"/>
                <w:szCs w:val="20"/>
              </w:rPr>
            </w:pPr>
            <w:r w:rsidRPr="00E20E16">
              <w:rPr>
                <w:sz w:val="20"/>
                <w:szCs w:val="20"/>
              </w:rPr>
              <w:t>114.6</w:t>
            </w:r>
          </w:p>
        </w:tc>
        <w:tc>
          <w:tcPr>
            <w:tcW w:w="2612" w:type="dxa"/>
            <w:tcBorders>
              <w:top w:val="single" w:sz="4" w:space="0" w:color="000000"/>
              <w:left w:val="single" w:sz="4" w:space="0" w:color="000000"/>
              <w:bottom w:val="single" w:sz="4" w:space="0" w:color="000000"/>
              <w:right w:val="single" w:sz="4" w:space="0" w:color="000000"/>
            </w:tcBorders>
          </w:tcPr>
          <w:p w14:paraId="3B660875" w14:textId="77777777" w:rsidR="00ED0556" w:rsidRPr="00E84ABC" w:rsidRDefault="00E20E16" w:rsidP="0006548A">
            <w:pPr>
              <w:jc w:val="center"/>
              <w:rPr>
                <w:rFonts w:ascii="Calibri" w:hAnsi="Calibri"/>
                <w:sz w:val="20"/>
                <w:szCs w:val="20"/>
              </w:rPr>
            </w:pPr>
            <w:r w:rsidRPr="00E20E16">
              <w:rPr>
                <w:sz w:val="20"/>
                <w:szCs w:val="20"/>
              </w:rPr>
              <w:t>36.0</w:t>
            </w:r>
          </w:p>
        </w:tc>
      </w:tr>
      <w:tr w:rsidR="00ED0556" w:rsidRPr="00E84ABC" w14:paraId="65B12ECF"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4807CF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047D166"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4E390793" w14:textId="77777777" w:rsidR="00ED0556" w:rsidRPr="00E84ABC" w:rsidRDefault="00E20E16" w:rsidP="0006548A">
            <w:pPr>
              <w:jc w:val="center"/>
              <w:rPr>
                <w:sz w:val="20"/>
                <w:szCs w:val="20"/>
              </w:rPr>
            </w:pPr>
            <w:r w:rsidRPr="00E20E16">
              <w:rPr>
                <w:sz w:val="20"/>
                <w:szCs w:val="20"/>
              </w:rPr>
              <w:t>106.3</w:t>
            </w:r>
          </w:p>
        </w:tc>
        <w:tc>
          <w:tcPr>
            <w:tcW w:w="2612" w:type="dxa"/>
            <w:tcBorders>
              <w:top w:val="single" w:sz="4" w:space="0" w:color="000000"/>
              <w:left w:val="single" w:sz="4" w:space="0" w:color="000000"/>
              <w:bottom w:val="single" w:sz="4" w:space="0" w:color="000000"/>
              <w:right w:val="single" w:sz="4" w:space="0" w:color="000000"/>
            </w:tcBorders>
          </w:tcPr>
          <w:p w14:paraId="7CE48437" w14:textId="77777777" w:rsidR="00ED0556" w:rsidRPr="00E84ABC" w:rsidRDefault="00E20E16" w:rsidP="0006548A">
            <w:pPr>
              <w:jc w:val="center"/>
              <w:rPr>
                <w:rFonts w:ascii="Calibri" w:hAnsi="Calibri"/>
                <w:sz w:val="20"/>
                <w:szCs w:val="20"/>
              </w:rPr>
            </w:pPr>
            <w:r w:rsidRPr="00E20E16">
              <w:rPr>
                <w:sz w:val="20"/>
                <w:szCs w:val="20"/>
              </w:rPr>
              <w:t>34.1</w:t>
            </w:r>
          </w:p>
        </w:tc>
      </w:tr>
      <w:tr w:rsidR="00ED0556" w:rsidRPr="00E84ABC" w14:paraId="017EBA57"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595DACB7"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79B7C96F"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1AB7A92D" w14:textId="77777777" w:rsidR="00ED0556" w:rsidRPr="00E84ABC" w:rsidRDefault="00E20E16" w:rsidP="0006548A">
            <w:pPr>
              <w:jc w:val="center"/>
              <w:rPr>
                <w:sz w:val="20"/>
                <w:szCs w:val="20"/>
              </w:rPr>
            </w:pPr>
            <w:r w:rsidRPr="00E20E16">
              <w:rPr>
                <w:sz w:val="20"/>
                <w:szCs w:val="20"/>
              </w:rPr>
              <w:t>160.4</w:t>
            </w:r>
          </w:p>
        </w:tc>
        <w:tc>
          <w:tcPr>
            <w:tcW w:w="2612" w:type="dxa"/>
            <w:tcBorders>
              <w:top w:val="single" w:sz="4" w:space="0" w:color="000000"/>
              <w:left w:val="single" w:sz="4" w:space="0" w:color="000000"/>
              <w:bottom w:val="single" w:sz="4" w:space="0" w:color="000000"/>
              <w:right w:val="single" w:sz="4" w:space="0" w:color="000000"/>
            </w:tcBorders>
          </w:tcPr>
          <w:p w14:paraId="12E1F4F3" w14:textId="77777777" w:rsidR="00ED0556" w:rsidRPr="00E84ABC" w:rsidRDefault="00E20E16" w:rsidP="0006548A">
            <w:pPr>
              <w:jc w:val="center"/>
              <w:rPr>
                <w:rFonts w:ascii="Calibri" w:hAnsi="Calibri"/>
                <w:sz w:val="20"/>
                <w:szCs w:val="20"/>
              </w:rPr>
            </w:pPr>
            <w:r w:rsidRPr="00E20E16">
              <w:rPr>
                <w:sz w:val="20"/>
                <w:szCs w:val="20"/>
              </w:rPr>
              <w:t>44.4</w:t>
            </w:r>
          </w:p>
        </w:tc>
      </w:tr>
      <w:tr w:rsidR="00ED0556" w:rsidRPr="00E84ABC" w14:paraId="5EFCE41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5BF479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62A373C"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C95D3D5" w14:textId="77777777" w:rsidR="00ED0556" w:rsidRPr="00E84ABC" w:rsidRDefault="00E20E16" w:rsidP="0006548A">
            <w:pPr>
              <w:jc w:val="center"/>
              <w:rPr>
                <w:sz w:val="20"/>
                <w:szCs w:val="20"/>
              </w:rPr>
            </w:pPr>
            <w:r w:rsidRPr="00E20E16">
              <w:rPr>
                <w:sz w:val="20"/>
                <w:szCs w:val="20"/>
              </w:rPr>
              <w:t>152.1</w:t>
            </w:r>
          </w:p>
        </w:tc>
        <w:tc>
          <w:tcPr>
            <w:tcW w:w="2612" w:type="dxa"/>
            <w:tcBorders>
              <w:top w:val="single" w:sz="4" w:space="0" w:color="000000"/>
              <w:left w:val="single" w:sz="4" w:space="0" w:color="000000"/>
              <w:bottom w:val="single" w:sz="4" w:space="0" w:color="000000"/>
              <w:right w:val="single" w:sz="4" w:space="0" w:color="000000"/>
            </w:tcBorders>
          </w:tcPr>
          <w:p w14:paraId="7AEC86D0" w14:textId="77777777" w:rsidR="00ED0556" w:rsidRPr="00E84ABC" w:rsidRDefault="00E20E16" w:rsidP="0006548A">
            <w:pPr>
              <w:jc w:val="center"/>
              <w:rPr>
                <w:rFonts w:ascii="Calibri" w:hAnsi="Calibri"/>
                <w:sz w:val="20"/>
                <w:szCs w:val="20"/>
              </w:rPr>
            </w:pPr>
            <w:r w:rsidRPr="00E20E16">
              <w:rPr>
                <w:sz w:val="20"/>
                <w:szCs w:val="20"/>
              </w:rPr>
              <w:t>42.5</w:t>
            </w:r>
          </w:p>
        </w:tc>
      </w:tr>
      <w:tr w:rsidR="00ED0556" w:rsidRPr="00E84ABC" w14:paraId="525667E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6C7B41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655308C"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1D34424E" w14:textId="77777777" w:rsidR="00ED0556" w:rsidRPr="00E84ABC" w:rsidRDefault="00E20E16" w:rsidP="0006548A">
            <w:pPr>
              <w:jc w:val="center"/>
              <w:rPr>
                <w:sz w:val="20"/>
                <w:szCs w:val="20"/>
              </w:rPr>
            </w:pPr>
            <w:r w:rsidRPr="00E20E16">
              <w:rPr>
                <w:sz w:val="20"/>
                <w:szCs w:val="20"/>
              </w:rPr>
              <w:t>143.8</w:t>
            </w:r>
          </w:p>
        </w:tc>
        <w:tc>
          <w:tcPr>
            <w:tcW w:w="2612" w:type="dxa"/>
            <w:tcBorders>
              <w:top w:val="single" w:sz="4" w:space="0" w:color="000000"/>
              <w:left w:val="single" w:sz="4" w:space="0" w:color="000000"/>
              <w:bottom w:val="single" w:sz="4" w:space="0" w:color="000000"/>
              <w:right w:val="single" w:sz="4" w:space="0" w:color="000000"/>
            </w:tcBorders>
          </w:tcPr>
          <w:p w14:paraId="78E05CD6" w14:textId="77777777" w:rsidR="00ED0556" w:rsidRPr="00E84ABC" w:rsidRDefault="00E20E16" w:rsidP="0006548A">
            <w:pPr>
              <w:jc w:val="center"/>
              <w:rPr>
                <w:rFonts w:ascii="Calibri" w:hAnsi="Calibri"/>
                <w:sz w:val="20"/>
                <w:szCs w:val="20"/>
              </w:rPr>
            </w:pPr>
            <w:r w:rsidRPr="00E20E16">
              <w:rPr>
                <w:sz w:val="20"/>
                <w:szCs w:val="20"/>
              </w:rPr>
              <w:t>40.6</w:t>
            </w:r>
          </w:p>
        </w:tc>
      </w:tr>
      <w:tr w:rsidR="00ED0556" w:rsidRPr="00E84ABC" w14:paraId="099846EC"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7DD64AE"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36C5DE5"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4F5B0F9A" w14:textId="77777777" w:rsidR="00ED0556" w:rsidRPr="00E84ABC" w:rsidRDefault="00E20E16" w:rsidP="0006548A">
            <w:pPr>
              <w:jc w:val="center"/>
              <w:rPr>
                <w:sz w:val="20"/>
                <w:szCs w:val="20"/>
              </w:rPr>
            </w:pPr>
            <w:r w:rsidRPr="00E20E16">
              <w:rPr>
                <w:sz w:val="20"/>
                <w:szCs w:val="20"/>
              </w:rPr>
              <w:t>135.4</w:t>
            </w:r>
          </w:p>
        </w:tc>
        <w:tc>
          <w:tcPr>
            <w:tcW w:w="2612" w:type="dxa"/>
            <w:tcBorders>
              <w:top w:val="single" w:sz="4" w:space="0" w:color="000000"/>
              <w:left w:val="single" w:sz="4" w:space="0" w:color="000000"/>
              <w:bottom w:val="single" w:sz="4" w:space="0" w:color="000000"/>
              <w:right w:val="single" w:sz="4" w:space="0" w:color="000000"/>
            </w:tcBorders>
          </w:tcPr>
          <w:p w14:paraId="737278FC" w14:textId="77777777" w:rsidR="00ED0556" w:rsidRPr="00E84ABC" w:rsidRDefault="00E20E16" w:rsidP="0006548A">
            <w:pPr>
              <w:jc w:val="center"/>
              <w:rPr>
                <w:rFonts w:ascii="Calibri" w:hAnsi="Calibri"/>
                <w:sz w:val="20"/>
                <w:szCs w:val="20"/>
              </w:rPr>
            </w:pPr>
            <w:r w:rsidRPr="00E20E16">
              <w:rPr>
                <w:sz w:val="20"/>
                <w:szCs w:val="20"/>
              </w:rPr>
              <w:t>38.8</w:t>
            </w:r>
          </w:p>
        </w:tc>
      </w:tr>
      <w:tr w:rsidR="00ED0556" w:rsidRPr="00E84ABC" w14:paraId="26DE152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1E58A7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DFD38E4"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067C57E0" w14:textId="77777777" w:rsidR="00ED0556" w:rsidRPr="00E84ABC" w:rsidRDefault="00E20E16" w:rsidP="0006548A">
            <w:pPr>
              <w:jc w:val="center"/>
              <w:rPr>
                <w:sz w:val="20"/>
                <w:szCs w:val="20"/>
              </w:rPr>
            </w:pPr>
            <w:r w:rsidRPr="00E20E16">
              <w:rPr>
                <w:sz w:val="20"/>
                <w:szCs w:val="20"/>
              </w:rPr>
              <w:t>127.1</w:t>
            </w:r>
          </w:p>
        </w:tc>
        <w:tc>
          <w:tcPr>
            <w:tcW w:w="2612" w:type="dxa"/>
            <w:tcBorders>
              <w:top w:val="single" w:sz="4" w:space="0" w:color="000000"/>
              <w:left w:val="single" w:sz="4" w:space="0" w:color="000000"/>
              <w:bottom w:val="single" w:sz="4" w:space="0" w:color="000000"/>
              <w:right w:val="single" w:sz="4" w:space="0" w:color="000000"/>
            </w:tcBorders>
          </w:tcPr>
          <w:p w14:paraId="6B43E611" w14:textId="77777777" w:rsidR="00ED0556" w:rsidRPr="00E84ABC" w:rsidRDefault="00E20E16" w:rsidP="0006548A">
            <w:pPr>
              <w:jc w:val="center"/>
              <w:rPr>
                <w:rFonts w:ascii="Calibri" w:hAnsi="Calibri"/>
                <w:sz w:val="20"/>
                <w:szCs w:val="20"/>
              </w:rPr>
            </w:pPr>
            <w:r w:rsidRPr="00E20E16">
              <w:rPr>
                <w:sz w:val="20"/>
                <w:szCs w:val="20"/>
              </w:rPr>
              <w:t>36.7</w:t>
            </w:r>
          </w:p>
        </w:tc>
      </w:tr>
    </w:tbl>
    <w:p w14:paraId="30DD960A" w14:textId="77777777" w:rsidR="00ED0556" w:rsidRPr="00E84ABC" w:rsidRDefault="00ED0556" w:rsidP="00ED0556">
      <w:pPr>
        <w:jc w:val="center"/>
        <w:rPr>
          <w:sz w:val="20"/>
          <w:szCs w:val="20"/>
        </w:rPr>
      </w:pPr>
    </w:p>
    <w:p w14:paraId="3FD1CB8F" w14:textId="77777777" w:rsidR="00ED0556" w:rsidRPr="00E84ABC" w:rsidRDefault="00E20E16" w:rsidP="00ED0556">
      <w:pPr>
        <w:jc w:val="center"/>
        <w:rPr>
          <w:sz w:val="20"/>
          <w:szCs w:val="20"/>
        </w:rPr>
      </w:pPr>
      <w:r w:rsidRPr="00E20E16">
        <w:rPr>
          <w:sz w:val="20"/>
          <w:szCs w:val="20"/>
        </w:rPr>
        <w:br w:type="page"/>
      </w:r>
    </w:p>
    <w:p w14:paraId="6E7B0330" w14:textId="77777777" w:rsidR="00166926" w:rsidRDefault="00E20E16" w:rsidP="00166926">
      <w:pPr>
        <w:jc w:val="center"/>
        <w:rPr>
          <w:rFonts w:hAnsi="宋体"/>
          <w:sz w:val="24"/>
        </w:rPr>
      </w:pPr>
      <w:r w:rsidRPr="00E20E16">
        <w:rPr>
          <w:rFonts w:hint="eastAsia"/>
          <w:sz w:val="24"/>
        </w:rPr>
        <w:t>表</w:t>
      </w:r>
      <w:r w:rsidRPr="00E20E16">
        <w:rPr>
          <w:sz w:val="24"/>
        </w:rPr>
        <w:t>C.3.2</w:t>
      </w:r>
      <w:r w:rsidRPr="00E20E16">
        <w:rPr>
          <w:b/>
          <w:sz w:val="24"/>
        </w:rPr>
        <w:t>-</w:t>
      </w:r>
      <w:r w:rsidRPr="00E20E16">
        <w:rPr>
          <w:sz w:val="24"/>
        </w:rPr>
        <w:t xml:space="preserve">3  </w:t>
      </w:r>
      <w:r w:rsidRPr="00E20E16">
        <w:rPr>
          <w:rFonts w:ascii="宋体" w:hAnsi="宋体" w:cs="宋体" w:hint="eastAsia"/>
          <w:sz w:val="24"/>
        </w:rPr>
        <w:t>Ⅱ</w:t>
      </w:r>
      <w:r w:rsidRPr="00E20E16">
        <w:rPr>
          <w:rFonts w:hint="eastAsia"/>
          <w:sz w:val="24"/>
        </w:rPr>
        <w:t>型木地板面层散热量</w:t>
      </w:r>
      <w:r w:rsidR="00166926">
        <w:rPr>
          <w:rFonts w:hAnsi="宋体" w:hint="eastAsia"/>
          <w:sz w:val="24"/>
        </w:rPr>
        <w:t>（</w:t>
      </w:r>
      <w:r w:rsidR="00166926">
        <w:rPr>
          <w:rFonts w:hAnsi="宋体"/>
          <w:sz w:val="24"/>
        </w:rPr>
        <w:t>W/m</w:t>
      </w:r>
      <w:r w:rsidR="00166926">
        <w:rPr>
          <w:rFonts w:hAnsi="宋体"/>
          <w:sz w:val="24"/>
          <w:vertAlign w:val="superscript"/>
        </w:rPr>
        <w:t>2</w:t>
      </w:r>
      <w:r w:rsidR="00166926">
        <w:rPr>
          <w:rFonts w:hAnsi="宋体" w:hint="eastAsia"/>
          <w:sz w:val="24"/>
        </w:rPr>
        <w:t>）</w:t>
      </w:r>
    </w:p>
    <w:p w14:paraId="00364B44" w14:textId="77777777" w:rsidR="00ED0556" w:rsidRPr="00E84ABC" w:rsidRDefault="00166926" w:rsidP="00ED0556">
      <w:pPr>
        <w:jc w:val="center"/>
        <w:rPr>
          <w:sz w:val="24"/>
        </w:rPr>
      </w:pPr>
      <w:r>
        <w:rPr>
          <w:rFonts w:hint="eastAsia"/>
          <w:sz w:val="24"/>
        </w:rPr>
        <w:t>（热阻</w:t>
      </w:r>
      <w:r>
        <w:rPr>
          <w:sz w:val="24"/>
        </w:rPr>
        <w:t>R=0.1</w:t>
      </w:r>
      <w:r>
        <w:rPr>
          <w:rFonts w:hint="eastAsia"/>
          <w:sz w:val="24"/>
        </w:rPr>
        <w:t>（</w:t>
      </w:r>
      <w:r>
        <w:rPr>
          <w:sz w:val="24"/>
        </w:rPr>
        <w:t>m</w:t>
      </w:r>
      <w:r>
        <w:rPr>
          <w:sz w:val="24"/>
          <w:vertAlign w:val="superscript"/>
        </w:rPr>
        <w:t>2</w:t>
      </w:r>
      <w:r>
        <w:rPr>
          <w:rFonts w:ascii="宋体" w:hAnsi="宋体" w:hint="eastAsia"/>
          <w:sz w:val="24"/>
        </w:rPr>
        <w:t>•</w:t>
      </w:r>
      <w:r>
        <w:rPr>
          <w:sz w:val="24"/>
        </w:rPr>
        <w:t>K/W</w:t>
      </w:r>
      <w:r>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56"/>
        <w:gridCol w:w="2656"/>
      </w:tblGrid>
      <w:tr w:rsidR="00ED0556" w:rsidRPr="00E84ABC" w14:paraId="1879E44E" w14:textId="77777777" w:rsidTr="00780114">
        <w:trPr>
          <w:jc w:val="center"/>
        </w:trPr>
        <w:tc>
          <w:tcPr>
            <w:tcW w:w="1796" w:type="dxa"/>
            <w:tcBorders>
              <w:top w:val="single" w:sz="4" w:space="0" w:color="000000"/>
              <w:left w:val="single" w:sz="4" w:space="0" w:color="000000"/>
              <w:bottom w:val="single" w:sz="4" w:space="0" w:color="000000"/>
              <w:right w:val="single" w:sz="4" w:space="0" w:color="000000"/>
            </w:tcBorders>
            <w:vAlign w:val="center"/>
          </w:tcPr>
          <w:p w14:paraId="3DF228E0"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0E16E38F"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56" w:type="dxa"/>
            <w:tcBorders>
              <w:top w:val="single" w:sz="4" w:space="0" w:color="000000"/>
              <w:left w:val="single" w:sz="4" w:space="0" w:color="000000"/>
              <w:bottom w:val="single" w:sz="4" w:space="0" w:color="000000"/>
              <w:right w:val="single" w:sz="4" w:space="0" w:color="000000"/>
            </w:tcBorders>
          </w:tcPr>
          <w:p w14:paraId="1F24A012"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56" w:type="dxa"/>
            <w:tcBorders>
              <w:top w:val="single" w:sz="4" w:space="0" w:color="000000"/>
              <w:left w:val="single" w:sz="4" w:space="0" w:color="000000"/>
              <w:bottom w:val="single" w:sz="4" w:space="0" w:color="000000"/>
              <w:right w:val="single" w:sz="4" w:space="0" w:color="000000"/>
            </w:tcBorders>
          </w:tcPr>
          <w:p w14:paraId="5B1D9214"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46B93781"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738526A" w14:textId="77777777" w:rsidR="00ED0556" w:rsidRPr="00E84ABC" w:rsidRDefault="00E20E16" w:rsidP="00780114">
            <w:pPr>
              <w:jc w:val="center"/>
              <w:rPr>
                <w:b/>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66BE6A52"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tcPr>
          <w:p w14:paraId="3201C65F" w14:textId="77777777" w:rsidR="00ED0556" w:rsidRPr="00E84ABC" w:rsidRDefault="00E20E16" w:rsidP="0006548A">
            <w:pPr>
              <w:jc w:val="center"/>
              <w:rPr>
                <w:sz w:val="20"/>
                <w:szCs w:val="20"/>
              </w:rPr>
            </w:pPr>
            <w:r w:rsidRPr="00E20E16">
              <w:rPr>
                <w:sz w:val="20"/>
                <w:szCs w:val="20"/>
              </w:rPr>
              <w:t xml:space="preserve"> 52.8</w:t>
            </w:r>
          </w:p>
        </w:tc>
        <w:tc>
          <w:tcPr>
            <w:tcW w:w="2656" w:type="dxa"/>
            <w:tcBorders>
              <w:top w:val="single" w:sz="4" w:space="0" w:color="000000"/>
              <w:left w:val="single" w:sz="4" w:space="0" w:color="000000"/>
              <w:bottom w:val="single" w:sz="4" w:space="0" w:color="000000"/>
              <w:right w:val="single" w:sz="4" w:space="0" w:color="000000"/>
            </w:tcBorders>
            <w:vAlign w:val="center"/>
          </w:tcPr>
          <w:p w14:paraId="09240AA6" w14:textId="77777777" w:rsidR="00ED0556" w:rsidRPr="00E84ABC" w:rsidRDefault="00E20E16" w:rsidP="0006548A">
            <w:pPr>
              <w:jc w:val="center"/>
              <w:rPr>
                <w:sz w:val="20"/>
                <w:szCs w:val="20"/>
              </w:rPr>
            </w:pPr>
            <w:r w:rsidRPr="00E20E16">
              <w:rPr>
                <w:sz w:val="20"/>
                <w:szCs w:val="20"/>
              </w:rPr>
              <w:t>25.0</w:t>
            </w:r>
          </w:p>
        </w:tc>
      </w:tr>
      <w:tr w:rsidR="00ED0556" w:rsidRPr="00E84ABC" w14:paraId="3171A20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A93285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A7FF265"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tcPr>
          <w:p w14:paraId="6982BD2B" w14:textId="77777777" w:rsidR="00ED0556" w:rsidRPr="00E84ABC" w:rsidRDefault="00E20E16" w:rsidP="0006548A">
            <w:pPr>
              <w:jc w:val="center"/>
              <w:rPr>
                <w:sz w:val="20"/>
                <w:szCs w:val="20"/>
              </w:rPr>
            </w:pPr>
            <w:r w:rsidRPr="00E20E16">
              <w:rPr>
                <w:sz w:val="20"/>
                <w:szCs w:val="20"/>
              </w:rPr>
              <w:t xml:space="preserve"> 45.3</w:t>
            </w:r>
          </w:p>
        </w:tc>
        <w:tc>
          <w:tcPr>
            <w:tcW w:w="2656" w:type="dxa"/>
            <w:tcBorders>
              <w:top w:val="single" w:sz="4" w:space="0" w:color="000000"/>
              <w:left w:val="single" w:sz="4" w:space="0" w:color="000000"/>
              <w:bottom w:val="single" w:sz="4" w:space="0" w:color="000000"/>
              <w:right w:val="single" w:sz="4" w:space="0" w:color="000000"/>
            </w:tcBorders>
            <w:vAlign w:val="center"/>
          </w:tcPr>
          <w:p w14:paraId="57A00877" w14:textId="77777777" w:rsidR="00ED0556" w:rsidRPr="00E84ABC" w:rsidRDefault="00E20E16" w:rsidP="0006548A">
            <w:pPr>
              <w:jc w:val="center"/>
              <w:rPr>
                <w:sz w:val="20"/>
                <w:szCs w:val="20"/>
              </w:rPr>
            </w:pPr>
            <w:r w:rsidRPr="00E20E16">
              <w:rPr>
                <w:sz w:val="20"/>
                <w:szCs w:val="20"/>
              </w:rPr>
              <w:t>22.9</w:t>
            </w:r>
          </w:p>
        </w:tc>
      </w:tr>
      <w:tr w:rsidR="00ED0556" w:rsidRPr="00E84ABC" w14:paraId="074D7AC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F610C5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22D80A"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tcPr>
          <w:p w14:paraId="48C6FCA1" w14:textId="77777777" w:rsidR="00ED0556" w:rsidRPr="00E84ABC" w:rsidRDefault="00E20E16" w:rsidP="0006548A">
            <w:pPr>
              <w:jc w:val="center"/>
              <w:rPr>
                <w:sz w:val="20"/>
                <w:szCs w:val="20"/>
              </w:rPr>
            </w:pPr>
            <w:r w:rsidRPr="00E20E16">
              <w:rPr>
                <w:sz w:val="20"/>
                <w:szCs w:val="20"/>
              </w:rPr>
              <w:t xml:space="preserve"> 37.7</w:t>
            </w:r>
          </w:p>
        </w:tc>
        <w:tc>
          <w:tcPr>
            <w:tcW w:w="2656" w:type="dxa"/>
            <w:tcBorders>
              <w:top w:val="single" w:sz="4" w:space="0" w:color="000000"/>
              <w:left w:val="single" w:sz="4" w:space="0" w:color="000000"/>
              <w:bottom w:val="single" w:sz="4" w:space="0" w:color="000000"/>
              <w:right w:val="single" w:sz="4" w:space="0" w:color="000000"/>
            </w:tcBorders>
            <w:vAlign w:val="center"/>
          </w:tcPr>
          <w:p w14:paraId="14D69637" w14:textId="77777777" w:rsidR="00ED0556" w:rsidRPr="00E84ABC" w:rsidRDefault="00E20E16" w:rsidP="0006548A">
            <w:pPr>
              <w:jc w:val="center"/>
              <w:rPr>
                <w:sz w:val="20"/>
                <w:szCs w:val="20"/>
              </w:rPr>
            </w:pPr>
            <w:r w:rsidRPr="00E20E16">
              <w:rPr>
                <w:sz w:val="20"/>
                <w:szCs w:val="20"/>
              </w:rPr>
              <w:t>21.4</w:t>
            </w:r>
          </w:p>
        </w:tc>
      </w:tr>
      <w:tr w:rsidR="00ED0556" w:rsidRPr="00E84ABC" w14:paraId="28BD873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426BB9A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9BDE63A"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tcPr>
          <w:p w14:paraId="45361F81" w14:textId="77777777" w:rsidR="00ED0556" w:rsidRPr="00E84ABC" w:rsidRDefault="00E20E16" w:rsidP="0006548A">
            <w:pPr>
              <w:jc w:val="center"/>
              <w:rPr>
                <w:sz w:val="20"/>
                <w:szCs w:val="20"/>
              </w:rPr>
            </w:pPr>
            <w:r w:rsidRPr="00E20E16">
              <w:rPr>
                <w:sz w:val="20"/>
                <w:szCs w:val="20"/>
              </w:rPr>
              <w:t xml:space="preserve"> 30.2</w:t>
            </w:r>
          </w:p>
        </w:tc>
        <w:tc>
          <w:tcPr>
            <w:tcW w:w="2656" w:type="dxa"/>
            <w:tcBorders>
              <w:top w:val="single" w:sz="4" w:space="0" w:color="000000"/>
              <w:left w:val="single" w:sz="4" w:space="0" w:color="000000"/>
              <w:bottom w:val="single" w:sz="4" w:space="0" w:color="000000"/>
              <w:right w:val="single" w:sz="4" w:space="0" w:color="000000"/>
            </w:tcBorders>
            <w:vAlign w:val="center"/>
          </w:tcPr>
          <w:p w14:paraId="486368EF" w14:textId="77777777" w:rsidR="00ED0556" w:rsidRPr="00E84ABC" w:rsidRDefault="00E20E16" w:rsidP="0006548A">
            <w:pPr>
              <w:jc w:val="center"/>
              <w:rPr>
                <w:sz w:val="20"/>
                <w:szCs w:val="20"/>
              </w:rPr>
            </w:pPr>
            <w:r w:rsidRPr="00E20E16">
              <w:rPr>
                <w:sz w:val="20"/>
                <w:szCs w:val="20"/>
              </w:rPr>
              <w:t>19.7</w:t>
            </w:r>
          </w:p>
        </w:tc>
      </w:tr>
      <w:tr w:rsidR="00ED0556" w:rsidRPr="00E84ABC" w14:paraId="4BF390C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9F851F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66E6C6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tcPr>
          <w:p w14:paraId="2541207B" w14:textId="77777777" w:rsidR="00ED0556" w:rsidRPr="00E84ABC" w:rsidRDefault="00E20E16" w:rsidP="0006548A">
            <w:pPr>
              <w:jc w:val="center"/>
              <w:rPr>
                <w:sz w:val="20"/>
                <w:szCs w:val="20"/>
              </w:rPr>
            </w:pPr>
            <w:r w:rsidRPr="00E20E16">
              <w:rPr>
                <w:sz w:val="20"/>
                <w:szCs w:val="20"/>
              </w:rPr>
              <w:t xml:space="preserve"> 22.6</w:t>
            </w:r>
          </w:p>
        </w:tc>
        <w:tc>
          <w:tcPr>
            <w:tcW w:w="2656" w:type="dxa"/>
            <w:tcBorders>
              <w:top w:val="single" w:sz="4" w:space="0" w:color="000000"/>
              <w:left w:val="single" w:sz="4" w:space="0" w:color="000000"/>
              <w:bottom w:val="single" w:sz="4" w:space="0" w:color="000000"/>
              <w:right w:val="single" w:sz="4" w:space="0" w:color="000000"/>
            </w:tcBorders>
            <w:vAlign w:val="center"/>
          </w:tcPr>
          <w:p w14:paraId="4E87D497" w14:textId="77777777" w:rsidR="00ED0556" w:rsidRPr="00E84ABC" w:rsidRDefault="00E20E16" w:rsidP="0006548A">
            <w:pPr>
              <w:jc w:val="center"/>
              <w:rPr>
                <w:sz w:val="20"/>
                <w:szCs w:val="20"/>
              </w:rPr>
            </w:pPr>
            <w:r w:rsidRPr="00E20E16">
              <w:rPr>
                <w:sz w:val="20"/>
                <w:szCs w:val="20"/>
              </w:rPr>
              <w:t>18.0</w:t>
            </w:r>
          </w:p>
        </w:tc>
      </w:tr>
      <w:tr w:rsidR="00ED0556" w:rsidRPr="00E84ABC" w14:paraId="7613F43E"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5A05052B"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0DA42049"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6C7745F1" w14:textId="77777777" w:rsidR="00ED0556" w:rsidRPr="00E84ABC" w:rsidRDefault="00E20E16" w:rsidP="0006548A">
            <w:pPr>
              <w:jc w:val="center"/>
              <w:rPr>
                <w:sz w:val="20"/>
                <w:szCs w:val="20"/>
              </w:rPr>
            </w:pPr>
            <w:r w:rsidRPr="00E20E16">
              <w:rPr>
                <w:sz w:val="20"/>
                <w:szCs w:val="20"/>
              </w:rPr>
              <w:t xml:space="preserve"> 69.8</w:t>
            </w:r>
          </w:p>
        </w:tc>
        <w:tc>
          <w:tcPr>
            <w:tcW w:w="2656" w:type="dxa"/>
            <w:tcBorders>
              <w:top w:val="single" w:sz="4" w:space="0" w:color="000000"/>
              <w:left w:val="single" w:sz="4" w:space="0" w:color="000000"/>
              <w:bottom w:val="single" w:sz="4" w:space="0" w:color="000000"/>
              <w:right w:val="single" w:sz="4" w:space="0" w:color="000000"/>
            </w:tcBorders>
          </w:tcPr>
          <w:p w14:paraId="36C31BF2" w14:textId="77777777" w:rsidR="00ED0556" w:rsidRPr="00E84ABC" w:rsidRDefault="00E20E16" w:rsidP="0006548A">
            <w:pPr>
              <w:jc w:val="center"/>
              <w:rPr>
                <w:rFonts w:ascii="Calibri" w:hAnsi="Calibri"/>
                <w:sz w:val="20"/>
                <w:szCs w:val="20"/>
              </w:rPr>
            </w:pPr>
            <w:r w:rsidRPr="00E20E16">
              <w:rPr>
                <w:sz w:val="20"/>
                <w:szCs w:val="20"/>
              </w:rPr>
              <w:t>28.5</w:t>
            </w:r>
          </w:p>
        </w:tc>
      </w:tr>
      <w:tr w:rsidR="00ED0556" w:rsidRPr="00E84ABC" w14:paraId="78AB0C9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68DECD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DC44AA0"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2E6FB777" w14:textId="77777777" w:rsidR="00ED0556" w:rsidRPr="00E84ABC" w:rsidRDefault="00E20E16" w:rsidP="0006548A">
            <w:pPr>
              <w:jc w:val="center"/>
              <w:rPr>
                <w:sz w:val="20"/>
                <w:szCs w:val="20"/>
              </w:rPr>
            </w:pPr>
            <w:r w:rsidRPr="00E20E16">
              <w:rPr>
                <w:sz w:val="20"/>
                <w:szCs w:val="20"/>
              </w:rPr>
              <w:t xml:space="preserve"> 62.3</w:t>
            </w:r>
          </w:p>
        </w:tc>
        <w:tc>
          <w:tcPr>
            <w:tcW w:w="2656" w:type="dxa"/>
            <w:tcBorders>
              <w:top w:val="single" w:sz="4" w:space="0" w:color="000000"/>
              <w:left w:val="single" w:sz="4" w:space="0" w:color="000000"/>
              <w:bottom w:val="single" w:sz="4" w:space="0" w:color="000000"/>
              <w:right w:val="single" w:sz="4" w:space="0" w:color="000000"/>
            </w:tcBorders>
          </w:tcPr>
          <w:p w14:paraId="0EDE13D2" w14:textId="77777777" w:rsidR="00ED0556" w:rsidRPr="00E84ABC" w:rsidRDefault="00E20E16" w:rsidP="0006548A">
            <w:pPr>
              <w:jc w:val="center"/>
              <w:rPr>
                <w:rFonts w:ascii="Calibri" w:hAnsi="Calibri"/>
                <w:sz w:val="20"/>
                <w:szCs w:val="20"/>
              </w:rPr>
            </w:pPr>
            <w:r w:rsidRPr="00E20E16">
              <w:rPr>
                <w:sz w:val="20"/>
                <w:szCs w:val="20"/>
              </w:rPr>
              <w:t>26.6</w:t>
            </w:r>
          </w:p>
        </w:tc>
      </w:tr>
      <w:tr w:rsidR="00ED0556" w:rsidRPr="00E84ABC" w14:paraId="09FAD635"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510057B"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2AF11BA"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714808CC" w14:textId="77777777" w:rsidR="00ED0556" w:rsidRPr="00E84ABC" w:rsidRDefault="00E20E16" w:rsidP="0006548A">
            <w:pPr>
              <w:jc w:val="center"/>
              <w:rPr>
                <w:sz w:val="20"/>
                <w:szCs w:val="20"/>
              </w:rPr>
            </w:pPr>
            <w:r w:rsidRPr="00E20E16">
              <w:rPr>
                <w:sz w:val="20"/>
                <w:szCs w:val="20"/>
              </w:rPr>
              <w:t xml:space="preserve"> 54.7</w:t>
            </w:r>
          </w:p>
        </w:tc>
        <w:tc>
          <w:tcPr>
            <w:tcW w:w="2656" w:type="dxa"/>
            <w:tcBorders>
              <w:top w:val="single" w:sz="4" w:space="0" w:color="000000"/>
              <w:left w:val="single" w:sz="4" w:space="0" w:color="000000"/>
              <w:bottom w:val="single" w:sz="4" w:space="0" w:color="000000"/>
              <w:right w:val="single" w:sz="4" w:space="0" w:color="000000"/>
            </w:tcBorders>
          </w:tcPr>
          <w:p w14:paraId="73868074" w14:textId="77777777" w:rsidR="00ED0556" w:rsidRPr="00E84ABC" w:rsidRDefault="00E20E16" w:rsidP="0006548A">
            <w:pPr>
              <w:jc w:val="center"/>
              <w:rPr>
                <w:rFonts w:ascii="Calibri" w:hAnsi="Calibri"/>
                <w:sz w:val="20"/>
                <w:szCs w:val="20"/>
              </w:rPr>
            </w:pPr>
            <w:r w:rsidRPr="00E20E16">
              <w:rPr>
                <w:sz w:val="20"/>
                <w:szCs w:val="20"/>
              </w:rPr>
              <w:t>24.9</w:t>
            </w:r>
          </w:p>
        </w:tc>
      </w:tr>
      <w:tr w:rsidR="00ED0556" w:rsidRPr="00E84ABC" w14:paraId="3E92A100"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6F870A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407198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0F6C105D" w14:textId="77777777" w:rsidR="00ED0556" w:rsidRPr="00E84ABC" w:rsidRDefault="00E20E16" w:rsidP="0006548A">
            <w:pPr>
              <w:jc w:val="center"/>
              <w:rPr>
                <w:sz w:val="20"/>
                <w:szCs w:val="20"/>
              </w:rPr>
            </w:pPr>
            <w:r w:rsidRPr="00E20E16">
              <w:rPr>
                <w:sz w:val="20"/>
                <w:szCs w:val="20"/>
              </w:rPr>
              <w:t xml:space="preserve"> 47.2</w:t>
            </w:r>
          </w:p>
        </w:tc>
        <w:tc>
          <w:tcPr>
            <w:tcW w:w="2656" w:type="dxa"/>
            <w:tcBorders>
              <w:top w:val="single" w:sz="4" w:space="0" w:color="000000"/>
              <w:left w:val="single" w:sz="4" w:space="0" w:color="000000"/>
              <w:bottom w:val="single" w:sz="4" w:space="0" w:color="000000"/>
              <w:right w:val="single" w:sz="4" w:space="0" w:color="000000"/>
            </w:tcBorders>
          </w:tcPr>
          <w:p w14:paraId="3FBC86F8" w14:textId="77777777" w:rsidR="00ED0556" w:rsidRPr="00E84ABC" w:rsidRDefault="00E20E16" w:rsidP="0006548A">
            <w:pPr>
              <w:jc w:val="center"/>
              <w:rPr>
                <w:rFonts w:ascii="Calibri" w:hAnsi="Calibri"/>
                <w:sz w:val="20"/>
                <w:szCs w:val="20"/>
              </w:rPr>
            </w:pPr>
            <w:r w:rsidRPr="00E20E16">
              <w:rPr>
                <w:sz w:val="20"/>
                <w:szCs w:val="20"/>
              </w:rPr>
              <w:t>23.0</w:t>
            </w:r>
          </w:p>
        </w:tc>
      </w:tr>
      <w:tr w:rsidR="00ED0556" w:rsidRPr="00E84ABC" w14:paraId="3B01226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1A374CB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687393C"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1CAB9F72" w14:textId="77777777" w:rsidR="00ED0556" w:rsidRPr="00E84ABC" w:rsidRDefault="00E20E16" w:rsidP="0006548A">
            <w:pPr>
              <w:jc w:val="center"/>
              <w:rPr>
                <w:sz w:val="20"/>
                <w:szCs w:val="20"/>
              </w:rPr>
            </w:pPr>
            <w:r w:rsidRPr="00E20E16">
              <w:rPr>
                <w:sz w:val="20"/>
                <w:szCs w:val="20"/>
              </w:rPr>
              <w:t xml:space="preserve"> 39.6</w:t>
            </w:r>
          </w:p>
        </w:tc>
        <w:tc>
          <w:tcPr>
            <w:tcW w:w="2656" w:type="dxa"/>
            <w:tcBorders>
              <w:top w:val="single" w:sz="4" w:space="0" w:color="000000"/>
              <w:left w:val="single" w:sz="4" w:space="0" w:color="000000"/>
              <w:bottom w:val="single" w:sz="4" w:space="0" w:color="000000"/>
              <w:right w:val="single" w:sz="4" w:space="0" w:color="000000"/>
            </w:tcBorders>
          </w:tcPr>
          <w:p w14:paraId="7F109A6C" w14:textId="77777777" w:rsidR="00ED0556" w:rsidRPr="00E84ABC" w:rsidRDefault="00E20E16" w:rsidP="0006548A">
            <w:pPr>
              <w:jc w:val="center"/>
              <w:rPr>
                <w:rFonts w:ascii="Calibri" w:hAnsi="Calibri"/>
                <w:sz w:val="20"/>
                <w:szCs w:val="20"/>
              </w:rPr>
            </w:pPr>
            <w:r w:rsidRPr="00E20E16">
              <w:rPr>
                <w:sz w:val="20"/>
                <w:szCs w:val="20"/>
              </w:rPr>
              <w:t>21.2</w:t>
            </w:r>
          </w:p>
        </w:tc>
      </w:tr>
      <w:tr w:rsidR="00ED0556" w:rsidRPr="00E84ABC" w14:paraId="29478F7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3591F5AE"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3B8ADE64"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5982756C" w14:textId="77777777" w:rsidR="00ED0556" w:rsidRPr="00E84ABC" w:rsidRDefault="00E20E16" w:rsidP="0006548A">
            <w:pPr>
              <w:jc w:val="center"/>
              <w:rPr>
                <w:sz w:val="20"/>
                <w:szCs w:val="20"/>
              </w:rPr>
            </w:pPr>
            <w:r w:rsidRPr="00E20E16">
              <w:rPr>
                <w:sz w:val="20"/>
                <w:szCs w:val="20"/>
              </w:rPr>
              <w:t xml:space="preserve"> 88.7</w:t>
            </w:r>
          </w:p>
        </w:tc>
        <w:tc>
          <w:tcPr>
            <w:tcW w:w="2656" w:type="dxa"/>
            <w:tcBorders>
              <w:top w:val="single" w:sz="4" w:space="0" w:color="000000"/>
              <w:left w:val="single" w:sz="4" w:space="0" w:color="000000"/>
              <w:bottom w:val="single" w:sz="4" w:space="0" w:color="000000"/>
              <w:right w:val="single" w:sz="4" w:space="0" w:color="000000"/>
            </w:tcBorders>
          </w:tcPr>
          <w:p w14:paraId="7CDF9AEE" w14:textId="77777777" w:rsidR="00ED0556" w:rsidRPr="00E84ABC" w:rsidRDefault="00E20E16" w:rsidP="0006548A">
            <w:pPr>
              <w:jc w:val="center"/>
              <w:rPr>
                <w:rFonts w:ascii="Calibri" w:hAnsi="Calibri"/>
                <w:sz w:val="20"/>
                <w:szCs w:val="20"/>
              </w:rPr>
            </w:pPr>
            <w:r w:rsidRPr="00E20E16">
              <w:rPr>
                <w:sz w:val="20"/>
                <w:szCs w:val="20"/>
              </w:rPr>
              <w:t>32.8</w:t>
            </w:r>
          </w:p>
        </w:tc>
      </w:tr>
      <w:tr w:rsidR="00ED0556" w:rsidRPr="00E84ABC" w14:paraId="1193C53B"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9580E4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2282378"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8E5611F" w14:textId="77777777" w:rsidR="00ED0556" w:rsidRPr="00E84ABC" w:rsidRDefault="00E20E16" w:rsidP="0006548A">
            <w:pPr>
              <w:jc w:val="center"/>
              <w:rPr>
                <w:sz w:val="20"/>
                <w:szCs w:val="20"/>
              </w:rPr>
            </w:pPr>
            <w:r w:rsidRPr="00E20E16">
              <w:rPr>
                <w:sz w:val="20"/>
                <w:szCs w:val="20"/>
              </w:rPr>
              <w:t xml:space="preserve"> 81.1</w:t>
            </w:r>
          </w:p>
        </w:tc>
        <w:tc>
          <w:tcPr>
            <w:tcW w:w="2656" w:type="dxa"/>
            <w:tcBorders>
              <w:top w:val="single" w:sz="4" w:space="0" w:color="000000"/>
              <w:left w:val="single" w:sz="4" w:space="0" w:color="000000"/>
              <w:bottom w:val="single" w:sz="4" w:space="0" w:color="000000"/>
              <w:right w:val="single" w:sz="4" w:space="0" w:color="000000"/>
            </w:tcBorders>
          </w:tcPr>
          <w:p w14:paraId="72CBDABF" w14:textId="77777777" w:rsidR="00ED0556" w:rsidRPr="00E84ABC" w:rsidRDefault="00E20E16" w:rsidP="0006548A">
            <w:pPr>
              <w:jc w:val="center"/>
              <w:rPr>
                <w:rFonts w:ascii="Calibri" w:hAnsi="Calibri"/>
                <w:sz w:val="20"/>
                <w:szCs w:val="20"/>
              </w:rPr>
            </w:pPr>
            <w:r w:rsidRPr="00E20E16">
              <w:rPr>
                <w:sz w:val="20"/>
                <w:szCs w:val="20"/>
              </w:rPr>
              <w:t>31.0</w:t>
            </w:r>
          </w:p>
        </w:tc>
      </w:tr>
      <w:tr w:rsidR="00ED0556" w:rsidRPr="00E84ABC" w14:paraId="3CA744C1"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D02150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3ED1738"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9A06E06" w14:textId="77777777" w:rsidR="00ED0556" w:rsidRPr="00E84ABC" w:rsidRDefault="00E20E16" w:rsidP="0006548A">
            <w:pPr>
              <w:jc w:val="center"/>
              <w:rPr>
                <w:sz w:val="20"/>
                <w:szCs w:val="20"/>
              </w:rPr>
            </w:pPr>
            <w:r w:rsidRPr="00E20E16">
              <w:rPr>
                <w:sz w:val="20"/>
                <w:szCs w:val="20"/>
              </w:rPr>
              <w:t xml:space="preserve"> 73.6</w:t>
            </w:r>
          </w:p>
        </w:tc>
        <w:tc>
          <w:tcPr>
            <w:tcW w:w="2656" w:type="dxa"/>
            <w:tcBorders>
              <w:top w:val="single" w:sz="4" w:space="0" w:color="000000"/>
              <w:left w:val="single" w:sz="4" w:space="0" w:color="000000"/>
              <w:bottom w:val="single" w:sz="4" w:space="0" w:color="000000"/>
              <w:right w:val="single" w:sz="4" w:space="0" w:color="000000"/>
            </w:tcBorders>
          </w:tcPr>
          <w:p w14:paraId="5AA9BC3D" w14:textId="77777777" w:rsidR="00ED0556" w:rsidRPr="00E84ABC" w:rsidRDefault="00E20E16" w:rsidP="0006548A">
            <w:pPr>
              <w:jc w:val="center"/>
              <w:rPr>
                <w:rFonts w:ascii="Calibri" w:hAnsi="Calibri"/>
                <w:sz w:val="20"/>
                <w:szCs w:val="20"/>
              </w:rPr>
            </w:pPr>
            <w:r w:rsidRPr="00E20E16">
              <w:rPr>
                <w:sz w:val="20"/>
                <w:szCs w:val="20"/>
              </w:rPr>
              <w:t>29.1</w:t>
            </w:r>
          </w:p>
        </w:tc>
      </w:tr>
      <w:tr w:rsidR="00ED0556" w:rsidRPr="00E84ABC" w14:paraId="4CE3957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8057CB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58EB288"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4E63BF7B" w14:textId="77777777" w:rsidR="00ED0556" w:rsidRPr="00E84ABC" w:rsidRDefault="00E20E16" w:rsidP="0006548A">
            <w:pPr>
              <w:jc w:val="center"/>
              <w:rPr>
                <w:sz w:val="20"/>
                <w:szCs w:val="20"/>
              </w:rPr>
            </w:pPr>
            <w:r w:rsidRPr="00E20E16">
              <w:rPr>
                <w:sz w:val="20"/>
                <w:szCs w:val="20"/>
              </w:rPr>
              <w:t xml:space="preserve"> 66.0</w:t>
            </w:r>
          </w:p>
        </w:tc>
        <w:tc>
          <w:tcPr>
            <w:tcW w:w="2656" w:type="dxa"/>
            <w:tcBorders>
              <w:top w:val="single" w:sz="4" w:space="0" w:color="000000"/>
              <w:left w:val="single" w:sz="4" w:space="0" w:color="000000"/>
              <w:bottom w:val="single" w:sz="4" w:space="0" w:color="000000"/>
              <w:right w:val="single" w:sz="4" w:space="0" w:color="000000"/>
            </w:tcBorders>
          </w:tcPr>
          <w:p w14:paraId="63B5B4BD" w14:textId="77777777" w:rsidR="00ED0556" w:rsidRPr="00E84ABC" w:rsidRDefault="00E20E16" w:rsidP="0006548A">
            <w:pPr>
              <w:jc w:val="center"/>
              <w:rPr>
                <w:rFonts w:ascii="Calibri" w:hAnsi="Calibri"/>
                <w:sz w:val="20"/>
                <w:szCs w:val="20"/>
              </w:rPr>
            </w:pPr>
            <w:r w:rsidRPr="00E20E16">
              <w:rPr>
                <w:sz w:val="20"/>
                <w:szCs w:val="20"/>
              </w:rPr>
              <w:t>27.0</w:t>
            </w:r>
          </w:p>
        </w:tc>
      </w:tr>
      <w:tr w:rsidR="00ED0556" w:rsidRPr="00E84ABC" w14:paraId="0B89BB1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1E907A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3D6CE28"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12AFBB7C" w14:textId="77777777" w:rsidR="00ED0556" w:rsidRPr="00E84ABC" w:rsidRDefault="00E20E16" w:rsidP="0006548A">
            <w:pPr>
              <w:jc w:val="center"/>
              <w:rPr>
                <w:sz w:val="20"/>
                <w:szCs w:val="20"/>
              </w:rPr>
            </w:pPr>
            <w:r w:rsidRPr="00E20E16">
              <w:rPr>
                <w:sz w:val="20"/>
                <w:szCs w:val="20"/>
              </w:rPr>
              <w:t xml:space="preserve"> 58.5</w:t>
            </w:r>
          </w:p>
        </w:tc>
        <w:tc>
          <w:tcPr>
            <w:tcW w:w="2656" w:type="dxa"/>
            <w:tcBorders>
              <w:top w:val="single" w:sz="4" w:space="0" w:color="000000"/>
              <w:left w:val="single" w:sz="4" w:space="0" w:color="000000"/>
              <w:bottom w:val="single" w:sz="4" w:space="0" w:color="000000"/>
              <w:right w:val="single" w:sz="4" w:space="0" w:color="000000"/>
            </w:tcBorders>
          </w:tcPr>
          <w:p w14:paraId="7AB84DB3" w14:textId="77777777" w:rsidR="00ED0556" w:rsidRPr="00E84ABC" w:rsidRDefault="00E20E16" w:rsidP="0006548A">
            <w:pPr>
              <w:jc w:val="center"/>
              <w:rPr>
                <w:rFonts w:ascii="Calibri" w:hAnsi="Calibri"/>
                <w:sz w:val="20"/>
                <w:szCs w:val="20"/>
              </w:rPr>
            </w:pPr>
            <w:r w:rsidRPr="00E20E16">
              <w:rPr>
                <w:sz w:val="20"/>
                <w:szCs w:val="20"/>
              </w:rPr>
              <w:t>25.1</w:t>
            </w:r>
          </w:p>
        </w:tc>
      </w:tr>
      <w:tr w:rsidR="00ED0556" w:rsidRPr="00E84ABC" w14:paraId="52CB47C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3DDA82DF"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02DB7CFB"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3956661A" w14:textId="77777777" w:rsidR="00ED0556" w:rsidRPr="00E84ABC" w:rsidRDefault="00E20E16" w:rsidP="0006548A">
            <w:pPr>
              <w:jc w:val="center"/>
              <w:rPr>
                <w:sz w:val="20"/>
                <w:szCs w:val="20"/>
              </w:rPr>
            </w:pPr>
            <w:r w:rsidRPr="00E20E16">
              <w:rPr>
                <w:sz w:val="20"/>
                <w:szCs w:val="20"/>
              </w:rPr>
              <w:t>107.6</w:t>
            </w:r>
          </w:p>
        </w:tc>
        <w:tc>
          <w:tcPr>
            <w:tcW w:w="2656" w:type="dxa"/>
            <w:tcBorders>
              <w:top w:val="single" w:sz="4" w:space="0" w:color="000000"/>
              <w:left w:val="single" w:sz="4" w:space="0" w:color="000000"/>
              <w:bottom w:val="single" w:sz="4" w:space="0" w:color="000000"/>
              <w:right w:val="single" w:sz="4" w:space="0" w:color="000000"/>
            </w:tcBorders>
          </w:tcPr>
          <w:p w14:paraId="4297C0C6" w14:textId="77777777" w:rsidR="00ED0556" w:rsidRPr="00E84ABC" w:rsidRDefault="00E20E16" w:rsidP="0006548A">
            <w:pPr>
              <w:jc w:val="center"/>
              <w:rPr>
                <w:rFonts w:ascii="Calibri" w:hAnsi="Calibri"/>
                <w:sz w:val="20"/>
                <w:szCs w:val="20"/>
              </w:rPr>
            </w:pPr>
            <w:r w:rsidRPr="00E20E16">
              <w:rPr>
                <w:sz w:val="20"/>
                <w:szCs w:val="20"/>
              </w:rPr>
              <w:t>37.1</w:t>
            </w:r>
          </w:p>
        </w:tc>
      </w:tr>
      <w:tr w:rsidR="00ED0556" w:rsidRPr="00E84ABC" w14:paraId="5E7A26BA"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5B8E04B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258F098"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5912F5EC" w14:textId="77777777" w:rsidR="00ED0556" w:rsidRPr="00E84ABC" w:rsidRDefault="00E20E16" w:rsidP="0006548A">
            <w:pPr>
              <w:jc w:val="center"/>
              <w:rPr>
                <w:sz w:val="20"/>
                <w:szCs w:val="20"/>
              </w:rPr>
            </w:pPr>
            <w:r w:rsidRPr="00E20E16">
              <w:rPr>
                <w:sz w:val="20"/>
                <w:szCs w:val="20"/>
              </w:rPr>
              <w:t>100.0</w:t>
            </w:r>
          </w:p>
        </w:tc>
        <w:tc>
          <w:tcPr>
            <w:tcW w:w="2656" w:type="dxa"/>
            <w:tcBorders>
              <w:top w:val="single" w:sz="4" w:space="0" w:color="000000"/>
              <w:left w:val="single" w:sz="4" w:space="0" w:color="000000"/>
              <w:bottom w:val="single" w:sz="4" w:space="0" w:color="000000"/>
              <w:right w:val="single" w:sz="4" w:space="0" w:color="000000"/>
            </w:tcBorders>
          </w:tcPr>
          <w:p w14:paraId="47713E91" w14:textId="77777777" w:rsidR="00ED0556" w:rsidRPr="00E84ABC" w:rsidRDefault="00E20E16" w:rsidP="0006548A">
            <w:pPr>
              <w:jc w:val="center"/>
              <w:rPr>
                <w:rFonts w:ascii="Calibri" w:hAnsi="Calibri"/>
                <w:sz w:val="20"/>
                <w:szCs w:val="20"/>
              </w:rPr>
            </w:pPr>
            <w:r w:rsidRPr="00E20E16">
              <w:rPr>
                <w:sz w:val="20"/>
                <w:szCs w:val="20"/>
              </w:rPr>
              <w:t>35.2</w:t>
            </w:r>
          </w:p>
        </w:tc>
      </w:tr>
      <w:tr w:rsidR="00ED0556" w:rsidRPr="00E84ABC" w14:paraId="22B40AF6"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F2C968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C983EB1"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7A9F13B" w14:textId="77777777" w:rsidR="00ED0556" w:rsidRPr="00E84ABC" w:rsidRDefault="00E20E16" w:rsidP="0006548A">
            <w:pPr>
              <w:jc w:val="center"/>
              <w:rPr>
                <w:sz w:val="20"/>
                <w:szCs w:val="20"/>
              </w:rPr>
            </w:pPr>
            <w:r w:rsidRPr="00E20E16">
              <w:rPr>
                <w:sz w:val="20"/>
                <w:szCs w:val="20"/>
              </w:rPr>
              <w:t xml:space="preserve"> 92.5</w:t>
            </w:r>
          </w:p>
        </w:tc>
        <w:tc>
          <w:tcPr>
            <w:tcW w:w="2656" w:type="dxa"/>
            <w:tcBorders>
              <w:top w:val="single" w:sz="4" w:space="0" w:color="000000"/>
              <w:left w:val="single" w:sz="4" w:space="0" w:color="000000"/>
              <w:bottom w:val="single" w:sz="4" w:space="0" w:color="000000"/>
              <w:right w:val="single" w:sz="4" w:space="0" w:color="000000"/>
            </w:tcBorders>
          </w:tcPr>
          <w:p w14:paraId="0D98319D" w14:textId="77777777" w:rsidR="00ED0556" w:rsidRPr="00E84ABC" w:rsidRDefault="00E20E16" w:rsidP="0006548A">
            <w:pPr>
              <w:jc w:val="center"/>
              <w:rPr>
                <w:rFonts w:ascii="Calibri" w:hAnsi="Calibri"/>
                <w:sz w:val="20"/>
                <w:szCs w:val="20"/>
              </w:rPr>
            </w:pPr>
            <w:r w:rsidRPr="00E20E16">
              <w:rPr>
                <w:sz w:val="20"/>
                <w:szCs w:val="20"/>
              </w:rPr>
              <w:t>33.4</w:t>
            </w:r>
          </w:p>
        </w:tc>
      </w:tr>
      <w:tr w:rsidR="00ED0556" w:rsidRPr="00E84ABC" w14:paraId="023E6CBE"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7015384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91E30B2"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163F2290" w14:textId="77777777" w:rsidR="00ED0556" w:rsidRPr="00E84ABC" w:rsidRDefault="00E20E16" w:rsidP="0006548A">
            <w:pPr>
              <w:jc w:val="center"/>
              <w:rPr>
                <w:sz w:val="20"/>
                <w:szCs w:val="20"/>
              </w:rPr>
            </w:pPr>
            <w:r w:rsidRPr="00E20E16">
              <w:rPr>
                <w:sz w:val="20"/>
                <w:szCs w:val="20"/>
              </w:rPr>
              <w:t xml:space="preserve"> 84.9</w:t>
            </w:r>
          </w:p>
        </w:tc>
        <w:tc>
          <w:tcPr>
            <w:tcW w:w="2656" w:type="dxa"/>
            <w:tcBorders>
              <w:top w:val="single" w:sz="4" w:space="0" w:color="000000"/>
              <w:left w:val="single" w:sz="4" w:space="0" w:color="000000"/>
              <w:bottom w:val="single" w:sz="4" w:space="0" w:color="000000"/>
              <w:right w:val="single" w:sz="4" w:space="0" w:color="000000"/>
            </w:tcBorders>
          </w:tcPr>
          <w:p w14:paraId="0F1DB892" w14:textId="77777777" w:rsidR="00ED0556" w:rsidRPr="00E84ABC" w:rsidRDefault="00E20E16" w:rsidP="0006548A">
            <w:pPr>
              <w:jc w:val="center"/>
              <w:rPr>
                <w:rFonts w:ascii="Calibri" w:hAnsi="Calibri"/>
                <w:sz w:val="20"/>
                <w:szCs w:val="20"/>
              </w:rPr>
            </w:pPr>
            <w:r w:rsidRPr="00E20E16">
              <w:rPr>
                <w:sz w:val="20"/>
                <w:szCs w:val="20"/>
              </w:rPr>
              <w:t>31.5</w:t>
            </w:r>
          </w:p>
        </w:tc>
      </w:tr>
      <w:tr w:rsidR="00ED0556" w:rsidRPr="00E84ABC" w14:paraId="2633205D"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2FDE753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4447231"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0DD81CA" w14:textId="77777777" w:rsidR="00ED0556" w:rsidRPr="00E84ABC" w:rsidRDefault="00E20E16" w:rsidP="0006548A">
            <w:pPr>
              <w:jc w:val="center"/>
              <w:rPr>
                <w:sz w:val="20"/>
                <w:szCs w:val="20"/>
              </w:rPr>
            </w:pPr>
            <w:r w:rsidRPr="00E20E16">
              <w:rPr>
                <w:sz w:val="20"/>
                <w:szCs w:val="20"/>
              </w:rPr>
              <w:t xml:space="preserve"> 77.4</w:t>
            </w:r>
          </w:p>
        </w:tc>
        <w:tc>
          <w:tcPr>
            <w:tcW w:w="2656" w:type="dxa"/>
            <w:tcBorders>
              <w:top w:val="single" w:sz="4" w:space="0" w:color="000000"/>
              <w:left w:val="single" w:sz="4" w:space="0" w:color="000000"/>
              <w:bottom w:val="single" w:sz="4" w:space="0" w:color="000000"/>
              <w:right w:val="single" w:sz="4" w:space="0" w:color="000000"/>
            </w:tcBorders>
          </w:tcPr>
          <w:p w14:paraId="5CC900DE" w14:textId="77777777" w:rsidR="00ED0556" w:rsidRPr="00E84ABC" w:rsidRDefault="00E20E16" w:rsidP="0006548A">
            <w:pPr>
              <w:jc w:val="center"/>
              <w:rPr>
                <w:rFonts w:ascii="Calibri" w:hAnsi="Calibri"/>
                <w:sz w:val="20"/>
                <w:szCs w:val="20"/>
              </w:rPr>
            </w:pPr>
            <w:r w:rsidRPr="00E20E16">
              <w:rPr>
                <w:sz w:val="20"/>
                <w:szCs w:val="20"/>
              </w:rPr>
              <w:t>29.6</w:t>
            </w:r>
          </w:p>
        </w:tc>
      </w:tr>
      <w:tr w:rsidR="00ED0556" w:rsidRPr="00E84ABC" w14:paraId="4D058363"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26D4FDA"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069D1D4A"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5479511C" w14:textId="77777777" w:rsidR="00ED0556" w:rsidRPr="00E84ABC" w:rsidRDefault="00E20E16" w:rsidP="0006548A">
            <w:pPr>
              <w:jc w:val="center"/>
              <w:rPr>
                <w:sz w:val="20"/>
                <w:szCs w:val="20"/>
              </w:rPr>
            </w:pPr>
            <w:r w:rsidRPr="00E20E16">
              <w:rPr>
                <w:sz w:val="20"/>
                <w:szCs w:val="20"/>
              </w:rPr>
              <w:t>126.4</w:t>
            </w:r>
          </w:p>
        </w:tc>
        <w:tc>
          <w:tcPr>
            <w:tcW w:w="2656" w:type="dxa"/>
            <w:tcBorders>
              <w:top w:val="single" w:sz="4" w:space="0" w:color="000000"/>
              <w:left w:val="single" w:sz="4" w:space="0" w:color="000000"/>
              <w:bottom w:val="single" w:sz="4" w:space="0" w:color="000000"/>
              <w:right w:val="single" w:sz="4" w:space="0" w:color="000000"/>
            </w:tcBorders>
          </w:tcPr>
          <w:p w14:paraId="4D2985F9" w14:textId="77777777" w:rsidR="00ED0556" w:rsidRPr="00E84ABC" w:rsidRDefault="00E20E16" w:rsidP="0006548A">
            <w:pPr>
              <w:jc w:val="center"/>
              <w:rPr>
                <w:rFonts w:ascii="Calibri" w:hAnsi="Calibri"/>
                <w:sz w:val="20"/>
                <w:szCs w:val="20"/>
              </w:rPr>
            </w:pPr>
            <w:r w:rsidRPr="00E20E16">
              <w:rPr>
                <w:sz w:val="20"/>
                <w:szCs w:val="20"/>
              </w:rPr>
              <w:t>41.4</w:t>
            </w:r>
          </w:p>
        </w:tc>
      </w:tr>
      <w:tr w:rsidR="00ED0556" w:rsidRPr="00E84ABC" w14:paraId="56C7244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78E565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A9223BC"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3371D9FC" w14:textId="77777777" w:rsidR="00ED0556" w:rsidRPr="00E84ABC" w:rsidRDefault="00E20E16" w:rsidP="0006548A">
            <w:pPr>
              <w:jc w:val="center"/>
              <w:rPr>
                <w:sz w:val="20"/>
                <w:szCs w:val="20"/>
              </w:rPr>
            </w:pPr>
            <w:r w:rsidRPr="00E20E16">
              <w:rPr>
                <w:sz w:val="20"/>
                <w:szCs w:val="20"/>
              </w:rPr>
              <w:t>118.9</w:t>
            </w:r>
          </w:p>
        </w:tc>
        <w:tc>
          <w:tcPr>
            <w:tcW w:w="2656" w:type="dxa"/>
            <w:tcBorders>
              <w:top w:val="single" w:sz="4" w:space="0" w:color="000000"/>
              <w:left w:val="single" w:sz="4" w:space="0" w:color="000000"/>
              <w:bottom w:val="single" w:sz="4" w:space="0" w:color="000000"/>
              <w:right w:val="single" w:sz="4" w:space="0" w:color="000000"/>
            </w:tcBorders>
          </w:tcPr>
          <w:p w14:paraId="31C46799" w14:textId="77777777" w:rsidR="00ED0556" w:rsidRPr="00E84ABC" w:rsidRDefault="00E20E16" w:rsidP="0006548A">
            <w:pPr>
              <w:jc w:val="center"/>
              <w:rPr>
                <w:rFonts w:ascii="Calibri" w:hAnsi="Calibri"/>
                <w:sz w:val="20"/>
                <w:szCs w:val="20"/>
              </w:rPr>
            </w:pPr>
            <w:r w:rsidRPr="00E20E16">
              <w:rPr>
                <w:sz w:val="20"/>
                <w:szCs w:val="20"/>
              </w:rPr>
              <w:t>39.4</w:t>
            </w:r>
          </w:p>
        </w:tc>
      </w:tr>
      <w:tr w:rsidR="00ED0556" w:rsidRPr="00E84ABC" w14:paraId="3AB58DAC"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0C6E35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90CB256"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57226163" w14:textId="77777777" w:rsidR="00ED0556" w:rsidRPr="00E84ABC" w:rsidRDefault="00E20E16" w:rsidP="0006548A">
            <w:pPr>
              <w:jc w:val="center"/>
              <w:rPr>
                <w:sz w:val="20"/>
                <w:szCs w:val="20"/>
              </w:rPr>
            </w:pPr>
            <w:r w:rsidRPr="00E20E16">
              <w:rPr>
                <w:sz w:val="20"/>
                <w:szCs w:val="20"/>
              </w:rPr>
              <w:t>111.3</w:t>
            </w:r>
          </w:p>
        </w:tc>
        <w:tc>
          <w:tcPr>
            <w:tcW w:w="2656" w:type="dxa"/>
            <w:tcBorders>
              <w:top w:val="single" w:sz="4" w:space="0" w:color="000000"/>
              <w:left w:val="single" w:sz="4" w:space="0" w:color="000000"/>
              <w:bottom w:val="single" w:sz="4" w:space="0" w:color="000000"/>
              <w:right w:val="single" w:sz="4" w:space="0" w:color="000000"/>
            </w:tcBorders>
          </w:tcPr>
          <w:p w14:paraId="5CFEEC21" w14:textId="77777777" w:rsidR="00ED0556" w:rsidRPr="00E84ABC" w:rsidRDefault="00E20E16" w:rsidP="0006548A">
            <w:pPr>
              <w:jc w:val="center"/>
              <w:rPr>
                <w:rFonts w:ascii="Calibri" w:hAnsi="Calibri"/>
                <w:sz w:val="20"/>
                <w:szCs w:val="20"/>
              </w:rPr>
            </w:pPr>
            <w:r w:rsidRPr="00E20E16">
              <w:rPr>
                <w:sz w:val="20"/>
                <w:szCs w:val="20"/>
              </w:rPr>
              <w:t>39.1</w:t>
            </w:r>
          </w:p>
        </w:tc>
      </w:tr>
      <w:tr w:rsidR="00ED0556" w:rsidRPr="00E84ABC" w14:paraId="3C6AC6F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208D79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843F9CD"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32D2F28F" w14:textId="77777777" w:rsidR="00ED0556" w:rsidRPr="00E84ABC" w:rsidRDefault="00E20E16" w:rsidP="0006548A">
            <w:pPr>
              <w:jc w:val="center"/>
              <w:rPr>
                <w:sz w:val="20"/>
                <w:szCs w:val="20"/>
              </w:rPr>
            </w:pPr>
            <w:r w:rsidRPr="00E20E16">
              <w:rPr>
                <w:sz w:val="20"/>
                <w:szCs w:val="20"/>
              </w:rPr>
              <w:t>103.8</w:t>
            </w:r>
          </w:p>
        </w:tc>
        <w:tc>
          <w:tcPr>
            <w:tcW w:w="2656" w:type="dxa"/>
            <w:tcBorders>
              <w:top w:val="single" w:sz="4" w:space="0" w:color="000000"/>
              <w:left w:val="single" w:sz="4" w:space="0" w:color="000000"/>
              <w:bottom w:val="single" w:sz="4" w:space="0" w:color="000000"/>
              <w:right w:val="single" w:sz="4" w:space="0" w:color="000000"/>
            </w:tcBorders>
          </w:tcPr>
          <w:p w14:paraId="61B01D8E" w14:textId="77777777" w:rsidR="00ED0556" w:rsidRPr="00E84ABC" w:rsidRDefault="00E20E16" w:rsidP="0006548A">
            <w:pPr>
              <w:jc w:val="center"/>
              <w:rPr>
                <w:rFonts w:ascii="Calibri" w:hAnsi="Calibri"/>
                <w:sz w:val="20"/>
                <w:szCs w:val="20"/>
              </w:rPr>
            </w:pPr>
            <w:r w:rsidRPr="00E20E16">
              <w:rPr>
                <w:sz w:val="20"/>
                <w:szCs w:val="20"/>
              </w:rPr>
              <w:t>37.3</w:t>
            </w:r>
          </w:p>
        </w:tc>
      </w:tr>
      <w:tr w:rsidR="00ED0556" w:rsidRPr="00E84ABC" w14:paraId="648E3B23"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76017F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C856DCC"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55D214FB" w14:textId="77777777" w:rsidR="00ED0556" w:rsidRPr="00E84ABC" w:rsidRDefault="00E20E16" w:rsidP="0006548A">
            <w:pPr>
              <w:jc w:val="center"/>
              <w:rPr>
                <w:sz w:val="20"/>
                <w:szCs w:val="20"/>
              </w:rPr>
            </w:pPr>
            <w:r w:rsidRPr="00E20E16">
              <w:rPr>
                <w:sz w:val="20"/>
                <w:szCs w:val="20"/>
              </w:rPr>
              <w:t xml:space="preserve"> 96.2</w:t>
            </w:r>
          </w:p>
        </w:tc>
        <w:tc>
          <w:tcPr>
            <w:tcW w:w="2656" w:type="dxa"/>
            <w:tcBorders>
              <w:top w:val="single" w:sz="4" w:space="0" w:color="000000"/>
              <w:left w:val="single" w:sz="4" w:space="0" w:color="000000"/>
              <w:bottom w:val="single" w:sz="4" w:space="0" w:color="000000"/>
              <w:right w:val="single" w:sz="4" w:space="0" w:color="000000"/>
            </w:tcBorders>
          </w:tcPr>
          <w:p w14:paraId="777BD458" w14:textId="77777777" w:rsidR="00ED0556" w:rsidRPr="00E84ABC" w:rsidRDefault="00E20E16" w:rsidP="0006548A">
            <w:pPr>
              <w:jc w:val="center"/>
              <w:rPr>
                <w:rFonts w:ascii="Calibri" w:hAnsi="Calibri"/>
                <w:sz w:val="20"/>
                <w:szCs w:val="20"/>
              </w:rPr>
            </w:pPr>
            <w:r w:rsidRPr="00E20E16">
              <w:rPr>
                <w:sz w:val="20"/>
                <w:szCs w:val="20"/>
              </w:rPr>
              <w:t>35.4</w:t>
            </w:r>
          </w:p>
        </w:tc>
      </w:tr>
      <w:tr w:rsidR="00ED0556" w:rsidRPr="00E84ABC" w14:paraId="5260E00A" w14:textId="77777777" w:rsidTr="00780114">
        <w:trPr>
          <w:jc w:val="cent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3F7FA1A1"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1E687741" w14:textId="77777777" w:rsidR="00ED0556" w:rsidRPr="00E84ABC" w:rsidRDefault="00E20E16" w:rsidP="0006548A">
            <w:pPr>
              <w:jc w:val="center"/>
              <w:rPr>
                <w:sz w:val="20"/>
                <w:szCs w:val="20"/>
              </w:rPr>
            </w:pPr>
            <w:r w:rsidRPr="00E20E16">
              <w:rPr>
                <w:sz w:val="20"/>
                <w:szCs w:val="20"/>
              </w:rPr>
              <w:t>14</w:t>
            </w:r>
          </w:p>
        </w:tc>
        <w:tc>
          <w:tcPr>
            <w:tcW w:w="2856" w:type="dxa"/>
            <w:tcBorders>
              <w:top w:val="single" w:sz="4" w:space="0" w:color="000000"/>
              <w:left w:val="single" w:sz="4" w:space="0" w:color="000000"/>
              <w:bottom w:val="single" w:sz="4" w:space="0" w:color="000000"/>
              <w:right w:val="single" w:sz="4" w:space="0" w:color="000000"/>
            </w:tcBorders>
            <w:vAlign w:val="center"/>
          </w:tcPr>
          <w:p w14:paraId="28B3C352" w14:textId="77777777" w:rsidR="00ED0556" w:rsidRPr="00E84ABC" w:rsidRDefault="00E20E16" w:rsidP="0006548A">
            <w:pPr>
              <w:jc w:val="center"/>
              <w:rPr>
                <w:sz w:val="20"/>
                <w:szCs w:val="20"/>
              </w:rPr>
            </w:pPr>
            <w:r w:rsidRPr="00E20E16">
              <w:rPr>
                <w:sz w:val="20"/>
                <w:szCs w:val="20"/>
              </w:rPr>
              <w:t>145.3</w:t>
            </w:r>
          </w:p>
        </w:tc>
        <w:tc>
          <w:tcPr>
            <w:tcW w:w="2656" w:type="dxa"/>
            <w:tcBorders>
              <w:top w:val="single" w:sz="4" w:space="0" w:color="000000"/>
              <w:left w:val="single" w:sz="4" w:space="0" w:color="000000"/>
              <w:bottom w:val="single" w:sz="4" w:space="0" w:color="000000"/>
              <w:right w:val="single" w:sz="4" w:space="0" w:color="000000"/>
            </w:tcBorders>
          </w:tcPr>
          <w:p w14:paraId="1358D7F0" w14:textId="77777777" w:rsidR="00ED0556" w:rsidRPr="00E84ABC" w:rsidRDefault="00E20E16" w:rsidP="0006548A">
            <w:pPr>
              <w:jc w:val="center"/>
              <w:rPr>
                <w:rFonts w:ascii="Calibri" w:hAnsi="Calibri"/>
                <w:sz w:val="20"/>
                <w:szCs w:val="20"/>
              </w:rPr>
            </w:pPr>
            <w:r w:rsidRPr="00E20E16">
              <w:rPr>
                <w:sz w:val="20"/>
                <w:szCs w:val="20"/>
              </w:rPr>
              <w:t>45.7</w:t>
            </w:r>
          </w:p>
        </w:tc>
      </w:tr>
      <w:tr w:rsidR="00ED0556" w:rsidRPr="00E84ABC" w14:paraId="4243CA88"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97FAEE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265DADD" w14:textId="77777777" w:rsidR="00ED0556" w:rsidRPr="00E84ABC" w:rsidRDefault="00E20E16" w:rsidP="0006548A">
            <w:pPr>
              <w:jc w:val="center"/>
              <w:rPr>
                <w:sz w:val="20"/>
                <w:szCs w:val="20"/>
              </w:rPr>
            </w:pPr>
            <w:r w:rsidRPr="00E20E16">
              <w:rPr>
                <w:sz w:val="20"/>
                <w:szCs w:val="20"/>
              </w:rPr>
              <w:t>16</w:t>
            </w:r>
          </w:p>
        </w:tc>
        <w:tc>
          <w:tcPr>
            <w:tcW w:w="2856" w:type="dxa"/>
            <w:tcBorders>
              <w:top w:val="single" w:sz="4" w:space="0" w:color="000000"/>
              <w:left w:val="single" w:sz="4" w:space="0" w:color="000000"/>
              <w:bottom w:val="single" w:sz="4" w:space="0" w:color="000000"/>
              <w:right w:val="single" w:sz="4" w:space="0" w:color="000000"/>
            </w:tcBorders>
            <w:vAlign w:val="center"/>
          </w:tcPr>
          <w:p w14:paraId="788A2F4B" w14:textId="77777777" w:rsidR="00ED0556" w:rsidRPr="00E84ABC" w:rsidRDefault="00E20E16" w:rsidP="0006548A">
            <w:pPr>
              <w:jc w:val="center"/>
              <w:rPr>
                <w:sz w:val="20"/>
                <w:szCs w:val="20"/>
              </w:rPr>
            </w:pPr>
            <w:r w:rsidRPr="00E20E16">
              <w:rPr>
                <w:sz w:val="20"/>
                <w:szCs w:val="20"/>
              </w:rPr>
              <w:t>137.7</w:t>
            </w:r>
          </w:p>
        </w:tc>
        <w:tc>
          <w:tcPr>
            <w:tcW w:w="2656" w:type="dxa"/>
            <w:tcBorders>
              <w:top w:val="single" w:sz="4" w:space="0" w:color="000000"/>
              <w:left w:val="single" w:sz="4" w:space="0" w:color="000000"/>
              <w:bottom w:val="single" w:sz="4" w:space="0" w:color="000000"/>
              <w:right w:val="single" w:sz="4" w:space="0" w:color="000000"/>
            </w:tcBorders>
          </w:tcPr>
          <w:p w14:paraId="6845365F" w14:textId="77777777" w:rsidR="00ED0556" w:rsidRPr="00E84ABC" w:rsidRDefault="00E20E16" w:rsidP="0006548A">
            <w:pPr>
              <w:jc w:val="center"/>
              <w:rPr>
                <w:rFonts w:ascii="Calibri" w:hAnsi="Calibri"/>
                <w:sz w:val="20"/>
                <w:szCs w:val="20"/>
              </w:rPr>
            </w:pPr>
            <w:r w:rsidRPr="00E20E16">
              <w:rPr>
                <w:sz w:val="20"/>
                <w:szCs w:val="20"/>
              </w:rPr>
              <w:t>43.8</w:t>
            </w:r>
          </w:p>
        </w:tc>
      </w:tr>
      <w:tr w:rsidR="00ED0556" w:rsidRPr="00E84ABC" w14:paraId="13E560A2"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3DBD8C1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BB4092D" w14:textId="77777777" w:rsidR="00ED0556" w:rsidRPr="00E84ABC" w:rsidRDefault="00E20E16" w:rsidP="0006548A">
            <w:pPr>
              <w:jc w:val="center"/>
              <w:rPr>
                <w:sz w:val="20"/>
                <w:szCs w:val="20"/>
              </w:rPr>
            </w:pPr>
            <w:r w:rsidRPr="00E20E16">
              <w:rPr>
                <w:sz w:val="20"/>
                <w:szCs w:val="20"/>
              </w:rPr>
              <w:t>18</w:t>
            </w:r>
          </w:p>
        </w:tc>
        <w:tc>
          <w:tcPr>
            <w:tcW w:w="2856" w:type="dxa"/>
            <w:tcBorders>
              <w:top w:val="single" w:sz="4" w:space="0" w:color="000000"/>
              <w:left w:val="single" w:sz="4" w:space="0" w:color="000000"/>
              <w:bottom w:val="single" w:sz="4" w:space="0" w:color="000000"/>
              <w:right w:val="single" w:sz="4" w:space="0" w:color="000000"/>
            </w:tcBorders>
            <w:vAlign w:val="center"/>
          </w:tcPr>
          <w:p w14:paraId="34D0CD61" w14:textId="77777777" w:rsidR="00ED0556" w:rsidRPr="00E84ABC" w:rsidRDefault="00E20E16" w:rsidP="0006548A">
            <w:pPr>
              <w:jc w:val="center"/>
              <w:rPr>
                <w:sz w:val="20"/>
                <w:szCs w:val="20"/>
              </w:rPr>
            </w:pPr>
            <w:r w:rsidRPr="00E20E16">
              <w:rPr>
                <w:sz w:val="20"/>
                <w:szCs w:val="20"/>
              </w:rPr>
              <w:t>130.2</w:t>
            </w:r>
          </w:p>
        </w:tc>
        <w:tc>
          <w:tcPr>
            <w:tcW w:w="2656" w:type="dxa"/>
            <w:tcBorders>
              <w:top w:val="single" w:sz="4" w:space="0" w:color="000000"/>
              <w:left w:val="single" w:sz="4" w:space="0" w:color="000000"/>
              <w:bottom w:val="single" w:sz="4" w:space="0" w:color="000000"/>
              <w:right w:val="single" w:sz="4" w:space="0" w:color="000000"/>
            </w:tcBorders>
          </w:tcPr>
          <w:p w14:paraId="4963C766" w14:textId="77777777" w:rsidR="00ED0556" w:rsidRPr="00E84ABC" w:rsidRDefault="00E20E16" w:rsidP="0006548A">
            <w:pPr>
              <w:jc w:val="center"/>
              <w:rPr>
                <w:rFonts w:ascii="Calibri" w:hAnsi="Calibri"/>
                <w:sz w:val="20"/>
                <w:szCs w:val="20"/>
              </w:rPr>
            </w:pPr>
            <w:r w:rsidRPr="00E20E16">
              <w:rPr>
                <w:sz w:val="20"/>
                <w:szCs w:val="20"/>
              </w:rPr>
              <w:t>41.9</w:t>
            </w:r>
          </w:p>
        </w:tc>
      </w:tr>
      <w:tr w:rsidR="00ED0556" w:rsidRPr="00E84ABC" w14:paraId="0D689BB9"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61B8F2C1"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F45B008" w14:textId="77777777" w:rsidR="00ED0556" w:rsidRPr="00E84ABC" w:rsidRDefault="00E20E16" w:rsidP="0006548A">
            <w:pPr>
              <w:jc w:val="center"/>
              <w:rPr>
                <w:sz w:val="20"/>
                <w:szCs w:val="20"/>
              </w:rPr>
            </w:pPr>
            <w:r w:rsidRPr="00E20E16">
              <w:rPr>
                <w:sz w:val="20"/>
                <w:szCs w:val="20"/>
              </w:rPr>
              <w:t>20</w:t>
            </w:r>
          </w:p>
        </w:tc>
        <w:tc>
          <w:tcPr>
            <w:tcW w:w="2856" w:type="dxa"/>
            <w:tcBorders>
              <w:top w:val="single" w:sz="4" w:space="0" w:color="000000"/>
              <w:left w:val="single" w:sz="4" w:space="0" w:color="000000"/>
              <w:bottom w:val="single" w:sz="4" w:space="0" w:color="000000"/>
              <w:right w:val="single" w:sz="4" w:space="0" w:color="000000"/>
            </w:tcBorders>
            <w:vAlign w:val="center"/>
          </w:tcPr>
          <w:p w14:paraId="7F7ED52E" w14:textId="77777777" w:rsidR="00ED0556" w:rsidRPr="00E84ABC" w:rsidRDefault="00E20E16" w:rsidP="0006548A">
            <w:pPr>
              <w:jc w:val="center"/>
              <w:rPr>
                <w:sz w:val="20"/>
                <w:szCs w:val="20"/>
              </w:rPr>
            </w:pPr>
            <w:r w:rsidRPr="00E20E16">
              <w:rPr>
                <w:sz w:val="20"/>
                <w:szCs w:val="20"/>
              </w:rPr>
              <w:t>122.6</w:t>
            </w:r>
          </w:p>
        </w:tc>
        <w:tc>
          <w:tcPr>
            <w:tcW w:w="2656" w:type="dxa"/>
            <w:tcBorders>
              <w:top w:val="single" w:sz="4" w:space="0" w:color="000000"/>
              <w:left w:val="single" w:sz="4" w:space="0" w:color="000000"/>
              <w:bottom w:val="single" w:sz="4" w:space="0" w:color="000000"/>
              <w:right w:val="single" w:sz="4" w:space="0" w:color="000000"/>
            </w:tcBorders>
          </w:tcPr>
          <w:p w14:paraId="3FC54158" w14:textId="77777777" w:rsidR="00ED0556" w:rsidRPr="00E84ABC" w:rsidRDefault="00E20E16" w:rsidP="0006548A">
            <w:pPr>
              <w:jc w:val="center"/>
              <w:rPr>
                <w:rFonts w:ascii="Calibri" w:hAnsi="Calibri"/>
                <w:sz w:val="20"/>
                <w:szCs w:val="20"/>
              </w:rPr>
            </w:pPr>
            <w:r w:rsidRPr="00E20E16">
              <w:rPr>
                <w:sz w:val="20"/>
                <w:szCs w:val="20"/>
              </w:rPr>
              <w:t>40.1</w:t>
            </w:r>
          </w:p>
        </w:tc>
      </w:tr>
      <w:tr w:rsidR="00ED0556" w:rsidRPr="00E84ABC" w14:paraId="380984B4" w14:textId="77777777" w:rsidTr="00780114">
        <w:trPr>
          <w:jc w:val="center"/>
        </w:trPr>
        <w:tc>
          <w:tcPr>
            <w:tcW w:w="1796" w:type="dxa"/>
            <w:vMerge/>
            <w:tcBorders>
              <w:top w:val="single" w:sz="4" w:space="0" w:color="000000"/>
              <w:left w:val="single" w:sz="4" w:space="0" w:color="000000"/>
              <w:bottom w:val="single" w:sz="4" w:space="0" w:color="000000"/>
              <w:right w:val="single" w:sz="4" w:space="0" w:color="000000"/>
            </w:tcBorders>
            <w:vAlign w:val="center"/>
          </w:tcPr>
          <w:p w14:paraId="012AB80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EE22095" w14:textId="77777777" w:rsidR="00ED0556" w:rsidRPr="00E84ABC" w:rsidRDefault="00E20E16" w:rsidP="0006548A">
            <w:pPr>
              <w:jc w:val="center"/>
              <w:rPr>
                <w:sz w:val="20"/>
                <w:szCs w:val="20"/>
              </w:rPr>
            </w:pPr>
            <w:r w:rsidRPr="00E20E16">
              <w:rPr>
                <w:sz w:val="20"/>
                <w:szCs w:val="20"/>
              </w:rPr>
              <w:t>22</w:t>
            </w:r>
          </w:p>
        </w:tc>
        <w:tc>
          <w:tcPr>
            <w:tcW w:w="2856" w:type="dxa"/>
            <w:tcBorders>
              <w:top w:val="single" w:sz="4" w:space="0" w:color="000000"/>
              <w:left w:val="single" w:sz="4" w:space="0" w:color="000000"/>
              <w:bottom w:val="single" w:sz="4" w:space="0" w:color="000000"/>
              <w:right w:val="single" w:sz="4" w:space="0" w:color="000000"/>
            </w:tcBorders>
            <w:vAlign w:val="center"/>
          </w:tcPr>
          <w:p w14:paraId="2408D7A3" w14:textId="77777777" w:rsidR="00ED0556" w:rsidRPr="00E84ABC" w:rsidRDefault="00E20E16" w:rsidP="0006548A">
            <w:pPr>
              <w:jc w:val="center"/>
              <w:rPr>
                <w:sz w:val="20"/>
                <w:szCs w:val="20"/>
              </w:rPr>
            </w:pPr>
            <w:r w:rsidRPr="00E20E16">
              <w:rPr>
                <w:sz w:val="20"/>
                <w:szCs w:val="20"/>
              </w:rPr>
              <w:t>115.1</w:t>
            </w:r>
          </w:p>
        </w:tc>
        <w:tc>
          <w:tcPr>
            <w:tcW w:w="2656" w:type="dxa"/>
            <w:tcBorders>
              <w:top w:val="single" w:sz="4" w:space="0" w:color="000000"/>
              <w:left w:val="single" w:sz="4" w:space="0" w:color="000000"/>
              <w:bottom w:val="single" w:sz="4" w:space="0" w:color="000000"/>
              <w:right w:val="single" w:sz="4" w:space="0" w:color="000000"/>
            </w:tcBorders>
          </w:tcPr>
          <w:p w14:paraId="02454F8D" w14:textId="77777777" w:rsidR="00ED0556" w:rsidRPr="00E84ABC" w:rsidRDefault="00E20E16" w:rsidP="0006548A">
            <w:pPr>
              <w:jc w:val="center"/>
              <w:rPr>
                <w:rFonts w:ascii="Calibri" w:hAnsi="Calibri"/>
                <w:sz w:val="20"/>
                <w:szCs w:val="20"/>
              </w:rPr>
            </w:pPr>
            <w:r w:rsidRPr="00E20E16">
              <w:rPr>
                <w:sz w:val="20"/>
                <w:szCs w:val="20"/>
              </w:rPr>
              <w:t>38.0</w:t>
            </w:r>
          </w:p>
        </w:tc>
      </w:tr>
    </w:tbl>
    <w:p w14:paraId="6034B4DF" w14:textId="77777777" w:rsidR="00ED0556" w:rsidRPr="00E84ABC" w:rsidRDefault="00ED0556" w:rsidP="00ED0556">
      <w:pPr>
        <w:jc w:val="center"/>
        <w:rPr>
          <w:sz w:val="20"/>
          <w:szCs w:val="20"/>
        </w:rPr>
      </w:pPr>
    </w:p>
    <w:p w14:paraId="610BCACB" w14:textId="77777777" w:rsidR="00166926" w:rsidRDefault="00E20E16" w:rsidP="00166926">
      <w:pPr>
        <w:jc w:val="center"/>
        <w:rPr>
          <w:rFonts w:hAnsi="宋体"/>
          <w:sz w:val="24"/>
        </w:rPr>
      </w:pPr>
      <w:r w:rsidRPr="00E20E16">
        <w:rPr>
          <w:sz w:val="20"/>
          <w:szCs w:val="20"/>
        </w:rPr>
        <w:br w:type="page"/>
      </w:r>
      <w:r w:rsidRPr="00E20E16">
        <w:rPr>
          <w:rFonts w:hint="eastAsia"/>
          <w:sz w:val="24"/>
        </w:rPr>
        <w:t>表</w:t>
      </w:r>
      <w:r w:rsidRPr="00E20E16">
        <w:rPr>
          <w:sz w:val="24"/>
        </w:rPr>
        <w:t>C.3.2</w:t>
      </w:r>
      <w:r w:rsidRPr="00E20E16">
        <w:rPr>
          <w:b/>
          <w:sz w:val="24"/>
        </w:rPr>
        <w:t>-</w:t>
      </w:r>
      <w:r w:rsidRPr="00E20E16">
        <w:rPr>
          <w:sz w:val="24"/>
        </w:rPr>
        <w:t xml:space="preserve">4  </w:t>
      </w:r>
      <w:r w:rsidRPr="00E20E16">
        <w:rPr>
          <w:rFonts w:ascii="宋体" w:hAnsi="宋体" w:cs="宋体" w:hint="eastAsia"/>
          <w:sz w:val="24"/>
        </w:rPr>
        <w:t>Ⅱ</w:t>
      </w:r>
      <w:r w:rsidRPr="00E20E16">
        <w:rPr>
          <w:rFonts w:hint="eastAsia"/>
          <w:sz w:val="24"/>
        </w:rPr>
        <w:t>型铺地毯面层散热量</w:t>
      </w:r>
      <w:r w:rsidR="00166926">
        <w:rPr>
          <w:rFonts w:hAnsi="宋体" w:hint="eastAsia"/>
          <w:sz w:val="24"/>
        </w:rPr>
        <w:t>（</w:t>
      </w:r>
      <w:r w:rsidR="00166926">
        <w:rPr>
          <w:rFonts w:hAnsi="宋体"/>
          <w:sz w:val="24"/>
        </w:rPr>
        <w:t>W/m</w:t>
      </w:r>
      <w:r w:rsidR="00166926">
        <w:rPr>
          <w:rFonts w:hAnsi="宋体"/>
          <w:sz w:val="24"/>
          <w:vertAlign w:val="superscript"/>
        </w:rPr>
        <w:t>2</w:t>
      </w:r>
      <w:r w:rsidR="00166926">
        <w:rPr>
          <w:rFonts w:hAnsi="宋体" w:hint="eastAsia"/>
          <w:sz w:val="24"/>
        </w:rPr>
        <w:t>）</w:t>
      </w:r>
    </w:p>
    <w:p w14:paraId="1C6FAA49" w14:textId="77777777" w:rsidR="00ED0556" w:rsidRPr="00E84ABC" w:rsidRDefault="00166926" w:rsidP="00ED0556">
      <w:pPr>
        <w:jc w:val="center"/>
        <w:rPr>
          <w:sz w:val="20"/>
          <w:szCs w:val="20"/>
        </w:rPr>
      </w:pPr>
      <w:r>
        <w:rPr>
          <w:rFonts w:hint="eastAsia"/>
          <w:sz w:val="24"/>
        </w:rPr>
        <w:t>（热阻</w:t>
      </w:r>
      <w:r>
        <w:rPr>
          <w:sz w:val="24"/>
        </w:rPr>
        <w:t>R=0.15</w:t>
      </w:r>
      <w:r>
        <w:rPr>
          <w:rFonts w:hint="eastAsia"/>
          <w:sz w:val="24"/>
        </w:rPr>
        <w:t>（</w:t>
      </w:r>
      <w:r>
        <w:rPr>
          <w:sz w:val="24"/>
        </w:rPr>
        <w:t>m</w:t>
      </w:r>
      <w:r>
        <w:rPr>
          <w:sz w:val="24"/>
          <w:vertAlign w:val="superscript"/>
        </w:rPr>
        <w:t>2</w:t>
      </w:r>
      <w:r>
        <w:rPr>
          <w:rFonts w:ascii="宋体" w:hAnsi="宋体" w:hint="eastAsia"/>
          <w:sz w:val="24"/>
        </w:rPr>
        <w:t>•</w:t>
      </w:r>
      <w:r>
        <w:rPr>
          <w:sz w:val="24"/>
        </w:rPr>
        <w:t>K/W</w:t>
      </w:r>
      <w:r>
        <w:rPr>
          <w:rFonts w:hint="eastAsia"/>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2194"/>
        <w:gridCol w:w="2812"/>
        <w:gridCol w:w="2656"/>
      </w:tblGrid>
      <w:tr w:rsidR="00ED0556" w:rsidRPr="00E84ABC" w14:paraId="5F9423CD" w14:textId="77777777" w:rsidTr="00780114">
        <w:tc>
          <w:tcPr>
            <w:tcW w:w="1796" w:type="dxa"/>
            <w:tcBorders>
              <w:top w:val="single" w:sz="4" w:space="0" w:color="000000"/>
              <w:left w:val="single" w:sz="4" w:space="0" w:color="000000"/>
              <w:bottom w:val="single" w:sz="4" w:space="0" w:color="000000"/>
              <w:right w:val="single" w:sz="4" w:space="0" w:color="000000"/>
            </w:tcBorders>
            <w:vAlign w:val="center"/>
          </w:tcPr>
          <w:p w14:paraId="02E47283" w14:textId="77777777" w:rsidR="00ED0556" w:rsidRPr="00E84ABC" w:rsidRDefault="00E20E16" w:rsidP="00780114">
            <w:pPr>
              <w:jc w:val="center"/>
              <w:rPr>
                <w:sz w:val="20"/>
                <w:szCs w:val="20"/>
              </w:rPr>
            </w:pPr>
            <w:r w:rsidRPr="00E20E16">
              <w:rPr>
                <w:rFonts w:hint="eastAsia"/>
                <w:sz w:val="20"/>
                <w:szCs w:val="20"/>
              </w:rPr>
              <w:t>供水温度（</w:t>
            </w:r>
            <w:r w:rsidRPr="00E20E16">
              <w:rPr>
                <w:rFonts w:hAnsi="宋体" w:hint="eastAsia"/>
                <w:sz w:val="20"/>
                <w:szCs w:val="20"/>
              </w:rPr>
              <w:t>℃</w:t>
            </w:r>
            <w:r w:rsidRPr="00E20E16">
              <w:rPr>
                <w:rFonts w:hint="eastAsia"/>
                <w:sz w:val="20"/>
                <w:szCs w:val="20"/>
              </w:rPr>
              <w:t>）</w:t>
            </w:r>
          </w:p>
        </w:tc>
        <w:tc>
          <w:tcPr>
            <w:tcW w:w="2194" w:type="dxa"/>
            <w:tcBorders>
              <w:top w:val="single" w:sz="4" w:space="0" w:color="000000"/>
              <w:left w:val="single" w:sz="4" w:space="0" w:color="000000"/>
              <w:bottom w:val="single" w:sz="4" w:space="0" w:color="000000"/>
              <w:right w:val="single" w:sz="4" w:space="0" w:color="000000"/>
            </w:tcBorders>
          </w:tcPr>
          <w:p w14:paraId="1109C3B7" w14:textId="77777777" w:rsidR="00ED0556" w:rsidRPr="00E84ABC" w:rsidRDefault="00E20E16" w:rsidP="0006548A">
            <w:pPr>
              <w:jc w:val="center"/>
              <w:rPr>
                <w:sz w:val="20"/>
                <w:szCs w:val="20"/>
              </w:rPr>
            </w:pPr>
            <w:r w:rsidRPr="00E20E16">
              <w:rPr>
                <w:rFonts w:hint="eastAsia"/>
                <w:sz w:val="20"/>
                <w:szCs w:val="20"/>
              </w:rPr>
              <w:t>室内空气温度（</w:t>
            </w:r>
            <w:r w:rsidRPr="00E20E16">
              <w:rPr>
                <w:rFonts w:hAnsi="宋体" w:hint="eastAsia"/>
                <w:sz w:val="20"/>
                <w:szCs w:val="20"/>
              </w:rPr>
              <w:t>℃</w:t>
            </w:r>
            <w:r w:rsidRPr="00E20E16">
              <w:rPr>
                <w:rFonts w:hint="eastAsia"/>
                <w:sz w:val="20"/>
                <w:szCs w:val="20"/>
              </w:rPr>
              <w:t>）</w:t>
            </w:r>
          </w:p>
        </w:tc>
        <w:tc>
          <w:tcPr>
            <w:tcW w:w="2812" w:type="dxa"/>
            <w:tcBorders>
              <w:top w:val="single" w:sz="4" w:space="0" w:color="000000"/>
              <w:left w:val="single" w:sz="4" w:space="0" w:color="000000"/>
              <w:bottom w:val="single" w:sz="4" w:space="0" w:color="000000"/>
              <w:right w:val="single" w:sz="4" w:space="0" w:color="000000"/>
            </w:tcBorders>
          </w:tcPr>
          <w:p w14:paraId="3EA5F8D5" w14:textId="77777777" w:rsidR="00ED0556" w:rsidRPr="00E84ABC" w:rsidRDefault="00E20E16" w:rsidP="0006548A">
            <w:pPr>
              <w:jc w:val="center"/>
              <w:rPr>
                <w:sz w:val="20"/>
                <w:szCs w:val="20"/>
              </w:rPr>
            </w:pPr>
            <w:r w:rsidRPr="00E20E16">
              <w:rPr>
                <w:rFonts w:hint="eastAsia"/>
                <w:sz w:val="20"/>
                <w:szCs w:val="20"/>
              </w:rPr>
              <w:t>向上有效散热量</w:t>
            </w:r>
            <w:r w:rsidRPr="00E20E16">
              <w:rPr>
                <w:sz w:val="20"/>
                <w:szCs w:val="20"/>
              </w:rPr>
              <w:t>q</w:t>
            </w:r>
            <w:r w:rsidRPr="00E20E16">
              <w:rPr>
                <w:sz w:val="20"/>
                <w:szCs w:val="20"/>
                <w:vertAlign w:val="subscript"/>
              </w:rPr>
              <w:t>1</w:t>
            </w:r>
            <w:r w:rsidRPr="00E20E16">
              <w:rPr>
                <w:rFonts w:hint="eastAsia"/>
                <w:sz w:val="20"/>
                <w:szCs w:val="20"/>
              </w:rPr>
              <w:t>（</w:t>
            </w:r>
            <w:r w:rsidRPr="00E20E16">
              <w:rPr>
                <w:sz w:val="20"/>
                <w:szCs w:val="20"/>
              </w:rPr>
              <w:t>W/</w:t>
            </w:r>
            <w:r w:rsidRPr="00E20E16">
              <w:rPr>
                <w:rFonts w:hint="eastAsia"/>
                <w:sz w:val="20"/>
                <w:szCs w:val="20"/>
              </w:rPr>
              <w:t>㎡）</w:t>
            </w:r>
          </w:p>
        </w:tc>
        <w:tc>
          <w:tcPr>
            <w:tcW w:w="2656" w:type="dxa"/>
            <w:tcBorders>
              <w:top w:val="single" w:sz="4" w:space="0" w:color="000000"/>
              <w:left w:val="single" w:sz="4" w:space="0" w:color="000000"/>
              <w:bottom w:val="single" w:sz="4" w:space="0" w:color="000000"/>
              <w:right w:val="single" w:sz="4" w:space="0" w:color="000000"/>
            </w:tcBorders>
          </w:tcPr>
          <w:p w14:paraId="0047DA73" w14:textId="77777777" w:rsidR="00ED0556" w:rsidRPr="00E84ABC" w:rsidRDefault="00E20E16" w:rsidP="0006548A">
            <w:pPr>
              <w:jc w:val="center"/>
              <w:rPr>
                <w:sz w:val="20"/>
                <w:szCs w:val="20"/>
              </w:rPr>
            </w:pPr>
            <w:r w:rsidRPr="00E20E16">
              <w:rPr>
                <w:rFonts w:hint="eastAsia"/>
                <w:sz w:val="20"/>
                <w:szCs w:val="20"/>
              </w:rPr>
              <w:t>向下散热损失</w:t>
            </w:r>
            <w:r w:rsidRPr="00E20E16">
              <w:rPr>
                <w:sz w:val="20"/>
                <w:szCs w:val="20"/>
              </w:rPr>
              <w:t>q</w:t>
            </w:r>
            <w:r w:rsidRPr="00E20E16">
              <w:rPr>
                <w:sz w:val="20"/>
                <w:szCs w:val="20"/>
                <w:vertAlign w:val="subscript"/>
              </w:rPr>
              <w:t>2</w:t>
            </w:r>
            <w:r w:rsidRPr="00E20E16">
              <w:rPr>
                <w:rFonts w:hint="eastAsia"/>
                <w:sz w:val="20"/>
                <w:szCs w:val="20"/>
              </w:rPr>
              <w:t>（</w:t>
            </w:r>
            <w:r w:rsidRPr="00E20E16">
              <w:rPr>
                <w:sz w:val="20"/>
                <w:szCs w:val="20"/>
              </w:rPr>
              <w:t>W/</w:t>
            </w:r>
            <w:r w:rsidRPr="00E20E16">
              <w:rPr>
                <w:rFonts w:hint="eastAsia"/>
                <w:sz w:val="20"/>
                <w:szCs w:val="20"/>
              </w:rPr>
              <w:t>㎡）</w:t>
            </w:r>
          </w:p>
        </w:tc>
      </w:tr>
      <w:tr w:rsidR="00ED0556" w:rsidRPr="00E84ABC" w14:paraId="53EF43AC"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512E47E4" w14:textId="77777777" w:rsidR="00ED0556" w:rsidRPr="00E84ABC" w:rsidRDefault="00E20E16" w:rsidP="00780114">
            <w:pPr>
              <w:jc w:val="center"/>
              <w:rPr>
                <w:b/>
                <w:sz w:val="20"/>
                <w:szCs w:val="20"/>
              </w:rPr>
            </w:pPr>
            <w:r w:rsidRPr="00E20E16">
              <w:rPr>
                <w:b/>
                <w:sz w:val="20"/>
                <w:szCs w:val="20"/>
              </w:rPr>
              <w:t>30</w:t>
            </w:r>
          </w:p>
        </w:tc>
        <w:tc>
          <w:tcPr>
            <w:tcW w:w="2194" w:type="dxa"/>
            <w:tcBorders>
              <w:top w:val="single" w:sz="4" w:space="0" w:color="000000"/>
              <w:left w:val="single" w:sz="4" w:space="0" w:color="000000"/>
              <w:bottom w:val="single" w:sz="4" w:space="0" w:color="000000"/>
              <w:right w:val="single" w:sz="4" w:space="0" w:color="000000"/>
            </w:tcBorders>
          </w:tcPr>
          <w:p w14:paraId="7788C493"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tcPr>
          <w:p w14:paraId="54EA37EF" w14:textId="77777777" w:rsidR="00ED0556" w:rsidRPr="00E84ABC" w:rsidRDefault="00E20E16" w:rsidP="0006548A">
            <w:pPr>
              <w:jc w:val="center"/>
              <w:rPr>
                <w:sz w:val="20"/>
                <w:szCs w:val="20"/>
              </w:rPr>
            </w:pPr>
            <w:r w:rsidRPr="00E20E16">
              <w:rPr>
                <w:sz w:val="20"/>
                <w:szCs w:val="20"/>
              </w:rPr>
              <w:t xml:space="preserve"> 44.4</w:t>
            </w:r>
          </w:p>
        </w:tc>
        <w:tc>
          <w:tcPr>
            <w:tcW w:w="2656" w:type="dxa"/>
            <w:tcBorders>
              <w:top w:val="single" w:sz="4" w:space="0" w:color="000000"/>
              <w:left w:val="single" w:sz="4" w:space="0" w:color="000000"/>
              <w:bottom w:val="single" w:sz="4" w:space="0" w:color="000000"/>
              <w:right w:val="single" w:sz="4" w:space="0" w:color="000000"/>
            </w:tcBorders>
            <w:vAlign w:val="center"/>
          </w:tcPr>
          <w:p w14:paraId="3870A178" w14:textId="77777777" w:rsidR="00ED0556" w:rsidRPr="00E84ABC" w:rsidRDefault="00E20E16" w:rsidP="0006548A">
            <w:pPr>
              <w:jc w:val="center"/>
              <w:rPr>
                <w:sz w:val="20"/>
                <w:szCs w:val="20"/>
              </w:rPr>
            </w:pPr>
            <w:r w:rsidRPr="00E20E16">
              <w:rPr>
                <w:sz w:val="20"/>
                <w:szCs w:val="20"/>
              </w:rPr>
              <w:t>26.4</w:t>
            </w:r>
          </w:p>
        </w:tc>
      </w:tr>
      <w:tr w:rsidR="00ED0556" w:rsidRPr="00E84ABC" w14:paraId="52354D32"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1D03F77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C39BC91"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tcPr>
          <w:p w14:paraId="0E03D7D4" w14:textId="77777777" w:rsidR="00ED0556" w:rsidRPr="00E84ABC" w:rsidRDefault="00E20E16" w:rsidP="0006548A">
            <w:pPr>
              <w:jc w:val="center"/>
              <w:rPr>
                <w:sz w:val="20"/>
                <w:szCs w:val="20"/>
              </w:rPr>
            </w:pPr>
            <w:r w:rsidRPr="00E20E16">
              <w:rPr>
                <w:sz w:val="20"/>
                <w:szCs w:val="20"/>
              </w:rPr>
              <w:t xml:space="preserve"> 38.1</w:t>
            </w:r>
          </w:p>
        </w:tc>
        <w:tc>
          <w:tcPr>
            <w:tcW w:w="2656" w:type="dxa"/>
            <w:tcBorders>
              <w:top w:val="single" w:sz="4" w:space="0" w:color="000000"/>
              <w:left w:val="single" w:sz="4" w:space="0" w:color="000000"/>
              <w:bottom w:val="single" w:sz="4" w:space="0" w:color="000000"/>
              <w:right w:val="single" w:sz="4" w:space="0" w:color="000000"/>
            </w:tcBorders>
            <w:vAlign w:val="center"/>
          </w:tcPr>
          <w:p w14:paraId="447B88A0" w14:textId="77777777" w:rsidR="00ED0556" w:rsidRPr="00E84ABC" w:rsidRDefault="00E20E16" w:rsidP="0006548A">
            <w:pPr>
              <w:jc w:val="center"/>
              <w:rPr>
                <w:sz w:val="20"/>
                <w:szCs w:val="20"/>
              </w:rPr>
            </w:pPr>
            <w:r w:rsidRPr="00E20E16">
              <w:rPr>
                <w:sz w:val="20"/>
                <w:szCs w:val="20"/>
              </w:rPr>
              <w:t>24.3</w:t>
            </w:r>
          </w:p>
        </w:tc>
      </w:tr>
      <w:tr w:rsidR="00ED0556" w:rsidRPr="00E84ABC" w14:paraId="156FF93B"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1DF66A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2721FA9"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tcPr>
          <w:p w14:paraId="7F356E0F" w14:textId="77777777" w:rsidR="00ED0556" w:rsidRPr="00E84ABC" w:rsidRDefault="00E20E16" w:rsidP="0006548A">
            <w:pPr>
              <w:jc w:val="center"/>
              <w:rPr>
                <w:sz w:val="20"/>
                <w:szCs w:val="20"/>
              </w:rPr>
            </w:pPr>
            <w:r w:rsidRPr="00E20E16">
              <w:rPr>
                <w:sz w:val="20"/>
                <w:szCs w:val="20"/>
              </w:rPr>
              <w:t xml:space="preserve"> 31.7</w:t>
            </w:r>
          </w:p>
        </w:tc>
        <w:tc>
          <w:tcPr>
            <w:tcW w:w="2656" w:type="dxa"/>
            <w:tcBorders>
              <w:top w:val="single" w:sz="4" w:space="0" w:color="000000"/>
              <w:left w:val="single" w:sz="4" w:space="0" w:color="000000"/>
              <w:bottom w:val="single" w:sz="4" w:space="0" w:color="000000"/>
              <w:right w:val="single" w:sz="4" w:space="0" w:color="000000"/>
            </w:tcBorders>
            <w:vAlign w:val="center"/>
          </w:tcPr>
          <w:p w14:paraId="3FCC2338" w14:textId="77777777" w:rsidR="00ED0556" w:rsidRPr="00E84ABC" w:rsidRDefault="00E20E16" w:rsidP="0006548A">
            <w:pPr>
              <w:jc w:val="center"/>
              <w:rPr>
                <w:sz w:val="20"/>
                <w:szCs w:val="20"/>
              </w:rPr>
            </w:pPr>
            <w:r w:rsidRPr="00E20E16">
              <w:rPr>
                <w:sz w:val="20"/>
                <w:szCs w:val="20"/>
              </w:rPr>
              <w:t>22.8</w:t>
            </w:r>
          </w:p>
        </w:tc>
      </w:tr>
      <w:tr w:rsidR="00ED0556" w:rsidRPr="00E84ABC" w14:paraId="489A5235"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03B916C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EAB17DF"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tcPr>
          <w:p w14:paraId="34BFA878" w14:textId="77777777" w:rsidR="00ED0556" w:rsidRPr="00E84ABC" w:rsidRDefault="00E20E16" w:rsidP="0006548A">
            <w:pPr>
              <w:jc w:val="center"/>
              <w:rPr>
                <w:sz w:val="20"/>
                <w:szCs w:val="20"/>
              </w:rPr>
            </w:pPr>
            <w:r w:rsidRPr="00E20E16">
              <w:rPr>
                <w:sz w:val="20"/>
                <w:szCs w:val="20"/>
              </w:rPr>
              <w:t xml:space="preserve"> 25.4</w:t>
            </w:r>
          </w:p>
        </w:tc>
        <w:tc>
          <w:tcPr>
            <w:tcW w:w="2656" w:type="dxa"/>
            <w:tcBorders>
              <w:top w:val="single" w:sz="4" w:space="0" w:color="000000"/>
              <w:left w:val="single" w:sz="4" w:space="0" w:color="000000"/>
              <w:bottom w:val="single" w:sz="4" w:space="0" w:color="000000"/>
              <w:right w:val="single" w:sz="4" w:space="0" w:color="000000"/>
            </w:tcBorders>
            <w:vAlign w:val="center"/>
          </w:tcPr>
          <w:p w14:paraId="37AED125" w14:textId="77777777" w:rsidR="00ED0556" w:rsidRPr="00E84ABC" w:rsidRDefault="00E20E16" w:rsidP="0006548A">
            <w:pPr>
              <w:jc w:val="center"/>
              <w:rPr>
                <w:sz w:val="20"/>
                <w:szCs w:val="20"/>
              </w:rPr>
            </w:pPr>
            <w:r w:rsidRPr="00E20E16">
              <w:rPr>
                <w:sz w:val="20"/>
                <w:szCs w:val="20"/>
              </w:rPr>
              <w:t>21.1</w:t>
            </w:r>
          </w:p>
        </w:tc>
      </w:tr>
      <w:tr w:rsidR="00ED0556" w:rsidRPr="00E84ABC" w14:paraId="5530BEE7"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35085F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32FE584"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tcPr>
          <w:p w14:paraId="7F84C6CD" w14:textId="77777777" w:rsidR="00ED0556" w:rsidRPr="00E84ABC" w:rsidRDefault="00E20E16" w:rsidP="0006548A">
            <w:pPr>
              <w:jc w:val="center"/>
              <w:rPr>
                <w:sz w:val="20"/>
                <w:szCs w:val="20"/>
              </w:rPr>
            </w:pPr>
            <w:r w:rsidRPr="00E20E16">
              <w:rPr>
                <w:sz w:val="20"/>
                <w:szCs w:val="20"/>
              </w:rPr>
              <w:t xml:space="preserve"> 19.0</w:t>
            </w:r>
          </w:p>
        </w:tc>
        <w:tc>
          <w:tcPr>
            <w:tcW w:w="2656" w:type="dxa"/>
            <w:tcBorders>
              <w:top w:val="single" w:sz="4" w:space="0" w:color="000000"/>
              <w:left w:val="single" w:sz="4" w:space="0" w:color="000000"/>
              <w:bottom w:val="single" w:sz="4" w:space="0" w:color="000000"/>
              <w:right w:val="single" w:sz="4" w:space="0" w:color="000000"/>
            </w:tcBorders>
            <w:vAlign w:val="center"/>
          </w:tcPr>
          <w:p w14:paraId="23CB9C1D" w14:textId="77777777" w:rsidR="00ED0556" w:rsidRPr="00E84ABC" w:rsidRDefault="00E20E16" w:rsidP="0006548A">
            <w:pPr>
              <w:jc w:val="center"/>
              <w:rPr>
                <w:sz w:val="20"/>
                <w:szCs w:val="20"/>
              </w:rPr>
            </w:pPr>
            <w:r w:rsidRPr="00E20E16">
              <w:rPr>
                <w:sz w:val="20"/>
                <w:szCs w:val="20"/>
              </w:rPr>
              <w:t>19.4</w:t>
            </w:r>
          </w:p>
        </w:tc>
      </w:tr>
      <w:tr w:rsidR="00ED0556" w:rsidRPr="00E84ABC" w14:paraId="5C628F2C"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A1890DD" w14:textId="77777777" w:rsidR="00ED0556" w:rsidRPr="00E84ABC" w:rsidRDefault="00E20E16" w:rsidP="00780114">
            <w:pPr>
              <w:jc w:val="center"/>
              <w:rPr>
                <w:b/>
                <w:sz w:val="20"/>
                <w:szCs w:val="20"/>
              </w:rPr>
            </w:pPr>
            <w:r w:rsidRPr="00E20E16">
              <w:rPr>
                <w:b/>
                <w:sz w:val="20"/>
                <w:szCs w:val="20"/>
              </w:rPr>
              <w:t>35</w:t>
            </w:r>
          </w:p>
        </w:tc>
        <w:tc>
          <w:tcPr>
            <w:tcW w:w="2194" w:type="dxa"/>
            <w:tcBorders>
              <w:top w:val="single" w:sz="4" w:space="0" w:color="000000"/>
              <w:left w:val="single" w:sz="4" w:space="0" w:color="000000"/>
              <w:bottom w:val="single" w:sz="4" w:space="0" w:color="000000"/>
              <w:right w:val="single" w:sz="4" w:space="0" w:color="000000"/>
            </w:tcBorders>
          </w:tcPr>
          <w:p w14:paraId="2B7A4C2C"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vAlign w:val="center"/>
          </w:tcPr>
          <w:p w14:paraId="0DC8FE51" w14:textId="77777777" w:rsidR="00ED0556" w:rsidRPr="00E84ABC" w:rsidRDefault="00E20E16" w:rsidP="0006548A">
            <w:pPr>
              <w:jc w:val="center"/>
              <w:rPr>
                <w:sz w:val="20"/>
                <w:szCs w:val="20"/>
              </w:rPr>
            </w:pPr>
            <w:r w:rsidRPr="00E20E16">
              <w:rPr>
                <w:sz w:val="20"/>
                <w:szCs w:val="20"/>
              </w:rPr>
              <w:t xml:space="preserve"> 58.7</w:t>
            </w:r>
          </w:p>
        </w:tc>
        <w:tc>
          <w:tcPr>
            <w:tcW w:w="2656" w:type="dxa"/>
            <w:tcBorders>
              <w:top w:val="single" w:sz="4" w:space="0" w:color="000000"/>
              <w:left w:val="single" w:sz="4" w:space="0" w:color="000000"/>
              <w:bottom w:val="single" w:sz="4" w:space="0" w:color="000000"/>
              <w:right w:val="single" w:sz="4" w:space="0" w:color="000000"/>
            </w:tcBorders>
          </w:tcPr>
          <w:p w14:paraId="72D12418" w14:textId="77777777" w:rsidR="00ED0556" w:rsidRPr="00E84ABC" w:rsidRDefault="00E20E16" w:rsidP="0006548A">
            <w:pPr>
              <w:jc w:val="center"/>
              <w:rPr>
                <w:rFonts w:ascii="Calibri" w:hAnsi="Calibri"/>
                <w:sz w:val="20"/>
                <w:szCs w:val="20"/>
              </w:rPr>
            </w:pPr>
            <w:r w:rsidRPr="00E20E16">
              <w:rPr>
                <w:sz w:val="20"/>
                <w:szCs w:val="20"/>
              </w:rPr>
              <w:t>29.9</w:t>
            </w:r>
          </w:p>
        </w:tc>
      </w:tr>
      <w:tr w:rsidR="00ED0556" w:rsidRPr="00E84ABC" w14:paraId="16C7485F"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4C1B7EE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55E01751"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vAlign w:val="center"/>
          </w:tcPr>
          <w:p w14:paraId="10EB6F7F" w14:textId="77777777" w:rsidR="00ED0556" w:rsidRPr="00E84ABC" w:rsidRDefault="00E20E16" w:rsidP="0006548A">
            <w:pPr>
              <w:jc w:val="center"/>
              <w:rPr>
                <w:sz w:val="20"/>
                <w:szCs w:val="20"/>
              </w:rPr>
            </w:pPr>
            <w:r w:rsidRPr="00E20E16">
              <w:rPr>
                <w:sz w:val="20"/>
                <w:szCs w:val="20"/>
              </w:rPr>
              <w:t xml:space="preserve"> 52.4</w:t>
            </w:r>
          </w:p>
        </w:tc>
        <w:tc>
          <w:tcPr>
            <w:tcW w:w="2656" w:type="dxa"/>
            <w:tcBorders>
              <w:top w:val="single" w:sz="4" w:space="0" w:color="000000"/>
              <w:left w:val="single" w:sz="4" w:space="0" w:color="000000"/>
              <w:bottom w:val="single" w:sz="4" w:space="0" w:color="000000"/>
              <w:right w:val="single" w:sz="4" w:space="0" w:color="000000"/>
            </w:tcBorders>
          </w:tcPr>
          <w:p w14:paraId="33211249" w14:textId="77777777" w:rsidR="00ED0556" w:rsidRPr="00E84ABC" w:rsidRDefault="00E20E16" w:rsidP="0006548A">
            <w:pPr>
              <w:jc w:val="center"/>
              <w:rPr>
                <w:rFonts w:ascii="Calibri" w:hAnsi="Calibri"/>
                <w:sz w:val="20"/>
                <w:szCs w:val="20"/>
              </w:rPr>
            </w:pPr>
            <w:r w:rsidRPr="00E20E16">
              <w:rPr>
                <w:sz w:val="20"/>
                <w:szCs w:val="20"/>
              </w:rPr>
              <w:t>28.0</w:t>
            </w:r>
          </w:p>
        </w:tc>
      </w:tr>
      <w:tr w:rsidR="00ED0556" w:rsidRPr="00E84ABC" w14:paraId="36BD370A"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763033C8"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23F869A"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vAlign w:val="center"/>
          </w:tcPr>
          <w:p w14:paraId="4A1BA107" w14:textId="77777777" w:rsidR="00ED0556" w:rsidRPr="00E84ABC" w:rsidRDefault="00E20E16" w:rsidP="0006548A">
            <w:pPr>
              <w:jc w:val="center"/>
              <w:rPr>
                <w:sz w:val="20"/>
                <w:szCs w:val="20"/>
              </w:rPr>
            </w:pPr>
            <w:r w:rsidRPr="00E20E16">
              <w:rPr>
                <w:sz w:val="20"/>
                <w:szCs w:val="20"/>
              </w:rPr>
              <w:t xml:space="preserve"> 46.0</w:t>
            </w:r>
          </w:p>
        </w:tc>
        <w:tc>
          <w:tcPr>
            <w:tcW w:w="2656" w:type="dxa"/>
            <w:tcBorders>
              <w:top w:val="single" w:sz="4" w:space="0" w:color="000000"/>
              <w:left w:val="single" w:sz="4" w:space="0" w:color="000000"/>
              <w:bottom w:val="single" w:sz="4" w:space="0" w:color="000000"/>
              <w:right w:val="single" w:sz="4" w:space="0" w:color="000000"/>
            </w:tcBorders>
          </w:tcPr>
          <w:p w14:paraId="20FD76A4" w14:textId="77777777" w:rsidR="00ED0556" w:rsidRPr="00E84ABC" w:rsidRDefault="00E20E16" w:rsidP="0006548A">
            <w:pPr>
              <w:jc w:val="center"/>
              <w:rPr>
                <w:rFonts w:ascii="Calibri" w:hAnsi="Calibri"/>
                <w:sz w:val="20"/>
                <w:szCs w:val="20"/>
              </w:rPr>
            </w:pPr>
            <w:r w:rsidRPr="00E20E16">
              <w:rPr>
                <w:sz w:val="20"/>
                <w:szCs w:val="20"/>
              </w:rPr>
              <w:t>26.3</w:t>
            </w:r>
          </w:p>
        </w:tc>
      </w:tr>
      <w:tr w:rsidR="00ED0556" w:rsidRPr="00E84ABC" w14:paraId="0F104497"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13F53CB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22740A0"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vAlign w:val="center"/>
          </w:tcPr>
          <w:p w14:paraId="76E71589" w14:textId="77777777" w:rsidR="00ED0556" w:rsidRPr="00E84ABC" w:rsidRDefault="00E20E16" w:rsidP="0006548A">
            <w:pPr>
              <w:jc w:val="center"/>
              <w:rPr>
                <w:sz w:val="20"/>
                <w:szCs w:val="20"/>
              </w:rPr>
            </w:pPr>
            <w:r w:rsidRPr="00E20E16">
              <w:rPr>
                <w:sz w:val="20"/>
                <w:szCs w:val="20"/>
              </w:rPr>
              <w:t xml:space="preserve"> 39.7</w:t>
            </w:r>
          </w:p>
        </w:tc>
        <w:tc>
          <w:tcPr>
            <w:tcW w:w="2656" w:type="dxa"/>
            <w:tcBorders>
              <w:top w:val="single" w:sz="4" w:space="0" w:color="000000"/>
              <w:left w:val="single" w:sz="4" w:space="0" w:color="000000"/>
              <w:bottom w:val="single" w:sz="4" w:space="0" w:color="000000"/>
              <w:right w:val="single" w:sz="4" w:space="0" w:color="000000"/>
            </w:tcBorders>
          </w:tcPr>
          <w:p w14:paraId="1A3219B0" w14:textId="77777777" w:rsidR="00ED0556" w:rsidRPr="00E84ABC" w:rsidRDefault="00E20E16" w:rsidP="0006548A">
            <w:pPr>
              <w:jc w:val="center"/>
              <w:rPr>
                <w:rFonts w:ascii="Calibri" w:hAnsi="Calibri"/>
                <w:sz w:val="20"/>
                <w:szCs w:val="20"/>
              </w:rPr>
            </w:pPr>
            <w:r w:rsidRPr="00E20E16">
              <w:rPr>
                <w:sz w:val="20"/>
                <w:szCs w:val="20"/>
              </w:rPr>
              <w:t>24.4</w:t>
            </w:r>
          </w:p>
        </w:tc>
      </w:tr>
      <w:tr w:rsidR="00ED0556" w:rsidRPr="00E84ABC" w14:paraId="5383E5D9"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7E240B8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7DC10FD"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vAlign w:val="center"/>
          </w:tcPr>
          <w:p w14:paraId="6084A1FC" w14:textId="77777777" w:rsidR="00ED0556" w:rsidRPr="00E84ABC" w:rsidRDefault="00E20E16" w:rsidP="0006548A">
            <w:pPr>
              <w:jc w:val="center"/>
              <w:rPr>
                <w:sz w:val="20"/>
                <w:szCs w:val="20"/>
              </w:rPr>
            </w:pPr>
            <w:r w:rsidRPr="00E20E16">
              <w:rPr>
                <w:sz w:val="20"/>
                <w:szCs w:val="20"/>
              </w:rPr>
              <w:t xml:space="preserve"> 33.3</w:t>
            </w:r>
          </w:p>
        </w:tc>
        <w:tc>
          <w:tcPr>
            <w:tcW w:w="2656" w:type="dxa"/>
            <w:tcBorders>
              <w:top w:val="single" w:sz="4" w:space="0" w:color="000000"/>
              <w:left w:val="single" w:sz="4" w:space="0" w:color="000000"/>
              <w:bottom w:val="single" w:sz="4" w:space="0" w:color="000000"/>
              <w:right w:val="single" w:sz="4" w:space="0" w:color="000000"/>
            </w:tcBorders>
          </w:tcPr>
          <w:p w14:paraId="5B4725D9" w14:textId="77777777" w:rsidR="00ED0556" w:rsidRPr="00E84ABC" w:rsidRDefault="00E20E16" w:rsidP="0006548A">
            <w:pPr>
              <w:jc w:val="center"/>
              <w:rPr>
                <w:rFonts w:ascii="Calibri" w:hAnsi="Calibri"/>
                <w:sz w:val="20"/>
                <w:szCs w:val="20"/>
              </w:rPr>
            </w:pPr>
            <w:r w:rsidRPr="00E20E16">
              <w:rPr>
                <w:sz w:val="20"/>
                <w:szCs w:val="20"/>
              </w:rPr>
              <w:t>22.6</w:t>
            </w:r>
          </w:p>
        </w:tc>
      </w:tr>
      <w:tr w:rsidR="00ED0556" w:rsidRPr="00E84ABC" w14:paraId="040AE3A0"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0615A4E1" w14:textId="77777777" w:rsidR="00ED0556" w:rsidRPr="00E84ABC" w:rsidRDefault="00E20E16" w:rsidP="00780114">
            <w:pPr>
              <w:jc w:val="center"/>
              <w:rPr>
                <w:b/>
                <w:sz w:val="20"/>
                <w:szCs w:val="20"/>
              </w:rPr>
            </w:pPr>
            <w:r w:rsidRPr="00E20E16">
              <w:rPr>
                <w:b/>
                <w:sz w:val="20"/>
                <w:szCs w:val="20"/>
              </w:rPr>
              <w:t>40</w:t>
            </w:r>
          </w:p>
        </w:tc>
        <w:tc>
          <w:tcPr>
            <w:tcW w:w="2194" w:type="dxa"/>
            <w:tcBorders>
              <w:top w:val="single" w:sz="4" w:space="0" w:color="000000"/>
              <w:left w:val="single" w:sz="4" w:space="0" w:color="000000"/>
              <w:bottom w:val="single" w:sz="4" w:space="0" w:color="000000"/>
              <w:right w:val="single" w:sz="4" w:space="0" w:color="000000"/>
            </w:tcBorders>
          </w:tcPr>
          <w:p w14:paraId="07630690"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vAlign w:val="center"/>
          </w:tcPr>
          <w:p w14:paraId="7CFF65FA" w14:textId="77777777" w:rsidR="00ED0556" w:rsidRPr="00E84ABC" w:rsidRDefault="00E20E16" w:rsidP="0006548A">
            <w:pPr>
              <w:jc w:val="center"/>
              <w:rPr>
                <w:sz w:val="20"/>
                <w:szCs w:val="20"/>
              </w:rPr>
            </w:pPr>
            <w:r w:rsidRPr="00E20E16">
              <w:rPr>
                <w:sz w:val="20"/>
                <w:szCs w:val="20"/>
              </w:rPr>
              <w:t xml:space="preserve"> 74.6</w:t>
            </w:r>
          </w:p>
        </w:tc>
        <w:tc>
          <w:tcPr>
            <w:tcW w:w="2656" w:type="dxa"/>
            <w:tcBorders>
              <w:top w:val="single" w:sz="4" w:space="0" w:color="000000"/>
              <w:left w:val="single" w:sz="4" w:space="0" w:color="000000"/>
              <w:bottom w:val="single" w:sz="4" w:space="0" w:color="000000"/>
              <w:right w:val="single" w:sz="4" w:space="0" w:color="000000"/>
            </w:tcBorders>
          </w:tcPr>
          <w:p w14:paraId="6CF81357" w14:textId="77777777" w:rsidR="00ED0556" w:rsidRPr="00E84ABC" w:rsidRDefault="00E20E16" w:rsidP="0006548A">
            <w:pPr>
              <w:jc w:val="center"/>
              <w:rPr>
                <w:rFonts w:ascii="Calibri" w:hAnsi="Calibri"/>
                <w:sz w:val="20"/>
                <w:szCs w:val="20"/>
              </w:rPr>
            </w:pPr>
            <w:r w:rsidRPr="00E20E16">
              <w:rPr>
                <w:sz w:val="20"/>
                <w:szCs w:val="20"/>
              </w:rPr>
              <w:t>34.2</w:t>
            </w:r>
          </w:p>
        </w:tc>
      </w:tr>
      <w:tr w:rsidR="00ED0556" w:rsidRPr="00E84ABC" w14:paraId="205CA05A"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30CB1DB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B3F8583"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vAlign w:val="center"/>
          </w:tcPr>
          <w:p w14:paraId="4EF1EDD9" w14:textId="77777777" w:rsidR="00ED0556" w:rsidRPr="00E84ABC" w:rsidRDefault="00E20E16" w:rsidP="0006548A">
            <w:pPr>
              <w:jc w:val="center"/>
              <w:rPr>
                <w:sz w:val="20"/>
                <w:szCs w:val="20"/>
              </w:rPr>
            </w:pPr>
            <w:r w:rsidRPr="00E20E16">
              <w:rPr>
                <w:sz w:val="20"/>
                <w:szCs w:val="20"/>
              </w:rPr>
              <w:t xml:space="preserve"> 68.3</w:t>
            </w:r>
          </w:p>
        </w:tc>
        <w:tc>
          <w:tcPr>
            <w:tcW w:w="2656" w:type="dxa"/>
            <w:tcBorders>
              <w:top w:val="single" w:sz="4" w:space="0" w:color="000000"/>
              <w:left w:val="single" w:sz="4" w:space="0" w:color="000000"/>
              <w:bottom w:val="single" w:sz="4" w:space="0" w:color="000000"/>
              <w:right w:val="single" w:sz="4" w:space="0" w:color="000000"/>
            </w:tcBorders>
          </w:tcPr>
          <w:p w14:paraId="323E7008" w14:textId="77777777" w:rsidR="00ED0556" w:rsidRPr="00E84ABC" w:rsidRDefault="00E20E16" w:rsidP="0006548A">
            <w:pPr>
              <w:jc w:val="center"/>
              <w:rPr>
                <w:rFonts w:ascii="Calibri" w:hAnsi="Calibri"/>
                <w:sz w:val="20"/>
                <w:szCs w:val="20"/>
              </w:rPr>
            </w:pPr>
            <w:r w:rsidRPr="00E20E16">
              <w:rPr>
                <w:sz w:val="20"/>
                <w:szCs w:val="20"/>
              </w:rPr>
              <w:t>32.4</w:t>
            </w:r>
          </w:p>
        </w:tc>
      </w:tr>
      <w:tr w:rsidR="00ED0556" w:rsidRPr="00E84ABC" w14:paraId="073FF3CB"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1C804E13"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13FFD48"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vAlign w:val="center"/>
          </w:tcPr>
          <w:p w14:paraId="0EE4667C" w14:textId="77777777" w:rsidR="00ED0556" w:rsidRPr="00E84ABC" w:rsidRDefault="00E20E16" w:rsidP="0006548A">
            <w:pPr>
              <w:jc w:val="center"/>
              <w:rPr>
                <w:sz w:val="20"/>
                <w:szCs w:val="20"/>
              </w:rPr>
            </w:pPr>
            <w:r w:rsidRPr="00E20E16">
              <w:rPr>
                <w:sz w:val="20"/>
                <w:szCs w:val="20"/>
              </w:rPr>
              <w:t xml:space="preserve"> 61.9</w:t>
            </w:r>
          </w:p>
        </w:tc>
        <w:tc>
          <w:tcPr>
            <w:tcW w:w="2656" w:type="dxa"/>
            <w:tcBorders>
              <w:top w:val="single" w:sz="4" w:space="0" w:color="000000"/>
              <w:left w:val="single" w:sz="4" w:space="0" w:color="000000"/>
              <w:bottom w:val="single" w:sz="4" w:space="0" w:color="000000"/>
              <w:right w:val="single" w:sz="4" w:space="0" w:color="000000"/>
            </w:tcBorders>
          </w:tcPr>
          <w:p w14:paraId="6B3C66C8" w14:textId="77777777" w:rsidR="00ED0556" w:rsidRPr="00E84ABC" w:rsidRDefault="00E20E16" w:rsidP="0006548A">
            <w:pPr>
              <w:jc w:val="center"/>
              <w:rPr>
                <w:rFonts w:ascii="Calibri" w:hAnsi="Calibri"/>
                <w:sz w:val="20"/>
                <w:szCs w:val="20"/>
              </w:rPr>
            </w:pPr>
            <w:r w:rsidRPr="00E20E16">
              <w:rPr>
                <w:sz w:val="20"/>
                <w:szCs w:val="20"/>
              </w:rPr>
              <w:t>30.5</w:t>
            </w:r>
          </w:p>
        </w:tc>
      </w:tr>
      <w:tr w:rsidR="00ED0556" w:rsidRPr="00E84ABC" w14:paraId="2E7B9E0B"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3B78689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552663E"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vAlign w:val="center"/>
          </w:tcPr>
          <w:p w14:paraId="15292122" w14:textId="77777777" w:rsidR="00ED0556" w:rsidRPr="00E84ABC" w:rsidRDefault="00E20E16" w:rsidP="0006548A">
            <w:pPr>
              <w:jc w:val="center"/>
              <w:rPr>
                <w:sz w:val="20"/>
                <w:szCs w:val="20"/>
              </w:rPr>
            </w:pPr>
            <w:r w:rsidRPr="00E20E16">
              <w:rPr>
                <w:sz w:val="20"/>
                <w:szCs w:val="20"/>
              </w:rPr>
              <w:t xml:space="preserve"> 55.6</w:t>
            </w:r>
          </w:p>
        </w:tc>
        <w:tc>
          <w:tcPr>
            <w:tcW w:w="2656" w:type="dxa"/>
            <w:tcBorders>
              <w:top w:val="single" w:sz="4" w:space="0" w:color="000000"/>
              <w:left w:val="single" w:sz="4" w:space="0" w:color="000000"/>
              <w:bottom w:val="single" w:sz="4" w:space="0" w:color="000000"/>
              <w:right w:val="single" w:sz="4" w:space="0" w:color="000000"/>
            </w:tcBorders>
          </w:tcPr>
          <w:p w14:paraId="65E8C933" w14:textId="77777777" w:rsidR="00ED0556" w:rsidRPr="00E84ABC" w:rsidRDefault="00E20E16" w:rsidP="0006548A">
            <w:pPr>
              <w:jc w:val="center"/>
              <w:rPr>
                <w:rFonts w:ascii="Calibri" w:hAnsi="Calibri"/>
                <w:sz w:val="20"/>
                <w:szCs w:val="20"/>
              </w:rPr>
            </w:pPr>
            <w:r w:rsidRPr="00E20E16">
              <w:rPr>
                <w:sz w:val="20"/>
                <w:szCs w:val="20"/>
              </w:rPr>
              <w:t>28.4</w:t>
            </w:r>
          </w:p>
        </w:tc>
      </w:tr>
      <w:tr w:rsidR="00ED0556" w:rsidRPr="00E84ABC" w14:paraId="7046A5B8"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576AD0C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7D858C1"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vAlign w:val="center"/>
          </w:tcPr>
          <w:p w14:paraId="01D1C4A0" w14:textId="77777777" w:rsidR="00ED0556" w:rsidRPr="00E84ABC" w:rsidRDefault="00E20E16" w:rsidP="0006548A">
            <w:pPr>
              <w:jc w:val="center"/>
              <w:rPr>
                <w:sz w:val="20"/>
                <w:szCs w:val="20"/>
              </w:rPr>
            </w:pPr>
            <w:r w:rsidRPr="00E20E16">
              <w:rPr>
                <w:sz w:val="20"/>
                <w:szCs w:val="20"/>
              </w:rPr>
              <w:t xml:space="preserve"> 49.2</w:t>
            </w:r>
          </w:p>
        </w:tc>
        <w:tc>
          <w:tcPr>
            <w:tcW w:w="2656" w:type="dxa"/>
            <w:tcBorders>
              <w:top w:val="single" w:sz="4" w:space="0" w:color="000000"/>
              <w:left w:val="single" w:sz="4" w:space="0" w:color="000000"/>
              <w:bottom w:val="single" w:sz="4" w:space="0" w:color="000000"/>
              <w:right w:val="single" w:sz="4" w:space="0" w:color="000000"/>
            </w:tcBorders>
          </w:tcPr>
          <w:p w14:paraId="6770DFCD" w14:textId="77777777" w:rsidR="00ED0556" w:rsidRPr="00E84ABC" w:rsidRDefault="00E20E16" w:rsidP="0006548A">
            <w:pPr>
              <w:jc w:val="center"/>
              <w:rPr>
                <w:rFonts w:ascii="Calibri" w:hAnsi="Calibri"/>
                <w:sz w:val="20"/>
                <w:szCs w:val="20"/>
              </w:rPr>
            </w:pPr>
            <w:r w:rsidRPr="00E20E16">
              <w:rPr>
                <w:sz w:val="20"/>
                <w:szCs w:val="20"/>
              </w:rPr>
              <w:t>26.5</w:t>
            </w:r>
          </w:p>
        </w:tc>
      </w:tr>
      <w:tr w:rsidR="00ED0556" w:rsidRPr="00E84ABC" w14:paraId="531872DC"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61508A6A" w14:textId="77777777" w:rsidR="00ED0556" w:rsidRPr="00E84ABC" w:rsidRDefault="00E20E16" w:rsidP="00780114">
            <w:pPr>
              <w:jc w:val="center"/>
              <w:rPr>
                <w:b/>
                <w:sz w:val="20"/>
                <w:szCs w:val="20"/>
              </w:rPr>
            </w:pPr>
            <w:r w:rsidRPr="00E20E16">
              <w:rPr>
                <w:b/>
                <w:sz w:val="20"/>
                <w:szCs w:val="20"/>
              </w:rPr>
              <w:t>45</w:t>
            </w:r>
          </w:p>
        </w:tc>
        <w:tc>
          <w:tcPr>
            <w:tcW w:w="2194" w:type="dxa"/>
            <w:tcBorders>
              <w:top w:val="single" w:sz="4" w:space="0" w:color="000000"/>
              <w:left w:val="single" w:sz="4" w:space="0" w:color="000000"/>
              <w:bottom w:val="single" w:sz="4" w:space="0" w:color="000000"/>
              <w:right w:val="single" w:sz="4" w:space="0" w:color="000000"/>
            </w:tcBorders>
          </w:tcPr>
          <w:p w14:paraId="69DAE709"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vAlign w:val="center"/>
          </w:tcPr>
          <w:p w14:paraId="0DDE3F01" w14:textId="77777777" w:rsidR="00ED0556" w:rsidRPr="00E84ABC" w:rsidRDefault="00E20E16" w:rsidP="0006548A">
            <w:pPr>
              <w:jc w:val="center"/>
              <w:rPr>
                <w:sz w:val="20"/>
                <w:szCs w:val="20"/>
              </w:rPr>
            </w:pPr>
            <w:r w:rsidRPr="00E20E16">
              <w:rPr>
                <w:sz w:val="20"/>
                <w:szCs w:val="20"/>
              </w:rPr>
              <w:t xml:space="preserve"> 90.5</w:t>
            </w:r>
          </w:p>
        </w:tc>
        <w:tc>
          <w:tcPr>
            <w:tcW w:w="2656" w:type="dxa"/>
            <w:tcBorders>
              <w:top w:val="single" w:sz="4" w:space="0" w:color="000000"/>
              <w:left w:val="single" w:sz="4" w:space="0" w:color="000000"/>
              <w:bottom w:val="single" w:sz="4" w:space="0" w:color="000000"/>
              <w:right w:val="single" w:sz="4" w:space="0" w:color="000000"/>
            </w:tcBorders>
          </w:tcPr>
          <w:p w14:paraId="2223D112" w14:textId="77777777" w:rsidR="00ED0556" w:rsidRPr="00E84ABC" w:rsidRDefault="00E20E16" w:rsidP="0006548A">
            <w:pPr>
              <w:jc w:val="center"/>
              <w:rPr>
                <w:rFonts w:ascii="Calibri" w:hAnsi="Calibri"/>
                <w:sz w:val="20"/>
                <w:szCs w:val="20"/>
              </w:rPr>
            </w:pPr>
            <w:r w:rsidRPr="00E20E16">
              <w:rPr>
                <w:sz w:val="20"/>
                <w:szCs w:val="20"/>
              </w:rPr>
              <w:t>38.5</w:t>
            </w:r>
          </w:p>
        </w:tc>
      </w:tr>
      <w:tr w:rsidR="00ED0556" w:rsidRPr="00E84ABC" w14:paraId="26E1A6BA"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BFB3B29"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0197A8C"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2102" w14:textId="77777777" w:rsidR="00ED0556" w:rsidRPr="00E84ABC" w:rsidRDefault="00E20E16" w:rsidP="0006548A">
            <w:pPr>
              <w:jc w:val="center"/>
              <w:rPr>
                <w:sz w:val="20"/>
                <w:szCs w:val="20"/>
              </w:rPr>
            </w:pPr>
            <w:r w:rsidRPr="00E20E16">
              <w:rPr>
                <w:sz w:val="20"/>
                <w:szCs w:val="20"/>
              </w:rPr>
              <w:t xml:space="preserve"> 84.1</w:t>
            </w:r>
          </w:p>
        </w:tc>
        <w:tc>
          <w:tcPr>
            <w:tcW w:w="2656" w:type="dxa"/>
            <w:tcBorders>
              <w:top w:val="single" w:sz="4" w:space="0" w:color="000000"/>
              <w:left w:val="single" w:sz="4" w:space="0" w:color="000000"/>
              <w:bottom w:val="single" w:sz="4" w:space="0" w:color="000000"/>
              <w:right w:val="single" w:sz="4" w:space="0" w:color="000000"/>
            </w:tcBorders>
          </w:tcPr>
          <w:p w14:paraId="0421FC88" w14:textId="77777777" w:rsidR="00ED0556" w:rsidRPr="00E84ABC" w:rsidRDefault="00E20E16" w:rsidP="0006548A">
            <w:pPr>
              <w:jc w:val="center"/>
              <w:rPr>
                <w:rFonts w:ascii="Calibri" w:hAnsi="Calibri"/>
                <w:sz w:val="20"/>
                <w:szCs w:val="20"/>
              </w:rPr>
            </w:pPr>
            <w:r w:rsidRPr="00E20E16">
              <w:rPr>
                <w:sz w:val="20"/>
                <w:szCs w:val="20"/>
              </w:rPr>
              <w:t>36.6</w:t>
            </w:r>
          </w:p>
        </w:tc>
      </w:tr>
      <w:tr w:rsidR="00ED0556" w:rsidRPr="00E84ABC" w14:paraId="592E00AC"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39C605B0"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7CD4FBCA"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vAlign w:val="center"/>
          </w:tcPr>
          <w:p w14:paraId="11CC5FD5" w14:textId="77777777" w:rsidR="00ED0556" w:rsidRPr="00E84ABC" w:rsidRDefault="00E20E16" w:rsidP="0006548A">
            <w:pPr>
              <w:jc w:val="center"/>
              <w:rPr>
                <w:sz w:val="20"/>
                <w:szCs w:val="20"/>
              </w:rPr>
            </w:pPr>
            <w:r w:rsidRPr="00E20E16">
              <w:rPr>
                <w:sz w:val="20"/>
                <w:szCs w:val="20"/>
              </w:rPr>
              <w:t xml:space="preserve"> 77.8</w:t>
            </w:r>
          </w:p>
        </w:tc>
        <w:tc>
          <w:tcPr>
            <w:tcW w:w="2656" w:type="dxa"/>
            <w:tcBorders>
              <w:top w:val="single" w:sz="4" w:space="0" w:color="000000"/>
              <w:left w:val="single" w:sz="4" w:space="0" w:color="000000"/>
              <w:bottom w:val="single" w:sz="4" w:space="0" w:color="000000"/>
              <w:right w:val="single" w:sz="4" w:space="0" w:color="000000"/>
            </w:tcBorders>
          </w:tcPr>
          <w:p w14:paraId="68853423" w14:textId="77777777" w:rsidR="00ED0556" w:rsidRPr="00E84ABC" w:rsidRDefault="00E20E16" w:rsidP="0006548A">
            <w:pPr>
              <w:jc w:val="center"/>
              <w:rPr>
                <w:rFonts w:ascii="Calibri" w:hAnsi="Calibri"/>
                <w:sz w:val="20"/>
                <w:szCs w:val="20"/>
              </w:rPr>
            </w:pPr>
            <w:r w:rsidRPr="00E20E16">
              <w:rPr>
                <w:sz w:val="20"/>
                <w:szCs w:val="20"/>
              </w:rPr>
              <w:t>34.8</w:t>
            </w:r>
          </w:p>
        </w:tc>
      </w:tr>
      <w:tr w:rsidR="00ED0556" w:rsidRPr="00E84ABC" w14:paraId="76E36C51"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54DCBE25"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3776E5B"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vAlign w:val="center"/>
          </w:tcPr>
          <w:p w14:paraId="07D15588" w14:textId="77777777" w:rsidR="00ED0556" w:rsidRPr="00E84ABC" w:rsidRDefault="00E20E16" w:rsidP="0006548A">
            <w:pPr>
              <w:jc w:val="center"/>
              <w:rPr>
                <w:sz w:val="20"/>
                <w:szCs w:val="20"/>
              </w:rPr>
            </w:pPr>
            <w:r w:rsidRPr="00E20E16">
              <w:rPr>
                <w:sz w:val="20"/>
                <w:szCs w:val="20"/>
              </w:rPr>
              <w:t xml:space="preserve"> 71.4</w:t>
            </w:r>
          </w:p>
        </w:tc>
        <w:tc>
          <w:tcPr>
            <w:tcW w:w="2656" w:type="dxa"/>
            <w:tcBorders>
              <w:top w:val="single" w:sz="4" w:space="0" w:color="000000"/>
              <w:left w:val="single" w:sz="4" w:space="0" w:color="000000"/>
              <w:bottom w:val="single" w:sz="4" w:space="0" w:color="000000"/>
              <w:right w:val="single" w:sz="4" w:space="0" w:color="000000"/>
            </w:tcBorders>
          </w:tcPr>
          <w:p w14:paraId="04CAE5ED" w14:textId="77777777" w:rsidR="00ED0556" w:rsidRPr="00E84ABC" w:rsidRDefault="00E20E16" w:rsidP="0006548A">
            <w:pPr>
              <w:jc w:val="center"/>
              <w:rPr>
                <w:rFonts w:ascii="Calibri" w:hAnsi="Calibri"/>
                <w:sz w:val="20"/>
                <w:szCs w:val="20"/>
              </w:rPr>
            </w:pPr>
            <w:r w:rsidRPr="00E20E16">
              <w:rPr>
                <w:sz w:val="20"/>
                <w:szCs w:val="20"/>
              </w:rPr>
              <w:t>32.9</w:t>
            </w:r>
          </w:p>
        </w:tc>
      </w:tr>
      <w:tr w:rsidR="00ED0556" w:rsidRPr="00E84ABC" w14:paraId="7992D5EA"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0DBF5A9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0103DDD4"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vAlign w:val="center"/>
          </w:tcPr>
          <w:p w14:paraId="0C61C89D" w14:textId="77777777" w:rsidR="00ED0556" w:rsidRPr="00E84ABC" w:rsidRDefault="00E20E16" w:rsidP="0006548A">
            <w:pPr>
              <w:jc w:val="center"/>
              <w:rPr>
                <w:sz w:val="20"/>
                <w:szCs w:val="20"/>
              </w:rPr>
            </w:pPr>
            <w:r w:rsidRPr="00E20E16">
              <w:rPr>
                <w:sz w:val="20"/>
                <w:szCs w:val="20"/>
              </w:rPr>
              <w:t xml:space="preserve"> 65.1</w:t>
            </w:r>
          </w:p>
        </w:tc>
        <w:tc>
          <w:tcPr>
            <w:tcW w:w="2656" w:type="dxa"/>
            <w:tcBorders>
              <w:top w:val="single" w:sz="4" w:space="0" w:color="000000"/>
              <w:left w:val="single" w:sz="4" w:space="0" w:color="000000"/>
              <w:bottom w:val="single" w:sz="4" w:space="0" w:color="000000"/>
              <w:right w:val="single" w:sz="4" w:space="0" w:color="000000"/>
            </w:tcBorders>
          </w:tcPr>
          <w:p w14:paraId="1E59E42A" w14:textId="77777777" w:rsidR="00ED0556" w:rsidRPr="00E84ABC" w:rsidRDefault="00E20E16" w:rsidP="0006548A">
            <w:pPr>
              <w:jc w:val="center"/>
              <w:rPr>
                <w:rFonts w:ascii="Calibri" w:hAnsi="Calibri"/>
                <w:sz w:val="20"/>
                <w:szCs w:val="20"/>
              </w:rPr>
            </w:pPr>
            <w:r w:rsidRPr="00E20E16">
              <w:rPr>
                <w:sz w:val="20"/>
                <w:szCs w:val="20"/>
              </w:rPr>
              <w:t>31.0</w:t>
            </w:r>
          </w:p>
        </w:tc>
      </w:tr>
      <w:tr w:rsidR="00ED0556" w:rsidRPr="00E84ABC" w14:paraId="7EBFB0E0"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1125727A" w14:textId="77777777" w:rsidR="00ED0556" w:rsidRPr="00E84ABC" w:rsidRDefault="00E20E16" w:rsidP="00780114">
            <w:pPr>
              <w:jc w:val="center"/>
              <w:rPr>
                <w:b/>
                <w:sz w:val="20"/>
                <w:szCs w:val="20"/>
              </w:rPr>
            </w:pPr>
            <w:r w:rsidRPr="00E20E16">
              <w:rPr>
                <w:b/>
                <w:sz w:val="20"/>
                <w:szCs w:val="20"/>
              </w:rPr>
              <w:t>50</w:t>
            </w:r>
          </w:p>
        </w:tc>
        <w:tc>
          <w:tcPr>
            <w:tcW w:w="2194" w:type="dxa"/>
            <w:tcBorders>
              <w:top w:val="single" w:sz="4" w:space="0" w:color="000000"/>
              <w:left w:val="single" w:sz="4" w:space="0" w:color="000000"/>
              <w:bottom w:val="single" w:sz="4" w:space="0" w:color="000000"/>
              <w:right w:val="single" w:sz="4" w:space="0" w:color="000000"/>
            </w:tcBorders>
          </w:tcPr>
          <w:p w14:paraId="64A562F2"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vAlign w:val="center"/>
          </w:tcPr>
          <w:p w14:paraId="37D1D9B2" w14:textId="77777777" w:rsidR="00ED0556" w:rsidRPr="00E84ABC" w:rsidRDefault="00E20E16" w:rsidP="0006548A">
            <w:pPr>
              <w:jc w:val="center"/>
              <w:rPr>
                <w:sz w:val="20"/>
                <w:szCs w:val="20"/>
              </w:rPr>
            </w:pPr>
            <w:r w:rsidRPr="00E20E16">
              <w:rPr>
                <w:sz w:val="20"/>
                <w:szCs w:val="20"/>
              </w:rPr>
              <w:t>106.4</w:t>
            </w:r>
          </w:p>
        </w:tc>
        <w:tc>
          <w:tcPr>
            <w:tcW w:w="2656" w:type="dxa"/>
            <w:tcBorders>
              <w:top w:val="single" w:sz="4" w:space="0" w:color="000000"/>
              <w:left w:val="single" w:sz="4" w:space="0" w:color="000000"/>
              <w:bottom w:val="single" w:sz="4" w:space="0" w:color="000000"/>
              <w:right w:val="single" w:sz="4" w:space="0" w:color="000000"/>
            </w:tcBorders>
          </w:tcPr>
          <w:p w14:paraId="08995E34" w14:textId="77777777" w:rsidR="00ED0556" w:rsidRPr="00E84ABC" w:rsidRDefault="00E20E16" w:rsidP="0006548A">
            <w:pPr>
              <w:jc w:val="center"/>
              <w:rPr>
                <w:rFonts w:ascii="Calibri" w:hAnsi="Calibri"/>
                <w:sz w:val="20"/>
                <w:szCs w:val="20"/>
              </w:rPr>
            </w:pPr>
            <w:r w:rsidRPr="00E20E16">
              <w:rPr>
                <w:sz w:val="20"/>
                <w:szCs w:val="20"/>
              </w:rPr>
              <w:t>42.8</w:t>
            </w:r>
          </w:p>
        </w:tc>
      </w:tr>
      <w:tr w:rsidR="00ED0556" w:rsidRPr="00E84ABC" w14:paraId="45621D9B"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1AF1863A"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EB7147F"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vAlign w:val="center"/>
          </w:tcPr>
          <w:p w14:paraId="109A132C" w14:textId="77777777" w:rsidR="00ED0556" w:rsidRPr="00E84ABC" w:rsidRDefault="00E20E16" w:rsidP="0006548A">
            <w:pPr>
              <w:jc w:val="center"/>
              <w:rPr>
                <w:sz w:val="20"/>
                <w:szCs w:val="20"/>
              </w:rPr>
            </w:pPr>
            <w:r w:rsidRPr="00E20E16">
              <w:rPr>
                <w:sz w:val="20"/>
                <w:szCs w:val="20"/>
              </w:rPr>
              <w:t>100.0</w:t>
            </w:r>
          </w:p>
        </w:tc>
        <w:tc>
          <w:tcPr>
            <w:tcW w:w="2656" w:type="dxa"/>
            <w:tcBorders>
              <w:top w:val="single" w:sz="4" w:space="0" w:color="000000"/>
              <w:left w:val="single" w:sz="4" w:space="0" w:color="000000"/>
              <w:bottom w:val="single" w:sz="4" w:space="0" w:color="000000"/>
              <w:right w:val="single" w:sz="4" w:space="0" w:color="000000"/>
            </w:tcBorders>
          </w:tcPr>
          <w:p w14:paraId="01DE39F5" w14:textId="77777777" w:rsidR="00ED0556" w:rsidRPr="00E84ABC" w:rsidRDefault="00E20E16" w:rsidP="0006548A">
            <w:pPr>
              <w:jc w:val="center"/>
              <w:rPr>
                <w:rFonts w:ascii="Calibri" w:hAnsi="Calibri"/>
                <w:sz w:val="20"/>
                <w:szCs w:val="20"/>
              </w:rPr>
            </w:pPr>
            <w:r w:rsidRPr="00E20E16">
              <w:rPr>
                <w:sz w:val="20"/>
                <w:szCs w:val="20"/>
              </w:rPr>
              <w:t>40.8</w:t>
            </w:r>
          </w:p>
        </w:tc>
      </w:tr>
      <w:tr w:rsidR="00ED0556" w:rsidRPr="00E84ABC" w14:paraId="2B731377"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016A69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001D32F"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vAlign w:val="center"/>
          </w:tcPr>
          <w:p w14:paraId="410F943B" w14:textId="77777777" w:rsidR="00ED0556" w:rsidRPr="00E84ABC" w:rsidRDefault="00E20E16" w:rsidP="0006548A">
            <w:pPr>
              <w:jc w:val="center"/>
              <w:rPr>
                <w:sz w:val="20"/>
                <w:szCs w:val="20"/>
              </w:rPr>
            </w:pPr>
            <w:r w:rsidRPr="00E20E16">
              <w:rPr>
                <w:sz w:val="20"/>
                <w:szCs w:val="20"/>
              </w:rPr>
              <w:t xml:space="preserve"> 93.7</w:t>
            </w:r>
          </w:p>
        </w:tc>
        <w:tc>
          <w:tcPr>
            <w:tcW w:w="2656" w:type="dxa"/>
            <w:tcBorders>
              <w:top w:val="single" w:sz="4" w:space="0" w:color="000000"/>
              <w:left w:val="single" w:sz="4" w:space="0" w:color="000000"/>
              <w:bottom w:val="single" w:sz="4" w:space="0" w:color="000000"/>
              <w:right w:val="single" w:sz="4" w:space="0" w:color="000000"/>
            </w:tcBorders>
          </w:tcPr>
          <w:p w14:paraId="0DB67354" w14:textId="77777777" w:rsidR="00ED0556" w:rsidRPr="00E84ABC" w:rsidRDefault="00E20E16" w:rsidP="0006548A">
            <w:pPr>
              <w:jc w:val="center"/>
              <w:rPr>
                <w:rFonts w:ascii="Calibri" w:hAnsi="Calibri"/>
                <w:sz w:val="20"/>
                <w:szCs w:val="20"/>
              </w:rPr>
            </w:pPr>
            <w:r w:rsidRPr="00E20E16">
              <w:rPr>
                <w:sz w:val="20"/>
                <w:szCs w:val="20"/>
              </w:rPr>
              <w:t>40.5</w:t>
            </w:r>
          </w:p>
        </w:tc>
      </w:tr>
      <w:tr w:rsidR="00ED0556" w:rsidRPr="00E84ABC" w14:paraId="53BCABFF"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78BE8DAD"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414E10B2"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vAlign w:val="center"/>
          </w:tcPr>
          <w:p w14:paraId="6AE35766" w14:textId="77777777" w:rsidR="00ED0556" w:rsidRPr="00E84ABC" w:rsidRDefault="00E20E16" w:rsidP="0006548A">
            <w:pPr>
              <w:jc w:val="center"/>
              <w:rPr>
                <w:sz w:val="20"/>
                <w:szCs w:val="20"/>
              </w:rPr>
            </w:pPr>
            <w:r w:rsidRPr="00E20E16">
              <w:rPr>
                <w:sz w:val="20"/>
                <w:szCs w:val="20"/>
              </w:rPr>
              <w:t xml:space="preserve"> 87.3</w:t>
            </w:r>
          </w:p>
        </w:tc>
        <w:tc>
          <w:tcPr>
            <w:tcW w:w="2656" w:type="dxa"/>
            <w:tcBorders>
              <w:top w:val="single" w:sz="4" w:space="0" w:color="000000"/>
              <w:left w:val="single" w:sz="4" w:space="0" w:color="000000"/>
              <w:bottom w:val="single" w:sz="4" w:space="0" w:color="000000"/>
              <w:right w:val="single" w:sz="4" w:space="0" w:color="000000"/>
            </w:tcBorders>
          </w:tcPr>
          <w:p w14:paraId="2E9CE2FC" w14:textId="77777777" w:rsidR="00ED0556" w:rsidRPr="00E84ABC" w:rsidRDefault="00E20E16" w:rsidP="0006548A">
            <w:pPr>
              <w:jc w:val="center"/>
              <w:rPr>
                <w:rFonts w:ascii="Calibri" w:hAnsi="Calibri"/>
                <w:sz w:val="20"/>
                <w:szCs w:val="20"/>
              </w:rPr>
            </w:pPr>
            <w:r w:rsidRPr="00E20E16">
              <w:rPr>
                <w:sz w:val="20"/>
                <w:szCs w:val="20"/>
              </w:rPr>
              <w:t>38.7</w:t>
            </w:r>
          </w:p>
        </w:tc>
      </w:tr>
      <w:tr w:rsidR="00ED0556" w:rsidRPr="00E84ABC" w14:paraId="4550B5E1"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081F364C"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072C13A"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vAlign w:val="center"/>
          </w:tcPr>
          <w:p w14:paraId="3D6B89B7" w14:textId="77777777" w:rsidR="00ED0556" w:rsidRPr="00E84ABC" w:rsidRDefault="00E20E16" w:rsidP="0006548A">
            <w:pPr>
              <w:jc w:val="center"/>
              <w:rPr>
                <w:sz w:val="20"/>
                <w:szCs w:val="20"/>
              </w:rPr>
            </w:pPr>
            <w:r w:rsidRPr="00E20E16">
              <w:rPr>
                <w:sz w:val="20"/>
                <w:szCs w:val="20"/>
              </w:rPr>
              <w:t xml:space="preserve"> 81.0</w:t>
            </w:r>
          </w:p>
        </w:tc>
        <w:tc>
          <w:tcPr>
            <w:tcW w:w="2656" w:type="dxa"/>
            <w:tcBorders>
              <w:top w:val="single" w:sz="4" w:space="0" w:color="000000"/>
              <w:left w:val="single" w:sz="4" w:space="0" w:color="000000"/>
              <w:bottom w:val="single" w:sz="4" w:space="0" w:color="000000"/>
              <w:right w:val="single" w:sz="4" w:space="0" w:color="000000"/>
            </w:tcBorders>
          </w:tcPr>
          <w:p w14:paraId="618EFB6F" w14:textId="77777777" w:rsidR="00ED0556" w:rsidRPr="00E84ABC" w:rsidRDefault="00E20E16" w:rsidP="0006548A">
            <w:pPr>
              <w:jc w:val="center"/>
              <w:rPr>
                <w:rFonts w:ascii="Calibri" w:hAnsi="Calibri"/>
                <w:sz w:val="20"/>
                <w:szCs w:val="20"/>
              </w:rPr>
            </w:pPr>
            <w:r w:rsidRPr="00E20E16">
              <w:rPr>
                <w:sz w:val="20"/>
                <w:szCs w:val="20"/>
              </w:rPr>
              <w:t>36.8</w:t>
            </w:r>
          </w:p>
        </w:tc>
      </w:tr>
      <w:tr w:rsidR="00ED0556" w:rsidRPr="00E84ABC" w14:paraId="386B8261" w14:textId="77777777" w:rsidTr="00780114">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445E4970" w14:textId="77777777" w:rsidR="00ED0556" w:rsidRPr="00E84ABC" w:rsidRDefault="00E20E16" w:rsidP="00780114">
            <w:pPr>
              <w:jc w:val="center"/>
              <w:rPr>
                <w:b/>
                <w:sz w:val="20"/>
                <w:szCs w:val="20"/>
              </w:rPr>
            </w:pPr>
            <w:r w:rsidRPr="00E20E16">
              <w:rPr>
                <w:b/>
                <w:sz w:val="20"/>
                <w:szCs w:val="20"/>
              </w:rPr>
              <w:t>55</w:t>
            </w:r>
          </w:p>
        </w:tc>
        <w:tc>
          <w:tcPr>
            <w:tcW w:w="2194" w:type="dxa"/>
            <w:tcBorders>
              <w:top w:val="single" w:sz="4" w:space="0" w:color="000000"/>
              <w:left w:val="single" w:sz="4" w:space="0" w:color="000000"/>
              <w:bottom w:val="single" w:sz="4" w:space="0" w:color="000000"/>
              <w:right w:val="single" w:sz="4" w:space="0" w:color="000000"/>
            </w:tcBorders>
          </w:tcPr>
          <w:p w14:paraId="70341936" w14:textId="77777777" w:rsidR="00ED0556" w:rsidRPr="00E84ABC" w:rsidRDefault="00E20E16" w:rsidP="0006548A">
            <w:pPr>
              <w:jc w:val="center"/>
              <w:rPr>
                <w:sz w:val="20"/>
                <w:szCs w:val="20"/>
              </w:rPr>
            </w:pPr>
            <w:r w:rsidRPr="00E20E16">
              <w:rPr>
                <w:sz w:val="20"/>
                <w:szCs w:val="20"/>
              </w:rPr>
              <w:t>14</w:t>
            </w:r>
          </w:p>
        </w:tc>
        <w:tc>
          <w:tcPr>
            <w:tcW w:w="2812" w:type="dxa"/>
            <w:tcBorders>
              <w:top w:val="single" w:sz="4" w:space="0" w:color="000000"/>
              <w:left w:val="single" w:sz="4" w:space="0" w:color="000000"/>
              <w:bottom w:val="single" w:sz="4" w:space="0" w:color="000000"/>
              <w:right w:val="single" w:sz="4" w:space="0" w:color="000000"/>
            </w:tcBorders>
            <w:vAlign w:val="center"/>
          </w:tcPr>
          <w:p w14:paraId="19B8306B" w14:textId="77777777" w:rsidR="00ED0556" w:rsidRPr="00E84ABC" w:rsidRDefault="00E20E16" w:rsidP="0006548A">
            <w:pPr>
              <w:jc w:val="center"/>
              <w:rPr>
                <w:sz w:val="20"/>
                <w:szCs w:val="20"/>
              </w:rPr>
            </w:pPr>
            <w:r w:rsidRPr="00E20E16">
              <w:rPr>
                <w:sz w:val="20"/>
                <w:szCs w:val="20"/>
              </w:rPr>
              <w:t>122.2</w:t>
            </w:r>
          </w:p>
        </w:tc>
        <w:tc>
          <w:tcPr>
            <w:tcW w:w="2656" w:type="dxa"/>
            <w:tcBorders>
              <w:top w:val="single" w:sz="4" w:space="0" w:color="000000"/>
              <w:left w:val="single" w:sz="4" w:space="0" w:color="000000"/>
              <w:bottom w:val="single" w:sz="4" w:space="0" w:color="000000"/>
              <w:right w:val="single" w:sz="4" w:space="0" w:color="000000"/>
            </w:tcBorders>
          </w:tcPr>
          <w:p w14:paraId="4A263FD4" w14:textId="77777777" w:rsidR="00ED0556" w:rsidRPr="00E84ABC" w:rsidRDefault="00E20E16" w:rsidP="0006548A">
            <w:pPr>
              <w:jc w:val="center"/>
              <w:rPr>
                <w:rFonts w:ascii="Calibri" w:hAnsi="Calibri"/>
                <w:sz w:val="20"/>
                <w:szCs w:val="20"/>
              </w:rPr>
            </w:pPr>
            <w:r w:rsidRPr="00E20E16">
              <w:rPr>
                <w:sz w:val="20"/>
                <w:szCs w:val="20"/>
              </w:rPr>
              <w:t>47.1</w:t>
            </w:r>
          </w:p>
        </w:tc>
      </w:tr>
      <w:tr w:rsidR="00ED0556" w:rsidRPr="00E84ABC" w14:paraId="64E5D518"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0F759F54"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2E6E160F" w14:textId="77777777" w:rsidR="00ED0556" w:rsidRPr="00E84ABC" w:rsidRDefault="00E20E16" w:rsidP="0006548A">
            <w:pPr>
              <w:jc w:val="center"/>
              <w:rPr>
                <w:sz w:val="20"/>
                <w:szCs w:val="20"/>
              </w:rPr>
            </w:pPr>
            <w:r w:rsidRPr="00E20E16">
              <w:rPr>
                <w:sz w:val="20"/>
                <w:szCs w:val="20"/>
              </w:rPr>
              <w:t>16</w:t>
            </w:r>
          </w:p>
        </w:tc>
        <w:tc>
          <w:tcPr>
            <w:tcW w:w="2812" w:type="dxa"/>
            <w:tcBorders>
              <w:top w:val="single" w:sz="4" w:space="0" w:color="000000"/>
              <w:left w:val="single" w:sz="4" w:space="0" w:color="000000"/>
              <w:bottom w:val="single" w:sz="4" w:space="0" w:color="000000"/>
              <w:right w:val="single" w:sz="4" w:space="0" w:color="000000"/>
            </w:tcBorders>
            <w:vAlign w:val="center"/>
          </w:tcPr>
          <w:p w14:paraId="50510E4C" w14:textId="77777777" w:rsidR="00ED0556" w:rsidRPr="00E84ABC" w:rsidRDefault="00E20E16" w:rsidP="0006548A">
            <w:pPr>
              <w:jc w:val="center"/>
              <w:rPr>
                <w:sz w:val="20"/>
                <w:szCs w:val="20"/>
              </w:rPr>
            </w:pPr>
            <w:r w:rsidRPr="00E20E16">
              <w:rPr>
                <w:sz w:val="20"/>
                <w:szCs w:val="20"/>
              </w:rPr>
              <w:t>115.9</w:t>
            </w:r>
          </w:p>
        </w:tc>
        <w:tc>
          <w:tcPr>
            <w:tcW w:w="2656" w:type="dxa"/>
            <w:tcBorders>
              <w:top w:val="single" w:sz="4" w:space="0" w:color="000000"/>
              <w:left w:val="single" w:sz="4" w:space="0" w:color="000000"/>
              <w:bottom w:val="single" w:sz="4" w:space="0" w:color="000000"/>
              <w:right w:val="single" w:sz="4" w:space="0" w:color="000000"/>
            </w:tcBorders>
          </w:tcPr>
          <w:p w14:paraId="509E5313" w14:textId="77777777" w:rsidR="00ED0556" w:rsidRPr="00E84ABC" w:rsidRDefault="00E20E16" w:rsidP="0006548A">
            <w:pPr>
              <w:jc w:val="center"/>
              <w:rPr>
                <w:rFonts w:ascii="Calibri" w:hAnsi="Calibri"/>
                <w:sz w:val="20"/>
                <w:szCs w:val="20"/>
              </w:rPr>
            </w:pPr>
            <w:r w:rsidRPr="00E20E16">
              <w:rPr>
                <w:sz w:val="20"/>
                <w:szCs w:val="20"/>
              </w:rPr>
              <w:t>45.2</w:t>
            </w:r>
          </w:p>
        </w:tc>
      </w:tr>
      <w:tr w:rsidR="00ED0556" w:rsidRPr="00E84ABC" w14:paraId="466DDDC7"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02CE7B6"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35C223D5" w14:textId="77777777" w:rsidR="00ED0556" w:rsidRPr="00E84ABC" w:rsidRDefault="00E20E16" w:rsidP="0006548A">
            <w:pPr>
              <w:jc w:val="center"/>
              <w:rPr>
                <w:sz w:val="20"/>
                <w:szCs w:val="20"/>
              </w:rPr>
            </w:pPr>
            <w:r w:rsidRPr="00E20E16">
              <w:rPr>
                <w:sz w:val="20"/>
                <w:szCs w:val="20"/>
              </w:rPr>
              <w:t>18</w:t>
            </w:r>
          </w:p>
        </w:tc>
        <w:tc>
          <w:tcPr>
            <w:tcW w:w="2812" w:type="dxa"/>
            <w:tcBorders>
              <w:top w:val="single" w:sz="4" w:space="0" w:color="000000"/>
              <w:left w:val="single" w:sz="4" w:space="0" w:color="000000"/>
              <w:bottom w:val="single" w:sz="4" w:space="0" w:color="000000"/>
              <w:right w:val="single" w:sz="4" w:space="0" w:color="000000"/>
            </w:tcBorders>
            <w:vAlign w:val="center"/>
          </w:tcPr>
          <w:p w14:paraId="73E57FBD" w14:textId="77777777" w:rsidR="00ED0556" w:rsidRPr="00E84ABC" w:rsidRDefault="00E20E16" w:rsidP="0006548A">
            <w:pPr>
              <w:jc w:val="center"/>
              <w:rPr>
                <w:sz w:val="20"/>
                <w:szCs w:val="20"/>
              </w:rPr>
            </w:pPr>
            <w:r w:rsidRPr="00E20E16">
              <w:rPr>
                <w:sz w:val="20"/>
                <w:szCs w:val="20"/>
              </w:rPr>
              <w:t>109.5</w:t>
            </w:r>
          </w:p>
        </w:tc>
        <w:tc>
          <w:tcPr>
            <w:tcW w:w="2656" w:type="dxa"/>
            <w:tcBorders>
              <w:top w:val="single" w:sz="4" w:space="0" w:color="000000"/>
              <w:left w:val="single" w:sz="4" w:space="0" w:color="000000"/>
              <w:bottom w:val="single" w:sz="4" w:space="0" w:color="000000"/>
              <w:right w:val="single" w:sz="4" w:space="0" w:color="000000"/>
            </w:tcBorders>
          </w:tcPr>
          <w:p w14:paraId="46625BF0" w14:textId="77777777" w:rsidR="00ED0556" w:rsidRPr="00E84ABC" w:rsidRDefault="00E20E16" w:rsidP="0006548A">
            <w:pPr>
              <w:jc w:val="center"/>
              <w:rPr>
                <w:rFonts w:ascii="Calibri" w:hAnsi="Calibri"/>
                <w:sz w:val="20"/>
                <w:szCs w:val="20"/>
              </w:rPr>
            </w:pPr>
            <w:r w:rsidRPr="00E20E16">
              <w:rPr>
                <w:sz w:val="20"/>
                <w:szCs w:val="20"/>
              </w:rPr>
              <w:t>43.3</w:t>
            </w:r>
          </w:p>
        </w:tc>
      </w:tr>
      <w:tr w:rsidR="00ED0556" w:rsidRPr="00E84ABC" w14:paraId="3FA6122F"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7FE20217"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1C7734A7" w14:textId="77777777" w:rsidR="00ED0556" w:rsidRPr="00E84ABC" w:rsidRDefault="00E20E16" w:rsidP="0006548A">
            <w:pPr>
              <w:jc w:val="center"/>
              <w:rPr>
                <w:sz w:val="20"/>
                <w:szCs w:val="20"/>
              </w:rPr>
            </w:pPr>
            <w:r w:rsidRPr="00E20E16">
              <w:rPr>
                <w:sz w:val="20"/>
                <w:szCs w:val="20"/>
              </w:rPr>
              <w:t>20</w:t>
            </w:r>
          </w:p>
        </w:tc>
        <w:tc>
          <w:tcPr>
            <w:tcW w:w="2812" w:type="dxa"/>
            <w:tcBorders>
              <w:top w:val="single" w:sz="4" w:space="0" w:color="000000"/>
              <w:left w:val="single" w:sz="4" w:space="0" w:color="000000"/>
              <w:bottom w:val="single" w:sz="4" w:space="0" w:color="000000"/>
              <w:right w:val="single" w:sz="4" w:space="0" w:color="000000"/>
            </w:tcBorders>
            <w:vAlign w:val="center"/>
          </w:tcPr>
          <w:p w14:paraId="242BADBB" w14:textId="77777777" w:rsidR="00ED0556" w:rsidRPr="00E84ABC" w:rsidRDefault="00E20E16" w:rsidP="0006548A">
            <w:pPr>
              <w:jc w:val="center"/>
              <w:rPr>
                <w:sz w:val="20"/>
                <w:szCs w:val="20"/>
              </w:rPr>
            </w:pPr>
            <w:r w:rsidRPr="00E20E16">
              <w:rPr>
                <w:sz w:val="20"/>
                <w:szCs w:val="20"/>
              </w:rPr>
              <w:t>103.2</w:t>
            </w:r>
          </w:p>
        </w:tc>
        <w:tc>
          <w:tcPr>
            <w:tcW w:w="2656" w:type="dxa"/>
            <w:tcBorders>
              <w:top w:val="single" w:sz="4" w:space="0" w:color="000000"/>
              <w:left w:val="single" w:sz="4" w:space="0" w:color="000000"/>
              <w:bottom w:val="single" w:sz="4" w:space="0" w:color="000000"/>
              <w:right w:val="single" w:sz="4" w:space="0" w:color="000000"/>
            </w:tcBorders>
          </w:tcPr>
          <w:p w14:paraId="3AB4A837" w14:textId="77777777" w:rsidR="00ED0556" w:rsidRPr="00E84ABC" w:rsidRDefault="00E20E16" w:rsidP="0006548A">
            <w:pPr>
              <w:jc w:val="center"/>
              <w:rPr>
                <w:rFonts w:ascii="Calibri" w:hAnsi="Calibri"/>
                <w:sz w:val="20"/>
                <w:szCs w:val="20"/>
              </w:rPr>
            </w:pPr>
            <w:r w:rsidRPr="00E20E16">
              <w:rPr>
                <w:sz w:val="20"/>
                <w:szCs w:val="20"/>
              </w:rPr>
              <w:t>41.5</w:t>
            </w:r>
          </w:p>
        </w:tc>
      </w:tr>
      <w:tr w:rsidR="00ED0556" w:rsidRPr="00E84ABC" w14:paraId="438E1172" w14:textId="77777777" w:rsidTr="00780114">
        <w:tc>
          <w:tcPr>
            <w:tcW w:w="1796" w:type="dxa"/>
            <w:vMerge/>
            <w:tcBorders>
              <w:top w:val="single" w:sz="4" w:space="0" w:color="000000"/>
              <w:left w:val="single" w:sz="4" w:space="0" w:color="000000"/>
              <w:bottom w:val="single" w:sz="4" w:space="0" w:color="000000"/>
              <w:right w:val="single" w:sz="4" w:space="0" w:color="000000"/>
            </w:tcBorders>
            <w:vAlign w:val="center"/>
          </w:tcPr>
          <w:p w14:paraId="6114647F" w14:textId="77777777" w:rsidR="00ED0556" w:rsidRPr="00E84ABC" w:rsidRDefault="00ED0556" w:rsidP="00780114">
            <w:pPr>
              <w:keepNext/>
              <w:keepLines/>
              <w:widowControl/>
              <w:spacing w:before="340" w:after="330" w:line="578" w:lineRule="auto"/>
              <w:jc w:val="center"/>
              <w:outlineLvl w:val="0"/>
              <w:rPr>
                <w:b/>
                <w:sz w:val="20"/>
                <w:szCs w:val="20"/>
              </w:rPr>
            </w:pPr>
          </w:p>
        </w:tc>
        <w:tc>
          <w:tcPr>
            <w:tcW w:w="2194" w:type="dxa"/>
            <w:tcBorders>
              <w:top w:val="single" w:sz="4" w:space="0" w:color="000000"/>
              <w:left w:val="single" w:sz="4" w:space="0" w:color="000000"/>
              <w:bottom w:val="single" w:sz="4" w:space="0" w:color="000000"/>
              <w:right w:val="single" w:sz="4" w:space="0" w:color="000000"/>
            </w:tcBorders>
          </w:tcPr>
          <w:p w14:paraId="66604AA7" w14:textId="77777777" w:rsidR="00ED0556" w:rsidRPr="00E84ABC" w:rsidRDefault="00E20E16" w:rsidP="0006548A">
            <w:pPr>
              <w:jc w:val="center"/>
              <w:rPr>
                <w:sz w:val="20"/>
                <w:szCs w:val="20"/>
              </w:rPr>
            </w:pPr>
            <w:r w:rsidRPr="00E20E16">
              <w:rPr>
                <w:sz w:val="20"/>
                <w:szCs w:val="20"/>
              </w:rPr>
              <w:t>22</w:t>
            </w:r>
          </w:p>
        </w:tc>
        <w:tc>
          <w:tcPr>
            <w:tcW w:w="2812" w:type="dxa"/>
            <w:tcBorders>
              <w:top w:val="single" w:sz="4" w:space="0" w:color="000000"/>
              <w:left w:val="single" w:sz="4" w:space="0" w:color="000000"/>
              <w:bottom w:val="single" w:sz="4" w:space="0" w:color="000000"/>
              <w:right w:val="single" w:sz="4" w:space="0" w:color="000000"/>
            </w:tcBorders>
            <w:vAlign w:val="center"/>
          </w:tcPr>
          <w:p w14:paraId="171CE5CD" w14:textId="77777777" w:rsidR="00ED0556" w:rsidRPr="00E84ABC" w:rsidRDefault="00E20E16" w:rsidP="0006548A">
            <w:pPr>
              <w:jc w:val="center"/>
              <w:rPr>
                <w:sz w:val="20"/>
                <w:szCs w:val="20"/>
              </w:rPr>
            </w:pPr>
            <w:r w:rsidRPr="00E20E16">
              <w:rPr>
                <w:sz w:val="20"/>
                <w:szCs w:val="20"/>
              </w:rPr>
              <w:t xml:space="preserve"> 96.8</w:t>
            </w:r>
          </w:p>
        </w:tc>
        <w:tc>
          <w:tcPr>
            <w:tcW w:w="2656" w:type="dxa"/>
            <w:tcBorders>
              <w:top w:val="single" w:sz="4" w:space="0" w:color="000000"/>
              <w:left w:val="single" w:sz="4" w:space="0" w:color="000000"/>
              <w:bottom w:val="single" w:sz="4" w:space="0" w:color="000000"/>
              <w:right w:val="single" w:sz="4" w:space="0" w:color="000000"/>
            </w:tcBorders>
          </w:tcPr>
          <w:p w14:paraId="4AA8A9FC" w14:textId="77777777" w:rsidR="00ED0556" w:rsidRPr="00E84ABC" w:rsidRDefault="00E20E16" w:rsidP="0006548A">
            <w:pPr>
              <w:jc w:val="center"/>
              <w:rPr>
                <w:rFonts w:ascii="Calibri" w:hAnsi="Calibri"/>
                <w:sz w:val="20"/>
                <w:szCs w:val="20"/>
              </w:rPr>
            </w:pPr>
            <w:r w:rsidRPr="00E20E16">
              <w:rPr>
                <w:sz w:val="20"/>
                <w:szCs w:val="20"/>
              </w:rPr>
              <w:t>39.4</w:t>
            </w:r>
          </w:p>
        </w:tc>
      </w:tr>
    </w:tbl>
    <w:p w14:paraId="3C4027A5" w14:textId="77777777" w:rsidR="00ED0556" w:rsidRPr="00E84ABC" w:rsidRDefault="00ED0556" w:rsidP="00ED0556">
      <w:pPr>
        <w:jc w:val="center"/>
        <w:rPr>
          <w:sz w:val="20"/>
          <w:szCs w:val="20"/>
        </w:rPr>
      </w:pPr>
    </w:p>
    <w:p w14:paraId="043DA7A2" w14:textId="77777777" w:rsidR="004831F3" w:rsidRDefault="00E20E16" w:rsidP="000C32B4">
      <w:pPr>
        <w:pStyle w:val="1"/>
        <w:spacing w:after="120" w:line="240" w:lineRule="auto"/>
        <w:jc w:val="center"/>
        <w:rPr>
          <w:rFonts w:ascii="黑体" w:eastAsia="黑体"/>
          <w:sz w:val="28"/>
          <w:szCs w:val="28"/>
        </w:rPr>
      </w:pPr>
      <w:bookmarkStart w:id="86" w:name="_Toc328741732"/>
      <w:bookmarkEnd w:id="82"/>
      <w:r w:rsidRPr="00E20E16">
        <w:rPr>
          <w:rFonts w:ascii="黑体" w:eastAsia="黑体"/>
          <w:sz w:val="28"/>
          <w:szCs w:val="28"/>
        </w:rPr>
        <w:br w:type="page"/>
      </w:r>
      <w:bookmarkStart w:id="87" w:name="_Toc32916061"/>
      <w:r w:rsidRPr="00E20E16">
        <w:rPr>
          <w:rFonts w:ascii="黑体" w:eastAsia="黑体" w:hint="eastAsia"/>
          <w:sz w:val="28"/>
          <w:szCs w:val="28"/>
        </w:rPr>
        <w:t>附录</w:t>
      </w:r>
      <w:r w:rsidRPr="00E20E16">
        <w:rPr>
          <w:rFonts w:ascii="黑体" w:eastAsia="黑体"/>
          <w:sz w:val="28"/>
          <w:szCs w:val="28"/>
        </w:rPr>
        <w:t>D</w:t>
      </w:r>
      <w:r w:rsidRPr="00E20E16">
        <w:rPr>
          <w:rFonts w:ascii="黑体" w:eastAsia="黑体" w:hint="eastAsia"/>
          <w:sz w:val="28"/>
          <w:szCs w:val="28"/>
        </w:rPr>
        <w:t xml:space="preserve">  </w:t>
      </w:r>
      <w:r w:rsidR="000C32B4" w:rsidRPr="000C32B4">
        <w:rPr>
          <w:rFonts w:ascii="黑体" w:eastAsia="黑体" w:hint="eastAsia"/>
          <w:sz w:val="28"/>
          <w:szCs w:val="28"/>
        </w:rPr>
        <w:t>水泥</w:t>
      </w:r>
      <w:r w:rsidR="000C32B4">
        <w:rPr>
          <w:rFonts w:ascii="黑体" w:eastAsia="黑体" w:hint="eastAsia"/>
          <w:sz w:val="28"/>
          <w:szCs w:val="28"/>
        </w:rPr>
        <w:t>砂浆预制填充板</w:t>
      </w:r>
      <w:r w:rsidRPr="00E20E16">
        <w:rPr>
          <w:rFonts w:ascii="黑体" w:eastAsia="黑体" w:hint="eastAsia"/>
          <w:sz w:val="28"/>
          <w:szCs w:val="28"/>
        </w:rPr>
        <w:t>供暖地面图示</w:t>
      </w:r>
      <w:bookmarkEnd w:id="87"/>
    </w:p>
    <w:p w14:paraId="4C54984A" w14:textId="77777777" w:rsidR="000C32B4" w:rsidRDefault="000C32B4" w:rsidP="000C32B4">
      <w:pPr>
        <w:jc w:val="center"/>
        <w:rPr>
          <w:b/>
          <w:bCs/>
          <w:sz w:val="24"/>
        </w:rPr>
      </w:pPr>
      <w:r w:rsidRPr="000C32B4">
        <w:rPr>
          <w:rFonts w:hint="eastAsia"/>
          <w:b/>
          <w:bCs/>
          <w:sz w:val="24"/>
        </w:rPr>
        <w:t>（资料性附录）</w:t>
      </w:r>
    </w:p>
    <w:p w14:paraId="64632FB0" w14:textId="77777777" w:rsidR="000C32B4" w:rsidRPr="000C32B4" w:rsidRDefault="000C32B4" w:rsidP="000C32B4">
      <w:pPr>
        <w:jc w:val="center"/>
        <w:rPr>
          <w:b/>
          <w:bCs/>
          <w:sz w:val="24"/>
        </w:rPr>
      </w:pPr>
    </w:p>
    <w:p w14:paraId="4C2966DA" w14:textId="77777777" w:rsidR="004831F3" w:rsidRPr="00E84ABC" w:rsidRDefault="00E20E16" w:rsidP="004831F3">
      <w:pPr>
        <w:rPr>
          <w:rFonts w:cs="宋体"/>
          <w:sz w:val="24"/>
        </w:rPr>
      </w:pPr>
      <w:r w:rsidRPr="00E20E16">
        <w:rPr>
          <w:rFonts w:cs="宋体"/>
          <w:sz w:val="24"/>
        </w:rPr>
        <w:t>D.0.</w:t>
      </w:r>
      <w:r w:rsidR="000C32B4">
        <w:rPr>
          <w:rFonts w:cs="宋体" w:hint="eastAsia"/>
          <w:sz w:val="24"/>
        </w:rPr>
        <w:t>1</w:t>
      </w:r>
      <w:r w:rsidRPr="00E20E16">
        <w:rPr>
          <w:rFonts w:cs="宋体"/>
          <w:sz w:val="24"/>
        </w:rPr>
        <w:t xml:space="preserve">  </w:t>
      </w:r>
      <w:r w:rsidRPr="00E20E16">
        <w:rPr>
          <w:rFonts w:cs="宋体" w:hint="eastAsia"/>
          <w:sz w:val="24"/>
        </w:rPr>
        <w:t>水泥砂浆预制填充板供暖地面</w:t>
      </w:r>
      <w:r w:rsidR="00411A02">
        <w:rPr>
          <w:rFonts w:cs="宋体" w:hint="eastAsia"/>
          <w:sz w:val="24"/>
        </w:rPr>
        <w:t>特点：</w:t>
      </w:r>
    </w:p>
    <w:p w14:paraId="6B5B92F5" w14:textId="77777777" w:rsidR="004831F3" w:rsidRPr="00E84ABC" w:rsidRDefault="00E20E16" w:rsidP="004831F3">
      <w:pPr>
        <w:ind w:firstLineChars="200" w:firstLine="480"/>
        <w:rPr>
          <w:rFonts w:cs="宋体"/>
          <w:sz w:val="24"/>
        </w:rPr>
      </w:pPr>
      <w:r w:rsidRPr="00E20E16">
        <w:rPr>
          <w:rFonts w:cs="宋体"/>
          <w:sz w:val="24"/>
        </w:rPr>
        <w:t>1</w:t>
      </w:r>
      <w:r w:rsidR="00411A02">
        <w:rPr>
          <w:rFonts w:cs="宋体" w:hint="eastAsia"/>
          <w:sz w:val="24"/>
        </w:rPr>
        <w:t xml:space="preserve"> </w:t>
      </w:r>
      <w:r w:rsidR="00411A02">
        <w:rPr>
          <w:rFonts w:cs="宋体"/>
          <w:sz w:val="24"/>
        </w:rPr>
        <w:t xml:space="preserve"> </w:t>
      </w:r>
      <w:r w:rsidRPr="00E20E16">
        <w:rPr>
          <w:rFonts w:cs="宋体" w:hint="eastAsia"/>
          <w:sz w:val="24"/>
        </w:rPr>
        <w:t>预制填充板和水泥砂浆填充层厚度较薄；</w:t>
      </w:r>
    </w:p>
    <w:p w14:paraId="3321B212" w14:textId="77777777" w:rsidR="004831F3" w:rsidRPr="00E84ABC" w:rsidRDefault="00E20E16" w:rsidP="004831F3">
      <w:pPr>
        <w:ind w:firstLineChars="200" w:firstLine="480"/>
        <w:rPr>
          <w:rFonts w:cs="宋体"/>
          <w:sz w:val="24"/>
        </w:rPr>
      </w:pPr>
      <w:r w:rsidRPr="00E20E16">
        <w:rPr>
          <w:rFonts w:cs="宋体"/>
          <w:sz w:val="24"/>
        </w:rPr>
        <w:t>2</w:t>
      </w:r>
      <w:r w:rsidR="00411A02">
        <w:rPr>
          <w:rFonts w:cs="宋体" w:hint="eastAsia"/>
          <w:sz w:val="24"/>
        </w:rPr>
        <w:t xml:space="preserve"> </w:t>
      </w:r>
      <w:r w:rsidR="00411A02">
        <w:rPr>
          <w:rFonts w:cs="宋体"/>
          <w:sz w:val="24"/>
        </w:rPr>
        <w:t xml:space="preserve"> </w:t>
      </w:r>
      <w:r w:rsidRPr="00E20E16">
        <w:rPr>
          <w:rFonts w:cs="宋体" w:hint="eastAsia"/>
          <w:sz w:val="24"/>
        </w:rPr>
        <w:t>加热管较细，易实现小间距布管，以达到较大的单位面积散热量，利于采用较低供水温度；</w:t>
      </w:r>
    </w:p>
    <w:p w14:paraId="2EB93A20" w14:textId="77777777" w:rsidR="004831F3" w:rsidRPr="00E84ABC" w:rsidRDefault="00E20E16" w:rsidP="004831F3">
      <w:pPr>
        <w:ind w:firstLineChars="200" w:firstLine="480"/>
        <w:rPr>
          <w:rFonts w:cs="宋体"/>
          <w:sz w:val="24"/>
        </w:rPr>
      </w:pPr>
      <w:r w:rsidRPr="00E20E16">
        <w:rPr>
          <w:rFonts w:cs="宋体"/>
          <w:sz w:val="24"/>
        </w:rPr>
        <w:t>3</w:t>
      </w:r>
      <w:r w:rsidR="00411A02">
        <w:rPr>
          <w:rFonts w:cs="宋体" w:hint="eastAsia"/>
          <w:sz w:val="24"/>
        </w:rPr>
        <w:t xml:space="preserve"> </w:t>
      </w:r>
      <w:r w:rsidR="00411A02">
        <w:rPr>
          <w:rFonts w:cs="宋体"/>
          <w:sz w:val="24"/>
        </w:rPr>
        <w:t xml:space="preserve"> </w:t>
      </w:r>
      <w:r w:rsidRPr="00E20E16">
        <w:rPr>
          <w:rFonts w:cs="宋体" w:hint="eastAsia"/>
          <w:sz w:val="24"/>
        </w:rPr>
        <w:t>采用统一材料、外径和壁厚的管材，系统最大承压能力限制在</w:t>
      </w:r>
      <w:r w:rsidRPr="00E20E16">
        <w:rPr>
          <w:rFonts w:cs="宋体"/>
          <w:sz w:val="24"/>
        </w:rPr>
        <w:t>0.4MPa</w:t>
      </w:r>
      <w:r w:rsidRPr="00E20E16">
        <w:rPr>
          <w:rFonts w:cs="宋体" w:hint="eastAsia"/>
          <w:sz w:val="24"/>
        </w:rPr>
        <w:t>；</w:t>
      </w:r>
    </w:p>
    <w:p w14:paraId="12F7B272" w14:textId="77777777" w:rsidR="004831F3" w:rsidRPr="00E84ABC" w:rsidRDefault="00E20E16" w:rsidP="004831F3">
      <w:pPr>
        <w:ind w:firstLineChars="200" w:firstLine="480"/>
        <w:rPr>
          <w:rFonts w:cs="宋体"/>
          <w:sz w:val="24"/>
        </w:rPr>
      </w:pPr>
      <w:r w:rsidRPr="00E20E16">
        <w:rPr>
          <w:rFonts w:cs="宋体"/>
          <w:sz w:val="24"/>
        </w:rPr>
        <w:t>4</w:t>
      </w:r>
      <w:r w:rsidR="00411A02">
        <w:rPr>
          <w:rFonts w:cs="宋体" w:hint="eastAsia"/>
          <w:sz w:val="24"/>
        </w:rPr>
        <w:t xml:space="preserve"> </w:t>
      </w:r>
      <w:r w:rsidR="00411A02">
        <w:rPr>
          <w:rFonts w:cs="宋体"/>
          <w:sz w:val="24"/>
        </w:rPr>
        <w:t xml:space="preserve"> </w:t>
      </w:r>
      <w:r w:rsidRPr="00E20E16">
        <w:rPr>
          <w:rFonts w:cs="宋体" w:hint="eastAsia"/>
          <w:sz w:val="24"/>
        </w:rPr>
        <w:t>与供暖房间相邻时，可将填充板直接铺设在混凝土楼板上。</w:t>
      </w:r>
    </w:p>
    <w:p w14:paraId="43858A91" w14:textId="77777777" w:rsidR="0065215D" w:rsidRDefault="0065215D" w:rsidP="0065215D">
      <w:pPr>
        <w:rPr>
          <w:rFonts w:cs="宋体"/>
          <w:sz w:val="24"/>
        </w:rPr>
      </w:pPr>
      <w:r w:rsidRPr="00E20E16">
        <w:rPr>
          <w:rFonts w:cs="宋体"/>
          <w:sz w:val="24"/>
        </w:rPr>
        <w:t>D.0.</w:t>
      </w:r>
      <w:r>
        <w:rPr>
          <w:rFonts w:cs="宋体" w:hint="eastAsia"/>
          <w:sz w:val="24"/>
        </w:rPr>
        <w:t>2</w:t>
      </w:r>
      <w:r w:rsidRPr="00E20E16">
        <w:rPr>
          <w:rFonts w:cs="宋体"/>
          <w:sz w:val="24"/>
        </w:rPr>
        <w:t xml:space="preserve">  </w:t>
      </w:r>
      <w:r w:rsidRPr="00E20E16">
        <w:rPr>
          <w:rFonts w:cs="宋体" w:hint="eastAsia"/>
          <w:sz w:val="24"/>
        </w:rPr>
        <w:t>水泥砂浆预制填充板供暖地面</w:t>
      </w:r>
      <w:r>
        <w:rPr>
          <w:rFonts w:cs="宋体" w:hint="eastAsia"/>
          <w:sz w:val="24"/>
        </w:rPr>
        <w:t>构成</w:t>
      </w:r>
    </w:p>
    <w:p w14:paraId="7521BDA1" w14:textId="77777777" w:rsidR="004831F3" w:rsidRPr="00E84ABC" w:rsidRDefault="0065215D" w:rsidP="0065215D">
      <w:pPr>
        <w:ind w:firstLineChars="177" w:firstLine="425"/>
        <w:rPr>
          <w:rFonts w:cs="宋体"/>
          <w:sz w:val="24"/>
        </w:rPr>
      </w:pPr>
      <w:r>
        <w:rPr>
          <w:rFonts w:cs="宋体" w:hint="eastAsia"/>
          <w:sz w:val="24"/>
        </w:rPr>
        <w:t>1</w:t>
      </w:r>
      <w:r>
        <w:rPr>
          <w:rFonts w:cs="宋体"/>
          <w:sz w:val="24"/>
        </w:rPr>
        <w:t xml:space="preserve">  </w:t>
      </w:r>
      <w:r w:rsidR="00E20E16" w:rsidRPr="00E20E16">
        <w:rPr>
          <w:rFonts w:cs="宋体" w:hint="eastAsia"/>
          <w:sz w:val="24"/>
        </w:rPr>
        <w:t>填充板</w:t>
      </w:r>
    </w:p>
    <w:p w14:paraId="2A74CB57" w14:textId="77777777" w:rsidR="004831F3" w:rsidRPr="00E84ABC" w:rsidRDefault="00E20E16" w:rsidP="004831F3">
      <w:pPr>
        <w:ind w:firstLineChars="200" w:firstLine="480"/>
        <w:rPr>
          <w:rFonts w:cs="宋体"/>
          <w:sz w:val="24"/>
        </w:rPr>
      </w:pPr>
      <w:r w:rsidRPr="00E20E16">
        <w:rPr>
          <w:rFonts w:cs="宋体" w:hint="eastAsia"/>
          <w:sz w:val="24"/>
        </w:rPr>
        <w:t>由</w:t>
      </w:r>
      <w:smartTag w:uri="urn:schemas-microsoft-com:office:smarttags" w:element="chmetcnv">
        <w:smartTagPr>
          <w:attr w:name="UnitName" w:val="mm"/>
          <w:attr w:name="SourceValue" w:val="15"/>
          <w:attr w:name="HasSpace" w:val="False"/>
          <w:attr w:name="Negative" w:val="False"/>
          <w:attr w:name="NumberType" w:val="1"/>
          <w:attr w:name="TCSC" w:val="0"/>
        </w:smartTagPr>
        <w:r w:rsidRPr="00E20E16">
          <w:rPr>
            <w:rFonts w:cs="宋体"/>
            <w:sz w:val="24"/>
          </w:rPr>
          <w:t>15mm</w:t>
        </w:r>
      </w:smartTag>
      <w:r w:rsidRPr="00E20E16">
        <w:rPr>
          <w:rFonts w:cs="宋体" w:hint="eastAsia"/>
          <w:sz w:val="24"/>
        </w:rPr>
        <w:t>厚泡沫塑料保温板、</w:t>
      </w:r>
      <w:r w:rsidRPr="00E20E16">
        <w:rPr>
          <w:rFonts w:cs="宋体"/>
          <w:sz w:val="24"/>
        </w:rPr>
        <w:t>50</w:t>
      </w:r>
      <w:r w:rsidRPr="00E20E16">
        <w:rPr>
          <w:rFonts w:cs="宋体" w:hint="eastAsia"/>
          <w:sz w:val="24"/>
        </w:rPr>
        <w:t>μ铝箔导热膜和带孔塑料固定模板在工厂预制组成，固定模板横向纵向均预留管道固定沟槽，尺寸如下：</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2032"/>
        <w:gridCol w:w="1859"/>
        <w:gridCol w:w="1805"/>
        <w:gridCol w:w="1748"/>
      </w:tblGrid>
      <w:tr w:rsidR="004831F3" w:rsidRPr="00E84ABC" w14:paraId="663E50D6" w14:textId="77777777" w:rsidTr="007C0553">
        <w:tc>
          <w:tcPr>
            <w:tcW w:w="1556" w:type="dxa"/>
          </w:tcPr>
          <w:p w14:paraId="5DA99A33" w14:textId="77777777" w:rsidR="004831F3" w:rsidRPr="00E84ABC" w:rsidRDefault="00E20E16" w:rsidP="007C0553">
            <w:pPr>
              <w:jc w:val="center"/>
              <w:rPr>
                <w:rFonts w:cs="宋体"/>
                <w:sz w:val="24"/>
              </w:rPr>
            </w:pPr>
            <w:r w:rsidRPr="00E20E16">
              <w:rPr>
                <w:rFonts w:cs="宋体" w:hint="eastAsia"/>
                <w:sz w:val="24"/>
              </w:rPr>
              <w:t>产品类型</w:t>
            </w:r>
          </w:p>
        </w:tc>
        <w:tc>
          <w:tcPr>
            <w:tcW w:w="2085" w:type="dxa"/>
          </w:tcPr>
          <w:p w14:paraId="4E8D8F50" w14:textId="77777777" w:rsidR="004831F3" w:rsidRPr="00E84ABC" w:rsidRDefault="00E20E16" w:rsidP="007C0553">
            <w:pPr>
              <w:jc w:val="center"/>
              <w:rPr>
                <w:rFonts w:cs="宋体"/>
                <w:sz w:val="24"/>
              </w:rPr>
            </w:pPr>
            <w:r w:rsidRPr="00E20E16">
              <w:rPr>
                <w:rFonts w:cs="宋体" w:hint="eastAsia"/>
                <w:sz w:val="24"/>
              </w:rPr>
              <w:t>沟槽间距</w:t>
            </w:r>
          </w:p>
        </w:tc>
        <w:tc>
          <w:tcPr>
            <w:tcW w:w="1902" w:type="dxa"/>
          </w:tcPr>
          <w:p w14:paraId="27BFC269" w14:textId="77777777" w:rsidR="004831F3" w:rsidRPr="00E84ABC" w:rsidRDefault="00E20E16" w:rsidP="007C0553">
            <w:pPr>
              <w:jc w:val="center"/>
              <w:rPr>
                <w:rFonts w:cs="宋体"/>
                <w:sz w:val="24"/>
              </w:rPr>
            </w:pPr>
            <w:r w:rsidRPr="00E20E16">
              <w:rPr>
                <w:rFonts w:cs="宋体" w:hint="eastAsia"/>
                <w:sz w:val="24"/>
              </w:rPr>
              <w:t>沟槽宽度</w:t>
            </w:r>
          </w:p>
        </w:tc>
        <w:tc>
          <w:tcPr>
            <w:tcW w:w="1848" w:type="dxa"/>
          </w:tcPr>
          <w:p w14:paraId="02920187" w14:textId="77777777" w:rsidR="004831F3" w:rsidRPr="00E84ABC" w:rsidRDefault="00E20E16" w:rsidP="007C0553">
            <w:pPr>
              <w:jc w:val="center"/>
              <w:rPr>
                <w:rFonts w:cs="宋体"/>
                <w:sz w:val="24"/>
              </w:rPr>
            </w:pPr>
            <w:r w:rsidRPr="00E20E16">
              <w:rPr>
                <w:rFonts w:cs="宋体" w:hint="eastAsia"/>
                <w:sz w:val="24"/>
              </w:rPr>
              <w:t>沟槽高度</w:t>
            </w:r>
          </w:p>
        </w:tc>
        <w:tc>
          <w:tcPr>
            <w:tcW w:w="1788" w:type="dxa"/>
          </w:tcPr>
          <w:p w14:paraId="3651412E" w14:textId="77777777" w:rsidR="004831F3" w:rsidRPr="00E84ABC" w:rsidRDefault="00E20E16" w:rsidP="007C0553">
            <w:pPr>
              <w:jc w:val="center"/>
              <w:rPr>
                <w:rFonts w:cs="宋体"/>
                <w:sz w:val="24"/>
              </w:rPr>
            </w:pPr>
            <w:r w:rsidRPr="00E20E16">
              <w:rPr>
                <w:rFonts w:cs="宋体" w:hint="eastAsia"/>
                <w:sz w:val="24"/>
              </w:rPr>
              <w:t>填充板总厚</w:t>
            </w:r>
          </w:p>
        </w:tc>
      </w:tr>
      <w:tr w:rsidR="004831F3" w:rsidRPr="00E84ABC" w14:paraId="53E4BF68" w14:textId="77777777" w:rsidTr="007C0553">
        <w:tc>
          <w:tcPr>
            <w:tcW w:w="1556" w:type="dxa"/>
          </w:tcPr>
          <w:p w14:paraId="7FB00B63" w14:textId="77777777" w:rsidR="004831F3" w:rsidRPr="00E84ABC" w:rsidRDefault="00E20E16" w:rsidP="007C0553">
            <w:pPr>
              <w:jc w:val="center"/>
              <w:rPr>
                <w:rFonts w:cs="宋体"/>
                <w:sz w:val="24"/>
              </w:rPr>
            </w:pPr>
            <w:r w:rsidRPr="00E20E16">
              <w:rPr>
                <w:rFonts w:cs="宋体" w:hint="eastAsia"/>
                <w:sz w:val="24"/>
              </w:rPr>
              <w:t>Ⅰ型</w:t>
            </w:r>
          </w:p>
        </w:tc>
        <w:tc>
          <w:tcPr>
            <w:tcW w:w="2085" w:type="dxa"/>
          </w:tcPr>
          <w:p w14:paraId="1FB1D984" w14:textId="77777777" w:rsidR="004831F3" w:rsidRPr="00E84ABC" w:rsidRDefault="00E20E16" w:rsidP="007C0553">
            <w:pPr>
              <w:jc w:val="center"/>
              <w:rPr>
                <w:rFonts w:cs="宋体"/>
                <w:sz w:val="24"/>
              </w:rPr>
            </w:pPr>
            <w:r w:rsidRPr="00E20E16">
              <w:rPr>
                <w:rFonts w:cs="宋体"/>
                <w:sz w:val="24"/>
              </w:rPr>
              <w:t>50mm</w:t>
            </w:r>
          </w:p>
        </w:tc>
        <w:tc>
          <w:tcPr>
            <w:tcW w:w="1902" w:type="dxa"/>
          </w:tcPr>
          <w:p w14:paraId="04F25CDF" w14:textId="77777777" w:rsidR="004831F3" w:rsidRPr="00E84ABC" w:rsidRDefault="00E20E16" w:rsidP="007C0553">
            <w:pPr>
              <w:jc w:val="center"/>
              <w:rPr>
                <w:rFonts w:cs="宋体"/>
                <w:sz w:val="24"/>
              </w:rPr>
            </w:pPr>
            <w:r w:rsidRPr="00E20E16">
              <w:rPr>
                <w:rFonts w:cs="宋体"/>
                <w:sz w:val="24"/>
              </w:rPr>
              <w:t>10mm</w:t>
            </w:r>
          </w:p>
        </w:tc>
        <w:tc>
          <w:tcPr>
            <w:tcW w:w="1848" w:type="dxa"/>
          </w:tcPr>
          <w:p w14:paraId="60E1882A" w14:textId="77777777" w:rsidR="004831F3" w:rsidRPr="00E84ABC" w:rsidRDefault="00E20E16" w:rsidP="007C0553">
            <w:pPr>
              <w:jc w:val="center"/>
              <w:rPr>
                <w:rFonts w:cs="宋体"/>
                <w:sz w:val="24"/>
              </w:rPr>
            </w:pPr>
            <w:r w:rsidRPr="00E20E16">
              <w:rPr>
                <w:rFonts w:cs="宋体"/>
                <w:sz w:val="24"/>
              </w:rPr>
              <w:t>11mm</w:t>
            </w:r>
          </w:p>
        </w:tc>
        <w:tc>
          <w:tcPr>
            <w:tcW w:w="1788" w:type="dxa"/>
          </w:tcPr>
          <w:p w14:paraId="47319317" w14:textId="77777777" w:rsidR="004831F3" w:rsidRPr="00E84ABC" w:rsidRDefault="00E20E16" w:rsidP="007C0553">
            <w:pPr>
              <w:jc w:val="center"/>
              <w:rPr>
                <w:rFonts w:cs="宋体"/>
                <w:sz w:val="24"/>
              </w:rPr>
            </w:pPr>
            <w:r w:rsidRPr="00E20E16">
              <w:rPr>
                <w:rFonts w:cs="宋体"/>
                <w:sz w:val="24"/>
              </w:rPr>
              <w:t>26mm</w:t>
            </w:r>
          </w:p>
        </w:tc>
      </w:tr>
      <w:tr w:rsidR="004831F3" w:rsidRPr="00E84ABC" w14:paraId="6C37EB31" w14:textId="77777777" w:rsidTr="007C0553">
        <w:tc>
          <w:tcPr>
            <w:tcW w:w="1556" w:type="dxa"/>
          </w:tcPr>
          <w:p w14:paraId="098FE1C2" w14:textId="77777777" w:rsidR="004831F3" w:rsidRPr="00E84ABC" w:rsidRDefault="00E20E16" w:rsidP="007C0553">
            <w:pPr>
              <w:jc w:val="center"/>
              <w:rPr>
                <w:rFonts w:cs="宋体"/>
                <w:sz w:val="24"/>
              </w:rPr>
            </w:pPr>
            <w:r w:rsidRPr="00E20E16">
              <w:rPr>
                <w:rFonts w:cs="宋体" w:hint="eastAsia"/>
                <w:sz w:val="24"/>
              </w:rPr>
              <w:t>Ⅱ型</w:t>
            </w:r>
          </w:p>
        </w:tc>
        <w:tc>
          <w:tcPr>
            <w:tcW w:w="2085" w:type="dxa"/>
          </w:tcPr>
          <w:p w14:paraId="6FD4954F" w14:textId="77777777" w:rsidR="004831F3" w:rsidRPr="00E84ABC" w:rsidRDefault="00E20E16" w:rsidP="007C0553">
            <w:pPr>
              <w:jc w:val="center"/>
              <w:rPr>
                <w:rFonts w:cs="宋体"/>
                <w:sz w:val="24"/>
              </w:rPr>
            </w:pPr>
            <w:r w:rsidRPr="00E20E16">
              <w:rPr>
                <w:rFonts w:cs="宋体"/>
                <w:sz w:val="24"/>
              </w:rPr>
              <w:t>20mm</w:t>
            </w:r>
          </w:p>
        </w:tc>
        <w:tc>
          <w:tcPr>
            <w:tcW w:w="1902" w:type="dxa"/>
          </w:tcPr>
          <w:p w14:paraId="4970DCA1" w14:textId="77777777" w:rsidR="004831F3" w:rsidRPr="00E84ABC" w:rsidRDefault="00E20E16" w:rsidP="007C0553">
            <w:pPr>
              <w:jc w:val="center"/>
              <w:rPr>
                <w:rFonts w:cs="宋体"/>
                <w:sz w:val="24"/>
              </w:rPr>
            </w:pPr>
            <w:r w:rsidRPr="00E20E16">
              <w:rPr>
                <w:rFonts w:cs="宋体"/>
                <w:sz w:val="24"/>
              </w:rPr>
              <w:t>4.3mm</w:t>
            </w:r>
          </w:p>
        </w:tc>
        <w:tc>
          <w:tcPr>
            <w:tcW w:w="1848" w:type="dxa"/>
          </w:tcPr>
          <w:p w14:paraId="09CCD9BE" w14:textId="77777777" w:rsidR="004831F3" w:rsidRPr="00E84ABC" w:rsidRDefault="00E20E16" w:rsidP="007C0553">
            <w:pPr>
              <w:jc w:val="center"/>
              <w:rPr>
                <w:rFonts w:cs="宋体"/>
                <w:sz w:val="24"/>
              </w:rPr>
            </w:pPr>
            <w:r w:rsidRPr="00E20E16">
              <w:rPr>
                <w:rFonts w:cs="宋体"/>
                <w:sz w:val="24"/>
              </w:rPr>
              <w:t>5mm</w:t>
            </w:r>
          </w:p>
        </w:tc>
        <w:tc>
          <w:tcPr>
            <w:tcW w:w="1788" w:type="dxa"/>
          </w:tcPr>
          <w:p w14:paraId="12CA0BEB" w14:textId="77777777" w:rsidR="004831F3" w:rsidRPr="00E84ABC" w:rsidRDefault="00E20E16" w:rsidP="007C0553">
            <w:pPr>
              <w:jc w:val="center"/>
              <w:rPr>
                <w:rFonts w:cs="宋体"/>
                <w:sz w:val="24"/>
              </w:rPr>
            </w:pPr>
            <w:r w:rsidRPr="00E20E16">
              <w:rPr>
                <w:rFonts w:cs="宋体"/>
                <w:sz w:val="24"/>
              </w:rPr>
              <w:t>20mm</w:t>
            </w:r>
          </w:p>
        </w:tc>
      </w:tr>
    </w:tbl>
    <w:p w14:paraId="3846B92D" w14:textId="77777777" w:rsidR="0065215D" w:rsidRDefault="0065215D" w:rsidP="0065215D">
      <w:pPr>
        <w:ind w:firstLine="420"/>
        <w:rPr>
          <w:rFonts w:cs="宋体"/>
          <w:sz w:val="24"/>
        </w:rPr>
      </w:pPr>
    </w:p>
    <w:tbl>
      <w:tblPr>
        <w:tblW w:w="0" w:type="auto"/>
        <w:tblLook w:val="01E0" w:firstRow="1" w:lastRow="1" w:firstColumn="1" w:lastColumn="1" w:noHBand="0" w:noVBand="0"/>
      </w:tblPr>
      <w:tblGrid>
        <w:gridCol w:w="9638"/>
      </w:tblGrid>
      <w:tr w:rsidR="0065215D" w:rsidRPr="00E84ABC" w14:paraId="71F52526" w14:textId="77777777" w:rsidTr="004465DD">
        <w:trPr>
          <w:trHeight w:val="630"/>
        </w:trPr>
        <w:tc>
          <w:tcPr>
            <w:tcW w:w="9854" w:type="dxa"/>
          </w:tcPr>
          <w:p w14:paraId="0C3ACF4A" w14:textId="77777777" w:rsidR="0065215D" w:rsidRPr="00E84ABC" w:rsidRDefault="0065215D" w:rsidP="004465DD">
            <w:pPr>
              <w:jc w:val="left"/>
              <w:rPr>
                <w:rFonts w:ascii="宋体" w:hAnsi="宋体" w:cs="宋体"/>
                <w:szCs w:val="21"/>
              </w:rPr>
            </w:pPr>
          </w:p>
          <w:p w14:paraId="472EF87D" w14:textId="77777777" w:rsidR="0065215D" w:rsidRPr="00E84ABC" w:rsidRDefault="0065215D" w:rsidP="004465DD">
            <w:pPr>
              <w:ind w:firstLineChars="1650" w:firstLine="3465"/>
              <w:jc w:val="left"/>
              <w:rPr>
                <w:rFonts w:ascii="宋体" w:hAnsi="宋体" w:cs="宋体"/>
                <w:szCs w:val="21"/>
              </w:rPr>
            </w:pPr>
            <w:r w:rsidRPr="00E20E16">
              <w:rPr>
                <w:rFonts w:ascii="宋体" w:hAnsi="宋体" w:cs="宋体" w:hint="eastAsia"/>
                <w:szCs w:val="21"/>
              </w:rPr>
              <w:t>从从下至上：</w:t>
            </w:r>
          </w:p>
          <w:p w14:paraId="6FFFAC7F" w14:textId="77777777" w:rsidR="0065215D" w:rsidRPr="00E84ABC" w:rsidRDefault="0065215D" w:rsidP="004465DD">
            <w:pPr>
              <w:jc w:val="left"/>
              <w:rPr>
                <w:rFonts w:ascii="宋体" w:hAnsi="宋体" w:cs="宋体"/>
                <w:szCs w:val="21"/>
              </w:rPr>
            </w:pP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rFonts w:ascii="宋体" w:hAnsi="宋体" w:cs="宋体"/>
                  <w:szCs w:val="21"/>
                </w:rPr>
                <w:t>15mm</w:t>
              </w:r>
            </w:smartTag>
            <w:r w:rsidRPr="00E20E16">
              <w:rPr>
                <w:rFonts w:ascii="宋体" w:hAnsi="宋体" w:cs="宋体" w:hint="eastAsia"/>
                <w:szCs w:val="21"/>
              </w:rPr>
              <w:t>厚泡沫塑料保温板</w:t>
            </w:r>
          </w:p>
          <w:p w14:paraId="3E898337" w14:textId="77777777" w:rsidR="0065215D" w:rsidRPr="00E84ABC" w:rsidRDefault="0065215D" w:rsidP="004465DD">
            <w:pPr>
              <w:jc w:val="left"/>
              <w:rPr>
                <w:rFonts w:ascii="宋体" w:hAnsi="宋体" w:cs="宋体"/>
                <w:szCs w:val="21"/>
              </w:rPr>
            </w:pPr>
            <w:r w:rsidRPr="00E20E16">
              <w:rPr>
                <w:rFonts w:ascii="宋体" w:hAnsi="宋体" w:cs="宋体"/>
                <w:szCs w:val="21"/>
              </w:rPr>
              <w:t>50μ铝箔导热膜</w:t>
            </w:r>
          </w:p>
          <w:p w14:paraId="3C7BB138" w14:textId="77777777" w:rsidR="0065215D" w:rsidRPr="00E84ABC" w:rsidRDefault="0065215D" w:rsidP="004465DD">
            <w:pPr>
              <w:jc w:val="left"/>
              <w:rPr>
                <w:rFonts w:ascii="宋体" w:hAnsi="宋体" w:cs="宋体"/>
                <w:szCs w:val="21"/>
              </w:rPr>
            </w:pPr>
            <w:smartTag w:uri="urn:schemas-microsoft-com:office:smarttags" w:element="chmetcnv">
              <w:smartTagPr>
                <w:attr w:name="TCSC" w:val="0"/>
                <w:attr w:name="NumberType" w:val="1"/>
                <w:attr w:name="Negative" w:val="False"/>
                <w:attr w:name="HasSpace" w:val="False"/>
                <w:attr w:name="SourceValue" w:val="11"/>
                <w:attr w:name="UnitName" w:val="mm"/>
              </w:smartTagPr>
              <w:r w:rsidRPr="00E20E16">
                <w:rPr>
                  <w:rFonts w:ascii="宋体" w:hAnsi="宋体" w:cs="宋体"/>
                  <w:szCs w:val="21"/>
                </w:rPr>
                <w:t>11mm</w:t>
              </w:r>
            </w:smartTag>
            <w:r w:rsidRPr="00E20E16">
              <w:rPr>
                <w:rFonts w:ascii="宋体" w:hAnsi="宋体" w:cs="宋体" w:hint="eastAsia"/>
                <w:szCs w:val="21"/>
              </w:rPr>
              <w:t>高带孔塑料固定模版</w:t>
            </w:r>
          </w:p>
          <w:p w14:paraId="704A7BD2" w14:textId="77777777" w:rsidR="0065215D" w:rsidRPr="00E84ABC" w:rsidRDefault="0065215D" w:rsidP="004465DD">
            <w:pPr>
              <w:jc w:val="left"/>
              <w:rPr>
                <w:rFonts w:ascii="宋体" w:hAnsi="宋体" w:cs="宋体"/>
                <w:szCs w:val="21"/>
              </w:rPr>
            </w:pPr>
            <w:r w:rsidRPr="00E20E16">
              <w:rPr>
                <w:rFonts w:ascii="宋体" w:hAnsi="宋体" w:cs="宋体"/>
                <w:szCs w:val="21"/>
              </w:rPr>
              <w:t>10</w:t>
            </w:r>
            <w:r>
              <w:rPr>
                <w:rFonts w:ascii="宋体" w:hAnsi="宋体" w:cs="宋体" w:hint="eastAsia"/>
                <w:szCs w:val="21"/>
              </w:rPr>
              <w:t>mm</w:t>
            </w:r>
            <w:r w:rsidRPr="00E20E16">
              <w:rPr>
                <w:rFonts w:ascii="宋体" w:hAnsi="宋体" w:cs="宋体"/>
                <w:szCs w:val="21"/>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Pr="00E20E16">
                <w:rPr>
                  <w:rFonts w:ascii="宋体" w:hAnsi="宋体" w:cs="宋体"/>
                  <w:szCs w:val="21"/>
                </w:rPr>
                <w:t>1.5mm</w:t>
              </w:r>
            </w:smartTag>
            <w:r w:rsidRPr="00E20E16">
              <w:rPr>
                <w:rFonts w:ascii="宋体" w:hAnsi="宋体" w:cs="宋体" w:hint="eastAsia"/>
                <w:szCs w:val="21"/>
              </w:rPr>
              <w:t>加热管</w:t>
            </w:r>
          </w:p>
          <w:p w14:paraId="747D1641" w14:textId="77777777" w:rsidR="0065215D" w:rsidRPr="00E84ABC" w:rsidRDefault="0065215D" w:rsidP="004465DD">
            <w:pPr>
              <w:jc w:val="left"/>
              <w:rPr>
                <w:rFonts w:ascii="宋体" w:hAnsi="宋体" w:cs="宋体"/>
                <w:szCs w:val="21"/>
              </w:rPr>
            </w:pPr>
          </w:p>
          <w:p w14:paraId="7DCBBC43" w14:textId="77777777" w:rsidR="0065215D" w:rsidRPr="00E84ABC" w:rsidRDefault="0065215D" w:rsidP="004465DD">
            <w:pPr>
              <w:jc w:val="left"/>
              <w:rPr>
                <w:rFonts w:ascii="宋体" w:hAnsi="宋体" w:cs="宋体"/>
                <w:szCs w:val="21"/>
              </w:rPr>
            </w:pPr>
          </w:p>
          <w:p w14:paraId="0C0251E6" w14:textId="77777777" w:rsidR="0065215D" w:rsidRPr="00E84ABC" w:rsidRDefault="0065215D" w:rsidP="004465DD">
            <w:pPr>
              <w:jc w:val="left"/>
              <w:rPr>
                <w:rFonts w:ascii="宋体" w:hAnsi="宋体" w:cs="宋体"/>
                <w:szCs w:val="21"/>
              </w:rPr>
            </w:pPr>
          </w:p>
          <w:p w14:paraId="500CAC43" w14:textId="77777777" w:rsidR="0065215D" w:rsidRPr="00E84ABC" w:rsidRDefault="0065215D" w:rsidP="004465DD">
            <w:pPr>
              <w:jc w:val="left"/>
              <w:rPr>
                <w:rFonts w:ascii="宋体" w:hAnsi="宋体" w:cs="宋体"/>
                <w:szCs w:val="21"/>
              </w:rPr>
            </w:pPr>
          </w:p>
          <w:p w14:paraId="113959AA" w14:textId="77777777" w:rsidR="0065215D" w:rsidRPr="00E84ABC" w:rsidRDefault="0065215D" w:rsidP="004465DD">
            <w:pPr>
              <w:jc w:val="left"/>
              <w:rPr>
                <w:rFonts w:ascii="宋体" w:hAnsi="宋体" w:cs="宋体"/>
                <w:szCs w:val="21"/>
              </w:rPr>
            </w:pPr>
          </w:p>
          <w:p w14:paraId="603181A2" w14:textId="77777777" w:rsidR="0065215D" w:rsidRPr="00E84ABC" w:rsidRDefault="0065215D" w:rsidP="004465DD">
            <w:pPr>
              <w:jc w:val="left"/>
              <w:rPr>
                <w:rFonts w:ascii="宋体" w:hAnsi="宋体" w:cs="宋体"/>
                <w:szCs w:val="21"/>
              </w:rPr>
            </w:pPr>
          </w:p>
          <w:p w14:paraId="66470A80" w14:textId="77777777" w:rsidR="0065215D" w:rsidRPr="00E84ABC" w:rsidRDefault="0065215D" w:rsidP="004465DD">
            <w:pPr>
              <w:jc w:val="left"/>
              <w:rPr>
                <w:rFonts w:ascii="宋体" w:hAnsi="宋体" w:cs="宋体"/>
                <w:szCs w:val="21"/>
              </w:rPr>
            </w:pPr>
            <w:r w:rsidRPr="00E84ABC">
              <w:rPr>
                <w:rFonts w:ascii="宋体" w:hAnsi="宋体"/>
                <w:noProof/>
                <w:szCs w:val="21"/>
              </w:rPr>
              <w:drawing>
                <wp:anchor distT="0" distB="0" distL="114300" distR="114300" simplePos="0" relativeHeight="251657216" behindDoc="0" locked="0" layoutInCell="1" allowOverlap="1" wp14:anchorId="7B29A5F2" wp14:editId="07D02D41">
                  <wp:simplePos x="0" y="0"/>
                  <wp:positionH relativeFrom="column">
                    <wp:posOffset>309880</wp:posOffset>
                  </wp:positionH>
                  <wp:positionV relativeFrom="paragraph">
                    <wp:posOffset>-2694305</wp:posOffset>
                  </wp:positionV>
                  <wp:extent cx="3599180" cy="2598420"/>
                  <wp:effectExtent l="19050" t="0" r="1270" b="0"/>
                  <wp:wrapSquare wrapText="bothSides"/>
                  <wp:docPr id="1" name="图片 15" descr="DSC_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926"/>
                          <pic:cNvPicPr>
                            <a:picLocks noChangeAspect="1" noChangeArrowheads="1"/>
                          </pic:cNvPicPr>
                        </pic:nvPicPr>
                        <pic:blipFill>
                          <a:blip r:embed="rId22" cstate="print"/>
                          <a:srcRect/>
                          <a:stretch>
                            <a:fillRect/>
                          </a:stretch>
                        </pic:blipFill>
                        <pic:spPr bwMode="auto">
                          <a:xfrm>
                            <a:off x="0" y="0"/>
                            <a:ext cx="3599180" cy="2598420"/>
                          </a:xfrm>
                          <a:prstGeom prst="rect">
                            <a:avLst/>
                          </a:prstGeom>
                          <a:noFill/>
                          <a:ln w="9525">
                            <a:noFill/>
                            <a:miter lim="800000"/>
                            <a:headEnd/>
                            <a:tailEnd/>
                          </a:ln>
                        </pic:spPr>
                      </pic:pic>
                    </a:graphicData>
                  </a:graphic>
                </wp:anchor>
              </w:drawing>
            </w:r>
          </w:p>
          <w:p w14:paraId="4E6ACADB" w14:textId="77777777" w:rsidR="0065215D" w:rsidRPr="00E84ABC" w:rsidRDefault="0065215D" w:rsidP="004465DD">
            <w:pPr>
              <w:jc w:val="center"/>
            </w:pPr>
            <w:r w:rsidRPr="00E20E16">
              <w:rPr>
                <w:rFonts w:ascii="黑体" w:eastAsia="黑体" w:cs="宋体" w:hint="eastAsia"/>
                <w:sz w:val="24"/>
              </w:rPr>
              <w:t>图</w:t>
            </w:r>
            <w:r w:rsidRPr="00E20E16">
              <w:rPr>
                <w:rFonts w:ascii="黑体" w:eastAsia="黑体" w:cs="宋体"/>
                <w:sz w:val="24"/>
              </w:rPr>
              <w:t>D.0.</w:t>
            </w:r>
            <w:r>
              <w:rPr>
                <w:rFonts w:ascii="黑体" w:eastAsia="黑体" w:cs="宋体" w:hint="eastAsia"/>
                <w:sz w:val="24"/>
              </w:rPr>
              <w:t>2</w:t>
            </w:r>
            <w:r w:rsidRPr="00E20E16">
              <w:rPr>
                <w:rFonts w:ascii="黑体" w:eastAsia="黑体" w:cs="宋体"/>
                <w:sz w:val="24"/>
              </w:rPr>
              <w:t>-</w:t>
            </w:r>
            <w:r>
              <w:rPr>
                <w:rFonts w:ascii="黑体" w:eastAsia="黑体" w:cs="宋体" w:hint="eastAsia"/>
                <w:sz w:val="24"/>
              </w:rPr>
              <w:t>1</w:t>
            </w:r>
            <w:r w:rsidRPr="00E20E16">
              <w:rPr>
                <w:rFonts w:ascii="黑体" w:eastAsia="黑体" w:cs="宋体"/>
                <w:sz w:val="24"/>
              </w:rPr>
              <w:t xml:space="preserve">  </w:t>
            </w:r>
            <w:r>
              <w:rPr>
                <w:rFonts w:ascii="黑体" w:eastAsia="黑体" w:cs="宋体" w:hint="eastAsia"/>
                <w:sz w:val="24"/>
              </w:rPr>
              <w:t>I</w:t>
            </w:r>
            <w:r w:rsidRPr="00E20E16">
              <w:rPr>
                <w:rFonts w:ascii="黑体" w:eastAsia="黑体" w:cs="宋体" w:hint="eastAsia"/>
                <w:sz w:val="24"/>
              </w:rPr>
              <w:t>型水泥砂浆预制填充板</w:t>
            </w:r>
          </w:p>
        </w:tc>
      </w:tr>
      <w:tr w:rsidR="0065215D" w:rsidRPr="00E84ABC" w14:paraId="6B025EBD" w14:textId="77777777" w:rsidTr="004465DD">
        <w:trPr>
          <w:trHeight w:val="630"/>
        </w:trPr>
        <w:tc>
          <w:tcPr>
            <w:tcW w:w="9854" w:type="dxa"/>
          </w:tcPr>
          <w:p w14:paraId="649F0ABA" w14:textId="77777777" w:rsidR="0065215D" w:rsidRPr="00E84ABC" w:rsidRDefault="0065215D" w:rsidP="004465DD">
            <w:pPr>
              <w:jc w:val="center"/>
              <w:rPr>
                <w:rFonts w:ascii="黑体" w:eastAsia="黑体" w:cs="宋体"/>
                <w:sz w:val="24"/>
              </w:rPr>
            </w:pPr>
            <w:r w:rsidRPr="00E84ABC">
              <w:rPr>
                <w:noProof/>
              </w:rPr>
              <w:drawing>
                <wp:inline distT="0" distB="0" distL="0" distR="0" wp14:anchorId="5864BF4C" wp14:editId="2C0BB8A7">
                  <wp:extent cx="5868670" cy="409448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868670" cy="4094480"/>
                          </a:xfrm>
                          <a:prstGeom prst="rect">
                            <a:avLst/>
                          </a:prstGeom>
                          <a:noFill/>
                          <a:ln w="9525">
                            <a:noFill/>
                            <a:miter lim="800000"/>
                            <a:headEnd/>
                            <a:tailEnd/>
                          </a:ln>
                        </pic:spPr>
                      </pic:pic>
                    </a:graphicData>
                  </a:graphic>
                </wp:inline>
              </w:drawing>
            </w:r>
          </w:p>
          <w:p w14:paraId="446B7F60" w14:textId="77777777" w:rsidR="0065215D" w:rsidRPr="00E84ABC" w:rsidRDefault="0065215D" w:rsidP="004465DD">
            <w:pPr>
              <w:jc w:val="center"/>
            </w:pPr>
            <w:r w:rsidRPr="00E20E16">
              <w:rPr>
                <w:rFonts w:ascii="黑体" w:eastAsia="黑体" w:cs="宋体" w:hint="eastAsia"/>
                <w:sz w:val="24"/>
              </w:rPr>
              <w:t>图</w:t>
            </w:r>
            <w:r w:rsidRPr="00E20E16">
              <w:rPr>
                <w:rFonts w:ascii="黑体" w:eastAsia="黑体" w:cs="宋体"/>
                <w:sz w:val="24"/>
              </w:rPr>
              <w:t>D.0.</w:t>
            </w:r>
            <w:r>
              <w:rPr>
                <w:rFonts w:ascii="黑体" w:eastAsia="黑体" w:cs="宋体" w:hint="eastAsia"/>
                <w:sz w:val="24"/>
              </w:rPr>
              <w:t>2</w:t>
            </w:r>
            <w:r w:rsidRPr="00E20E16">
              <w:rPr>
                <w:rFonts w:ascii="黑体" w:eastAsia="黑体" w:cs="宋体"/>
                <w:sz w:val="24"/>
              </w:rPr>
              <w:t>-</w:t>
            </w:r>
            <w:r>
              <w:rPr>
                <w:rFonts w:ascii="黑体" w:eastAsia="黑体" w:cs="宋体" w:hint="eastAsia"/>
                <w:sz w:val="24"/>
              </w:rPr>
              <w:t>2</w:t>
            </w:r>
            <w:r w:rsidRPr="00E20E16">
              <w:rPr>
                <w:rFonts w:ascii="黑体" w:eastAsia="黑体" w:cs="宋体"/>
                <w:sz w:val="24"/>
              </w:rPr>
              <w:t xml:space="preserve">  </w:t>
            </w:r>
            <w:r w:rsidRPr="00E20E16">
              <w:rPr>
                <w:rFonts w:ascii="黑体" w:eastAsia="黑体" w:cs="宋体" w:hint="eastAsia"/>
                <w:sz w:val="24"/>
              </w:rPr>
              <w:t>Ⅱ型水泥砂浆预制填充板毛细管网示意</w:t>
            </w:r>
          </w:p>
        </w:tc>
      </w:tr>
    </w:tbl>
    <w:p w14:paraId="54F962D5" w14:textId="77777777" w:rsidR="0065215D" w:rsidRPr="00E84ABC" w:rsidRDefault="0065215D" w:rsidP="0065215D">
      <w:pPr>
        <w:rPr>
          <w:rFonts w:ascii="华文细黑" w:eastAsia="华文细黑" w:hAnsi="华文细黑"/>
          <w:szCs w:val="21"/>
        </w:rPr>
      </w:pPr>
      <w:r w:rsidRPr="00E20E16">
        <w:rPr>
          <w:rFonts w:ascii="华文细黑" w:eastAsia="华文细黑" w:hAnsi="华文细黑" w:hint="eastAsia"/>
          <w:szCs w:val="21"/>
        </w:rPr>
        <w:t>说明：</w:t>
      </w:r>
      <w:r w:rsidRPr="00E20E16">
        <w:rPr>
          <w:rFonts w:ascii="华文细黑" w:eastAsia="华文细黑" w:hAnsi="华文细黑"/>
          <w:szCs w:val="21"/>
        </w:rPr>
        <w:t xml:space="preserve">1  </w:t>
      </w:r>
      <w:r w:rsidRPr="00E20E16">
        <w:rPr>
          <w:rFonts w:ascii="华文细黑" w:eastAsia="华文细黑" w:hAnsi="华文细黑" w:hint="eastAsia"/>
          <w:szCs w:val="21"/>
        </w:rPr>
        <w:t>水泥砂浆预制填充板图示</w:t>
      </w:r>
      <w:r w:rsidRPr="00E20E16">
        <w:rPr>
          <w:rFonts w:ascii="华文细黑" w:eastAsia="华文细黑" w:hAnsi="华文细黑"/>
          <w:szCs w:val="21"/>
        </w:rPr>
        <w:t>根据</w:t>
      </w:r>
      <w:r w:rsidRPr="00E20E16">
        <w:rPr>
          <w:rFonts w:ascii="华文细黑" w:eastAsia="华文细黑" w:hAnsi="华文细黑" w:hint="eastAsia"/>
          <w:szCs w:val="21"/>
        </w:rPr>
        <w:t>企业提供资料绘制</w:t>
      </w:r>
      <w:r w:rsidRPr="00E20E16">
        <w:rPr>
          <w:rFonts w:ascii="华文细黑" w:eastAsia="华文细黑" w:hAnsi="华文细黑"/>
          <w:szCs w:val="21"/>
        </w:rPr>
        <w:t>。</w:t>
      </w:r>
    </w:p>
    <w:p w14:paraId="7E516E0D" w14:textId="77777777" w:rsidR="0065215D" w:rsidRPr="00E84ABC" w:rsidRDefault="0065215D" w:rsidP="0065215D">
      <w:pPr>
        <w:ind w:leftChars="300" w:left="945" w:hangingChars="150" w:hanging="315"/>
        <w:rPr>
          <w:rFonts w:ascii="华文细黑" w:eastAsia="华文细黑" w:hAnsi="华文细黑"/>
          <w:szCs w:val="21"/>
        </w:rPr>
      </w:pPr>
      <w:r w:rsidRPr="00E20E16">
        <w:rPr>
          <w:rFonts w:ascii="华文细黑" w:eastAsia="华文细黑" w:hAnsi="华文细黑"/>
          <w:szCs w:val="21"/>
        </w:rPr>
        <w:t xml:space="preserve">2  </w:t>
      </w:r>
      <w:r w:rsidRPr="00E20E16">
        <w:rPr>
          <w:rFonts w:ascii="华文细黑" w:eastAsia="华文细黑" w:hAnsi="华文细黑" w:hint="eastAsia"/>
          <w:szCs w:val="21"/>
        </w:rPr>
        <w:t>供暖地面与室外空气或不供暖房间相邻时应另设保温层</w:t>
      </w:r>
      <w:r w:rsidRPr="00E20E16">
        <w:rPr>
          <w:rFonts w:ascii="华文细黑" w:eastAsia="华文细黑" w:hAnsi="华文细黑"/>
          <w:szCs w:val="21"/>
        </w:rPr>
        <w:t>。</w:t>
      </w:r>
    </w:p>
    <w:p w14:paraId="14F7DF69" w14:textId="77777777" w:rsidR="0065215D" w:rsidRDefault="0065215D" w:rsidP="0065215D">
      <w:pPr>
        <w:ind w:firstLine="420"/>
        <w:rPr>
          <w:rFonts w:cs="宋体"/>
          <w:sz w:val="24"/>
        </w:rPr>
      </w:pPr>
    </w:p>
    <w:p w14:paraId="04428E33" w14:textId="77777777" w:rsidR="004831F3" w:rsidRPr="00E84ABC" w:rsidRDefault="0065215D" w:rsidP="0065215D">
      <w:pPr>
        <w:ind w:firstLine="420"/>
        <w:rPr>
          <w:rFonts w:cs="宋体"/>
          <w:sz w:val="24"/>
        </w:rPr>
      </w:pPr>
      <w:r>
        <w:rPr>
          <w:rFonts w:cs="宋体" w:hint="eastAsia"/>
          <w:sz w:val="24"/>
        </w:rPr>
        <w:t>2</w:t>
      </w:r>
      <w:r w:rsidR="00E20E16" w:rsidRPr="00E20E16">
        <w:rPr>
          <w:rFonts w:cs="宋体"/>
          <w:sz w:val="24"/>
        </w:rPr>
        <w:t xml:space="preserve">  </w:t>
      </w:r>
      <w:r w:rsidR="00E20E16" w:rsidRPr="00E20E16">
        <w:rPr>
          <w:rFonts w:cs="宋体" w:hint="eastAsia"/>
          <w:sz w:val="24"/>
        </w:rPr>
        <w:t>现场敷设的加热部件</w:t>
      </w:r>
    </w:p>
    <w:p w14:paraId="0855DFD8" w14:textId="77777777" w:rsidR="004831F3" w:rsidRPr="00E84ABC" w:rsidRDefault="00E20E16" w:rsidP="004831F3">
      <w:pPr>
        <w:ind w:firstLineChars="200" w:firstLine="480"/>
        <w:rPr>
          <w:rFonts w:cs="宋体"/>
          <w:sz w:val="24"/>
        </w:rPr>
      </w:pPr>
      <w:r w:rsidRPr="00E20E16">
        <w:rPr>
          <w:rFonts w:cs="宋体"/>
          <w:sz w:val="24"/>
        </w:rPr>
        <w:t>1</w:t>
      </w:r>
      <w:r w:rsidRPr="00E20E16">
        <w:rPr>
          <w:rFonts w:cs="宋体" w:hint="eastAsia"/>
          <w:sz w:val="24"/>
        </w:rPr>
        <w:t>）Ⅰ型加热管采用</w:t>
      </w:r>
      <w:r w:rsidRPr="00E20E16">
        <w:rPr>
          <w:rFonts w:cs="宋体"/>
          <w:sz w:val="24"/>
        </w:rPr>
        <w:t>10</w:t>
      </w:r>
      <w:r w:rsidR="00166926">
        <w:rPr>
          <w:rFonts w:cs="宋体" w:hint="eastAsia"/>
          <w:sz w:val="24"/>
        </w:rPr>
        <w:t>mm</w:t>
      </w:r>
      <w:r w:rsidRPr="00E20E16">
        <w:rPr>
          <w:rFonts w:cs="宋体" w:hint="eastAsia"/>
          <w:sz w:val="24"/>
        </w:rPr>
        <w:t>×</w:t>
      </w:r>
      <w:smartTag w:uri="urn:schemas-microsoft-com:office:smarttags" w:element="chmetcnv">
        <w:smartTagPr>
          <w:attr w:name="UnitName" w:val="mm"/>
          <w:attr w:name="SourceValue" w:val="1.5"/>
          <w:attr w:name="HasSpace" w:val="False"/>
          <w:attr w:name="Negative" w:val="False"/>
          <w:attr w:name="NumberType" w:val="1"/>
          <w:attr w:name="TCSC" w:val="0"/>
        </w:smartTagPr>
        <w:r w:rsidRPr="00E20E16">
          <w:rPr>
            <w:rFonts w:cs="宋体"/>
            <w:sz w:val="24"/>
          </w:rPr>
          <w:t>1.5mm</w:t>
        </w:r>
      </w:smartTag>
      <w:r w:rsidRPr="00E20E16">
        <w:rPr>
          <w:rFonts w:cs="宋体"/>
          <w:sz w:val="24"/>
        </w:rPr>
        <w:t xml:space="preserve"> PE-RT</w:t>
      </w:r>
      <w:r w:rsidRPr="00E20E16">
        <w:rPr>
          <w:rFonts w:cs="宋体" w:hint="eastAsia"/>
          <w:sz w:val="24"/>
        </w:rPr>
        <w:t>管，以</w:t>
      </w:r>
      <w:smartTag w:uri="urn:schemas-microsoft-com:office:smarttags" w:element="chmetcnv">
        <w:smartTagPr>
          <w:attr w:name="UnitName" w:val="mm"/>
          <w:attr w:name="SourceValue" w:val="50"/>
          <w:attr w:name="HasSpace" w:val="False"/>
          <w:attr w:name="Negative" w:val="False"/>
          <w:attr w:name="NumberType" w:val="1"/>
          <w:attr w:name="TCSC" w:val="0"/>
        </w:smartTagPr>
        <w:r w:rsidRPr="00E20E16">
          <w:rPr>
            <w:rFonts w:cs="宋体"/>
            <w:sz w:val="24"/>
          </w:rPr>
          <w:t>50mm</w:t>
        </w:r>
      </w:smartTag>
      <w:r w:rsidRPr="00E20E16">
        <w:rPr>
          <w:rFonts w:cs="宋体" w:hint="eastAsia"/>
          <w:sz w:val="24"/>
        </w:rPr>
        <w:t>间距嵌入式敷设在填充板固定模板的沟槽内，加热管各房间分环路（一根或多根加热管）通过分配头与分集水器相接。</w:t>
      </w:r>
    </w:p>
    <w:p w14:paraId="6179267A" w14:textId="77777777" w:rsidR="004831F3" w:rsidRPr="00E84ABC" w:rsidRDefault="00E20E16" w:rsidP="004831F3">
      <w:pPr>
        <w:ind w:firstLineChars="200" w:firstLine="480"/>
        <w:rPr>
          <w:rFonts w:cs="宋体"/>
          <w:sz w:val="24"/>
        </w:rPr>
      </w:pPr>
      <w:r w:rsidRPr="00E20E16">
        <w:rPr>
          <w:rFonts w:cs="宋体"/>
          <w:sz w:val="24"/>
        </w:rPr>
        <w:t>2</w:t>
      </w:r>
      <w:r w:rsidRPr="00E20E16">
        <w:rPr>
          <w:rFonts w:cs="宋体" w:hint="eastAsia"/>
          <w:sz w:val="24"/>
        </w:rPr>
        <w:t>）Ⅱ型加热部件为毛细管网，采用外径为</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cs="宋体"/>
            <w:sz w:val="24"/>
          </w:rPr>
          <w:t>20mm</w:t>
        </w:r>
      </w:smartTag>
      <w:r w:rsidRPr="00E20E16">
        <w:rPr>
          <w:rFonts w:cs="宋体" w:hint="eastAsia"/>
          <w:sz w:val="24"/>
        </w:rPr>
        <w:t>的铝塑复合管或</w:t>
      </w:r>
      <w:r w:rsidRPr="00E20E16">
        <w:rPr>
          <w:rFonts w:cs="宋体"/>
          <w:sz w:val="24"/>
        </w:rPr>
        <w:t>20</w:t>
      </w:r>
      <w:r w:rsidRPr="00E20E16">
        <w:rPr>
          <w:rFonts w:cs="宋体" w:hint="eastAsia"/>
          <w:sz w:val="24"/>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E20E16">
          <w:rPr>
            <w:rFonts w:cs="宋体"/>
            <w:sz w:val="24"/>
          </w:rPr>
          <w:t>2mm</w:t>
        </w:r>
      </w:smartTag>
      <w:r w:rsidRPr="00E20E16">
        <w:rPr>
          <w:rFonts w:cs="宋体"/>
          <w:sz w:val="24"/>
        </w:rPr>
        <w:t xml:space="preserve"> PPR</w:t>
      </w:r>
      <w:r w:rsidRPr="00E20E16">
        <w:rPr>
          <w:rFonts w:cs="宋体" w:hint="eastAsia"/>
          <w:sz w:val="24"/>
        </w:rPr>
        <w:t>塑料管作为管网的集水干管，通过螺纹转接头连接或热熔焊接若干</w:t>
      </w:r>
      <w:r w:rsidRPr="00E20E16">
        <w:rPr>
          <w:rFonts w:cs="宋体"/>
          <w:sz w:val="24"/>
        </w:rPr>
        <w:t>4.3</w:t>
      </w:r>
      <w:r w:rsidRPr="00E20E16">
        <w:rPr>
          <w:rFonts w:cs="宋体" w:hint="eastAsia"/>
          <w:sz w:val="24"/>
        </w:rPr>
        <w:t>×</w:t>
      </w:r>
      <w:smartTag w:uri="urn:schemas-microsoft-com:office:smarttags" w:element="chmetcnv">
        <w:smartTagPr>
          <w:attr w:name="TCSC" w:val="0"/>
          <w:attr w:name="NumberType" w:val="1"/>
          <w:attr w:name="Negative" w:val="False"/>
          <w:attr w:name="HasSpace" w:val="False"/>
          <w:attr w:name="SourceValue" w:val=".8"/>
          <w:attr w:name="UnitName" w:val="mm"/>
        </w:smartTagPr>
        <w:r w:rsidRPr="00E20E16">
          <w:rPr>
            <w:rFonts w:cs="宋体"/>
            <w:sz w:val="24"/>
          </w:rPr>
          <w:t>0.8mm</w:t>
        </w:r>
      </w:smartTag>
      <w:r w:rsidRPr="00E20E16">
        <w:rPr>
          <w:rFonts w:cs="宋体"/>
          <w:sz w:val="24"/>
        </w:rPr>
        <w:t xml:space="preserve"> PPR</w:t>
      </w:r>
      <w:r w:rsidRPr="00E20E16">
        <w:rPr>
          <w:rFonts w:cs="宋体" w:hint="eastAsia"/>
          <w:sz w:val="24"/>
        </w:rPr>
        <w:t>加热管组成毛细管网，加热管以</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20E16">
          <w:rPr>
            <w:rFonts w:cs="宋体"/>
            <w:sz w:val="24"/>
          </w:rPr>
          <w:t>2</w:t>
        </w:r>
        <w:smartTag w:uri="urn:schemas-microsoft-com:office:smarttags" w:element="chmetcnv">
          <w:smartTagPr>
            <w:attr w:name="TCSC" w:val="0"/>
            <w:attr w:name="NumberType" w:val="1"/>
            <w:attr w:name="Negative" w:val="False"/>
            <w:attr w:name="HasSpace" w:val="False"/>
            <w:attr w:name="SourceValue" w:val="0"/>
            <w:attr w:name="UnitName" w:val="mm"/>
          </w:smartTagPr>
          <w:r w:rsidRPr="00E20E16">
            <w:rPr>
              <w:rFonts w:cs="宋体"/>
              <w:sz w:val="24"/>
            </w:rPr>
            <w:t>0mm</w:t>
          </w:r>
        </w:smartTag>
      </w:smartTag>
      <w:r w:rsidRPr="00E20E16">
        <w:rPr>
          <w:rFonts w:cs="宋体" w:hint="eastAsia"/>
          <w:sz w:val="24"/>
        </w:rPr>
        <w:t>间距嵌入式敷设在固定模板的沟槽内，集水干管与分集水器相接。</w:t>
      </w:r>
    </w:p>
    <w:p w14:paraId="7FC5FB52" w14:textId="77777777" w:rsidR="004831F3" w:rsidRPr="00E84ABC" w:rsidRDefault="00E20E16" w:rsidP="004831F3">
      <w:pPr>
        <w:ind w:firstLineChars="200" w:firstLine="480"/>
        <w:rPr>
          <w:rFonts w:cs="宋体"/>
          <w:sz w:val="24"/>
        </w:rPr>
      </w:pPr>
      <w:r w:rsidRPr="00E20E16">
        <w:rPr>
          <w:rFonts w:cs="宋体"/>
          <w:sz w:val="24"/>
        </w:rPr>
        <w:t>3</w:t>
      </w:r>
      <w:r w:rsidRPr="00E20E16">
        <w:rPr>
          <w:rFonts w:cs="宋体" w:hint="eastAsia"/>
          <w:sz w:val="24"/>
        </w:rPr>
        <w:t>）用水泥砂浆（宜采用自流平砂浆）填充加热管和固定模板之间间隙并流入模板孔内，由于带孔固定模板与水泥砂浆的良好结合作用，水泥砂浆填充层较薄（高出固定模板上皮</w:t>
      </w:r>
      <w:r w:rsidRPr="00E20E16">
        <w:rPr>
          <w:rFonts w:cs="宋体"/>
          <w:sz w:val="24"/>
        </w:rPr>
        <w:t>10~15mm</w:t>
      </w:r>
      <w:r w:rsidRPr="00E20E16">
        <w:rPr>
          <w:rFonts w:cs="宋体" w:hint="eastAsia"/>
          <w:sz w:val="24"/>
        </w:rPr>
        <w:t>），并作为地面面层的找平层，上面可粘接石材、地砖等面层，或铺设复合地板、地毯等。</w:t>
      </w:r>
    </w:p>
    <w:p w14:paraId="6947734B" w14:textId="77777777" w:rsidR="004831F3" w:rsidRPr="00E84ABC" w:rsidRDefault="00E20E16" w:rsidP="004831F3">
      <w:pPr>
        <w:ind w:firstLineChars="200" w:firstLine="480"/>
        <w:rPr>
          <w:rFonts w:cs="宋体"/>
          <w:sz w:val="24"/>
        </w:rPr>
      </w:pPr>
      <w:r w:rsidRPr="00E20E16">
        <w:rPr>
          <w:rFonts w:cs="宋体"/>
          <w:sz w:val="24"/>
        </w:rPr>
        <w:t>4</w:t>
      </w:r>
      <w:r w:rsidRPr="00E20E16">
        <w:rPr>
          <w:rFonts w:cs="宋体" w:hint="eastAsia"/>
          <w:sz w:val="24"/>
        </w:rPr>
        <w:t>）当面层采用实木地板时，可在楼板上预制填充板之间设置</w:t>
      </w:r>
      <w:smartTag w:uri="urn:schemas-microsoft-com:office:smarttags" w:element="chmetcnv">
        <w:smartTagPr>
          <w:attr w:name="TCSC" w:val="0"/>
          <w:attr w:name="NumberType" w:val="1"/>
          <w:attr w:name="Negative" w:val="False"/>
          <w:attr w:name="HasSpace" w:val="False"/>
          <w:attr w:name="SourceValue" w:val="30"/>
          <w:attr w:name="UnitName" w:val="mm"/>
        </w:smartTagPr>
        <w:r w:rsidRPr="00E20E16">
          <w:rPr>
            <w:rFonts w:cs="宋体"/>
            <w:sz w:val="24"/>
          </w:rPr>
          <w:t>30mm</w:t>
        </w:r>
      </w:smartTag>
      <w:r w:rsidRPr="00E20E16">
        <w:rPr>
          <w:rFonts w:cs="宋体" w:hint="eastAsia"/>
          <w:sz w:val="24"/>
        </w:rPr>
        <w:t>高木龙骨，木龙骨之间用水泥砂浆填充，填充层与木龙骨上皮持平，实木地板搭接在木龙骨上。</w:t>
      </w:r>
    </w:p>
    <w:p w14:paraId="751F03D9" w14:textId="77777777" w:rsidR="004831F3" w:rsidRDefault="004831F3" w:rsidP="004831F3"/>
    <w:p w14:paraId="41E3827C" w14:textId="77777777" w:rsidR="0065215D" w:rsidRDefault="0065215D" w:rsidP="0065215D">
      <w:pPr>
        <w:rPr>
          <w:rFonts w:cs="宋体"/>
          <w:sz w:val="24"/>
        </w:rPr>
      </w:pPr>
      <w:r w:rsidRPr="00E20E16">
        <w:rPr>
          <w:rFonts w:cs="宋体"/>
          <w:sz w:val="24"/>
        </w:rPr>
        <w:t>D.0.</w:t>
      </w:r>
      <w:r>
        <w:rPr>
          <w:rFonts w:cs="宋体" w:hint="eastAsia"/>
          <w:sz w:val="24"/>
        </w:rPr>
        <w:t>3</w:t>
      </w:r>
      <w:r w:rsidRPr="00E20E16">
        <w:rPr>
          <w:rFonts w:cs="宋体"/>
          <w:sz w:val="24"/>
        </w:rPr>
        <w:t xml:space="preserve">  </w:t>
      </w:r>
      <w:r w:rsidRPr="00E20E16">
        <w:rPr>
          <w:rFonts w:cs="宋体" w:hint="eastAsia"/>
          <w:sz w:val="24"/>
        </w:rPr>
        <w:t>水泥砂浆预制填充板供暖地面</w:t>
      </w:r>
      <w:r>
        <w:rPr>
          <w:rFonts w:cs="宋体" w:hint="eastAsia"/>
          <w:sz w:val="24"/>
        </w:rPr>
        <w:t>构造</w:t>
      </w:r>
    </w:p>
    <w:p w14:paraId="5011A331" w14:textId="77777777" w:rsidR="0065215D" w:rsidRPr="0065215D" w:rsidRDefault="0065215D" w:rsidP="004831F3"/>
    <w:tbl>
      <w:tblPr>
        <w:tblW w:w="0" w:type="auto"/>
        <w:tblLook w:val="01E0" w:firstRow="1" w:lastRow="1" w:firstColumn="1" w:lastColumn="1" w:noHBand="0" w:noVBand="0"/>
      </w:tblPr>
      <w:tblGrid>
        <w:gridCol w:w="9638"/>
      </w:tblGrid>
      <w:tr w:rsidR="004831F3" w:rsidRPr="00E84ABC" w14:paraId="64AA2644" w14:textId="77777777" w:rsidTr="007C0553">
        <w:tc>
          <w:tcPr>
            <w:tcW w:w="9854" w:type="dxa"/>
          </w:tcPr>
          <w:p w14:paraId="4FAE67F7" w14:textId="77777777" w:rsidR="004831F3" w:rsidRPr="00E84ABC" w:rsidRDefault="00E20E16" w:rsidP="007C0553">
            <w:pPr>
              <w:jc w:val="center"/>
              <w:rPr>
                <w:rFonts w:ascii="黑体" w:eastAsia="黑体" w:cs="宋体"/>
                <w:sz w:val="24"/>
              </w:rPr>
            </w:pPr>
            <w:r w:rsidRPr="00E20E16">
              <w:br w:type="page"/>
            </w:r>
            <w:r w:rsidR="00273D98" w:rsidRPr="00E84ABC">
              <w:rPr>
                <w:rFonts w:ascii="黑体" w:eastAsia="黑体" w:cs="宋体"/>
                <w:noProof/>
                <w:sz w:val="24"/>
              </w:rPr>
              <w:drawing>
                <wp:inline distT="0" distB="0" distL="0" distR="0" wp14:anchorId="58B7A3AD" wp14:editId="180F08DB">
                  <wp:extent cx="3037398" cy="30819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3035166" cy="3079730"/>
                          </a:xfrm>
                          <a:prstGeom prst="rect">
                            <a:avLst/>
                          </a:prstGeom>
                          <a:noFill/>
                          <a:ln w="9525">
                            <a:noFill/>
                            <a:miter lim="800000"/>
                            <a:headEnd/>
                            <a:tailEnd/>
                          </a:ln>
                        </pic:spPr>
                      </pic:pic>
                    </a:graphicData>
                  </a:graphic>
                </wp:inline>
              </w:drawing>
            </w:r>
          </w:p>
          <w:p w14:paraId="70D74E69"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-1  </w:t>
            </w:r>
            <w:r w:rsidRPr="00E20E16">
              <w:rPr>
                <w:rFonts w:ascii="黑体" w:eastAsia="黑体" w:cs="宋体" w:hint="eastAsia"/>
                <w:sz w:val="24"/>
              </w:rPr>
              <w:t>水泥砂浆预制填充板Ⅰ型地面供暖构造（一）</w:t>
            </w:r>
          </w:p>
          <w:p w14:paraId="0EE810A0" w14:textId="77777777" w:rsidR="004831F3" w:rsidRDefault="00E20E16" w:rsidP="00780114">
            <w:pPr>
              <w:jc w:val="center"/>
              <w:rPr>
                <w:rFonts w:hAnsi="宋体"/>
              </w:rPr>
            </w:pPr>
            <w:r w:rsidRPr="00E20E16">
              <w:rPr>
                <w:rFonts w:hAnsi="宋体" w:hint="eastAsia"/>
              </w:rPr>
              <w:t>（与供暖房间相邻，地砖、石材、复合木地板面层）</w:t>
            </w:r>
          </w:p>
          <w:p w14:paraId="77D294FA" w14:textId="77777777" w:rsidR="003226E2" w:rsidRPr="00E84ABC" w:rsidRDefault="003226E2" w:rsidP="00780114">
            <w:pPr>
              <w:jc w:val="center"/>
            </w:pPr>
          </w:p>
        </w:tc>
      </w:tr>
      <w:tr w:rsidR="004831F3" w:rsidRPr="00E84ABC" w14:paraId="2C76E744" w14:textId="77777777" w:rsidTr="007C0553">
        <w:tc>
          <w:tcPr>
            <w:tcW w:w="9854" w:type="dxa"/>
          </w:tcPr>
          <w:p w14:paraId="6E8AEAD2" w14:textId="77777777" w:rsidR="004831F3" w:rsidRPr="00E84ABC" w:rsidRDefault="00273D98" w:rsidP="007C0553">
            <w:pPr>
              <w:jc w:val="center"/>
              <w:rPr>
                <w:rFonts w:ascii="黑体" w:eastAsia="黑体" w:cs="宋体"/>
                <w:sz w:val="24"/>
              </w:rPr>
            </w:pPr>
            <w:r w:rsidRPr="00E84ABC">
              <w:rPr>
                <w:rFonts w:ascii="黑体" w:eastAsia="黑体" w:cs="宋体"/>
                <w:noProof/>
                <w:sz w:val="24"/>
              </w:rPr>
              <w:drawing>
                <wp:inline distT="0" distB="0" distL="0" distR="0" wp14:anchorId="13D36758" wp14:editId="30304DC5">
                  <wp:extent cx="2818130" cy="3043555"/>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2818130" cy="3043555"/>
                          </a:xfrm>
                          <a:prstGeom prst="rect">
                            <a:avLst/>
                          </a:prstGeom>
                          <a:noFill/>
                          <a:ln w="9525">
                            <a:noFill/>
                            <a:miter lim="800000"/>
                            <a:headEnd/>
                            <a:tailEnd/>
                          </a:ln>
                        </pic:spPr>
                      </pic:pic>
                    </a:graphicData>
                  </a:graphic>
                </wp:inline>
              </w:drawing>
            </w:r>
          </w:p>
          <w:p w14:paraId="625F7E9C" w14:textId="77777777" w:rsidR="004831F3" w:rsidRPr="00E84ABC" w:rsidRDefault="004831F3" w:rsidP="007C0553">
            <w:pPr>
              <w:jc w:val="center"/>
              <w:rPr>
                <w:rFonts w:ascii="黑体" w:eastAsia="黑体" w:cs="宋体"/>
                <w:sz w:val="24"/>
              </w:rPr>
            </w:pPr>
          </w:p>
          <w:p w14:paraId="04891E7C"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-2  </w:t>
            </w:r>
            <w:r w:rsidRPr="00E20E16">
              <w:rPr>
                <w:rFonts w:ascii="黑体" w:eastAsia="黑体" w:cs="宋体" w:hint="eastAsia"/>
                <w:sz w:val="24"/>
              </w:rPr>
              <w:t>水泥砂浆预制填充板Ⅰ型地面供暖构造（二）</w:t>
            </w:r>
          </w:p>
          <w:p w14:paraId="1B633F89" w14:textId="77777777" w:rsidR="004831F3" w:rsidRPr="00E84ABC" w:rsidRDefault="00E20E16" w:rsidP="007C0553">
            <w:pPr>
              <w:jc w:val="center"/>
              <w:rPr>
                <w:rFonts w:hAnsi="宋体"/>
              </w:rPr>
            </w:pPr>
            <w:r w:rsidRPr="00E20E16">
              <w:rPr>
                <w:rFonts w:hAnsi="宋体" w:hint="eastAsia"/>
              </w:rPr>
              <w:t>（与供暖房间相邻、潮湿房间，地砖石材类面层）</w:t>
            </w:r>
          </w:p>
          <w:p w14:paraId="49891EFF" w14:textId="77777777" w:rsidR="004831F3" w:rsidRPr="00E84ABC" w:rsidRDefault="004831F3" w:rsidP="007C0553">
            <w:pPr>
              <w:keepNext/>
              <w:keepLines/>
              <w:widowControl/>
              <w:spacing w:before="340" w:after="330" w:line="578" w:lineRule="auto"/>
              <w:jc w:val="left"/>
              <w:outlineLvl w:val="0"/>
            </w:pPr>
          </w:p>
        </w:tc>
      </w:tr>
    </w:tbl>
    <w:p w14:paraId="6892F23E" w14:textId="77777777" w:rsidR="004831F3" w:rsidRPr="00E84ABC" w:rsidRDefault="00E20E16" w:rsidP="004831F3">
      <w:r w:rsidRPr="00E20E16">
        <w:br w:type="page"/>
      </w:r>
    </w:p>
    <w:tbl>
      <w:tblPr>
        <w:tblW w:w="0" w:type="auto"/>
        <w:tblLook w:val="01E0" w:firstRow="1" w:lastRow="1" w:firstColumn="1" w:lastColumn="1" w:noHBand="0" w:noVBand="0"/>
      </w:tblPr>
      <w:tblGrid>
        <w:gridCol w:w="9638"/>
      </w:tblGrid>
      <w:tr w:rsidR="004831F3" w:rsidRPr="00E84ABC" w14:paraId="69983DEE" w14:textId="77777777" w:rsidTr="007C0553">
        <w:tc>
          <w:tcPr>
            <w:tcW w:w="9854" w:type="dxa"/>
          </w:tcPr>
          <w:p w14:paraId="68642CDB" w14:textId="77777777" w:rsidR="004831F3" w:rsidRPr="00E84ABC" w:rsidRDefault="004831F3" w:rsidP="007C0553">
            <w:pPr>
              <w:jc w:val="center"/>
              <w:rPr>
                <w:rFonts w:ascii="黑体" w:eastAsia="黑体" w:cs="宋体"/>
                <w:sz w:val="24"/>
              </w:rPr>
            </w:pPr>
          </w:p>
          <w:p w14:paraId="6619C2D2" w14:textId="77777777" w:rsidR="004831F3" w:rsidRPr="00E84ABC" w:rsidRDefault="004831F3" w:rsidP="007C0553">
            <w:pPr>
              <w:jc w:val="center"/>
              <w:rPr>
                <w:rFonts w:ascii="黑体" w:eastAsia="黑体" w:cs="宋体"/>
                <w:sz w:val="24"/>
              </w:rPr>
            </w:pPr>
          </w:p>
          <w:p w14:paraId="0553D666" w14:textId="77777777" w:rsidR="004831F3" w:rsidRPr="00E84ABC" w:rsidRDefault="00273D98" w:rsidP="007C0553">
            <w:pPr>
              <w:jc w:val="center"/>
              <w:rPr>
                <w:rFonts w:ascii="黑体" w:eastAsia="黑体" w:cs="宋体"/>
                <w:sz w:val="24"/>
              </w:rPr>
            </w:pPr>
            <w:r w:rsidRPr="00E84ABC">
              <w:rPr>
                <w:rFonts w:ascii="黑体" w:eastAsia="黑体" w:cs="宋体"/>
                <w:noProof/>
                <w:sz w:val="24"/>
              </w:rPr>
              <w:drawing>
                <wp:inline distT="0" distB="0" distL="0" distR="0" wp14:anchorId="48245E40" wp14:editId="3640955E">
                  <wp:extent cx="3541395" cy="294767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3541395" cy="2947670"/>
                          </a:xfrm>
                          <a:prstGeom prst="rect">
                            <a:avLst/>
                          </a:prstGeom>
                          <a:noFill/>
                          <a:ln w="9525">
                            <a:noFill/>
                            <a:miter lim="800000"/>
                            <a:headEnd/>
                            <a:tailEnd/>
                          </a:ln>
                        </pic:spPr>
                      </pic:pic>
                    </a:graphicData>
                  </a:graphic>
                </wp:inline>
              </w:drawing>
            </w:r>
          </w:p>
          <w:p w14:paraId="7C54ADF0"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-3  </w:t>
            </w:r>
            <w:r w:rsidRPr="00E20E16">
              <w:rPr>
                <w:rFonts w:ascii="黑体" w:eastAsia="黑体" w:cs="宋体" w:hint="eastAsia"/>
                <w:sz w:val="24"/>
              </w:rPr>
              <w:t>水泥砂浆预制填充板Ⅰ型地面供暖构造（三）</w:t>
            </w:r>
          </w:p>
          <w:p w14:paraId="57A1DACE" w14:textId="77777777" w:rsidR="004831F3" w:rsidRDefault="00E20E16" w:rsidP="003226E2">
            <w:pPr>
              <w:pStyle w:val="a4"/>
              <w:jc w:val="center"/>
              <w:rPr>
                <w:rFonts w:hAnsi="宋体"/>
              </w:rPr>
            </w:pPr>
            <w:r w:rsidRPr="00E20E16">
              <w:rPr>
                <w:rFonts w:hAnsi="宋体" w:hint="eastAsia"/>
              </w:rPr>
              <w:t>（与供暖房间相邻，实木地板面层）</w:t>
            </w:r>
          </w:p>
          <w:p w14:paraId="7753EC2C" w14:textId="77777777" w:rsidR="003226E2" w:rsidRPr="00E84ABC" w:rsidRDefault="003226E2" w:rsidP="003226E2">
            <w:pPr>
              <w:pStyle w:val="a4"/>
              <w:jc w:val="center"/>
            </w:pPr>
          </w:p>
        </w:tc>
      </w:tr>
      <w:tr w:rsidR="004831F3" w:rsidRPr="00E84ABC" w14:paraId="747334F7" w14:textId="77777777" w:rsidTr="007C0553">
        <w:tc>
          <w:tcPr>
            <w:tcW w:w="9854" w:type="dxa"/>
          </w:tcPr>
          <w:p w14:paraId="108CCDAC" w14:textId="77777777" w:rsidR="004831F3" w:rsidRPr="00E84ABC" w:rsidRDefault="00273D98" w:rsidP="007C0553">
            <w:pPr>
              <w:jc w:val="center"/>
              <w:rPr>
                <w:rFonts w:ascii="黑体" w:eastAsia="黑体" w:cs="宋体"/>
                <w:sz w:val="24"/>
              </w:rPr>
            </w:pPr>
            <w:r w:rsidRPr="00E84ABC">
              <w:rPr>
                <w:rFonts w:ascii="黑体" w:eastAsia="黑体" w:cs="宋体"/>
                <w:noProof/>
                <w:sz w:val="24"/>
              </w:rPr>
              <w:drawing>
                <wp:inline distT="0" distB="0" distL="0" distR="0" wp14:anchorId="66AF0200" wp14:editId="62ECA572">
                  <wp:extent cx="3807460" cy="324104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3807460" cy="3241040"/>
                          </a:xfrm>
                          <a:prstGeom prst="rect">
                            <a:avLst/>
                          </a:prstGeom>
                          <a:noFill/>
                          <a:ln w="9525">
                            <a:noFill/>
                            <a:miter lim="800000"/>
                            <a:headEnd/>
                            <a:tailEnd/>
                          </a:ln>
                        </pic:spPr>
                      </pic:pic>
                    </a:graphicData>
                  </a:graphic>
                </wp:inline>
              </w:drawing>
            </w:r>
          </w:p>
          <w:p w14:paraId="04BAFCC8"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-4  </w:t>
            </w:r>
            <w:r w:rsidRPr="00E20E16">
              <w:rPr>
                <w:rFonts w:ascii="黑体" w:eastAsia="黑体" w:cs="宋体" w:hint="eastAsia"/>
                <w:sz w:val="24"/>
              </w:rPr>
              <w:t>水泥砂浆预制填充板Ⅱ型地面供暖构造（一）</w:t>
            </w:r>
          </w:p>
          <w:p w14:paraId="1480281A" w14:textId="77777777" w:rsidR="004831F3" w:rsidRPr="00E84ABC" w:rsidRDefault="00E20E16" w:rsidP="007C0553">
            <w:pPr>
              <w:pStyle w:val="a4"/>
              <w:jc w:val="center"/>
              <w:rPr>
                <w:rFonts w:hAnsi="宋体"/>
              </w:rPr>
            </w:pPr>
            <w:r w:rsidRPr="00E20E16">
              <w:rPr>
                <w:rFonts w:hAnsi="宋体" w:hint="eastAsia"/>
              </w:rPr>
              <w:t>（与供暖房间相邻，地砖、石材、复合木地板面层）</w:t>
            </w:r>
          </w:p>
          <w:p w14:paraId="138F1DB4" w14:textId="77777777" w:rsidR="004831F3" w:rsidRPr="00E84ABC" w:rsidRDefault="004831F3" w:rsidP="007C0553">
            <w:pPr>
              <w:keepNext/>
              <w:keepLines/>
              <w:spacing w:before="340" w:after="330" w:line="578" w:lineRule="auto"/>
              <w:outlineLvl w:val="0"/>
            </w:pPr>
          </w:p>
        </w:tc>
      </w:tr>
    </w:tbl>
    <w:p w14:paraId="02C3D8E0" w14:textId="77777777" w:rsidR="004831F3" w:rsidRPr="00E84ABC" w:rsidRDefault="00E20E16" w:rsidP="004831F3">
      <w:r w:rsidRPr="00E20E16">
        <w:br w:type="page"/>
      </w:r>
    </w:p>
    <w:p w14:paraId="2E63C7A4" w14:textId="77777777" w:rsidR="004831F3" w:rsidRPr="00E84ABC" w:rsidRDefault="004831F3" w:rsidP="004831F3"/>
    <w:tbl>
      <w:tblPr>
        <w:tblW w:w="0" w:type="auto"/>
        <w:tblLook w:val="01E0" w:firstRow="1" w:lastRow="1" w:firstColumn="1" w:lastColumn="1" w:noHBand="0" w:noVBand="0"/>
      </w:tblPr>
      <w:tblGrid>
        <w:gridCol w:w="9638"/>
      </w:tblGrid>
      <w:tr w:rsidR="004831F3" w:rsidRPr="00E84ABC" w14:paraId="7297B399" w14:textId="77777777" w:rsidTr="007C0553">
        <w:tc>
          <w:tcPr>
            <w:tcW w:w="9854" w:type="dxa"/>
          </w:tcPr>
          <w:p w14:paraId="44EEB63F" w14:textId="77777777" w:rsidR="004831F3" w:rsidRPr="00E84ABC" w:rsidRDefault="00273D98" w:rsidP="007C0553">
            <w:pPr>
              <w:jc w:val="center"/>
              <w:rPr>
                <w:rFonts w:ascii="黑体" w:eastAsia="黑体" w:cs="宋体"/>
                <w:sz w:val="24"/>
              </w:rPr>
            </w:pPr>
            <w:r w:rsidRPr="00E84ABC">
              <w:rPr>
                <w:rFonts w:ascii="黑体" w:eastAsia="黑体" w:cs="宋体"/>
                <w:noProof/>
                <w:sz w:val="24"/>
              </w:rPr>
              <w:drawing>
                <wp:inline distT="0" distB="0" distL="0" distR="0" wp14:anchorId="2B93F263" wp14:editId="65C68FFC">
                  <wp:extent cx="4196715" cy="35007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4196715" cy="3500755"/>
                          </a:xfrm>
                          <a:prstGeom prst="rect">
                            <a:avLst/>
                          </a:prstGeom>
                          <a:noFill/>
                          <a:ln w="9525">
                            <a:noFill/>
                            <a:miter lim="800000"/>
                            <a:headEnd/>
                            <a:tailEnd/>
                          </a:ln>
                        </pic:spPr>
                      </pic:pic>
                    </a:graphicData>
                  </a:graphic>
                </wp:inline>
              </w:drawing>
            </w:r>
          </w:p>
          <w:p w14:paraId="14D26D4D"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-5  </w:t>
            </w:r>
            <w:r w:rsidRPr="00E20E16">
              <w:rPr>
                <w:rFonts w:ascii="黑体" w:eastAsia="黑体" w:cs="宋体" w:hint="eastAsia"/>
                <w:sz w:val="24"/>
              </w:rPr>
              <w:t>水泥砂浆预制填充板Ⅱ型地面供暖构造（二）</w:t>
            </w:r>
          </w:p>
          <w:p w14:paraId="67B7D15A" w14:textId="77777777" w:rsidR="004831F3" w:rsidRDefault="00E20E16" w:rsidP="003226E2">
            <w:pPr>
              <w:jc w:val="center"/>
              <w:rPr>
                <w:rFonts w:hAnsi="宋体"/>
              </w:rPr>
            </w:pPr>
            <w:r w:rsidRPr="00E20E16">
              <w:rPr>
                <w:rFonts w:hAnsi="宋体" w:hint="eastAsia"/>
              </w:rPr>
              <w:t>（与供暖房间相邻、潮湿房间，地砖石材类面层）</w:t>
            </w:r>
          </w:p>
          <w:p w14:paraId="11E7543F" w14:textId="77777777" w:rsidR="003226E2" w:rsidRPr="00E84ABC" w:rsidRDefault="003226E2" w:rsidP="003226E2">
            <w:pPr>
              <w:jc w:val="center"/>
            </w:pPr>
          </w:p>
        </w:tc>
      </w:tr>
      <w:tr w:rsidR="004831F3" w:rsidRPr="00E84ABC" w14:paraId="07405EFA" w14:textId="77777777" w:rsidTr="007C0553">
        <w:tc>
          <w:tcPr>
            <w:tcW w:w="9854" w:type="dxa"/>
          </w:tcPr>
          <w:p w14:paraId="40D1F60F" w14:textId="77777777" w:rsidR="004831F3" w:rsidRPr="00E84ABC" w:rsidRDefault="00445102" w:rsidP="007C0553">
            <w:pPr>
              <w:jc w:val="center"/>
              <w:rPr>
                <w:rFonts w:ascii="黑体" w:eastAsia="黑体" w:cs="宋体"/>
                <w:sz w:val="24"/>
              </w:rPr>
            </w:pPr>
            <w:r>
              <w:rPr>
                <w:rFonts w:ascii="黑体" w:eastAsia="黑体" w:cs="宋体"/>
                <w:noProof/>
                <w:sz w:val="24"/>
              </w:rPr>
              <w:drawing>
                <wp:inline distT="0" distB="0" distL="0" distR="0" wp14:anchorId="0D8EB674" wp14:editId="36FA35F1">
                  <wp:extent cx="3856382" cy="3220271"/>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856524" cy="3220389"/>
                          </a:xfrm>
                          <a:prstGeom prst="rect">
                            <a:avLst/>
                          </a:prstGeom>
                          <a:noFill/>
                          <a:ln w="9525">
                            <a:noFill/>
                            <a:miter lim="800000"/>
                            <a:headEnd/>
                            <a:tailEnd/>
                          </a:ln>
                        </pic:spPr>
                      </pic:pic>
                    </a:graphicData>
                  </a:graphic>
                </wp:inline>
              </w:drawing>
            </w:r>
          </w:p>
          <w:p w14:paraId="51D9727E" w14:textId="77777777" w:rsidR="004831F3" w:rsidRPr="00E84ABC" w:rsidRDefault="00E20E16" w:rsidP="007C0553">
            <w:pPr>
              <w:jc w:val="center"/>
              <w:rPr>
                <w:rFonts w:ascii="黑体" w:eastAsia="黑体" w:cs="宋体"/>
                <w:sz w:val="24"/>
              </w:rPr>
            </w:pPr>
            <w:r w:rsidRPr="00E20E16">
              <w:rPr>
                <w:rFonts w:ascii="黑体" w:eastAsia="黑体" w:cs="宋体" w:hint="eastAsia"/>
                <w:sz w:val="24"/>
              </w:rPr>
              <w:t>图</w:t>
            </w:r>
            <w:r w:rsidRPr="00E20E16">
              <w:rPr>
                <w:rFonts w:ascii="黑体" w:eastAsia="黑体" w:cs="宋体"/>
                <w:sz w:val="24"/>
              </w:rPr>
              <w:t>D.0.</w:t>
            </w:r>
            <w:r w:rsidR="0065215D">
              <w:rPr>
                <w:rFonts w:ascii="黑体" w:eastAsia="黑体" w:cs="宋体" w:hint="eastAsia"/>
                <w:sz w:val="24"/>
              </w:rPr>
              <w:t>3</w:t>
            </w:r>
            <w:r w:rsidRPr="00E20E16">
              <w:rPr>
                <w:rFonts w:ascii="黑体" w:eastAsia="黑体" w:cs="宋体"/>
                <w:sz w:val="24"/>
              </w:rPr>
              <w:t xml:space="preserve">-6  </w:t>
            </w:r>
            <w:r w:rsidRPr="00E20E16">
              <w:rPr>
                <w:rFonts w:ascii="黑体" w:eastAsia="黑体" w:cs="宋体" w:hint="eastAsia"/>
                <w:sz w:val="24"/>
              </w:rPr>
              <w:t>水泥砂浆预制填充板Ⅱ型地面供暖构造（三）</w:t>
            </w:r>
          </w:p>
          <w:p w14:paraId="1E0A2BD5" w14:textId="77777777" w:rsidR="004831F3" w:rsidRPr="00E84ABC" w:rsidRDefault="00E20E16" w:rsidP="003226E2">
            <w:pPr>
              <w:jc w:val="center"/>
            </w:pPr>
            <w:r w:rsidRPr="00E20E16">
              <w:rPr>
                <w:rFonts w:hAnsi="宋体" w:hint="eastAsia"/>
              </w:rPr>
              <w:t>（与供暖房间相邻，实木地板面层）</w:t>
            </w:r>
          </w:p>
        </w:tc>
      </w:tr>
    </w:tbl>
    <w:p w14:paraId="4B885311" w14:textId="77777777" w:rsidR="00390874" w:rsidRPr="00E84ABC" w:rsidRDefault="00E20E16" w:rsidP="00267EF8">
      <w:r w:rsidRPr="00E20E16">
        <w:br w:type="page"/>
      </w:r>
    </w:p>
    <w:p w14:paraId="47E7A07F" w14:textId="77777777" w:rsidR="00267EF8" w:rsidRPr="00E84ABC" w:rsidRDefault="00E20E16" w:rsidP="00267EF8">
      <w:pPr>
        <w:pStyle w:val="1"/>
        <w:spacing w:line="240" w:lineRule="auto"/>
        <w:jc w:val="center"/>
        <w:rPr>
          <w:rFonts w:ascii="黑体" w:eastAsia="黑体"/>
          <w:sz w:val="28"/>
          <w:szCs w:val="28"/>
        </w:rPr>
      </w:pPr>
      <w:bookmarkStart w:id="88" w:name="_Toc32916062"/>
      <w:r w:rsidRPr="00E20E16">
        <w:rPr>
          <w:rFonts w:ascii="黑体" w:eastAsia="黑体" w:hint="eastAsia"/>
          <w:sz w:val="28"/>
          <w:szCs w:val="28"/>
        </w:rPr>
        <w:t>附录</w:t>
      </w:r>
      <w:r w:rsidRPr="00E20E16">
        <w:rPr>
          <w:rFonts w:ascii="黑体" w:eastAsia="黑体"/>
          <w:sz w:val="28"/>
          <w:szCs w:val="28"/>
        </w:rPr>
        <w:t>E</w:t>
      </w:r>
      <w:r w:rsidRPr="00E20E16">
        <w:rPr>
          <w:rFonts w:ascii="黑体" w:eastAsia="黑体" w:hint="eastAsia"/>
          <w:sz w:val="28"/>
          <w:szCs w:val="28"/>
        </w:rPr>
        <w:t xml:space="preserve">  </w:t>
      </w:r>
      <w:r w:rsidR="00027C90">
        <w:rPr>
          <w:rFonts w:ascii="黑体" w:eastAsia="黑体" w:hint="eastAsia"/>
          <w:sz w:val="28"/>
          <w:szCs w:val="28"/>
        </w:rPr>
        <w:t>散热器数量修正</w:t>
      </w:r>
      <w:bookmarkEnd w:id="88"/>
    </w:p>
    <w:p w14:paraId="1C050281" w14:textId="77777777" w:rsidR="008C4DD6" w:rsidRPr="00152D76" w:rsidRDefault="00E20E16" w:rsidP="00152D76">
      <w:pPr>
        <w:rPr>
          <w:rFonts w:ascii="宋体" w:cs="宋体"/>
          <w:noProof/>
          <w:kern w:val="0"/>
          <w:sz w:val="24"/>
        </w:rPr>
      </w:pPr>
      <w:r w:rsidRPr="00152D76">
        <w:rPr>
          <w:rFonts w:ascii="宋体" w:cs="宋体"/>
          <w:noProof/>
          <w:kern w:val="0"/>
          <w:sz w:val="24"/>
        </w:rPr>
        <w:t xml:space="preserve">E.0.1  </w:t>
      </w:r>
      <w:r w:rsidR="0066232E" w:rsidRPr="00152D76">
        <w:rPr>
          <w:rFonts w:ascii="宋体" w:cs="宋体" w:hint="eastAsia"/>
          <w:noProof/>
          <w:kern w:val="0"/>
          <w:sz w:val="24"/>
        </w:rPr>
        <w:t>散热器</w:t>
      </w:r>
      <w:r w:rsidR="004F2E7D" w:rsidRPr="00152D76">
        <w:rPr>
          <w:rFonts w:ascii="宋体" w:cs="宋体" w:hint="eastAsia"/>
          <w:noProof/>
          <w:kern w:val="0"/>
          <w:sz w:val="24"/>
        </w:rPr>
        <w:t>过余</w:t>
      </w:r>
      <w:r w:rsidR="00B551CA" w:rsidRPr="00152D76">
        <w:rPr>
          <w:rFonts w:ascii="宋体" w:cs="宋体" w:hint="eastAsia"/>
          <w:noProof/>
          <w:kern w:val="0"/>
          <w:sz w:val="24"/>
        </w:rPr>
        <w:t>温度修正</w:t>
      </w:r>
    </w:p>
    <w:p w14:paraId="073DC497" w14:textId="77777777" w:rsidR="0065480F" w:rsidRDefault="00B551CA" w:rsidP="0066232E">
      <w:pPr>
        <w:pStyle w:val="aa"/>
        <w:ind w:firstLine="480"/>
        <w:rPr>
          <w:sz w:val="24"/>
          <w:szCs w:val="24"/>
        </w:rPr>
      </w:pPr>
      <w:r w:rsidRPr="00B551CA">
        <w:rPr>
          <w:rFonts w:hint="eastAsia"/>
          <w:sz w:val="24"/>
          <w:szCs w:val="24"/>
        </w:rPr>
        <w:t>空气源热泵商用机组供热</w:t>
      </w:r>
      <w:r w:rsidR="004B37EB">
        <w:rPr>
          <w:rFonts w:hint="eastAsia"/>
          <w:sz w:val="24"/>
          <w:szCs w:val="24"/>
        </w:rPr>
        <w:t>系统属于低温供热，</w:t>
      </w:r>
      <w:r w:rsidR="004F2E7D">
        <w:rPr>
          <w:rFonts w:hint="eastAsia"/>
          <w:sz w:val="24"/>
          <w:szCs w:val="24"/>
        </w:rPr>
        <w:t>系统末端如采用散热器，其运行工况与散热器标准测试工况</w:t>
      </w:r>
      <w:r w:rsidR="00572C99">
        <w:rPr>
          <w:rFonts w:hint="eastAsia"/>
          <w:sz w:val="24"/>
          <w:szCs w:val="24"/>
        </w:rPr>
        <w:t>（标准大气压下，辐射散热器进口水温75</w:t>
      </w:r>
      <w:r w:rsidR="00572C99">
        <w:rPr>
          <w:rFonts w:hAnsi="宋体" w:hint="eastAsia"/>
          <w:sz w:val="24"/>
          <w:szCs w:val="24"/>
        </w:rPr>
        <w:t>℃</w:t>
      </w:r>
      <w:r w:rsidR="00572C99">
        <w:rPr>
          <w:rFonts w:hint="eastAsia"/>
          <w:sz w:val="24"/>
          <w:szCs w:val="24"/>
        </w:rPr>
        <w:t>，出口温度50</w:t>
      </w:r>
      <w:r w:rsidR="00572C99">
        <w:rPr>
          <w:rFonts w:hAnsi="宋体" w:hint="eastAsia"/>
          <w:sz w:val="24"/>
          <w:szCs w:val="24"/>
        </w:rPr>
        <w:t>℃；对流散热器</w:t>
      </w:r>
      <w:r w:rsidR="00572C99">
        <w:rPr>
          <w:rFonts w:hint="eastAsia"/>
          <w:sz w:val="24"/>
          <w:szCs w:val="24"/>
        </w:rPr>
        <w:t>进口水温68.75</w:t>
      </w:r>
      <w:r w:rsidR="00572C99">
        <w:rPr>
          <w:rFonts w:hAnsi="宋体" w:hint="eastAsia"/>
          <w:sz w:val="24"/>
          <w:szCs w:val="24"/>
        </w:rPr>
        <w:t>℃</w:t>
      </w:r>
      <w:r w:rsidR="00572C99">
        <w:rPr>
          <w:rFonts w:hint="eastAsia"/>
          <w:sz w:val="24"/>
          <w:szCs w:val="24"/>
        </w:rPr>
        <w:t>，出口温度56.25</w:t>
      </w:r>
      <w:r w:rsidR="00572C99">
        <w:rPr>
          <w:rFonts w:hAnsi="宋体" w:hint="eastAsia"/>
          <w:sz w:val="24"/>
          <w:szCs w:val="24"/>
        </w:rPr>
        <w:t>℃。空气温度18℃。</w:t>
      </w:r>
      <w:r w:rsidR="00572C99">
        <w:rPr>
          <w:rFonts w:hint="eastAsia"/>
          <w:sz w:val="24"/>
          <w:szCs w:val="24"/>
        </w:rPr>
        <w:t>）</w:t>
      </w:r>
      <w:r w:rsidR="004F2E7D">
        <w:rPr>
          <w:rFonts w:hint="eastAsia"/>
          <w:sz w:val="24"/>
          <w:szCs w:val="24"/>
        </w:rPr>
        <w:t>不同</w:t>
      </w:r>
      <w:r w:rsidR="00572C99">
        <w:rPr>
          <w:rFonts w:hint="eastAsia"/>
          <w:sz w:val="24"/>
          <w:szCs w:val="24"/>
        </w:rPr>
        <w:t>，需要根据设计工况过余温度计算散热器设计工况下的散热量。</w:t>
      </w:r>
    </w:p>
    <w:p w14:paraId="67AB9165" w14:textId="77777777" w:rsidR="0066232E" w:rsidRDefault="0065480F" w:rsidP="0066232E">
      <w:pPr>
        <w:pStyle w:val="aa"/>
        <w:ind w:firstLine="480"/>
        <w:rPr>
          <w:sz w:val="24"/>
          <w:szCs w:val="24"/>
        </w:rPr>
      </w:pPr>
      <w:r>
        <w:rPr>
          <w:rFonts w:hint="eastAsia"/>
          <w:sz w:val="24"/>
          <w:szCs w:val="24"/>
        </w:rPr>
        <w:t>过余温度为</w:t>
      </w:r>
      <w:r w:rsidRPr="0065480F">
        <w:rPr>
          <w:rFonts w:hint="eastAsia"/>
          <w:sz w:val="24"/>
          <w:szCs w:val="24"/>
        </w:rPr>
        <w:t>散热器的进出</w:t>
      </w:r>
      <w:r>
        <w:rPr>
          <w:rFonts w:hint="eastAsia"/>
          <w:sz w:val="24"/>
          <w:szCs w:val="24"/>
        </w:rPr>
        <w:t>口水温</w:t>
      </w:r>
      <w:r w:rsidRPr="0065480F">
        <w:rPr>
          <w:rFonts w:hint="eastAsia"/>
          <w:sz w:val="24"/>
          <w:szCs w:val="24"/>
        </w:rPr>
        <w:t>算术平均</w:t>
      </w:r>
      <w:r>
        <w:rPr>
          <w:rFonts w:hint="eastAsia"/>
          <w:sz w:val="24"/>
          <w:szCs w:val="24"/>
        </w:rPr>
        <w:t>值</w:t>
      </w:r>
      <w:r w:rsidRPr="0065480F">
        <w:rPr>
          <w:rFonts w:hint="eastAsia"/>
          <w:sz w:val="24"/>
          <w:szCs w:val="24"/>
        </w:rPr>
        <w:t>与室内空气温度的差值。</w:t>
      </w:r>
      <w:r>
        <w:rPr>
          <w:rFonts w:hint="eastAsia"/>
          <w:sz w:val="24"/>
          <w:szCs w:val="24"/>
        </w:rPr>
        <w:t>在标准水流量下，散热器散热量可以表达为一个关于过余温度的具有</w:t>
      </w:r>
      <w:r w:rsidR="00073168">
        <w:rPr>
          <w:rFonts w:hint="eastAsia"/>
          <w:sz w:val="24"/>
          <w:szCs w:val="24"/>
        </w:rPr>
        <w:t>特征指数的幂函数，就是散热器的标准特征公式。</w:t>
      </w:r>
    </w:p>
    <w:p w14:paraId="3BF5C6E7" w14:textId="77777777" w:rsidR="001A6C5D" w:rsidRDefault="000172FA" w:rsidP="001A6C5D">
      <w:pPr>
        <w:pStyle w:val="aa"/>
        <w:ind w:firstLine="480"/>
        <w:jc w:val="right"/>
        <w:rPr>
          <w:sz w:val="24"/>
          <w:szCs w:val="24"/>
        </w:rPr>
      </w:pPr>
      <m:oMath>
        <m:sSub>
          <m:sSubPr>
            <m:ctrlPr>
              <w:rPr>
                <w:rFonts w:ascii="Cambria Math" w:hAnsi="Cambria Math"/>
                <w:i/>
                <w:sz w:val="24"/>
                <w:szCs w:val="24"/>
              </w:rPr>
            </m:ctrlPr>
          </m:sSubPr>
          <m:e>
            <m:r>
              <w:rPr>
                <w:rFonts w:ascii="Cambria Math" w:hAnsi="Cambria Math" w:hint="eastAsia"/>
                <w:sz w:val="24"/>
                <w:szCs w:val="24"/>
              </w:rPr>
              <m:t>Q</m:t>
            </m:r>
          </m:e>
          <m:sub>
            <m:r>
              <w:rPr>
                <w:rFonts w:ascii="Cambria Math" w:hAnsi="Cambria Math" w:hint="eastAsia"/>
                <w:sz w:val="24"/>
                <w:szCs w:val="24"/>
              </w:rPr>
              <m:t>s</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hint="eastAsia"/>
                <w:sz w:val="24"/>
                <w:szCs w:val="24"/>
              </w:rPr>
              <m:t>K</m:t>
            </m:r>
          </m:e>
          <m:sub>
            <m:r>
              <w:rPr>
                <w:rFonts w:ascii="Cambria Math" w:hAnsi="Cambria Math" w:hint="eastAsia"/>
                <w:sz w:val="24"/>
                <w:szCs w:val="24"/>
              </w:rPr>
              <m:t>m</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hint="eastAsia"/>
                <w:sz w:val="24"/>
                <w:szCs w:val="24"/>
              </w:rPr>
              <m:t>T</m:t>
            </m:r>
          </m:e>
          <m:sup>
            <m:r>
              <w:rPr>
                <w:rFonts w:ascii="Cambria Math" w:hAnsi="Cambria Math" w:hint="eastAsia"/>
                <w:sz w:val="24"/>
                <w:szCs w:val="24"/>
              </w:rPr>
              <m:t>n</m:t>
            </m:r>
          </m:sup>
        </m:sSup>
      </m:oMath>
      <w:r w:rsidR="001A6C5D">
        <w:rPr>
          <w:rFonts w:hint="eastAsia"/>
          <w:sz w:val="24"/>
          <w:szCs w:val="24"/>
        </w:rPr>
        <w:t xml:space="preserve"> </w:t>
      </w:r>
      <w:r w:rsidR="001A6C5D">
        <w:rPr>
          <w:sz w:val="24"/>
          <w:szCs w:val="24"/>
        </w:rPr>
        <w:t xml:space="preserve">                                      </w:t>
      </w:r>
      <w:r w:rsidR="001A6C5D">
        <w:rPr>
          <w:rFonts w:hint="eastAsia"/>
          <w:sz w:val="24"/>
          <w:szCs w:val="24"/>
        </w:rPr>
        <w:t>（E.0.1）</w:t>
      </w:r>
    </w:p>
    <w:p w14:paraId="5EDC6561" w14:textId="77777777" w:rsidR="00572C99" w:rsidRDefault="001A6C5D" w:rsidP="0066232E">
      <w:pPr>
        <w:pStyle w:val="aa"/>
        <w:ind w:firstLine="480"/>
        <w:rPr>
          <w:sz w:val="24"/>
          <w:szCs w:val="24"/>
        </w:rPr>
      </w:pPr>
      <w:r>
        <w:rPr>
          <w:rFonts w:hint="eastAsia"/>
          <w:sz w:val="24"/>
          <w:szCs w:val="24"/>
        </w:rPr>
        <w:t xml:space="preserve">式中 </w:t>
      </w:r>
      <w:r>
        <w:rPr>
          <w:sz w:val="24"/>
          <w:szCs w:val="24"/>
        </w:rPr>
        <w:t xml:space="preserve"> </w:t>
      </w:r>
      <w:r>
        <w:rPr>
          <w:rFonts w:hint="eastAsia"/>
          <w:sz w:val="24"/>
          <w:szCs w:val="24"/>
        </w:rPr>
        <w:t>Q</w:t>
      </w:r>
      <w:r w:rsidR="00285AD2">
        <w:rPr>
          <w:rFonts w:hint="eastAsia"/>
          <w:sz w:val="24"/>
          <w:szCs w:val="24"/>
        </w:rPr>
        <w:t>s</w:t>
      </w:r>
      <w:r>
        <w:rPr>
          <w:rFonts w:hint="eastAsia"/>
          <w:sz w:val="24"/>
          <w:szCs w:val="24"/>
        </w:rPr>
        <w:t>——标准大气压下单位散热器的散热量（W）；</w:t>
      </w:r>
    </w:p>
    <w:p w14:paraId="482A35CB" w14:textId="77777777" w:rsidR="001A6C5D" w:rsidRDefault="001A6C5D" w:rsidP="0066232E">
      <w:pPr>
        <w:pStyle w:val="aa"/>
        <w:ind w:firstLine="480"/>
        <w:rPr>
          <w:sz w:val="24"/>
          <w:szCs w:val="24"/>
        </w:rPr>
      </w:pPr>
      <w:r>
        <w:rPr>
          <w:sz w:val="24"/>
          <w:szCs w:val="24"/>
        </w:rPr>
        <w:tab/>
      </w:r>
      <w:r>
        <w:rPr>
          <w:sz w:val="24"/>
          <w:szCs w:val="24"/>
        </w:rPr>
        <w:tab/>
      </w:r>
      <w:r>
        <w:rPr>
          <w:rFonts w:hAnsi="宋体" w:hint="eastAsia"/>
          <w:sz w:val="24"/>
          <w:szCs w:val="24"/>
        </w:rPr>
        <w:t>Δ</w:t>
      </w:r>
      <w:r>
        <w:rPr>
          <w:rFonts w:hint="eastAsia"/>
          <w:sz w:val="24"/>
          <w:szCs w:val="24"/>
        </w:rPr>
        <w:t>T——过余温度（</w:t>
      </w:r>
      <w:r>
        <w:rPr>
          <w:rFonts w:hAnsi="宋体" w:hint="eastAsia"/>
          <w:sz w:val="24"/>
          <w:szCs w:val="24"/>
        </w:rPr>
        <w:t>℃</w:t>
      </w:r>
      <w:r>
        <w:rPr>
          <w:rFonts w:hint="eastAsia"/>
          <w:sz w:val="24"/>
          <w:szCs w:val="24"/>
        </w:rPr>
        <w:t>）；</w:t>
      </w:r>
    </w:p>
    <w:p w14:paraId="165E9ABE" w14:textId="77777777" w:rsidR="001A6C5D" w:rsidRDefault="001A6C5D" w:rsidP="001A6C5D">
      <w:pPr>
        <w:pStyle w:val="aa"/>
        <w:ind w:left="780" w:firstLine="480"/>
        <w:rPr>
          <w:sz w:val="24"/>
          <w:szCs w:val="24"/>
        </w:rPr>
      </w:pPr>
      <w:r>
        <w:rPr>
          <w:rFonts w:hint="eastAsia"/>
          <w:sz w:val="24"/>
          <w:szCs w:val="24"/>
        </w:rPr>
        <w:t>Km——</w:t>
      </w:r>
      <w:r w:rsidR="00152D76">
        <w:rPr>
          <w:rFonts w:hint="eastAsia"/>
          <w:sz w:val="24"/>
          <w:szCs w:val="24"/>
        </w:rPr>
        <w:t>针对该散热器型号，测试所得标准特征的常数；</w:t>
      </w:r>
    </w:p>
    <w:p w14:paraId="46633760" w14:textId="77777777" w:rsidR="00152D76" w:rsidRDefault="00152D76" w:rsidP="001A6C5D">
      <w:pPr>
        <w:pStyle w:val="aa"/>
        <w:ind w:left="780" w:firstLine="480"/>
        <w:rPr>
          <w:sz w:val="24"/>
          <w:szCs w:val="24"/>
        </w:rPr>
      </w:pPr>
      <w:r>
        <w:rPr>
          <w:rFonts w:hint="eastAsia"/>
          <w:sz w:val="24"/>
          <w:szCs w:val="24"/>
        </w:rPr>
        <w:t>n——针对该散热器型号，测试所得标准特征公式的指数。</w:t>
      </w:r>
    </w:p>
    <w:p w14:paraId="67503B3C" w14:textId="77777777" w:rsidR="00152D76" w:rsidRPr="00152D76" w:rsidRDefault="00152D76" w:rsidP="001A6C5D">
      <w:pPr>
        <w:pStyle w:val="aa"/>
        <w:ind w:left="780" w:firstLine="480"/>
        <w:rPr>
          <w:sz w:val="24"/>
          <w:szCs w:val="24"/>
        </w:rPr>
      </w:pPr>
    </w:p>
    <w:p w14:paraId="0BFD5314" w14:textId="77777777" w:rsidR="00152D76" w:rsidRDefault="00152D76" w:rsidP="00152D76">
      <w:pPr>
        <w:rPr>
          <w:rFonts w:ascii="宋体" w:cs="宋体"/>
          <w:noProof/>
          <w:kern w:val="0"/>
          <w:sz w:val="24"/>
        </w:rPr>
      </w:pPr>
      <w:r w:rsidRPr="00152D76">
        <w:rPr>
          <w:rFonts w:ascii="宋体" w:cs="宋体"/>
          <w:noProof/>
          <w:kern w:val="0"/>
          <w:sz w:val="24"/>
        </w:rPr>
        <w:t>E.0.</w:t>
      </w:r>
      <w:r>
        <w:rPr>
          <w:rFonts w:ascii="宋体" w:cs="宋体" w:hint="eastAsia"/>
          <w:noProof/>
          <w:kern w:val="0"/>
          <w:sz w:val="24"/>
        </w:rPr>
        <w:t>2</w:t>
      </w:r>
      <w:r w:rsidRPr="00152D76">
        <w:rPr>
          <w:rFonts w:ascii="宋体" w:cs="宋体"/>
          <w:noProof/>
          <w:kern w:val="0"/>
          <w:sz w:val="24"/>
        </w:rPr>
        <w:t xml:space="preserve">  </w:t>
      </w:r>
      <w:r>
        <w:rPr>
          <w:rFonts w:ascii="宋体" w:cs="宋体" w:hint="eastAsia"/>
          <w:noProof/>
          <w:kern w:val="0"/>
          <w:sz w:val="24"/>
        </w:rPr>
        <w:t>供暖房间散热器数量计算</w:t>
      </w:r>
    </w:p>
    <w:p w14:paraId="1068D76C" w14:textId="77777777" w:rsidR="00285AD2" w:rsidRDefault="00285AD2" w:rsidP="00285AD2">
      <w:pPr>
        <w:jc w:val="right"/>
        <w:rPr>
          <w:rFonts w:ascii="宋体" w:cs="宋体"/>
          <w:noProof/>
          <w:kern w:val="0"/>
          <w:sz w:val="24"/>
        </w:rPr>
      </w:pPr>
      <w:r>
        <w:rPr>
          <w:rFonts w:ascii="宋体" w:cs="宋体"/>
          <w:noProof/>
          <w:kern w:val="0"/>
          <w:sz w:val="24"/>
        </w:rPr>
        <w:tab/>
      </w:r>
      <m:oMath>
        <m:r>
          <w:rPr>
            <w:rFonts w:ascii="Cambria Math" w:hAnsi="Cambria Math" w:cs="宋体" w:hint="eastAsia"/>
            <w:noProof/>
            <w:kern w:val="0"/>
            <w:sz w:val="24"/>
          </w:rPr>
          <m:t>n=</m:t>
        </m:r>
        <m:f>
          <m:fPr>
            <m:ctrlPr>
              <w:rPr>
                <w:rFonts w:ascii="Cambria Math" w:hAnsi="Cambria Math" w:cs="宋体"/>
                <w:i/>
                <w:noProof/>
                <w:kern w:val="0"/>
                <w:sz w:val="24"/>
              </w:rPr>
            </m:ctrlPr>
          </m:fPr>
          <m:num>
            <m:r>
              <w:rPr>
                <w:rFonts w:ascii="Cambria Math" w:hAnsi="Cambria Math" w:cs="宋体" w:hint="eastAsia"/>
                <w:noProof/>
                <w:kern w:val="0"/>
                <w:sz w:val="24"/>
              </w:rPr>
              <m:t>Q</m:t>
            </m:r>
          </m:num>
          <m:den>
            <m:sSub>
              <m:sSubPr>
                <m:ctrlPr>
                  <w:rPr>
                    <w:rFonts w:ascii="Cambria Math" w:hAnsi="Cambria Math" w:cs="宋体"/>
                    <w:i/>
                    <w:noProof/>
                    <w:kern w:val="0"/>
                    <w:sz w:val="24"/>
                  </w:rPr>
                </m:ctrlPr>
              </m:sSubPr>
              <m:e>
                <m:r>
                  <w:rPr>
                    <w:rFonts w:ascii="Cambria Math" w:hAnsi="Cambria Math" w:cs="宋体" w:hint="eastAsia"/>
                    <w:noProof/>
                    <w:kern w:val="0"/>
                    <w:sz w:val="24"/>
                  </w:rPr>
                  <m:t>Q</m:t>
                </m:r>
              </m:e>
              <m:sub>
                <m:r>
                  <w:rPr>
                    <w:rFonts w:ascii="Cambria Math" w:hAnsi="Cambria Math" w:cs="宋体" w:hint="eastAsia"/>
                    <w:noProof/>
                    <w:kern w:val="0"/>
                    <w:sz w:val="24"/>
                  </w:rPr>
                  <m:t>s</m:t>
                </m:r>
              </m:sub>
            </m:sSub>
          </m:den>
        </m:f>
        <m:sSub>
          <m:sSubPr>
            <m:ctrlPr>
              <w:rPr>
                <w:rFonts w:ascii="Cambria Math" w:hAnsi="Cambria Math" w:cs="宋体"/>
                <w:i/>
                <w:noProof/>
                <w:kern w:val="0"/>
                <w:sz w:val="24"/>
              </w:rPr>
            </m:ctrlPr>
          </m:sSubPr>
          <m:e>
            <m:r>
              <w:rPr>
                <w:rFonts w:ascii="Cambria Math" w:hAnsi="Cambria Math" w:cs="宋体"/>
                <w:noProof/>
                <w:kern w:val="0"/>
                <w:sz w:val="24"/>
              </w:rPr>
              <m:t>β</m:t>
            </m:r>
          </m:e>
          <m:sub>
            <m:r>
              <w:rPr>
                <w:rFonts w:ascii="Cambria Math" w:hAnsi="Cambria Math" w:cs="宋体" w:hint="eastAsia"/>
                <w:noProof/>
                <w:kern w:val="0"/>
                <w:sz w:val="24"/>
              </w:rPr>
              <m:t>1</m:t>
            </m:r>
          </m:sub>
        </m:sSub>
        <m:sSub>
          <m:sSubPr>
            <m:ctrlPr>
              <w:rPr>
                <w:rFonts w:ascii="Cambria Math" w:hAnsi="Cambria Math" w:cs="宋体"/>
                <w:i/>
                <w:noProof/>
                <w:kern w:val="0"/>
                <w:sz w:val="24"/>
              </w:rPr>
            </m:ctrlPr>
          </m:sSubPr>
          <m:e>
            <m:r>
              <w:rPr>
                <w:rFonts w:ascii="Cambria Math" w:hAnsi="Cambria Math" w:cs="宋体"/>
                <w:noProof/>
                <w:kern w:val="0"/>
                <w:sz w:val="24"/>
              </w:rPr>
              <m:t>β</m:t>
            </m:r>
          </m:e>
          <m:sub>
            <m:r>
              <w:rPr>
                <w:rFonts w:ascii="Cambria Math" w:hAnsi="Cambria Math" w:cs="宋体" w:hint="eastAsia"/>
                <w:noProof/>
                <w:kern w:val="0"/>
                <w:sz w:val="24"/>
              </w:rPr>
              <m:t>2</m:t>
            </m:r>
          </m:sub>
        </m:sSub>
        <m:sSub>
          <m:sSubPr>
            <m:ctrlPr>
              <w:rPr>
                <w:rFonts w:ascii="Cambria Math" w:hAnsi="Cambria Math" w:cs="宋体"/>
                <w:i/>
                <w:noProof/>
                <w:kern w:val="0"/>
                <w:sz w:val="24"/>
              </w:rPr>
            </m:ctrlPr>
          </m:sSubPr>
          <m:e>
            <m:r>
              <w:rPr>
                <w:rFonts w:ascii="Cambria Math" w:hAnsi="Cambria Math" w:cs="宋体"/>
                <w:noProof/>
                <w:kern w:val="0"/>
                <w:sz w:val="24"/>
              </w:rPr>
              <m:t>β</m:t>
            </m:r>
          </m:e>
          <m:sub>
            <m:r>
              <w:rPr>
                <w:rFonts w:ascii="Cambria Math" w:hAnsi="Cambria Math" w:cs="宋体" w:hint="eastAsia"/>
                <w:noProof/>
                <w:kern w:val="0"/>
                <w:sz w:val="24"/>
              </w:rPr>
              <m:t>3</m:t>
            </m:r>
          </m:sub>
        </m:sSub>
        <m:sSub>
          <m:sSubPr>
            <m:ctrlPr>
              <w:rPr>
                <w:rFonts w:ascii="Cambria Math" w:hAnsi="Cambria Math" w:cs="宋体"/>
                <w:i/>
                <w:noProof/>
                <w:kern w:val="0"/>
                <w:sz w:val="24"/>
              </w:rPr>
            </m:ctrlPr>
          </m:sSubPr>
          <m:e>
            <m:r>
              <w:rPr>
                <w:rFonts w:ascii="Cambria Math" w:hAnsi="Cambria Math" w:cs="宋体"/>
                <w:noProof/>
                <w:kern w:val="0"/>
                <w:sz w:val="24"/>
              </w:rPr>
              <m:t>β</m:t>
            </m:r>
          </m:e>
          <m:sub>
            <m:r>
              <w:rPr>
                <w:rFonts w:ascii="Cambria Math" w:hAnsi="Cambria Math" w:cs="宋体" w:hint="eastAsia"/>
                <w:noProof/>
                <w:kern w:val="0"/>
                <w:sz w:val="24"/>
              </w:rPr>
              <m:t>4</m:t>
            </m:r>
          </m:sub>
        </m:sSub>
      </m:oMath>
      <w:r>
        <w:rPr>
          <w:rFonts w:ascii="宋体" w:cs="宋体" w:hint="eastAsia"/>
          <w:noProof/>
          <w:kern w:val="0"/>
          <w:sz w:val="24"/>
        </w:rPr>
        <w:t xml:space="preserve"> </w:t>
      </w:r>
      <w:r>
        <w:rPr>
          <w:rFonts w:ascii="宋体" w:cs="宋体"/>
          <w:noProof/>
          <w:kern w:val="0"/>
          <w:sz w:val="24"/>
        </w:rPr>
        <w:t xml:space="preserve">                                   </w:t>
      </w:r>
      <w:r>
        <w:rPr>
          <w:rFonts w:ascii="宋体" w:cs="宋体" w:hint="eastAsia"/>
          <w:noProof/>
          <w:kern w:val="0"/>
          <w:sz w:val="24"/>
        </w:rPr>
        <w:t>（E.0.2）</w:t>
      </w:r>
    </w:p>
    <w:p w14:paraId="211D03B5" w14:textId="77777777" w:rsidR="00285AD2" w:rsidRDefault="00285AD2" w:rsidP="00285AD2">
      <w:pPr>
        <w:rPr>
          <w:rFonts w:ascii="宋体" w:cs="宋体"/>
          <w:noProof/>
          <w:kern w:val="0"/>
          <w:sz w:val="24"/>
        </w:rPr>
      </w:pPr>
      <w:r>
        <w:rPr>
          <w:rFonts w:ascii="宋体" w:cs="宋体"/>
          <w:noProof/>
          <w:kern w:val="0"/>
          <w:sz w:val="24"/>
        </w:rPr>
        <w:tab/>
      </w:r>
      <w:r>
        <w:rPr>
          <w:rFonts w:ascii="宋体" w:cs="宋体" w:hint="eastAsia"/>
          <w:noProof/>
          <w:kern w:val="0"/>
          <w:sz w:val="24"/>
        </w:rPr>
        <w:t xml:space="preserve">式中 </w:t>
      </w:r>
      <w:r>
        <w:rPr>
          <w:rFonts w:ascii="宋体" w:cs="宋体"/>
          <w:noProof/>
          <w:kern w:val="0"/>
          <w:sz w:val="24"/>
        </w:rPr>
        <w:t xml:space="preserve"> </w:t>
      </w:r>
      <w:r>
        <w:rPr>
          <w:rFonts w:ascii="宋体" w:cs="宋体" w:hint="eastAsia"/>
          <w:noProof/>
          <w:kern w:val="0"/>
          <w:sz w:val="24"/>
        </w:rPr>
        <w:t>n——供暖房间所需散热器的数量（片或m）；</w:t>
      </w:r>
    </w:p>
    <w:p w14:paraId="7123F671" w14:textId="77777777" w:rsidR="00285AD2" w:rsidRDefault="00285AD2" w:rsidP="00285AD2">
      <w:pPr>
        <w:rPr>
          <w:rFonts w:ascii="宋体" w:cs="宋体"/>
          <w:noProof/>
          <w:kern w:val="0"/>
          <w:sz w:val="24"/>
        </w:rPr>
      </w:pPr>
      <w:r>
        <w:rPr>
          <w:rFonts w:ascii="宋体" w:cs="宋体"/>
          <w:noProof/>
          <w:kern w:val="0"/>
          <w:sz w:val="24"/>
        </w:rPr>
        <w:tab/>
      </w:r>
      <w:r>
        <w:rPr>
          <w:rFonts w:ascii="宋体" w:cs="宋体"/>
          <w:noProof/>
          <w:kern w:val="0"/>
          <w:sz w:val="24"/>
        </w:rPr>
        <w:tab/>
        <w:t xml:space="preserve">  </w:t>
      </w:r>
      <w:r w:rsidR="000F2268">
        <w:rPr>
          <w:rFonts w:ascii="宋体" w:cs="宋体" w:hint="eastAsia"/>
          <w:noProof/>
          <w:kern w:val="0"/>
          <w:sz w:val="24"/>
        </w:rPr>
        <w:t>Q——散热器需承担的房间供暖负荷（W）；</w:t>
      </w:r>
    </w:p>
    <w:p w14:paraId="0BB23607" w14:textId="77777777" w:rsidR="000F2268" w:rsidRDefault="000F2268" w:rsidP="00285AD2">
      <w:pPr>
        <w:rPr>
          <w:rFonts w:ascii="宋体" w:cs="宋体"/>
          <w:noProof/>
          <w:kern w:val="0"/>
          <w:sz w:val="24"/>
        </w:rPr>
      </w:pPr>
      <w:r>
        <w:rPr>
          <w:rFonts w:ascii="宋体" w:cs="宋体"/>
          <w:noProof/>
          <w:kern w:val="0"/>
          <w:sz w:val="24"/>
        </w:rPr>
        <w:tab/>
      </w:r>
      <w:r>
        <w:rPr>
          <w:rFonts w:ascii="宋体" w:cs="宋体"/>
          <w:noProof/>
          <w:kern w:val="0"/>
          <w:sz w:val="24"/>
        </w:rPr>
        <w:tab/>
        <w:t xml:space="preserve">  </w:t>
      </w:r>
      <w:r>
        <w:rPr>
          <w:rFonts w:ascii="宋体" w:hAnsi="宋体" w:cs="宋体" w:hint="eastAsia"/>
          <w:noProof/>
          <w:kern w:val="0"/>
          <w:sz w:val="24"/>
        </w:rPr>
        <w:t>β</w:t>
      </w:r>
      <w:r w:rsidRPr="000F2268">
        <w:rPr>
          <w:rFonts w:ascii="宋体" w:cs="宋体" w:hint="eastAsia"/>
          <w:noProof/>
          <w:kern w:val="0"/>
          <w:sz w:val="24"/>
          <w:vertAlign w:val="subscript"/>
        </w:rPr>
        <w:t>1</w:t>
      </w:r>
      <w:r>
        <w:rPr>
          <w:rFonts w:ascii="宋体" w:cs="宋体" w:hint="eastAsia"/>
          <w:noProof/>
          <w:kern w:val="0"/>
          <w:sz w:val="24"/>
        </w:rPr>
        <w:t>——</w:t>
      </w:r>
      <w:r w:rsidRPr="000F2268">
        <w:rPr>
          <w:rFonts w:ascii="宋体" w:cs="宋体" w:hint="eastAsia"/>
          <w:noProof/>
          <w:kern w:val="0"/>
          <w:sz w:val="24"/>
        </w:rPr>
        <w:t>散热器组装片数（或安装长度）修正系数，见表</w:t>
      </w:r>
      <w:r w:rsidR="00500904">
        <w:rPr>
          <w:rFonts w:ascii="宋体" w:cs="宋体" w:hint="eastAsia"/>
          <w:noProof/>
          <w:kern w:val="0"/>
          <w:sz w:val="24"/>
        </w:rPr>
        <w:t>E</w:t>
      </w:r>
      <w:r w:rsidRPr="000F2268">
        <w:rPr>
          <w:rFonts w:ascii="宋体" w:cs="宋体"/>
          <w:noProof/>
          <w:kern w:val="0"/>
          <w:sz w:val="24"/>
        </w:rPr>
        <w:t>.0.2-1</w:t>
      </w:r>
      <w:r w:rsidRPr="000F2268">
        <w:rPr>
          <w:rFonts w:ascii="宋体" w:cs="宋体" w:hint="eastAsia"/>
          <w:noProof/>
          <w:kern w:val="0"/>
          <w:sz w:val="24"/>
        </w:rPr>
        <w:t>；</w:t>
      </w:r>
    </w:p>
    <w:p w14:paraId="4ECF7073" w14:textId="77777777" w:rsidR="00500904" w:rsidRDefault="00500904" w:rsidP="00285AD2">
      <w:pPr>
        <w:rPr>
          <w:rFonts w:ascii="宋体" w:cs="宋体"/>
          <w:noProof/>
          <w:kern w:val="0"/>
          <w:sz w:val="24"/>
        </w:rPr>
      </w:pPr>
      <w:r>
        <w:rPr>
          <w:rFonts w:ascii="宋体" w:cs="宋体"/>
          <w:noProof/>
          <w:kern w:val="0"/>
          <w:sz w:val="24"/>
        </w:rPr>
        <w:tab/>
      </w:r>
      <w:r>
        <w:rPr>
          <w:rFonts w:ascii="宋体" w:cs="宋体"/>
          <w:noProof/>
          <w:kern w:val="0"/>
          <w:sz w:val="24"/>
        </w:rPr>
        <w:tab/>
        <w:t xml:space="preserve">  </w:t>
      </w:r>
      <w:r>
        <w:rPr>
          <w:rFonts w:ascii="宋体" w:hAnsi="宋体" w:cs="宋体" w:hint="eastAsia"/>
          <w:noProof/>
          <w:kern w:val="0"/>
          <w:sz w:val="24"/>
        </w:rPr>
        <w:t>β</w:t>
      </w:r>
      <w:r>
        <w:rPr>
          <w:rFonts w:ascii="宋体" w:cs="宋体" w:hint="eastAsia"/>
          <w:noProof/>
          <w:kern w:val="0"/>
          <w:sz w:val="24"/>
          <w:vertAlign w:val="subscript"/>
        </w:rPr>
        <w:t>2</w:t>
      </w:r>
      <w:r>
        <w:rPr>
          <w:rFonts w:ascii="宋体" w:cs="宋体" w:hint="eastAsia"/>
          <w:noProof/>
          <w:kern w:val="0"/>
          <w:sz w:val="24"/>
        </w:rPr>
        <w:t>——</w:t>
      </w:r>
      <w:r w:rsidRPr="00500904">
        <w:rPr>
          <w:rFonts w:ascii="宋体" w:cs="宋体" w:hint="eastAsia"/>
          <w:noProof/>
          <w:kern w:val="0"/>
          <w:sz w:val="24"/>
        </w:rPr>
        <w:t>散热器支管连接方式修正系数，见表</w:t>
      </w:r>
      <w:r>
        <w:rPr>
          <w:rFonts w:ascii="宋体" w:cs="宋体" w:hint="eastAsia"/>
          <w:noProof/>
          <w:kern w:val="0"/>
          <w:sz w:val="24"/>
        </w:rPr>
        <w:t>E</w:t>
      </w:r>
      <w:r w:rsidRPr="00500904">
        <w:rPr>
          <w:rFonts w:ascii="宋体" w:cs="宋体"/>
          <w:noProof/>
          <w:kern w:val="0"/>
          <w:sz w:val="24"/>
        </w:rPr>
        <w:t>.0.2-2</w:t>
      </w:r>
      <w:r w:rsidRPr="00500904">
        <w:rPr>
          <w:rFonts w:ascii="宋体" w:cs="宋体" w:hint="eastAsia"/>
          <w:noProof/>
          <w:kern w:val="0"/>
          <w:sz w:val="24"/>
        </w:rPr>
        <w:t>；</w:t>
      </w:r>
    </w:p>
    <w:p w14:paraId="0719D7AE" w14:textId="77777777" w:rsidR="00500904" w:rsidRDefault="00500904" w:rsidP="00285AD2">
      <w:pPr>
        <w:rPr>
          <w:rFonts w:ascii="宋体" w:cs="宋体"/>
          <w:noProof/>
          <w:kern w:val="0"/>
          <w:sz w:val="24"/>
        </w:rPr>
      </w:pPr>
      <w:r>
        <w:rPr>
          <w:rFonts w:ascii="宋体" w:cs="宋体"/>
          <w:noProof/>
          <w:kern w:val="0"/>
          <w:sz w:val="24"/>
        </w:rPr>
        <w:tab/>
      </w:r>
      <w:r>
        <w:rPr>
          <w:rFonts w:ascii="宋体" w:cs="宋体"/>
          <w:noProof/>
          <w:kern w:val="0"/>
          <w:sz w:val="24"/>
        </w:rPr>
        <w:tab/>
        <w:t xml:space="preserve">  </w:t>
      </w:r>
      <w:r>
        <w:rPr>
          <w:rFonts w:ascii="宋体" w:hAnsi="宋体" w:cs="宋体" w:hint="eastAsia"/>
          <w:noProof/>
          <w:kern w:val="0"/>
          <w:sz w:val="24"/>
        </w:rPr>
        <w:t>β</w:t>
      </w:r>
      <w:r w:rsidRPr="00500904">
        <w:rPr>
          <w:rFonts w:ascii="宋体" w:hAnsi="宋体" w:cs="宋体" w:hint="eastAsia"/>
          <w:noProof/>
          <w:kern w:val="0"/>
          <w:sz w:val="24"/>
          <w:vertAlign w:val="subscript"/>
        </w:rPr>
        <w:t>3</w:t>
      </w:r>
      <w:r>
        <w:rPr>
          <w:rFonts w:ascii="宋体" w:cs="宋体" w:hint="eastAsia"/>
          <w:noProof/>
          <w:kern w:val="0"/>
          <w:sz w:val="24"/>
        </w:rPr>
        <w:t>——</w:t>
      </w:r>
      <w:r w:rsidRPr="00500904">
        <w:rPr>
          <w:rFonts w:ascii="宋体" w:cs="宋体" w:hint="eastAsia"/>
          <w:noProof/>
          <w:kern w:val="0"/>
          <w:sz w:val="24"/>
        </w:rPr>
        <w:t>散热器安装形式修正系数，见表</w:t>
      </w:r>
      <w:r>
        <w:rPr>
          <w:rFonts w:ascii="宋体" w:cs="宋体" w:hint="eastAsia"/>
          <w:noProof/>
          <w:kern w:val="0"/>
          <w:sz w:val="24"/>
        </w:rPr>
        <w:t>E</w:t>
      </w:r>
      <w:r w:rsidRPr="00500904">
        <w:rPr>
          <w:rFonts w:ascii="宋体" w:cs="宋体"/>
          <w:noProof/>
          <w:kern w:val="0"/>
          <w:sz w:val="24"/>
        </w:rPr>
        <w:t>.0.2-3</w:t>
      </w:r>
      <w:r w:rsidRPr="00500904">
        <w:rPr>
          <w:rFonts w:ascii="宋体" w:cs="宋体" w:hint="eastAsia"/>
          <w:noProof/>
          <w:kern w:val="0"/>
          <w:sz w:val="24"/>
        </w:rPr>
        <w:t>；</w:t>
      </w:r>
    </w:p>
    <w:p w14:paraId="0573D0E8" w14:textId="77777777" w:rsidR="00500904" w:rsidRDefault="00500904" w:rsidP="00285AD2">
      <w:pPr>
        <w:rPr>
          <w:rFonts w:ascii="宋体" w:cs="宋体"/>
          <w:noProof/>
          <w:kern w:val="0"/>
          <w:sz w:val="24"/>
        </w:rPr>
      </w:pPr>
      <w:r>
        <w:rPr>
          <w:rFonts w:ascii="宋体" w:cs="宋体"/>
          <w:noProof/>
          <w:kern w:val="0"/>
          <w:sz w:val="24"/>
        </w:rPr>
        <w:tab/>
      </w:r>
      <w:r>
        <w:rPr>
          <w:rFonts w:ascii="宋体" w:cs="宋体"/>
          <w:noProof/>
          <w:kern w:val="0"/>
          <w:sz w:val="24"/>
        </w:rPr>
        <w:tab/>
        <w:t xml:space="preserve">  </w:t>
      </w:r>
      <w:r>
        <w:rPr>
          <w:rFonts w:ascii="宋体" w:hAnsi="宋体" w:cs="宋体" w:hint="eastAsia"/>
          <w:noProof/>
          <w:kern w:val="0"/>
          <w:sz w:val="24"/>
        </w:rPr>
        <w:t>β</w:t>
      </w:r>
      <w:r>
        <w:rPr>
          <w:rFonts w:ascii="宋体" w:cs="宋体" w:hint="eastAsia"/>
          <w:noProof/>
          <w:kern w:val="0"/>
          <w:sz w:val="24"/>
          <w:vertAlign w:val="subscript"/>
        </w:rPr>
        <w:t>4</w:t>
      </w:r>
      <w:r>
        <w:rPr>
          <w:rFonts w:ascii="宋体" w:cs="宋体" w:hint="eastAsia"/>
          <w:noProof/>
          <w:kern w:val="0"/>
          <w:sz w:val="24"/>
        </w:rPr>
        <w:t>——</w:t>
      </w:r>
      <w:r w:rsidRPr="00500904">
        <w:rPr>
          <w:rFonts w:ascii="宋体" w:cs="宋体" w:hint="eastAsia"/>
          <w:noProof/>
          <w:kern w:val="0"/>
          <w:sz w:val="24"/>
        </w:rPr>
        <w:t>散热器的流量修正系数，</w:t>
      </w:r>
      <w:r>
        <w:rPr>
          <w:rFonts w:ascii="宋体" w:cs="宋体" w:hint="eastAsia"/>
          <w:noProof/>
          <w:kern w:val="0"/>
          <w:sz w:val="24"/>
        </w:rPr>
        <w:t>见表E.0.2-4</w:t>
      </w:r>
      <w:r w:rsidRPr="00500904">
        <w:rPr>
          <w:rFonts w:ascii="宋体" w:cs="宋体" w:hint="eastAsia"/>
          <w:noProof/>
          <w:kern w:val="0"/>
          <w:sz w:val="24"/>
        </w:rPr>
        <w:t>。</w:t>
      </w:r>
    </w:p>
    <w:p w14:paraId="47220B94" w14:textId="77777777" w:rsidR="00E675D2" w:rsidRDefault="00E675D2" w:rsidP="00E675D2">
      <w:pPr>
        <w:jc w:val="center"/>
        <w:rPr>
          <w:rFonts w:ascii="宋体" w:cs="宋体"/>
          <w:noProof/>
          <w:kern w:val="0"/>
          <w:sz w:val="24"/>
        </w:rPr>
      </w:pPr>
      <w:r>
        <w:rPr>
          <w:rFonts w:ascii="宋体" w:cs="宋体" w:hint="eastAsia"/>
          <w:noProof/>
          <w:kern w:val="0"/>
          <w:sz w:val="24"/>
        </w:rPr>
        <w:t>表E</w:t>
      </w:r>
      <w:r w:rsidRPr="000F2268">
        <w:rPr>
          <w:rFonts w:ascii="宋体" w:cs="宋体"/>
          <w:noProof/>
          <w:kern w:val="0"/>
          <w:sz w:val="24"/>
        </w:rPr>
        <w:t>.0.2-1</w:t>
      </w:r>
      <w:r>
        <w:rPr>
          <w:rFonts w:ascii="宋体" w:cs="宋体"/>
          <w:noProof/>
          <w:kern w:val="0"/>
          <w:sz w:val="24"/>
        </w:rPr>
        <w:t xml:space="preserve">  </w:t>
      </w:r>
      <w:r>
        <w:rPr>
          <w:rFonts w:ascii="宋体" w:cs="宋体" w:hint="eastAsia"/>
          <w:noProof/>
          <w:kern w:val="0"/>
          <w:sz w:val="24"/>
        </w:rPr>
        <w:t>散热器长度（片数）修正系数</w:t>
      </w:r>
      <w:r>
        <w:rPr>
          <w:rFonts w:ascii="宋体" w:hAnsi="宋体" w:cs="宋体" w:hint="eastAsia"/>
          <w:noProof/>
          <w:kern w:val="0"/>
          <w:sz w:val="24"/>
        </w:rPr>
        <w:t>β</w:t>
      </w:r>
      <w:r w:rsidRPr="000F2268">
        <w:rPr>
          <w:rFonts w:ascii="宋体" w:cs="宋体" w:hint="eastAsia"/>
          <w:noProof/>
          <w:kern w:val="0"/>
          <w:sz w:val="24"/>
          <w:vertAlign w:val="subscript"/>
        </w:rPr>
        <w:t>1</w:t>
      </w:r>
    </w:p>
    <w:tbl>
      <w:tblPr>
        <w:tblStyle w:val="af6"/>
        <w:tblW w:w="9854" w:type="dxa"/>
        <w:tblInd w:w="108" w:type="dxa"/>
        <w:tblLook w:val="04A0" w:firstRow="1" w:lastRow="0" w:firstColumn="1" w:lastColumn="0" w:noHBand="0" w:noVBand="1"/>
      </w:tblPr>
      <w:tblGrid>
        <w:gridCol w:w="1418"/>
        <w:gridCol w:w="1205"/>
        <w:gridCol w:w="1205"/>
        <w:gridCol w:w="1205"/>
        <w:gridCol w:w="1205"/>
        <w:gridCol w:w="1205"/>
        <w:gridCol w:w="1205"/>
        <w:gridCol w:w="1206"/>
      </w:tblGrid>
      <w:tr w:rsidR="00E675D2" w14:paraId="3F86A849" w14:textId="77777777" w:rsidTr="00E675D2">
        <w:tc>
          <w:tcPr>
            <w:tcW w:w="1418" w:type="dxa"/>
          </w:tcPr>
          <w:p w14:paraId="0023088F" w14:textId="77777777" w:rsidR="00E675D2" w:rsidRDefault="00E675D2" w:rsidP="00285AD2">
            <w:pPr>
              <w:rPr>
                <w:rFonts w:ascii="宋体" w:cs="宋体"/>
                <w:noProof/>
                <w:kern w:val="0"/>
                <w:sz w:val="24"/>
              </w:rPr>
            </w:pPr>
            <w:r>
              <w:rPr>
                <w:rFonts w:ascii="宋体" w:cs="宋体" w:hint="eastAsia"/>
                <w:noProof/>
                <w:kern w:val="0"/>
                <w:sz w:val="24"/>
              </w:rPr>
              <w:t>散热器形式</w:t>
            </w:r>
          </w:p>
        </w:tc>
        <w:tc>
          <w:tcPr>
            <w:tcW w:w="4820" w:type="dxa"/>
            <w:gridSpan w:val="4"/>
            <w:vAlign w:val="center"/>
          </w:tcPr>
          <w:p w14:paraId="5B0BF69E" w14:textId="77777777" w:rsidR="00E675D2" w:rsidRDefault="00E675D2" w:rsidP="00E675D2">
            <w:pPr>
              <w:jc w:val="center"/>
              <w:rPr>
                <w:rFonts w:ascii="宋体" w:cs="宋体"/>
                <w:noProof/>
                <w:kern w:val="0"/>
                <w:sz w:val="24"/>
              </w:rPr>
            </w:pPr>
            <w:r>
              <w:rPr>
                <w:rFonts w:ascii="宋体" w:cs="宋体" w:hint="eastAsia"/>
                <w:noProof/>
                <w:kern w:val="0"/>
                <w:sz w:val="24"/>
              </w:rPr>
              <w:t>组装式</w:t>
            </w:r>
          </w:p>
        </w:tc>
        <w:tc>
          <w:tcPr>
            <w:tcW w:w="3616" w:type="dxa"/>
            <w:gridSpan w:val="3"/>
            <w:vAlign w:val="center"/>
          </w:tcPr>
          <w:p w14:paraId="7500ECBB" w14:textId="77777777" w:rsidR="00E675D2" w:rsidRDefault="00E675D2" w:rsidP="00E675D2">
            <w:pPr>
              <w:jc w:val="center"/>
              <w:rPr>
                <w:rFonts w:ascii="宋体" w:cs="宋体"/>
                <w:noProof/>
                <w:kern w:val="0"/>
                <w:sz w:val="24"/>
              </w:rPr>
            </w:pPr>
            <w:r>
              <w:rPr>
                <w:rFonts w:ascii="宋体" w:cs="宋体" w:hint="eastAsia"/>
                <w:noProof/>
                <w:kern w:val="0"/>
                <w:sz w:val="24"/>
              </w:rPr>
              <w:t>整体式</w:t>
            </w:r>
          </w:p>
        </w:tc>
      </w:tr>
      <w:tr w:rsidR="00E675D2" w14:paraId="4206DD70" w14:textId="77777777" w:rsidTr="00E675D2">
        <w:tc>
          <w:tcPr>
            <w:tcW w:w="1418" w:type="dxa"/>
          </w:tcPr>
          <w:p w14:paraId="2BF2D728" w14:textId="77777777" w:rsidR="00E675D2" w:rsidRDefault="00E675D2" w:rsidP="00285AD2">
            <w:pPr>
              <w:rPr>
                <w:rFonts w:ascii="宋体" w:cs="宋体"/>
                <w:noProof/>
                <w:kern w:val="0"/>
                <w:sz w:val="24"/>
              </w:rPr>
            </w:pPr>
            <w:r>
              <w:rPr>
                <w:rFonts w:ascii="宋体" w:cs="宋体" w:hint="eastAsia"/>
                <w:noProof/>
                <w:kern w:val="0"/>
                <w:sz w:val="24"/>
              </w:rPr>
              <w:t>每组片数或长度</w:t>
            </w:r>
          </w:p>
        </w:tc>
        <w:tc>
          <w:tcPr>
            <w:tcW w:w="1205" w:type="dxa"/>
            <w:vAlign w:val="center"/>
          </w:tcPr>
          <w:p w14:paraId="1E34DCD2" w14:textId="77777777" w:rsidR="00E675D2" w:rsidRDefault="00E675D2" w:rsidP="00E675D2">
            <w:pPr>
              <w:jc w:val="center"/>
              <w:rPr>
                <w:rFonts w:ascii="宋体" w:cs="宋体"/>
                <w:noProof/>
                <w:kern w:val="0"/>
                <w:sz w:val="24"/>
              </w:rPr>
            </w:pPr>
            <w:r>
              <w:rPr>
                <w:rFonts w:ascii="宋体" w:hAnsi="宋体" w:cs="宋体" w:hint="eastAsia"/>
                <w:noProof/>
                <w:kern w:val="0"/>
                <w:sz w:val="24"/>
              </w:rPr>
              <w:t>≤</w:t>
            </w:r>
            <w:r w:rsidR="00C9374E">
              <w:rPr>
                <w:rFonts w:ascii="宋体" w:cs="宋体" w:hint="eastAsia"/>
                <w:noProof/>
                <w:kern w:val="0"/>
                <w:sz w:val="24"/>
              </w:rPr>
              <w:t>5</w:t>
            </w:r>
            <w:r>
              <w:rPr>
                <w:rFonts w:ascii="宋体" w:cs="宋体" w:hint="eastAsia"/>
                <w:noProof/>
                <w:kern w:val="0"/>
                <w:sz w:val="24"/>
              </w:rPr>
              <w:t>片</w:t>
            </w:r>
          </w:p>
        </w:tc>
        <w:tc>
          <w:tcPr>
            <w:tcW w:w="1205" w:type="dxa"/>
            <w:vAlign w:val="center"/>
          </w:tcPr>
          <w:p w14:paraId="6D081C1C" w14:textId="77777777" w:rsidR="00E675D2" w:rsidRDefault="00E675D2" w:rsidP="00E675D2">
            <w:pPr>
              <w:jc w:val="center"/>
              <w:rPr>
                <w:rFonts w:ascii="宋体" w:cs="宋体"/>
                <w:noProof/>
                <w:kern w:val="0"/>
                <w:sz w:val="24"/>
              </w:rPr>
            </w:pPr>
            <w:r>
              <w:rPr>
                <w:rFonts w:ascii="宋体" w:cs="宋体" w:hint="eastAsia"/>
                <w:noProof/>
                <w:kern w:val="0"/>
                <w:sz w:val="24"/>
              </w:rPr>
              <w:t>6</w:t>
            </w:r>
            <w:r>
              <w:rPr>
                <w:rFonts w:ascii="宋体" w:hAnsi="宋体" w:cs="宋体" w:hint="eastAsia"/>
                <w:noProof/>
                <w:kern w:val="0"/>
                <w:sz w:val="24"/>
              </w:rPr>
              <w:t>～</w:t>
            </w:r>
            <w:r>
              <w:rPr>
                <w:rFonts w:ascii="宋体" w:cs="宋体" w:hint="eastAsia"/>
                <w:noProof/>
                <w:kern w:val="0"/>
                <w:sz w:val="24"/>
              </w:rPr>
              <w:t>10</w:t>
            </w:r>
          </w:p>
        </w:tc>
        <w:tc>
          <w:tcPr>
            <w:tcW w:w="1205" w:type="dxa"/>
            <w:vAlign w:val="center"/>
          </w:tcPr>
          <w:p w14:paraId="6B2B445F" w14:textId="77777777" w:rsidR="00E675D2" w:rsidRDefault="00005C0B" w:rsidP="00E675D2">
            <w:pPr>
              <w:jc w:val="center"/>
              <w:rPr>
                <w:rFonts w:ascii="宋体" w:cs="宋体"/>
                <w:noProof/>
                <w:kern w:val="0"/>
                <w:sz w:val="24"/>
              </w:rPr>
            </w:pPr>
            <w:r>
              <w:rPr>
                <w:rFonts w:ascii="宋体" w:cs="宋体" w:hint="eastAsia"/>
                <w:noProof/>
                <w:kern w:val="0"/>
                <w:sz w:val="24"/>
              </w:rPr>
              <w:t>11</w:t>
            </w:r>
            <w:r>
              <w:rPr>
                <w:rFonts w:ascii="宋体" w:hAnsi="宋体" w:cs="宋体" w:hint="eastAsia"/>
                <w:noProof/>
                <w:kern w:val="0"/>
                <w:sz w:val="24"/>
              </w:rPr>
              <w:t>～</w:t>
            </w:r>
            <w:r>
              <w:rPr>
                <w:rFonts w:ascii="宋体" w:cs="宋体" w:hint="eastAsia"/>
                <w:noProof/>
                <w:kern w:val="0"/>
                <w:sz w:val="24"/>
              </w:rPr>
              <w:t>20</w:t>
            </w:r>
          </w:p>
        </w:tc>
        <w:tc>
          <w:tcPr>
            <w:tcW w:w="1205" w:type="dxa"/>
            <w:vAlign w:val="center"/>
          </w:tcPr>
          <w:p w14:paraId="75EAE76C" w14:textId="77777777" w:rsidR="00E675D2" w:rsidRDefault="00005C0B" w:rsidP="00E675D2">
            <w:pPr>
              <w:jc w:val="center"/>
              <w:rPr>
                <w:rFonts w:ascii="宋体" w:cs="宋体"/>
                <w:noProof/>
                <w:kern w:val="0"/>
                <w:sz w:val="24"/>
              </w:rPr>
            </w:pPr>
            <w:r>
              <w:rPr>
                <w:rFonts w:ascii="宋体" w:hAnsi="宋体" w:cs="宋体" w:hint="eastAsia"/>
                <w:noProof/>
                <w:kern w:val="0"/>
                <w:sz w:val="24"/>
              </w:rPr>
              <w:t>＞</w:t>
            </w:r>
            <w:r>
              <w:rPr>
                <w:rFonts w:ascii="宋体" w:cs="宋体" w:hint="eastAsia"/>
                <w:noProof/>
                <w:kern w:val="0"/>
                <w:sz w:val="24"/>
              </w:rPr>
              <w:t>20片</w:t>
            </w:r>
          </w:p>
        </w:tc>
        <w:tc>
          <w:tcPr>
            <w:tcW w:w="1205" w:type="dxa"/>
            <w:vAlign w:val="center"/>
          </w:tcPr>
          <w:p w14:paraId="4FBCFE43" w14:textId="77777777" w:rsidR="00E675D2" w:rsidRDefault="00005C0B" w:rsidP="00E675D2">
            <w:pPr>
              <w:jc w:val="center"/>
              <w:rPr>
                <w:rFonts w:ascii="宋体" w:cs="宋体"/>
                <w:noProof/>
                <w:kern w:val="0"/>
                <w:sz w:val="24"/>
              </w:rPr>
            </w:pPr>
            <w:r>
              <w:rPr>
                <w:rFonts w:ascii="宋体" w:hAnsi="宋体" w:cs="宋体" w:hint="eastAsia"/>
                <w:noProof/>
                <w:kern w:val="0"/>
                <w:sz w:val="24"/>
              </w:rPr>
              <w:t>≤600</w:t>
            </w:r>
          </w:p>
        </w:tc>
        <w:tc>
          <w:tcPr>
            <w:tcW w:w="1205" w:type="dxa"/>
            <w:vAlign w:val="center"/>
          </w:tcPr>
          <w:p w14:paraId="20733D10" w14:textId="77777777" w:rsidR="00E675D2" w:rsidRDefault="00005C0B" w:rsidP="00E675D2">
            <w:pPr>
              <w:jc w:val="center"/>
              <w:rPr>
                <w:rFonts w:ascii="宋体" w:cs="宋体"/>
                <w:noProof/>
                <w:kern w:val="0"/>
                <w:sz w:val="24"/>
              </w:rPr>
            </w:pPr>
            <w:r>
              <w:rPr>
                <w:rFonts w:ascii="宋体" w:cs="宋体" w:hint="eastAsia"/>
                <w:noProof/>
                <w:kern w:val="0"/>
                <w:sz w:val="24"/>
              </w:rPr>
              <w:t>800</w:t>
            </w:r>
          </w:p>
        </w:tc>
        <w:tc>
          <w:tcPr>
            <w:tcW w:w="1206" w:type="dxa"/>
            <w:vAlign w:val="center"/>
          </w:tcPr>
          <w:p w14:paraId="7FFA57CA" w14:textId="77777777" w:rsidR="00E675D2" w:rsidRDefault="00005C0B" w:rsidP="00E675D2">
            <w:pPr>
              <w:jc w:val="center"/>
              <w:rPr>
                <w:rFonts w:ascii="宋体" w:cs="宋体"/>
                <w:noProof/>
                <w:kern w:val="0"/>
                <w:sz w:val="24"/>
              </w:rPr>
            </w:pPr>
            <w:r>
              <w:rPr>
                <w:rFonts w:ascii="宋体" w:hAnsi="宋体" w:cs="宋体" w:hint="eastAsia"/>
                <w:noProof/>
                <w:kern w:val="0"/>
                <w:sz w:val="24"/>
              </w:rPr>
              <w:t>≥</w:t>
            </w:r>
            <w:r>
              <w:rPr>
                <w:rFonts w:ascii="宋体" w:cs="宋体" w:hint="eastAsia"/>
                <w:noProof/>
                <w:kern w:val="0"/>
                <w:sz w:val="24"/>
              </w:rPr>
              <w:t>1000</w:t>
            </w:r>
          </w:p>
        </w:tc>
      </w:tr>
      <w:tr w:rsidR="00E675D2" w14:paraId="34127EC1" w14:textId="77777777" w:rsidTr="00E675D2">
        <w:tc>
          <w:tcPr>
            <w:tcW w:w="1418" w:type="dxa"/>
          </w:tcPr>
          <w:p w14:paraId="1C69F1AC" w14:textId="77777777" w:rsidR="00E675D2" w:rsidRDefault="00E675D2" w:rsidP="00285AD2">
            <w:pPr>
              <w:rPr>
                <w:rFonts w:ascii="宋体" w:cs="宋体"/>
                <w:noProof/>
                <w:kern w:val="0"/>
                <w:sz w:val="24"/>
              </w:rPr>
            </w:pPr>
            <w:r>
              <w:rPr>
                <w:rFonts w:ascii="宋体" w:hAnsi="宋体" w:cs="宋体" w:hint="eastAsia"/>
                <w:noProof/>
                <w:kern w:val="0"/>
                <w:sz w:val="24"/>
              </w:rPr>
              <w:t>β</w:t>
            </w:r>
            <w:r w:rsidRPr="000F2268">
              <w:rPr>
                <w:rFonts w:ascii="宋体" w:cs="宋体" w:hint="eastAsia"/>
                <w:noProof/>
                <w:kern w:val="0"/>
                <w:sz w:val="24"/>
                <w:vertAlign w:val="subscript"/>
              </w:rPr>
              <w:t>1</w:t>
            </w:r>
          </w:p>
        </w:tc>
        <w:tc>
          <w:tcPr>
            <w:tcW w:w="1205" w:type="dxa"/>
            <w:vAlign w:val="center"/>
          </w:tcPr>
          <w:p w14:paraId="2769211D" w14:textId="77777777" w:rsidR="00E675D2" w:rsidRDefault="00005C0B" w:rsidP="00E675D2">
            <w:pPr>
              <w:jc w:val="center"/>
              <w:rPr>
                <w:rFonts w:ascii="宋体" w:cs="宋体"/>
                <w:noProof/>
                <w:kern w:val="0"/>
                <w:sz w:val="24"/>
              </w:rPr>
            </w:pPr>
            <w:r>
              <w:rPr>
                <w:rFonts w:ascii="宋体" w:cs="宋体" w:hint="eastAsia"/>
                <w:noProof/>
                <w:kern w:val="0"/>
                <w:sz w:val="24"/>
              </w:rPr>
              <w:t>0.95</w:t>
            </w:r>
          </w:p>
        </w:tc>
        <w:tc>
          <w:tcPr>
            <w:tcW w:w="1205" w:type="dxa"/>
            <w:vAlign w:val="center"/>
          </w:tcPr>
          <w:p w14:paraId="07280FE8" w14:textId="77777777" w:rsidR="00E675D2" w:rsidRDefault="00005C0B" w:rsidP="00E675D2">
            <w:pPr>
              <w:jc w:val="center"/>
              <w:rPr>
                <w:rFonts w:ascii="宋体" w:cs="宋体"/>
                <w:noProof/>
                <w:kern w:val="0"/>
                <w:sz w:val="24"/>
              </w:rPr>
            </w:pPr>
            <w:r>
              <w:rPr>
                <w:rFonts w:ascii="宋体" w:cs="宋体" w:hint="eastAsia"/>
                <w:noProof/>
                <w:kern w:val="0"/>
                <w:sz w:val="24"/>
              </w:rPr>
              <w:t>1.00</w:t>
            </w:r>
          </w:p>
        </w:tc>
        <w:tc>
          <w:tcPr>
            <w:tcW w:w="1205" w:type="dxa"/>
            <w:vAlign w:val="center"/>
          </w:tcPr>
          <w:p w14:paraId="26F6FDDE" w14:textId="77777777" w:rsidR="00E675D2" w:rsidRDefault="00005C0B" w:rsidP="00E675D2">
            <w:pPr>
              <w:jc w:val="center"/>
              <w:rPr>
                <w:rFonts w:ascii="宋体" w:cs="宋体"/>
                <w:noProof/>
                <w:kern w:val="0"/>
                <w:sz w:val="24"/>
              </w:rPr>
            </w:pPr>
            <w:r>
              <w:rPr>
                <w:rFonts w:ascii="宋体" w:cs="宋体" w:hint="eastAsia"/>
                <w:noProof/>
                <w:kern w:val="0"/>
                <w:sz w:val="24"/>
              </w:rPr>
              <w:t>1.05</w:t>
            </w:r>
          </w:p>
        </w:tc>
        <w:tc>
          <w:tcPr>
            <w:tcW w:w="1205" w:type="dxa"/>
            <w:vAlign w:val="center"/>
          </w:tcPr>
          <w:p w14:paraId="6C75E52B" w14:textId="77777777" w:rsidR="00E675D2" w:rsidRDefault="00005C0B" w:rsidP="00E675D2">
            <w:pPr>
              <w:jc w:val="center"/>
              <w:rPr>
                <w:rFonts w:ascii="宋体" w:cs="宋体"/>
                <w:noProof/>
                <w:kern w:val="0"/>
                <w:sz w:val="24"/>
              </w:rPr>
            </w:pPr>
            <w:r>
              <w:rPr>
                <w:rFonts w:ascii="宋体" w:cs="宋体" w:hint="eastAsia"/>
                <w:noProof/>
                <w:kern w:val="0"/>
                <w:sz w:val="24"/>
              </w:rPr>
              <w:t>1.10</w:t>
            </w:r>
          </w:p>
        </w:tc>
        <w:tc>
          <w:tcPr>
            <w:tcW w:w="1205" w:type="dxa"/>
            <w:vAlign w:val="center"/>
          </w:tcPr>
          <w:p w14:paraId="01E59351" w14:textId="77777777" w:rsidR="00E675D2" w:rsidRDefault="00005C0B" w:rsidP="00E675D2">
            <w:pPr>
              <w:jc w:val="center"/>
              <w:rPr>
                <w:rFonts w:ascii="宋体" w:cs="宋体"/>
                <w:noProof/>
                <w:kern w:val="0"/>
                <w:sz w:val="24"/>
              </w:rPr>
            </w:pPr>
            <w:r>
              <w:rPr>
                <w:rFonts w:ascii="宋体" w:cs="宋体" w:hint="eastAsia"/>
                <w:noProof/>
                <w:kern w:val="0"/>
                <w:sz w:val="24"/>
              </w:rPr>
              <w:t>0.95</w:t>
            </w:r>
          </w:p>
        </w:tc>
        <w:tc>
          <w:tcPr>
            <w:tcW w:w="1205" w:type="dxa"/>
            <w:vAlign w:val="center"/>
          </w:tcPr>
          <w:p w14:paraId="5F514518" w14:textId="77777777" w:rsidR="00E675D2" w:rsidRDefault="00005C0B" w:rsidP="00E675D2">
            <w:pPr>
              <w:jc w:val="center"/>
              <w:rPr>
                <w:rFonts w:ascii="宋体" w:cs="宋体"/>
                <w:noProof/>
                <w:kern w:val="0"/>
                <w:sz w:val="24"/>
              </w:rPr>
            </w:pPr>
            <w:r>
              <w:rPr>
                <w:rFonts w:ascii="宋体" w:cs="宋体" w:hint="eastAsia"/>
                <w:noProof/>
                <w:kern w:val="0"/>
                <w:sz w:val="24"/>
              </w:rPr>
              <w:t>0.92</w:t>
            </w:r>
          </w:p>
        </w:tc>
        <w:tc>
          <w:tcPr>
            <w:tcW w:w="1206" w:type="dxa"/>
            <w:vAlign w:val="center"/>
          </w:tcPr>
          <w:p w14:paraId="4BD48C2D" w14:textId="77777777" w:rsidR="00E675D2" w:rsidRDefault="00005C0B" w:rsidP="00E675D2">
            <w:pPr>
              <w:jc w:val="center"/>
              <w:rPr>
                <w:rFonts w:ascii="宋体" w:cs="宋体"/>
                <w:noProof/>
                <w:kern w:val="0"/>
                <w:sz w:val="24"/>
              </w:rPr>
            </w:pPr>
            <w:r>
              <w:rPr>
                <w:rFonts w:ascii="宋体" w:cs="宋体" w:hint="eastAsia"/>
                <w:noProof/>
                <w:kern w:val="0"/>
                <w:sz w:val="24"/>
              </w:rPr>
              <w:t>1.00</w:t>
            </w:r>
          </w:p>
        </w:tc>
      </w:tr>
    </w:tbl>
    <w:p w14:paraId="449574E0" w14:textId="77777777" w:rsidR="00005C0B" w:rsidRDefault="00005C0B" w:rsidP="00005C0B">
      <w:pPr>
        <w:jc w:val="center"/>
        <w:rPr>
          <w:rFonts w:ascii="宋体" w:cs="宋体"/>
          <w:noProof/>
          <w:kern w:val="0"/>
          <w:sz w:val="24"/>
        </w:rPr>
      </w:pPr>
      <w:r>
        <w:rPr>
          <w:rFonts w:ascii="宋体" w:cs="宋体" w:hint="eastAsia"/>
          <w:noProof/>
          <w:kern w:val="0"/>
          <w:sz w:val="24"/>
        </w:rPr>
        <w:t>表E</w:t>
      </w:r>
      <w:r w:rsidRPr="000F2268">
        <w:rPr>
          <w:rFonts w:ascii="宋体" w:cs="宋体"/>
          <w:noProof/>
          <w:kern w:val="0"/>
          <w:sz w:val="24"/>
        </w:rPr>
        <w:t>.0.2-</w:t>
      </w:r>
      <w:r>
        <w:rPr>
          <w:rFonts w:ascii="宋体" w:cs="宋体" w:hint="eastAsia"/>
          <w:noProof/>
          <w:kern w:val="0"/>
          <w:sz w:val="24"/>
        </w:rPr>
        <w:t>2</w:t>
      </w:r>
      <w:r>
        <w:rPr>
          <w:rFonts w:ascii="宋体" w:cs="宋体"/>
          <w:noProof/>
          <w:kern w:val="0"/>
          <w:sz w:val="24"/>
        </w:rPr>
        <w:t xml:space="preserve">  </w:t>
      </w:r>
      <w:r>
        <w:rPr>
          <w:rFonts w:ascii="宋体" w:cs="宋体" w:hint="eastAsia"/>
          <w:noProof/>
          <w:kern w:val="0"/>
          <w:sz w:val="24"/>
        </w:rPr>
        <w:t>散热器支管连接方式修正系数</w:t>
      </w:r>
      <w:r>
        <w:rPr>
          <w:rFonts w:ascii="宋体" w:hAnsi="宋体" w:cs="宋体" w:hint="eastAsia"/>
          <w:noProof/>
          <w:kern w:val="0"/>
          <w:sz w:val="24"/>
        </w:rPr>
        <w:t>β</w:t>
      </w:r>
      <w:r w:rsidRPr="00005C0B">
        <w:rPr>
          <w:rFonts w:ascii="宋体" w:hAnsi="宋体" w:cs="宋体" w:hint="eastAsia"/>
          <w:noProof/>
          <w:kern w:val="0"/>
          <w:sz w:val="24"/>
          <w:vertAlign w:val="subscript"/>
        </w:rPr>
        <w:t>2</w:t>
      </w:r>
    </w:p>
    <w:p w14:paraId="34B18925" w14:textId="77777777" w:rsidR="00005C0B" w:rsidRDefault="00005C0B" w:rsidP="00005C0B">
      <w:pPr>
        <w:rPr>
          <w:rFonts w:ascii="宋体" w:cs="宋体"/>
          <w:noProof/>
          <w:kern w:val="0"/>
          <w:sz w:val="24"/>
        </w:rPr>
      </w:pPr>
      <w:r w:rsidRPr="00005C0B">
        <w:rPr>
          <w:rFonts w:ascii="宋体" w:cs="宋体"/>
          <w:noProof/>
          <w:kern w:val="0"/>
          <w:sz w:val="24"/>
        </w:rPr>
        <w:drawing>
          <wp:inline distT="0" distB="0" distL="0" distR="0" wp14:anchorId="37F42210" wp14:editId="2BCB8C8A">
            <wp:extent cx="6120130" cy="2341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341245"/>
                    </a:xfrm>
                    <a:prstGeom prst="rect">
                      <a:avLst/>
                    </a:prstGeom>
                    <a:noFill/>
                    <a:ln>
                      <a:noFill/>
                    </a:ln>
                  </pic:spPr>
                </pic:pic>
              </a:graphicData>
            </a:graphic>
          </wp:inline>
        </w:drawing>
      </w:r>
    </w:p>
    <w:p w14:paraId="19E72D21" w14:textId="77777777" w:rsidR="00005C0B" w:rsidRDefault="00005C0B" w:rsidP="00005C0B">
      <w:pPr>
        <w:jc w:val="center"/>
        <w:rPr>
          <w:rFonts w:ascii="宋体" w:cs="宋体"/>
          <w:noProof/>
          <w:kern w:val="0"/>
          <w:sz w:val="24"/>
        </w:rPr>
      </w:pPr>
      <w:r>
        <w:rPr>
          <w:rFonts w:ascii="宋体" w:cs="宋体" w:hint="eastAsia"/>
          <w:noProof/>
          <w:kern w:val="0"/>
          <w:sz w:val="24"/>
        </w:rPr>
        <w:t>表E</w:t>
      </w:r>
      <w:r w:rsidRPr="000F2268">
        <w:rPr>
          <w:rFonts w:ascii="宋体" w:cs="宋体"/>
          <w:noProof/>
          <w:kern w:val="0"/>
          <w:sz w:val="24"/>
        </w:rPr>
        <w:t>.0.2-</w:t>
      </w:r>
      <w:r>
        <w:rPr>
          <w:rFonts w:ascii="宋体" w:cs="宋体" w:hint="eastAsia"/>
          <w:noProof/>
          <w:kern w:val="0"/>
          <w:sz w:val="24"/>
        </w:rPr>
        <w:t>3</w:t>
      </w:r>
      <w:r>
        <w:rPr>
          <w:rFonts w:ascii="宋体" w:cs="宋体"/>
          <w:noProof/>
          <w:kern w:val="0"/>
          <w:sz w:val="24"/>
        </w:rPr>
        <w:t xml:space="preserve">  </w:t>
      </w:r>
      <w:r>
        <w:rPr>
          <w:rFonts w:ascii="宋体" w:cs="宋体" w:hint="eastAsia"/>
          <w:noProof/>
          <w:kern w:val="0"/>
          <w:sz w:val="24"/>
        </w:rPr>
        <w:t>散热器安装形式修正系数</w:t>
      </w:r>
      <w:r>
        <w:rPr>
          <w:rFonts w:ascii="宋体" w:hAnsi="宋体" w:cs="宋体" w:hint="eastAsia"/>
          <w:noProof/>
          <w:kern w:val="0"/>
          <w:sz w:val="24"/>
        </w:rPr>
        <w:t>β</w:t>
      </w:r>
      <w:r>
        <w:rPr>
          <w:rFonts w:ascii="宋体" w:hAnsi="宋体" w:cs="宋体" w:hint="eastAsia"/>
          <w:noProof/>
          <w:kern w:val="0"/>
          <w:sz w:val="24"/>
          <w:vertAlign w:val="subscript"/>
        </w:rPr>
        <w:t>3</w:t>
      </w:r>
    </w:p>
    <w:tbl>
      <w:tblPr>
        <w:tblStyle w:val="af6"/>
        <w:tblW w:w="0" w:type="auto"/>
        <w:tblInd w:w="108" w:type="dxa"/>
        <w:tblLook w:val="04A0" w:firstRow="1" w:lastRow="0" w:firstColumn="1" w:lastColumn="0" w:noHBand="0" w:noVBand="1"/>
      </w:tblPr>
      <w:tblGrid>
        <w:gridCol w:w="6996"/>
        <w:gridCol w:w="2524"/>
      </w:tblGrid>
      <w:tr w:rsidR="00005C0B" w14:paraId="276536B7" w14:textId="77777777" w:rsidTr="00E50908">
        <w:tc>
          <w:tcPr>
            <w:tcW w:w="7088" w:type="dxa"/>
            <w:vAlign w:val="center"/>
          </w:tcPr>
          <w:p w14:paraId="54BB18EA" w14:textId="77777777" w:rsidR="00005C0B" w:rsidRDefault="00E50908" w:rsidP="00005C0B">
            <w:pPr>
              <w:jc w:val="center"/>
              <w:rPr>
                <w:rFonts w:ascii="宋体" w:cs="宋体"/>
                <w:noProof/>
                <w:kern w:val="0"/>
                <w:sz w:val="24"/>
              </w:rPr>
            </w:pPr>
            <w:r>
              <w:rPr>
                <w:rFonts w:ascii="宋体" w:cs="宋体" w:hint="eastAsia"/>
                <w:noProof/>
                <w:kern w:val="0"/>
                <w:sz w:val="24"/>
              </w:rPr>
              <w:t>安装方式</w:t>
            </w:r>
          </w:p>
        </w:tc>
        <w:tc>
          <w:tcPr>
            <w:tcW w:w="2551" w:type="dxa"/>
            <w:vAlign w:val="center"/>
          </w:tcPr>
          <w:p w14:paraId="28B79F41" w14:textId="77777777" w:rsidR="00005C0B" w:rsidRDefault="00E50908" w:rsidP="00005C0B">
            <w:pPr>
              <w:jc w:val="center"/>
              <w:rPr>
                <w:rFonts w:ascii="宋体" w:cs="宋体"/>
                <w:noProof/>
                <w:kern w:val="0"/>
                <w:sz w:val="24"/>
              </w:rPr>
            </w:pPr>
            <w:r>
              <w:rPr>
                <w:rFonts w:ascii="宋体" w:hAnsi="宋体" w:cs="宋体" w:hint="eastAsia"/>
                <w:noProof/>
                <w:kern w:val="0"/>
                <w:sz w:val="24"/>
              </w:rPr>
              <w:t>β</w:t>
            </w:r>
            <w:r>
              <w:rPr>
                <w:rFonts w:ascii="宋体" w:cs="宋体" w:hint="eastAsia"/>
                <w:noProof/>
                <w:kern w:val="0"/>
                <w:sz w:val="24"/>
                <w:vertAlign w:val="subscript"/>
              </w:rPr>
              <w:t>3</w:t>
            </w:r>
          </w:p>
        </w:tc>
      </w:tr>
      <w:tr w:rsidR="00005C0B" w14:paraId="223D2F26" w14:textId="77777777" w:rsidTr="00E50908">
        <w:tc>
          <w:tcPr>
            <w:tcW w:w="7088" w:type="dxa"/>
            <w:vAlign w:val="center"/>
          </w:tcPr>
          <w:p w14:paraId="70F0C380" w14:textId="77777777" w:rsidR="00005C0B" w:rsidRDefault="00E50908" w:rsidP="00005C0B">
            <w:pPr>
              <w:jc w:val="center"/>
              <w:rPr>
                <w:rFonts w:ascii="宋体" w:cs="宋体"/>
                <w:noProof/>
                <w:kern w:val="0"/>
                <w:sz w:val="24"/>
              </w:rPr>
            </w:pPr>
            <w:r>
              <w:rPr>
                <w:rFonts w:ascii="宋体" w:cs="宋体" w:hint="eastAsia"/>
                <w:noProof/>
                <w:kern w:val="0"/>
                <w:sz w:val="24"/>
              </w:rPr>
              <w:t>装在墙体的凹槽内（半暗装）散热器上部距墙距离为100mm</w:t>
            </w:r>
          </w:p>
        </w:tc>
        <w:tc>
          <w:tcPr>
            <w:tcW w:w="2551" w:type="dxa"/>
            <w:vAlign w:val="center"/>
          </w:tcPr>
          <w:p w14:paraId="5F88E81B" w14:textId="77777777" w:rsidR="00005C0B" w:rsidRDefault="000A3C8F" w:rsidP="00005C0B">
            <w:pPr>
              <w:jc w:val="center"/>
              <w:rPr>
                <w:rFonts w:ascii="宋体" w:cs="宋体"/>
                <w:noProof/>
                <w:kern w:val="0"/>
                <w:sz w:val="24"/>
              </w:rPr>
            </w:pPr>
            <w:r>
              <w:rPr>
                <w:rFonts w:ascii="宋体" w:cs="宋体" w:hint="eastAsia"/>
                <w:noProof/>
                <w:kern w:val="0"/>
                <w:sz w:val="24"/>
              </w:rPr>
              <w:t>1.06</w:t>
            </w:r>
          </w:p>
        </w:tc>
      </w:tr>
      <w:tr w:rsidR="00005C0B" w14:paraId="76D113E5" w14:textId="77777777" w:rsidTr="00E50908">
        <w:tc>
          <w:tcPr>
            <w:tcW w:w="7088" w:type="dxa"/>
            <w:vAlign w:val="center"/>
          </w:tcPr>
          <w:p w14:paraId="20468864" w14:textId="77777777" w:rsidR="00005C0B" w:rsidRDefault="000A3C8F" w:rsidP="00005C0B">
            <w:pPr>
              <w:jc w:val="center"/>
              <w:rPr>
                <w:rFonts w:ascii="宋体" w:cs="宋体"/>
                <w:noProof/>
                <w:kern w:val="0"/>
                <w:sz w:val="24"/>
              </w:rPr>
            </w:pPr>
            <w:r>
              <w:rPr>
                <w:rFonts w:ascii="宋体" w:cs="宋体" w:hint="eastAsia"/>
                <w:noProof/>
                <w:kern w:val="0"/>
                <w:sz w:val="24"/>
              </w:rPr>
              <w:t>明装但散热器上部有窗台板覆盖，散热器距离台板高度为150mm</w:t>
            </w:r>
          </w:p>
        </w:tc>
        <w:tc>
          <w:tcPr>
            <w:tcW w:w="2551" w:type="dxa"/>
            <w:vAlign w:val="center"/>
          </w:tcPr>
          <w:p w14:paraId="4CEB3806" w14:textId="77777777" w:rsidR="00005C0B" w:rsidRDefault="000A3C8F" w:rsidP="00005C0B">
            <w:pPr>
              <w:jc w:val="center"/>
              <w:rPr>
                <w:rFonts w:ascii="宋体" w:cs="宋体"/>
                <w:noProof/>
                <w:kern w:val="0"/>
                <w:sz w:val="24"/>
              </w:rPr>
            </w:pPr>
            <w:r>
              <w:rPr>
                <w:rFonts w:ascii="宋体" w:cs="宋体" w:hint="eastAsia"/>
                <w:noProof/>
                <w:kern w:val="0"/>
                <w:sz w:val="24"/>
              </w:rPr>
              <w:t>1.02</w:t>
            </w:r>
          </w:p>
        </w:tc>
      </w:tr>
      <w:tr w:rsidR="00005C0B" w14:paraId="55C3406A" w14:textId="77777777" w:rsidTr="00E50908">
        <w:tc>
          <w:tcPr>
            <w:tcW w:w="7088" w:type="dxa"/>
            <w:vAlign w:val="center"/>
          </w:tcPr>
          <w:p w14:paraId="4DF5309A" w14:textId="77777777" w:rsidR="00005C0B" w:rsidRDefault="000A3C8F" w:rsidP="00005C0B">
            <w:pPr>
              <w:jc w:val="center"/>
              <w:rPr>
                <w:rFonts w:ascii="宋体" w:cs="宋体"/>
                <w:noProof/>
                <w:kern w:val="0"/>
                <w:sz w:val="24"/>
              </w:rPr>
            </w:pPr>
            <w:r w:rsidRPr="000A3C8F">
              <w:rPr>
                <w:rFonts w:ascii="宋体" w:cs="宋体" w:hint="eastAsia"/>
                <w:noProof/>
                <w:kern w:val="0"/>
                <w:sz w:val="24"/>
              </w:rPr>
              <w:t>暗装，上部敞开，下部距离地面</w:t>
            </w:r>
            <w:r>
              <w:rPr>
                <w:rFonts w:ascii="宋体" w:cs="宋体" w:hint="eastAsia"/>
                <w:noProof/>
                <w:kern w:val="0"/>
                <w:sz w:val="24"/>
              </w:rPr>
              <w:t>150mm</w:t>
            </w:r>
          </w:p>
        </w:tc>
        <w:tc>
          <w:tcPr>
            <w:tcW w:w="2551" w:type="dxa"/>
            <w:vAlign w:val="center"/>
          </w:tcPr>
          <w:p w14:paraId="525659E3" w14:textId="77777777" w:rsidR="00005C0B" w:rsidRDefault="000A3C8F" w:rsidP="00005C0B">
            <w:pPr>
              <w:jc w:val="center"/>
              <w:rPr>
                <w:rFonts w:ascii="宋体" w:cs="宋体"/>
                <w:noProof/>
                <w:kern w:val="0"/>
                <w:sz w:val="24"/>
              </w:rPr>
            </w:pPr>
            <w:r>
              <w:rPr>
                <w:rFonts w:ascii="宋体" w:cs="宋体" w:hint="eastAsia"/>
                <w:noProof/>
                <w:kern w:val="0"/>
                <w:sz w:val="24"/>
              </w:rPr>
              <w:t>0.95</w:t>
            </w:r>
          </w:p>
        </w:tc>
      </w:tr>
      <w:tr w:rsidR="00005C0B" w14:paraId="3586FF9C" w14:textId="77777777" w:rsidTr="00E50908">
        <w:tc>
          <w:tcPr>
            <w:tcW w:w="7088" w:type="dxa"/>
            <w:vAlign w:val="center"/>
          </w:tcPr>
          <w:p w14:paraId="3E8B1260" w14:textId="77777777" w:rsidR="00005C0B" w:rsidRDefault="000A3C8F" w:rsidP="000A3C8F">
            <w:pPr>
              <w:jc w:val="center"/>
              <w:rPr>
                <w:rFonts w:ascii="宋体" w:cs="宋体"/>
                <w:noProof/>
                <w:kern w:val="0"/>
                <w:sz w:val="24"/>
              </w:rPr>
            </w:pPr>
            <w:r w:rsidRPr="000A3C8F">
              <w:rPr>
                <w:rFonts w:ascii="宋体" w:cs="宋体" w:hint="eastAsia"/>
                <w:noProof/>
                <w:kern w:val="0"/>
                <w:sz w:val="24"/>
              </w:rPr>
              <w:t>暗装，上下部敞开，开口高度为</w:t>
            </w:r>
            <w:r w:rsidRPr="000A3C8F">
              <w:rPr>
                <w:rFonts w:ascii="宋体" w:cs="宋体"/>
                <w:noProof/>
                <w:kern w:val="0"/>
                <w:sz w:val="24"/>
              </w:rPr>
              <w:t>150mm</w:t>
            </w:r>
          </w:p>
        </w:tc>
        <w:tc>
          <w:tcPr>
            <w:tcW w:w="2551" w:type="dxa"/>
            <w:vAlign w:val="center"/>
          </w:tcPr>
          <w:p w14:paraId="784CCDFB" w14:textId="77777777" w:rsidR="00005C0B" w:rsidRDefault="000A3C8F" w:rsidP="00005C0B">
            <w:pPr>
              <w:jc w:val="center"/>
              <w:rPr>
                <w:rFonts w:ascii="宋体" w:cs="宋体"/>
                <w:noProof/>
                <w:kern w:val="0"/>
                <w:sz w:val="24"/>
              </w:rPr>
            </w:pPr>
            <w:r>
              <w:rPr>
                <w:rFonts w:ascii="宋体" w:cs="宋体" w:hint="eastAsia"/>
                <w:noProof/>
                <w:kern w:val="0"/>
                <w:sz w:val="24"/>
              </w:rPr>
              <w:t>1.04</w:t>
            </w:r>
          </w:p>
        </w:tc>
      </w:tr>
    </w:tbl>
    <w:p w14:paraId="1708CD08" w14:textId="77777777" w:rsidR="00CA14FA" w:rsidRDefault="00CA14FA" w:rsidP="00CA14FA">
      <w:pPr>
        <w:jc w:val="center"/>
        <w:rPr>
          <w:rFonts w:ascii="宋体" w:cs="宋体"/>
          <w:noProof/>
          <w:kern w:val="0"/>
          <w:sz w:val="24"/>
        </w:rPr>
      </w:pPr>
      <w:r>
        <w:rPr>
          <w:rFonts w:ascii="宋体" w:cs="宋体" w:hint="eastAsia"/>
          <w:noProof/>
          <w:kern w:val="0"/>
          <w:sz w:val="24"/>
        </w:rPr>
        <w:t>表E</w:t>
      </w:r>
      <w:r w:rsidRPr="000F2268">
        <w:rPr>
          <w:rFonts w:ascii="宋体" w:cs="宋体"/>
          <w:noProof/>
          <w:kern w:val="0"/>
          <w:sz w:val="24"/>
        </w:rPr>
        <w:t>.0.2-</w:t>
      </w:r>
      <w:r>
        <w:rPr>
          <w:rFonts w:ascii="宋体" w:cs="宋体" w:hint="eastAsia"/>
          <w:noProof/>
          <w:kern w:val="0"/>
          <w:sz w:val="24"/>
        </w:rPr>
        <w:t>4</w:t>
      </w:r>
      <w:r>
        <w:rPr>
          <w:rFonts w:ascii="宋体" w:cs="宋体"/>
          <w:noProof/>
          <w:kern w:val="0"/>
          <w:sz w:val="24"/>
        </w:rPr>
        <w:t xml:space="preserve">  </w:t>
      </w:r>
      <w:r>
        <w:rPr>
          <w:rFonts w:ascii="宋体" w:cs="宋体" w:hint="eastAsia"/>
          <w:noProof/>
          <w:kern w:val="0"/>
          <w:sz w:val="24"/>
        </w:rPr>
        <w:t>散热器安装形式修正系数</w:t>
      </w:r>
      <w:r>
        <w:rPr>
          <w:rFonts w:ascii="宋体" w:hAnsi="宋体" w:cs="宋体" w:hint="eastAsia"/>
          <w:noProof/>
          <w:kern w:val="0"/>
          <w:sz w:val="24"/>
        </w:rPr>
        <w:t>β</w:t>
      </w:r>
      <w:r>
        <w:rPr>
          <w:rFonts w:ascii="宋体" w:hAnsi="宋体" w:cs="宋体" w:hint="eastAsia"/>
          <w:noProof/>
          <w:kern w:val="0"/>
          <w:sz w:val="24"/>
          <w:vertAlign w:val="subscript"/>
        </w:rPr>
        <w:t>4</w:t>
      </w:r>
    </w:p>
    <w:tbl>
      <w:tblPr>
        <w:tblStyle w:val="af6"/>
        <w:tblW w:w="9665" w:type="dxa"/>
        <w:tblInd w:w="108" w:type="dxa"/>
        <w:tblLook w:val="04A0" w:firstRow="1" w:lastRow="0" w:firstColumn="1" w:lastColumn="0" w:noHBand="0" w:noVBand="1"/>
      </w:tblPr>
      <w:tblGrid>
        <w:gridCol w:w="2660"/>
        <w:gridCol w:w="1000"/>
        <w:gridCol w:w="1001"/>
        <w:gridCol w:w="1001"/>
        <w:gridCol w:w="1000"/>
        <w:gridCol w:w="1001"/>
        <w:gridCol w:w="1001"/>
        <w:gridCol w:w="1001"/>
      </w:tblGrid>
      <w:tr w:rsidR="00AF14F0" w14:paraId="17CBFA8E" w14:textId="77777777" w:rsidTr="004465DD">
        <w:tc>
          <w:tcPr>
            <w:tcW w:w="2660" w:type="dxa"/>
            <w:vMerge w:val="restart"/>
            <w:vAlign w:val="center"/>
          </w:tcPr>
          <w:p w14:paraId="47AE58B7" w14:textId="77777777" w:rsidR="00AF14F0" w:rsidRDefault="00AF14F0" w:rsidP="00CA14FA">
            <w:pPr>
              <w:jc w:val="center"/>
              <w:rPr>
                <w:rFonts w:ascii="宋体" w:cs="宋体"/>
                <w:noProof/>
                <w:kern w:val="0"/>
                <w:sz w:val="24"/>
              </w:rPr>
            </w:pPr>
            <w:r>
              <w:rPr>
                <w:rFonts w:ascii="宋体" w:cs="宋体" w:hint="eastAsia"/>
                <w:noProof/>
                <w:kern w:val="0"/>
                <w:sz w:val="24"/>
              </w:rPr>
              <w:t>散热器类型</w:t>
            </w:r>
          </w:p>
        </w:tc>
        <w:tc>
          <w:tcPr>
            <w:tcW w:w="7005" w:type="dxa"/>
            <w:gridSpan w:val="7"/>
            <w:vAlign w:val="center"/>
          </w:tcPr>
          <w:p w14:paraId="068E2FCA" w14:textId="77777777" w:rsidR="00AF14F0" w:rsidRDefault="00AF14F0" w:rsidP="00CA14FA">
            <w:pPr>
              <w:jc w:val="center"/>
              <w:rPr>
                <w:rFonts w:ascii="宋体" w:cs="宋体"/>
                <w:noProof/>
                <w:kern w:val="0"/>
                <w:sz w:val="24"/>
              </w:rPr>
            </w:pPr>
            <w:r>
              <w:rPr>
                <w:rFonts w:ascii="宋体" w:cs="宋体" w:hint="eastAsia"/>
                <w:noProof/>
                <w:kern w:val="0"/>
                <w:sz w:val="24"/>
              </w:rPr>
              <w:t>流量增加倍数</w:t>
            </w:r>
          </w:p>
        </w:tc>
      </w:tr>
      <w:tr w:rsidR="00AF14F0" w14:paraId="7BE93D46" w14:textId="77777777" w:rsidTr="00AF14F0">
        <w:tc>
          <w:tcPr>
            <w:tcW w:w="2660" w:type="dxa"/>
            <w:vMerge/>
            <w:vAlign w:val="center"/>
          </w:tcPr>
          <w:p w14:paraId="0757C679" w14:textId="77777777" w:rsidR="00AF14F0" w:rsidRDefault="00AF14F0" w:rsidP="00CA14FA">
            <w:pPr>
              <w:jc w:val="center"/>
              <w:rPr>
                <w:rFonts w:ascii="宋体" w:cs="宋体"/>
                <w:noProof/>
                <w:kern w:val="0"/>
                <w:sz w:val="24"/>
              </w:rPr>
            </w:pPr>
          </w:p>
        </w:tc>
        <w:tc>
          <w:tcPr>
            <w:tcW w:w="1000" w:type="dxa"/>
            <w:vAlign w:val="center"/>
          </w:tcPr>
          <w:p w14:paraId="4D65BBDD" w14:textId="77777777" w:rsidR="00AF14F0" w:rsidRDefault="008F15B9" w:rsidP="00CA14FA">
            <w:pPr>
              <w:jc w:val="center"/>
              <w:rPr>
                <w:rFonts w:ascii="宋体" w:cs="宋体"/>
                <w:noProof/>
                <w:kern w:val="0"/>
                <w:sz w:val="24"/>
              </w:rPr>
            </w:pPr>
            <w:r>
              <w:rPr>
                <w:rFonts w:ascii="宋体" w:cs="宋体" w:hint="eastAsia"/>
                <w:noProof/>
                <w:kern w:val="0"/>
                <w:sz w:val="24"/>
              </w:rPr>
              <w:t>1</w:t>
            </w:r>
          </w:p>
        </w:tc>
        <w:tc>
          <w:tcPr>
            <w:tcW w:w="1001" w:type="dxa"/>
            <w:vAlign w:val="center"/>
          </w:tcPr>
          <w:p w14:paraId="52E4F80F" w14:textId="77777777" w:rsidR="00AF14F0" w:rsidRDefault="008F15B9" w:rsidP="00CA14FA">
            <w:pPr>
              <w:jc w:val="center"/>
              <w:rPr>
                <w:rFonts w:ascii="宋体" w:cs="宋体"/>
                <w:noProof/>
                <w:kern w:val="0"/>
                <w:sz w:val="24"/>
              </w:rPr>
            </w:pPr>
            <w:r>
              <w:rPr>
                <w:rFonts w:ascii="宋体" w:cs="宋体" w:hint="eastAsia"/>
                <w:noProof/>
                <w:kern w:val="0"/>
                <w:sz w:val="24"/>
              </w:rPr>
              <w:t>2</w:t>
            </w:r>
          </w:p>
        </w:tc>
        <w:tc>
          <w:tcPr>
            <w:tcW w:w="1001" w:type="dxa"/>
            <w:vAlign w:val="center"/>
          </w:tcPr>
          <w:p w14:paraId="350D2B12" w14:textId="77777777" w:rsidR="00AF14F0" w:rsidRDefault="008F15B9" w:rsidP="00CA14FA">
            <w:pPr>
              <w:jc w:val="center"/>
              <w:rPr>
                <w:rFonts w:ascii="宋体" w:cs="宋体"/>
                <w:noProof/>
                <w:kern w:val="0"/>
                <w:sz w:val="24"/>
              </w:rPr>
            </w:pPr>
            <w:r>
              <w:rPr>
                <w:rFonts w:ascii="宋体" w:cs="宋体" w:hint="eastAsia"/>
                <w:noProof/>
                <w:kern w:val="0"/>
                <w:sz w:val="24"/>
              </w:rPr>
              <w:t>3</w:t>
            </w:r>
          </w:p>
        </w:tc>
        <w:tc>
          <w:tcPr>
            <w:tcW w:w="1000" w:type="dxa"/>
            <w:vAlign w:val="center"/>
          </w:tcPr>
          <w:p w14:paraId="553A204A" w14:textId="77777777" w:rsidR="00AF14F0" w:rsidRDefault="008F15B9" w:rsidP="00CA14FA">
            <w:pPr>
              <w:jc w:val="center"/>
              <w:rPr>
                <w:rFonts w:ascii="宋体" w:cs="宋体"/>
                <w:noProof/>
                <w:kern w:val="0"/>
                <w:sz w:val="24"/>
              </w:rPr>
            </w:pPr>
            <w:r>
              <w:rPr>
                <w:rFonts w:ascii="宋体" w:cs="宋体" w:hint="eastAsia"/>
                <w:noProof/>
                <w:kern w:val="0"/>
                <w:sz w:val="24"/>
              </w:rPr>
              <w:t>4</w:t>
            </w:r>
          </w:p>
        </w:tc>
        <w:tc>
          <w:tcPr>
            <w:tcW w:w="1001" w:type="dxa"/>
            <w:vAlign w:val="center"/>
          </w:tcPr>
          <w:p w14:paraId="31F58D0D" w14:textId="77777777" w:rsidR="00AF14F0" w:rsidRDefault="008F15B9" w:rsidP="00CA14FA">
            <w:pPr>
              <w:jc w:val="center"/>
              <w:rPr>
                <w:rFonts w:ascii="宋体" w:cs="宋体"/>
                <w:noProof/>
                <w:kern w:val="0"/>
                <w:sz w:val="24"/>
              </w:rPr>
            </w:pPr>
            <w:r>
              <w:rPr>
                <w:rFonts w:ascii="宋体" w:cs="宋体" w:hint="eastAsia"/>
                <w:noProof/>
                <w:kern w:val="0"/>
                <w:sz w:val="24"/>
              </w:rPr>
              <w:t>5</w:t>
            </w:r>
          </w:p>
        </w:tc>
        <w:tc>
          <w:tcPr>
            <w:tcW w:w="1001" w:type="dxa"/>
            <w:vAlign w:val="center"/>
          </w:tcPr>
          <w:p w14:paraId="34310138" w14:textId="77777777" w:rsidR="00AF14F0" w:rsidRDefault="008F15B9" w:rsidP="00CA14FA">
            <w:pPr>
              <w:jc w:val="center"/>
              <w:rPr>
                <w:rFonts w:ascii="宋体" w:cs="宋体"/>
                <w:noProof/>
                <w:kern w:val="0"/>
                <w:sz w:val="24"/>
              </w:rPr>
            </w:pPr>
            <w:r>
              <w:rPr>
                <w:rFonts w:ascii="宋体" w:cs="宋体" w:hint="eastAsia"/>
                <w:noProof/>
                <w:kern w:val="0"/>
                <w:sz w:val="24"/>
              </w:rPr>
              <w:t>6</w:t>
            </w:r>
          </w:p>
        </w:tc>
        <w:tc>
          <w:tcPr>
            <w:tcW w:w="1001" w:type="dxa"/>
            <w:vAlign w:val="center"/>
          </w:tcPr>
          <w:p w14:paraId="57087E7C" w14:textId="77777777" w:rsidR="00AF14F0" w:rsidRDefault="008F15B9" w:rsidP="00CA14FA">
            <w:pPr>
              <w:jc w:val="center"/>
              <w:rPr>
                <w:rFonts w:ascii="宋体" w:cs="宋体"/>
                <w:noProof/>
                <w:kern w:val="0"/>
                <w:sz w:val="24"/>
              </w:rPr>
            </w:pPr>
            <w:r>
              <w:rPr>
                <w:rFonts w:ascii="宋体" w:cs="宋体" w:hint="eastAsia"/>
                <w:noProof/>
                <w:kern w:val="0"/>
                <w:sz w:val="24"/>
              </w:rPr>
              <w:t>7</w:t>
            </w:r>
          </w:p>
        </w:tc>
      </w:tr>
      <w:tr w:rsidR="00CA14FA" w14:paraId="787A446B" w14:textId="77777777" w:rsidTr="00AF14F0">
        <w:tc>
          <w:tcPr>
            <w:tcW w:w="2660" w:type="dxa"/>
            <w:vAlign w:val="center"/>
          </w:tcPr>
          <w:p w14:paraId="3DE0ABA7" w14:textId="77777777" w:rsidR="00CA14FA" w:rsidRDefault="00AF14F0" w:rsidP="00CA14FA">
            <w:pPr>
              <w:jc w:val="center"/>
              <w:rPr>
                <w:rFonts w:ascii="宋体" w:cs="宋体"/>
                <w:noProof/>
                <w:kern w:val="0"/>
                <w:sz w:val="24"/>
              </w:rPr>
            </w:pPr>
            <w:r>
              <w:rPr>
                <w:rFonts w:ascii="宋体" w:cs="宋体" w:hint="eastAsia"/>
                <w:noProof/>
                <w:kern w:val="0"/>
                <w:sz w:val="24"/>
              </w:rPr>
              <w:t>柱形、柱翼型、多翼型、长翼型、镶翼型</w:t>
            </w:r>
          </w:p>
        </w:tc>
        <w:tc>
          <w:tcPr>
            <w:tcW w:w="1000" w:type="dxa"/>
            <w:vAlign w:val="center"/>
          </w:tcPr>
          <w:p w14:paraId="6F25FE02" w14:textId="77777777" w:rsidR="00CA14FA" w:rsidRDefault="008F15B9" w:rsidP="00CA14FA">
            <w:pPr>
              <w:jc w:val="center"/>
              <w:rPr>
                <w:rFonts w:ascii="宋体" w:cs="宋体"/>
                <w:noProof/>
                <w:kern w:val="0"/>
                <w:sz w:val="24"/>
              </w:rPr>
            </w:pPr>
            <w:r>
              <w:rPr>
                <w:rFonts w:ascii="宋体" w:cs="宋体" w:hint="eastAsia"/>
                <w:noProof/>
                <w:kern w:val="0"/>
                <w:sz w:val="24"/>
              </w:rPr>
              <w:t>1.0</w:t>
            </w:r>
          </w:p>
        </w:tc>
        <w:tc>
          <w:tcPr>
            <w:tcW w:w="1001" w:type="dxa"/>
            <w:vAlign w:val="center"/>
          </w:tcPr>
          <w:p w14:paraId="1F8E727D" w14:textId="77777777" w:rsidR="00CA14FA" w:rsidRDefault="008F15B9" w:rsidP="00CA14FA">
            <w:pPr>
              <w:jc w:val="center"/>
              <w:rPr>
                <w:rFonts w:ascii="宋体" w:cs="宋体"/>
                <w:noProof/>
                <w:kern w:val="0"/>
                <w:sz w:val="24"/>
              </w:rPr>
            </w:pPr>
            <w:r>
              <w:rPr>
                <w:rFonts w:ascii="宋体" w:cs="宋体" w:hint="eastAsia"/>
                <w:noProof/>
                <w:kern w:val="0"/>
                <w:sz w:val="24"/>
              </w:rPr>
              <w:t>0.9</w:t>
            </w:r>
          </w:p>
        </w:tc>
        <w:tc>
          <w:tcPr>
            <w:tcW w:w="1001" w:type="dxa"/>
            <w:vAlign w:val="center"/>
          </w:tcPr>
          <w:p w14:paraId="36CADE48" w14:textId="77777777" w:rsidR="00CA14FA" w:rsidRDefault="008F15B9" w:rsidP="00CA14FA">
            <w:pPr>
              <w:jc w:val="center"/>
              <w:rPr>
                <w:rFonts w:ascii="宋体" w:cs="宋体"/>
                <w:noProof/>
                <w:kern w:val="0"/>
                <w:sz w:val="24"/>
              </w:rPr>
            </w:pPr>
            <w:r>
              <w:rPr>
                <w:rFonts w:ascii="宋体" w:cs="宋体" w:hint="eastAsia"/>
                <w:noProof/>
                <w:kern w:val="0"/>
                <w:sz w:val="24"/>
              </w:rPr>
              <w:t>0.86</w:t>
            </w:r>
          </w:p>
        </w:tc>
        <w:tc>
          <w:tcPr>
            <w:tcW w:w="1000" w:type="dxa"/>
            <w:vAlign w:val="center"/>
          </w:tcPr>
          <w:p w14:paraId="1FBE44D4" w14:textId="77777777" w:rsidR="00CA14FA" w:rsidRDefault="008F15B9" w:rsidP="00CA14FA">
            <w:pPr>
              <w:jc w:val="center"/>
              <w:rPr>
                <w:rFonts w:ascii="宋体" w:cs="宋体"/>
                <w:noProof/>
                <w:kern w:val="0"/>
                <w:sz w:val="24"/>
              </w:rPr>
            </w:pPr>
            <w:r>
              <w:rPr>
                <w:rFonts w:ascii="宋体" w:cs="宋体" w:hint="eastAsia"/>
                <w:noProof/>
                <w:kern w:val="0"/>
                <w:sz w:val="24"/>
              </w:rPr>
              <w:t>0.85</w:t>
            </w:r>
          </w:p>
        </w:tc>
        <w:tc>
          <w:tcPr>
            <w:tcW w:w="1001" w:type="dxa"/>
            <w:vAlign w:val="center"/>
          </w:tcPr>
          <w:p w14:paraId="6163363B" w14:textId="77777777" w:rsidR="00CA14FA" w:rsidRDefault="008F15B9" w:rsidP="00CA14FA">
            <w:pPr>
              <w:jc w:val="center"/>
              <w:rPr>
                <w:rFonts w:ascii="宋体" w:cs="宋体"/>
                <w:noProof/>
                <w:kern w:val="0"/>
                <w:sz w:val="24"/>
              </w:rPr>
            </w:pPr>
            <w:r>
              <w:rPr>
                <w:rFonts w:ascii="宋体" w:cs="宋体" w:hint="eastAsia"/>
                <w:noProof/>
                <w:kern w:val="0"/>
                <w:sz w:val="24"/>
              </w:rPr>
              <w:t>0.83</w:t>
            </w:r>
          </w:p>
        </w:tc>
        <w:tc>
          <w:tcPr>
            <w:tcW w:w="1001" w:type="dxa"/>
            <w:vAlign w:val="center"/>
          </w:tcPr>
          <w:p w14:paraId="36245EA2" w14:textId="77777777" w:rsidR="00CA14FA" w:rsidRDefault="008F15B9" w:rsidP="00CA14FA">
            <w:pPr>
              <w:jc w:val="center"/>
              <w:rPr>
                <w:rFonts w:ascii="宋体" w:cs="宋体"/>
                <w:noProof/>
                <w:kern w:val="0"/>
                <w:sz w:val="24"/>
              </w:rPr>
            </w:pPr>
            <w:r>
              <w:rPr>
                <w:rFonts w:ascii="宋体" w:cs="宋体" w:hint="eastAsia"/>
                <w:noProof/>
                <w:kern w:val="0"/>
                <w:sz w:val="24"/>
              </w:rPr>
              <w:t>0.83</w:t>
            </w:r>
          </w:p>
        </w:tc>
        <w:tc>
          <w:tcPr>
            <w:tcW w:w="1001" w:type="dxa"/>
            <w:vAlign w:val="center"/>
          </w:tcPr>
          <w:p w14:paraId="2C4F4797" w14:textId="77777777" w:rsidR="00CA14FA" w:rsidRDefault="008F15B9" w:rsidP="00CA14FA">
            <w:pPr>
              <w:jc w:val="center"/>
              <w:rPr>
                <w:rFonts w:ascii="宋体" w:cs="宋体"/>
                <w:noProof/>
                <w:kern w:val="0"/>
                <w:sz w:val="24"/>
              </w:rPr>
            </w:pPr>
            <w:r>
              <w:rPr>
                <w:rFonts w:ascii="宋体" w:cs="宋体" w:hint="eastAsia"/>
                <w:noProof/>
                <w:kern w:val="0"/>
                <w:sz w:val="24"/>
              </w:rPr>
              <w:t>0.82</w:t>
            </w:r>
          </w:p>
        </w:tc>
      </w:tr>
      <w:tr w:rsidR="00CA14FA" w14:paraId="5FB02FBA" w14:textId="77777777" w:rsidTr="00AF14F0">
        <w:tc>
          <w:tcPr>
            <w:tcW w:w="2660" w:type="dxa"/>
            <w:vAlign w:val="center"/>
          </w:tcPr>
          <w:p w14:paraId="059FB18A" w14:textId="77777777" w:rsidR="00CA14FA" w:rsidRDefault="00AF14F0" w:rsidP="00CA14FA">
            <w:pPr>
              <w:jc w:val="center"/>
              <w:rPr>
                <w:rFonts w:ascii="宋体" w:cs="宋体"/>
                <w:noProof/>
                <w:kern w:val="0"/>
                <w:sz w:val="24"/>
              </w:rPr>
            </w:pPr>
            <w:r>
              <w:rPr>
                <w:rFonts w:ascii="宋体" w:cs="宋体" w:hint="eastAsia"/>
                <w:noProof/>
                <w:kern w:val="0"/>
                <w:sz w:val="24"/>
              </w:rPr>
              <w:t>扁管型</w:t>
            </w:r>
          </w:p>
        </w:tc>
        <w:tc>
          <w:tcPr>
            <w:tcW w:w="1000" w:type="dxa"/>
            <w:vAlign w:val="center"/>
          </w:tcPr>
          <w:p w14:paraId="5A6AA790" w14:textId="77777777" w:rsidR="00CA14FA" w:rsidRDefault="008F15B9" w:rsidP="00CA14FA">
            <w:pPr>
              <w:jc w:val="center"/>
              <w:rPr>
                <w:rFonts w:ascii="宋体" w:cs="宋体"/>
                <w:noProof/>
                <w:kern w:val="0"/>
                <w:sz w:val="24"/>
              </w:rPr>
            </w:pPr>
            <w:r>
              <w:rPr>
                <w:rFonts w:ascii="宋体" w:cs="宋体" w:hint="eastAsia"/>
                <w:noProof/>
                <w:kern w:val="0"/>
                <w:sz w:val="24"/>
              </w:rPr>
              <w:t>1.0</w:t>
            </w:r>
          </w:p>
        </w:tc>
        <w:tc>
          <w:tcPr>
            <w:tcW w:w="1001" w:type="dxa"/>
            <w:vAlign w:val="center"/>
          </w:tcPr>
          <w:p w14:paraId="48AB3480" w14:textId="77777777" w:rsidR="00CA14FA" w:rsidRDefault="008F15B9" w:rsidP="00CA14FA">
            <w:pPr>
              <w:jc w:val="center"/>
              <w:rPr>
                <w:rFonts w:ascii="宋体" w:cs="宋体"/>
                <w:noProof/>
                <w:kern w:val="0"/>
                <w:sz w:val="24"/>
              </w:rPr>
            </w:pPr>
            <w:r>
              <w:rPr>
                <w:rFonts w:ascii="宋体" w:cs="宋体" w:hint="eastAsia"/>
                <w:noProof/>
                <w:kern w:val="0"/>
                <w:sz w:val="24"/>
              </w:rPr>
              <w:t>0.94</w:t>
            </w:r>
          </w:p>
        </w:tc>
        <w:tc>
          <w:tcPr>
            <w:tcW w:w="1001" w:type="dxa"/>
            <w:vAlign w:val="center"/>
          </w:tcPr>
          <w:p w14:paraId="6B09EFA2" w14:textId="77777777" w:rsidR="00CA14FA" w:rsidRDefault="008F15B9" w:rsidP="00CA14FA">
            <w:pPr>
              <w:jc w:val="center"/>
              <w:rPr>
                <w:rFonts w:ascii="宋体" w:cs="宋体"/>
                <w:noProof/>
                <w:kern w:val="0"/>
                <w:sz w:val="24"/>
              </w:rPr>
            </w:pPr>
            <w:r>
              <w:rPr>
                <w:rFonts w:ascii="宋体" w:cs="宋体" w:hint="eastAsia"/>
                <w:noProof/>
                <w:kern w:val="0"/>
                <w:sz w:val="24"/>
              </w:rPr>
              <w:t>0.93</w:t>
            </w:r>
          </w:p>
        </w:tc>
        <w:tc>
          <w:tcPr>
            <w:tcW w:w="1000" w:type="dxa"/>
            <w:vAlign w:val="center"/>
          </w:tcPr>
          <w:p w14:paraId="773B1195" w14:textId="77777777" w:rsidR="00CA14FA" w:rsidRDefault="008F15B9" w:rsidP="00CA14FA">
            <w:pPr>
              <w:jc w:val="center"/>
              <w:rPr>
                <w:rFonts w:ascii="宋体" w:cs="宋体"/>
                <w:noProof/>
                <w:kern w:val="0"/>
                <w:sz w:val="24"/>
              </w:rPr>
            </w:pPr>
            <w:r>
              <w:rPr>
                <w:rFonts w:ascii="宋体" w:cs="宋体" w:hint="eastAsia"/>
                <w:noProof/>
                <w:kern w:val="0"/>
                <w:sz w:val="24"/>
              </w:rPr>
              <w:t>0.92</w:t>
            </w:r>
          </w:p>
        </w:tc>
        <w:tc>
          <w:tcPr>
            <w:tcW w:w="1001" w:type="dxa"/>
            <w:vAlign w:val="center"/>
          </w:tcPr>
          <w:p w14:paraId="301E8B86" w14:textId="77777777" w:rsidR="00CA14FA" w:rsidRDefault="008F15B9" w:rsidP="00CA14FA">
            <w:pPr>
              <w:jc w:val="center"/>
              <w:rPr>
                <w:rFonts w:ascii="宋体" w:cs="宋体"/>
                <w:noProof/>
                <w:kern w:val="0"/>
                <w:sz w:val="24"/>
              </w:rPr>
            </w:pPr>
            <w:r>
              <w:rPr>
                <w:rFonts w:ascii="宋体" w:cs="宋体" w:hint="eastAsia"/>
                <w:noProof/>
                <w:kern w:val="0"/>
                <w:sz w:val="24"/>
              </w:rPr>
              <w:t>0.91</w:t>
            </w:r>
          </w:p>
        </w:tc>
        <w:tc>
          <w:tcPr>
            <w:tcW w:w="1001" w:type="dxa"/>
            <w:vAlign w:val="center"/>
          </w:tcPr>
          <w:p w14:paraId="1EDB5A0A" w14:textId="77777777" w:rsidR="00CA14FA" w:rsidRDefault="008F15B9" w:rsidP="00CA14FA">
            <w:pPr>
              <w:jc w:val="center"/>
              <w:rPr>
                <w:rFonts w:ascii="宋体" w:cs="宋体"/>
                <w:noProof/>
                <w:kern w:val="0"/>
                <w:sz w:val="24"/>
              </w:rPr>
            </w:pPr>
            <w:r>
              <w:rPr>
                <w:rFonts w:ascii="宋体" w:cs="宋体" w:hint="eastAsia"/>
                <w:noProof/>
                <w:kern w:val="0"/>
                <w:sz w:val="24"/>
              </w:rPr>
              <w:t>0.90</w:t>
            </w:r>
          </w:p>
        </w:tc>
        <w:tc>
          <w:tcPr>
            <w:tcW w:w="1001" w:type="dxa"/>
            <w:vAlign w:val="center"/>
          </w:tcPr>
          <w:p w14:paraId="6019FA9D" w14:textId="77777777" w:rsidR="00CA14FA" w:rsidRDefault="008F15B9" w:rsidP="00CA14FA">
            <w:pPr>
              <w:jc w:val="center"/>
              <w:rPr>
                <w:rFonts w:ascii="宋体" w:cs="宋体"/>
                <w:noProof/>
                <w:kern w:val="0"/>
                <w:sz w:val="24"/>
              </w:rPr>
            </w:pPr>
            <w:r>
              <w:rPr>
                <w:rFonts w:ascii="宋体" w:cs="宋体" w:hint="eastAsia"/>
                <w:noProof/>
                <w:kern w:val="0"/>
                <w:sz w:val="24"/>
              </w:rPr>
              <w:t>0.90</w:t>
            </w:r>
          </w:p>
        </w:tc>
      </w:tr>
    </w:tbl>
    <w:p w14:paraId="0523D27C" w14:textId="77777777" w:rsidR="00005C0B" w:rsidRPr="00CA14FA" w:rsidRDefault="00005C0B" w:rsidP="00005C0B">
      <w:pPr>
        <w:rPr>
          <w:rFonts w:ascii="宋体" w:cs="宋体"/>
          <w:noProof/>
          <w:kern w:val="0"/>
          <w:sz w:val="24"/>
        </w:rPr>
      </w:pPr>
    </w:p>
    <w:p w14:paraId="4A4E7F57" w14:textId="77777777" w:rsidR="00E675D2" w:rsidRDefault="00E675D2" w:rsidP="00285AD2">
      <w:pPr>
        <w:rPr>
          <w:rFonts w:ascii="宋体" w:cs="宋体"/>
          <w:noProof/>
          <w:kern w:val="0"/>
          <w:sz w:val="24"/>
        </w:rPr>
      </w:pPr>
    </w:p>
    <w:p w14:paraId="40781176" w14:textId="77777777" w:rsidR="00005C0B" w:rsidRPr="00E675D2" w:rsidRDefault="00005C0B" w:rsidP="00285AD2">
      <w:pPr>
        <w:rPr>
          <w:rFonts w:ascii="宋体" w:cs="宋体"/>
          <w:noProof/>
          <w:kern w:val="0"/>
          <w:sz w:val="24"/>
        </w:rPr>
      </w:pPr>
    </w:p>
    <w:p w14:paraId="5942A213" w14:textId="77777777" w:rsidR="00390874" w:rsidRPr="00E84ABC" w:rsidRDefault="00E20E16" w:rsidP="00E30839">
      <w:pPr>
        <w:pStyle w:val="1"/>
        <w:spacing w:line="240" w:lineRule="auto"/>
        <w:jc w:val="center"/>
        <w:rPr>
          <w:rFonts w:ascii="黑体" w:eastAsia="黑体"/>
          <w:sz w:val="28"/>
          <w:szCs w:val="28"/>
        </w:rPr>
      </w:pPr>
      <w:r w:rsidRPr="00E20E16">
        <w:rPr>
          <w:sz w:val="24"/>
        </w:rPr>
        <w:br w:type="page"/>
      </w:r>
      <w:bookmarkStart w:id="89" w:name="_Toc32916063"/>
      <w:bookmarkEnd w:id="86"/>
      <w:r w:rsidRPr="00E20E16">
        <w:rPr>
          <w:rFonts w:ascii="黑体" w:eastAsia="黑体" w:hint="eastAsia"/>
          <w:sz w:val="28"/>
          <w:szCs w:val="28"/>
        </w:rPr>
        <w:t>附录</w:t>
      </w:r>
      <w:r w:rsidRPr="00E20E16">
        <w:rPr>
          <w:rFonts w:ascii="黑体" w:eastAsia="黑体"/>
          <w:sz w:val="28"/>
          <w:szCs w:val="28"/>
        </w:rPr>
        <w:t>F</w:t>
      </w:r>
      <w:r w:rsidRPr="00E20E16">
        <w:rPr>
          <w:rFonts w:ascii="黑体" w:eastAsia="黑体" w:hint="eastAsia"/>
          <w:sz w:val="28"/>
          <w:szCs w:val="28"/>
        </w:rPr>
        <w:t xml:space="preserve">  工程质量检验表</w:t>
      </w:r>
      <w:bookmarkEnd w:id="89"/>
    </w:p>
    <w:p w14:paraId="6C50944F" w14:textId="77777777" w:rsidR="00390874" w:rsidRPr="00E84ABC" w:rsidRDefault="00E20E16" w:rsidP="00390874">
      <w:pPr>
        <w:jc w:val="center"/>
        <w:rPr>
          <w:rFonts w:ascii="宋体" w:hAnsi="宋体" w:cs="黑体"/>
          <w:bCs/>
          <w:sz w:val="24"/>
        </w:rPr>
      </w:pPr>
      <w:r w:rsidRPr="00E20E16">
        <w:rPr>
          <w:rFonts w:ascii="宋体" w:hAnsi="宋体" w:cs="黑体" w:hint="eastAsia"/>
          <w:bCs/>
          <w:sz w:val="24"/>
        </w:rPr>
        <w:t>表</w:t>
      </w:r>
      <w:r w:rsidRPr="00E20E16">
        <w:rPr>
          <w:rFonts w:ascii="宋体" w:hAnsi="宋体" w:cs="黑体"/>
          <w:bCs/>
          <w:sz w:val="24"/>
        </w:rPr>
        <w:t xml:space="preserve">F.0.1   </w:t>
      </w:r>
      <w:r w:rsidR="00B07599">
        <w:rPr>
          <w:rFonts w:ascii="宋体" w:hAnsi="宋体" w:cs="黑体" w:hint="eastAsia"/>
          <w:bCs/>
          <w:sz w:val="24"/>
        </w:rPr>
        <w:t>热泵机组</w:t>
      </w:r>
      <w:r w:rsidRPr="00E20E16">
        <w:rPr>
          <w:rFonts w:ascii="宋体" w:hAnsi="宋体" w:cs="黑体" w:hint="eastAsia"/>
          <w:bCs/>
          <w:sz w:val="24"/>
        </w:rPr>
        <w:t>进场检查记录</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21"/>
        <w:gridCol w:w="811"/>
        <w:gridCol w:w="11"/>
        <w:gridCol w:w="822"/>
        <w:gridCol w:w="1240"/>
        <w:gridCol w:w="1224"/>
        <w:gridCol w:w="16"/>
        <w:gridCol w:w="1349"/>
        <w:gridCol w:w="1134"/>
      </w:tblGrid>
      <w:tr w:rsidR="00390874" w:rsidRPr="00E84ABC" w14:paraId="176CEFAA" w14:textId="77777777" w:rsidTr="003226E2">
        <w:trPr>
          <w:trHeight w:hRule="exact" w:val="340"/>
        </w:trPr>
        <w:tc>
          <w:tcPr>
            <w:tcW w:w="2461" w:type="dxa"/>
          </w:tcPr>
          <w:p w14:paraId="6A5679A2" w14:textId="77777777" w:rsidR="00390874" w:rsidRPr="00E84ABC" w:rsidRDefault="00E20E16" w:rsidP="00F73D98">
            <w:pPr>
              <w:jc w:val="center"/>
              <w:rPr>
                <w:rFonts w:ascii="宋体" w:hAnsi="宋体" w:cs="黑体"/>
                <w:bCs/>
              </w:rPr>
            </w:pPr>
            <w:r w:rsidRPr="00E20E16">
              <w:rPr>
                <w:rFonts w:ascii="宋体" w:hAnsi="宋体" w:cs="黑体" w:hint="eastAsia"/>
                <w:bCs/>
              </w:rPr>
              <w:t>工程名称</w:t>
            </w:r>
          </w:p>
        </w:tc>
        <w:tc>
          <w:tcPr>
            <w:tcW w:w="7428" w:type="dxa"/>
            <w:gridSpan w:val="9"/>
          </w:tcPr>
          <w:p w14:paraId="12851B17"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0B3D01A8" w14:textId="77777777" w:rsidTr="003226E2">
        <w:trPr>
          <w:trHeight w:hRule="exact" w:val="340"/>
        </w:trPr>
        <w:tc>
          <w:tcPr>
            <w:tcW w:w="2461" w:type="dxa"/>
          </w:tcPr>
          <w:p w14:paraId="493309F9" w14:textId="77777777" w:rsidR="00390874" w:rsidRPr="00E84ABC" w:rsidRDefault="00E20E16" w:rsidP="00F73D98">
            <w:pPr>
              <w:jc w:val="center"/>
              <w:rPr>
                <w:rFonts w:ascii="宋体" w:hAnsi="宋体" w:cs="黑体"/>
                <w:bCs/>
              </w:rPr>
            </w:pPr>
            <w:r w:rsidRPr="00E20E16">
              <w:rPr>
                <w:rFonts w:ascii="宋体" w:hAnsi="宋体" w:cs="黑体" w:hint="eastAsia"/>
                <w:bCs/>
              </w:rPr>
              <w:t>分部（子分部）工程名称</w:t>
            </w:r>
          </w:p>
        </w:tc>
        <w:tc>
          <w:tcPr>
            <w:tcW w:w="2465" w:type="dxa"/>
            <w:gridSpan w:val="4"/>
          </w:tcPr>
          <w:p w14:paraId="46127EA8"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464" w:type="dxa"/>
            <w:gridSpan w:val="2"/>
          </w:tcPr>
          <w:p w14:paraId="4E91CDC5" w14:textId="77777777" w:rsidR="00390874" w:rsidRPr="00E84ABC" w:rsidRDefault="00E20E16" w:rsidP="00F73D98">
            <w:pPr>
              <w:jc w:val="center"/>
              <w:rPr>
                <w:rFonts w:ascii="宋体" w:hAnsi="宋体" w:cs="黑体"/>
                <w:bCs/>
              </w:rPr>
            </w:pPr>
            <w:r w:rsidRPr="00E20E16">
              <w:rPr>
                <w:rFonts w:ascii="宋体" w:hAnsi="宋体" w:cs="黑体" w:hint="eastAsia"/>
                <w:bCs/>
              </w:rPr>
              <w:t>验收单位</w:t>
            </w:r>
          </w:p>
        </w:tc>
        <w:tc>
          <w:tcPr>
            <w:tcW w:w="2499" w:type="dxa"/>
            <w:gridSpan w:val="3"/>
          </w:tcPr>
          <w:p w14:paraId="4A8FD722"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755AE7D9" w14:textId="77777777" w:rsidTr="003226E2">
        <w:trPr>
          <w:trHeight w:hRule="exact" w:val="340"/>
        </w:trPr>
        <w:tc>
          <w:tcPr>
            <w:tcW w:w="2461" w:type="dxa"/>
          </w:tcPr>
          <w:p w14:paraId="3E753664" w14:textId="77777777" w:rsidR="00390874" w:rsidRPr="00E84ABC" w:rsidRDefault="00E20E16" w:rsidP="00F73D98">
            <w:pPr>
              <w:jc w:val="center"/>
              <w:rPr>
                <w:rFonts w:ascii="宋体" w:hAnsi="宋体" w:cs="黑体"/>
                <w:bCs/>
              </w:rPr>
            </w:pPr>
            <w:r w:rsidRPr="00E20E16">
              <w:rPr>
                <w:rFonts w:ascii="宋体" w:hAnsi="宋体" w:cs="黑体" w:hint="eastAsia"/>
                <w:bCs/>
              </w:rPr>
              <w:t>施工总包单位</w:t>
            </w:r>
          </w:p>
        </w:tc>
        <w:tc>
          <w:tcPr>
            <w:tcW w:w="2465" w:type="dxa"/>
            <w:gridSpan w:val="4"/>
          </w:tcPr>
          <w:p w14:paraId="31B46230"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464" w:type="dxa"/>
            <w:gridSpan w:val="2"/>
          </w:tcPr>
          <w:p w14:paraId="70278654" w14:textId="77777777" w:rsidR="00390874" w:rsidRPr="00E84ABC" w:rsidRDefault="00E20E16" w:rsidP="00F73D98">
            <w:pPr>
              <w:jc w:val="center"/>
              <w:rPr>
                <w:rFonts w:ascii="宋体" w:hAnsi="宋体" w:cs="黑体"/>
                <w:bCs/>
              </w:rPr>
            </w:pPr>
            <w:r w:rsidRPr="00E20E16">
              <w:rPr>
                <w:rFonts w:ascii="宋体" w:hAnsi="宋体" w:cs="黑体" w:hint="eastAsia"/>
                <w:bCs/>
              </w:rPr>
              <w:t>项目经理</w:t>
            </w:r>
          </w:p>
        </w:tc>
        <w:tc>
          <w:tcPr>
            <w:tcW w:w="2499" w:type="dxa"/>
            <w:gridSpan w:val="3"/>
          </w:tcPr>
          <w:p w14:paraId="37593BE1"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7BCDEEE4" w14:textId="77777777" w:rsidTr="003226E2">
        <w:trPr>
          <w:trHeight w:hRule="exact" w:val="340"/>
        </w:trPr>
        <w:tc>
          <w:tcPr>
            <w:tcW w:w="2461" w:type="dxa"/>
          </w:tcPr>
          <w:p w14:paraId="3B7D6A1E" w14:textId="77777777" w:rsidR="00390874" w:rsidRPr="00E84ABC" w:rsidRDefault="00E20E16" w:rsidP="00F73D98">
            <w:pPr>
              <w:jc w:val="center"/>
              <w:rPr>
                <w:rFonts w:ascii="宋体" w:hAnsi="宋体" w:cs="黑体"/>
                <w:bCs/>
              </w:rPr>
            </w:pPr>
            <w:r w:rsidRPr="00E20E16">
              <w:rPr>
                <w:rFonts w:ascii="宋体" w:hAnsi="宋体" w:cs="黑体" w:hint="eastAsia"/>
                <w:bCs/>
              </w:rPr>
              <w:t>施工分包单位</w:t>
            </w:r>
          </w:p>
        </w:tc>
        <w:tc>
          <w:tcPr>
            <w:tcW w:w="2465" w:type="dxa"/>
            <w:gridSpan w:val="4"/>
          </w:tcPr>
          <w:p w14:paraId="555CC528"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464" w:type="dxa"/>
            <w:gridSpan w:val="2"/>
          </w:tcPr>
          <w:p w14:paraId="63047B93" w14:textId="77777777" w:rsidR="00390874" w:rsidRPr="00E84ABC" w:rsidRDefault="00E20E16" w:rsidP="00F73D98">
            <w:pPr>
              <w:jc w:val="center"/>
              <w:rPr>
                <w:rFonts w:ascii="宋体" w:hAnsi="宋体" w:cs="黑体"/>
                <w:bCs/>
              </w:rPr>
            </w:pPr>
            <w:r w:rsidRPr="00E20E16">
              <w:rPr>
                <w:rFonts w:ascii="宋体" w:hAnsi="宋体" w:cs="黑体" w:hint="eastAsia"/>
                <w:bCs/>
              </w:rPr>
              <w:t>分包项目经理</w:t>
            </w:r>
          </w:p>
        </w:tc>
        <w:tc>
          <w:tcPr>
            <w:tcW w:w="2499" w:type="dxa"/>
            <w:gridSpan w:val="3"/>
          </w:tcPr>
          <w:p w14:paraId="3E05B3C2"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7F7E97B6" w14:textId="77777777" w:rsidTr="003226E2">
        <w:trPr>
          <w:trHeight w:hRule="exact" w:val="340"/>
        </w:trPr>
        <w:tc>
          <w:tcPr>
            <w:tcW w:w="2461" w:type="dxa"/>
          </w:tcPr>
          <w:p w14:paraId="2652A3BB" w14:textId="77777777" w:rsidR="00390874" w:rsidRPr="00E84ABC" w:rsidRDefault="00E20E16" w:rsidP="00F73D98">
            <w:pPr>
              <w:jc w:val="center"/>
              <w:rPr>
                <w:rFonts w:ascii="宋体" w:hAnsi="宋体" w:cs="黑体"/>
                <w:bCs/>
              </w:rPr>
            </w:pPr>
            <w:r w:rsidRPr="00E20E16">
              <w:rPr>
                <w:rFonts w:ascii="宋体" w:hAnsi="宋体" w:cs="黑体" w:hint="eastAsia"/>
                <w:bCs/>
              </w:rPr>
              <w:t>专业工长（施工员）</w:t>
            </w:r>
          </w:p>
        </w:tc>
        <w:tc>
          <w:tcPr>
            <w:tcW w:w="2465" w:type="dxa"/>
            <w:gridSpan w:val="4"/>
          </w:tcPr>
          <w:p w14:paraId="4B5FFCFF"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464" w:type="dxa"/>
            <w:gridSpan w:val="2"/>
          </w:tcPr>
          <w:p w14:paraId="3C79A817" w14:textId="77777777" w:rsidR="00390874" w:rsidRPr="00E84ABC" w:rsidRDefault="00E20E16" w:rsidP="00F73D98">
            <w:pPr>
              <w:jc w:val="center"/>
              <w:rPr>
                <w:rFonts w:ascii="宋体" w:hAnsi="宋体" w:cs="黑体"/>
                <w:bCs/>
              </w:rPr>
            </w:pPr>
            <w:r w:rsidRPr="00E20E16">
              <w:rPr>
                <w:rFonts w:ascii="宋体" w:hAnsi="宋体" w:cs="黑体" w:hint="eastAsia"/>
                <w:bCs/>
              </w:rPr>
              <w:t>施工质量检查员</w:t>
            </w:r>
          </w:p>
        </w:tc>
        <w:tc>
          <w:tcPr>
            <w:tcW w:w="2499" w:type="dxa"/>
            <w:gridSpan w:val="3"/>
          </w:tcPr>
          <w:p w14:paraId="223251F3"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53B4CC51" w14:textId="77777777" w:rsidTr="003226E2">
        <w:trPr>
          <w:trHeight w:hRule="exact" w:val="340"/>
        </w:trPr>
        <w:tc>
          <w:tcPr>
            <w:tcW w:w="4926" w:type="dxa"/>
            <w:gridSpan w:val="5"/>
            <w:vAlign w:val="center"/>
          </w:tcPr>
          <w:p w14:paraId="368F296A" w14:textId="77777777" w:rsidR="00390874" w:rsidRPr="00E84ABC" w:rsidRDefault="00E20E16" w:rsidP="00F73D98">
            <w:pPr>
              <w:jc w:val="center"/>
              <w:rPr>
                <w:rFonts w:ascii="宋体" w:hAnsi="宋体" w:cs="黑体"/>
                <w:bCs/>
              </w:rPr>
            </w:pPr>
            <w:r w:rsidRPr="00E20E16">
              <w:rPr>
                <w:rFonts w:ascii="宋体" w:hAnsi="宋体" w:cs="黑体" w:hint="eastAsia"/>
                <w:bCs/>
              </w:rPr>
              <w:t>进场设备</w:t>
            </w:r>
          </w:p>
        </w:tc>
        <w:tc>
          <w:tcPr>
            <w:tcW w:w="4963" w:type="dxa"/>
            <w:gridSpan w:val="5"/>
          </w:tcPr>
          <w:p w14:paraId="2D348A92" w14:textId="77777777" w:rsidR="00390874" w:rsidRPr="00E84ABC" w:rsidRDefault="00E20E16" w:rsidP="00F73D98">
            <w:pPr>
              <w:jc w:val="center"/>
              <w:rPr>
                <w:rFonts w:ascii="宋体" w:hAnsi="宋体" w:cs="黑体"/>
                <w:bCs/>
              </w:rPr>
            </w:pPr>
            <w:r w:rsidRPr="00E20E16">
              <w:rPr>
                <w:rFonts w:ascii="宋体" w:hAnsi="宋体" w:cs="黑体" w:hint="eastAsia"/>
                <w:bCs/>
              </w:rPr>
              <w:t>检查项目及施工单位检查记录</w:t>
            </w:r>
          </w:p>
        </w:tc>
      </w:tr>
      <w:tr w:rsidR="00390874" w:rsidRPr="00E84ABC" w14:paraId="34E772DC" w14:textId="77777777" w:rsidTr="003226E2">
        <w:trPr>
          <w:trHeight w:hRule="exact" w:val="340"/>
        </w:trPr>
        <w:tc>
          <w:tcPr>
            <w:tcW w:w="2461" w:type="dxa"/>
            <w:vAlign w:val="center"/>
          </w:tcPr>
          <w:p w14:paraId="5A0F31FD" w14:textId="77777777" w:rsidR="00390874" w:rsidRPr="00E84ABC" w:rsidRDefault="00E20E16" w:rsidP="00F73D98">
            <w:pPr>
              <w:jc w:val="center"/>
              <w:rPr>
                <w:rFonts w:ascii="宋体" w:hAnsi="宋体" w:cs="黑体"/>
                <w:bCs/>
              </w:rPr>
            </w:pPr>
            <w:r w:rsidRPr="00E20E16">
              <w:rPr>
                <w:rFonts w:ascii="宋体" w:hAnsi="宋体" w:cs="黑体" w:hint="eastAsia"/>
                <w:bCs/>
              </w:rPr>
              <w:t>名称</w:t>
            </w:r>
          </w:p>
        </w:tc>
        <w:tc>
          <w:tcPr>
            <w:tcW w:w="821" w:type="dxa"/>
          </w:tcPr>
          <w:p w14:paraId="13FDACB3" w14:textId="77777777" w:rsidR="00390874" w:rsidRPr="00E84ABC" w:rsidRDefault="00E20E16" w:rsidP="00F73D98">
            <w:pPr>
              <w:jc w:val="center"/>
              <w:rPr>
                <w:rFonts w:ascii="宋体" w:hAnsi="宋体" w:cs="黑体"/>
                <w:bCs/>
              </w:rPr>
            </w:pPr>
            <w:r w:rsidRPr="00E20E16">
              <w:rPr>
                <w:rFonts w:ascii="宋体" w:hAnsi="宋体" w:cs="黑体" w:hint="eastAsia"/>
                <w:bCs/>
              </w:rPr>
              <w:t>型号</w:t>
            </w:r>
          </w:p>
        </w:tc>
        <w:tc>
          <w:tcPr>
            <w:tcW w:w="822" w:type="dxa"/>
            <w:gridSpan w:val="2"/>
          </w:tcPr>
          <w:p w14:paraId="05D71730" w14:textId="77777777" w:rsidR="00390874" w:rsidRPr="00E84ABC" w:rsidRDefault="00E20E16" w:rsidP="00F73D98">
            <w:pPr>
              <w:jc w:val="center"/>
              <w:rPr>
                <w:rFonts w:ascii="宋体" w:hAnsi="宋体" w:cs="黑体"/>
                <w:bCs/>
              </w:rPr>
            </w:pPr>
            <w:r w:rsidRPr="00E20E16">
              <w:rPr>
                <w:rFonts w:ascii="宋体" w:hAnsi="宋体" w:cs="黑体" w:hint="eastAsia"/>
                <w:bCs/>
              </w:rPr>
              <w:t>数量</w:t>
            </w:r>
          </w:p>
        </w:tc>
        <w:tc>
          <w:tcPr>
            <w:tcW w:w="822" w:type="dxa"/>
          </w:tcPr>
          <w:p w14:paraId="27A13CD8" w14:textId="77777777" w:rsidR="00390874" w:rsidRPr="00E84ABC" w:rsidRDefault="00E20E16" w:rsidP="00F73D98">
            <w:pPr>
              <w:jc w:val="center"/>
              <w:rPr>
                <w:rFonts w:ascii="宋体" w:hAnsi="宋体" w:cs="黑体"/>
                <w:bCs/>
              </w:rPr>
            </w:pPr>
            <w:r w:rsidRPr="00E20E16">
              <w:rPr>
                <w:rFonts w:ascii="宋体" w:hAnsi="宋体" w:cs="黑体" w:hint="eastAsia"/>
                <w:bCs/>
              </w:rPr>
              <w:t>编号</w:t>
            </w:r>
          </w:p>
        </w:tc>
        <w:tc>
          <w:tcPr>
            <w:tcW w:w="2480" w:type="dxa"/>
            <w:gridSpan w:val="3"/>
          </w:tcPr>
          <w:p w14:paraId="6FA7EAFB" w14:textId="77777777" w:rsidR="00390874" w:rsidRPr="00E84ABC" w:rsidRDefault="00E20E16" w:rsidP="00F73D98">
            <w:pPr>
              <w:jc w:val="center"/>
              <w:rPr>
                <w:rFonts w:ascii="宋体" w:hAnsi="宋体" w:cs="黑体"/>
                <w:bCs/>
              </w:rPr>
            </w:pPr>
            <w:r w:rsidRPr="00E20E16">
              <w:rPr>
                <w:rFonts w:ascii="宋体" w:hAnsi="宋体" w:cs="黑体" w:hint="eastAsia"/>
                <w:bCs/>
              </w:rPr>
              <w:t>设备</w:t>
            </w:r>
          </w:p>
        </w:tc>
        <w:tc>
          <w:tcPr>
            <w:tcW w:w="2483" w:type="dxa"/>
            <w:gridSpan w:val="2"/>
          </w:tcPr>
          <w:p w14:paraId="17EE8816" w14:textId="77777777" w:rsidR="00390874" w:rsidRPr="00E84ABC" w:rsidRDefault="00E20E16" w:rsidP="00F73D98">
            <w:pPr>
              <w:jc w:val="center"/>
              <w:rPr>
                <w:rFonts w:ascii="宋体" w:hAnsi="宋体" w:cs="黑体"/>
                <w:bCs/>
              </w:rPr>
            </w:pPr>
            <w:r w:rsidRPr="003226E2">
              <w:rPr>
                <w:rFonts w:ascii="宋体" w:hAnsi="宋体" w:cs="黑体" w:hint="eastAsia"/>
                <w:bCs/>
              </w:rPr>
              <w:t>技术文件</w:t>
            </w:r>
          </w:p>
        </w:tc>
      </w:tr>
      <w:tr w:rsidR="00B07599" w:rsidRPr="00E84ABC" w14:paraId="77348287" w14:textId="77777777" w:rsidTr="00B07599">
        <w:trPr>
          <w:trHeight w:val="1061"/>
        </w:trPr>
        <w:tc>
          <w:tcPr>
            <w:tcW w:w="2461" w:type="dxa"/>
            <w:vMerge w:val="restart"/>
            <w:vAlign w:val="center"/>
          </w:tcPr>
          <w:p w14:paraId="2E2E249C" w14:textId="77777777" w:rsidR="00B07599" w:rsidRPr="00E84ABC" w:rsidRDefault="00B07599" w:rsidP="00B07599">
            <w:pPr>
              <w:jc w:val="center"/>
              <w:rPr>
                <w:rFonts w:ascii="宋体" w:hAnsi="宋体" w:cs="黑体"/>
                <w:bCs/>
              </w:rPr>
            </w:pPr>
            <w:r w:rsidRPr="00E20E16">
              <w:rPr>
                <w:rFonts w:ascii="宋体" w:hAnsi="宋体" w:cs="黑体" w:hint="eastAsia"/>
                <w:bCs/>
              </w:rPr>
              <w:t>空气源热泵机组</w:t>
            </w:r>
          </w:p>
        </w:tc>
        <w:tc>
          <w:tcPr>
            <w:tcW w:w="821" w:type="dxa"/>
            <w:vMerge w:val="restart"/>
          </w:tcPr>
          <w:p w14:paraId="3B3F4179" w14:textId="77777777" w:rsidR="00B07599" w:rsidRPr="00E84ABC" w:rsidRDefault="00B07599" w:rsidP="00F73D98">
            <w:pPr>
              <w:keepNext/>
              <w:keepLines/>
              <w:spacing w:before="340" w:after="330" w:line="578" w:lineRule="auto"/>
              <w:jc w:val="center"/>
              <w:outlineLvl w:val="0"/>
              <w:rPr>
                <w:rFonts w:ascii="宋体" w:hAnsi="宋体" w:cs="黑体"/>
                <w:bCs/>
              </w:rPr>
            </w:pPr>
          </w:p>
        </w:tc>
        <w:tc>
          <w:tcPr>
            <w:tcW w:w="822" w:type="dxa"/>
            <w:gridSpan w:val="2"/>
            <w:vMerge w:val="restart"/>
          </w:tcPr>
          <w:p w14:paraId="04BF9FC5" w14:textId="77777777" w:rsidR="00B07599" w:rsidRPr="00E84ABC" w:rsidRDefault="00B07599" w:rsidP="00F73D98">
            <w:pPr>
              <w:keepNext/>
              <w:keepLines/>
              <w:spacing w:before="340" w:after="330" w:line="578" w:lineRule="auto"/>
              <w:jc w:val="center"/>
              <w:outlineLvl w:val="0"/>
              <w:rPr>
                <w:rFonts w:ascii="宋体" w:hAnsi="宋体" w:cs="黑体"/>
                <w:bCs/>
              </w:rPr>
            </w:pPr>
          </w:p>
        </w:tc>
        <w:tc>
          <w:tcPr>
            <w:tcW w:w="822" w:type="dxa"/>
            <w:vMerge w:val="restart"/>
          </w:tcPr>
          <w:p w14:paraId="4660EFC1" w14:textId="77777777" w:rsidR="00B07599" w:rsidRPr="00E84ABC" w:rsidRDefault="00B07599" w:rsidP="00F73D98">
            <w:pPr>
              <w:keepNext/>
              <w:keepLines/>
              <w:spacing w:before="340" w:after="330" w:line="578" w:lineRule="auto"/>
              <w:jc w:val="center"/>
              <w:outlineLvl w:val="0"/>
              <w:rPr>
                <w:rFonts w:ascii="宋体" w:hAnsi="宋体" w:cs="黑体"/>
                <w:bCs/>
              </w:rPr>
            </w:pPr>
          </w:p>
        </w:tc>
        <w:tc>
          <w:tcPr>
            <w:tcW w:w="1240" w:type="dxa"/>
            <w:vAlign w:val="center"/>
          </w:tcPr>
          <w:p w14:paraId="0FDA98E1" w14:textId="77777777" w:rsidR="00B07599" w:rsidRPr="00E84ABC" w:rsidRDefault="00B07599" w:rsidP="00B07599">
            <w:pPr>
              <w:jc w:val="center"/>
              <w:rPr>
                <w:rFonts w:ascii="宋体" w:hAnsi="宋体" w:cs="黑体"/>
                <w:bCs/>
              </w:rPr>
            </w:pPr>
            <w:r w:rsidRPr="003226E2">
              <w:rPr>
                <w:rFonts w:ascii="宋体" w:hAnsi="宋体" w:cs="黑体" w:hint="eastAsia"/>
                <w:bCs/>
              </w:rPr>
              <w:t>外包装</w:t>
            </w:r>
          </w:p>
        </w:tc>
        <w:tc>
          <w:tcPr>
            <w:tcW w:w="1240" w:type="dxa"/>
            <w:gridSpan w:val="2"/>
            <w:vAlign w:val="center"/>
          </w:tcPr>
          <w:p w14:paraId="5027BA71" w14:textId="77777777" w:rsidR="00B07599" w:rsidRPr="00E84ABC" w:rsidRDefault="00B07599" w:rsidP="00B07599">
            <w:pPr>
              <w:keepNext/>
              <w:keepLines/>
              <w:spacing w:before="260" w:after="260" w:line="416" w:lineRule="auto"/>
              <w:jc w:val="center"/>
              <w:outlineLvl w:val="2"/>
              <w:rPr>
                <w:rFonts w:ascii="宋体" w:hAnsi="宋体" w:cs="黑体"/>
                <w:bCs/>
              </w:rPr>
            </w:pPr>
          </w:p>
        </w:tc>
        <w:tc>
          <w:tcPr>
            <w:tcW w:w="1349" w:type="dxa"/>
            <w:vAlign w:val="center"/>
          </w:tcPr>
          <w:p w14:paraId="1F285E90" w14:textId="77777777" w:rsidR="00B07599" w:rsidRPr="003226E2" w:rsidRDefault="00B07599" w:rsidP="00B07599">
            <w:pPr>
              <w:jc w:val="center"/>
              <w:rPr>
                <w:rFonts w:ascii="宋体" w:hAnsi="宋体" w:cs="黑体"/>
                <w:bCs/>
              </w:rPr>
            </w:pPr>
            <w:r w:rsidRPr="003226E2">
              <w:rPr>
                <w:rFonts w:ascii="宋体" w:hAnsi="宋体" w:cs="黑体" w:hint="eastAsia"/>
                <w:bCs/>
              </w:rPr>
              <w:t>装箱单</w:t>
            </w:r>
          </w:p>
        </w:tc>
        <w:tc>
          <w:tcPr>
            <w:tcW w:w="1134" w:type="dxa"/>
            <w:vAlign w:val="center"/>
          </w:tcPr>
          <w:p w14:paraId="6AC08829" w14:textId="77777777" w:rsidR="00B07599" w:rsidRPr="003226E2" w:rsidRDefault="00B07599" w:rsidP="00B07599">
            <w:pPr>
              <w:keepNext/>
              <w:keepLines/>
              <w:spacing w:before="260" w:after="260" w:line="416" w:lineRule="auto"/>
              <w:jc w:val="center"/>
              <w:outlineLvl w:val="2"/>
              <w:rPr>
                <w:rFonts w:ascii="宋体" w:hAnsi="宋体" w:cs="黑体"/>
                <w:bCs/>
              </w:rPr>
            </w:pPr>
          </w:p>
        </w:tc>
      </w:tr>
      <w:tr w:rsidR="00B07599" w:rsidRPr="00E84ABC" w14:paraId="15611FC7" w14:textId="77777777" w:rsidTr="00B07599">
        <w:trPr>
          <w:trHeight w:val="1061"/>
        </w:trPr>
        <w:tc>
          <w:tcPr>
            <w:tcW w:w="2461" w:type="dxa"/>
            <w:vMerge/>
            <w:vAlign w:val="center"/>
          </w:tcPr>
          <w:p w14:paraId="34807BFD" w14:textId="77777777" w:rsidR="00B07599" w:rsidRPr="00E84ABC" w:rsidRDefault="00B07599" w:rsidP="003226E2">
            <w:pPr>
              <w:jc w:val="center"/>
              <w:rPr>
                <w:rFonts w:ascii="宋体" w:hAnsi="宋体" w:cs="黑体"/>
                <w:bCs/>
              </w:rPr>
            </w:pPr>
          </w:p>
        </w:tc>
        <w:tc>
          <w:tcPr>
            <w:tcW w:w="821" w:type="dxa"/>
            <w:vMerge/>
          </w:tcPr>
          <w:p w14:paraId="402177FF" w14:textId="77777777" w:rsidR="00B07599" w:rsidRPr="00E84ABC" w:rsidRDefault="00B07599" w:rsidP="003226E2">
            <w:pPr>
              <w:jc w:val="center"/>
              <w:rPr>
                <w:rFonts w:ascii="宋体" w:hAnsi="宋体" w:cs="黑体"/>
                <w:bCs/>
              </w:rPr>
            </w:pPr>
          </w:p>
        </w:tc>
        <w:tc>
          <w:tcPr>
            <w:tcW w:w="822" w:type="dxa"/>
            <w:gridSpan w:val="2"/>
            <w:vMerge/>
          </w:tcPr>
          <w:p w14:paraId="5F05385E" w14:textId="77777777" w:rsidR="00B07599" w:rsidRPr="00E84ABC" w:rsidRDefault="00B07599" w:rsidP="003226E2">
            <w:pPr>
              <w:jc w:val="center"/>
              <w:rPr>
                <w:rFonts w:ascii="宋体" w:hAnsi="宋体" w:cs="黑体"/>
                <w:bCs/>
              </w:rPr>
            </w:pPr>
          </w:p>
        </w:tc>
        <w:tc>
          <w:tcPr>
            <w:tcW w:w="822" w:type="dxa"/>
            <w:vMerge/>
          </w:tcPr>
          <w:p w14:paraId="665059F8" w14:textId="77777777" w:rsidR="00B07599" w:rsidRPr="00E84ABC" w:rsidRDefault="00B07599" w:rsidP="003226E2">
            <w:pPr>
              <w:jc w:val="center"/>
              <w:rPr>
                <w:rFonts w:ascii="宋体" w:hAnsi="宋体" w:cs="黑体"/>
                <w:bCs/>
              </w:rPr>
            </w:pPr>
          </w:p>
        </w:tc>
        <w:tc>
          <w:tcPr>
            <w:tcW w:w="1240" w:type="dxa"/>
            <w:vAlign w:val="center"/>
          </w:tcPr>
          <w:p w14:paraId="3398678B" w14:textId="77777777" w:rsidR="00B07599" w:rsidRPr="00E84ABC" w:rsidRDefault="00B07599" w:rsidP="00B07599">
            <w:pPr>
              <w:jc w:val="center"/>
              <w:rPr>
                <w:rFonts w:ascii="宋体" w:hAnsi="宋体" w:cs="黑体"/>
                <w:bCs/>
              </w:rPr>
            </w:pPr>
            <w:r w:rsidRPr="003226E2">
              <w:rPr>
                <w:rFonts w:ascii="宋体" w:hAnsi="宋体" w:cs="黑体" w:hint="eastAsia"/>
                <w:bCs/>
              </w:rPr>
              <w:t>设备外观</w:t>
            </w:r>
          </w:p>
        </w:tc>
        <w:tc>
          <w:tcPr>
            <w:tcW w:w="1240" w:type="dxa"/>
            <w:gridSpan w:val="2"/>
            <w:vAlign w:val="center"/>
          </w:tcPr>
          <w:p w14:paraId="78C92146" w14:textId="77777777" w:rsidR="00B07599" w:rsidRPr="00E84ABC" w:rsidRDefault="00B07599" w:rsidP="00B07599">
            <w:pPr>
              <w:jc w:val="center"/>
              <w:rPr>
                <w:rFonts w:ascii="宋体" w:hAnsi="宋体" w:cs="黑体"/>
                <w:bCs/>
              </w:rPr>
            </w:pPr>
          </w:p>
        </w:tc>
        <w:tc>
          <w:tcPr>
            <w:tcW w:w="1349" w:type="dxa"/>
            <w:vAlign w:val="center"/>
          </w:tcPr>
          <w:p w14:paraId="570E7C34" w14:textId="77777777" w:rsidR="00B07599" w:rsidRPr="003226E2" w:rsidRDefault="00B07599" w:rsidP="00B07599">
            <w:pPr>
              <w:jc w:val="center"/>
              <w:rPr>
                <w:rFonts w:ascii="宋体" w:hAnsi="宋体" w:cs="黑体"/>
                <w:bCs/>
              </w:rPr>
            </w:pPr>
            <w:r w:rsidRPr="003226E2">
              <w:rPr>
                <w:rFonts w:ascii="宋体" w:hAnsi="宋体" w:cs="黑体" w:hint="eastAsia"/>
                <w:bCs/>
              </w:rPr>
              <w:t>合格证</w:t>
            </w:r>
          </w:p>
        </w:tc>
        <w:tc>
          <w:tcPr>
            <w:tcW w:w="1134" w:type="dxa"/>
            <w:vAlign w:val="center"/>
          </w:tcPr>
          <w:p w14:paraId="61BFC7CE" w14:textId="77777777" w:rsidR="00B07599" w:rsidRPr="003226E2" w:rsidRDefault="00B07599" w:rsidP="00B07599">
            <w:pPr>
              <w:jc w:val="center"/>
              <w:rPr>
                <w:rFonts w:ascii="宋体" w:hAnsi="宋体" w:cs="黑体"/>
                <w:bCs/>
              </w:rPr>
            </w:pPr>
          </w:p>
        </w:tc>
      </w:tr>
      <w:tr w:rsidR="00B07599" w:rsidRPr="00E84ABC" w14:paraId="2ED35E6E" w14:textId="77777777" w:rsidTr="00B07599">
        <w:trPr>
          <w:trHeight w:val="1061"/>
        </w:trPr>
        <w:tc>
          <w:tcPr>
            <w:tcW w:w="2461" w:type="dxa"/>
            <w:vMerge/>
            <w:vAlign w:val="center"/>
          </w:tcPr>
          <w:p w14:paraId="4A0CC506" w14:textId="77777777" w:rsidR="00B07599" w:rsidRPr="00E84ABC" w:rsidRDefault="00B07599" w:rsidP="003226E2">
            <w:pPr>
              <w:jc w:val="center"/>
              <w:rPr>
                <w:rFonts w:ascii="宋体" w:hAnsi="宋体" w:cs="黑体"/>
                <w:bCs/>
              </w:rPr>
            </w:pPr>
          </w:p>
        </w:tc>
        <w:tc>
          <w:tcPr>
            <w:tcW w:w="821" w:type="dxa"/>
            <w:vMerge/>
          </w:tcPr>
          <w:p w14:paraId="66EF45B4" w14:textId="77777777" w:rsidR="00B07599" w:rsidRPr="00E84ABC" w:rsidRDefault="00B07599" w:rsidP="003226E2">
            <w:pPr>
              <w:jc w:val="center"/>
              <w:rPr>
                <w:rFonts w:ascii="宋体" w:hAnsi="宋体" w:cs="黑体"/>
                <w:bCs/>
              </w:rPr>
            </w:pPr>
          </w:p>
        </w:tc>
        <w:tc>
          <w:tcPr>
            <w:tcW w:w="822" w:type="dxa"/>
            <w:gridSpan w:val="2"/>
            <w:vMerge/>
          </w:tcPr>
          <w:p w14:paraId="0451F205" w14:textId="77777777" w:rsidR="00B07599" w:rsidRPr="00E84ABC" w:rsidRDefault="00B07599" w:rsidP="003226E2">
            <w:pPr>
              <w:jc w:val="center"/>
              <w:rPr>
                <w:rFonts w:ascii="宋体" w:hAnsi="宋体" w:cs="黑体"/>
                <w:bCs/>
              </w:rPr>
            </w:pPr>
          </w:p>
        </w:tc>
        <w:tc>
          <w:tcPr>
            <w:tcW w:w="822" w:type="dxa"/>
            <w:vMerge/>
          </w:tcPr>
          <w:p w14:paraId="56BE654F" w14:textId="77777777" w:rsidR="00B07599" w:rsidRPr="00E84ABC" w:rsidRDefault="00B07599" w:rsidP="003226E2">
            <w:pPr>
              <w:jc w:val="center"/>
              <w:rPr>
                <w:rFonts w:ascii="宋体" w:hAnsi="宋体" w:cs="黑体"/>
                <w:bCs/>
              </w:rPr>
            </w:pPr>
          </w:p>
        </w:tc>
        <w:tc>
          <w:tcPr>
            <w:tcW w:w="1240" w:type="dxa"/>
            <w:vAlign w:val="center"/>
          </w:tcPr>
          <w:p w14:paraId="61416A14" w14:textId="77777777" w:rsidR="00B07599" w:rsidRPr="003226E2" w:rsidRDefault="00B07599" w:rsidP="00B07599">
            <w:pPr>
              <w:jc w:val="center"/>
              <w:rPr>
                <w:rFonts w:ascii="宋体" w:hAnsi="宋体" w:cs="黑体"/>
                <w:bCs/>
              </w:rPr>
            </w:pPr>
            <w:r w:rsidRPr="003226E2">
              <w:rPr>
                <w:rFonts w:ascii="宋体" w:hAnsi="宋体" w:cs="黑体" w:hint="eastAsia"/>
                <w:bCs/>
              </w:rPr>
              <w:t>备品备件</w:t>
            </w:r>
          </w:p>
        </w:tc>
        <w:tc>
          <w:tcPr>
            <w:tcW w:w="1240" w:type="dxa"/>
            <w:gridSpan w:val="2"/>
            <w:vAlign w:val="center"/>
          </w:tcPr>
          <w:p w14:paraId="258F6E10" w14:textId="77777777" w:rsidR="00B07599" w:rsidRPr="003226E2" w:rsidRDefault="00B07599" w:rsidP="00B07599">
            <w:pPr>
              <w:jc w:val="center"/>
              <w:rPr>
                <w:rFonts w:ascii="宋体" w:hAnsi="宋体" w:cs="黑体"/>
                <w:bCs/>
              </w:rPr>
            </w:pPr>
          </w:p>
        </w:tc>
        <w:tc>
          <w:tcPr>
            <w:tcW w:w="1349" w:type="dxa"/>
            <w:vAlign w:val="center"/>
          </w:tcPr>
          <w:p w14:paraId="0A7E2BC4" w14:textId="77777777" w:rsidR="00B07599" w:rsidRPr="003226E2" w:rsidRDefault="00B07599" w:rsidP="00B07599">
            <w:pPr>
              <w:jc w:val="center"/>
              <w:rPr>
                <w:rFonts w:ascii="宋体" w:hAnsi="宋体" w:cs="黑体"/>
                <w:bCs/>
              </w:rPr>
            </w:pPr>
            <w:r w:rsidRPr="003226E2">
              <w:rPr>
                <w:rFonts w:ascii="宋体" w:hAnsi="宋体" w:cs="黑体" w:hint="eastAsia"/>
                <w:bCs/>
              </w:rPr>
              <w:t>产品说明书</w:t>
            </w:r>
          </w:p>
        </w:tc>
        <w:tc>
          <w:tcPr>
            <w:tcW w:w="1134" w:type="dxa"/>
            <w:vAlign w:val="center"/>
          </w:tcPr>
          <w:p w14:paraId="2561AA6A" w14:textId="77777777" w:rsidR="00B07599" w:rsidRPr="003226E2" w:rsidRDefault="00B07599" w:rsidP="00B07599">
            <w:pPr>
              <w:jc w:val="center"/>
              <w:rPr>
                <w:rFonts w:ascii="宋体" w:hAnsi="宋体" w:cs="黑体"/>
                <w:bCs/>
              </w:rPr>
            </w:pPr>
          </w:p>
        </w:tc>
      </w:tr>
      <w:tr w:rsidR="00B07599" w:rsidRPr="00E84ABC" w14:paraId="6F4D5BC3" w14:textId="77777777" w:rsidTr="00B07599">
        <w:trPr>
          <w:trHeight w:val="1061"/>
        </w:trPr>
        <w:tc>
          <w:tcPr>
            <w:tcW w:w="2461" w:type="dxa"/>
            <w:vMerge/>
            <w:vAlign w:val="center"/>
          </w:tcPr>
          <w:p w14:paraId="7DDA6518" w14:textId="77777777" w:rsidR="00B07599" w:rsidRPr="00E84ABC" w:rsidRDefault="00B07599" w:rsidP="003226E2">
            <w:pPr>
              <w:jc w:val="center"/>
              <w:rPr>
                <w:rFonts w:ascii="宋体" w:hAnsi="宋体" w:cs="黑体"/>
                <w:bCs/>
              </w:rPr>
            </w:pPr>
          </w:p>
        </w:tc>
        <w:tc>
          <w:tcPr>
            <w:tcW w:w="821" w:type="dxa"/>
            <w:vMerge/>
          </w:tcPr>
          <w:p w14:paraId="3E654055" w14:textId="77777777" w:rsidR="00B07599" w:rsidRPr="00E84ABC" w:rsidRDefault="00B07599" w:rsidP="003226E2">
            <w:pPr>
              <w:jc w:val="center"/>
              <w:rPr>
                <w:rFonts w:ascii="宋体" w:hAnsi="宋体" w:cs="黑体"/>
                <w:bCs/>
              </w:rPr>
            </w:pPr>
          </w:p>
        </w:tc>
        <w:tc>
          <w:tcPr>
            <w:tcW w:w="822" w:type="dxa"/>
            <w:gridSpan w:val="2"/>
            <w:vMerge/>
          </w:tcPr>
          <w:p w14:paraId="4D61C509" w14:textId="77777777" w:rsidR="00B07599" w:rsidRPr="00E84ABC" w:rsidRDefault="00B07599" w:rsidP="003226E2">
            <w:pPr>
              <w:jc w:val="center"/>
              <w:rPr>
                <w:rFonts w:ascii="宋体" w:hAnsi="宋体" w:cs="黑体"/>
                <w:bCs/>
              </w:rPr>
            </w:pPr>
          </w:p>
        </w:tc>
        <w:tc>
          <w:tcPr>
            <w:tcW w:w="822" w:type="dxa"/>
            <w:vMerge/>
          </w:tcPr>
          <w:p w14:paraId="3AD0C10A" w14:textId="77777777" w:rsidR="00B07599" w:rsidRPr="00E84ABC" w:rsidRDefault="00B07599" w:rsidP="003226E2">
            <w:pPr>
              <w:jc w:val="center"/>
              <w:rPr>
                <w:rFonts w:ascii="宋体" w:hAnsi="宋体" w:cs="黑体"/>
                <w:bCs/>
              </w:rPr>
            </w:pPr>
          </w:p>
        </w:tc>
        <w:tc>
          <w:tcPr>
            <w:tcW w:w="1240" w:type="dxa"/>
            <w:vAlign w:val="center"/>
          </w:tcPr>
          <w:p w14:paraId="758A5D25" w14:textId="77777777" w:rsidR="00B07599" w:rsidRPr="003226E2" w:rsidRDefault="00B07599" w:rsidP="00B07599">
            <w:pPr>
              <w:jc w:val="center"/>
              <w:rPr>
                <w:rFonts w:ascii="宋体" w:hAnsi="宋体" w:cs="黑体"/>
                <w:bCs/>
              </w:rPr>
            </w:pPr>
            <w:r w:rsidRPr="003226E2">
              <w:rPr>
                <w:rFonts w:ascii="宋体" w:hAnsi="宋体" w:cs="黑体" w:hint="eastAsia"/>
                <w:bCs/>
              </w:rPr>
              <w:t>其他</w:t>
            </w:r>
          </w:p>
        </w:tc>
        <w:tc>
          <w:tcPr>
            <w:tcW w:w="1240" w:type="dxa"/>
            <w:gridSpan w:val="2"/>
            <w:vAlign w:val="center"/>
          </w:tcPr>
          <w:p w14:paraId="58243D57" w14:textId="77777777" w:rsidR="00B07599" w:rsidRPr="003226E2" w:rsidRDefault="00B07599" w:rsidP="00B07599">
            <w:pPr>
              <w:jc w:val="center"/>
              <w:rPr>
                <w:rFonts w:ascii="宋体" w:hAnsi="宋体" w:cs="黑体"/>
                <w:bCs/>
              </w:rPr>
            </w:pPr>
          </w:p>
        </w:tc>
        <w:tc>
          <w:tcPr>
            <w:tcW w:w="1349" w:type="dxa"/>
            <w:vAlign w:val="center"/>
          </w:tcPr>
          <w:p w14:paraId="015217D6" w14:textId="77777777" w:rsidR="00B07599" w:rsidRPr="003226E2" w:rsidRDefault="00B07599" w:rsidP="00B07599">
            <w:pPr>
              <w:jc w:val="center"/>
              <w:rPr>
                <w:rFonts w:ascii="宋体" w:hAnsi="宋体" w:cs="黑体"/>
                <w:bCs/>
              </w:rPr>
            </w:pPr>
            <w:r w:rsidRPr="003226E2">
              <w:rPr>
                <w:rFonts w:ascii="宋体" w:hAnsi="宋体" w:cs="黑体" w:hint="eastAsia"/>
                <w:bCs/>
              </w:rPr>
              <w:t>其他</w:t>
            </w:r>
          </w:p>
        </w:tc>
        <w:tc>
          <w:tcPr>
            <w:tcW w:w="1134" w:type="dxa"/>
            <w:vAlign w:val="center"/>
          </w:tcPr>
          <w:p w14:paraId="45692F6E" w14:textId="77777777" w:rsidR="00B07599" w:rsidRPr="003226E2" w:rsidRDefault="00B07599" w:rsidP="00B07599">
            <w:pPr>
              <w:jc w:val="center"/>
              <w:rPr>
                <w:rFonts w:ascii="宋体" w:hAnsi="宋体" w:cs="黑体"/>
                <w:bCs/>
              </w:rPr>
            </w:pPr>
          </w:p>
        </w:tc>
      </w:tr>
      <w:tr w:rsidR="00390874" w:rsidRPr="00E84ABC" w14:paraId="37E3421E" w14:textId="77777777" w:rsidTr="00B07599">
        <w:trPr>
          <w:trHeight w:hRule="exact" w:val="1090"/>
        </w:trPr>
        <w:tc>
          <w:tcPr>
            <w:tcW w:w="2461" w:type="dxa"/>
            <w:vAlign w:val="center"/>
          </w:tcPr>
          <w:p w14:paraId="05C6341D" w14:textId="77777777" w:rsidR="00390874" w:rsidRPr="00E84ABC" w:rsidRDefault="00E20E16" w:rsidP="00F73D98">
            <w:pPr>
              <w:jc w:val="center"/>
              <w:rPr>
                <w:rFonts w:ascii="宋体" w:hAnsi="宋体" w:cs="黑体"/>
                <w:bCs/>
              </w:rPr>
            </w:pPr>
            <w:r w:rsidRPr="00E20E16">
              <w:rPr>
                <w:rFonts w:ascii="宋体" w:hAnsi="宋体" w:cs="黑体" w:hint="eastAsia"/>
                <w:bCs/>
              </w:rPr>
              <w:t>……</w:t>
            </w:r>
          </w:p>
        </w:tc>
        <w:tc>
          <w:tcPr>
            <w:tcW w:w="821" w:type="dxa"/>
          </w:tcPr>
          <w:p w14:paraId="1FCA0225"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822" w:type="dxa"/>
            <w:gridSpan w:val="2"/>
          </w:tcPr>
          <w:p w14:paraId="23C11578"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822" w:type="dxa"/>
          </w:tcPr>
          <w:p w14:paraId="41614FC5"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1240" w:type="dxa"/>
          </w:tcPr>
          <w:p w14:paraId="4D3E14BA"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1240" w:type="dxa"/>
            <w:gridSpan w:val="2"/>
          </w:tcPr>
          <w:p w14:paraId="61AE0D71"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1349" w:type="dxa"/>
          </w:tcPr>
          <w:p w14:paraId="6D469B23"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1134" w:type="dxa"/>
          </w:tcPr>
          <w:p w14:paraId="48BA8DEB"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2A415DB3" w14:textId="77777777" w:rsidTr="0046084A">
        <w:trPr>
          <w:trHeight w:hRule="exact" w:val="2381"/>
        </w:trPr>
        <w:tc>
          <w:tcPr>
            <w:tcW w:w="4093" w:type="dxa"/>
            <w:gridSpan w:val="3"/>
            <w:vAlign w:val="center"/>
          </w:tcPr>
          <w:p w14:paraId="246C5942" w14:textId="77777777" w:rsidR="00390874" w:rsidRPr="00E84ABC" w:rsidRDefault="00E20E16" w:rsidP="00F73D98">
            <w:pPr>
              <w:jc w:val="center"/>
              <w:rPr>
                <w:rFonts w:ascii="宋体" w:hAnsi="宋体" w:cs="黑体"/>
                <w:bCs/>
              </w:rPr>
            </w:pPr>
            <w:r w:rsidRPr="00E20E16">
              <w:rPr>
                <w:rFonts w:ascii="宋体" w:hAnsi="宋体" w:cs="黑体" w:hint="eastAsia"/>
                <w:bCs/>
              </w:rPr>
              <w:t>施工单位检查评定结果</w:t>
            </w:r>
          </w:p>
        </w:tc>
        <w:tc>
          <w:tcPr>
            <w:tcW w:w="5796" w:type="dxa"/>
            <w:gridSpan w:val="7"/>
          </w:tcPr>
          <w:p w14:paraId="6BA90314" w14:textId="77777777" w:rsidR="0046084A" w:rsidRDefault="0046084A" w:rsidP="00F73D98">
            <w:pPr>
              <w:jc w:val="left"/>
              <w:rPr>
                <w:rFonts w:ascii="宋体" w:hAnsi="宋体" w:cs="黑体"/>
                <w:bCs/>
              </w:rPr>
            </w:pPr>
          </w:p>
          <w:p w14:paraId="4DE808C1" w14:textId="77777777" w:rsidR="0046084A" w:rsidRDefault="0046084A" w:rsidP="00F73D98">
            <w:pPr>
              <w:jc w:val="left"/>
              <w:rPr>
                <w:rFonts w:ascii="宋体" w:hAnsi="宋体" w:cs="黑体"/>
                <w:bCs/>
              </w:rPr>
            </w:pPr>
          </w:p>
          <w:p w14:paraId="59A4C2EE" w14:textId="77777777" w:rsidR="0046084A" w:rsidRDefault="0046084A" w:rsidP="00F73D98">
            <w:pPr>
              <w:jc w:val="left"/>
              <w:rPr>
                <w:rFonts w:ascii="宋体" w:hAnsi="宋体" w:cs="黑体"/>
                <w:bCs/>
              </w:rPr>
            </w:pPr>
          </w:p>
          <w:p w14:paraId="20D7171A" w14:textId="77777777" w:rsidR="0046084A" w:rsidRDefault="0046084A" w:rsidP="00F73D98">
            <w:pPr>
              <w:jc w:val="left"/>
              <w:rPr>
                <w:rFonts w:ascii="宋体" w:hAnsi="宋体" w:cs="黑体"/>
                <w:bCs/>
              </w:rPr>
            </w:pPr>
          </w:p>
          <w:p w14:paraId="769E16D6" w14:textId="77777777" w:rsidR="00390874" w:rsidRPr="00E84ABC" w:rsidRDefault="00E20E16" w:rsidP="00F73D98">
            <w:pPr>
              <w:jc w:val="left"/>
              <w:rPr>
                <w:rFonts w:ascii="宋体" w:hAnsi="宋体" w:cs="黑体"/>
                <w:bCs/>
              </w:rPr>
            </w:pPr>
            <w:r w:rsidRPr="00E20E16">
              <w:rPr>
                <w:rFonts w:ascii="宋体" w:hAnsi="宋体" w:cs="黑体" w:hint="eastAsia"/>
                <w:bCs/>
              </w:rPr>
              <w:t>项目</w:t>
            </w:r>
            <w:r w:rsidRPr="003226E2">
              <w:rPr>
                <w:rFonts w:ascii="宋体" w:hAnsi="宋体" w:cs="黑体" w:hint="eastAsia"/>
                <w:bCs/>
              </w:rPr>
              <w:t>专业质量</w:t>
            </w:r>
            <w:r w:rsidRPr="00E20E16">
              <w:rPr>
                <w:rFonts w:ascii="宋体" w:hAnsi="宋体" w:cs="黑体" w:hint="eastAsia"/>
                <w:bCs/>
              </w:rPr>
              <w:t>检查员：</w:t>
            </w:r>
          </w:p>
          <w:p w14:paraId="29DEFA24" w14:textId="77777777" w:rsidR="00FF3E69" w:rsidRPr="00E84ABC" w:rsidRDefault="00FF3E69" w:rsidP="00F73D98">
            <w:pPr>
              <w:jc w:val="left"/>
              <w:rPr>
                <w:rFonts w:ascii="宋体" w:hAnsi="宋体" w:cs="黑体"/>
                <w:bCs/>
              </w:rPr>
            </w:pPr>
          </w:p>
          <w:p w14:paraId="6A2F0E38" w14:textId="77777777" w:rsidR="00390874" w:rsidRPr="00E84ABC" w:rsidRDefault="00E20E16" w:rsidP="00F73D98">
            <w:pPr>
              <w:wordWrap w:val="0"/>
              <w:jc w:val="right"/>
              <w:rPr>
                <w:rFonts w:ascii="宋体" w:hAnsi="宋体" w:cs="黑体"/>
                <w:bCs/>
              </w:rPr>
            </w:pPr>
            <w:r w:rsidRPr="00E20E16">
              <w:rPr>
                <w:rFonts w:ascii="宋体" w:hAnsi="宋体" w:cs="黑体" w:hint="eastAsia"/>
                <w:bCs/>
              </w:rPr>
              <w:t>年</w:t>
            </w:r>
            <w:r w:rsidRPr="00E20E16">
              <w:rPr>
                <w:rFonts w:ascii="宋体" w:hAnsi="宋体" w:cs="黑体"/>
                <w:bCs/>
              </w:rPr>
              <w:t xml:space="preserve">     月     日 </w:t>
            </w:r>
          </w:p>
        </w:tc>
      </w:tr>
      <w:tr w:rsidR="00390874" w:rsidRPr="00E84ABC" w14:paraId="299176BE" w14:textId="77777777" w:rsidTr="0046084A">
        <w:trPr>
          <w:trHeight w:hRule="exact" w:val="2381"/>
        </w:trPr>
        <w:tc>
          <w:tcPr>
            <w:tcW w:w="4093" w:type="dxa"/>
            <w:gridSpan w:val="3"/>
            <w:vAlign w:val="center"/>
          </w:tcPr>
          <w:p w14:paraId="28B47053" w14:textId="77777777" w:rsidR="00390874" w:rsidRPr="00E84ABC" w:rsidRDefault="00E20E16" w:rsidP="00F73D98">
            <w:pPr>
              <w:jc w:val="center"/>
              <w:rPr>
                <w:rFonts w:ascii="宋体" w:hAnsi="宋体" w:cs="黑体"/>
                <w:bCs/>
              </w:rPr>
            </w:pPr>
            <w:r w:rsidRPr="00E20E16">
              <w:rPr>
                <w:rFonts w:ascii="宋体" w:hAnsi="宋体" w:cs="黑体" w:hint="eastAsia"/>
                <w:bCs/>
              </w:rPr>
              <w:t>监理</w:t>
            </w:r>
            <w:r w:rsidRPr="00E20E16">
              <w:rPr>
                <w:rFonts w:ascii="宋体" w:hAnsi="宋体" w:cs="黑体"/>
                <w:bCs/>
              </w:rPr>
              <w:t>(建设)单位验收结论</w:t>
            </w:r>
          </w:p>
        </w:tc>
        <w:tc>
          <w:tcPr>
            <w:tcW w:w="5796" w:type="dxa"/>
            <w:gridSpan w:val="7"/>
          </w:tcPr>
          <w:p w14:paraId="2D45E0E4" w14:textId="77777777" w:rsidR="0046084A" w:rsidRDefault="0046084A" w:rsidP="00F73D98">
            <w:pPr>
              <w:jc w:val="left"/>
              <w:rPr>
                <w:rFonts w:ascii="宋体" w:hAnsi="宋体" w:cs="黑体"/>
                <w:bCs/>
              </w:rPr>
            </w:pPr>
          </w:p>
          <w:p w14:paraId="6CD16244" w14:textId="77777777" w:rsidR="0046084A" w:rsidRDefault="0046084A" w:rsidP="00F73D98">
            <w:pPr>
              <w:jc w:val="left"/>
              <w:rPr>
                <w:rFonts w:ascii="宋体" w:hAnsi="宋体" w:cs="黑体"/>
                <w:bCs/>
              </w:rPr>
            </w:pPr>
          </w:p>
          <w:p w14:paraId="37B3C9EF" w14:textId="77777777" w:rsidR="0046084A" w:rsidRDefault="0046084A" w:rsidP="00F73D98">
            <w:pPr>
              <w:jc w:val="left"/>
              <w:rPr>
                <w:rFonts w:ascii="宋体" w:hAnsi="宋体" w:cs="黑体"/>
                <w:bCs/>
              </w:rPr>
            </w:pPr>
          </w:p>
          <w:p w14:paraId="075699CA" w14:textId="77777777" w:rsidR="0046084A" w:rsidRDefault="0046084A" w:rsidP="00F73D98">
            <w:pPr>
              <w:jc w:val="left"/>
              <w:rPr>
                <w:rFonts w:ascii="宋体" w:hAnsi="宋体" w:cs="黑体"/>
                <w:bCs/>
              </w:rPr>
            </w:pPr>
          </w:p>
          <w:p w14:paraId="20568432" w14:textId="77777777" w:rsidR="00390874" w:rsidRPr="00E84ABC" w:rsidRDefault="00E20E16" w:rsidP="00F73D98">
            <w:pPr>
              <w:jc w:val="left"/>
              <w:rPr>
                <w:rFonts w:ascii="宋体" w:hAnsi="宋体" w:cs="黑体"/>
                <w:bCs/>
              </w:rPr>
            </w:pPr>
            <w:r w:rsidRPr="00E20E16">
              <w:rPr>
                <w:rFonts w:ascii="宋体" w:hAnsi="宋体" w:cs="黑体" w:hint="eastAsia"/>
                <w:bCs/>
              </w:rPr>
              <w:t>监理工程师（建设单位项目专业技术负责人）：</w:t>
            </w:r>
          </w:p>
          <w:p w14:paraId="321A3347" w14:textId="77777777" w:rsidR="00FF3E69" w:rsidRPr="00E84ABC" w:rsidRDefault="00FF3E69" w:rsidP="00F73D98">
            <w:pPr>
              <w:jc w:val="left"/>
              <w:rPr>
                <w:rFonts w:ascii="宋体" w:hAnsi="宋体" w:cs="黑体"/>
                <w:bCs/>
              </w:rPr>
            </w:pPr>
          </w:p>
          <w:p w14:paraId="322DFEB7" w14:textId="77777777" w:rsidR="00390874" w:rsidRPr="00E84ABC" w:rsidRDefault="00E20E16" w:rsidP="00F73D98">
            <w:pPr>
              <w:wordWrap w:val="0"/>
              <w:jc w:val="right"/>
              <w:rPr>
                <w:rFonts w:ascii="宋体" w:hAnsi="宋体" w:cs="黑体"/>
                <w:bCs/>
              </w:rPr>
            </w:pPr>
            <w:r w:rsidRPr="00E20E16">
              <w:rPr>
                <w:rFonts w:ascii="宋体" w:hAnsi="宋体" w:cs="黑体" w:hint="eastAsia"/>
                <w:bCs/>
              </w:rPr>
              <w:t>年</w:t>
            </w:r>
            <w:r w:rsidRPr="00E20E16">
              <w:rPr>
                <w:rFonts w:ascii="宋体" w:hAnsi="宋体" w:cs="黑体"/>
                <w:bCs/>
              </w:rPr>
              <w:t xml:space="preserve">     月     日 </w:t>
            </w:r>
          </w:p>
        </w:tc>
      </w:tr>
    </w:tbl>
    <w:p w14:paraId="4C851CB5" w14:textId="77777777" w:rsidR="002248A1" w:rsidRPr="00E84ABC" w:rsidRDefault="00E20E16" w:rsidP="00864A25">
      <w:pPr>
        <w:jc w:val="center"/>
        <w:rPr>
          <w:rFonts w:ascii="黑体" w:eastAsia="黑体" w:hAnsi="宋体" w:cs="宋体"/>
          <w:b/>
          <w:sz w:val="24"/>
        </w:rPr>
      </w:pPr>
      <w:r w:rsidRPr="00E20E16">
        <w:rPr>
          <w:rFonts w:ascii="宋体" w:hAnsi="宋体" w:cs="黑体"/>
          <w:bCs/>
          <w:sz w:val="24"/>
        </w:rPr>
        <w:br w:type="page"/>
      </w:r>
      <w:r w:rsidRPr="004F4C07">
        <w:rPr>
          <w:rFonts w:ascii="宋体" w:hAnsi="宋体" w:cs="黑体" w:hint="eastAsia"/>
          <w:bCs/>
          <w:sz w:val="24"/>
        </w:rPr>
        <w:t>表</w:t>
      </w:r>
      <w:r w:rsidRPr="004F4C07">
        <w:rPr>
          <w:rFonts w:ascii="宋体" w:hAnsi="宋体" w:cs="黑体"/>
          <w:bCs/>
          <w:sz w:val="24"/>
        </w:rPr>
        <w:t>F.0.2  空气源热泵机组</w:t>
      </w:r>
      <w:r w:rsidRPr="004F4C07">
        <w:rPr>
          <w:rFonts w:ascii="宋体" w:hAnsi="宋体" w:cs="黑体" w:hint="eastAsia"/>
          <w:bCs/>
          <w:sz w:val="24"/>
        </w:rPr>
        <w:t>有见证抽样送检记录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569"/>
        <w:gridCol w:w="1843"/>
        <w:gridCol w:w="960"/>
        <w:gridCol w:w="32"/>
        <w:gridCol w:w="1135"/>
        <w:gridCol w:w="7"/>
        <w:gridCol w:w="2647"/>
      </w:tblGrid>
      <w:tr w:rsidR="00864A25" w:rsidRPr="00E84ABC" w14:paraId="0DEA9160" w14:textId="77777777" w:rsidTr="0046084A">
        <w:trPr>
          <w:trHeight w:hRule="exact" w:val="454"/>
          <w:jc w:val="center"/>
        </w:trPr>
        <w:tc>
          <w:tcPr>
            <w:tcW w:w="1656" w:type="dxa"/>
            <w:vAlign w:val="center"/>
          </w:tcPr>
          <w:p w14:paraId="29AB22BF" w14:textId="77777777" w:rsidR="00864A25" w:rsidRPr="00E84ABC" w:rsidRDefault="00E20E16" w:rsidP="00434889">
            <w:pPr>
              <w:jc w:val="center"/>
              <w:rPr>
                <w:rFonts w:ascii="宋体" w:hAnsi="宋体"/>
                <w:szCs w:val="21"/>
              </w:rPr>
            </w:pPr>
            <w:r w:rsidRPr="00E20E16">
              <w:rPr>
                <w:rFonts w:ascii="宋体" w:hAnsi="宋体" w:hint="eastAsia"/>
                <w:szCs w:val="21"/>
              </w:rPr>
              <w:t>工程名称</w:t>
            </w:r>
          </w:p>
        </w:tc>
        <w:tc>
          <w:tcPr>
            <w:tcW w:w="8193" w:type="dxa"/>
            <w:gridSpan w:val="7"/>
            <w:vAlign w:val="center"/>
          </w:tcPr>
          <w:p w14:paraId="2560CECF" w14:textId="77777777" w:rsidR="00864A25" w:rsidRPr="00E84ABC" w:rsidRDefault="00864A25" w:rsidP="00434889">
            <w:pPr>
              <w:keepNext/>
              <w:keepLines/>
              <w:spacing w:before="340" w:after="330" w:line="578" w:lineRule="auto"/>
              <w:jc w:val="center"/>
              <w:outlineLvl w:val="0"/>
              <w:rPr>
                <w:rFonts w:ascii="宋体" w:hAnsi="宋体"/>
                <w:szCs w:val="21"/>
              </w:rPr>
            </w:pPr>
          </w:p>
        </w:tc>
      </w:tr>
      <w:tr w:rsidR="00864A25" w:rsidRPr="00E84ABC" w14:paraId="0386E9B1" w14:textId="77777777" w:rsidTr="0046084A">
        <w:trPr>
          <w:trHeight w:hRule="exact" w:val="454"/>
          <w:jc w:val="center"/>
        </w:trPr>
        <w:tc>
          <w:tcPr>
            <w:tcW w:w="1656" w:type="dxa"/>
            <w:vAlign w:val="center"/>
          </w:tcPr>
          <w:p w14:paraId="7AD7CFDC" w14:textId="77777777" w:rsidR="00864A25" w:rsidRPr="00E84ABC" w:rsidRDefault="00E20E16" w:rsidP="00434889">
            <w:pPr>
              <w:jc w:val="center"/>
              <w:rPr>
                <w:rFonts w:ascii="宋体" w:hAnsi="宋体"/>
                <w:szCs w:val="21"/>
              </w:rPr>
            </w:pPr>
            <w:r w:rsidRPr="00E20E16">
              <w:rPr>
                <w:rFonts w:ascii="宋体" w:hAnsi="宋体" w:hint="eastAsia"/>
                <w:szCs w:val="21"/>
              </w:rPr>
              <w:t>机组名称</w:t>
            </w:r>
          </w:p>
        </w:tc>
        <w:tc>
          <w:tcPr>
            <w:tcW w:w="3412" w:type="dxa"/>
            <w:gridSpan w:val="2"/>
            <w:vAlign w:val="center"/>
          </w:tcPr>
          <w:p w14:paraId="444E2FC5" w14:textId="77777777" w:rsidR="00864A25" w:rsidRPr="00E84ABC" w:rsidRDefault="00864A25" w:rsidP="00434889">
            <w:pPr>
              <w:keepNext/>
              <w:keepLines/>
              <w:spacing w:before="340" w:after="330" w:line="578" w:lineRule="auto"/>
              <w:jc w:val="center"/>
              <w:outlineLvl w:val="0"/>
              <w:rPr>
                <w:rFonts w:ascii="宋体" w:hAnsi="宋体"/>
                <w:szCs w:val="21"/>
              </w:rPr>
            </w:pPr>
          </w:p>
        </w:tc>
        <w:tc>
          <w:tcPr>
            <w:tcW w:w="2127" w:type="dxa"/>
            <w:gridSpan w:val="3"/>
            <w:vAlign w:val="center"/>
          </w:tcPr>
          <w:p w14:paraId="068B745B" w14:textId="77777777" w:rsidR="00864A25" w:rsidRPr="00E84ABC" w:rsidRDefault="00E20E16" w:rsidP="00236478">
            <w:pPr>
              <w:jc w:val="center"/>
              <w:rPr>
                <w:rFonts w:ascii="宋体" w:hAnsi="宋体"/>
                <w:szCs w:val="21"/>
              </w:rPr>
            </w:pPr>
            <w:r w:rsidRPr="00E20E16">
              <w:rPr>
                <w:rFonts w:ascii="宋体" w:hAnsi="宋体" w:hint="eastAsia"/>
                <w:szCs w:val="21"/>
              </w:rPr>
              <w:t>生产企业</w:t>
            </w:r>
          </w:p>
        </w:tc>
        <w:tc>
          <w:tcPr>
            <w:tcW w:w="2654" w:type="dxa"/>
            <w:gridSpan w:val="2"/>
            <w:vAlign w:val="center"/>
          </w:tcPr>
          <w:p w14:paraId="2EFB8E18" w14:textId="77777777" w:rsidR="00864A25" w:rsidRPr="00E84ABC" w:rsidRDefault="00864A25" w:rsidP="00434889">
            <w:pPr>
              <w:keepNext/>
              <w:keepLines/>
              <w:spacing w:before="340" w:after="330" w:line="578" w:lineRule="auto"/>
              <w:jc w:val="center"/>
              <w:outlineLvl w:val="0"/>
              <w:rPr>
                <w:rFonts w:ascii="宋体" w:hAnsi="宋体"/>
                <w:szCs w:val="21"/>
              </w:rPr>
            </w:pPr>
          </w:p>
        </w:tc>
      </w:tr>
      <w:tr w:rsidR="00864A25" w:rsidRPr="00E84ABC" w14:paraId="67464366" w14:textId="77777777" w:rsidTr="0046084A">
        <w:trPr>
          <w:trHeight w:hRule="exact" w:val="454"/>
          <w:jc w:val="center"/>
        </w:trPr>
        <w:tc>
          <w:tcPr>
            <w:tcW w:w="1656" w:type="dxa"/>
            <w:vAlign w:val="center"/>
          </w:tcPr>
          <w:p w14:paraId="69BFDCE7" w14:textId="77777777" w:rsidR="00864A25" w:rsidRPr="00E84ABC" w:rsidRDefault="00E20E16" w:rsidP="00434889">
            <w:pPr>
              <w:jc w:val="center"/>
              <w:rPr>
                <w:rFonts w:ascii="宋体" w:hAnsi="宋体"/>
                <w:szCs w:val="21"/>
              </w:rPr>
            </w:pPr>
            <w:r w:rsidRPr="00E20E16">
              <w:rPr>
                <w:rFonts w:ascii="宋体" w:hAnsi="宋体" w:hint="eastAsia"/>
                <w:szCs w:val="21"/>
              </w:rPr>
              <w:t>机组出厂编号</w:t>
            </w:r>
          </w:p>
        </w:tc>
        <w:tc>
          <w:tcPr>
            <w:tcW w:w="3412" w:type="dxa"/>
            <w:gridSpan w:val="2"/>
            <w:vAlign w:val="center"/>
          </w:tcPr>
          <w:p w14:paraId="008A6D34" w14:textId="77777777" w:rsidR="00864A25" w:rsidRPr="00E84ABC" w:rsidRDefault="00864A25" w:rsidP="00434889">
            <w:pPr>
              <w:keepNext/>
              <w:keepLines/>
              <w:spacing w:before="340" w:after="330" w:line="578" w:lineRule="auto"/>
              <w:jc w:val="center"/>
              <w:outlineLvl w:val="0"/>
              <w:rPr>
                <w:rFonts w:ascii="宋体" w:hAnsi="宋体"/>
                <w:szCs w:val="21"/>
              </w:rPr>
            </w:pPr>
          </w:p>
        </w:tc>
        <w:tc>
          <w:tcPr>
            <w:tcW w:w="2127" w:type="dxa"/>
            <w:gridSpan w:val="3"/>
            <w:vAlign w:val="center"/>
          </w:tcPr>
          <w:p w14:paraId="598C0ADA" w14:textId="77777777" w:rsidR="00864A25" w:rsidRPr="00E84ABC" w:rsidRDefault="00E20E16" w:rsidP="00434889">
            <w:pPr>
              <w:jc w:val="center"/>
              <w:rPr>
                <w:rFonts w:ascii="宋体" w:hAnsi="宋体"/>
                <w:szCs w:val="21"/>
              </w:rPr>
            </w:pPr>
            <w:r w:rsidRPr="00E20E16">
              <w:rPr>
                <w:rFonts w:ascii="宋体" w:hAnsi="宋体" w:hint="eastAsia"/>
                <w:szCs w:val="21"/>
              </w:rPr>
              <w:t>使用地点</w:t>
            </w:r>
          </w:p>
        </w:tc>
        <w:tc>
          <w:tcPr>
            <w:tcW w:w="2654" w:type="dxa"/>
            <w:gridSpan w:val="2"/>
            <w:vAlign w:val="center"/>
          </w:tcPr>
          <w:p w14:paraId="6C89386B" w14:textId="77777777" w:rsidR="00864A25" w:rsidRPr="00E84ABC" w:rsidRDefault="00864A25" w:rsidP="00434889">
            <w:pPr>
              <w:keepNext/>
              <w:keepLines/>
              <w:spacing w:before="340" w:after="330" w:line="578" w:lineRule="auto"/>
              <w:jc w:val="center"/>
              <w:outlineLvl w:val="0"/>
              <w:rPr>
                <w:rFonts w:ascii="宋体" w:hAnsi="宋体"/>
                <w:szCs w:val="21"/>
              </w:rPr>
            </w:pPr>
          </w:p>
        </w:tc>
      </w:tr>
      <w:tr w:rsidR="00F811CE" w:rsidRPr="00E84ABC" w14:paraId="67BDF8EA" w14:textId="77777777" w:rsidTr="0046084A">
        <w:trPr>
          <w:trHeight w:hRule="exact" w:val="454"/>
          <w:jc w:val="center"/>
        </w:trPr>
        <w:tc>
          <w:tcPr>
            <w:tcW w:w="1656" w:type="dxa"/>
            <w:vAlign w:val="center"/>
          </w:tcPr>
          <w:p w14:paraId="0D949ADE" w14:textId="77777777" w:rsidR="00F811CE" w:rsidRPr="00E84ABC" w:rsidRDefault="00E20E16" w:rsidP="00236478">
            <w:pPr>
              <w:jc w:val="center"/>
              <w:rPr>
                <w:rFonts w:ascii="宋体" w:hAnsi="宋体"/>
                <w:szCs w:val="21"/>
              </w:rPr>
            </w:pPr>
            <w:r w:rsidRPr="00E20E16">
              <w:rPr>
                <w:rFonts w:ascii="宋体" w:hAnsi="宋体" w:hint="eastAsia"/>
                <w:szCs w:val="21"/>
              </w:rPr>
              <w:t>机组型号</w:t>
            </w:r>
          </w:p>
        </w:tc>
        <w:tc>
          <w:tcPr>
            <w:tcW w:w="3412" w:type="dxa"/>
            <w:gridSpan w:val="2"/>
            <w:vAlign w:val="center"/>
          </w:tcPr>
          <w:p w14:paraId="1905DEF6"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960" w:type="dxa"/>
            <w:vMerge w:val="restart"/>
            <w:vAlign w:val="center"/>
          </w:tcPr>
          <w:p w14:paraId="11475292" w14:textId="77777777" w:rsidR="00F811CE" w:rsidRPr="00E84ABC" w:rsidRDefault="00E20E16" w:rsidP="00F811CE">
            <w:pPr>
              <w:jc w:val="center"/>
              <w:rPr>
                <w:rFonts w:ascii="宋体" w:hAnsi="宋体" w:cs="黑体"/>
                <w:bCs/>
              </w:rPr>
            </w:pPr>
            <w:r w:rsidRPr="00E20E16">
              <w:rPr>
                <w:rFonts w:ascii="宋体" w:hAnsi="宋体" w:cs="黑体" w:hint="eastAsia"/>
                <w:bCs/>
              </w:rPr>
              <w:t>室外环境温度</w:t>
            </w:r>
          </w:p>
        </w:tc>
        <w:tc>
          <w:tcPr>
            <w:tcW w:w="1167" w:type="dxa"/>
            <w:gridSpan w:val="2"/>
            <w:vAlign w:val="center"/>
          </w:tcPr>
          <w:p w14:paraId="78375E49" w14:textId="77777777" w:rsidR="00F811CE" w:rsidRPr="00E84ABC" w:rsidRDefault="00E20E16" w:rsidP="00894304">
            <w:pPr>
              <w:jc w:val="center"/>
              <w:rPr>
                <w:rFonts w:ascii="宋体" w:hAnsi="宋体" w:cs="黑体"/>
                <w:bCs/>
              </w:rPr>
            </w:pPr>
            <w:r w:rsidRPr="00E20E16">
              <w:rPr>
                <w:rFonts w:ascii="宋体" w:hAnsi="宋体" w:cs="黑体" w:hint="eastAsia"/>
                <w:bCs/>
              </w:rPr>
              <w:t>设计工况</w:t>
            </w:r>
          </w:p>
        </w:tc>
        <w:tc>
          <w:tcPr>
            <w:tcW w:w="2654" w:type="dxa"/>
            <w:gridSpan w:val="2"/>
            <w:vAlign w:val="center"/>
          </w:tcPr>
          <w:p w14:paraId="7F292002" w14:textId="77777777" w:rsidR="00F811CE" w:rsidRPr="00E84ABC" w:rsidRDefault="00E20E16" w:rsidP="00F811CE">
            <w:pPr>
              <w:jc w:val="right"/>
              <w:rPr>
                <w:rFonts w:ascii="宋体" w:hAnsi="宋体"/>
                <w:szCs w:val="21"/>
              </w:rPr>
            </w:pPr>
            <w:r w:rsidRPr="00E20E16">
              <w:rPr>
                <w:rFonts w:ascii="宋体" w:hAnsi="宋体" w:cs="黑体" w:hint="eastAsia"/>
                <w:bCs/>
              </w:rPr>
              <w:t>℃</w:t>
            </w:r>
          </w:p>
        </w:tc>
      </w:tr>
      <w:tr w:rsidR="00F811CE" w:rsidRPr="00E84ABC" w14:paraId="197D8784" w14:textId="77777777" w:rsidTr="0046084A">
        <w:trPr>
          <w:trHeight w:hRule="exact" w:val="454"/>
          <w:jc w:val="center"/>
        </w:trPr>
        <w:tc>
          <w:tcPr>
            <w:tcW w:w="1656" w:type="dxa"/>
            <w:vAlign w:val="center"/>
          </w:tcPr>
          <w:p w14:paraId="7E032383" w14:textId="77777777" w:rsidR="00F811CE" w:rsidRPr="00E84ABC" w:rsidRDefault="00E20E16" w:rsidP="00F811CE">
            <w:pPr>
              <w:jc w:val="center"/>
              <w:rPr>
                <w:rFonts w:ascii="宋体" w:hAnsi="宋体"/>
                <w:szCs w:val="21"/>
              </w:rPr>
            </w:pPr>
            <w:r w:rsidRPr="00E20E16">
              <w:rPr>
                <w:rFonts w:ascii="宋体" w:hAnsi="宋体" w:hint="eastAsia"/>
                <w:szCs w:val="21"/>
              </w:rPr>
              <w:t>机组进场时间</w:t>
            </w:r>
          </w:p>
        </w:tc>
        <w:tc>
          <w:tcPr>
            <w:tcW w:w="3412" w:type="dxa"/>
            <w:gridSpan w:val="2"/>
            <w:vAlign w:val="center"/>
          </w:tcPr>
          <w:p w14:paraId="5976581E"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960" w:type="dxa"/>
            <w:vMerge/>
            <w:vAlign w:val="center"/>
          </w:tcPr>
          <w:p w14:paraId="2C1F56BC" w14:textId="77777777" w:rsidR="00F811CE" w:rsidRPr="00E84ABC" w:rsidRDefault="00F811CE" w:rsidP="00894304">
            <w:pPr>
              <w:keepNext/>
              <w:keepLines/>
              <w:spacing w:before="340" w:after="330" w:line="578" w:lineRule="auto"/>
              <w:jc w:val="center"/>
              <w:outlineLvl w:val="0"/>
              <w:rPr>
                <w:rFonts w:ascii="宋体" w:hAnsi="宋体" w:cs="黑体"/>
                <w:bCs/>
              </w:rPr>
            </w:pPr>
          </w:p>
        </w:tc>
        <w:tc>
          <w:tcPr>
            <w:tcW w:w="1167" w:type="dxa"/>
            <w:gridSpan w:val="2"/>
            <w:vAlign w:val="center"/>
          </w:tcPr>
          <w:p w14:paraId="494F29FC" w14:textId="77777777" w:rsidR="00F811CE" w:rsidRPr="00E84ABC" w:rsidRDefault="00E20E16" w:rsidP="00894304">
            <w:pPr>
              <w:jc w:val="center"/>
              <w:rPr>
                <w:rFonts w:ascii="宋体" w:hAnsi="宋体" w:cs="黑体"/>
                <w:bCs/>
              </w:rPr>
            </w:pPr>
            <w:r w:rsidRPr="00E20E16">
              <w:rPr>
                <w:rFonts w:ascii="宋体" w:hAnsi="宋体" w:cs="黑体" w:hint="eastAsia"/>
                <w:bCs/>
              </w:rPr>
              <w:t>最低运转</w:t>
            </w:r>
          </w:p>
        </w:tc>
        <w:tc>
          <w:tcPr>
            <w:tcW w:w="2654" w:type="dxa"/>
            <w:gridSpan w:val="2"/>
            <w:vAlign w:val="center"/>
          </w:tcPr>
          <w:p w14:paraId="7D0A9185" w14:textId="77777777" w:rsidR="00F811CE" w:rsidRPr="00E84ABC" w:rsidRDefault="00E20E16" w:rsidP="00F811CE">
            <w:pPr>
              <w:jc w:val="right"/>
              <w:rPr>
                <w:rFonts w:ascii="宋体" w:hAnsi="宋体"/>
                <w:szCs w:val="21"/>
              </w:rPr>
            </w:pPr>
            <w:r w:rsidRPr="00E20E16">
              <w:rPr>
                <w:rFonts w:ascii="宋体" w:hAnsi="宋体" w:cs="黑体" w:hint="eastAsia"/>
                <w:bCs/>
              </w:rPr>
              <w:t>℃</w:t>
            </w:r>
          </w:p>
        </w:tc>
      </w:tr>
      <w:tr w:rsidR="005511C1" w:rsidRPr="00E84ABC" w14:paraId="71288735" w14:textId="77777777" w:rsidTr="00666016">
        <w:trPr>
          <w:trHeight w:hRule="exact" w:val="454"/>
          <w:jc w:val="center"/>
        </w:trPr>
        <w:tc>
          <w:tcPr>
            <w:tcW w:w="1656" w:type="dxa"/>
            <w:vAlign w:val="center"/>
          </w:tcPr>
          <w:p w14:paraId="7FC49184" w14:textId="77777777" w:rsidR="005511C1" w:rsidRPr="00E20E16" w:rsidRDefault="005511C1" w:rsidP="00F811CE">
            <w:pPr>
              <w:jc w:val="center"/>
              <w:rPr>
                <w:rFonts w:ascii="宋体" w:hAnsi="宋体"/>
                <w:szCs w:val="21"/>
              </w:rPr>
            </w:pPr>
            <w:r>
              <w:rPr>
                <w:rFonts w:ascii="宋体" w:hAnsi="宋体" w:hint="eastAsia"/>
                <w:szCs w:val="21"/>
              </w:rPr>
              <w:t>机组能效等级</w:t>
            </w:r>
          </w:p>
        </w:tc>
        <w:tc>
          <w:tcPr>
            <w:tcW w:w="8193" w:type="dxa"/>
            <w:gridSpan w:val="7"/>
            <w:vAlign w:val="center"/>
          </w:tcPr>
          <w:p w14:paraId="330F687E" w14:textId="77777777" w:rsidR="005511C1" w:rsidRPr="00E20E16" w:rsidRDefault="005511C1" w:rsidP="00F811CE">
            <w:pPr>
              <w:jc w:val="right"/>
              <w:rPr>
                <w:rFonts w:ascii="宋体" w:hAnsi="宋体" w:cs="黑体"/>
                <w:bCs/>
              </w:rPr>
            </w:pPr>
          </w:p>
        </w:tc>
      </w:tr>
      <w:tr w:rsidR="00F811CE" w:rsidRPr="00E84ABC" w14:paraId="4C004544" w14:textId="77777777" w:rsidTr="0046084A">
        <w:trPr>
          <w:trHeight w:hRule="exact" w:val="454"/>
          <w:jc w:val="center"/>
        </w:trPr>
        <w:tc>
          <w:tcPr>
            <w:tcW w:w="1656" w:type="dxa"/>
            <w:vAlign w:val="center"/>
          </w:tcPr>
          <w:p w14:paraId="3AD7E980" w14:textId="77777777" w:rsidR="00F811CE" w:rsidRPr="00E84ABC" w:rsidRDefault="00E20E16" w:rsidP="00F811CE">
            <w:pPr>
              <w:jc w:val="center"/>
              <w:rPr>
                <w:rFonts w:ascii="宋体" w:hAnsi="宋体"/>
                <w:szCs w:val="21"/>
              </w:rPr>
            </w:pPr>
            <w:r w:rsidRPr="00E20E16">
              <w:rPr>
                <w:rFonts w:ascii="宋体" w:hAnsi="宋体" w:hint="eastAsia"/>
                <w:szCs w:val="21"/>
              </w:rPr>
              <w:t>取样台数</w:t>
            </w:r>
          </w:p>
        </w:tc>
        <w:tc>
          <w:tcPr>
            <w:tcW w:w="3412" w:type="dxa"/>
            <w:gridSpan w:val="2"/>
            <w:vAlign w:val="center"/>
          </w:tcPr>
          <w:p w14:paraId="0825A70C"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2127" w:type="dxa"/>
            <w:gridSpan w:val="3"/>
            <w:vAlign w:val="center"/>
          </w:tcPr>
          <w:p w14:paraId="27863F24" w14:textId="77777777" w:rsidR="00F811CE" w:rsidRPr="00E84ABC" w:rsidRDefault="00E20E16" w:rsidP="00F811CE">
            <w:pPr>
              <w:jc w:val="center"/>
              <w:rPr>
                <w:rFonts w:ascii="宋体" w:hAnsi="宋体"/>
                <w:szCs w:val="21"/>
              </w:rPr>
            </w:pPr>
            <w:r w:rsidRPr="00E20E16">
              <w:rPr>
                <w:rFonts w:ascii="宋体" w:hAnsi="宋体" w:hint="eastAsia"/>
                <w:szCs w:val="21"/>
              </w:rPr>
              <w:t>同类型机组进场数量</w:t>
            </w:r>
          </w:p>
        </w:tc>
        <w:tc>
          <w:tcPr>
            <w:tcW w:w="2654" w:type="dxa"/>
            <w:gridSpan w:val="2"/>
            <w:vAlign w:val="center"/>
          </w:tcPr>
          <w:p w14:paraId="6431225D" w14:textId="77777777" w:rsidR="00F811CE" w:rsidRPr="00E84ABC" w:rsidRDefault="00F811CE" w:rsidP="00434889">
            <w:pPr>
              <w:keepNext/>
              <w:keepLines/>
              <w:spacing w:before="340" w:after="330" w:line="578" w:lineRule="auto"/>
              <w:jc w:val="center"/>
              <w:outlineLvl w:val="0"/>
              <w:rPr>
                <w:rFonts w:ascii="宋体" w:hAnsi="宋体"/>
                <w:szCs w:val="21"/>
              </w:rPr>
            </w:pPr>
          </w:p>
        </w:tc>
      </w:tr>
      <w:tr w:rsidR="00F811CE" w:rsidRPr="00E84ABC" w14:paraId="25C1C920" w14:textId="77777777" w:rsidTr="0046084A">
        <w:trPr>
          <w:trHeight w:hRule="exact" w:val="454"/>
          <w:jc w:val="center"/>
        </w:trPr>
        <w:tc>
          <w:tcPr>
            <w:tcW w:w="1656" w:type="dxa"/>
            <w:vAlign w:val="center"/>
          </w:tcPr>
          <w:p w14:paraId="416E28BB" w14:textId="77777777" w:rsidR="00F811CE" w:rsidRPr="00E84ABC" w:rsidRDefault="00E20E16" w:rsidP="008811BA">
            <w:pPr>
              <w:jc w:val="center"/>
              <w:rPr>
                <w:rFonts w:ascii="宋体" w:hAnsi="宋体"/>
                <w:szCs w:val="21"/>
              </w:rPr>
            </w:pPr>
            <w:r w:rsidRPr="00E20E16">
              <w:rPr>
                <w:rFonts w:ascii="宋体" w:hAnsi="宋体" w:hint="eastAsia"/>
                <w:szCs w:val="21"/>
              </w:rPr>
              <w:t>送检单位</w:t>
            </w:r>
          </w:p>
        </w:tc>
        <w:tc>
          <w:tcPr>
            <w:tcW w:w="3412" w:type="dxa"/>
            <w:gridSpan w:val="2"/>
            <w:vAlign w:val="center"/>
          </w:tcPr>
          <w:p w14:paraId="3A1D5E68"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2127" w:type="dxa"/>
            <w:gridSpan w:val="3"/>
            <w:vAlign w:val="center"/>
          </w:tcPr>
          <w:p w14:paraId="13BB98C5" w14:textId="77777777" w:rsidR="00F811CE" w:rsidRPr="00E84ABC" w:rsidRDefault="00E20E16" w:rsidP="00894304">
            <w:pPr>
              <w:jc w:val="center"/>
              <w:rPr>
                <w:rFonts w:ascii="宋体" w:hAnsi="宋体"/>
                <w:szCs w:val="21"/>
              </w:rPr>
            </w:pPr>
            <w:r w:rsidRPr="00E20E16">
              <w:rPr>
                <w:rFonts w:ascii="宋体" w:hAnsi="宋体" w:hint="eastAsia"/>
                <w:szCs w:val="21"/>
              </w:rPr>
              <w:t>取样日期</w:t>
            </w:r>
          </w:p>
        </w:tc>
        <w:tc>
          <w:tcPr>
            <w:tcW w:w="2654" w:type="dxa"/>
            <w:gridSpan w:val="2"/>
            <w:vAlign w:val="center"/>
          </w:tcPr>
          <w:p w14:paraId="1EE08101" w14:textId="77777777" w:rsidR="00F811CE" w:rsidRPr="00E84ABC" w:rsidRDefault="00F811CE" w:rsidP="00434889">
            <w:pPr>
              <w:keepNext/>
              <w:keepLines/>
              <w:spacing w:before="340" w:after="330" w:line="578" w:lineRule="auto"/>
              <w:jc w:val="center"/>
              <w:outlineLvl w:val="0"/>
              <w:rPr>
                <w:rFonts w:ascii="宋体" w:hAnsi="宋体"/>
                <w:szCs w:val="21"/>
              </w:rPr>
            </w:pPr>
          </w:p>
        </w:tc>
      </w:tr>
      <w:tr w:rsidR="00F811CE" w:rsidRPr="00E84ABC" w14:paraId="7291E337" w14:textId="77777777" w:rsidTr="0046084A">
        <w:trPr>
          <w:trHeight w:hRule="exact" w:val="454"/>
          <w:jc w:val="center"/>
        </w:trPr>
        <w:tc>
          <w:tcPr>
            <w:tcW w:w="1656" w:type="dxa"/>
            <w:vAlign w:val="center"/>
          </w:tcPr>
          <w:p w14:paraId="164D883A" w14:textId="77777777" w:rsidR="00F811CE" w:rsidRPr="00E84ABC" w:rsidRDefault="00E20E16" w:rsidP="008811BA">
            <w:pPr>
              <w:jc w:val="center"/>
              <w:rPr>
                <w:rFonts w:ascii="宋体" w:hAnsi="宋体"/>
                <w:szCs w:val="21"/>
              </w:rPr>
            </w:pPr>
            <w:r w:rsidRPr="00E20E16">
              <w:rPr>
                <w:rFonts w:ascii="宋体" w:hAnsi="宋体" w:hint="eastAsia"/>
                <w:szCs w:val="21"/>
              </w:rPr>
              <w:t>检验单位</w:t>
            </w:r>
          </w:p>
        </w:tc>
        <w:tc>
          <w:tcPr>
            <w:tcW w:w="3412" w:type="dxa"/>
            <w:gridSpan w:val="2"/>
            <w:vAlign w:val="center"/>
          </w:tcPr>
          <w:p w14:paraId="376FC401"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2127" w:type="dxa"/>
            <w:gridSpan w:val="3"/>
            <w:vAlign w:val="center"/>
          </w:tcPr>
          <w:p w14:paraId="55BF3746" w14:textId="77777777" w:rsidR="00F811CE" w:rsidRPr="00E84ABC" w:rsidRDefault="00E20E16" w:rsidP="00434889">
            <w:pPr>
              <w:jc w:val="center"/>
              <w:rPr>
                <w:rFonts w:ascii="宋体" w:hAnsi="宋体"/>
                <w:szCs w:val="21"/>
              </w:rPr>
            </w:pPr>
            <w:r w:rsidRPr="00E20E16">
              <w:rPr>
                <w:rFonts w:ascii="宋体" w:hAnsi="宋体" w:hint="eastAsia"/>
                <w:szCs w:val="21"/>
              </w:rPr>
              <w:t>取样地点</w:t>
            </w:r>
          </w:p>
        </w:tc>
        <w:tc>
          <w:tcPr>
            <w:tcW w:w="2654" w:type="dxa"/>
            <w:gridSpan w:val="2"/>
            <w:vAlign w:val="center"/>
          </w:tcPr>
          <w:p w14:paraId="23B85B43" w14:textId="77777777" w:rsidR="00F811CE" w:rsidRPr="00E84ABC" w:rsidRDefault="00F811CE" w:rsidP="00434889">
            <w:pPr>
              <w:keepNext/>
              <w:keepLines/>
              <w:spacing w:before="340" w:after="330" w:line="578" w:lineRule="auto"/>
              <w:jc w:val="center"/>
              <w:outlineLvl w:val="0"/>
              <w:rPr>
                <w:rFonts w:ascii="宋体" w:hAnsi="宋体"/>
                <w:szCs w:val="21"/>
              </w:rPr>
            </w:pPr>
          </w:p>
        </w:tc>
      </w:tr>
      <w:tr w:rsidR="00F811CE" w:rsidRPr="00E84ABC" w14:paraId="5A8A83CC" w14:textId="77777777" w:rsidTr="0046084A">
        <w:tblPrEx>
          <w:tblLook w:val="04A0" w:firstRow="1" w:lastRow="0" w:firstColumn="1" w:lastColumn="0" w:noHBand="0" w:noVBand="1"/>
        </w:tblPrEx>
        <w:trPr>
          <w:trHeight w:hRule="exact" w:val="454"/>
          <w:jc w:val="center"/>
        </w:trPr>
        <w:tc>
          <w:tcPr>
            <w:tcW w:w="3225" w:type="dxa"/>
            <w:gridSpan w:val="2"/>
            <w:vAlign w:val="center"/>
          </w:tcPr>
          <w:p w14:paraId="61C6B8ED" w14:textId="77777777" w:rsidR="00F811CE" w:rsidRPr="00E84ABC" w:rsidRDefault="00E20E16" w:rsidP="008811BA">
            <w:pPr>
              <w:pStyle w:val="a4"/>
              <w:jc w:val="center"/>
              <w:rPr>
                <w:rFonts w:hAnsi="宋体" w:cs="黑体"/>
                <w:bCs/>
                <w:szCs w:val="21"/>
              </w:rPr>
            </w:pPr>
            <w:r w:rsidRPr="00E20E16">
              <w:rPr>
                <w:rFonts w:hAnsi="宋体" w:cs="黑体" w:hint="eastAsia"/>
                <w:bCs/>
                <w:szCs w:val="21"/>
              </w:rPr>
              <w:t>检验项目</w:t>
            </w:r>
          </w:p>
        </w:tc>
        <w:tc>
          <w:tcPr>
            <w:tcW w:w="1843" w:type="dxa"/>
            <w:vAlign w:val="center"/>
          </w:tcPr>
          <w:p w14:paraId="1FB1575B" w14:textId="77777777" w:rsidR="00F811CE" w:rsidRPr="00E84ABC" w:rsidRDefault="00E20E16" w:rsidP="00C62932">
            <w:pPr>
              <w:pStyle w:val="a4"/>
              <w:jc w:val="center"/>
              <w:rPr>
                <w:rFonts w:hAnsi="宋体" w:cs="黑体"/>
                <w:bCs/>
                <w:szCs w:val="21"/>
              </w:rPr>
            </w:pPr>
            <w:r w:rsidRPr="00E20E16">
              <w:rPr>
                <w:rFonts w:hAnsi="宋体" w:cs="黑体" w:hint="eastAsia"/>
                <w:bCs/>
                <w:szCs w:val="21"/>
              </w:rPr>
              <w:t>机组标注数据</w:t>
            </w:r>
          </w:p>
        </w:tc>
        <w:tc>
          <w:tcPr>
            <w:tcW w:w="2134" w:type="dxa"/>
            <w:gridSpan w:val="4"/>
            <w:vAlign w:val="center"/>
          </w:tcPr>
          <w:p w14:paraId="7171102D" w14:textId="77777777" w:rsidR="00F811CE" w:rsidRPr="00E84ABC" w:rsidRDefault="00E20E16" w:rsidP="00341124">
            <w:pPr>
              <w:pStyle w:val="a4"/>
              <w:jc w:val="center"/>
              <w:rPr>
                <w:rFonts w:hAnsi="宋体" w:cs="黑体"/>
                <w:bCs/>
                <w:szCs w:val="21"/>
              </w:rPr>
            </w:pPr>
            <w:r w:rsidRPr="00E20E16">
              <w:rPr>
                <w:rFonts w:hAnsi="宋体" w:cs="黑体" w:hint="eastAsia"/>
                <w:bCs/>
                <w:szCs w:val="21"/>
              </w:rPr>
              <w:t>测试数据</w:t>
            </w:r>
          </w:p>
        </w:tc>
        <w:tc>
          <w:tcPr>
            <w:tcW w:w="2647" w:type="dxa"/>
            <w:vAlign w:val="center"/>
          </w:tcPr>
          <w:p w14:paraId="1986918D" w14:textId="77777777" w:rsidR="00F811CE" w:rsidRPr="00E84ABC" w:rsidRDefault="00E20E16" w:rsidP="00AD0623">
            <w:pPr>
              <w:pStyle w:val="a4"/>
              <w:jc w:val="center"/>
              <w:rPr>
                <w:rFonts w:hAnsi="宋体" w:cs="黑体"/>
                <w:bCs/>
                <w:szCs w:val="21"/>
              </w:rPr>
            </w:pPr>
            <w:r w:rsidRPr="00E20E16">
              <w:rPr>
                <w:rFonts w:hAnsi="宋体" w:cs="黑体" w:hint="eastAsia"/>
                <w:bCs/>
                <w:szCs w:val="21"/>
              </w:rPr>
              <w:t>测试数据</w:t>
            </w:r>
            <w:r w:rsidRPr="00E20E16">
              <w:rPr>
                <w:rFonts w:hAnsi="宋体" w:cs="黑体"/>
                <w:bCs/>
                <w:szCs w:val="21"/>
              </w:rPr>
              <w:t>/标注数据</w:t>
            </w:r>
          </w:p>
        </w:tc>
      </w:tr>
      <w:tr w:rsidR="00F811CE" w:rsidRPr="00E84ABC" w14:paraId="0ABCB302" w14:textId="77777777" w:rsidTr="0046084A">
        <w:tblPrEx>
          <w:tblLook w:val="04A0" w:firstRow="1" w:lastRow="0" w:firstColumn="1" w:lastColumn="0" w:noHBand="0" w:noVBand="1"/>
        </w:tblPrEx>
        <w:trPr>
          <w:trHeight w:hRule="exact" w:val="454"/>
          <w:jc w:val="center"/>
        </w:trPr>
        <w:tc>
          <w:tcPr>
            <w:tcW w:w="1656" w:type="dxa"/>
            <w:vMerge w:val="restart"/>
            <w:vAlign w:val="center"/>
          </w:tcPr>
          <w:p w14:paraId="0EEEFE15" w14:textId="77777777" w:rsidR="00F811CE" w:rsidRPr="00E84ABC" w:rsidRDefault="00E20E16" w:rsidP="00BD2F00">
            <w:pPr>
              <w:pStyle w:val="a4"/>
              <w:jc w:val="center"/>
              <w:rPr>
                <w:rFonts w:hAnsi="宋体" w:cs="黑体"/>
                <w:bCs/>
                <w:szCs w:val="21"/>
              </w:rPr>
            </w:pPr>
            <w:r w:rsidRPr="00E20E16">
              <w:rPr>
                <w:rFonts w:hAnsi="宋体" w:cs="黑体" w:hint="eastAsia"/>
                <w:bCs/>
                <w:szCs w:val="21"/>
              </w:rPr>
              <w:t>名义工况</w:t>
            </w:r>
          </w:p>
        </w:tc>
        <w:tc>
          <w:tcPr>
            <w:tcW w:w="1569" w:type="dxa"/>
            <w:vAlign w:val="center"/>
          </w:tcPr>
          <w:p w14:paraId="01961E5C" w14:textId="77777777" w:rsidR="00F811CE" w:rsidRPr="00E84ABC" w:rsidRDefault="00E20E16" w:rsidP="00E42AE9">
            <w:pPr>
              <w:pStyle w:val="a4"/>
              <w:jc w:val="center"/>
              <w:rPr>
                <w:rFonts w:hAnsi="宋体" w:cs="黑体"/>
                <w:bCs/>
                <w:szCs w:val="21"/>
              </w:rPr>
            </w:pPr>
            <w:r w:rsidRPr="00E20E16">
              <w:rPr>
                <w:rFonts w:hAnsi="宋体" w:cs="黑体" w:hint="eastAsia"/>
                <w:bCs/>
                <w:szCs w:val="21"/>
              </w:rPr>
              <w:t>制热量（</w:t>
            </w:r>
            <w:r w:rsidRPr="00E20E16">
              <w:rPr>
                <w:rFonts w:hAnsi="宋体" w:cs="黑体"/>
                <w:bCs/>
                <w:szCs w:val="21"/>
              </w:rPr>
              <w:t>kW）</w:t>
            </w:r>
          </w:p>
        </w:tc>
        <w:tc>
          <w:tcPr>
            <w:tcW w:w="1843" w:type="dxa"/>
            <w:vAlign w:val="center"/>
          </w:tcPr>
          <w:p w14:paraId="771761C5"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570EC52B"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6CAED8B6" w14:textId="77777777" w:rsidR="00F811CE" w:rsidRPr="00E84ABC" w:rsidRDefault="00F811CE" w:rsidP="00DB730A">
            <w:pPr>
              <w:pStyle w:val="a4"/>
              <w:keepNext/>
              <w:keepLines/>
              <w:spacing w:before="340" w:after="330" w:line="578" w:lineRule="auto"/>
              <w:outlineLvl w:val="0"/>
              <w:rPr>
                <w:rFonts w:hAnsi="宋体" w:cs="黑体"/>
                <w:bCs/>
                <w:szCs w:val="21"/>
              </w:rPr>
            </w:pPr>
          </w:p>
        </w:tc>
      </w:tr>
      <w:tr w:rsidR="00F811CE" w:rsidRPr="00E84ABC" w14:paraId="3240E6EE" w14:textId="77777777" w:rsidTr="0046084A">
        <w:tblPrEx>
          <w:tblLook w:val="04A0" w:firstRow="1" w:lastRow="0" w:firstColumn="1" w:lastColumn="0" w:noHBand="0" w:noVBand="1"/>
        </w:tblPrEx>
        <w:trPr>
          <w:trHeight w:hRule="exact" w:val="454"/>
          <w:jc w:val="center"/>
        </w:trPr>
        <w:tc>
          <w:tcPr>
            <w:tcW w:w="1656" w:type="dxa"/>
            <w:vMerge/>
            <w:vAlign w:val="center"/>
          </w:tcPr>
          <w:p w14:paraId="042C14FE" w14:textId="77777777" w:rsidR="00F811CE" w:rsidRPr="00E84ABC" w:rsidRDefault="00F811CE" w:rsidP="00BD2F00">
            <w:pPr>
              <w:pStyle w:val="a4"/>
              <w:keepNext/>
              <w:keepLines/>
              <w:spacing w:before="340" w:after="330" w:line="578" w:lineRule="auto"/>
              <w:jc w:val="center"/>
              <w:outlineLvl w:val="0"/>
              <w:rPr>
                <w:rFonts w:hAnsi="宋体" w:cs="黑体"/>
                <w:bCs/>
                <w:szCs w:val="21"/>
              </w:rPr>
            </w:pPr>
          </w:p>
        </w:tc>
        <w:tc>
          <w:tcPr>
            <w:tcW w:w="1569" w:type="dxa"/>
            <w:vAlign w:val="center"/>
          </w:tcPr>
          <w:p w14:paraId="2A2E0FC5" w14:textId="77777777" w:rsidR="00F811CE" w:rsidRPr="00E84ABC" w:rsidRDefault="00E20E16" w:rsidP="00E42AE9">
            <w:pPr>
              <w:pStyle w:val="a4"/>
              <w:jc w:val="center"/>
              <w:rPr>
                <w:rFonts w:hAnsi="宋体" w:cs="黑体"/>
                <w:bCs/>
                <w:szCs w:val="21"/>
              </w:rPr>
            </w:pPr>
            <w:r w:rsidRPr="00E20E16">
              <w:rPr>
                <w:rFonts w:hAnsi="宋体" w:cs="黑体" w:hint="eastAsia"/>
                <w:bCs/>
                <w:szCs w:val="21"/>
              </w:rPr>
              <w:t>输入功率（</w:t>
            </w:r>
            <w:r w:rsidRPr="00E20E16">
              <w:rPr>
                <w:rFonts w:hAnsi="宋体" w:cs="黑体"/>
                <w:bCs/>
                <w:szCs w:val="21"/>
              </w:rPr>
              <w:t>kW）</w:t>
            </w:r>
          </w:p>
        </w:tc>
        <w:tc>
          <w:tcPr>
            <w:tcW w:w="1843" w:type="dxa"/>
            <w:vAlign w:val="center"/>
          </w:tcPr>
          <w:p w14:paraId="441FB496"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0F5FA4EE"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6346E80B"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r>
      <w:tr w:rsidR="00F811CE" w:rsidRPr="00E84ABC" w14:paraId="1755EC52" w14:textId="77777777" w:rsidTr="0046084A">
        <w:tblPrEx>
          <w:tblLook w:val="04A0" w:firstRow="1" w:lastRow="0" w:firstColumn="1" w:lastColumn="0" w:noHBand="0" w:noVBand="1"/>
        </w:tblPrEx>
        <w:trPr>
          <w:trHeight w:hRule="exact" w:val="454"/>
          <w:jc w:val="center"/>
        </w:trPr>
        <w:tc>
          <w:tcPr>
            <w:tcW w:w="1656" w:type="dxa"/>
            <w:vMerge w:val="restart"/>
            <w:vAlign w:val="center"/>
          </w:tcPr>
          <w:p w14:paraId="7EE818BE" w14:textId="77777777" w:rsidR="00F811CE" w:rsidRPr="00E84ABC" w:rsidRDefault="00E20E16" w:rsidP="00BD2F00">
            <w:pPr>
              <w:pStyle w:val="a4"/>
              <w:jc w:val="center"/>
              <w:rPr>
                <w:rFonts w:hAnsi="宋体" w:cs="黑体"/>
                <w:bCs/>
                <w:szCs w:val="21"/>
              </w:rPr>
            </w:pPr>
            <w:r w:rsidRPr="00E20E16">
              <w:rPr>
                <w:rFonts w:hAnsi="宋体" w:cs="黑体" w:hint="eastAsia"/>
                <w:bCs/>
                <w:szCs w:val="21"/>
              </w:rPr>
              <w:t>设计工况</w:t>
            </w:r>
          </w:p>
        </w:tc>
        <w:tc>
          <w:tcPr>
            <w:tcW w:w="1569" w:type="dxa"/>
            <w:vAlign w:val="center"/>
          </w:tcPr>
          <w:p w14:paraId="290A1A86" w14:textId="77777777" w:rsidR="00F811CE" w:rsidRPr="00E84ABC" w:rsidRDefault="00E20E16" w:rsidP="00BD2F00">
            <w:pPr>
              <w:pStyle w:val="a4"/>
              <w:jc w:val="center"/>
              <w:rPr>
                <w:rFonts w:hAnsi="宋体" w:cs="黑体"/>
                <w:bCs/>
                <w:szCs w:val="21"/>
              </w:rPr>
            </w:pPr>
            <w:r w:rsidRPr="00E20E16">
              <w:rPr>
                <w:rFonts w:hAnsi="宋体" w:cs="黑体" w:hint="eastAsia"/>
                <w:bCs/>
                <w:szCs w:val="21"/>
              </w:rPr>
              <w:t>制热量（</w:t>
            </w:r>
            <w:r w:rsidRPr="00E20E16">
              <w:rPr>
                <w:rFonts w:hAnsi="宋体" w:cs="黑体"/>
                <w:bCs/>
                <w:szCs w:val="21"/>
              </w:rPr>
              <w:t>kW）</w:t>
            </w:r>
          </w:p>
        </w:tc>
        <w:tc>
          <w:tcPr>
            <w:tcW w:w="1843" w:type="dxa"/>
            <w:vAlign w:val="center"/>
          </w:tcPr>
          <w:p w14:paraId="03A856EF"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6C1BB08A"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7D50944B"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r>
      <w:tr w:rsidR="00F811CE" w:rsidRPr="00E84ABC" w14:paraId="7022AC1F" w14:textId="77777777" w:rsidTr="0046084A">
        <w:tblPrEx>
          <w:tblLook w:val="04A0" w:firstRow="1" w:lastRow="0" w:firstColumn="1" w:lastColumn="0" w:noHBand="0" w:noVBand="1"/>
        </w:tblPrEx>
        <w:trPr>
          <w:trHeight w:hRule="exact" w:val="454"/>
          <w:jc w:val="center"/>
        </w:trPr>
        <w:tc>
          <w:tcPr>
            <w:tcW w:w="1656" w:type="dxa"/>
            <w:vMerge/>
            <w:vAlign w:val="center"/>
          </w:tcPr>
          <w:p w14:paraId="5657CEFE"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1569" w:type="dxa"/>
            <w:vAlign w:val="center"/>
          </w:tcPr>
          <w:p w14:paraId="01ACD1E0" w14:textId="77777777" w:rsidR="00F811CE" w:rsidRPr="00E84ABC" w:rsidRDefault="00E20E16" w:rsidP="00C62932">
            <w:pPr>
              <w:pStyle w:val="a4"/>
              <w:jc w:val="center"/>
              <w:rPr>
                <w:rFonts w:hAnsi="宋体" w:cs="黑体"/>
                <w:bCs/>
                <w:szCs w:val="21"/>
              </w:rPr>
            </w:pPr>
            <w:r w:rsidRPr="00E20E16">
              <w:rPr>
                <w:rFonts w:hAnsi="宋体" w:cs="黑体" w:hint="eastAsia"/>
                <w:bCs/>
                <w:szCs w:val="21"/>
              </w:rPr>
              <w:t>输入功率（</w:t>
            </w:r>
            <w:r w:rsidRPr="00E20E16">
              <w:rPr>
                <w:rFonts w:hAnsi="宋体" w:cs="黑体"/>
                <w:bCs/>
                <w:szCs w:val="21"/>
              </w:rPr>
              <w:t>kW）</w:t>
            </w:r>
          </w:p>
        </w:tc>
        <w:tc>
          <w:tcPr>
            <w:tcW w:w="1843" w:type="dxa"/>
            <w:vAlign w:val="center"/>
          </w:tcPr>
          <w:p w14:paraId="5DFC2B8E"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2E1FD4BC"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1630FB3A"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r>
      <w:tr w:rsidR="00F811CE" w:rsidRPr="00E84ABC" w14:paraId="0A5E3BA3" w14:textId="77777777" w:rsidTr="0046084A">
        <w:tblPrEx>
          <w:tblLook w:val="04A0" w:firstRow="1" w:lastRow="0" w:firstColumn="1" w:lastColumn="0" w:noHBand="0" w:noVBand="1"/>
        </w:tblPrEx>
        <w:trPr>
          <w:trHeight w:hRule="exact" w:val="454"/>
          <w:jc w:val="center"/>
        </w:trPr>
        <w:tc>
          <w:tcPr>
            <w:tcW w:w="1656" w:type="dxa"/>
            <w:vMerge w:val="restart"/>
            <w:vAlign w:val="center"/>
          </w:tcPr>
          <w:p w14:paraId="7D32091C" w14:textId="77777777" w:rsidR="00F811CE" w:rsidRPr="00E84ABC" w:rsidRDefault="00E20E16" w:rsidP="00BD2F00">
            <w:pPr>
              <w:pStyle w:val="a4"/>
              <w:jc w:val="center"/>
              <w:rPr>
                <w:rFonts w:hAnsi="宋体" w:cs="黑体"/>
                <w:bCs/>
                <w:szCs w:val="21"/>
              </w:rPr>
            </w:pPr>
            <w:r w:rsidRPr="00E20E16">
              <w:rPr>
                <w:rFonts w:hAnsi="宋体" w:cs="黑体" w:hint="eastAsia"/>
                <w:bCs/>
                <w:szCs w:val="21"/>
              </w:rPr>
              <w:t>最低环境</w:t>
            </w:r>
          </w:p>
          <w:p w14:paraId="03946E16" w14:textId="77777777" w:rsidR="00F811CE" w:rsidRPr="00E84ABC" w:rsidRDefault="00E20E16" w:rsidP="00BD2F00">
            <w:pPr>
              <w:pStyle w:val="a4"/>
              <w:jc w:val="center"/>
              <w:rPr>
                <w:rFonts w:hAnsi="宋体" w:cs="黑体"/>
                <w:bCs/>
                <w:szCs w:val="21"/>
              </w:rPr>
            </w:pPr>
            <w:r w:rsidRPr="00E20E16">
              <w:rPr>
                <w:rFonts w:hAnsi="宋体" w:cs="黑体" w:hint="eastAsia"/>
                <w:bCs/>
                <w:szCs w:val="21"/>
              </w:rPr>
              <w:t>温度工况</w:t>
            </w:r>
          </w:p>
        </w:tc>
        <w:tc>
          <w:tcPr>
            <w:tcW w:w="1569" w:type="dxa"/>
            <w:vAlign w:val="center"/>
          </w:tcPr>
          <w:p w14:paraId="704FFFA8" w14:textId="77777777" w:rsidR="00F811CE" w:rsidRPr="00E84ABC" w:rsidRDefault="00E20E16" w:rsidP="00577802">
            <w:pPr>
              <w:pStyle w:val="a4"/>
              <w:jc w:val="center"/>
              <w:rPr>
                <w:rFonts w:hAnsi="宋体" w:cs="黑体"/>
                <w:bCs/>
                <w:szCs w:val="21"/>
              </w:rPr>
            </w:pPr>
            <w:r w:rsidRPr="00E20E16">
              <w:rPr>
                <w:rFonts w:hAnsi="宋体" w:cs="黑体" w:hint="eastAsia"/>
                <w:bCs/>
                <w:szCs w:val="21"/>
              </w:rPr>
              <w:t>制热量（</w:t>
            </w:r>
            <w:r w:rsidRPr="00E20E16">
              <w:rPr>
                <w:rFonts w:hAnsi="宋体" w:cs="黑体"/>
                <w:bCs/>
                <w:szCs w:val="21"/>
              </w:rPr>
              <w:t>kW）</w:t>
            </w:r>
          </w:p>
        </w:tc>
        <w:tc>
          <w:tcPr>
            <w:tcW w:w="1843" w:type="dxa"/>
            <w:vAlign w:val="center"/>
          </w:tcPr>
          <w:p w14:paraId="480FBCAD"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1EC62160"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31FB2243"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r>
      <w:tr w:rsidR="00F811CE" w:rsidRPr="00E84ABC" w14:paraId="5EB0F57C" w14:textId="77777777" w:rsidTr="0046084A">
        <w:tblPrEx>
          <w:tblLook w:val="04A0" w:firstRow="1" w:lastRow="0" w:firstColumn="1" w:lastColumn="0" w:noHBand="0" w:noVBand="1"/>
        </w:tblPrEx>
        <w:trPr>
          <w:trHeight w:hRule="exact" w:val="454"/>
          <w:jc w:val="center"/>
        </w:trPr>
        <w:tc>
          <w:tcPr>
            <w:tcW w:w="1656" w:type="dxa"/>
            <w:vMerge/>
            <w:vAlign w:val="center"/>
          </w:tcPr>
          <w:p w14:paraId="5C2280C7"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1569" w:type="dxa"/>
            <w:vAlign w:val="center"/>
          </w:tcPr>
          <w:p w14:paraId="32B344B6" w14:textId="77777777" w:rsidR="00F811CE" w:rsidRPr="00E84ABC" w:rsidRDefault="00E20E16" w:rsidP="00577802">
            <w:pPr>
              <w:pStyle w:val="a4"/>
              <w:jc w:val="center"/>
              <w:rPr>
                <w:rFonts w:hAnsi="宋体" w:cs="黑体"/>
                <w:bCs/>
                <w:szCs w:val="21"/>
              </w:rPr>
            </w:pPr>
            <w:r w:rsidRPr="00E20E16">
              <w:rPr>
                <w:rFonts w:hAnsi="宋体" w:cs="黑体" w:hint="eastAsia"/>
                <w:bCs/>
                <w:szCs w:val="21"/>
              </w:rPr>
              <w:t>输入功率（</w:t>
            </w:r>
            <w:r w:rsidRPr="00E20E16">
              <w:rPr>
                <w:rFonts w:hAnsi="宋体" w:cs="黑体"/>
                <w:bCs/>
                <w:szCs w:val="21"/>
              </w:rPr>
              <w:t>kW）</w:t>
            </w:r>
          </w:p>
        </w:tc>
        <w:tc>
          <w:tcPr>
            <w:tcW w:w="1843" w:type="dxa"/>
            <w:vAlign w:val="center"/>
          </w:tcPr>
          <w:p w14:paraId="225FBB9B"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134" w:type="dxa"/>
            <w:gridSpan w:val="4"/>
            <w:vAlign w:val="center"/>
          </w:tcPr>
          <w:p w14:paraId="4DACF9B5"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c>
          <w:tcPr>
            <w:tcW w:w="2647" w:type="dxa"/>
            <w:vAlign w:val="center"/>
          </w:tcPr>
          <w:p w14:paraId="7FF46AC5" w14:textId="77777777" w:rsidR="00F811CE" w:rsidRPr="00E84ABC" w:rsidRDefault="00F811CE" w:rsidP="00C62932">
            <w:pPr>
              <w:pStyle w:val="a4"/>
              <w:keepNext/>
              <w:keepLines/>
              <w:spacing w:before="340" w:after="330" w:line="578" w:lineRule="auto"/>
              <w:jc w:val="center"/>
              <w:outlineLvl w:val="0"/>
              <w:rPr>
                <w:rFonts w:hAnsi="宋体" w:cs="黑体"/>
                <w:bCs/>
                <w:szCs w:val="21"/>
              </w:rPr>
            </w:pPr>
          </w:p>
        </w:tc>
      </w:tr>
      <w:tr w:rsidR="00F811CE" w:rsidRPr="00E84ABC" w14:paraId="22CBDAB0" w14:textId="77777777" w:rsidTr="0046084A">
        <w:trPr>
          <w:trHeight w:hRule="exact" w:val="454"/>
          <w:jc w:val="center"/>
        </w:trPr>
        <w:tc>
          <w:tcPr>
            <w:tcW w:w="1656" w:type="dxa"/>
            <w:vMerge w:val="restart"/>
            <w:vAlign w:val="center"/>
          </w:tcPr>
          <w:p w14:paraId="45C681DE" w14:textId="77777777" w:rsidR="00F811CE" w:rsidRPr="00E84ABC" w:rsidRDefault="00E20E16" w:rsidP="00864A25">
            <w:pPr>
              <w:jc w:val="center"/>
              <w:rPr>
                <w:rFonts w:ascii="宋体" w:hAnsi="宋体"/>
                <w:szCs w:val="21"/>
              </w:rPr>
            </w:pPr>
            <w:r w:rsidRPr="00E20E16">
              <w:rPr>
                <w:rFonts w:ascii="宋体" w:hAnsi="宋体" w:hint="eastAsia"/>
                <w:szCs w:val="21"/>
              </w:rPr>
              <w:t>抽样人</w:t>
            </w:r>
          </w:p>
        </w:tc>
        <w:tc>
          <w:tcPr>
            <w:tcW w:w="1569" w:type="dxa"/>
            <w:vAlign w:val="center"/>
          </w:tcPr>
          <w:p w14:paraId="6B710A19" w14:textId="77777777" w:rsidR="00F811CE" w:rsidRPr="00E84ABC" w:rsidRDefault="00E20E16" w:rsidP="00434889">
            <w:pPr>
              <w:jc w:val="center"/>
              <w:rPr>
                <w:rFonts w:ascii="宋体" w:hAnsi="宋体"/>
                <w:szCs w:val="21"/>
              </w:rPr>
            </w:pPr>
            <w:r w:rsidRPr="00E20E16">
              <w:rPr>
                <w:rFonts w:ascii="宋体" w:hAnsi="宋体" w:hint="eastAsia"/>
                <w:szCs w:val="21"/>
              </w:rPr>
              <w:t>签字</w:t>
            </w:r>
          </w:p>
        </w:tc>
        <w:tc>
          <w:tcPr>
            <w:tcW w:w="1843" w:type="dxa"/>
            <w:vAlign w:val="center"/>
          </w:tcPr>
          <w:p w14:paraId="6A9D42DC"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992" w:type="dxa"/>
            <w:gridSpan w:val="2"/>
            <w:vMerge w:val="restart"/>
            <w:vAlign w:val="center"/>
          </w:tcPr>
          <w:p w14:paraId="2E1AF3C6" w14:textId="77777777" w:rsidR="00F811CE" w:rsidRPr="00E84ABC" w:rsidRDefault="00E20E16" w:rsidP="00864A25">
            <w:pPr>
              <w:jc w:val="center"/>
              <w:rPr>
                <w:rFonts w:ascii="宋体" w:hAnsi="宋体"/>
                <w:szCs w:val="21"/>
              </w:rPr>
            </w:pPr>
            <w:r w:rsidRPr="00E20E16">
              <w:rPr>
                <w:rFonts w:ascii="宋体" w:hAnsi="宋体" w:hint="eastAsia"/>
                <w:szCs w:val="21"/>
              </w:rPr>
              <w:t>见证人</w:t>
            </w:r>
          </w:p>
        </w:tc>
        <w:tc>
          <w:tcPr>
            <w:tcW w:w="1142" w:type="dxa"/>
            <w:gridSpan w:val="2"/>
            <w:vAlign w:val="center"/>
          </w:tcPr>
          <w:p w14:paraId="5B06C473" w14:textId="77777777" w:rsidR="00F811CE" w:rsidRPr="00E84ABC" w:rsidRDefault="00E20E16" w:rsidP="00434889">
            <w:pPr>
              <w:jc w:val="center"/>
              <w:rPr>
                <w:rFonts w:ascii="宋体" w:hAnsi="宋体"/>
                <w:szCs w:val="21"/>
              </w:rPr>
            </w:pPr>
            <w:r w:rsidRPr="00E20E16">
              <w:rPr>
                <w:rFonts w:ascii="宋体" w:hAnsi="宋体" w:hint="eastAsia"/>
                <w:szCs w:val="21"/>
              </w:rPr>
              <w:t>签字</w:t>
            </w:r>
          </w:p>
        </w:tc>
        <w:tc>
          <w:tcPr>
            <w:tcW w:w="2647" w:type="dxa"/>
            <w:vAlign w:val="center"/>
          </w:tcPr>
          <w:p w14:paraId="2DAB6198" w14:textId="77777777" w:rsidR="00F811CE" w:rsidRPr="00E84ABC" w:rsidRDefault="00F811CE" w:rsidP="00434889">
            <w:pPr>
              <w:keepNext/>
              <w:keepLines/>
              <w:spacing w:before="340" w:after="330" w:line="578" w:lineRule="auto"/>
              <w:jc w:val="center"/>
              <w:outlineLvl w:val="0"/>
              <w:rPr>
                <w:rFonts w:ascii="宋体" w:hAnsi="宋体"/>
                <w:szCs w:val="21"/>
              </w:rPr>
            </w:pPr>
          </w:p>
        </w:tc>
      </w:tr>
      <w:tr w:rsidR="00F811CE" w:rsidRPr="00E84ABC" w14:paraId="41D0F903" w14:textId="77777777" w:rsidTr="0046084A">
        <w:trPr>
          <w:trHeight w:hRule="exact" w:val="454"/>
          <w:jc w:val="center"/>
        </w:trPr>
        <w:tc>
          <w:tcPr>
            <w:tcW w:w="1656" w:type="dxa"/>
            <w:vMerge/>
            <w:vAlign w:val="center"/>
          </w:tcPr>
          <w:p w14:paraId="01915CF2"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1569" w:type="dxa"/>
            <w:vAlign w:val="center"/>
          </w:tcPr>
          <w:p w14:paraId="40A75C92" w14:textId="77777777" w:rsidR="00F811CE" w:rsidRPr="00E84ABC" w:rsidRDefault="00E20E16" w:rsidP="00434889">
            <w:pPr>
              <w:jc w:val="center"/>
              <w:rPr>
                <w:rFonts w:ascii="宋体" w:hAnsi="宋体"/>
                <w:szCs w:val="21"/>
              </w:rPr>
            </w:pPr>
            <w:r w:rsidRPr="00E20E16">
              <w:rPr>
                <w:rFonts w:ascii="宋体" w:hAnsi="宋体" w:hint="eastAsia"/>
                <w:szCs w:val="21"/>
              </w:rPr>
              <w:t>日期</w:t>
            </w:r>
          </w:p>
        </w:tc>
        <w:tc>
          <w:tcPr>
            <w:tcW w:w="1843" w:type="dxa"/>
            <w:vAlign w:val="center"/>
          </w:tcPr>
          <w:p w14:paraId="6F9730C4"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992" w:type="dxa"/>
            <w:gridSpan w:val="2"/>
            <w:vMerge/>
            <w:vAlign w:val="center"/>
          </w:tcPr>
          <w:p w14:paraId="1636D1CE" w14:textId="77777777" w:rsidR="00F811CE" w:rsidRPr="00E84ABC" w:rsidRDefault="00F811CE" w:rsidP="00434889">
            <w:pPr>
              <w:keepNext/>
              <w:keepLines/>
              <w:spacing w:before="340" w:after="330" w:line="578" w:lineRule="auto"/>
              <w:jc w:val="center"/>
              <w:outlineLvl w:val="0"/>
              <w:rPr>
                <w:rFonts w:ascii="宋体" w:hAnsi="宋体"/>
                <w:szCs w:val="21"/>
              </w:rPr>
            </w:pPr>
          </w:p>
        </w:tc>
        <w:tc>
          <w:tcPr>
            <w:tcW w:w="1142" w:type="dxa"/>
            <w:gridSpan w:val="2"/>
            <w:vAlign w:val="center"/>
          </w:tcPr>
          <w:p w14:paraId="501B9664" w14:textId="77777777" w:rsidR="00F811CE" w:rsidRPr="00E84ABC" w:rsidRDefault="00E20E16" w:rsidP="00434889">
            <w:pPr>
              <w:jc w:val="center"/>
              <w:rPr>
                <w:rFonts w:ascii="宋体" w:hAnsi="宋体"/>
                <w:szCs w:val="21"/>
              </w:rPr>
            </w:pPr>
            <w:r w:rsidRPr="00E20E16">
              <w:rPr>
                <w:rFonts w:ascii="宋体" w:hAnsi="宋体" w:hint="eastAsia"/>
                <w:szCs w:val="21"/>
              </w:rPr>
              <w:t>日期</w:t>
            </w:r>
          </w:p>
        </w:tc>
        <w:tc>
          <w:tcPr>
            <w:tcW w:w="2647" w:type="dxa"/>
            <w:vAlign w:val="center"/>
          </w:tcPr>
          <w:p w14:paraId="4D6549E7" w14:textId="77777777" w:rsidR="00F811CE" w:rsidRPr="00E84ABC" w:rsidRDefault="00F811CE" w:rsidP="00434889">
            <w:pPr>
              <w:keepNext/>
              <w:keepLines/>
              <w:spacing w:before="340" w:after="330" w:line="578" w:lineRule="auto"/>
              <w:jc w:val="center"/>
              <w:outlineLvl w:val="0"/>
              <w:rPr>
                <w:rFonts w:ascii="宋体" w:hAnsi="宋体"/>
                <w:szCs w:val="21"/>
              </w:rPr>
            </w:pPr>
          </w:p>
        </w:tc>
      </w:tr>
      <w:tr w:rsidR="00F811CE" w:rsidRPr="00E84ABC" w14:paraId="2F575B49" w14:textId="77777777" w:rsidTr="00DE3594">
        <w:trPr>
          <w:trHeight w:val="454"/>
          <w:jc w:val="center"/>
        </w:trPr>
        <w:tc>
          <w:tcPr>
            <w:tcW w:w="1656" w:type="dxa"/>
            <w:vAlign w:val="center"/>
          </w:tcPr>
          <w:p w14:paraId="08EDB69E" w14:textId="77777777" w:rsidR="00F811CE" w:rsidRPr="00E84ABC" w:rsidRDefault="00E20E16" w:rsidP="008811BA">
            <w:pPr>
              <w:jc w:val="center"/>
              <w:rPr>
                <w:rFonts w:ascii="宋体" w:hAnsi="宋体"/>
                <w:szCs w:val="21"/>
              </w:rPr>
            </w:pPr>
            <w:r w:rsidRPr="00E20E16">
              <w:rPr>
                <w:rFonts w:ascii="宋体" w:hAnsi="宋体" w:hint="eastAsia"/>
                <w:szCs w:val="21"/>
              </w:rPr>
              <w:t>见证取样和送检印章</w:t>
            </w:r>
          </w:p>
        </w:tc>
        <w:tc>
          <w:tcPr>
            <w:tcW w:w="8193" w:type="dxa"/>
            <w:gridSpan w:val="7"/>
            <w:vAlign w:val="center"/>
          </w:tcPr>
          <w:p w14:paraId="22838CAA" w14:textId="77777777" w:rsidR="00F811CE" w:rsidRPr="00E84ABC" w:rsidRDefault="00F811CE" w:rsidP="00D6436A">
            <w:pPr>
              <w:keepNext/>
              <w:keepLines/>
              <w:spacing w:before="340" w:after="330" w:line="578" w:lineRule="auto"/>
              <w:jc w:val="center"/>
              <w:outlineLvl w:val="0"/>
              <w:rPr>
                <w:rFonts w:ascii="宋体" w:hAnsi="宋体"/>
                <w:sz w:val="24"/>
              </w:rPr>
            </w:pPr>
          </w:p>
          <w:p w14:paraId="2BB81141" w14:textId="77777777" w:rsidR="0046084A" w:rsidRDefault="00E20E16" w:rsidP="00224E4D">
            <w:pPr>
              <w:jc w:val="right"/>
              <w:rPr>
                <w:rFonts w:ascii="宋体" w:hAnsi="宋体"/>
                <w:sz w:val="24"/>
              </w:rPr>
            </w:pPr>
            <w:r w:rsidRPr="00E20E16">
              <w:rPr>
                <w:rFonts w:ascii="宋体" w:hAnsi="宋体" w:hint="eastAsia"/>
                <w:sz w:val="24"/>
              </w:rPr>
              <w:t>年</w:t>
            </w:r>
            <w:r w:rsidRPr="00E20E16">
              <w:rPr>
                <w:rFonts w:ascii="宋体" w:hAnsi="宋体"/>
                <w:sz w:val="24"/>
              </w:rPr>
              <w:t xml:space="preserve">    </w:t>
            </w:r>
            <w:r w:rsidRPr="00E20E16">
              <w:rPr>
                <w:rFonts w:ascii="宋体" w:hAnsi="宋体" w:hint="eastAsia"/>
                <w:sz w:val="24"/>
              </w:rPr>
              <w:t>月</w:t>
            </w:r>
            <w:r w:rsidRPr="00E20E16">
              <w:rPr>
                <w:rFonts w:ascii="宋体" w:hAnsi="宋体"/>
                <w:sz w:val="24"/>
              </w:rPr>
              <w:t xml:space="preserve">    </w:t>
            </w:r>
            <w:r w:rsidRPr="00E20E16">
              <w:rPr>
                <w:rFonts w:ascii="宋体" w:hAnsi="宋体" w:hint="eastAsia"/>
                <w:sz w:val="24"/>
              </w:rPr>
              <w:t>日</w:t>
            </w:r>
          </w:p>
          <w:p w14:paraId="4F7AA6A1" w14:textId="77777777" w:rsidR="00224E4D" w:rsidRPr="00E84ABC" w:rsidRDefault="00224E4D" w:rsidP="00224E4D">
            <w:pPr>
              <w:jc w:val="right"/>
              <w:rPr>
                <w:rFonts w:ascii="宋体" w:hAnsi="宋体"/>
                <w:sz w:val="24"/>
              </w:rPr>
            </w:pPr>
          </w:p>
        </w:tc>
      </w:tr>
    </w:tbl>
    <w:p w14:paraId="4555CF78" w14:textId="77777777" w:rsidR="008811BA" w:rsidRPr="00E84ABC" w:rsidRDefault="00E20E16" w:rsidP="00C31E94">
      <w:pPr>
        <w:ind w:left="735" w:hangingChars="350" w:hanging="735"/>
        <w:jc w:val="left"/>
        <w:rPr>
          <w:rFonts w:ascii="宋体" w:hAnsi="Courier New"/>
          <w:szCs w:val="20"/>
        </w:rPr>
      </w:pPr>
      <w:r w:rsidRPr="00E20E16">
        <w:rPr>
          <w:rFonts w:ascii="宋体" w:hAnsi="Courier New" w:hint="eastAsia"/>
          <w:szCs w:val="20"/>
        </w:rPr>
        <w:t>附：</w:t>
      </w:r>
      <w:r w:rsidRPr="00E20E16">
        <w:rPr>
          <w:rFonts w:hAnsi="宋体"/>
        </w:rPr>
        <w:t>检测报告</w:t>
      </w:r>
    </w:p>
    <w:p w14:paraId="0805012B" w14:textId="77777777" w:rsidR="00DE3594" w:rsidRPr="00E84ABC" w:rsidRDefault="00E20E16" w:rsidP="00DE3594">
      <w:pPr>
        <w:ind w:left="735" w:hangingChars="350" w:hanging="735"/>
        <w:jc w:val="left"/>
        <w:rPr>
          <w:rFonts w:ascii="宋体" w:hAnsi="宋体"/>
          <w:szCs w:val="20"/>
        </w:rPr>
      </w:pPr>
      <w:r w:rsidRPr="00E20E16">
        <w:rPr>
          <w:rFonts w:ascii="宋体" w:hAnsi="Courier New" w:hint="eastAsia"/>
          <w:szCs w:val="20"/>
        </w:rPr>
        <w:t>注：</w:t>
      </w:r>
      <w:r w:rsidRPr="00E20E16">
        <w:rPr>
          <w:rFonts w:ascii="宋体" w:hAnsi="Courier New"/>
          <w:szCs w:val="20"/>
        </w:rPr>
        <w:t xml:space="preserve"> 1 </w:t>
      </w:r>
      <w:r w:rsidRPr="00E20E16">
        <w:rPr>
          <w:rFonts w:hAnsi="宋体" w:cs="黑体" w:hint="eastAsia"/>
          <w:bCs/>
        </w:rPr>
        <w:t>非低环境温度空气源热泵机组</w:t>
      </w:r>
      <w:r w:rsidRPr="00E20E16">
        <w:rPr>
          <w:rFonts w:ascii="宋体" w:hAnsi="Courier New" w:hint="eastAsia"/>
          <w:szCs w:val="20"/>
        </w:rPr>
        <w:t>（最低运转环境温度高于-20</w:t>
      </w:r>
      <w:r w:rsidRPr="00E20E16">
        <w:rPr>
          <w:rFonts w:ascii="宋体" w:hAnsi="宋体" w:hint="eastAsia"/>
          <w:szCs w:val="20"/>
        </w:rPr>
        <w:t>℃</w:t>
      </w:r>
      <w:r w:rsidRPr="00E20E16">
        <w:rPr>
          <w:rFonts w:ascii="宋体" w:hAnsi="Courier New" w:hint="eastAsia"/>
          <w:szCs w:val="20"/>
        </w:rPr>
        <w:t>）</w:t>
      </w:r>
      <w:r w:rsidRPr="00E20E16">
        <w:rPr>
          <w:rFonts w:hAnsi="宋体" w:cs="黑体" w:hint="eastAsia"/>
          <w:bCs/>
        </w:rPr>
        <w:t>，</w:t>
      </w:r>
      <w:r w:rsidRPr="00E20E16">
        <w:rPr>
          <w:rFonts w:hint="eastAsia"/>
        </w:rPr>
        <w:t>根据</w:t>
      </w:r>
      <w:r w:rsidR="004B3F03">
        <w:rPr>
          <w:rFonts w:hint="eastAsia"/>
        </w:rPr>
        <w:t>《</w:t>
      </w:r>
      <w:r w:rsidR="004B3F03" w:rsidRPr="004B3F03">
        <w:t>蒸气压缩循环冷水</w:t>
      </w:r>
      <w:r w:rsidR="004B3F03" w:rsidRPr="004B3F03">
        <w:t>(</w:t>
      </w:r>
      <w:r w:rsidR="004B3F03" w:rsidRPr="004B3F03">
        <w:t>热泵</w:t>
      </w:r>
      <w:r w:rsidR="004B3F03" w:rsidRPr="004B3F03">
        <w:t>)</w:t>
      </w:r>
      <w:r w:rsidR="004B3F03" w:rsidRPr="004B3F03">
        <w:t>机组</w:t>
      </w:r>
      <w:r w:rsidR="004B3F03" w:rsidRPr="004B3F03">
        <w:t xml:space="preserve"> </w:t>
      </w:r>
      <w:r w:rsidR="004B3F03" w:rsidRPr="004B3F03">
        <w:t>第</w:t>
      </w:r>
      <w:r w:rsidR="00017E78">
        <w:rPr>
          <w:rFonts w:hint="eastAsia"/>
        </w:rPr>
        <w:t>1</w:t>
      </w:r>
      <w:r w:rsidR="004B3F03" w:rsidRPr="004B3F03">
        <w:t>部分</w:t>
      </w:r>
      <w:r w:rsidR="004B3F03" w:rsidRPr="004B3F03">
        <w:t xml:space="preserve">: </w:t>
      </w:r>
      <w:r w:rsidR="00017E78">
        <w:rPr>
          <w:rFonts w:hint="eastAsia"/>
        </w:rPr>
        <w:t>工业或商业用</w:t>
      </w:r>
      <w:r w:rsidR="004B3F03" w:rsidRPr="004B3F03">
        <w:t>及类似用途的冷水</w:t>
      </w:r>
      <w:r w:rsidR="004B3F03" w:rsidRPr="004B3F03">
        <w:t>(</w:t>
      </w:r>
      <w:r w:rsidR="004B3F03" w:rsidRPr="004B3F03">
        <w:t>热泵</w:t>
      </w:r>
      <w:r w:rsidR="004B3F03" w:rsidRPr="004B3F03">
        <w:t>)</w:t>
      </w:r>
      <w:r w:rsidR="004B3F03" w:rsidRPr="004B3F03">
        <w:t>机组</w:t>
      </w:r>
      <w:r w:rsidR="004B3F03">
        <w:rPr>
          <w:rFonts w:hint="eastAsia"/>
        </w:rPr>
        <w:t>》</w:t>
      </w:r>
      <w:r w:rsidRPr="00E20E16">
        <w:rPr>
          <w:rFonts w:hAnsi="宋体" w:cs="黑体"/>
          <w:bCs/>
        </w:rPr>
        <w:t>GB/T18430.</w:t>
      </w:r>
      <w:r w:rsidR="00017E78">
        <w:rPr>
          <w:rFonts w:hAnsi="宋体" w:cs="黑体" w:hint="eastAsia"/>
          <w:bCs/>
        </w:rPr>
        <w:t>1</w:t>
      </w:r>
      <w:r w:rsidRPr="00E20E16">
        <w:rPr>
          <w:rFonts w:hAnsi="宋体" w:cs="黑体" w:hint="eastAsia"/>
          <w:bCs/>
        </w:rPr>
        <w:t>，应检验名义工况</w:t>
      </w:r>
      <w:r w:rsidRPr="00E20E16">
        <w:rPr>
          <w:rFonts w:hAnsi="宋体" w:hint="eastAsia"/>
        </w:rPr>
        <w:t>、设计工况和</w:t>
      </w:r>
      <w:r w:rsidRPr="00E20E16">
        <w:rPr>
          <w:rFonts w:ascii="宋体" w:hAnsi="宋体" w:hint="eastAsia"/>
          <w:szCs w:val="20"/>
        </w:rPr>
        <w:t>最低环境温度工况</w:t>
      </w:r>
      <w:r w:rsidRPr="00E20E16">
        <w:rPr>
          <w:rFonts w:hAnsi="宋体" w:hint="eastAsia"/>
        </w:rPr>
        <w:t>。</w:t>
      </w:r>
    </w:p>
    <w:p w14:paraId="430A888A" w14:textId="77777777" w:rsidR="00C31E94" w:rsidRPr="00E84ABC" w:rsidRDefault="00E20E16" w:rsidP="00017E78">
      <w:pPr>
        <w:ind w:leftChars="228" w:left="689" w:hangingChars="100" w:hanging="210"/>
        <w:jc w:val="left"/>
        <w:rPr>
          <w:rFonts w:ascii="宋体" w:hAnsi="宋体" w:cs="黑体"/>
          <w:bCs/>
        </w:rPr>
      </w:pPr>
      <w:r w:rsidRPr="00E20E16">
        <w:rPr>
          <w:rFonts w:hAnsi="宋体" w:cs="黑体"/>
          <w:bCs/>
        </w:rPr>
        <w:t xml:space="preserve">2 </w:t>
      </w:r>
      <w:r w:rsidRPr="00E20E16">
        <w:rPr>
          <w:rFonts w:ascii="宋体" w:hAnsi="Courier New" w:hint="eastAsia"/>
          <w:szCs w:val="20"/>
        </w:rPr>
        <w:t>低环境温度空气源热泵机组（最低运转环境温度等于或低于-20</w:t>
      </w:r>
      <w:r w:rsidRPr="00E20E16">
        <w:rPr>
          <w:rFonts w:ascii="宋体" w:hAnsi="宋体" w:hint="eastAsia"/>
          <w:szCs w:val="20"/>
        </w:rPr>
        <w:t>℃</w:t>
      </w:r>
      <w:r w:rsidRPr="00E20E16">
        <w:rPr>
          <w:rFonts w:ascii="宋体" w:hAnsi="Courier New" w:hint="eastAsia"/>
          <w:szCs w:val="20"/>
        </w:rPr>
        <w:t>），</w:t>
      </w:r>
      <w:r w:rsidRPr="00017E78">
        <w:rPr>
          <w:rFonts w:ascii="宋体" w:hAnsi="Courier New" w:hint="eastAsia"/>
          <w:szCs w:val="20"/>
        </w:rPr>
        <w:t>根据</w:t>
      </w:r>
      <w:r w:rsidR="004B3F03" w:rsidRPr="00017E78">
        <w:rPr>
          <w:rFonts w:ascii="宋体" w:hAnsi="Courier New" w:hint="eastAsia"/>
          <w:szCs w:val="20"/>
        </w:rPr>
        <w:t>《低环境温度空气源热泵(冷水)机组 第</w:t>
      </w:r>
      <w:r w:rsidR="00017E78">
        <w:rPr>
          <w:rFonts w:ascii="宋体" w:hAnsi="Courier New" w:hint="eastAsia"/>
          <w:szCs w:val="20"/>
        </w:rPr>
        <w:t>1</w:t>
      </w:r>
      <w:r w:rsidR="004B3F03" w:rsidRPr="00017E78">
        <w:rPr>
          <w:rFonts w:ascii="宋体" w:hAnsi="Courier New" w:hint="eastAsia"/>
          <w:szCs w:val="20"/>
        </w:rPr>
        <w:t>部分：</w:t>
      </w:r>
      <w:r w:rsidR="00017E78">
        <w:rPr>
          <w:rFonts w:ascii="宋体" w:hAnsi="Courier New" w:hint="eastAsia"/>
          <w:szCs w:val="20"/>
        </w:rPr>
        <w:t>工业或商业用</w:t>
      </w:r>
      <w:r w:rsidR="004B3F03" w:rsidRPr="00017E78">
        <w:rPr>
          <w:rFonts w:ascii="宋体" w:hAnsi="Courier New" w:hint="eastAsia"/>
          <w:szCs w:val="20"/>
        </w:rPr>
        <w:t>及类似用途的热泵(冷水)机组》</w:t>
      </w:r>
      <w:r w:rsidR="00C968C4" w:rsidRPr="00017E78">
        <w:rPr>
          <w:rFonts w:ascii="宋体" w:hAnsi="Courier New" w:hint="eastAsia"/>
          <w:szCs w:val="20"/>
        </w:rPr>
        <w:t>GB/T25127.</w:t>
      </w:r>
      <w:r w:rsidR="00017E78">
        <w:rPr>
          <w:rFonts w:ascii="宋体" w:hAnsi="Courier New" w:hint="eastAsia"/>
          <w:szCs w:val="20"/>
        </w:rPr>
        <w:t>1</w:t>
      </w:r>
      <w:r w:rsidR="00017E78" w:rsidRPr="00017E78">
        <w:rPr>
          <w:rFonts w:ascii="宋体" w:hAnsi="Courier New" w:hint="eastAsia"/>
          <w:szCs w:val="20"/>
        </w:rPr>
        <w:t>，</w:t>
      </w:r>
      <w:r w:rsidRPr="00E20E16">
        <w:rPr>
          <w:rFonts w:ascii="宋体" w:hAnsi="宋体" w:cs="黑体" w:hint="eastAsia"/>
          <w:bCs/>
          <w:szCs w:val="20"/>
        </w:rPr>
        <w:t>应检验名义工况</w:t>
      </w:r>
      <w:r w:rsidRPr="00E20E16">
        <w:rPr>
          <w:rFonts w:ascii="宋体" w:hAnsi="宋体" w:hint="eastAsia"/>
          <w:szCs w:val="20"/>
        </w:rPr>
        <w:t>和最低环境温度工况</w:t>
      </w:r>
      <w:r w:rsidRPr="00E20E16">
        <w:rPr>
          <w:rFonts w:ascii="宋体" w:hAnsi="宋体"/>
          <w:szCs w:val="20"/>
        </w:rPr>
        <w:t>。</w:t>
      </w:r>
    </w:p>
    <w:p w14:paraId="0624FFA3" w14:textId="77777777" w:rsidR="00C31E94" w:rsidRPr="00E84ABC" w:rsidRDefault="00982820" w:rsidP="00C31E94">
      <w:pPr>
        <w:ind w:leftChars="250" w:left="735" w:hangingChars="100" w:hanging="210"/>
        <w:jc w:val="left"/>
        <w:rPr>
          <w:rFonts w:hAnsi="宋体" w:cs="黑体"/>
          <w:bCs/>
        </w:rPr>
      </w:pPr>
      <w:r>
        <w:rPr>
          <w:rFonts w:hAnsi="宋体" w:cs="黑体" w:hint="eastAsia"/>
          <w:bCs/>
        </w:rPr>
        <w:t>3</w:t>
      </w:r>
      <w:r w:rsidR="00E20E16" w:rsidRPr="00E20E16">
        <w:rPr>
          <w:rFonts w:hAnsi="宋体" w:cs="黑体"/>
          <w:bCs/>
        </w:rPr>
        <w:t xml:space="preserve"> </w:t>
      </w:r>
      <w:r w:rsidR="00E20E16" w:rsidRPr="00E20E16">
        <w:rPr>
          <w:rFonts w:hAnsi="宋体" w:cs="黑体" w:hint="eastAsia"/>
          <w:bCs/>
        </w:rPr>
        <w:t>机组最低运转环境温度由产品生产企业提供。要求在此工况运行时，机组各部件不应损坏，低压及过载保护器不应跳开，机组应正常工作。</w:t>
      </w:r>
    </w:p>
    <w:p w14:paraId="546FBA19" w14:textId="77777777" w:rsidR="00C31E94" w:rsidRPr="00E84ABC" w:rsidRDefault="00982820" w:rsidP="00C31E94">
      <w:pPr>
        <w:ind w:leftChars="250" w:left="735" w:hangingChars="100" w:hanging="210"/>
        <w:jc w:val="left"/>
        <w:rPr>
          <w:rFonts w:hAnsi="宋体" w:cs="黑体"/>
          <w:bCs/>
        </w:rPr>
      </w:pPr>
      <w:r>
        <w:rPr>
          <w:rFonts w:hAnsi="宋体" w:cs="黑体" w:hint="eastAsia"/>
          <w:bCs/>
        </w:rPr>
        <w:t>4</w:t>
      </w:r>
      <w:r w:rsidR="00E20E16" w:rsidRPr="00E20E16">
        <w:rPr>
          <w:rFonts w:hAnsi="宋体" w:cs="黑体"/>
          <w:bCs/>
        </w:rPr>
        <w:t xml:space="preserve"> </w:t>
      </w:r>
      <w:r w:rsidR="00E20E16" w:rsidRPr="00E20E16">
        <w:rPr>
          <w:rFonts w:hAnsi="宋体"/>
        </w:rPr>
        <w:t>检测报告</w:t>
      </w:r>
      <w:r w:rsidR="00E20E16" w:rsidRPr="00E20E16">
        <w:rPr>
          <w:rFonts w:hAnsi="宋体" w:hint="eastAsia"/>
        </w:rPr>
        <w:t>中</w:t>
      </w:r>
      <w:r w:rsidR="00E20E16" w:rsidRPr="00E20E16">
        <w:rPr>
          <w:rFonts w:hAnsi="宋体" w:cs="黑体" w:hint="eastAsia"/>
          <w:bCs/>
          <w:szCs w:val="21"/>
        </w:rPr>
        <w:t>测试数据</w:t>
      </w:r>
      <w:r w:rsidR="00E20E16" w:rsidRPr="00E20E16">
        <w:rPr>
          <w:rFonts w:hAnsi="宋体" w:cs="黑体"/>
          <w:bCs/>
          <w:szCs w:val="21"/>
        </w:rPr>
        <w:t>/</w:t>
      </w:r>
      <w:r w:rsidR="00E20E16" w:rsidRPr="00E20E16">
        <w:rPr>
          <w:rFonts w:hAnsi="宋体" w:cs="黑体" w:hint="eastAsia"/>
          <w:bCs/>
          <w:szCs w:val="21"/>
        </w:rPr>
        <w:t>标注数据</w:t>
      </w:r>
      <w:r w:rsidR="00E20E16" w:rsidRPr="00E20E16">
        <w:rPr>
          <w:rFonts w:hAnsi="宋体" w:cs="黑体" w:hint="eastAsia"/>
          <w:bCs/>
        </w:rPr>
        <w:t>：供热量≥</w:t>
      </w:r>
      <w:r w:rsidR="00E20E16" w:rsidRPr="00E20E16">
        <w:rPr>
          <w:rFonts w:hAnsi="宋体" w:cs="黑体"/>
          <w:bCs/>
        </w:rPr>
        <w:t>0.95</w:t>
      </w:r>
      <w:r w:rsidR="00E20E16" w:rsidRPr="00E20E16">
        <w:rPr>
          <w:rFonts w:hAnsi="宋体" w:cs="黑体" w:hint="eastAsia"/>
          <w:bCs/>
        </w:rPr>
        <w:t>且用电量≤</w:t>
      </w:r>
      <w:r w:rsidR="00E20E16" w:rsidRPr="00E20E16">
        <w:rPr>
          <w:rFonts w:hAnsi="宋体" w:cs="黑体"/>
          <w:bCs/>
        </w:rPr>
        <w:t>1.05</w:t>
      </w:r>
      <w:r w:rsidR="00E20E16" w:rsidRPr="00E20E16">
        <w:rPr>
          <w:rFonts w:hAnsi="宋体" w:cs="黑体" w:hint="eastAsia"/>
          <w:bCs/>
        </w:rPr>
        <w:t>为合格。</w:t>
      </w:r>
    </w:p>
    <w:p w14:paraId="5D433F86" w14:textId="77777777" w:rsidR="00390874" w:rsidRPr="00E84ABC" w:rsidRDefault="00E20E16" w:rsidP="00D745A5">
      <w:pPr>
        <w:ind w:leftChars="1" w:left="279" w:hangingChars="132" w:hanging="277"/>
        <w:jc w:val="center"/>
        <w:rPr>
          <w:sz w:val="24"/>
        </w:rPr>
      </w:pPr>
      <w:r w:rsidRPr="00E20E16">
        <w:br w:type="page"/>
      </w:r>
      <w:r w:rsidRPr="004F4C07">
        <w:rPr>
          <w:rFonts w:hint="eastAsia"/>
          <w:sz w:val="24"/>
        </w:rPr>
        <w:t>表</w:t>
      </w:r>
      <w:r w:rsidRPr="004F4C07">
        <w:rPr>
          <w:sz w:val="24"/>
        </w:rPr>
        <w:t xml:space="preserve">F.0.3  </w:t>
      </w:r>
      <w:r w:rsidRPr="004F4C07">
        <w:rPr>
          <w:rFonts w:hint="eastAsia"/>
          <w:sz w:val="24"/>
        </w:rPr>
        <w:t>系统</w:t>
      </w:r>
      <w:r w:rsidRPr="004F4C07">
        <w:rPr>
          <w:rFonts w:hAnsi="宋体" w:hint="eastAsia"/>
          <w:sz w:val="24"/>
        </w:rPr>
        <w:t>试运转测试（调试）</w:t>
      </w:r>
      <w:r w:rsidRPr="004F4C07">
        <w:rPr>
          <w:rFonts w:ascii="宋体" w:hAnsi="宋体" w:cs="宋体" w:hint="eastAsia"/>
          <w:kern w:val="0"/>
          <w:sz w:val="24"/>
        </w:rPr>
        <w:t>检验记录</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02"/>
        <w:gridCol w:w="875"/>
        <w:gridCol w:w="1025"/>
        <w:gridCol w:w="919"/>
        <w:gridCol w:w="151"/>
        <w:gridCol w:w="1071"/>
        <w:gridCol w:w="1001"/>
        <w:gridCol w:w="70"/>
        <w:gridCol w:w="1071"/>
        <w:gridCol w:w="1071"/>
      </w:tblGrid>
      <w:tr w:rsidR="00390874" w:rsidRPr="00E84ABC" w14:paraId="1D8399F9"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77E8EDD7" w14:textId="77777777" w:rsidR="00390874" w:rsidRPr="0046084A" w:rsidRDefault="00E20E16" w:rsidP="00F73D98">
            <w:pPr>
              <w:jc w:val="center"/>
              <w:rPr>
                <w:rFonts w:ascii="宋体" w:hAnsi="宋体"/>
                <w:szCs w:val="21"/>
              </w:rPr>
            </w:pPr>
            <w:r w:rsidRPr="0046084A">
              <w:rPr>
                <w:rFonts w:ascii="宋体" w:hAnsi="宋体" w:hint="eastAsia"/>
                <w:szCs w:val="21"/>
              </w:rPr>
              <w:t>工程名称</w:t>
            </w:r>
          </w:p>
        </w:tc>
        <w:tc>
          <w:tcPr>
            <w:tcW w:w="7254" w:type="dxa"/>
            <w:gridSpan w:val="9"/>
            <w:tcBorders>
              <w:top w:val="single" w:sz="4" w:space="0" w:color="auto"/>
              <w:left w:val="single" w:sz="4" w:space="0" w:color="auto"/>
              <w:bottom w:val="single" w:sz="4" w:space="0" w:color="auto"/>
              <w:right w:val="single" w:sz="4" w:space="0" w:color="auto"/>
            </w:tcBorders>
          </w:tcPr>
          <w:p w14:paraId="3DF93C1B" w14:textId="77777777" w:rsidR="00390874" w:rsidRPr="0046084A" w:rsidRDefault="00390874" w:rsidP="00F73D98">
            <w:pPr>
              <w:keepNext/>
              <w:keepLines/>
              <w:spacing w:before="340" w:after="330" w:line="578" w:lineRule="auto"/>
              <w:jc w:val="center"/>
              <w:outlineLvl w:val="0"/>
              <w:rPr>
                <w:rFonts w:ascii="宋体" w:hAnsi="宋体"/>
                <w:szCs w:val="21"/>
              </w:rPr>
            </w:pPr>
          </w:p>
        </w:tc>
      </w:tr>
      <w:tr w:rsidR="00390874" w:rsidRPr="00E84ABC" w14:paraId="6D56BD52"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5CB6A7D8" w14:textId="77777777" w:rsidR="00390874" w:rsidRPr="0046084A" w:rsidRDefault="00E20E16" w:rsidP="00F73D98">
            <w:pPr>
              <w:jc w:val="center"/>
              <w:rPr>
                <w:rFonts w:ascii="宋体" w:hAnsi="宋体"/>
                <w:szCs w:val="21"/>
              </w:rPr>
            </w:pPr>
            <w:r w:rsidRPr="0046084A">
              <w:rPr>
                <w:rFonts w:ascii="宋体" w:hAnsi="宋体" w:hint="eastAsia"/>
                <w:szCs w:val="21"/>
              </w:rPr>
              <w:t>分部（子分部）工程名称</w:t>
            </w:r>
          </w:p>
        </w:tc>
        <w:tc>
          <w:tcPr>
            <w:tcW w:w="2819" w:type="dxa"/>
            <w:gridSpan w:val="3"/>
            <w:tcBorders>
              <w:top w:val="single" w:sz="4" w:space="0" w:color="auto"/>
              <w:left w:val="single" w:sz="4" w:space="0" w:color="auto"/>
              <w:bottom w:val="single" w:sz="4" w:space="0" w:color="auto"/>
              <w:right w:val="single" w:sz="4" w:space="0" w:color="auto"/>
            </w:tcBorders>
          </w:tcPr>
          <w:p w14:paraId="6651E0C2" w14:textId="77777777" w:rsidR="00390874" w:rsidRPr="0046084A" w:rsidRDefault="00390874" w:rsidP="00F73D98">
            <w:pPr>
              <w:keepNext/>
              <w:keepLines/>
              <w:spacing w:before="340" w:after="330" w:line="578" w:lineRule="auto"/>
              <w:jc w:val="center"/>
              <w:outlineLvl w:val="0"/>
              <w:rPr>
                <w:rFonts w:ascii="宋体" w:hAnsi="宋体"/>
                <w:szCs w:val="21"/>
              </w:rPr>
            </w:pPr>
          </w:p>
        </w:tc>
        <w:tc>
          <w:tcPr>
            <w:tcW w:w="2223" w:type="dxa"/>
            <w:gridSpan w:val="3"/>
            <w:tcBorders>
              <w:top w:val="single" w:sz="4" w:space="0" w:color="auto"/>
              <w:left w:val="single" w:sz="4" w:space="0" w:color="auto"/>
              <w:bottom w:val="single" w:sz="4" w:space="0" w:color="auto"/>
              <w:right w:val="single" w:sz="4" w:space="0" w:color="auto"/>
            </w:tcBorders>
          </w:tcPr>
          <w:p w14:paraId="6E2863C4" w14:textId="77777777" w:rsidR="00390874" w:rsidRPr="0046084A" w:rsidRDefault="00E20E16" w:rsidP="00F73D98">
            <w:pPr>
              <w:jc w:val="center"/>
              <w:rPr>
                <w:rFonts w:ascii="宋体" w:hAnsi="宋体"/>
                <w:szCs w:val="21"/>
              </w:rPr>
            </w:pPr>
            <w:r w:rsidRPr="0046084A">
              <w:rPr>
                <w:rFonts w:ascii="宋体" w:hAnsi="宋体" w:hint="eastAsia"/>
                <w:szCs w:val="21"/>
              </w:rPr>
              <w:t>验收单位</w:t>
            </w:r>
          </w:p>
        </w:tc>
        <w:tc>
          <w:tcPr>
            <w:tcW w:w="2212" w:type="dxa"/>
            <w:gridSpan w:val="3"/>
            <w:tcBorders>
              <w:top w:val="single" w:sz="4" w:space="0" w:color="auto"/>
              <w:left w:val="single" w:sz="4" w:space="0" w:color="auto"/>
              <w:bottom w:val="single" w:sz="4" w:space="0" w:color="auto"/>
              <w:right w:val="single" w:sz="4" w:space="0" w:color="auto"/>
            </w:tcBorders>
          </w:tcPr>
          <w:p w14:paraId="1E88489F" w14:textId="77777777" w:rsidR="00390874" w:rsidRPr="0046084A" w:rsidRDefault="00390874" w:rsidP="00F73D98">
            <w:pPr>
              <w:keepNext/>
              <w:keepLines/>
              <w:spacing w:before="340" w:after="330" w:line="578" w:lineRule="auto"/>
              <w:jc w:val="center"/>
              <w:outlineLvl w:val="0"/>
              <w:rPr>
                <w:rFonts w:ascii="宋体" w:hAnsi="宋体"/>
                <w:szCs w:val="21"/>
              </w:rPr>
            </w:pPr>
          </w:p>
        </w:tc>
      </w:tr>
      <w:tr w:rsidR="00390874" w:rsidRPr="00E84ABC" w14:paraId="0974BF4C"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33A9F085" w14:textId="77777777" w:rsidR="00390874" w:rsidRPr="0046084A" w:rsidRDefault="00E20E16" w:rsidP="00F73D98">
            <w:pPr>
              <w:jc w:val="center"/>
              <w:rPr>
                <w:rFonts w:ascii="宋体" w:hAnsi="宋体"/>
                <w:szCs w:val="21"/>
              </w:rPr>
            </w:pPr>
            <w:r w:rsidRPr="0046084A">
              <w:rPr>
                <w:rFonts w:ascii="宋体" w:hAnsi="宋体" w:hint="eastAsia"/>
                <w:szCs w:val="21"/>
              </w:rPr>
              <w:t>施工总包单位</w:t>
            </w:r>
          </w:p>
        </w:tc>
        <w:tc>
          <w:tcPr>
            <w:tcW w:w="2819" w:type="dxa"/>
            <w:gridSpan w:val="3"/>
            <w:tcBorders>
              <w:top w:val="single" w:sz="4" w:space="0" w:color="auto"/>
              <w:left w:val="single" w:sz="4" w:space="0" w:color="auto"/>
              <w:bottom w:val="single" w:sz="4" w:space="0" w:color="auto"/>
              <w:right w:val="single" w:sz="4" w:space="0" w:color="auto"/>
            </w:tcBorders>
          </w:tcPr>
          <w:p w14:paraId="197CF05E" w14:textId="77777777" w:rsidR="00390874" w:rsidRPr="0046084A" w:rsidRDefault="00390874" w:rsidP="00F73D98">
            <w:pPr>
              <w:keepNext/>
              <w:keepLines/>
              <w:spacing w:before="340" w:after="330" w:line="578" w:lineRule="auto"/>
              <w:jc w:val="center"/>
              <w:outlineLvl w:val="0"/>
              <w:rPr>
                <w:rFonts w:ascii="宋体" w:hAnsi="宋体"/>
                <w:szCs w:val="21"/>
              </w:rPr>
            </w:pPr>
          </w:p>
        </w:tc>
        <w:tc>
          <w:tcPr>
            <w:tcW w:w="2223" w:type="dxa"/>
            <w:gridSpan w:val="3"/>
            <w:tcBorders>
              <w:top w:val="single" w:sz="4" w:space="0" w:color="auto"/>
              <w:left w:val="single" w:sz="4" w:space="0" w:color="auto"/>
              <w:bottom w:val="single" w:sz="4" w:space="0" w:color="auto"/>
              <w:right w:val="single" w:sz="4" w:space="0" w:color="auto"/>
            </w:tcBorders>
          </w:tcPr>
          <w:p w14:paraId="691DF5A7" w14:textId="77777777" w:rsidR="00390874" w:rsidRPr="0046084A" w:rsidRDefault="00E20E16" w:rsidP="00F73D98">
            <w:pPr>
              <w:jc w:val="center"/>
              <w:rPr>
                <w:rFonts w:ascii="宋体" w:hAnsi="宋体"/>
                <w:szCs w:val="21"/>
              </w:rPr>
            </w:pPr>
            <w:r w:rsidRPr="0046084A">
              <w:rPr>
                <w:rFonts w:ascii="宋体" w:hAnsi="宋体" w:hint="eastAsia"/>
                <w:szCs w:val="21"/>
              </w:rPr>
              <w:t>项目经理</w:t>
            </w:r>
          </w:p>
        </w:tc>
        <w:tc>
          <w:tcPr>
            <w:tcW w:w="2212" w:type="dxa"/>
            <w:gridSpan w:val="3"/>
            <w:tcBorders>
              <w:top w:val="single" w:sz="4" w:space="0" w:color="auto"/>
              <w:left w:val="single" w:sz="4" w:space="0" w:color="auto"/>
              <w:bottom w:val="single" w:sz="4" w:space="0" w:color="auto"/>
              <w:right w:val="single" w:sz="4" w:space="0" w:color="auto"/>
            </w:tcBorders>
          </w:tcPr>
          <w:p w14:paraId="3D65E7A7" w14:textId="77777777" w:rsidR="00390874" w:rsidRPr="0046084A" w:rsidRDefault="00390874" w:rsidP="00F73D98">
            <w:pPr>
              <w:keepNext/>
              <w:keepLines/>
              <w:spacing w:before="340" w:after="330" w:line="578" w:lineRule="auto"/>
              <w:jc w:val="center"/>
              <w:outlineLvl w:val="0"/>
              <w:rPr>
                <w:rFonts w:ascii="宋体" w:hAnsi="宋体"/>
                <w:szCs w:val="21"/>
              </w:rPr>
            </w:pPr>
          </w:p>
        </w:tc>
      </w:tr>
      <w:tr w:rsidR="00390874" w:rsidRPr="00E84ABC" w14:paraId="1F2F3A9C"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5EDB80FA" w14:textId="77777777" w:rsidR="00390874" w:rsidRPr="0046084A" w:rsidRDefault="00E20E16" w:rsidP="00F73D98">
            <w:pPr>
              <w:jc w:val="center"/>
              <w:rPr>
                <w:rFonts w:ascii="宋体" w:hAnsi="宋体"/>
                <w:szCs w:val="21"/>
              </w:rPr>
            </w:pPr>
            <w:r w:rsidRPr="0046084A">
              <w:rPr>
                <w:rFonts w:ascii="宋体" w:hAnsi="宋体" w:hint="eastAsia"/>
                <w:szCs w:val="21"/>
              </w:rPr>
              <w:t>施工分包单位</w:t>
            </w:r>
          </w:p>
        </w:tc>
        <w:tc>
          <w:tcPr>
            <w:tcW w:w="2819" w:type="dxa"/>
            <w:gridSpan w:val="3"/>
            <w:tcBorders>
              <w:top w:val="single" w:sz="4" w:space="0" w:color="auto"/>
              <w:left w:val="single" w:sz="4" w:space="0" w:color="auto"/>
              <w:bottom w:val="single" w:sz="4" w:space="0" w:color="auto"/>
              <w:right w:val="single" w:sz="4" w:space="0" w:color="auto"/>
            </w:tcBorders>
          </w:tcPr>
          <w:p w14:paraId="25EFE3C5" w14:textId="77777777" w:rsidR="00390874" w:rsidRPr="0046084A" w:rsidRDefault="00390874" w:rsidP="00F73D98">
            <w:pPr>
              <w:keepNext/>
              <w:keepLines/>
              <w:spacing w:before="340" w:after="330" w:line="578" w:lineRule="auto"/>
              <w:jc w:val="center"/>
              <w:outlineLvl w:val="0"/>
              <w:rPr>
                <w:rFonts w:ascii="宋体" w:hAnsi="宋体"/>
                <w:szCs w:val="21"/>
              </w:rPr>
            </w:pPr>
          </w:p>
        </w:tc>
        <w:tc>
          <w:tcPr>
            <w:tcW w:w="2223" w:type="dxa"/>
            <w:gridSpan w:val="3"/>
            <w:tcBorders>
              <w:top w:val="single" w:sz="4" w:space="0" w:color="auto"/>
              <w:left w:val="single" w:sz="4" w:space="0" w:color="auto"/>
              <w:bottom w:val="single" w:sz="4" w:space="0" w:color="auto"/>
              <w:right w:val="single" w:sz="4" w:space="0" w:color="auto"/>
            </w:tcBorders>
          </w:tcPr>
          <w:p w14:paraId="7F01B416" w14:textId="77777777" w:rsidR="00390874" w:rsidRPr="0046084A" w:rsidRDefault="00E20E16" w:rsidP="00F73D98">
            <w:pPr>
              <w:jc w:val="center"/>
              <w:rPr>
                <w:rFonts w:ascii="宋体" w:hAnsi="宋体"/>
                <w:szCs w:val="21"/>
              </w:rPr>
            </w:pPr>
            <w:r w:rsidRPr="0046084A">
              <w:rPr>
                <w:rFonts w:ascii="宋体" w:hAnsi="宋体" w:hint="eastAsia"/>
                <w:szCs w:val="21"/>
              </w:rPr>
              <w:t>分包项目经理</w:t>
            </w:r>
          </w:p>
        </w:tc>
        <w:tc>
          <w:tcPr>
            <w:tcW w:w="2212" w:type="dxa"/>
            <w:gridSpan w:val="3"/>
            <w:tcBorders>
              <w:top w:val="single" w:sz="4" w:space="0" w:color="auto"/>
              <w:left w:val="single" w:sz="4" w:space="0" w:color="auto"/>
              <w:bottom w:val="single" w:sz="4" w:space="0" w:color="auto"/>
              <w:right w:val="single" w:sz="4" w:space="0" w:color="auto"/>
            </w:tcBorders>
          </w:tcPr>
          <w:p w14:paraId="7F66A0AE" w14:textId="77777777" w:rsidR="00390874" w:rsidRPr="0046084A" w:rsidRDefault="00390874" w:rsidP="00F73D98">
            <w:pPr>
              <w:keepNext/>
              <w:keepLines/>
              <w:spacing w:before="340" w:after="330" w:line="578" w:lineRule="auto"/>
              <w:jc w:val="center"/>
              <w:outlineLvl w:val="0"/>
              <w:rPr>
                <w:rFonts w:ascii="宋体" w:hAnsi="宋体"/>
                <w:szCs w:val="21"/>
              </w:rPr>
            </w:pPr>
          </w:p>
        </w:tc>
      </w:tr>
      <w:tr w:rsidR="00390874" w:rsidRPr="00E84ABC" w14:paraId="4B66082D"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71E82ED6" w14:textId="77777777" w:rsidR="00390874" w:rsidRPr="0046084A" w:rsidRDefault="00E20E16" w:rsidP="00F73D98">
            <w:pPr>
              <w:jc w:val="center"/>
              <w:rPr>
                <w:rFonts w:ascii="宋体" w:hAnsi="宋体"/>
                <w:szCs w:val="21"/>
              </w:rPr>
            </w:pPr>
            <w:r w:rsidRPr="0046084A">
              <w:rPr>
                <w:rFonts w:ascii="宋体" w:hAnsi="宋体" w:hint="eastAsia"/>
                <w:szCs w:val="21"/>
              </w:rPr>
              <w:t>专业工长（施工员）</w:t>
            </w:r>
          </w:p>
        </w:tc>
        <w:tc>
          <w:tcPr>
            <w:tcW w:w="2819" w:type="dxa"/>
            <w:gridSpan w:val="3"/>
            <w:tcBorders>
              <w:top w:val="single" w:sz="4" w:space="0" w:color="auto"/>
              <w:left w:val="single" w:sz="4" w:space="0" w:color="auto"/>
              <w:bottom w:val="single" w:sz="4" w:space="0" w:color="auto"/>
              <w:right w:val="single" w:sz="4" w:space="0" w:color="auto"/>
            </w:tcBorders>
          </w:tcPr>
          <w:p w14:paraId="7359C279" w14:textId="77777777" w:rsidR="00390874" w:rsidRPr="0046084A" w:rsidRDefault="00390874" w:rsidP="00F73D98">
            <w:pPr>
              <w:keepNext/>
              <w:keepLines/>
              <w:spacing w:before="340" w:after="330" w:line="578" w:lineRule="auto"/>
              <w:jc w:val="center"/>
              <w:outlineLvl w:val="0"/>
              <w:rPr>
                <w:rFonts w:ascii="宋体" w:hAnsi="宋体"/>
                <w:szCs w:val="21"/>
              </w:rPr>
            </w:pPr>
          </w:p>
        </w:tc>
        <w:tc>
          <w:tcPr>
            <w:tcW w:w="2223" w:type="dxa"/>
            <w:gridSpan w:val="3"/>
            <w:tcBorders>
              <w:top w:val="single" w:sz="4" w:space="0" w:color="auto"/>
              <w:left w:val="single" w:sz="4" w:space="0" w:color="auto"/>
              <w:bottom w:val="single" w:sz="4" w:space="0" w:color="auto"/>
              <w:right w:val="single" w:sz="4" w:space="0" w:color="auto"/>
            </w:tcBorders>
          </w:tcPr>
          <w:p w14:paraId="55868A2D" w14:textId="77777777" w:rsidR="00390874" w:rsidRPr="0046084A" w:rsidRDefault="00E20E16" w:rsidP="00F73D98">
            <w:pPr>
              <w:jc w:val="center"/>
              <w:rPr>
                <w:rFonts w:ascii="宋体" w:hAnsi="宋体"/>
                <w:szCs w:val="21"/>
              </w:rPr>
            </w:pPr>
            <w:r w:rsidRPr="0046084A">
              <w:rPr>
                <w:rFonts w:ascii="宋体" w:hAnsi="宋体" w:hint="eastAsia"/>
                <w:szCs w:val="21"/>
              </w:rPr>
              <w:t>施工质量检查员</w:t>
            </w:r>
          </w:p>
        </w:tc>
        <w:tc>
          <w:tcPr>
            <w:tcW w:w="2212" w:type="dxa"/>
            <w:gridSpan w:val="3"/>
            <w:tcBorders>
              <w:top w:val="single" w:sz="4" w:space="0" w:color="auto"/>
              <w:left w:val="single" w:sz="4" w:space="0" w:color="auto"/>
              <w:bottom w:val="single" w:sz="4" w:space="0" w:color="auto"/>
              <w:right w:val="single" w:sz="4" w:space="0" w:color="auto"/>
            </w:tcBorders>
          </w:tcPr>
          <w:p w14:paraId="256FC1AE" w14:textId="77777777" w:rsidR="00390874" w:rsidRPr="0046084A" w:rsidRDefault="00390874" w:rsidP="00F73D98">
            <w:pPr>
              <w:keepNext/>
              <w:keepLines/>
              <w:spacing w:before="340" w:after="330" w:line="578" w:lineRule="auto"/>
              <w:jc w:val="center"/>
              <w:outlineLvl w:val="0"/>
              <w:rPr>
                <w:rFonts w:ascii="宋体" w:hAnsi="宋体"/>
                <w:szCs w:val="21"/>
              </w:rPr>
            </w:pPr>
          </w:p>
        </w:tc>
      </w:tr>
      <w:tr w:rsidR="00390874" w:rsidRPr="00E84ABC" w14:paraId="2A0E4661"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245489A1" w14:textId="77777777" w:rsidR="00390874" w:rsidRPr="00E84ABC" w:rsidRDefault="00E20E16" w:rsidP="00F73D98">
            <w:pPr>
              <w:jc w:val="center"/>
              <w:rPr>
                <w:rFonts w:ascii="宋体" w:hAnsi="宋体" w:cs="黑体"/>
                <w:bCs/>
              </w:rPr>
            </w:pPr>
            <w:r w:rsidRPr="00E20E16">
              <w:rPr>
                <w:rFonts w:ascii="宋体" w:hAnsi="宋体" w:cs="黑体" w:hint="eastAsia"/>
                <w:bCs/>
              </w:rPr>
              <w:t>调试单位</w:t>
            </w:r>
          </w:p>
        </w:tc>
        <w:tc>
          <w:tcPr>
            <w:tcW w:w="2819" w:type="dxa"/>
            <w:gridSpan w:val="3"/>
            <w:tcBorders>
              <w:top w:val="single" w:sz="4" w:space="0" w:color="auto"/>
              <w:left w:val="single" w:sz="4" w:space="0" w:color="auto"/>
              <w:bottom w:val="single" w:sz="4" w:space="0" w:color="auto"/>
              <w:right w:val="single" w:sz="4" w:space="0" w:color="auto"/>
            </w:tcBorders>
          </w:tcPr>
          <w:p w14:paraId="5A30B2D0"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223" w:type="dxa"/>
            <w:gridSpan w:val="3"/>
            <w:tcBorders>
              <w:top w:val="single" w:sz="4" w:space="0" w:color="auto"/>
              <w:left w:val="single" w:sz="4" w:space="0" w:color="auto"/>
              <w:bottom w:val="single" w:sz="4" w:space="0" w:color="auto"/>
              <w:right w:val="single" w:sz="4" w:space="0" w:color="auto"/>
            </w:tcBorders>
          </w:tcPr>
          <w:p w14:paraId="1948C0CA" w14:textId="77777777" w:rsidR="00390874" w:rsidRPr="00E84ABC" w:rsidRDefault="00E20E16" w:rsidP="00F73D98">
            <w:pPr>
              <w:jc w:val="center"/>
              <w:rPr>
                <w:rFonts w:ascii="宋体" w:hAnsi="宋体" w:cs="黑体"/>
                <w:bCs/>
              </w:rPr>
            </w:pPr>
            <w:r w:rsidRPr="00E20E16">
              <w:rPr>
                <w:rFonts w:ascii="宋体" w:hAnsi="宋体" w:cs="黑体" w:hint="eastAsia"/>
                <w:bCs/>
              </w:rPr>
              <w:t>调试负责人</w:t>
            </w:r>
          </w:p>
        </w:tc>
        <w:tc>
          <w:tcPr>
            <w:tcW w:w="2212" w:type="dxa"/>
            <w:gridSpan w:val="3"/>
            <w:tcBorders>
              <w:top w:val="single" w:sz="4" w:space="0" w:color="auto"/>
              <w:left w:val="single" w:sz="4" w:space="0" w:color="auto"/>
              <w:bottom w:val="single" w:sz="4" w:space="0" w:color="auto"/>
              <w:right w:val="single" w:sz="4" w:space="0" w:color="auto"/>
            </w:tcBorders>
          </w:tcPr>
          <w:p w14:paraId="1718B617"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4D612065" w14:textId="77777777" w:rsidTr="0046084A">
        <w:trPr>
          <w:trHeight w:hRule="exact" w:val="312"/>
        </w:trPr>
        <w:tc>
          <w:tcPr>
            <w:tcW w:w="9715" w:type="dxa"/>
            <w:gridSpan w:val="11"/>
            <w:tcBorders>
              <w:top w:val="single" w:sz="4" w:space="0" w:color="auto"/>
              <w:left w:val="single" w:sz="4" w:space="0" w:color="auto"/>
              <w:bottom w:val="single" w:sz="4" w:space="0" w:color="auto"/>
              <w:right w:val="single" w:sz="4" w:space="0" w:color="auto"/>
            </w:tcBorders>
          </w:tcPr>
          <w:p w14:paraId="00AECFA8" w14:textId="77777777" w:rsidR="00390874" w:rsidRPr="00E84ABC" w:rsidRDefault="00E20E16" w:rsidP="00F73D98">
            <w:pPr>
              <w:jc w:val="center"/>
              <w:rPr>
                <w:rFonts w:ascii="宋体" w:hAnsi="宋体" w:cs="黑体"/>
                <w:bCs/>
              </w:rPr>
            </w:pPr>
            <w:r w:rsidRPr="00E20E16">
              <w:rPr>
                <w:rFonts w:ascii="宋体" w:hAnsi="宋体" w:cs="黑体" w:hint="eastAsia"/>
                <w:bCs/>
              </w:rPr>
              <w:t>空气源热泵系统测试数据记录</w:t>
            </w:r>
          </w:p>
        </w:tc>
      </w:tr>
      <w:tr w:rsidR="00390874" w:rsidRPr="00E84ABC" w14:paraId="2C3E3F29" w14:textId="77777777" w:rsidTr="0046084A">
        <w:trPr>
          <w:trHeight w:hRule="exact" w:val="312"/>
        </w:trPr>
        <w:tc>
          <w:tcPr>
            <w:tcW w:w="2461" w:type="dxa"/>
            <w:gridSpan w:val="2"/>
            <w:tcBorders>
              <w:top w:val="single" w:sz="4" w:space="0" w:color="auto"/>
              <w:left w:val="single" w:sz="4" w:space="0" w:color="auto"/>
              <w:bottom w:val="single" w:sz="4" w:space="0" w:color="auto"/>
              <w:right w:val="single" w:sz="4" w:space="0" w:color="auto"/>
            </w:tcBorders>
          </w:tcPr>
          <w:p w14:paraId="22249DA8" w14:textId="77777777" w:rsidR="00390874" w:rsidRPr="00E84ABC" w:rsidRDefault="00E20E16" w:rsidP="00F73D98">
            <w:pPr>
              <w:jc w:val="center"/>
              <w:rPr>
                <w:rFonts w:ascii="宋体" w:hAnsi="宋体" w:cs="黑体"/>
                <w:bCs/>
              </w:rPr>
            </w:pPr>
            <w:r w:rsidRPr="00E20E16">
              <w:rPr>
                <w:rFonts w:ascii="宋体" w:hAnsi="宋体" w:cs="黑体" w:hint="eastAsia"/>
                <w:bCs/>
              </w:rPr>
              <w:t>测试区域位置</w:t>
            </w:r>
          </w:p>
        </w:tc>
        <w:tc>
          <w:tcPr>
            <w:tcW w:w="2819" w:type="dxa"/>
            <w:gridSpan w:val="3"/>
            <w:tcBorders>
              <w:top w:val="single" w:sz="4" w:space="0" w:color="auto"/>
              <w:left w:val="single" w:sz="4" w:space="0" w:color="auto"/>
              <w:bottom w:val="single" w:sz="4" w:space="0" w:color="auto"/>
              <w:right w:val="single" w:sz="4" w:space="0" w:color="auto"/>
            </w:tcBorders>
          </w:tcPr>
          <w:p w14:paraId="71C10899" w14:textId="77777777" w:rsidR="00390874" w:rsidRPr="00E84ABC" w:rsidRDefault="00390874" w:rsidP="00F73D98">
            <w:pPr>
              <w:keepNext/>
              <w:keepLines/>
              <w:spacing w:before="340" w:after="330" w:line="578" w:lineRule="auto"/>
              <w:jc w:val="center"/>
              <w:outlineLvl w:val="0"/>
              <w:rPr>
                <w:rFonts w:ascii="宋体" w:hAnsi="宋体" w:cs="黑体"/>
                <w:bCs/>
              </w:rPr>
            </w:pPr>
          </w:p>
        </w:tc>
        <w:tc>
          <w:tcPr>
            <w:tcW w:w="2223" w:type="dxa"/>
            <w:gridSpan w:val="3"/>
            <w:tcBorders>
              <w:top w:val="single" w:sz="4" w:space="0" w:color="auto"/>
              <w:left w:val="single" w:sz="4" w:space="0" w:color="auto"/>
              <w:bottom w:val="single" w:sz="4" w:space="0" w:color="auto"/>
              <w:right w:val="single" w:sz="4" w:space="0" w:color="auto"/>
            </w:tcBorders>
          </w:tcPr>
          <w:p w14:paraId="1573DC3B" w14:textId="77777777" w:rsidR="00390874" w:rsidRPr="00E84ABC" w:rsidRDefault="00E20E16" w:rsidP="00F73D98">
            <w:pPr>
              <w:jc w:val="center"/>
              <w:rPr>
                <w:rFonts w:ascii="宋体" w:hAnsi="宋体" w:cs="黑体"/>
                <w:bCs/>
              </w:rPr>
            </w:pPr>
            <w:r w:rsidRPr="00E20E16">
              <w:rPr>
                <w:rFonts w:ascii="宋体" w:hAnsi="宋体" w:cs="黑体" w:hint="eastAsia"/>
                <w:bCs/>
              </w:rPr>
              <w:t>主机编号</w:t>
            </w:r>
          </w:p>
        </w:tc>
        <w:tc>
          <w:tcPr>
            <w:tcW w:w="2212" w:type="dxa"/>
            <w:gridSpan w:val="3"/>
            <w:tcBorders>
              <w:top w:val="single" w:sz="4" w:space="0" w:color="auto"/>
              <w:left w:val="single" w:sz="4" w:space="0" w:color="auto"/>
              <w:bottom w:val="single" w:sz="4" w:space="0" w:color="auto"/>
              <w:right w:val="single" w:sz="4" w:space="0" w:color="auto"/>
            </w:tcBorders>
          </w:tcPr>
          <w:p w14:paraId="18D486A6" w14:textId="77777777" w:rsidR="00390874" w:rsidRPr="00E84ABC" w:rsidRDefault="00390874" w:rsidP="00F73D98">
            <w:pPr>
              <w:keepNext/>
              <w:keepLines/>
              <w:spacing w:before="340" w:after="330" w:line="578" w:lineRule="auto"/>
              <w:jc w:val="center"/>
              <w:outlineLvl w:val="0"/>
              <w:rPr>
                <w:rFonts w:ascii="宋体" w:hAnsi="宋体" w:cs="黑体"/>
                <w:bCs/>
              </w:rPr>
            </w:pPr>
          </w:p>
        </w:tc>
      </w:tr>
      <w:tr w:rsidR="00390874" w:rsidRPr="00E84ABC" w14:paraId="7B31CD8E" w14:textId="77777777" w:rsidTr="0046084A">
        <w:trPr>
          <w:trHeight w:hRule="exact" w:val="312"/>
        </w:trPr>
        <w:tc>
          <w:tcPr>
            <w:tcW w:w="4361" w:type="dxa"/>
            <w:gridSpan w:val="4"/>
            <w:tcBorders>
              <w:top w:val="single" w:sz="4" w:space="0" w:color="auto"/>
              <w:left w:val="single" w:sz="4" w:space="0" w:color="auto"/>
              <w:bottom w:val="single" w:sz="4" w:space="0" w:color="auto"/>
              <w:right w:val="single" w:sz="4" w:space="0" w:color="auto"/>
            </w:tcBorders>
            <w:vAlign w:val="center"/>
          </w:tcPr>
          <w:p w14:paraId="6B09CBDA" w14:textId="77777777" w:rsidR="00390874" w:rsidRPr="00E84ABC" w:rsidRDefault="00E20E16" w:rsidP="00F73D98">
            <w:pPr>
              <w:jc w:val="center"/>
            </w:pPr>
            <w:r w:rsidRPr="00E20E16">
              <w:rPr>
                <w:rFonts w:hint="eastAsia"/>
              </w:rPr>
              <w:t>调试工况</w:t>
            </w:r>
          </w:p>
        </w:tc>
        <w:tc>
          <w:tcPr>
            <w:tcW w:w="5354" w:type="dxa"/>
            <w:gridSpan w:val="7"/>
            <w:tcBorders>
              <w:top w:val="single" w:sz="4" w:space="0" w:color="auto"/>
              <w:left w:val="single" w:sz="4" w:space="0" w:color="auto"/>
              <w:bottom w:val="single" w:sz="4" w:space="0" w:color="auto"/>
              <w:right w:val="single" w:sz="4" w:space="0" w:color="auto"/>
            </w:tcBorders>
          </w:tcPr>
          <w:p w14:paraId="71DE60BB" w14:textId="77777777" w:rsidR="00390874" w:rsidRPr="00E84ABC" w:rsidRDefault="00E20E16" w:rsidP="00F73D98">
            <w:pPr>
              <w:jc w:val="center"/>
            </w:pPr>
            <w:r w:rsidRPr="00E20E16">
              <w:rPr>
                <w:rFonts w:hint="eastAsia"/>
              </w:rPr>
              <w:t>制冷</w:t>
            </w:r>
            <w:r w:rsidRPr="00E20E16">
              <w:rPr>
                <w:rFonts w:hint="eastAsia"/>
                <w:sz w:val="22"/>
              </w:rPr>
              <w:t>□</w:t>
            </w:r>
            <w:r w:rsidRPr="00E20E16">
              <w:t xml:space="preserve">       </w:t>
            </w:r>
            <w:r w:rsidRPr="00E20E16">
              <w:rPr>
                <w:rFonts w:hint="eastAsia"/>
              </w:rPr>
              <w:t>制热</w:t>
            </w:r>
            <w:r w:rsidRPr="00E20E16">
              <w:rPr>
                <w:rFonts w:hint="eastAsia"/>
                <w:sz w:val="22"/>
              </w:rPr>
              <w:t>□</w:t>
            </w:r>
          </w:p>
        </w:tc>
      </w:tr>
      <w:tr w:rsidR="00390874" w:rsidRPr="00E84ABC" w14:paraId="414D998A" w14:textId="77777777" w:rsidTr="0046084A">
        <w:trPr>
          <w:trHeight w:hRule="exact" w:val="312"/>
        </w:trPr>
        <w:tc>
          <w:tcPr>
            <w:tcW w:w="4361" w:type="dxa"/>
            <w:gridSpan w:val="4"/>
            <w:tcBorders>
              <w:top w:val="single" w:sz="4" w:space="0" w:color="auto"/>
              <w:left w:val="single" w:sz="4" w:space="0" w:color="auto"/>
              <w:bottom w:val="single" w:sz="4" w:space="0" w:color="auto"/>
              <w:right w:val="single" w:sz="4" w:space="0" w:color="auto"/>
            </w:tcBorders>
            <w:vAlign w:val="center"/>
          </w:tcPr>
          <w:p w14:paraId="40A7C8E1" w14:textId="77777777" w:rsidR="00390874" w:rsidRPr="00E84ABC" w:rsidRDefault="00E20E16" w:rsidP="00F73D98">
            <w:pPr>
              <w:jc w:val="center"/>
            </w:pPr>
            <w:r w:rsidRPr="00E20E16">
              <w:rPr>
                <w:rFonts w:hint="eastAsia"/>
              </w:rPr>
              <w:t>室内设定温度（</w:t>
            </w:r>
            <w:r w:rsidRPr="00E20E16">
              <w:rPr>
                <w:rFonts w:hint="eastAsia"/>
                <w:bCs/>
              </w:rPr>
              <w:t>℃）</w:t>
            </w:r>
          </w:p>
        </w:tc>
        <w:tc>
          <w:tcPr>
            <w:tcW w:w="5354" w:type="dxa"/>
            <w:gridSpan w:val="7"/>
            <w:tcBorders>
              <w:top w:val="single" w:sz="4" w:space="0" w:color="auto"/>
              <w:left w:val="single" w:sz="4" w:space="0" w:color="auto"/>
              <w:bottom w:val="single" w:sz="4" w:space="0" w:color="auto"/>
              <w:right w:val="single" w:sz="4" w:space="0" w:color="auto"/>
            </w:tcBorders>
          </w:tcPr>
          <w:p w14:paraId="7FD24929" w14:textId="77777777" w:rsidR="00390874" w:rsidRPr="00E84ABC" w:rsidRDefault="00390874" w:rsidP="00F73D98">
            <w:pPr>
              <w:keepNext/>
              <w:keepLines/>
              <w:spacing w:before="340" w:after="330" w:line="578" w:lineRule="auto"/>
              <w:jc w:val="center"/>
              <w:outlineLvl w:val="0"/>
            </w:pPr>
          </w:p>
        </w:tc>
      </w:tr>
      <w:tr w:rsidR="00390874" w:rsidRPr="00E84ABC" w14:paraId="2BDBAD0F" w14:textId="77777777" w:rsidTr="0046084A">
        <w:trPr>
          <w:trHeight w:hRule="exact" w:val="312"/>
        </w:trPr>
        <w:tc>
          <w:tcPr>
            <w:tcW w:w="4361" w:type="dxa"/>
            <w:gridSpan w:val="4"/>
            <w:vMerge w:val="restart"/>
            <w:tcBorders>
              <w:top w:val="single" w:sz="4" w:space="0" w:color="auto"/>
              <w:left w:val="single" w:sz="4" w:space="0" w:color="auto"/>
              <w:bottom w:val="single" w:sz="4" w:space="0" w:color="auto"/>
              <w:right w:val="single" w:sz="4" w:space="0" w:color="auto"/>
            </w:tcBorders>
            <w:vAlign w:val="center"/>
          </w:tcPr>
          <w:p w14:paraId="59080F7C" w14:textId="77777777" w:rsidR="00390874" w:rsidRPr="00E84ABC" w:rsidRDefault="00E20E16" w:rsidP="00F73D98">
            <w:pPr>
              <w:jc w:val="center"/>
            </w:pPr>
            <w:r w:rsidRPr="00E20E16">
              <w:rPr>
                <w:rFonts w:hint="eastAsia"/>
              </w:rPr>
              <w:t>测试项目</w:t>
            </w:r>
          </w:p>
        </w:tc>
        <w:tc>
          <w:tcPr>
            <w:tcW w:w="5354" w:type="dxa"/>
            <w:gridSpan w:val="7"/>
            <w:tcBorders>
              <w:top w:val="single" w:sz="4" w:space="0" w:color="auto"/>
              <w:left w:val="single" w:sz="4" w:space="0" w:color="auto"/>
              <w:bottom w:val="single" w:sz="4" w:space="0" w:color="auto"/>
              <w:right w:val="single" w:sz="4" w:space="0" w:color="auto"/>
            </w:tcBorders>
          </w:tcPr>
          <w:p w14:paraId="2546E569" w14:textId="77777777" w:rsidR="00390874" w:rsidRPr="00E84ABC" w:rsidRDefault="00E20E16" w:rsidP="00F73D98">
            <w:pPr>
              <w:jc w:val="center"/>
            </w:pPr>
            <w:r w:rsidRPr="00E20E16">
              <w:rPr>
                <w:rFonts w:hint="eastAsia"/>
              </w:rPr>
              <w:t>测试数据</w:t>
            </w:r>
          </w:p>
        </w:tc>
      </w:tr>
      <w:tr w:rsidR="00390874" w:rsidRPr="00E84ABC" w14:paraId="2C2F8CAF" w14:textId="77777777" w:rsidTr="0046084A">
        <w:trPr>
          <w:trHeight w:hRule="exact" w:val="312"/>
        </w:trPr>
        <w:tc>
          <w:tcPr>
            <w:tcW w:w="4361" w:type="dxa"/>
            <w:gridSpan w:val="4"/>
            <w:vMerge/>
            <w:tcBorders>
              <w:top w:val="single" w:sz="4" w:space="0" w:color="auto"/>
              <w:left w:val="single" w:sz="4" w:space="0" w:color="auto"/>
              <w:bottom w:val="single" w:sz="4" w:space="0" w:color="auto"/>
              <w:right w:val="single" w:sz="4" w:space="0" w:color="auto"/>
            </w:tcBorders>
          </w:tcPr>
          <w:p w14:paraId="258AEFF8" w14:textId="77777777" w:rsidR="00390874" w:rsidRPr="00E84ABC" w:rsidRDefault="00390874" w:rsidP="00F73D98">
            <w:pPr>
              <w:keepNext/>
              <w:keepLines/>
              <w:spacing w:before="340" w:after="330" w:line="578" w:lineRule="auto"/>
              <w:outlineLvl w:val="0"/>
            </w:pPr>
          </w:p>
        </w:tc>
        <w:tc>
          <w:tcPr>
            <w:tcW w:w="1070" w:type="dxa"/>
            <w:gridSpan w:val="2"/>
            <w:tcBorders>
              <w:top w:val="single" w:sz="4" w:space="0" w:color="auto"/>
              <w:left w:val="single" w:sz="4" w:space="0" w:color="auto"/>
              <w:bottom w:val="single" w:sz="4" w:space="0" w:color="auto"/>
              <w:right w:val="single" w:sz="4" w:space="0" w:color="auto"/>
            </w:tcBorders>
          </w:tcPr>
          <w:p w14:paraId="5E24B690" w14:textId="77777777" w:rsidR="00390874" w:rsidRPr="00E84ABC" w:rsidRDefault="00E20E16" w:rsidP="00F73D98">
            <w:pPr>
              <w:ind w:left="75"/>
              <w:jc w:val="center"/>
              <w:rPr>
                <w:rFonts w:ascii="宋体" w:hAnsi="宋体" w:cs="黑体"/>
                <w:bCs/>
              </w:rPr>
            </w:pPr>
            <w:r w:rsidRPr="00E20E16">
              <w:rPr>
                <w:rFonts w:ascii="宋体" w:hAnsi="宋体" w:cs="宋体" w:hint="eastAsia"/>
                <w:kern w:val="0"/>
              </w:rPr>
              <w:t>开机前</w:t>
            </w:r>
          </w:p>
        </w:tc>
        <w:tc>
          <w:tcPr>
            <w:tcW w:w="1071" w:type="dxa"/>
            <w:tcBorders>
              <w:top w:val="single" w:sz="4" w:space="0" w:color="auto"/>
              <w:left w:val="single" w:sz="4" w:space="0" w:color="auto"/>
              <w:bottom w:val="single" w:sz="4" w:space="0" w:color="auto"/>
              <w:right w:val="single" w:sz="4" w:space="0" w:color="auto"/>
            </w:tcBorders>
          </w:tcPr>
          <w:p w14:paraId="417C985D" w14:textId="77777777" w:rsidR="00390874" w:rsidRPr="00E84ABC" w:rsidRDefault="00E20E16" w:rsidP="00F73D98">
            <w:pPr>
              <w:widowControl/>
              <w:ind w:leftChars="-4" w:hangingChars="4" w:hanging="8"/>
              <w:jc w:val="center"/>
              <w:rPr>
                <w:rFonts w:ascii="宋体" w:hAnsi="宋体" w:cs="黑体"/>
                <w:bCs/>
              </w:rPr>
            </w:pPr>
            <w:r w:rsidRPr="00E20E16">
              <w:rPr>
                <w:rFonts w:ascii="宋体" w:hAnsi="宋体" w:cs="宋体"/>
                <w:kern w:val="0"/>
              </w:rPr>
              <w:t>30min</w:t>
            </w:r>
          </w:p>
        </w:tc>
        <w:tc>
          <w:tcPr>
            <w:tcW w:w="1071" w:type="dxa"/>
            <w:gridSpan w:val="2"/>
            <w:tcBorders>
              <w:top w:val="single" w:sz="4" w:space="0" w:color="auto"/>
              <w:left w:val="single" w:sz="4" w:space="0" w:color="auto"/>
              <w:bottom w:val="single" w:sz="4" w:space="0" w:color="auto"/>
              <w:right w:val="single" w:sz="4" w:space="0" w:color="auto"/>
            </w:tcBorders>
          </w:tcPr>
          <w:p w14:paraId="63EE10C2" w14:textId="77777777" w:rsidR="00390874" w:rsidRPr="00E84ABC" w:rsidRDefault="00E20E16" w:rsidP="00F73D98">
            <w:pPr>
              <w:jc w:val="center"/>
              <w:rPr>
                <w:rFonts w:ascii="宋体" w:hAnsi="宋体" w:cs="黑体"/>
                <w:bCs/>
              </w:rPr>
            </w:pPr>
            <w:r w:rsidRPr="00E20E16">
              <w:rPr>
                <w:rFonts w:ascii="宋体" w:hAnsi="宋体" w:cs="宋体"/>
                <w:kern w:val="0"/>
              </w:rPr>
              <w:t>60min</w:t>
            </w:r>
          </w:p>
        </w:tc>
        <w:tc>
          <w:tcPr>
            <w:tcW w:w="1071" w:type="dxa"/>
            <w:tcBorders>
              <w:top w:val="single" w:sz="4" w:space="0" w:color="auto"/>
              <w:left w:val="single" w:sz="4" w:space="0" w:color="auto"/>
              <w:bottom w:val="single" w:sz="4" w:space="0" w:color="auto"/>
              <w:right w:val="single" w:sz="4" w:space="0" w:color="auto"/>
            </w:tcBorders>
          </w:tcPr>
          <w:p w14:paraId="3F05CEAC" w14:textId="77777777" w:rsidR="00390874" w:rsidRPr="00E84ABC" w:rsidRDefault="00E20E16" w:rsidP="00F73D98">
            <w:pPr>
              <w:jc w:val="center"/>
              <w:rPr>
                <w:rFonts w:ascii="宋体" w:hAnsi="宋体" w:cs="黑体"/>
                <w:bCs/>
              </w:rPr>
            </w:pPr>
            <w:r w:rsidRPr="00E20E16">
              <w:rPr>
                <w:rFonts w:ascii="宋体" w:hAnsi="宋体" w:cs="宋体"/>
                <w:kern w:val="0"/>
              </w:rPr>
              <w:t>90min</w:t>
            </w:r>
          </w:p>
        </w:tc>
        <w:tc>
          <w:tcPr>
            <w:tcW w:w="1071" w:type="dxa"/>
            <w:tcBorders>
              <w:top w:val="single" w:sz="4" w:space="0" w:color="auto"/>
              <w:left w:val="single" w:sz="4" w:space="0" w:color="auto"/>
              <w:bottom w:val="single" w:sz="4" w:space="0" w:color="auto"/>
              <w:right w:val="single" w:sz="4" w:space="0" w:color="auto"/>
            </w:tcBorders>
          </w:tcPr>
          <w:p w14:paraId="5CD68169" w14:textId="77777777" w:rsidR="00390874" w:rsidRPr="00E84ABC" w:rsidRDefault="00E20E16" w:rsidP="00F73D98">
            <w:pPr>
              <w:jc w:val="center"/>
              <w:rPr>
                <w:rFonts w:ascii="宋体" w:hAnsi="宋体" w:cs="黑体"/>
                <w:bCs/>
              </w:rPr>
            </w:pPr>
            <w:r w:rsidRPr="00E20E16">
              <w:rPr>
                <w:rFonts w:ascii="宋体" w:hAnsi="宋体" w:cs="黑体" w:hint="eastAsia"/>
                <w:bCs/>
              </w:rPr>
              <w:t>备注</w:t>
            </w:r>
          </w:p>
        </w:tc>
      </w:tr>
      <w:tr w:rsidR="00390874" w:rsidRPr="00E84ABC" w14:paraId="0A5110B5" w14:textId="77777777" w:rsidTr="0046084A">
        <w:trPr>
          <w:trHeight w:hRule="exact" w:val="312"/>
        </w:trPr>
        <w:tc>
          <w:tcPr>
            <w:tcW w:w="4361" w:type="dxa"/>
            <w:gridSpan w:val="4"/>
            <w:tcBorders>
              <w:top w:val="single" w:sz="4" w:space="0" w:color="auto"/>
              <w:left w:val="single" w:sz="4" w:space="0" w:color="auto"/>
              <w:bottom w:val="single" w:sz="4" w:space="0" w:color="auto"/>
              <w:right w:val="single" w:sz="4" w:space="0" w:color="auto"/>
            </w:tcBorders>
          </w:tcPr>
          <w:p w14:paraId="3734F2DC" w14:textId="77777777" w:rsidR="00390874" w:rsidRPr="00E84ABC" w:rsidRDefault="00E20E16" w:rsidP="00F73D98">
            <w:r w:rsidRPr="00E20E16">
              <w:rPr>
                <w:rFonts w:hint="eastAsia"/>
              </w:rPr>
              <w:t>室外环境温度（</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0555C13C"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5E2D012"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29552200"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2061D36"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7F9B77D5" w14:textId="77777777" w:rsidR="00390874" w:rsidRPr="00E84ABC" w:rsidRDefault="00390874" w:rsidP="00F73D98">
            <w:pPr>
              <w:keepNext/>
              <w:keepLines/>
              <w:spacing w:before="260" w:after="260" w:line="416" w:lineRule="auto"/>
              <w:outlineLvl w:val="2"/>
            </w:pPr>
          </w:p>
        </w:tc>
      </w:tr>
      <w:tr w:rsidR="00390874" w:rsidRPr="00E84ABC" w14:paraId="4233D53D" w14:textId="77777777" w:rsidTr="0046084A">
        <w:trPr>
          <w:trHeight w:hRule="exact" w:val="312"/>
        </w:trPr>
        <w:tc>
          <w:tcPr>
            <w:tcW w:w="4361" w:type="dxa"/>
            <w:gridSpan w:val="4"/>
            <w:tcBorders>
              <w:top w:val="single" w:sz="4" w:space="0" w:color="auto"/>
              <w:left w:val="single" w:sz="4" w:space="0" w:color="auto"/>
              <w:bottom w:val="single" w:sz="4" w:space="0" w:color="auto"/>
              <w:right w:val="single" w:sz="4" w:space="0" w:color="auto"/>
            </w:tcBorders>
          </w:tcPr>
          <w:p w14:paraId="62FA99A3" w14:textId="77777777" w:rsidR="00390874" w:rsidRPr="00E84ABC" w:rsidRDefault="00E20E16" w:rsidP="00F73D98">
            <w:r w:rsidRPr="00E20E16">
              <w:rPr>
                <w:rFonts w:hint="eastAsia"/>
              </w:rPr>
              <w:t>室内温度（</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42E4F0A9"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63F15331"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3C1169CD"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3149FA3"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93CF29A" w14:textId="77777777" w:rsidR="00390874" w:rsidRPr="00E84ABC" w:rsidRDefault="00390874" w:rsidP="00F73D98">
            <w:pPr>
              <w:keepNext/>
              <w:keepLines/>
              <w:spacing w:before="260" w:after="260" w:line="416" w:lineRule="auto"/>
              <w:outlineLvl w:val="2"/>
            </w:pPr>
          </w:p>
        </w:tc>
      </w:tr>
      <w:tr w:rsidR="00390874" w:rsidRPr="00E84ABC" w14:paraId="53D6FB18" w14:textId="77777777" w:rsidTr="0046084A">
        <w:trPr>
          <w:trHeight w:hRule="exact" w:val="312"/>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59886717" w14:textId="77777777" w:rsidR="00390874" w:rsidRPr="00E84ABC" w:rsidRDefault="00E20E16" w:rsidP="00F73D98">
            <w:pPr>
              <w:jc w:val="center"/>
            </w:pPr>
            <w:r w:rsidRPr="00E20E16">
              <w:rPr>
                <w:rFonts w:hint="eastAsia"/>
              </w:rPr>
              <w:t>热泵</w:t>
            </w:r>
          </w:p>
          <w:p w14:paraId="60E7C6B4" w14:textId="77777777" w:rsidR="00390874" w:rsidRPr="00E84ABC" w:rsidRDefault="00E20E16" w:rsidP="00F73D98">
            <w:pPr>
              <w:jc w:val="center"/>
            </w:pPr>
            <w:r w:rsidRPr="00E20E16">
              <w:t>(</w:t>
            </w:r>
            <w:r w:rsidRPr="00E20E16">
              <w:rPr>
                <w:rFonts w:hint="eastAsia"/>
              </w:rPr>
              <w:t>制冷</w:t>
            </w:r>
            <w:r w:rsidRPr="00E20E16">
              <w:t>)</w:t>
            </w:r>
          </w:p>
          <w:p w14:paraId="36BED011" w14:textId="77777777" w:rsidR="00390874" w:rsidRPr="00E84ABC" w:rsidRDefault="00E20E16" w:rsidP="00F73D98">
            <w:pPr>
              <w:jc w:val="center"/>
            </w:pPr>
            <w:r w:rsidRPr="00E20E16">
              <w:rPr>
                <w:rFonts w:hint="eastAsia"/>
              </w:rPr>
              <w:t>主机</w:t>
            </w:r>
          </w:p>
        </w:tc>
        <w:tc>
          <w:tcPr>
            <w:tcW w:w="3402" w:type="dxa"/>
            <w:gridSpan w:val="3"/>
            <w:tcBorders>
              <w:top w:val="single" w:sz="4" w:space="0" w:color="auto"/>
              <w:left w:val="single" w:sz="4" w:space="0" w:color="auto"/>
              <w:bottom w:val="single" w:sz="4" w:space="0" w:color="auto"/>
              <w:right w:val="single" w:sz="4" w:space="0" w:color="auto"/>
            </w:tcBorders>
          </w:tcPr>
          <w:p w14:paraId="5140EC80" w14:textId="77777777" w:rsidR="00390874" w:rsidRPr="00E84ABC" w:rsidRDefault="00E20E16" w:rsidP="00F73D98">
            <w:pPr>
              <w:rPr>
                <w:rFonts w:ascii="宋体" w:hAnsi="宋体" w:cs="黑体"/>
                <w:bCs/>
              </w:rPr>
            </w:pPr>
            <w:r w:rsidRPr="00E20E16">
              <w:rPr>
                <w:rFonts w:ascii="宋体" w:hAnsi="宋体" w:cs="黑体" w:hint="eastAsia"/>
                <w:bCs/>
              </w:rPr>
              <w:t>排气温度</w:t>
            </w:r>
            <w:r w:rsidRPr="00E20E16">
              <w:rPr>
                <w:rFonts w:hint="eastAsia"/>
              </w:rPr>
              <w:t>（</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42BDB98D"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38421E7"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7F155FEC"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720DEC19"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B277598" w14:textId="77777777" w:rsidR="00390874" w:rsidRPr="00E84ABC" w:rsidRDefault="00390874" w:rsidP="00F73D98">
            <w:pPr>
              <w:keepNext/>
              <w:keepLines/>
              <w:spacing w:before="260" w:after="260" w:line="416" w:lineRule="auto"/>
              <w:outlineLvl w:val="2"/>
            </w:pPr>
          </w:p>
        </w:tc>
      </w:tr>
      <w:tr w:rsidR="00390874" w:rsidRPr="00E84ABC" w14:paraId="20FE53E5"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796BAE5E"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330D4682" w14:textId="77777777" w:rsidR="00390874" w:rsidRPr="00E84ABC" w:rsidRDefault="00E20E16" w:rsidP="00F73D98">
            <w:pPr>
              <w:rPr>
                <w:rFonts w:ascii="宋体" w:hAnsi="宋体" w:cs="黑体"/>
                <w:bCs/>
              </w:rPr>
            </w:pPr>
            <w:r w:rsidRPr="00E20E16">
              <w:rPr>
                <w:rFonts w:ascii="宋体" w:hAnsi="宋体" w:cs="黑体" w:hint="eastAsia"/>
                <w:bCs/>
              </w:rPr>
              <w:t>油温</w:t>
            </w:r>
            <w:r w:rsidRPr="00E20E16">
              <w:rPr>
                <w:rFonts w:hint="eastAsia"/>
              </w:rPr>
              <w:t>（</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1F56B488"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5C588DEF"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4C4A036F"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E728B98"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B6230FE" w14:textId="77777777" w:rsidR="00390874" w:rsidRPr="00E84ABC" w:rsidRDefault="00390874" w:rsidP="00F73D98">
            <w:pPr>
              <w:keepNext/>
              <w:keepLines/>
              <w:spacing w:before="260" w:after="260" w:line="416" w:lineRule="auto"/>
              <w:outlineLvl w:val="2"/>
            </w:pPr>
          </w:p>
        </w:tc>
      </w:tr>
      <w:tr w:rsidR="00390874" w:rsidRPr="00E84ABC" w14:paraId="3B006772"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57E546F1"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11DF61B9" w14:textId="77777777" w:rsidR="00390874" w:rsidRPr="00E84ABC" w:rsidRDefault="00E20E16" w:rsidP="00F73D98">
            <w:pPr>
              <w:rPr>
                <w:rFonts w:ascii="宋体" w:hAnsi="宋体" w:cs="黑体"/>
                <w:bCs/>
              </w:rPr>
            </w:pPr>
            <w:r w:rsidRPr="00E20E16">
              <w:rPr>
                <w:rFonts w:ascii="宋体" w:hAnsi="宋体" w:cs="黑体" w:hint="eastAsia"/>
                <w:bCs/>
              </w:rPr>
              <w:t>高</w:t>
            </w:r>
            <w:r w:rsidRPr="00E20E16">
              <w:rPr>
                <w:rFonts w:ascii="宋体" w:hAnsi="宋体" w:cs="黑体"/>
                <w:bCs/>
              </w:rPr>
              <w:t>/低压（Pa）</w:t>
            </w:r>
          </w:p>
        </w:tc>
        <w:tc>
          <w:tcPr>
            <w:tcW w:w="1070" w:type="dxa"/>
            <w:gridSpan w:val="2"/>
            <w:tcBorders>
              <w:top w:val="single" w:sz="4" w:space="0" w:color="auto"/>
              <w:left w:val="single" w:sz="4" w:space="0" w:color="auto"/>
              <w:bottom w:val="single" w:sz="4" w:space="0" w:color="auto"/>
              <w:right w:val="single" w:sz="4" w:space="0" w:color="auto"/>
            </w:tcBorders>
          </w:tcPr>
          <w:p w14:paraId="41B4A556"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A37B7BF"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5690FC9E"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3381843"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6A07742A" w14:textId="77777777" w:rsidR="00390874" w:rsidRPr="00E84ABC" w:rsidRDefault="00390874" w:rsidP="00F73D98">
            <w:pPr>
              <w:keepNext/>
              <w:keepLines/>
              <w:spacing w:before="260" w:after="260" w:line="416" w:lineRule="auto"/>
              <w:outlineLvl w:val="2"/>
            </w:pPr>
          </w:p>
        </w:tc>
      </w:tr>
      <w:tr w:rsidR="00390874" w:rsidRPr="00E84ABC" w14:paraId="30D4CB29"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198D4161"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5B11EC38" w14:textId="77777777" w:rsidR="00390874" w:rsidRPr="00E84ABC" w:rsidRDefault="00E20E16" w:rsidP="00706E31">
            <w:pPr>
              <w:rPr>
                <w:rFonts w:ascii="宋体" w:hAnsi="宋体" w:cs="黑体"/>
                <w:bCs/>
              </w:rPr>
            </w:pPr>
            <w:r w:rsidRPr="00E20E16">
              <w:rPr>
                <w:rFonts w:ascii="宋体" w:hAnsi="宋体" w:cs="黑体" w:hint="eastAsia"/>
                <w:bCs/>
              </w:rPr>
              <w:t>气管温度（</w:t>
            </w:r>
            <w:r w:rsidRPr="00E20E16">
              <w:rPr>
                <w:rFonts w:hint="eastAsia"/>
                <w:bCs/>
              </w:rPr>
              <w:t>℃</w:t>
            </w:r>
            <w:r w:rsidRPr="00E20E16">
              <w:rPr>
                <w:rFonts w:ascii="宋体" w:hAnsi="宋体" w:cs="黑体"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59A01335"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6D0DC38C"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4413D642"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80F7A51"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4D45530" w14:textId="77777777" w:rsidR="00390874" w:rsidRPr="00E84ABC" w:rsidRDefault="00390874" w:rsidP="00F73D98">
            <w:pPr>
              <w:keepNext/>
              <w:keepLines/>
              <w:spacing w:before="260" w:after="260" w:line="416" w:lineRule="auto"/>
              <w:outlineLvl w:val="2"/>
            </w:pPr>
          </w:p>
        </w:tc>
      </w:tr>
      <w:tr w:rsidR="00390874" w:rsidRPr="00E84ABC" w14:paraId="40FFC558"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6E82AAA0"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25D8A7F3" w14:textId="77777777" w:rsidR="00390874" w:rsidRPr="00E84ABC" w:rsidRDefault="00E20E16" w:rsidP="00706E31">
            <w:pPr>
              <w:rPr>
                <w:rFonts w:ascii="宋体" w:hAnsi="宋体" w:cs="黑体"/>
                <w:bCs/>
              </w:rPr>
            </w:pPr>
            <w:r w:rsidRPr="00E20E16">
              <w:rPr>
                <w:rFonts w:ascii="宋体" w:hAnsi="宋体" w:cs="黑体" w:hint="eastAsia"/>
                <w:bCs/>
              </w:rPr>
              <w:t>液管温度（</w:t>
            </w:r>
            <w:r w:rsidRPr="00E20E16">
              <w:rPr>
                <w:rFonts w:hint="eastAsia"/>
                <w:bCs/>
              </w:rPr>
              <w:t>℃</w:t>
            </w:r>
            <w:r w:rsidRPr="00E20E16">
              <w:rPr>
                <w:rFonts w:ascii="宋体" w:hAnsi="宋体" w:cs="黑体"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03AFD771"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BE8CC71"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7CF7BBFA"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6F3571D"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061BF97" w14:textId="77777777" w:rsidR="00390874" w:rsidRPr="00E84ABC" w:rsidRDefault="00390874" w:rsidP="00F73D98">
            <w:pPr>
              <w:keepNext/>
              <w:keepLines/>
              <w:spacing w:before="260" w:after="260" w:line="416" w:lineRule="auto"/>
              <w:outlineLvl w:val="2"/>
            </w:pPr>
          </w:p>
        </w:tc>
      </w:tr>
      <w:tr w:rsidR="00390874" w:rsidRPr="00E84ABC" w14:paraId="3485C2BB"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2F42915F"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27CFA78E" w14:textId="77777777" w:rsidR="00390874" w:rsidRPr="00E84ABC" w:rsidRDefault="00E20E16" w:rsidP="00F73D98">
            <w:pPr>
              <w:rPr>
                <w:rFonts w:ascii="宋体" w:hAnsi="宋体" w:cs="黑体"/>
                <w:bCs/>
              </w:rPr>
            </w:pPr>
            <w:r w:rsidRPr="00E20E16">
              <w:rPr>
                <w:rFonts w:ascii="宋体" w:hAnsi="宋体" w:cs="黑体" w:hint="eastAsia"/>
                <w:bCs/>
              </w:rPr>
              <w:t>运转电流（</w:t>
            </w:r>
            <w:r w:rsidRPr="00E20E16">
              <w:rPr>
                <w:rFonts w:ascii="宋体" w:hAnsi="宋体" w:cs="黑体"/>
                <w:bCs/>
              </w:rPr>
              <w:t>A）</w:t>
            </w:r>
          </w:p>
        </w:tc>
        <w:tc>
          <w:tcPr>
            <w:tcW w:w="1070" w:type="dxa"/>
            <w:gridSpan w:val="2"/>
            <w:tcBorders>
              <w:top w:val="single" w:sz="4" w:space="0" w:color="auto"/>
              <w:left w:val="single" w:sz="4" w:space="0" w:color="auto"/>
              <w:bottom w:val="single" w:sz="4" w:space="0" w:color="auto"/>
              <w:right w:val="single" w:sz="4" w:space="0" w:color="auto"/>
            </w:tcBorders>
          </w:tcPr>
          <w:p w14:paraId="645BB558"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2D48EB1A"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61702121"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25B3E347"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122F10A" w14:textId="77777777" w:rsidR="00390874" w:rsidRPr="00E84ABC" w:rsidRDefault="00390874" w:rsidP="00F73D98">
            <w:pPr>
              <w:keepNext/>
              <w:keepLines/>
              <w:spacing w:before="260" w:after="260" w:line="416" w:lineRule="auto"/>
              <w:outlineLvl w:val="2"/>
            </w:pPr>
          </w:p>
        </w:tc>
      </w:tr>
      <w:tr w:rsidR="00390874" w:rsidRPr="00E84ABC" w14:paraId="22F1445A"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0A8C5F52"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46319488" w14:textId="77777777" w:rsidR="00390874" w:rsidRPr="00E84ABC" w:rsidRDefault="00E20E16" w:rsidP="00F73D98">
            <w:pPr>
              <w:rPr>
                <w:rFonts w:ascii="宋体" w:hAnsi="宋体" w:cs="黑体"/>
                <w:bCs/>
              </w:rPr>
            </w:pPr>
            <w:r w:rsidRPr="00E20E16">
              <w:rPr>
                <w:rFonts w:ascii="宋体" w:hAnsi="宋体" w:cs="黑体" w:hint="eastAsia"/>
                <w:bCs/>
              </w:rPr>
              <w:t>电压（</w:t>
            </w:r>
            <w:r w:rsidRPr="00E20E16">
              <w:rPr>
                <w:rFonts w:ascii="宋体" w:hAnsi="宋体" w:cs="黑体"/>
                <w:bCs/>
              </w:rPr>
              <w:t>V）</w:t>
            </w:r>
          </w:p>
        </w:tc>
        <w:tc>
          <w:tcPr>
            <w:tcW w:w="1070" w:type="dxa"/>
            <w:gridSpan w:val="2"/>
            <w:tcBorders>
              <w:top w:val="single" w:sz="4" w:space="0" w:color="auto"/>
              <w:left w:val="single" w:sz="4" w:space="0" w:color="auto"/>
              <w:bottom w:val="single" w:sz="4" w:space="0" w:color="auto"/>
              <w:right w:val="single" w:sz="4" w:space="0" w:color="auto"/>
            </w:tcBorders>
          </w:tcPr>
          <w:p w14:paraId="771C0F64"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A8759BB"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058A0BB7"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BF0287A"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674D7E40" w14:textId="77777777" w:rsidR="00390874" w:rsidRPr="00E84ABC" w:rsidRDefault="00390874" w:rsidP="00F73D98">
            <w:pPr>
              <w:keepNext/>
              <w:keepLines/>
              <w:spacing w:before="260" w:after="260" w:line="416" w:lineRule="auto"/>
              <w:outlineLvl w:val="2"/>
            </w:pPr>
          </w:p>
        </w:tc>
      </w:tr>
      <w:tr w:rsidR="00390874" w:rsidRPr="00E84ABC" w14:paraId="3673B41B"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tcPr>
          <w:p w14:paraId="1CD80824" w14:textId="77777777" w:rsidR="00390874" w:rsidRPr="00E84ABC" w:rsidRDefault="00390874" w:rsidP="00F73D98">
            <w:pPr>
              <w:keepNext/>
              <w:keepLines/>
              <w:spacing w:before="260" w:after="260" w:line="416" w:lineRule="auto"/>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26BCFF95" w14:textId="77777777" w:rsidR="00390874" w:rsidRPr="00E84ABC" w:rsidRDefault="00E20E16" w:rsidP="00F73D98">
            <w:pPr>
              <w:rPr>
                <w:rFonts w:ascii="宋体" w:hAnsi="宋体" w:cs="黑体"/>
                <w:bCs/>
              </w:rPr>
            </w:pPr>
            <w:r w:rsidRPr="00E20E16">
              <w:rPr>
                <w:rFonts w:ascii="宋体" w:hAnsi="宋体" w:cs="黑体" w:hint="eastAsia"/>
                <w:bCs/>
              </w:rPr>
              <w:t>风扇档位</w:t>
            </w:r>
          </w:p>
        </w:tc>
        <w:tc>
          <w:tcPr>
            <w:tcW w:w="1070" w:type="dxa"/>
            <w:gridSpan w:val="2"/>
            <w:tcBorders>
              <w:top w:val="single" w:sz="4" w:space="0" w:color="auto"/>
              <w:left w:val="single" w:sz="4" w:space="0" w:color="auto"/>
              <w:bottom w:val="single" w:sz="4" w:space="0" w:color="auto"/>
              <w:right w:val="single" w:sz="4" w:space="0" w:color="auto"/>
            </w:tcBorders>
          </w:tcPr>
          <w:p w14:paraId="3BA5BAF1"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600171C9"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32771BBD"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E6FF4D5"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48105AAF" w14:textId="77777777" w:rsidR="00390874" w:rsidRPr="00E84ABC" w:rsidRDefault="00390874" w:rsidP="00F73D98">
            <w:pPr>
              <w:keepNext/>
              <w:keepLines/>
              <w:spacing w:before="260" w:after="260" w:line="416" w:lineRule="auto"/>
              <w:outlineLvl w:val="2"/>
            </w:pPr>
          </w:p>
        </w:tc>
      </w:tr>
      <w:tr w:rsidR="00390874" w:rsidRPr="00E84ABC" w14:paraId="64D2F82A" w14:textId="77777777" w:rsidTr="0046084A">
        <w:trPr>
          <w:trHeight w:hRule="exact" w:val="312"/>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0FD1430F" w14:textId="77777777" w:rsidR="00390874" w:rsidRPr="00E84ABC" w:rsidRDefault="00E20E16" w:rsidP="00F73D98">
            <w:pPr>
              <w:jc w:val="center"/>
            </w:pPr>
            <w:r w:rsidRPr="00E20E16">
              <w:rPr>
                <w:rFonts w:hint="eastAsia"/>
              </w:rPr>
              <w:t>冷热水</w:t>
            </w:r>
          </w:p>
          <w:p w14:paraId="6A06425B" w14:textId="77777777" w:rsidR="00390874" w:rsidRPr="00E84ABC" w:rsidRDefault="00E20E16" w:rsidP="00F73D98">
            <w:pPr>
              <w:jc w:val="center"/>
            </w:pPr>
            <w:r w:rsidRPr="00E20E16">
              <w:rPr>
                <w:rFonts w:hint="eastAsia"/>
              </w:rPr>
              <w:t>系统</w:t>
            </w:r>
          </w:p>
        </w:tc>
        <w:tc>
          <w:tcPr>
            <w:tcW w:w="3402" w:type="dxa"/>
            <w:gridSpan w:val="3"/>
            <w:tcBorders>
              <w:top w:val="single" w:sz="4" w:space="0" w:color="auto"/>
              <w:left w:val="single" w:sz="4" w:space="0" w:color="auto"/>
              <w:bottom w:val="single" w:sz="4" w:space="0" w:color="auto"/>
              <w:right w:val="single" w:sz="4" w:space="0" w:color="auto"/>
            </w:tcBorders>
          </w:tcPr>
          <w:p w14:paraId="0D2C87D6" w14:textId="77777777" w:rsidR="00390874" w:rsidRPr="00E84ABC" w:rsidRDefault="00E20E16" w:rsidP="00F73D98">
            <w:pPr>
              <w:rPr>
                <w:rFonts w:ascii="宋体" w:hAnsi="宋体" w:cs="黑体"/>
                <w:bCs/>
              </w:rPr>
            </w:pPr>
            <w:r w:rsidRPr="00E20E16">
              <w:rPr>
                <w:rFonts w:ascii="宋体" w:hAnsi="宋体" w:cs="黑体" w:hint="eastAsia"/>
                <w:bCs/>
              </w:rPr>
              <w:t>换热器进</w:t>
            </w:r>
            <w:r w:rsidRPr="00E20E16">
              <w:rPr>
                <w:rFonts w:ascii="宋体" w:hAnsi="宋体" w:cs="黑体"/>
                <w:bCs/>
              </w:rPr>
              <w:t>/出口水温</w:t>
            </w:r>
            <w:r w:rsidRPr="00E20E16">
              <w:rPr>
                <w:rFonts w:hint="eastAsia"/>
              </w:rPr>
              <w:t>（</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0063CA01"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F4930C1"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05E00BEC"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7F361A3A"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59992FFE" w14:textId="77777777" w:rsidR="00390874" w:rsidRPr="00E84ABC" w:rsidRDefault="00390874" w:rsidP="00F73D98">
            <w:pPr>
              <w:keepNext/>
              <w:keepLines/>
              <w:spacing w:before="260" w:after="260" w:line="416" w:lineRule="auto"/>
              <w:outlineLvl w:val="2"/>
            </w:pPr>
          </w:p>
        </w:tc>
      </w:tr>
      <w:tr w:rsidR="00390874" w:rsidRPr="00E84ABC" w14:paraId="166E2D02"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vAlign w:val="center"/>
          </w:tcPr>
          <w:p w14:paraId="0C875BBF" w14:textId="77777777" w:rsidR="00390874" w:rsidRPr="00E84ABC" w:rsidRDefault="00390874" w:rsidP="00F73D98">
            <w:pPr>
              <w:keepNext/>
              <w:keepLines/>
              <w:spacing w:before="260" w:after="260" w:line="416" w:lineRule="auto"/>
              <w:jc w:val="center"/>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3FD764DC" w14:textId="77777777" w:rsidR="00390874" w:rsidRPr="00E84ABC" w:rsidRDefault="00E20E16" w:rsidP="00F73D98">
            <w:pPr>
              <w:rPr>
                <w:rFonts w:ascii="宋体" w:hAnsi="宋体" w:cs="黑体"/>
                <w:bCs/>
              </w:rPr>
            </w:pPr>
            <w:r w:rsidRPr="00E20E16">
              <w:rPr>
                <w:rFonts w:ascii="宋体" w:hAnsi="宋体" w:cs="黑体" w:hint="eastAsia"/>
                <w:bCs/>
              </w:rPr>
              <w:t>换热器或水泵进</w:t>
            </w:r>
            <w:r w:rsidRPr="00E20E16">
              <w:rPr>
                <w:rFonts w:ascii="宋体" w:hAnsi="宋体" w:cs="黑体"/>
                <w:bCs/>
              </w:rPr>
              <w:t>/出口压力(MPa)</w:t>
            </w:r>
          </w:p>
        </w:tc>
        <w:tc>
          <w:tcPr>
            <w:tcW w:w="1070" w:type="dxa"/>
            <w:gridSpan w:val="2"/>
            <w:tcBorders>
              <w:top w:val="single" w:sz="4" w:space="0" w:color="auto"/>
              <w:left w:val="single" w:sz="4" w:space="0" w:color="auto"/>
              <w:bottom w:val="single" w:sz="4" w:space="0" w:color="auto"/>
              <w:right w:val="single" w:sz="4" w:space="0" w:color="auto"/>
            </w:tcBorders>
          </w:tcPr>
          <w:p w14:paraId="454527C9"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09141806"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62EA5507"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52CCC5E2"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4D04EDD" w14:textId="77777777" w:rsidR="00390874" w:rsidRPr="00E84ABC" w:rsidRDefault="00390874" w:rsidP="00F73D98">
            <w:pPr>
              <w:keepNext/>
              <w:keepLines/>
              <w:spacing w:before="260" w:after="260" w:line="416" w:lineRule="auto"/>
              <w:outlineLvl w:val="2"/>
            </w:pPr>
          </w:p>
        </w:tc>
      </w:tr>
      <w:tr w:rsidR="00390874" w:rsidRPr="00E84ABC" w14:paraId="141023E9" w14:textId="77777777" w:rsidTr="0046084A">
        <w:trPr>
          <w:trHeight w:hRule="exact" w:val="312"/>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1BC16C76" w14:textId="77777777" w:rsidR="00390874" w:rsidRPr="00E84ABC" w:rsidRDefault="00E20E16" w:rsidP="00F73D98">
            <w:pPr>
              <w:jc w:val="center"/>
            </w:pPr>
            <w:r w:rsidRPr="00E20E16">
              <w:rPr>
                <w:rFonts w:hint="eastAsia"/>
              </w:rPr>
              <w:t>空调末端设备</w:t>
            </w:r>
          </w:p>
        </w:tc>
        <w:tc>
          <w:tcPr>
            <w:tcW w:w="3402" w:type="dxa"/>
            <w:gridSpan w:val="3"/>
            <w:tcBorders>
              <w:top w:val="single" w:sz="4" w:space="0" w:color="auto"/>
              <w:left w:val="single" w:sz="4" w:space="0" w:color="auto"/>
              <w:bottom w:val="single" w:sz="4" w:space="0" w:color="auto"/>
              <w:right w:val="single" w:sz="4" w:space="0" w:color="auto"/>
            </w:tcBorders>
          </w:tcPr>
          <w:p w14:paraId="666AB053" w14:textId="77777777" w:rsidR="00390874" w:rsidRPr="00E84ABC" w:rsidRDefault="00E20E16" w:rsidP="00F73D98">
            <w:pPr>
              <w:rPr>
                <w:rFonts w:ascii="宋体" w:hAnsi="宋体" w:cs="黑体"/>
                <w:bCs/>
              </w:rPr>
            </w:pPr>
            <w:r w:rsidRPr="00E20E16">
              <w:rPr>
                <w:rFonts w:ascii="宋体" w:hAnsi="宋体" w:cs="黑体" w:hint="eastAsia"/>
                <w:bCs/>
              </w:rPr>
              <w:t>进</w:t>
            </w:r>
            <w:r w:rsidRPr="00E20E16">
              <w:rPr>
                <w:rFonts w:ascii="宋体" w:hAnsi="宋体" w:cs="黑体"/>
                <w:bCs/>
              </w:rPr>
              <w:t>/出风温度</w:t>
            </w:r>
            <w:r w:rsidRPr="00E20E16">
              <w:rPr>
                <w:rFonts w:hint="eastAsia"/>
              </w:rPr>
              <w:t>（</w:t>
            </w:r>
            <w:r w:rsidRPr="00E20E16">
              <w:rPr>
                <w:rFonts w:hint="eastAsia"/>
                <w:bCs/>
              </w:rPr>
              <w:t>℃）</w:t>
            </w:r>
          </w:p>
        </w:tc>
        <w:tc>
          <w:tcPr>
            <w:tcW w:w="1070" w:type="dxa"/>
            <w:gridSpan w:val="2"/>
            <w:tcBorders>
              <w:top w:val="single" w:sz="4" w:space="0" w:color="auto"/>
              <w:left w:val="single" w:sz="4" w:space="0" w:color="auto"/>
              <w:bottom w:val="single" w:sz="4" w:space="0" w:color="auto"/>
              <w:right w:val="single" w:sz="4" w:space="0" w:color="auto"/>
            </w:tcBorders>
          </w:tcPr>
          <w:p w14:paraId="25FB489B"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341D1DBA" w14:textId="77777777" w:rsidR="00390874" w:rsidRPr="00E84ABC" w:rsidRDefault="00390874" w:rsidP="00F73D98">
            <w:pPr>
              <w:keepNext/>
              <w:keepLines/>
              <w:spacing w:before="260" w:after="260" w:line="416" w:lineRule="auto"/>
              <w:outlineLvl w:val="2"/>
            </w:pPr>
          </w:p>
        </w:tc>
        <w:tc>
          <w:tcPr>
            <w:tcW w:w="1071" w:type="dxa"/>
            <w:gridSpan w:val="2"/>
            <w:tcBorders>
              <w:top w:val="single" w:sz="4" w:space="0" w:color="auto"/>
              <w:left w:val="single" w:sz="4" w:space="0" w:color="auto"/>
              <w:bottom w:val="single" w:sz="4" w:space="0" w:color="auto"/>
              <w:right w:val="single" w:sz="4" w:space="0" w:color="auto"/>
            </w:tcBorders>
          </w:tcPr>
          <w:p w14:paraId="5C0A43FB"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10DEE51B" w14:textId="77777777" w:rsidR="00390874" w:rsidRPr="00E84ABC" w:rsidRDefault="00390874" w:rsidP="00F73D98">
            <w:pPr>
              <w:keepNext/>
              <w:keepLines/>
              <w:spacing w:before="260" w:after="260" w:line="416" w:lineRule="auto"/>
              <w:outlineLvl w:val="2"/>
            </w:pPr>
          </w:p>
        </w:tc>
        <w:tc>
          <w:tcPr>
            <w:tcW w:w="1071" w:type="dxa"/>
            <w:tcBorders>
              <w:top w:val="single" w:sz="4" w:space="0" w:color="auto"/>
              <w:left w:val="single" w:sz="4" w:space="0" w:color="auto"/>
              <w:bottom w:val="single" w:sz="4" w:space="0" w:color="auto"/>
              <w:right w:val="single" w:sz="4" w:space="0" w:color="auto"/>
            </w:tcBorders>
          </w:tcPr>
          <w:p w14:paraId="5207E605" w14:textId="77777777" w:rsidR="00390874" w:rsidRPr="00E84ABC" w:rsidRDefault="00390874" w:rsidP="00F73D98">
            <w:pPr>
              <w:keepNext/>
              <w:keepLines/>
              <w:spacing w:before="260" w:after="260" w:line="416" w:lineRule="auto"/>
              <w:outlineLvl w:val="2"/>
            </w:pPr>
          </w:p>
        </w:tc>
      </w:tr>
      <w:tr w:rsidR="00390874" w:rsidRPr="00E84ABC" w14:paraId="0CEC9331" w14:textId="77777777" w:rsidTr="0046084A">
        <w:trPr>
          <w:trHeight w:hRule="exact" w:val="312"/>
        </w:trPr>
        <w:tc>
          <w:tcPr>
            <w:tcW w:w="959" w:type="dxa"/>
            <w:vMerge/>
            <w:tcBorders>
              <w:top w:val="single" w:sz="4" w:space="0" w:color="auto"/>
              <w:left w:val="single" w:sz="4" w:space="0" w:color="auto"/>
              <w:bottom w:val="single" w:sz="4" w:space="0" w:color="auto"/>
              <w:right w:val="single" w:sz="4" w:space="0" w:color="auto"/>
            </w:tcBorders>
            <w:vAlign w:val="center"/>
          </w:tcPr>
          <w:p w14:paraId="4A3E702B" w14:textId="77777777" w:rsidR="00390874" w:rsidRPr="00E84ABC" w:rsidRDefault="00390874" w:rsidP="00F73D98">
            <w:pPr>
              <w:keepNext/>
              <w:keepLines/>
              <w:spacing w:before="260" w:after="260" w:line="416" w:lineRule="auto"/>
              <w:jc w:val="center"/>
              <w:outlineLvl w:val="2"/>
            </w:pPr>
          </w:p>
        </w:tc>
        <w:tc>
          <w:tcPr>
            <w:tcW w:w="3402" w:type="dxa"/>
            <w:gridSpan w:val="3"/>
            <w:tcBorders>
              <w:top w:val="single" w:sz="4" w:space="0" w:color="auto"/>
              <w:left w:val="single" w:sz="4" w:space="0" w:color="auto"/>
              <w:bottom w:val="single" w:sz="4" w:space="0" w:color="auto"/>
              <w:right w:val="single" w:sz="4" w:space="0" w:color="auto"/>
            </w:tcBorders>
          </w:tcPr>
          <w:p w14:paraId="5862093F" w14:textId="77777777" w:rsidR="00390874" w:rsidRPr="00E84ABC" w:rsidRDefault="00E20E16" w:rsidP="00F73D98">
            <w:pPr>
              <w:jc w:val="left"/>
              <w:rPr>
                <w:rFonts w:ascii="宋体" w:hAnsi="宋体" w:cs="黑体"/>
                <w:bCs/>
              </w:rPr>
            </w:pPr>
            <w:r w:rsidRPr="00E20E16">
              <w:rPr>
                <w:rFonts w:ascii="宋体" w:hAnsi="宋体" w:cs="黑体" w:hint="eastAsia"/>
                <w:bCs/>
              </w:rPr>
              <w:t>直接蒸发式室内机进</w:t>
            </w:r>
            <w:r w:rsidRPr="00E20E16">
              <w:rPr>
                <w:rFonts w:ascii="宋体" w:hAnsi="宋体" w:cs="黑体"/>
                <w:bCs/>
              </w:rPr>
              <w:t>/出管温度</w:t>
            </w:r>
            <w:r w:rsidRPr="00E20E16">
              <w:t>(</w:t>
            </w:r>
            <w:r w:rsidRPr="00E20E16">
              <w:rPr>
                <w:rFonts w:hint="eastAsia"/>
                <w:bCs/>
              </w:rPr>
              <w:t>℃</w:t>
            </w:r>
            <w:r w:rsidRPr="00E20E16">
              <w:rPr>
                <w:bCs/>
              </w:rPr>
              <w:t>)</w:t>
            </w:r>
          </w:p>
        </w:tc>
        <w:tc>
          <w:tcPr>
            <w:tcW w:w="1070" w:type="dxa"/>
            <w:gridSpan w:val="2"/>
            <w:tcBorders>
              <w:top w:val="single" w:sz="4" w:space="0" w:color="auto"/>
              <w:left w:val="single" w:sz="4" w:space="0" w:color="auto"/>
              <w:bottom w:val="single" w:sz="4" w:space="0" w:color="auto"/>
              <w:right w:val="single" w:sz="4" w:space="0" w:color="auto"/>
            </w:tcBorders>
          </w:tcPr>
          <w:p w14:paraId="440997BE" w14:textId="77777777" w:rsidR="00390874" w:rsidRPr="00E84ABC" w:rsidRDefault="00390874" w:rsidP="00F73D98"/>
        </w:tc>
        <w:tc>
          <w:tcPr>
            <w:tcW w:w="1071" w:type="dxa"/>
            <w:tcBorders>
              <w:top w:val="single" w:sz="4" w:space="0" w:color="auto"/>
              <w:left w:val="single" w:sz="4" w:space="0" w:color="auto"/>
              <w:bottom w:val="single" w:sz="4" w:space="0" w:color="auto"/>
              <w:right w:val="single" w:sz="4" w:space="0" w:color="auto"/>
            </w:tcBorders>
          </w:tcPr>
          <w:p w14:paraId="3F0F3668" w14:textId="77777777" w:rsidR="00390874" w:rsidRPr="00E84ABC" w:rsidRDefault="00390874" w:rsidP="00F73D98"/>
        </w:tc>
        <w:tc>
          <w:tcPr>
            <w:tcW w:w="1071" w:type="dxa"/>
            <w:gridSpan w:val="2"/>
            <w:tcBorders>
              <w:top w:val="single" w:sz="4" w:space="0" w:color="auto"/>
              <w:left w:val="single" w:sz="4" w:space="0" w:color="auto"/>
              <w:bottom w:val="single" w:sz="4" w:space="0" w:color="auto"/>
              <w:right w:val="single" w:sz="4" w:space="0" w:color="auto"/>
            </w:tcBorders>
          </w:tcPr>
          <w:p w14:paraId="45A6FA37" w14:textId="77777777" w:rsidR="00390874" w:rsidRPr="00E84ABC" w:rsidRDefault="00390874" w:rsidP="00F73D98"/>
        </w:tc>
        <w:tc>
          <w:tcPr>
            <w:tcW w:w="1071" w:type="dxa"/>
            <w:tcBorders>
              <w:top w:val="single" w:sz="4" w:space="0" w:color="auto"/>
              <w:left w:val="single" w:sz="4" w:space="0" w:color="auto"/>
              <w:bottom w:val="single" w:sz="4" w:space="0" w:color="auto"/>
              <w:right w:val="single" w:sz="4" w:space="0" w:color="auto"/>
            </w:tcBorders>
          </w:tcPr>
          <w:p w14:paraId="31D9DFEE" w14:textId="77777777" w:rsidR="00390874" w:rsidRPr="00E84ABC" w:rsidRDefault="00390874" w:rsidP="00F73D98"/>
        </w:tc>
        <w:tc>
          <w:tcPr>
            <w:tcW w:w="1071" w:type="dxa"/>
            <w:tcBorders>
              <w:top w:val="single" w:sz="4" w:space="0" w:color="auto"/>
              <w:left w:val="single" w:sz="4" w:space="0" w:color="auto"/>
              <w:bottom w:val="single" w:sz="4" w:space="0" w:color="auto"/>
              <w:right w:val="single" w:sz="4" w:space="0" w:color="auto"/>
            </w:tcBorders>
          </w:tcPr>
          <w:p w14:paraId="0E708009" w14:textId="77777777" w:rsidR="00390874" w:rsidRPr="00E84ABC" w:rsidRDefault="00390874" w:rsidP="00F73D98"/>
        </w:tc>
      </w:tr>
      <w:tr w:rsidR="00390874" w:rsidRPr="00E84ABC" w14:paraId="68A0A46F" w14:textId="77777777" w:rsidTr="0046084A">
        <w:trPr>
          <w:trHeight w:hRule="exact" w:val="312"/>
        </w:trPr>
        <w:tc>
          <w:tcPr>
            <w:tcW w:w="9715" w:type="dxa"/>
            <w:gridSpan w:val="11"/>
            <w:tcBorders>
              <w:top w:val="single" w:sz="4" w:space="0" w:color="auto"/>
              <w:left w:val="single" w:sz="4" w:space="0" w:color="auto"/>
              <w:bottom w:val="single" w:sz="4" w:space="0" w:color="auto"/>
              <w:right w:val="single" w:sz="4" w:space="0" w:color="auto"/>
            </w:tcBorders>
            <w:vAlign w:val="center"/>
          </w:tcPr>
          <w:p w14:paraId="6AD781EF" w14:textId="77777777" w:rsidR="00390874" w:rsidRPr="00E84ABC" w:rsidRDefault="00E20E16" w:rsidP="00F73D98">
            <w:pPr>
              <w:jc w:val="center"/>
            </w:pPr>
            <w:r w:rsidRPr="00E20E16">
              <w:rPr>
                <w:rFonts w:ascii="宋体" w:hAnsi="宋体" w:cs="黑体" w:hint="eastAsia"/>
                <w:bCs/>
              </w:rPr>
              <w:t>其他试运转项目记录</w:t>
            </w:r>
          </w:p>
        </w:tc>
      </w:tr>
      <w:tr w:rsidR="00390874" w:rsidRPr="00E84ABC" w14:paraId="752969D2"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75D124D7" w14:textId="77777777" w:rsidR="00390874" w:rsidRPr="00E84ABC" w:rsidRDefault="00E20E16" w:rsidP="00F73D98">
            <w:pPr>
              <w:jc w:val="center"/>
              <w:rPr>
                <w:rFonts w:ascii="宋体" w:hAnsi="宋体" w:cs="黑体"/>
                <w:bCs/>
              </w:rPr>
            </w:pPr>
            <w:r w:rsidRPr="00E20E16">
              <w:rPr>
                <w:rFonts w:hint="eastAsia"/>
              </w:rPr>
              <w:t>项目</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737F493C" w14:textId="77777777" w:rsidR="00390874" w:rsidRPr="00E84ABC" w:rsidRDefault="00E20E16" w:rsidP="00F73D98">
            <w:pPr>
              <w:jc w:val="center"/>
            </w:pPr>
            <w:r w:rsidRPr="00E20E16">
              <w:rPr>
                <w:rFonts w:hint="eastAsia"/>
              </w:rPr>
              <w:t>运转情况</w:t>
            </w:r>
          </w:p>
        </w:tc>
      </w:tr>
      <w:tr w:rsidR="00390874" w:rsidRPr="00E84ABC" w14:paraId="2174D03C"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50CD9433" w14:textId="77777777" w:rsidR="00390874" w:rsidRPr="00E84ABC" w:rsidRDefault="00E20E16" w:rsidP="00F73D98">
            <w:pPr>
              <w:jc w:val="center"/>
              <w:rPr>
                <w:rFonts w:ascii="宋体" w:hAnsi="宋体" w:cs="黑体"/>
                <w:bCs/>
              </w:rPr>
            </w:pPr>
            <w:r w:rsidRPr="00E20E16">
              <w:rPr>
                <w:rFonts w:hint="eastAsia"/>
              </w:rPr>
              <w:t>水泵运转</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79BB4C8E" w14:textId="77777777" w:rsidR="00390874" w:rsidRPr="00E84ABC" w:rsidRDefault="00390874" w:rsidP="00F73D98">
            <w:pPr>
              <w:keepNext/>
              <w:keepLines/>
              <w:spacing w:before="340" w:after="330" w:line="578" w:lineRule="auto"/>
              <w:jc w:val="center"/>
              <w:outlineLvl w:val="0"/>
            </w:pPr>
          </w:p>
        </w:tc>
      </w:tr>
      <w:tr w:rsidR="00390874" w:rsidRPr="00E84ABC" w14:paraId="06A88D69"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19654FF6" w14:textId="77777777" w:rsidR="00390874" w:rsidRPr="00E84ABC" w:rsidRDefault="00E20E16" w:rsidP="00F73D98">
            <w:pPr>
              <w:jc w:val="center"/>
              <w:rPr>
                <w:rFonts w:ascii="宋体" w:hAnsi="宋体" w:cs="黑体"/>
                <w:bCs/>
              </w:rPr>
            </w:pPr>
            <w:r w:rsidRPr="00E20E16">
              <w:rPr>
                <w:rFonts w:hint="eastAsia"/>
              </w:rPr>
              <w:t>风机盘管及开关控制</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5EB952C1" w14:textId="77777777" w:rsidR="00390874" w:rsidRPr="00E84ABC" w:rsidRDefault="00390874" w:rsidP="00F73D98">
            <w:pPr>
              <w:keepNext/>
              <w:keepLines/>
              <w:spacing w:before="340" w:after="330" w:line="578" w:lineRule="auto"/>
              <w:jc w:val="center"/>
              <w:outlineLvl w:val="0"/>
            </w:pPr>
          </w:p>
        </w:tc>
      </w:tr>
      <w:tr w:rsidR="00390874" w:rsidRPr="00E84ABC" w14:paraId="4DE80479"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0B4599B7" w14:textId="77777777" w:rsidR="00390874" w:rsidRPr="00E84ABC" w:rsidRDefault="00E20E16" w:rsidP="00F73D98">
            <w:pPr>
              <w:jc w:val="center"/>
              <w:rPr>
                <w:rFonts w:ascii="宋体" w:hAnsi="宋体" w:cs="黑体"/>
                <w:bCs/>
              </w:rPr>
            </w:pPr>
            <w:r w:rsidRPr="00E20E16">
              <w:rPr>
                <w:rFonts w:ascii="宋体" w:hAnsi="宋体" w:cs="黑体" w:hint="eastAsia"/>
                <w:bCs/>
              </w:rPr>
              <w:t>直接蒸发式室内机</w:t>
            </w:r>
            <w:r w:rsidRPr="00E20E16">
              <w:rPr>
                <w:rFonts w:hint="eastAsia"/>
              </w:rPr>
              <w:t>及开关控制</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0826A72C" w14:textId="77777777" w:rsidR="00390874" w:rsidRPr="00E84ABC" w:rsidRDefault="00390874" w:rsidP="00F73D98">
            <w:pPr>
              <w:keepNext/>
              <w:keepLines/>
              <w:spacing w:before="340" w:after="330" w:line="578" w:lineRule="auto"/>
              <w:jc w:val="center"/>
              <w:outlineLvl w:val="0"/>
            </w:pPr>
          </w:p>
        </w:tc>
      </w:tr>
      <w:tr w:rsidR="00390874" w:rsidRPr="00E84ABC" w14:paraId="2841D1D3"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5900665B" w14:textId="77777777" w:rsidR="00390874" w:rsidRPr="00E84ABC" w:rsidRDefault="00E20E16" w:rsidP="00F73D98">
            <w:pPr>
              <w:jc w:val="center"/>
              <w:rPr>
                <w:rFonts w:ascii="宋体" w:hAnsi="宋体" w:cs="黑体"/>
                <w:bCs/>
              </w:rPr>
            </w:pPr>
            <w:r w:rsidRPr="00E20E16">
              <w:rPr>
                <w:rFonts w:ascii="宋体" w:hAnsi="宋体" w:cs="黑体" w:hint="eastAsia"/>
                <w:bCs/>
              </w:rPr>
              <w:t>自控阀动作</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7F638713" w14:textId="77777777" w:rsidR="00390874" w:rsidRPr="00E84ABC" w:rsidRDefault="00390874" w:rsidP="00F73D98">
            <w:pPr>
              <w:keepNext/>
              <w:keepLines/>
              <w:spacing w:before="340" w:after="330" w:line="578" w:lineRule="auto"/>
              <w:jc w:val="center"/>
              <w:outlineLvl w:val="0"/>
            </w:pPr>
          </w:p>
        </w:tc>
      </w:tr>
      <w:tr w:rsidR="00390874" w:rsidRPr="00E84ABC" w14:paraId="2976C08C" w14:textId="77777777" w:rsidTr="0046084A">
        <w:trPr>
          <w:trHeight w:hRule="exact" w:val="312"/>
        </w:trPr>
        <w:tc>
          <w:tcPr>
            <w:tcW w:w="3336" w:type="dxa"/>
            <w:gridSpan w:val="3"/>
            <w:tcBorders>
              <w:top w:val="single" w:sz="4" w:space="0" w:color="auto"/>
              <w:left w:val="single" w:sz="4" w:space="0" w:color="auto"/>
              <w:bottom w:val="single" w:sz="4" w:space="0" w:color="auto"/>
              <w:right w:val="single" w:sz="4" w:space="0" w:color="auto"/>
            </w:tcBorders>
            <w:vAlign w:val="center"/>
          </w:tcPr>
          <w:p w14:paraId="001B511D" w14:textId="77777777" w:rsidR="00390874" w:rsidRPr="00E84ABC" w:rsidRDefault="00E20E16" w:rsidP="00F73D98">
            <w:pPr>
              <w:jc w:val="center"/>
              <w:rPr>
                <w:rFonts w:ascii="宋体" w:hAnsi="宋体" w:cs="黑体"/>
                <w:bCs/>
              </w:rPr>
            </w:pPr>
            <w:r w:rsidRPr="00E20E16">
              <w:rPr>
                <w:rFonts w:ascii="宋体" w:hAnsi="宋体" w:cs="黑体" w:hint="eastAsia"/>
                <w:bCs/>
              </w:rPr>
              <w:t>……</w:t>
            </w:r>
          </w:p>
        </w:tc>
        <w:tc>
          <w:tcPr>
            <w:tcW w:w="6379" w:type="dxa"/>
            <w:gridSpan w:val="8"/>
            <w:tcBorders>
              <w:top w:val="single" w:sz="4" w:space="0" w:color="auto"/>
              <w:left w:val="single" w:sz="4" w:space="0" w:color="auto"/>
              <w:bottom w:val="single" w:sz="4" w:space="0" w:color="auto"/>
              <w:right w:val="single" w:sz="4" w:space="0" w:color="auto"/>
            </w:tcBorders>
            <w:vAlign w:val="center"/>
          </w:tcPr>
          <w:p w14:paraId="3303879F" w14:textId="77777777" w:rsidR="00390874" w:rsidRPr="00E84ABC" w:rsidRDefault="00390874" w:rsidP="00F73D98">
            <w:pPr>
              <w:keepNext/>
              <w:keepLines/>
              <w:spacing w:before="340" w:after="330" w:line="578" w:lineRule="auto"/>
              <w:jc w:val="center"/>
              <w:outlineLvl w:val="0"/>
            </w:pPr>
          </w:p>
        </w:tc>
      </w:tr>
      <w:tr w:rsidR="00390874" w:rsidRPr="00E84ABC" w14:paraId="454B3006" w14:textId="77777777" w:rsidTr="00F73D98">
        <w:tc>
          <w:tcPr>
            <w:tcW w:w="3336" w:type="dxa"/>
            <w:gridSpan w:val="3"/>
            <w:tcBorders>
              <w:top w:val="single" w:sz="4" w:space="0" w:color="auto"/>
              <w:left w:val="single" w:sz="4" w:space="0" w:color="auto"/>
              <w:bottom w:val="single" w:sz="4" w:space="0" w:color="auto"/>
              <w:right w:val="single" w:sz="4" w:space="0" w:color="auto"/>
            </w:tcBorders>
            <w:vAlign w:val="center"/>
          </w:tcPr>
          <w:p w14:paraId="4BC57E4B" w14:textId="77777777" w:rsidR="00390874" w:rsidRPr="00E84ABC" w:rsidRDefault="00E20E16" w:rsidP="00F73D98">
            <w:pPr>
              <w:jc w:val="center"/>
              <w:rPr>
                <w:rFonts w:ascii="宋体" w:hAnsi="宋体" w:cs="黑体"/>
                <w:bCs/>
              </w:rPr>
            </w:pPr>
            <w:r w:rsidRPr="00E20E16">
              <w:rPr>
                <w:rFonts w:ascii="宋体" w:hAnsi="宋体" w:cs="黑体" w:hint="eastAsia"/>
                <w:bCs/>
              </w:rPr>
              <w:t>施工（调试）单位检查评定结果</w:t>
            </w:r>
          </w:p>
        </w:tc>
        <w:tc>
          <w:tcPr>
            <w:tcW w:w="6379" w:type="dxa"/>
            <w:gridSpan w:val="8"/>
            <w:tcBorders>
              <w:top w:val="single" w:sz="4" w:space="0" w:color="auto"/>
              <w:left w:val="single" w:sz="4" w:space="0" w:color="auto"/>
              <w:bottom w:val="single" w:sz="4" w:space="0" w:color="auto"/>
              <w:right w:val="single" w:sz="4" w:space="0" w:color="auto"/>
            </w:tcBorders>
          </w:tcPr>
          <w:p w14:paraId="728AEF5D" w14:textId="77777777" w:rsidR="0046084A" w:rsidRDefault="0046084A" w:rsidP="00F73D98">
            <w:pPr>
              <w:jc w:val="left"/>
              <w:rPr>
                <w:rFonts w:ascii="宋体" w:hAnsi="宋体" w:cs="黑体"/>
                <w:bCs/>
              </w:rPr>
            </w:pPr>
          </w:p>
          <w:p w14:paraId="570DC71C" w14:textId="77777777" w:rsidR="0046084A" w:rsidRDefault="0046084A" w:rsidP="00F73D98">
            <w:pPr>
              <w:jc w:val="left"/>
              <w:rPr>
                <w:rFonts w:ascii="宋体" w:hAnsi="宋体" w:cs="黑体"/>
                <w:bCs/>
              </w:rPr>
            </w:pPr>
          </w:p>
          <w:p w14:paraId="469C4E9E" w14:textId="77777777" w:rsidR="00670378" w:rsidRDefault="00E20E16" w:rsidP="00F73D98">
            <w:pPr>
              <w:jc w:val="left"/>
              <w:rPr>
                <w:rFonts w:ascii="宋体" w:hAnsi="宋体" w:cs="黑体"/>
                <w:bCs/>
              </w:rPr>
            </w:pPr>
            <w:r w:rsidRPr="00E20E16">
              <w:rPr>
                <w:rFonts w:ascii="宋体" w:hAnsi="宋体" w:cs="黑体" w:hint="eastAsia"/>
                <w:bCs/>
              </w:rPr>
              <w:t>项目</w:t>
            </w:r>
            <w:r w:rsidRPr="00E20E16">
              <w:rPr>
                <w:rFonts w:hint="eastAsia"/>
              </w:rPr>
              <w:t>专业质量</w:t>
            </w:r>
            <w:r w:rsidRPr="00E20E16">
              <w:rPr>
                <w:rFonts w:ascii="宋体" w:hAnsi="宋体" w:cs="黑体" w:hint="eastAsia"/>
                <w:bCs/>
              </w:rPr>
              <w:t>检查员：</w:t>
            </w:r>
          </w:p>
          <w:p w14:paraId="7580EE3E" w14:textId="77777777" w:rsidR="0046084A" w:rsidRPr="00E84ABC" w:rsidRDefault="0046084A" w:rsidP="00F73D98">
            <w:pPr>
              <w:jc w:val="left"/>
              <w:rPr>
                <w:rFonts w:ascii="宋体" w:hAnsi="宋体" w:cs="黑体"/>
                <w:bCs/>
              </w:rPr>
            </w:pPr>
          </w:p>
          <w:p w14:paraId="6E40C179" w14:textId="77777777" w:rsidR="00390874" w:rsidRPr="00E84ABC" w:rsidRDefault="00E20E16" w:rsidP="00F73D98">
            <w:pPr>
              <w:jc w:val="right"/>
              <w:rPr>
                <w:rFonts w:ascii="宋体" w:hAnsi="宋体" w:cs="黑体"/>
                <w:bCs/>
              </w:rPr>
            </w:pPr>
            <w:r w:rsidRPr="00E20E16">
              <w:rPr>
                <w:rFonts w:ascii="宋体" w:hAnsi="宋体" w:cs="黑体" w:hint="eastAsia"/>
                <w:bCs/>
              </w:rPr>
              <w:t>年</w:t>
            </w:r>
            <w:r w:rsidRPr="00E20E16">
              <w:rPr>
                <w:rFonts w:ascii="宋体" w:hAnsi="宋体" w:cs="黑体"/>
                <w:bCs/>
              </w:rPr>
              <w:t xml:space="preserve">     月     日 </w:t>
            </w:r>
          </w:p>
        </w:tc>
      </w:tr>
      <w:tr w:rsidR="00390874" w:rsidRPr="00E84ABC" w14:paraId="27D05076" w14:textId="77777777" w:rsidTr="00F73D98">
        <w:tc>
          <w:tcPr>
            <w:tcW w:w="3336" w:type="dxa"/>
            <w:gridSpan w:val="3"/>
            <w:tcBorders>
              <w:top w:val="single" w:sz="4" w:space="0" w:color="auto"/>
              <w:left w:val="single" w:sz="4" w:space="0" w:color="auto"/>
              <w:bottom w:val="single" w:sz="4" w:space="0" w:color="auto"/>
              <w:right w:val="single" w:sz="4" w:space="0" w:color="auto"/>
            </w:tcBorders>
            <w:vAlign w:val="center"/>
          </w:tcPr>
          <w:p w14:paraId="707E33C3" w14:textId="77777777" w:rsidR="00390874" w:rsidRPr="00E84ABC" w:rsidRDefault="00E20E16" w:rsidP="00F73D98">
            <w:pPr>
              <w:jc w:val="center"/>
              <w:rPr>
                <w:rFonts w:ascii="宋体" w:hAnsi="宋体" w:cs="黑体"/>
                <w:bCs/>
              </w:rPr>
            </w:pPr>
            <w:r w:rsidRPr="00E20E16">
              <w:rPr>
                <w:rFonts w:ascii="宋体" w:hAnsi="宋体" w:cs="黑体" w:hint="eastAsia"/>
                <w:bCs/>
              </w:rPr>
              <w:t>监理</w:t>
            </w:r>
            <w:r w:rsidRPr="00E20E16">
              <w:rPr>
                <w:rFonts w:ascii="宋体" w:hAnsi="宋体" w:cs="黑体"/>
                <w:bCs/>
              </w:rPr>
              <w:t>(建设)单位验收结论</w:t>
            </w:r>
          </w:p>
        </w:tc>
        <w:tc>
          <w:tcPr>
            <w:tcW w:w="6379" w:type="dxa"/>
            <w:gridSpan w:val="8"/>
            <w:tcBorders>
              <w:top w:val="single" w:sz="4" w:space="0" w:color="auto"/>
              <w:left w:val="single" w:sz="4" w:space="0" w:color="auto"/>
              <w:bottom w:val="single" w:sz="4" w:space="0" w:color="auto"/>
              <w:right w:val="single" w:sz="4" w:space="0" w:color="auto"/>
            </w:tcBorders>
          </w:tcPr>
          <w:p w14:paraId="3494BB06" w14:textId="77777777" w:rsidR="0046084A" w:rsidRDefault="0046084A" w:rsidP="00F73D98">
            <w:pPr>
              <w:jc w:val="left"/>
              <w:rPr>
                <w:rFonts w:ascii="宋体" w:hAnsi="宋体" w:cs="黑体"/>
                <w:bCs/>
              </w:rPr>
            </w:pPr>
          </w:p>
          <w:p w14:paraId="48D7A055" w14:textId="77777777" w:rsidR="0046084A" w:rsidRDefault="0046084A" w:rsidP="00F73D98">
            <w:pPr>
              <w:jc w:val="left"/>
              <w:rPr>
                <w:rFonts w:ascii="宋体" w:hAnsi="宋体" w:cs="黑体"/>
                <w:bCs/>
              </w:rPr>
            </w:pPr>
          </w:p>
          <w:p w14:paraId="132EBDD7" w14:textId="77777777" w:rsidR="00390874" w:rsidRDefault="00E20E16" w:rsidP="00F73D98">
            <w:pPr>
              <w:jc w:val="left"/>
              <w:rPr>
                <w:rFonts w:ascii="宋体" w:hAnsi="宋体" w:cs="黑体"/>
                <w:bCs/>
              </w:rPr>
            </w:pPr>
            <w:r w:rsidRPr="00E20E16">
              <w:rPr>
                <w:rFonts w:ascii="宋体" w:hAnsi="宋体" w:cs="黑体" w:hint="eastAsia"/>
                <w:bCs/>
              </w:rPr>
              <w:t>监理工程师（建设单位项目专业技术负责人）：</w:t>
            </w:r>
          </w:p>
          <w:p w14:paraId="0335963C" w14:textId="77777777" w:rsidR="0046084A" w:rsidRPr="00E84ABC" w:rsidRDefault="0046084A" w:rsidP="00F73D98">
            <w:pPr>
              <w:jc w:val="left"/>
              <w:rPr>
                <w:rFonts w:ascii="宋体" w:hAnsi="宋体" w:cs="黑体"/>
                <w:bCs/>
              </w:rPr>
            </w:pPr>
          </w:p>
          <w:p w14:paraId="39D126F5" w14:textId="77777777" w:rsidR="00390874" w:rsidRPr="00E84ABC" w:rsidRDefault="00E20E16" w:rsidP="00F73D98">
            <w:pPr>
              <w:wordWrap w:val="0"/>
              <w:jc w:val="right"/>
              <w:rPr>
                <w:rFonts w:ascii="宋体" w:hAnsi="宋体" w:cs="黑体"/>
                <w:bCs/>
              </w:rPr>
            </w:pPr>
            <w:r w:rsidRPr="00E20E16">
              <w:rPr>
                <w:rFonts w:ascii="宋体" w:hAnsi="宋体" w:cs="黑体" w:hint="eastAsia"/>
                <w:bCs/>
              </w:rPr>
              <w:t>年</w:t>
            </w:r>
            <w:r w:rsidRPr="00E20E16">
              <w:rPr>
                <w:rFonts w:ascii="宋体" w:hAnsi="宋体" w:cs="黑体"/>
                <w:bCs/>
              </w:rPr>
              <w:t xml:space="preserve">     月     日 </w:t>
            </w:r>
          </w:p>
        </w:tc>
      </w:tr>
    </w:tbl>
    <w:p w14:paraId="7DAB85F8" w14:textId="77777777" w:rsidR="00390874" w:rsidRPr="00E84ABC" w:rsidRDefault="00E20E16" w:rsidP="00A57620">
      <w:pPr>
        <w:jc w:val="center"/>
      </w:pPr>
      <w:r w:rsidRPr="00E20E16">
        <w:br w:type="page"/>
      </w:r>
    </w:p>
    <w:p w14:paraId="383F89C2" w14:textId="77777777" w:rsidR="00390874" w:rsidRPr="00E84ABC" w:rsidRDefault="00E20E16" w:rsidP="00390874">
      <w:pPr>
        <w:pStyle w:val="a4"/>
        <w:jc w:val="center"/>
        <w:rPr>
          <w:rFonts w:ascii="Times New Roman" w:hAnsi="Times New Roman"/>
          <w:sz w:val="24"/>
          <w:szCs w:val="24"/>
        </w:rPr>
      </w:pPr>
      <w:r w:rsidRPr="004F4C07">
        <w:rPr>
          <w:rFonts w:ascii="Times New Roman" w:hAnsi="Times New Roman" w:hint="eastAsia"/>
          <w:sz w:val="24"/>
          <w:szCs w:val="24"/>
        </w:rPr>
        <w:t>表</w:t>
      </w:r>
      <w:r w:rsidRPr="004F4C07">
        <w:rPr>
          <w:rFonts w:ascii="Times New Roman" w:hAnsi="Times New Roman"/>
          <w:sz w:val="24"/>
          <w:szCs w:val="24"/>
        </w:rPr>
        <w:t xml:space="preserve">F.0.5  </w:t>
      </w:r>
      <w:r w:rsidRPr="004F4C07">
        <w:rPr>
          <w:rFonts w:ascii="Times New Roman" w:hAnsi="Times New Roman" w:hint="eastAsia"/>
          <w:sz w:val="24"/>
          <w:szCs w:val="24"/>
        </w:rPr>
        <w:t>空气源热泵系统安装工程质量检验记录</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50"/>
        <w:gridCol w:w="968"/>
        <w:gridCol w:w="2292"/>
        <w:gridCol w:w="2552"/>
        <w:gridCol w:w="2547"/>
      </w:tblGrid>
      <w:tr w:rsidR="00D333AC" w:rsidRPr="00E84ABC" w14:paraId="33EA7B5F" w14:textId="77777777" w:rsidTr="0015710C">
        <w:trPr>
          <w:trHeight w:hRule="exact" w:val="284"/>
          <w:jc w:val="center"/>
        </w:trPr>
        <w:tc>
          <w:tcPr>
            <w:tcW w:w="2680" w:type="dxa"/>
            <w:gridSpan w:val="3"/>
            <w:vAlign w:val="center"/>
          </w:tcPr>
          <w:p w14:paraId="7894AB51" w14:textId="77777777" w:rsidR="00D333AC" w:rsidRPr="00E84ABC" w:rsidRDefault="00D333AC" w:rsidP="00D333AC">
            <w:pPr>
              <w:pStyle w:val="a4"/>
              <w:jc w:val="center"/>
              <w:rPr>
                <w:rFonts w:ascii="Times New Roman" w:hAnsi="Times New Roman"/>
                <w:szCs w:val="21"/>
              </w:rPr>
            </w:pPr>
            <w:r w:rsidRPr="00E20E16">
              <w:rPr>
                <w:rFonts w:ascii="Times New Roman" w:hAnsi="宋体"/>
                <w:szCs w:val="21"/>
              </w:rPr>
              <w:t>工程名称</w:t>
            </w:r>
          </w:p>
        </w:tc>
        <w:tc>
          <w:tcPr>
            <w:tcW w:w="7391" w:type="dxa"/>
            <w:gridSpan w:val="3"/>
            <w:vAlign w:val="center"/>
          </w:tcPr>
          <w:p w14:paraId="7A7D4C71" w14:textId="77777777" w:rsidR="00D333AC" w:rsidRPr="00E84ABC" w:rsidRDefault="00D333AC" w:rsidP="00F73D98">
            <w:pPr>
              <w:pStyle w:val="a4"/>
              <w:jc w:val="center"/>
              <w:rPr>
                <w:rFonts w:ascii="Times New Roman" w:hAnsi="Times New Roman"/>
                <w:szCs w:val="21"/>
              </w:rPr>
            </w:pPr>
          </w:p>
        </w:tc>
      </w:tr>
      <w:tr w:rsidR="00390874" w:rsidRPr="00E84ABC" w14:paraId="64E20B62" w14:textId="77777777" w:rsidTr="0015710C">
        <w:trPr>
          <w:trHeight w:hRule="exact" w:val="284"/>
          <w:jc w:val="center"/>
        </w:trPr>
        <w:tc>
          <w:tcPr>
            <w:tcW w:w="2680" w:type="dxa"/>
            <w:gridSpan w:val="3"/>
          </w:tcPr>
          <w:p w14:paraId="458BA9C7"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分部（子分部）工程名称</w:t>
            </w:r>
          </w:p>
        </w:tc>
        <w:tc>
          <w:tcPr>
            <w:tcW w:w="2292" w:type="dxa"/>
          </w:tcPr>
          <w:p w14:paraId="19FD0EF6"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2552" w:type="dxa"/>
            <w:vAlign w:val="center"/>
          </w:tcPr>
          <w:p w14:paraId="1C33BAC7" w14:textId="77777777" w:rsidR="00390874" w:rsidRPr="00E84ABC" w:rsidRDefault="00E20E16" w:rsidP="007A3FDC">
            <w:pPr>
              <w:pStyle w:val="a4"/>
              <w:jc w:val="center"/>
              <w:rPr>
                <w:rFonts w:ascii="Times New Roman" w:hAnsi="Times New Roman"/>
                <w:szCs w:val="21"/>
              </w:rPr>
            </w:pPr>
            <w:r w:rsidRPr="00E20E16">
              <w:rPr>
                <w:rFonts w:ascii="Times New Roman" w:hAnsi="宋体"/>
                <w:szCs w:val="21"/>
              </w:rPr>
              <w:t>验收单位</w:t>
            </w:r>
          </w:p>
        </w:tc>
        <w:tc>
          <w:tcPr>
            <w:tcW w:w="2547" w:type="dxa"/>
          </w:tcPr>
          <w:p w14:paraId="07911BBE"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r>
      <w:tr w:rsidR="00390874" w:rsidRPr="00E84ABC" w14:paraId="1CF332AC" w14:textId="77777777" w:rsidTr="0015710C">
        <w:trPr>
          <w:trHeight w:hRule="exact" w:val="284"/>
          <w:jc w:val="center"/>
        </w:trPr>
        <w:tc>
          <w:tcPr>
            <w:tcW w:w="2680" w:type="dxa"/>
            <w:gridSpan w:val="3"/>
          </w:tcPr>
          <w:p w14:paraId="4EDB93C1"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施工单位</w:t>
            </w:r>
          </w:p>
        </w:tc>
        <w:tc>
          <w:tcPr>
            <w:tcW w:w="2292" w:type="dxa"/>
          </w:tcPr>
          <w:p w14:paraId="58C03531"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2552" w:type="dxa"/>
          </w:tcPr>
          <w:p w14:paraId="60C59016"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项目经理</w:t>
            </w:r>
          </w:p>
        </w:tc>
        <w:tc>
          <w:tcPr>
            <w:tcW w:w="2547" w:type="dxa"/>
          </w:tcPr>
          <w:p w14:paraId="16357C6E"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r>
      <w:tr w:rsidR="00390874" w:rsidRPr="00E84ABC" w14:paraId="0993A7A4" w14:textId="77777777" w:rsidTr="0015710C">
        <w:trPr>
          <w:trHeight w:hRule="exact" w:val="284"/>
          <w:jc w:val="center"/>
        </w:trPr>
        <w:tc>
          <w:tcPr>
            <w:tcW w:w="2680" w:type="dxa"/>
            <w:gridSpan w:val="3"/>
          </w:tcPr>
          <w:p w14:paraId="38EBB87E"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分包单位</w:t>
            </w:r>
          </w:p>
        </w:tc>
        <w:tc>
          <w:tcPr>
            <w:tcW w:w="2292" w:type="dxa"/>
          </w:tcPr>
          <w:p w14:paraId="4611829B"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2552" w:type="dxa"/>
          </w:tcPr>
          <w:p w14:paraId="28CC3D11"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分包项目经理</w:t>
            </w:r>
          </w:p>
        </w:tc>
        <w:tc>
          <w:tcPr>
            <w:tcW w:w="2547" w:type="dxa"/>
          </w:tcPr>
          <w:p w14:paraId="3E4F76F7"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r>
      <w:tr w:rsidR="00390874" w:rsidRPr="00E84ABC" w14:paraId="0F938A52" w14:textId="77777777" w:rsidTr="0015710C">
        <w:trPr>
          <w:trHeight w:hRule="exact" w:val="284"/>
          <w:jc w:val="center"/>
        </w:trPr>
        <w:tc>
          <w:tcPr>
            <w:tcW w:w="2680" w:type="dxa"/>
            <w:gridSpan w:val="3"/>
          </w:tcPr>
          <w:p w14:paraId="0093041E"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专业工长（施工员）</w:t>
            </w:r>
          </w:p>
        </w:tc>
        <w:tc>
          <w:tcPr>
            <w:tcW w:w="2292" w:type="dxa"/>
          </w:tcPr>
          <w:p w14:paraId="23119598"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2552" w:type="dxa"/>
          </w:tcPr>
          <w:p w14:paraId="74A49F84"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施工班组长</w:t>
            </w:r>
          </w:p>
        </w:tc>
        <w:tc>
          <w:tcPr>
            <w:tcW w:w="2547" w:type="dxa"/>
          </w:tcPr>
          <w:p w14:paraId="6A88723D"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r>
      <w:tr w:rsidR="00390874" w:rsidRPr="00E84ABC" w14:paraId="4026F03B" w14:textId="77777777" w:rsidTr="0015710C">
        <w:trPr>
          <w:jc w:val="center"/>
        </w:trPr>
        <w:tc>
          <w:tcPr>
            <w:tcW w:w="2680" w:type="dxa"/>
            <w:gridSpan w:val="3"/>
            <w:vAlign w:val="center"/>
          </w:tcPr>
          <w:p w14:paraId="2A2E1E71"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施工执行标准名称及编号</w:t>
            </w:r>
          </w:p>
        </w:tc>
        <w:tc>
          <w:tcPr>
            <w:tcW w:w="7391" w:type="dxa"/>
            <w:gridSpan w:val="3"/>
          </w:tcPr>
          <w:p w14:paraId="4652A6CC" w14:textId="77777777" w:rsidR="00390874" w:rsidRPr="00E84ABC" w:rsidRDefault="00E20E16" w:rsidP="00F73D98">
            <w:pPr>
              <w:pStyle w:val="a4"/>
              <w:jc w:val="left"/>
              <w:rPr>
                <w:rFonts w:ascii="Times New Roman" w:hAnsi="Times New Roman"/>
                <w:szCs w:val="21"/>
              </w:rPr>
            </w:pPr>
            <w:r w:rsidRPr="00E20E16">
              <w:rPr>
                <w:rFonts w:ascii="Times New Roman" w:hAnsi="宋体" w:hint="eastAsia"/>
                <w:szCs w:val="21"/>
              </w:rPr>
              <w:t>《通风与空调工程施工质量验收规范》</w:t>
            </w:r>
            <w:r w:rsidRPr="00E20E16">
              <w:rPr>
                <w:rFonts w:ascii="Times New Roman" w:hAnsi="宋体"/>
                <w:szCs w:val="21"/>
              </w:rPr>
              <w:t>GB50243</w:t>
            </w:r>
            <w:r w:rsidRPr="00E20E16">
              <w:rPr>
                <w:rFonts w:ascii="Times New Roman" w:hAnsi="Times New Roman"/>
                <w:szCs w:val="21"/>
              </w:rPr>
              <w:t>—20</w:t>
            </w:r>
            <w:r w:rsidR="008E5654">
              <w:rPr>
                <w:rFonts w:ascii="Times New Roman" w:hAnsi="Times New Roman" w:hint="eastAsia"/>
                <w:szCs w:val="21"/>
              </w:rPr>
              <w:t>16</w:t>
            </w:r>
          </w:p>
          <w:p w14:paraId="6BD5C077" w14:textId="77777777" w:rsidR="00390874" w:rsidRPr="00E84ABC" w:rsidRDefault="00E20E16" w:rsidP="00F73D98">
            <w:pPr>
              <w:pStyle w:val="a4"/>
              <w:jc w:val="left"/>
              <w:rPr>
                <w:rFonts w:ascii="Times New Roman" w:hAnsi="Times New Roman"/>
                <w:szCs w:val="21"/>
              </w:rPr>
            </w:pPr>
            <w:r w:rsidRPr="00E20E16">
              <w:rPr>
                <w:rFonts w:ascii="Times New Roman" w:hAnsi="Times New Roman" w:hint="eastAsia"/>
                <w:szCs w:val="21"/>
              </w:rPr>
              <w:t>《多联机空调系统工程技术规程》</w:t>
            </w:r>
            <w:r w:rsidRPr="00E20E16">
              <w:rPr>
                <w:rFonts w:ascii="Times New Roman" w:hAnsi="Times New Roman"/>
                <w:szCs w:val="21"/>
              </w:rPr>
              <w:t>JGJ174</w:t>
            </w:r>
            <w:r w:rsidRPr="00E20E16">
              <w:rPr>
                <w:rFonts w:ascii="Times New Roman" w:hAnsi="Times New Roman" w:hint="eastAsia"/>
                <w:szCs w:val="21"/>
              </w:rPr>
              <w:t>—</w:t>
            </w:r>
            <w:r w:rsidRPr="00E20E16">
              <w:rPr>
                <w:rFonts w:ascii="Times New Roman" w:hAnsi="Times New Roman"/>
                <w:szCs w:val="21"/>
              </w:rPr>
              <w:t xml:space="preserve">2010 </w:t>
            </w:r>
          </w:p>
          <w:p w14:paraId="024585B4" w14:textId="77777777" w:rsidR="00E14789" w:rsidRDefault="00E20E16">
            <w:pPr>
              <w:pStyle w:val="a4"/>
              <w:jc w:val="left"/>
              <w:rPr>
                <w:rFonts w:ascii="Times New Roman" w:hAnsi="Times New Roman"/>
                <w:szCs w:val="21"/>
              </w:rPr>
            </w:pPr>
            <w:r w:rsidRPr="00E20E16">
              <w:rPr>
                <w:rFonts w:ascii="Times New Roman" w:hAnsi="宋体" w:hint="eastAsia"/>
                <w:szCs w:val="21"/>
              </w:rPr>
              <w:t>《户式空气源热泵供热（空调）系统技术规程》</w:t>
            </w:r>
            <w:r w:rsidRPr="00E20E16">
              <w:rPr>
                <w:rFonts w:ascii="Times New Roman" w:hAnsi="宋体"/>
                <w:szCs w:val="21"/>
              </w:rPr>
              <w:t>DB/T</w:t>
            </w:r>
            <w:r w:rsidR="008F0FE1">
              <w:rPr>
                <w:rFonts w:ascii="Times New Roman" w:hAnsi="宋体" w:hint="eastAsia"/>
                <w:szCs w:val="21"/>
              </w:rPr>
              <w:t>1382-2016</w:t>
            </w:r>
          </w:p>
        </w:tc>
      </w:tr>
      <w:tr w:rsidR="00390874" w:rsidRPr="00E84ABC" w14:paraId="4A98A0CE" w14:textId="77777777" w:rsidTr="007A3FDC">
        <w:trPr>
          <w:trHeight w:val="20"/>
          <w:jc w:val="center"/>
        </w:trPr>
        <w:tc>
          <w:tcPr>
            <w:tcW w:w="662" w:type="dxa"/>
            <w:vAlign w:val="center"/>
          </w:tcPr>
          <w:p w14:paraId="30DAD6DC"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序号</w:t>
            </w:r>
          </w:p>
        </w:tc>
        <w:tc>
          <w:tcPr>
            <w:tcW w:w="4310" w:type="dxa"/>
            <w:gridSpan w:val="3"/>
            <w:vAlign w:val="center"/>
          </w:tcPr>
          <w:p w14:paraId="56719514"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内容</w:t>
            </w:r>
          </w:p>
        </w:tc>
        <w:tc>
          <w:tcPr>
            <w:tcW w:w="2552" w:type="dxa"/>
            <w:vAlign w:val="center"/>
          </w:tcPr>
          <w:p w14:paraId="5E711454"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施工单位评定检查记录</w:t>
            </w:r>
          </w:p>
        </w:tc>
        <w:tc>
          <w:tcPr>
            <w:tcW w:w="2547" w:type="dxa"/>
            <w:vAlign w:val="center"/>
          </w:tcPr>
          <w:p w14:paraId="3325C238"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监理</w:t>
            </w:r>
            <w:r w:rsidRPr="00E20E16">
              <w:rPr>
                <w:rFonts w:ascii="Times New Roman" w:hAnsi="宋体"/>
                <w:szCs w:val="21"/>
              </w:rPr>
              <w:t>(</w:t>
            </w:r>
            <w:r w:rsidRPr="00E20E16">
              <w:rPr>
                <w:rFonts w:ascii="Times New Roman" w:hAnsi="宋体"/>
                <w:szCs w:val="21"/>
              </w:rPr>
              <w:t>建设</w:t>
            </w:r>
            <w:r w:rsidRPr="00E20E16">
              <w:rPr>
                <w:rFonts w:ascii="Times New Roman" w:hAnsi="宋体"/>
                <w:szCs w:val="21"/>
              </w:rPr>
              <w:t>)</w:t>
            </w:r>
            <w:r w:rsidRPr="00E20E16">
              <w:rPr>
                <w:rFonts w:ascii="Times New Roman" w:hAnsi="宋体"/>
                <w:szCs w:val="21"/>
              </w:rPr>
              <w:t>单位验收记录</w:t>
            </w:r>
          </w:p>
        </w:tc>
      </w:tr>
      <w:tr w:rsidR="00390874" w:rsidRPr="00E84ABC" w14:paraId="2D8404A5" w14:textId="77777777" w:rsidTr="007A3FDC">
        <w:trPr>
          <w:trHeight w:val="20"/>
          <w:jc w:val="center"/>
        </w:trPr>
        <w:tc>
          <w:tcPr>
            <w:tcW w:w="662" w:type="dxa"/>
            <w:vAlign w:val="center"/>
          </w:tcPr>
          <w:p w14:paraId="5C5DDD18"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w:t>
            </w:r>
          </w:p>
        </w:tc>
        <w:tc>
          <w:tcPr>
            <w:tcW w:w="1050" w:type="dxa"/>
            <w:vMerge w:val="restart"/>
            <w:vAlign w:val="center"/>
          </w:tcPr>
          <w:p w14:paraId="17F7CEE4"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hint="eastAsia"/>
                <w:szCs w:val="21"/>
              </w:rPr>
              <w:t>制冷</w:t>
            </w:r>
            <w:r w:rsidRPr="00E20E16">
              <w:rPr>
                <w:rFonts w:ascii="Times New Roman" w:hAnsi="Times New Roman"/>
                <w:szCs w:val="21"/>
              </w:rPr>
              <w:t>/</w:t>
            </w:r>
            <w:r w:rsidRPr="00E20E16">
              <w:rPr>
                <w:rFonts w:ascii="Times New Roman" w:hAnsi="Times New Roman" w:hint="eastAsia"/>
                <w:szCs w:val="21"/>
              </w:rPr>
              <w:t>制热系统</w:t>
            </w:r>
          </w:p>
        </w:tc>
        <w:tc>
          <w:tcPr>
            <w:tcW w:w="3260" w:type="dxa"/>
            <w:gridSpan w:val="2"/>
            <w:vAlign w:val="center"/>
          </w:tcPr>
          <w:p w14:paraId="18C8CD42"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设备及基础的验收</w:t>
            </w:r>
          </w:p>
        </w:tc>
        <w:tc>
          <w:tcPr>
            <w:tcW w:w="2552" w:type="dxa"/>
            <w:vAlign w:val="center"/>
          </w:tcPr>
          <w:p w14:paraId="6A771AF1" w14:textId="77777777" w:rsidR="00390874" w:rsidRPr="00E84ABC" w:rsidRDefault="00390874" w:rsidP="00F73D98">
            <w:pPr>
              <w:pStyle w:val="a4"/>
              <w:jc w:val="center"/>
              <w:rPr>
                <w:rFonts w:ascii="Times New Roman" w:hAnsi="Times New Roman"/>
                <w:szCs w:val="21"/>
              </w:rPr>
            </w:pPr>
          </w:p>
        </w:tc>
        <w:tc>
          <w:tcPr>
            <w:tcW w:w="2547" w:type="dxa"/>
            <w:vAlign w:val="center"/>
          </w:tcPr>
          <w:p w14:paraId="765171B4" w14:textId="77777777" w:rsidR="00390874" w:rsidRPr="00E84ABC" w:rsidRDefault="00390874" w:rsidP="00F73D98">
            <w:pPr>
              <w:pStyle w:val="a4"/>
              <w:jc w:val="center"/>
              <w:rPr>
                <w:rFonts w:ascii="Times New Roman" w:hAnsi="Times New Roman"/>
                <w:szCs w:val="21"/>
              </w:rPr>
            </w:pPr>
          </w:p>
        </w:tc>
      </w:tr>
      <w:tr w:rsidR="00390874" w:rsidRPr="00E84ABC" w14:paraId="534AD007" w14:textId="77777777" w:rsidTr="007A3FDC">
        <w:trPr>
          <w:trHeight w:val="20"/>
          <w:jc w:val="center"/>
        </w:trPr>
        <w:tc>
          <w:tcPr>
            <w:tcW w:w="662" w:type="dxa"/>
            <w:vAlign w:val="center"/>
          </w:tcPr>
          <w:p w14:paraId="3CB30A54"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2</w:t>
            </w:r>
          </w:p>
        </w:tc>
        <w:tc>
          <w:tcPr>
            <w:tcW w:w="1050" w:type="dxa"/>
            <w:vMerge/>
            <w:vAlign w:val="center"/>
          </w:tcPr>
          <w:p w14:paraId="3BA010EE"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06B66131" w14:textId="77777777" w:rsidR="00FA34F2" w:rsidRPr="00E84ABC" w:rsidRDefault="00E20E16" w:rsidP="00224E4D">
            <w:pPr>
              <w:pStyle w:val="a4"/>
              <w:jc w:val="left"/>
              <w:rPr>
                <w:rFonts w:ascii="Times New Roman" w:hAnsi="宋体"/>
                <w:szCs w:val="21"/>
              </w:rPr>
            </w:pPr>
            <w:r w:rsidRPr="00E20E16">
              <w:rPr>
                <w:rFonts w:ascii="Times New Roman" w:hAnsi="宋体" w:hint="eastAsia"/>
                <w:szCs w:val="21"/>
              </w:rPr>
              <w:t>制冷（热泵）主机和制冷剂</w:t>
            </w:r>
            <w:r w:rsidRPr="00E20E16">
              <w:rPr>
                <w:rFonts w:ascii="Times New Roman" w:hAnsi="宋体"/>
                <w:szCs w:val="21"/>
              </w:rPr>
              <w:t>-</w:t>
            </w:r>
            <w:r w:rsidRPr="00E20E16">
              <w:rPr>
                <w:rFonts w:ascii="Times New Roman" w:hAnsi="宋体" w:hint="eastAsia"/>
                <w:szCs w:val="21"/>
              </w:rPr>
              <w:t>水</w:t>
            </w:r>
          </w:p>
          <w:p w14:paraId="1DBB4967" w14:textId="77777777" w:rsidR="00390874" w:rsidRPr="00E84ABC" w:rsidRDefault="00E20E16" w:rsidP="00224E4D">
            <w:pPr>
              <w:pStyle w:val="a4"/>
              <w:jc w:val="left"/>
              <w:rPr>
                <w:rFonts w:ascii="Times New Roman" w:hAnsi="Times New Roman"/>
                <w:szCs w:val="21"/>
              </w:rPr>
            </w:pPr>
            <w:r w:rsidRPr="00E20E16">
              <w:rPr>
                <w:rFonts w:ascii="Times New Roman" w:hAnsi="宋体" w:hint="eastAsia"/>
                <w:szCs w:val="21"/>
              </w:rPr>
              <w:t>热交换设备的安装</w:t>
            </w:r>
          </w:p>
        </w:tc>
        <w:tc>
          <w:tcPr>
            <w:tcW w:w="2552" w:type="dxa"/>
            <w:vAlign w:val="center"/>
          </w:tcPr>
          <w:p w14:paraId="34FBBB87" w14:textId="77777777" w:rsidR="00390874" w:rsidRPr="00E84ABC" w:rsidRDefault="00390874" w:rsidP="00F73D98">
            <w:pPr>
              <w:pStyle w:val="a4"/>
              <w:jc w:val="center"/>
              <w:rPr>
                <w:rFonts w:ascii="Times New Roman" w:hAnsi="Times New Roman"/>
                <w:szCs w:val="21"/>
              </w:rPr>
            </w:pPr>
          </w:p>
        </w:tc>
        <w:tc>
          <w:tcPr>
            <w:tcW w:w="2547" w:type="dxa"/>
            <w:vAlign w:val="center"/>
          </w:tcPr>
          <w:p w14:paraId="3855EBFB" w14:textId="77777777" w:rsidR="00390874" w:rsidRPr="00E84ABC" w:rsidRDefault="00390874" w:rsidP="00F73D98">
            <w:pPr>
              <w:pStyle w:val="a4"/>
              <w:jc w:val="center"/>
              <w:rPr>
                <w:rFonts w:ascii="Times New Roman" w:hAnsi="Times New Roman"/>
                <w:szCs w:val="21"/>
              </w:rPr>
            </w:pPr>
          </w:p>
        </w:tc>
      </w:tr>
      <w:tr w:rsidR="00390874" w:rsidRPr="00E84ABC" w14:paraId="21F512C1" w14:textId="77777777" w:rsidTr="007A3FDC">
        <w:trPr>
          <w:trHeight w:val="20"/>
          <w:jc w:val="center"/>
        </w:trPr>
        <w:tc>
          <w:tcPr>
            <w:tcW w:w="662" w:type="dxa"/>
            <w:vAlign w:val="center"/>
          </w:tcPr>
          <w:p w14:paraId="781B8032"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3</w:t>
            </w:r>
          </w:p>
        </w:tc>
        <w:tc>
          <w:tcPr>
            <w:tcW w:w="1050" w:type="dxa"/>
            <w:vMerge/>
            <w:vAlign w:val="center"/>
          </w:tcPr>
          <w:p w14:paraId="5211EE55"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14F10993"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设备的严密性试验及试运行</w:t>
            </w:r>
          </w:p>
        </w:tc>
        <w:tc>
          <w:tcPr>
            <w:tcW w:w="2552" w:type="dxa"/>
            <w:vAlign w:val="center"/>
          </w:tcPr>
          <w:p w14:paraId="7E0905F2" w14:textId="77777777" w:rsidR="00390874" w:rsidRPr="00E84ABC" w:rsidRDefault="00390874" w:rsidP="00F73D98">
            <w:pPr>
              <w:pStyle w:val="a4"/>
              <w:jc w:val="center"/>
              <w:rPr>
                <w:rFonts w:ascii="Times New Roman" w:hAnsi="Times New Roman"/>
                <w:szCs w:val="21"/>
              </w:rPr>
            </w:pPr>
          </w:p>
        </w:tc>
        <w:tc>
          <w:tcPr>
            <w:tcW w:w="2547" w:type="dxa"/>
            <w:vAlign w:val="center"/>
          </w:tcPr>
          <w:p w14:paraId="3B3601EF" w14:textId="77777777" w:rsidR="00390874" w:rsidRPr="00E84ABC" w:rsidRDefault="00390874" w:rsidP="00F73D98">
            <w:pPr>
              <w:pStyle w:val="a4"/>
              <w:jc w:val="center"/>
              <w:rPr>
                <w:rFonts w:ascii="Times New Roman" w:hAnsi="Times New Roman"/>
                <w:szCs w:val="21"/>
              </w:rPr>
            </w:pPr>
          </w:p>
        </w:tc>
      </w:tr>
      <w:tr w:rsidR="00390874" w:rsidRPr="00E84ABC" w14:paraId="2E4BFEDC" w14:textId="77777777" w:rsidTr="007A3FDC">
        <w:trPr>
          <w:trHeight w:val="20"/>
          <w:jc w:val="center"/>
        </w:trPr>
        <w:tc>
          <w:tcPr>
            <w:tcW w:w="662" w:type="dxa"/>
            <w:vAlign w:val="center"/>
          </w:tcPr>
          <w:p w14:paraId="51DD434A"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4</w:t>
            </w:r>
          </w:p>
        </w:tc>
        <w:tc>
          <w:tcPr>
            <w:tcW w:w="1050" w:type="dxa"/>
            <w:vMerge/>
            <w:vAlign w:val="center"/>
          </w:tcPr>
          <w:p w14:paraId="306B4B2B"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1F2F8FEF"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制冷剂管道及管配件的安装</w:t>
            </w:r>
          </w:p>
        </w:tc>
        <w:tc>
          <w:tcPr>
            <w:tcW w:w="2552" w:type="dxa"/>
            <w:vAlign w:val="center"/>
          </w:tcPr>
          <w:p w14:paraId="7EB17918" w14:textId="77777777" w:rsidR="00390874" w:rsidRPr="00E84ABC" w:rsidRDefault="00390874" w:rsidP="00F73D98">
            <w:pPr>
              <w:pStyle w:val="a4"/>
              <w:jc w:val="center"/>
              <w:rPr>
                <w:rFonts w:ascii="Times New Roman" w:hAnsi="Times New Roman"/>
                <w:szCs w:val="21"/>
              </w:rPr>
            </w:pPr>
          </w:p>
        </w:tc>
        <w:tc>
          <w:tcPr>
            <w:tcW w:w="2547" w:type="dxa"/>
            <w:vAlign w:val="center"/>
          </w:tcPr>
          <w:p w14:paraId="797F938A" w14:textId="77777777" w:rsidR="00390874" w:rsidRPr="00E84ABC" w:rsidRDefault="00390874" w:rsidP="00F73D98">
            <w:pPr>
              <w:pStyle w:val="a4"/>
              <w:jc w:val="center"/>
              <w:rPr>
                <w:rFonts w:ascii="Times New Roman" w:hAnsi="Times New Roman"/>
                <w:szCs w:val="21"/>
              </w:rPr>
            </w:pPr>
          </w:p>
        </w:tc>
      </w:tr>
      <w:tr w:rsidR="00390874" w:rsidRPr="00E84ABC" w14:paraId="2C5A1237" w14:textId="77777777" w:rsidTr="007A3FDC">
        <w:trPr>
          <w:trHeight w:val="20"/>
          <w:jc w:val="center"/>
        </w:trPr>
        <w:tc>
          <w:tcPr>
            <w:tcW w:w="662" w:type="dxa"/>
            <w:vAlign w:val="center"/>
          </w:tcPr>
          <w:p w14:paraId="347CFCCA"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5</w:t>
            </w:r>
          </w:p>
        </w:tc>
        <w:tc>
          <w:tcPr>
            <w:tcW w:w="1050" w:type="dxa"/>
            <w:vMerge/>
            <w:vAlign w:val="center"/>
          </w:tcPr>
          <w:p w14:paraId="39FA9412"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5D0F4357"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制冷剂管路的强度、气密性试验</w:t>
            </w:r>
          </w:p>
        </w:tc>
        <w:tc>
          <w:tcPr>
            <w:tcW w:w="2552" w:type="dxa"/>
            <w:vAlign w:val="center"/>
          </w:tcPr>
          <w:p w14:paraId="2D97416A" w14:textId="77777777" w:rsidR="00390874" w:rsidRPr="00E84ABC" w:rsidRDefault="00390874" w:rsidP="00F73D98">
            <w:pPr>
              <w:pStyle w:val="a4"/>
              <w:jc w:val="center"/>
              <w:rPr>
                <w:rFonts w:ascii="Times New Roman" w:hAnsi="Times New Roman"/>
                <w:szCs w:val="21"/>
              </w:rPr>
            </w:pPr>
          </w:p>
        </w:tc>
        <w:tc>
          <w:tcPr>
            <w:tcW w:w="2547" w:type="dxa"/>
            <w:vAlign w:val="center"/>
          </w:tcPr>
          <w:p w14:paraId="1EB54D10" w14:textId="77777777" w:rsidR="00390874" w:rsidRPr="00E84ABC" w:rsidRDefault="00390874" w:rsidP="00F73D98">
            <w:pPr>
              <w:pStyle w:val="a4"/>
              <w:jc w:val="center"/>
              <w:rPr>
                <w:rFonts w:ascii="Times New Roman" w:hAnsi="Times New Roman"/>
                <w:szCs w:val="21"/>
              </w:rPr>
            </w:pPr>
          </w:p>
        </w:tc>
      </w:tr>
      <w:tr w:rsidR="00390874" w:rsidRPr="00E84ABC" w14:paraId="2CD83165" w14:textId="77777777" w:rsidTr="007A3FDC">
        <w:trPr>
          <w:trHeight w:val="20"/>
          <w:jc w:val="center"/>
        </w:trPr>
        <w:tc>
          <w:tcPr>
            <w:tcW w:w="662" w:type="dxa"/>
            <w:vAlign w:val="center"/>
          </w:tcPr>
          <w:p w14:paraId="167992B0"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6</w:t>
            </w:r>
          </w:p>
        </w:tc>
        <w:tc>
          <w:tcPr>
            <w:tcW w:w="1050" w:type="dxa"/>
            <w:vMerge w:val="restart"/>
            <w:vAlign w:val="center"/>
          </w:tcPr>
          <w:p w14:paraId="50FD2116"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hint="eastAsia"/>
                <w:szCs w:val="21"/>
              </w:rPr>
              <w:t>冷热水系统</w:t>
            </w:r>
          </w:p>
        </w:tc>
        <w:tc>
          <w:tcPr>
            <w:tcW w:w="3260" w:type="dxa"/>
            <w:gridSpan w:val="2"/>
            <w:vAlign w:val="center"/>
          </w:tcPr>
          <w:p w14:paraId="19EB16D8" w14:textId="77777777" w:rsidR="00390874" w:rsidRPr="00E84ABC" w:rsidRDefault="00E20E16" w:rsidP="00A513C4">
            <w:pPr>
              <w:pStyle w:val="a4"/>
              <w:jc w:val="left"/>
              <w:rPr>
                <w:rFonts w:ascii="Times New Roman" w:hAnsi="Times New Roman"/>
                <w:szCs w:val="21"/>
              </w:rPr>
            </w:pPr>
            <w:r w:rsidRPr="00E20E16">
              <w:rPr>
                <w:rFonts w:ascii="Times New Roman" w:hAnsi="Times New Roman" w:hint="eastAsia"/>
                <w:szCs w:val="21"/>
              </w:rPr>
              <w:t>配套设备、管材及配件验收</w:t>
            </w:r>
          </w:p>
        </w:tc>
        <w:tc>
          <w:tcPr>
            <w:tcW w:w="2552" w:type="dxa"/>
            <w:vAlign w:val="center"/>
          </w:tcPr>
          <w:p w14:paraId="6AD82BBE" w14:textId="77777777" w:rsidR="00390874" w:rsidRPr="00E84ABC" w:rsidRDefault="00390874" w:rsidP="00F73D98">
            <w:pPr>
              <w:pStyle w:val="a4"/>
              <w:jc w:val="center"/>
              <w:rPr>
                <w:rFonts w:ascii="Times New Roman" w:hAnsi="Times New Roman"/>
                <w:szCs w:val="21"/>
              </w:rPr>
            </w:pPr>
          </w:p>
        </w:tc>
        <w:tc>
          <w:tcPr>
            <w:tcW w:w="2547" w:type="dxa"/>
            <w:vAlign w:val="center"/>
          </w:tcPr>
          <w:p w14:paraId="0212F89C" w14:textId="77777777" w:rsidR="00390874" w:rsidRPr="00E84ABC" w:rsidRDefault="00390874" w:rsidP="00F73D98">
            <w:pPr>
              <w:pStyle w:val="a4"/>
              <w:jc w:val="center"/>
              <w:rPr>
                <w:rFonts w:ascii="Times New Roman" w:hAnsi="Times New Roman"/>
                <w:szCs w:val="21"/>
              </w:rPr>
            </w:pPr>
          </w:p>
        </w:tc>
      </w:tr>
      <w:tr w:rsidR="00390874" w:rsidRPr="00E84ABC" w14:paraId="77FA137E" w14:textId="77777777" w:rsidTr="007A3FDC">
        <w:trPr>
          <w:trHeight w:val="20"/>
          <w:jc w:val="center"/>
        </w:trPr>
        <w:tc>
          <w:tcPr>
            <w:tcW w:w="662" w:type="dxa"/>
            <w:vAlign w:val="center"/>
          </w:tcPr>
          <w:p w14:paraId="7CEBB66C"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7</w:t>
            </w:r>
          </w:p>
        </w:tc>
        <w:tc>
          <w:tcPr>
            <w:tcW w:w="1050" w:type="dxa"/>
            <w:vMerge/>
            <w:vAlign w:val="center"/>
          </w:tcPr>
          <w:p w14:paraId="79C2500E"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2E862EFC" w14:textId="77777777" w:rsidR="00390874" w:rsidRPr="00E84ABC" w:rsidRDefault="00E20E16" w:rsidP="00A513C4">
            <w:pPr>
              <w:pStyle w:val="a4"/>
              <w:jc w:val="left"/>
              <w:rPr>
                <w:rFonts w:ascii="Times New Roman" w:hAnsi="Times New Roman"/>
                <w:szCs w:val="21"/>
              </w:rPr>
            </w:pPr>
            <w:r w:rsidRPr="00E20E16">
              <w:rPr>
                <w:rFonts w:ascii="Times New Roman" w:hAnsi="Times New Roman" w:hint="eastAsia"/>
                <w:szCs w:val="21"/>
              </w:rPr>
              <w:t>水泵、膨胀罐等配套设备安装</w:t>
            </w:r>
          </w:p>
        </w:tc>
        <w:tc>
          <w:tcPr>
            <w:tcW w:w="2552" w:type="dxa"/>
            <w:vAlign w:val="center"/>
          </w:tcPr>
          <w:p w14:paraId="6CC543CC" w14:textId="77777777" w:rsidR="00390874" w:rsidRPr="00E84ABC" w:rsidRDefault="00390874" w:rsidP="00F73D98">
            <w:pPr>
              <w:pStyle w:val="a4"/>
              <w:jc w:val="center"/>
              <w:rPr>
                <w:rFonts w:ascii="Times New Roman" w:hAnsi="Times New Roman"/>
                <w:szCs w:val="21"/>
              </w:rPr>
            </w:pPr>
          </w:p>
        </w:tc>
        <w:tc>
          <w:tcPr>
            <w:tcW w:w="2547" w:type="dxa"/>
            <w:vAlign w:val="center"/>
          </w:tcPr>
          <w:p w14:paraId="66C6E989" w14:textId="77777777" w:rsidR="00390874" w:rsidRPr="00E84ABC" w:rsidRDefault="00390874" w:rsidP="00F73D98">
            <w:pPr>
              <w:pStyle w:val="a4"/>
              <w:jc w:val="center"/>
              <w:rPr>
                <w:rFonts w:ascii="Times New Roman" w:hAnsi="Times New Roman"/>
                <w:szCs w:val="21"/>
              </w:rPr>
            </w:pPr>
          </w:p>
        </w:tc>
      </w:tr>
      <w:tr w:rsidR="00390874" w:rsidRPr="00E84ABC" w14:paraId="06DE16A9" w14:textId="77777777" w:rsidTr="007A3FDC">
        <w:trPr>
          <w:trHeight w:val="20"/>
          <w:jc w:val="center"/>
        </w:trPr>
        <w:tc>
          <w:tcPr>
            <w:tcW w:w="662" w:type="dxa"/>
            <w:vAlign w:val="center"/>
          </w:tcPr>
          <w:p w14:paraId="4FCACA19"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8</w:t>
            </w:r>
          </w:p>
        </w:tc>
        <w:tc>
          <w:tcPr>
            <w:tcW w:w="1050" w:type="dxa"/>
            <w:vMerge/>
            <w:vAlign w:val="center"/>
          </w:tcPr>
          <w:p w14:paraId="31B80EB4"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7D18DF43"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管道（包括柔性接管）连接</w:t>
            </w:r>
          </w:p>
        </w:tc>
        <w:tc>
          <w:tcPr>
            <w:tcW w:w="2552" w:type="dxa"/>
            <w:vAlign w:val="center"/>
          </w:tcPr>
          <w:p w14:paraId="3E39FF4E" w14:textId="77777777" w:rsidR="00390874" w:rsidRPr="00E84ABC" w:rsidRDefault="00390874" w:rsidP="00F73D98">
            <w:pPr>
              <w:pStyle w:val="a4"/>
              <w:jc w:val="center"/>
              <w:rPr>
                <w:rFonts w:ascii="Times New Roman" w:hAnsi="Times New Roman"/>
                <w:szCs w:val="21"/>
              </w:rPr>
            </w:pPr>
          </w:p>
        </w:tc>
        <w:tc>
          <w:tcPr>
            <w:tcW w:w="2547" w:type="dxa"/>
            <w:vAlign w:val="center"/>
          </w:tcPr>
          <w:p w14:paraId="520437D0" w14:textId="77777777" w:rsidR="00390874" w:rsidRPr="00E84ABC" w:rsidRDefault="00390874" w:rsidP="00F73D98">
            <w:pPr>
              <w:pStyle w:val="a4"/>
              <w:jc w:val="center"/>
              <w:rPr>
                <w:rFonts w:ascii="Times New Roman" w:hAnsi="Times New Roman"/>
                <w:szCs w:val="21"/>
              </w:rPr>
            </w:pPr>
          </w:p>
        </w:tc>
      </w:tr>
      <w:tr w:rsidR="00390874" w:rsidRPr="00E84ABC" w14:paraId="4C6AB02D" w14:textId="77777777" w:rsidTr="007A3FDC">
        <w:trPr>
          <w:trHeight w:val="20"/>
          <w:jc w:val="center"/>
        </w:trPr>
        <w:tc>
          <w:tcPr>
            <w:tcW w:w="662" w:type="dxa"/>
            <w:vAlign w:val="center"/>
          </w:tcPr>
          <w:p w14:paraId="1117FAAF"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9</w:t>
            </w:r>
          </w:p>
        </w:tc>
        <w:tc>
          <w:tcPr>
            <w:tcW w:w="1050" w:type="dxa"/>
            <w:vMerge/>
            <w:vAlign w:val="center"/>
          </w:tcPr>
          <w:p w14:paraId="5FF8C245"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6541C1D5"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管道（包括柔性接管）安装</w:t>
            </w:r>
          </w:p>
        </w:tc>
        <w:tc>
          <w:tcPr>
            <w:tcW w:w="2552" w:type="dxa"/>
            <w:vAlign w:val="center"/>
          </w:tcPr>
          <w:p w14:paraId="26B5F062" w14:textId="77777777" w:rsidR="00390874" w:rsidRPr="00E84ABC" w:rsidRDefault="00390874" w:rsidP="00F73D98">
            <w:pPr>
              <w:pStyle w:val="a4"/>
              <w:jc w:val="center"/>
              <w:rPr>
                <w:rFonts w:ascii="Times New Roman" w:hAnsi="Times New Roman"/>
                <w:szCs w:val="21"/>
              </w:rPr>
            </w:pPr>
          </w:p>
        </w:tc>
        <w:tc>
          <w:tcPr>
            <w:tcW w:w="2547" w:type="dxa"/>
            <w:vAlign w:val="center"/>
          </w:tcPr>
          <w:p w14:paraId="2CD39793" w14:textId="77777777" w:rsidR="00390874" w:rsidRPr="00E84ABC" w:rsidRDefault="00390874" w:rsidP="00F73D98">
            <w:pPr>
              <w:pStyle w:val="a4"/>
              <w:jc w:val="center"/>
              <w:rPr>
                <w:rFonts w:ascii="Times New Roman" w:hAnsi="Times New Roman"/>
                <w:szCs w:val="21"/>
              </w:rPr>
            </w:pPr>
          </w:p>
        </w:tc>
      </w:tr>
      <w:tr w:rsidR="00390874" w:rsidRPr="00E84ABC" w14:paraId="15A15B54" w14:textId="77777777" w:rsidTr="007A3FDC">
        <w:trPr>
          <w:trHeight w:val="20"/>
          <w:jc w:val="center"/>
        </w:trPr>
        <w:tc>
          <w:tcPr>
            <w:tcW w:w="662" w:type="dxa"/>
            <w:vAlign w:val="center"/>
          </w:tcPr>
          <w:p w14:paraId="33F59D05"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10</w:t>
            </w:r>
          </w:p>
        </w:tc>
        <w:tc>
          <w:tcPr>
            <w:tcW w:w="1050" w:type="dxa"/>
            <w:vMerge/>
            <w:vAlign w:val="center"/>
          </w:tcPr>
          <w:p w14:paraId="70958727"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336EE82B"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管道支吊架</w:t>
            </w:r>
          </w:p>
        </w:tc>
        <w:tc>
          <w:tcPr>
            <w:tcW w:w="2552" w:type="dxa"/>
            <w:vAlign w:val="center"/>
          </w:tcPr>
          <w:p w14:paraId="40CD7CFB" w14:textId="77777777" w:rsidR="00390874" w:rsidRPr="00E84ABC" w:rsidRDefault="00390874" w:rsidP="00F73D98">
            <w:pPr>
              <w:pStyle w:val="a4"/>
              <w:jc w:val="center"/>
              <w:rPr>
                <w:rFonts w:ascii="Times New Roman" w:hAnsi="Times New Roman"/>
                <w:szCs w:val="21"/>
              </w:rPr>
            </w:pPr>
          </w:p>
        </w:tc>
        <w:tc>
          <w:tcPr>
            <w:tcW w:w="2547" w:type="dxa"/>
            <w:vAlign w:val="center"/>
          </w:tcPr>
          <w:p w14:paraId="26408E57" w14:textId="77777777" w:rsidR="00390874" w:rsidRPr="00E84ABC" w:rsidRDefault="00390874" w:rsidP="00F73D98">
            <w:pPr>
              <w:pStyle w:val="a4"/>
              <w:jc w:val="center"/>
              <w:rPr>
                <w:rFonts w:ascii="Times New Roman" w:hAnsi="Times New Roman"/>
                <w:szCs w:val="21"/>
              </w:rPr>
            </w:pPr>
          </w:p>
        </w:tc>
      </w:tr>
      <w:tr w:rsidR="00390874" w:rsidRPr="00E84ABC" w14:paraId="24E8C64A" w14:textId="77777777" w:rsidTr="007A3FDC">
        <w:trPr>
          <w:trHeight w:val="20"/>
          <w:jc w:val="center"/>
        </w:trPr>
        <w:tc>
          <w:tcPr>
            <w:tcW w:w="662" w:type="dxa"/>
            <w:vAlign w:val="center"/>
          </w:tcPr>
          <w:p w14:paraId="6A395013"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11</w:t>
            </w:r>
          </w:p>
        </w:tc>
        <w:tc>
          <w:tcPr>
            <w:tcW w:w="1050" w:type="dxa"/>
            <w:vMerge/>
            <w:vAlign w:val="center"/>
          </w:tcPr>
          <w:p w14:paraId="33C1C956"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2C55B951"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检修阀、自控阀、安全阀、放气阀、排水阀、减压阀等的安装</w:t>
            </w:r>
          </w:p>
        </w:tc>
        <w:tc>
          <w:tcPr>
            <w:tcW w:w="2552" w:type="dxa"/>
            <w:vAlign w:val="center"/>
          </w:tcPr>
          <w:p w14:paraId="6FB3206E" w14:textId="77777777" w:rsidR="00390874" w:rsidRPr="00E84ABC" w:rsidRDefault="00390874" w:rsidP="00F73D98">
            <w:pPr>
              <w:pStyle w:val="a4"/>
              <w:jc w:val="center"/>
              <w:rPr>
                <w:rFonts w:ascii="Times New Roman" w:hAnsi="Times New Roman"/>
                <w:szCs w:val="21"/>
              </w:rPr>
            </w:pPr>
          </w:p>
        </w:tc>
        <w:tc>
          <w:tcPr>
            <w:tcW w:w="2547" w:type="dxa"/>
            <w:vAlign w:val="center"/>
          </w:tcPr>
          <w:p w14:paraId="45F00B28" w14:textId="77777777" w:rsidR="00390874" w:rsidRPr="00E84ABC" w:rsidRDefault="00390874" w:rsidP="00F73D98">
            <w:pPr>
              <w:pStyle w:val="a4"/>
              <w:jc w:val="center"/>
              <w:rPr>
                <w:rFonts w:ascii="Times New Roman" w:hAnsi="Times New Roman"/>
                <w:szCs w:val="21"/>
              </w:rPr>
            </w:pPr>
          </w:p>
        </w:tc>
      </w:tr>
      <w:tr w:rsidR="00390874" w:rsidRPr="00E84ABC" w14:paraId="6F6FFD2D" w14:textId="77777777" w:rsidTr="007A3FDC">
        <w:trPr>
          <w:trHeight w:val="20"/>
          <w:jc w:val="center"/>
        </w:trPr>
        <w:tc>
          <w:tcPr>
            <w:tcW w:w="662" w:type="dxa"/>
            <w:vAlign w:val="center"/>
          </w:tcPr>
          <w:p w14:paraId="110BC6AC"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12</w:t>
            </w:r>
          </w:p>
        </w:tc>
        <w:tc>
          <w:tcPr>
            <w:tcW w:w="1050" w:type="dxa"/>
            <w:vMerge/>
            <w:vAlign w:val="center"/>
          </w:tcPr>
          <w:p w14:paraId="0BD17A65"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7E513A39"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过滤器等其他部件的安装</w:t>
            </w:r>
          </w:p>
        </w:tc>
        <w:tc>
          <w:tcPr>
            <w:tcW w:w="2552" w:type="dxa"/>
            <w:vAlign w:val="center"/>
          </w:tcPr>
          <w:p w14:paraId="0D338C21" w14:textId="77777777" w:rsidR="00390874" w:rsidRPr="00E84ABC" w:rsidRDefault="00390874" w:rsidP="00F73D98">
            <w:pPr>
              <w:pStyle w:val="a4"/>
              <w:jc w:val="center"/>
              <w:rPr>
                <w:rFonts w:ascii="Times New Roman" w:hAnsi="Times New Roman"/>
                <w:szCs w:val="21"/>
              </w:rPr>
            </w:pPr>
          </w:p>
        </w:tc>
        <w:tc>
          <w:tcPr>
            <w:tcW w:w="2547" w:type="dxa"/>
            <w:vAlign w:val="center"/>
          </w:tcPr>
          <w:p w14:paraId="0D93855D" w14:textId="77777777" w:rsidR="00390874" w:rsidRPr="00E84ABC" w:rsidRDefault="00390874" w:rsidP="00F73D98">
            <w:pPr>
              <w:pStyle w:val="a4"/>
              <w:jc w:val="center"/>
              <w:rPr>
                <w:rFonts w:ascii="Times New Roman" w:hAnsi="Times New Roman"/>
                <w:szCs w:val="21"/>
              </w:rPr>
            </w:pPr>
          </w:p>
        </w:tc>
      </w:tr>
      <w:tr w:rsidR="00390874" w:rsidRPr="00E84ABC" w14:paraId="0C505C69" w14:textId="77777777" w:rsidTr="007A3FDC">
        <w:trPr>
          <w:trHeight w:val="20"/>
          <w:jc w:val="center"/>
        </w:trPr>
        <w:tc>
          <w:tcPr>
            <w:tcW w:w="662" w:type="dxa"/>
            <w:vAlign w:val="center"/>
          </w:tcPr>
          <w:p w14:paraId="3650909F"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13</w:t>
            </w:r>
          </w:p>
        </w:tc>
        <w:tc>
          <w:tcPr>
            <w:tcW w:w="1050" w:type="dxa"/>
            <w:vMerge/>
            <w:vAlign w:val="center"/>
          </w:tcPr>
          <w:p w14:paraId="4BC9058B"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79E680E8"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系统的冲洗排污</w:t>
            </w:r>
          </w:p>
        </w:tc>
        <w:tc>
          <w:tcPr>
            <w:tcW w:w="2552" w:type="dxa"/>
            <w:vAlign w:val="center"/>
          </w:tcPr>
          <w:p w14:paraId="1AEC3533" w14:textId="77777777" w:rsidR="00390874" w:rsidRPr="00E84ABC" w:rsidRDefault="00390874" w:rsidP="00F73D98">
            <w:pPr>
              <w:pStyle w:val="a4"/>
              <w:jc w:val="center"/>
              <w:rPr>
                <w:rFonts w:ascii="Times New Roman" w:hAnsi="Times New Roman"/>
                <w:szCs w:val="21"/>
              </w:rPr>
            </w:pPr>
          </w:p>
        </w:tc>
        <w:tc>
          <w:tcPr>
            <w:tcW w:w="2547" w:type="dxa"/>
            <w:vAlign w:val="center"/>
          </w:tcPr>
          <w:p w14:paraId="72C1B52C" w14:textId="77777777" w:rsidR="00390874" w:rsidRPr="00E84ABC" w:rsidRDefault="00390874" w:rsidP="00F73D98">
            <w:pPr>
              <w:pStyle w:val="a4"/>
              <w:jc w:val="center"/>
              <w:rPr>
                <w:rFonts w:ascii="Times New Roman" w:hAnsi="Times New Roman"/>
                <w:szCs w:val="21"/>
              </w:rPr>
            </w:pPr>
          </w:p>
        </w:tc>
      </w:tr>
      <w:tr w:rsidR="00390874" w:rsidRPr="00E84ABC" w14:paraId="39CC86D2" w14:textId="77777777" w:rsidTr="007A3FDC">
        <w:trPr>
          <w:trHeight w:val="20"/>
          <w:jc w:val="center"/>
        </w:trPr>
        <w:tc>
          <w:tcPr>
            <w:tcW w:w="662" w:type="dxa"/>
            <w:vAlign w:val="center"/>
          </w:tcPr>
          <w:p w14:paraId="01F5F2B4"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14</w:t>
            </w:r>
          </w:p>
        </w:tc>
        <w:tc>
          <w:tcPr>
            <w:tcW w:w="1050" w:type="dxa"/>
            <w:vMerge/>
            <w:vAlign w:val="center"/>
          </w:tcPr>
          <w:p w14:paraId="536C8C9A"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065AC60B" w14:textId="77777777" w:rsidR="00390874" w:rsidRPr="00E84ABC" w:rsidRDefault="00E20E16" w:rsidP="00A513C4">
            <w:pPr>
              <w:pStyle w:val="a4"/>
              <w:jc w:val="left"/>
              <w:rPr>
                <w:rFonts w:ascii="Times New Roman" w:hAnsi="Times New Roman"/>
                <w:szCs w:val="21"/>
              </w:rPr>
            </w:pPr>
            <w:r w:rsidRPr="00E20E16">
              <w:rPr>
                <w:rFonts w:ascii="Times New Roman" w:hAnsi="宋体" w:hint="eastAsia"/>
                <w:szCs w:val="21"/>
              </w:rPr>
              <w:t>隐蔽管道的验收</w:t>
            </w:r>
          </w:p>
        </w:tc>
        <w:tc>
          <w:tcPr>
            <w:tcW w:w="2552" w:type="dxa"/>
            <w:vAlign w:val="center"/>
          </w:tcPr>
          <w:p w14:paraId="636C5329" w14:textId="77777777" w:rsidR="00390874" w:rsidRPr="00E84ABC" w:rsidRDefault="00390874" w:rsidP="00F73D98">
            <w:pPr>
              <w:pStyle w:val="a4"/>
              <w:jc w:val="center"/>
              <w:rPr>
                <w:rFonts w:ascii="Times New Roman" w:hAnsi="Times New Roman"/>
                <w:szCs w:val="21"/>
              </w:rPr>
            </w:pPr>
          </w:p>
        </w:tc>
        <w:tc>
          <w:tcPr>
            <w:tcW w:w="2547" w:type="dxa"/>
            <w:vAlign w:val="center"/>
          </w:tcPr>
          <w:p w14:paraId="4DBF2A74" w14:textId="77777777" w:rsidR="00390874" w:rsidRPr="00E84ABC" w:rsidRDefault="00390874" w:rsidP="00F73D98">
            <w:pPr>
              <w:pStyle w:val="a4"/>
              <w:jc w:val="center"/>
              <w:rPr>
                <w:rFonts w:ascii="Times New Roman" w:hAnsi="Times New Roman"/>
                <w:szCs w:val="21"/>
              </w:rPr>
            </w:pPr>
          </w:p>
        </w:tc>
      </w:tr>
      <w:tr w:rsidR="00390874" w:rsidRPr="00E84ABC" w14:paraId="2D6B2830" w14:textId="77777777" w:rsidTr="007A3FDC">
        <w:trPr>
          <w:trHeight w:val="20"/>
          <w:jc w:val="center"/>
        </w:trPr>
        <w:tc>
          <w:tcPr>
            <w:tcW w:w="662" w:type="dxa"/>
            <w:vAlign w:val="center"/>
          </w:tcPr>
          <w:p w14:paraId="765D0898"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15</w:t>
            </w:r>
          </w:p>
        </w:tc>
        <w:tc>
          <w:tcPr>
            <w:tcW w:w="1050" w:type="dxa"/>
            <w:vMerge/>
            <w:vAlign w:val="center"/>
          </w:tcPr>
          <w:p w14:paraId="6A1F950B"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58A5C181"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系统的试压</w:t>
            </w:r>
          </w:p>
        </w:tc>
        <w:tc>
          <w:tcPr>
            <w:tcW w:w="2552" w:type="dxa"/>
            <w:vAlign w:val="center"/>
          </w:tcPr>
          <w:p w14:paraId="69FD4B07" w14:textId="77777777" w:rsidR="00390874" w:rsidRPr="00E84ABC" w:rsidRDefault="00390874" w:rsidP="00F73D98">
            <w:pPr>
              <w:pStyle w:val="a4"/>
              <w:jc w:val="center"/>
              <w:rPr>
                <w:rFonts w:ascii="Times New Roman" w:hAnsi="Times New Roman"/>
                <w:szCs w:val="21"/>
              </w:rPr>
            </w:pPr>
          </w:p>
        </w:tc>
        <w:tc>
          <w:tcPr>
            <w:tcW w:w="2547" w:type="dxa"/>
            <w:vAlign w:val="center"/>
          </w:tcPr>
          <w:p w14:paraId="35342B3A" w14:textId="77777777" w:rsidR="00390874" w:rsidRPr="00E84ABC" w:rsidRDefault="00390874" w:rsidP="00F73D98">
            <w:pPr>
              <w:pStyle w:val="a4"/>
              <w:jc w:val="center"/>
              <w:rPr>
                <w:rFonts w:ascii="Times New Roman" w:hAnsi="Times New Roman"/>
                <w:szCs w:val="21"/>
              </w:rPr>
            </w:pPr>
          </w:p>
        </w:tc>
      </w:tr>
      <w:tr w:rsidR="00390874" w:rsidRPr="00E84ABC" w14:paraId="412FB7AA" w14:textId="77777777" w:rsidTr="007A3FDC">
        <w:trPr>
          <w:trHeight w:val="20"/>
          <w:jc w:val="center"/>
        </w:trPr>
        <w:tc>
          <w:tcPr>
            <w:tcW w:w="662" w:type="dxa"/>
            <w:vAlign w:val="center"/>
          </w:tcPr>
          <w:p w14:paraId="02F1844B" w14:textId="77777777" w:rsidR="00390874" w:rsidRPr="00E84ABC" w:rsidRDefault="00E20E16" w:rsidP="00F73D98">
            <w:pPr>
              <w:pStyle w:val="a4"/>
              <w:jc w:val="center"/>
              <w:rPr>
                <w:rFonts w:ascii="Times New Roman" w:hAnsi="Times New Roman"/>
                <w:szCs w:val="21"/>
              </w:rPr>
            </w:pPr>
            <w:r w:rsidRPr="00E20E16">
              <w:rPr>
                <w:rFonts w:ascii="Times New Roman" w:hAnsi="Times New Roman"/>
                <w:szCs w:val="21"/>
              </w:rPr>
              <w:t>16</w:t>
            </w:r>
          </w:p>
        </w:tc>
        <w:tc>
          <w:tcPr>
            <w:tcW w:w="1050" w:type="dxa"/>
            <w:vMerge/>
            <w:vAlign w:val="center"/>
          </w:tcPr>
          <w:p w14:paraId="066CF655"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tc>
        <w:tc>
          <w:tcPr>
            <w:tcW w:w="3260" w:type="dxa"/>
            <w:gridSpan w:val="2"/>
            <w:vAlign w:val="center"/>
          </w:tcPr>
          <w:p w14:paraId="1D32E07E" w14:textId="77777777" w:rsidR="00390874" w:rsidRPr="00E84ABC" w:rsidRDefault="00E20E16" w:rsidP="00A513C4">
            <w:pPr>
              <w:pStyle w:val="a4"/>
              <w:jc w:val="left"/>
              <w:rPr>
                <w:rFonts w:ascii="Times New Roman" w:hAnsi="宋体"/>
                <w:szCs w:val="21"/>
              </w:rPr>
            </w:pPr>
            <w:r w:rsidRPr="00E20E16">
              <w:rPr>
                <w:rFonts w:ascii="Times New Roman" w:hAnsi="宋体" w:hint="eastAsia"/>
                <w:szCs w:val="21"/>
              </w:rPr>
              <w:t>管道的保温</w:t>
            </w:r>
          </w:p>
        </w:tc>
        <w:tc>
          <w:tcPr>
            <w:tcW w:w="2552" w:type="dxa"/>
            <w:vAlign w:val="center"/>
          </w:tcPr>
          <w:p w14:paraId="43DB026D" w14:textId="77777777" w:rsidR="00390874" w:rsidRPr="00E84ABC" w:rsidRDefault="00390874" w:rsidP="00F73D98">
            <w:pPr>
              <w:pStyle w:val="a4"/>
              <w:jc w:val="center"/>
              <w:rPr>
                <w:rFonts w:ascii="Times New Roman" w:hAnsi="Times New Roman"/>
                <w:szCs w:val="21"/>
              </w:rPr>
            </w:pPr>
          </w:p>
        </w:tc>
        <w:tc>
          <w:tcPr>
            <w:tcW w:w="2547" w:type="dxa"/>
            <w:vAlign w:val="center"/>
          </w:tcPr>
          <w:p w14:paraId="43F8F730" w14:textId="77777777" w:rsidR="00390874" w:rsidRPr="00E84ABC" w:rsidRDefault="00390874" w:rsidP="00F73D98">
            <w:pPr>
              <w:pStyle w:val="a4"/>
              <w:jc w:val="center"/>
              <w:rPr>
                <w:rFonts w:ascii="Times New Roman" w:hAnsi="Times New Roman"/>
                <w:szCs w:val="21"/>
              </w:rPr>
            </w:pPr>
          </w:p>
        </w:tc>
      </w:tr>
      <w:tr w:rsidR="00390874" w:rsidRPr="00E84ABC" w14:paraId="718FB1FA" w14:textId="77777777" w:rsidTr="007A3FDC">
        <w:trPr>
          <w:jc w:val="center"/>
        </w:trPr>
        <w:tc>
          <w:tcPr>
            <w:tcW w:w="1712" w:type="dxa"/>
            <w:gridSpan w:val="2"/>
            <w:vAlign w:val="center"/>
          </w:tcPr>
          <w:p w14:paraId="5EA5DCAF"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施工单位检查评定结果</w:t>
            </w:r>
          </w:p>
        </w:tc>
        <w:tc>
          <w:tcPr>
            <w:tcW w:w="8359" w:type="dxa"/>
            <w:gridSpan w:val="4"/>
          </w:tcPr>
          <w:p w14:paraId="1C0FFCF1"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p w14:paraId="2C677B73" w14:textId="77777777" w:rsidR="00390874" w:rsidRPr="00E84ABC" w:rsidRDefault="00E20E16" w:rsidP="00F73D98">
            <w:pPr>
              <w:pStyle w:val="a4"/>
              <w:jc w:val="left"/>
              <w:rPr>
                <w:rFonts w:ascii="Times New Roman" w:hAnsi="Times New Roman"/>
                <w:szCs w:val="21"/>
              </w:rPr>
            </w:pPr>
            <w:r w:rsidRPr="00E20E16">
              <w:rPr>
                <w:rFonts w:ascii="Times New Roman" w:hAnsi="宋体"/>
                <w:szCs w:val="21"/>
              </w:rPr>
              <w:t>项目专业质量检查员：</w:t>
            </w:r>
          </w:p>
          <w:p w14:paraId="18F7B2B6" w14:textId="77777777" w:rsidR="00390874" w:rsidRPr="00E84ABC" w:rsidRDefault="00E20E16" w:rsidP="00F73D98">
            <w:pPr>
              <w:pStyle w:val="a4"/>
              <w:wordWrap w:val="0"/>
              <w:jc w:val="right"/>
              <w:rPr>
                <w:rFonts w:ascii="Times New Roman" w:hAnsi="Times New Roman"/>
                <w:szCs w:val="21"/>
              </w:rPr>
            </w:pPr>
            <w:r w:rsidRPr="00E20E16">
              <w:rPr>
                <w:rFonts w:ascii="Times New Roman" w:hAnsi="宋体"/>
                <w:szCs w:val="21"/>
              </w:rPr>
              <w:t>年</w:t>
            </w:r>
            <w:r w:rsidRPr="00E20E16">
              <w:rPr>
                <w:rFonts w:ascii="Times New Roman" w:hAnsi="Times New Roman"/>
                <w:szCs w:val="21"/>
              </w:rPr>
              <w:t xml:space="preserve">    </w:t>
            </w:r>
            <w:r w:rsidRPr="00E20E16">
              <w:rPr>
                <w:rFonts w:ascii="Times New Roman" w:hAnsi="宋体"/>
                <w:szCs w:val="21"/>
              </w:rPr>
              <w:t>月</w:t>
            </w:r>
            <w:r w:rsidRPr="00E20E16">
              <w:rPr>
                <w:rFonts w:ascii="Times New Roman" w:hAnsi="Times New Roman"/>
                <w:szCs w:val="21"/>
              </w:rPr>
              <w:t xml:space="preserve">    </w:t>
            </w:r>
            <w:r w:rsidRPr="00E20E16">
              <w:rPr>
                <w:rFonts w:ascii="Times New Roman" w:hAnsi="宋体"/>
                <w:szCs w:val="21"/>
              </w:rPr>
              <w:t>日</w:t>
            </w:r>
          </w:p>
        </w:tc>
      </w:tr>
      <w:tr w:rsidR="00390874" w:rsidRPr="00E84ABC" w14:paraId="728F4E7B" w14:textId="77777777" w:rsidTr="007A3FDC">
        <w:trPr>
          <w:jc w:val="center"/>
        </w:trPr>
        <w:tc>
          <w:tcPr>
            <w:tcW w:w="1712" w:type="dxa"/>
            <w:gridSpan w:val="2"/>
            <w:vAlign w:val="center"/>
          </w:tcPr>
          <w:p w14:paraId="30ABB710" w14:textId="77777777" w:rsidR="00390874" w:rsidRPr="00E84ABC" w:rsidRDefault="00E20E16" w:rsidP="00F73D98">
            <w:pPr>
              <w:pStyle w:val="a4"/>
              <w:jc w:val="center"/>
              <w:rPr>
                <w:rFonts w:ascii="Times New Roman" w:hAnsi="Times New Roman"/>
                <w:szCs w:val="21"/>
              </w:rPr>
            </w:pPr>
            <w:r w:rsidRPr="00E20E16">
              <w:rPr>
                <w:rFonts w:ascii="Times New Roman" w:hAnsi="宋体"/>
                <w:szCs w:val="21"/>
              </w:rPr>
              <w:t>监理（建设）单位验收结论</w:t>
            </w:r>
          </w:p>
        </w:tc>
        <w:tc>
          <w:tcPr>
            <w:tcW w:w="8359" w:type="dxa"/>
            <w:gridSpan w:val="4"/>
          </w:tcPr>
          <w:p w14:paraId="469AA260" w14:textId="77777777" w:rsidR="00390874" w:rsidRPr="00E84ABC" w:rsidRDefault="00390874" w:rsidP="00F73D98">
            <w:pPr>
              <w:pStyle w:val="a4"/>
              <w:keepNext/>
              <w:keepLines/>
              <w:spacing w:before="340" w:after="330" w:line="578" w:lineRule="auto"/>
              <w:jc w:val="center"/>
              <w:outlineLvl w:val="0"/>
              <w:rPr>
                <w:rFonts w:ascii="Times New Roman" w:hAnsi="Times New Roman"/>
                <w:szCs w:val="21"/>
              </w:rPr>
            </w:pPr>
          </w:p>
          <w:p w14:paraId="3554143E" w14:textId="77777777" w:rsidR="00390874" w:rsidRPr="00E84ABC" w:rsidRDefault="00E20E16" w:rsidP="00F73D98">
            <w:pPr>
              <w:pStyle w:val="a4"/>
              <w:jc w:val="left"/>
              <w:rPr>
                <w:rFonts w:ascii="Times New Roman" w:hAnsi="Times New Roman"/>
                <w:szCs w:val="21"/>
              </w:rPr>
            </w:pPr>
            <w:r w:rsidRPr="00E20E16">
              <w:rPr>
                <w:rFonts w:ascii="Times New Roman" w:hAnsi="宋体"/>
                <w:szCs w:val="21"/>
              </w:rPr>
              <w:t>监理工程师（建设单位项目专业技术负责人）：</w:t>
            </w:r>
          </w:p>
          <w:p w14:paraId="7599606B" w14:textId="77777777" w:rsidR="00390874" w:rsidRPr="00E84ABC" w:rsidRDefault="00390874" w:rsidP="00F73D98">
            <w:pPr>
              <w:pStyle w:val="a4"/>
              <w:jc w:val="left"/>
              <w:rPr>
                <w:rFonts w:ascii="Times New Roman" w:hAnsi="Times New Roman"/>
                <w:szCs w:val="21"/>
              </w:rPr>
            </w:pPr>
          </w:p>
          <w:p w14:paraId="1814D72B" w14:textId="77777777" w:rsidR="00390874" w:rsidRPr="00E84ABC" w:rsidRDefault="00E20E16" w:rsidP="00F73D98">
            <w:pPr>
              <w:pStyle w:val="a4"/>
              <w:jc w:val="right"/>
              <w:rPr>
                <w:rFonts w:ascii="Times New Roman" w:hAnsi="Times New Roman"/>
                <w:szCs w:val="21"/>
              </w:rPr>
            </w:pPr>
            <w:r w:rsidRPr="00E20E16">
              <w:rPr>
                <w:rFonts w:ascii="Times New Roman" w:hAnsi="宋体"/>
                <w:szCs w:val="21"/>
              </w:rPr>
              <w:t>年</w:t>
            </w:r>
            <w:r w:rsidRPr="00E20E16">
              <w:rPr>
                <w:rFonts w:ascii="Times New Roman" w:hAnsi="Times New Roman"/>
                <w:szCs w:val="21"/>
              </w:rPr>
              <w:t xml:space="preserve">    </w:t>
            </w:r>
            <w:r w:rsidRPr="00E20E16">
              <w:rPr>
                <w:rFonts w:ascii="Times New Roman" w:hAnsi="宋体"/>
                <w:szCs w:val="21"/>
              </w:rPr>
              <w:t>月</w:t>
            </w:r>
            <w:r w:rsidRPr="00E20E16">
              <w:rPr>
                <w:rFonts w:ascii="Times New Roman" w:hAnsi="Times New Roman"/>
                <w:szCs w:val="21"/>
              </w:rPr>
              <w:t xml:space="preserve">    </w:t>
            </w:r>
            <w:r w:rsidRPr="00E20E16">
              <w:rPr>
                <w:rFonts w:ascii="Times New Roman" w:hAnsi="宋体"/>
                <w:szCs w:val="21"/>
              </w:rPr>
              <w:t>日</w:t>
            </w:r>
          </w:p>
        </w:tc>
      </w:tr>
    </w:tbl>
    <w:p w14:paraId="7EC2B7EB" w14:textId="77777777" w:rsidR="00390874" w:rsidRPr="00E84ABC" w:rsidRDefault="00390874" w:rsidP="00390874"/>
    <w:p w14:paraId="0F16C0AA" w14:textId="77777777" w:rsidR="00390874" w:rsidRPr="00E84ABC" w:rsidRDefault="00E20E16" w:rsidP="00AF7DAB">
      <w:pPr>
        <w:pStyle w:val="a4"/>
        <w:jc w:val="center"/>
        <w:rPr>
          <w:rFonts w:ascii="Times New Roman" w:hAnsi="Times New Roman"/>
          <w:sz w:val="24"/>
          <w:szCs w:val="24"/>
        </w:rPr>
      </w:pPr>
      <w:r w:rsidRPr="00E20E16">
        <w:rPr>
          <w:rFonts w:ascii="Times New Roman" w:hAnsi="Times New Roman"/>
          <w:sz w:val="24"/>
          <w:szCs w:val="24"/>
        </w:rPr>
        <w:br w:type="page"/>
      </w:r>
      <w:r w:rsidRPr="004F4C07">
        <w:rPr>
          <w:rFonts w:ascii="Times New Roman" w:hAnsi="Times New Roman" w:hint="eastAsia"/>
          <w:sz w:val="24"/>
          <w:szCs w:val="24"/>
        </w:rPr>
        <w:t>表</w:t>
      </w:r>
      <w:r w:rsidRPr="004F4C07">
        <w:rPr>
          <w:rFonts w:ascii="Times New Roman" w:hAnsi="Times New Roman"/>
          <w:sz w:val="24"/>
          <w:szCs w:val="24"/>
        </w:rPr>
        <w:t xml:space="preserve">F.0.6  </w:t>
      </w:r>
      <w:r w:rsidRPr="004F4C07">
        <w:rPr>
          <w:rFonts w:ascii="Times New Roman" w:hAnsi="Times New Roman" w:hint="eastAsia"/>
          <w:sz w:val="24"/>
          <w:szCs w:val="24"/>
        </w:rPr>
        <w:t>空气源热泵系统自控和电气系统工程质量检验记录</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77"/>
        <w:gridCol w:w="1451"/>
        <w:gridCol w:w="2329"/>
        <w:gridCol w:w="2378"/>
        <w:gridCol w:w="2519"/>
      </w:tblGrid>
      <w:tr w:rsidR="00281391" w:rsidRPr="00E84ABC" w14:paraId="4A9BE0A2" w14:textId="77777777" w:rsidTr="00281391">
        <w:trPr>
          <w:trHeight w:hRule="exact" w:val="284"/>
          <w:jc w:val="center"/>
        </w:trPr>
        <w:tc>
          <w:tcPr>
            <w:tcW w:w="2861" w:type="dxa"/>
            <w:gridSpan w:val="3"/>
            <w:vAlign w:val="center"/>
          </w:tcPr>
          <w:p w14:paraId="76E9EAD5" w14:textId="77777777" w:rsidR="00281391" w:rsidRPr="00E84ABC" w:rsidRDefault="00281391" w:rsidP="00281391">
            <w:pPr>
              <w:pStyle w:val="a4"/>
              <w:jc w:val="center"/>
              <w:rPr>
                <w:rFonts w:ascii="Times New Roman" w:hAnsi="Times New Roman"/>
                <w:szCs w:val="21"/>
              </w:rPr>
            </w:pPr>
            <w:r w:rsidRPr="00E20E16">
              <w:rPr>
                <w:rFonts w:ascii="Times New Roman" w:hAnsi="宋体"/>
                <w:szCs w:val="21"/>
              </w:rPr>
              <w:t>工程名称</w:t>
            </w:r>
          </w:p>
        </w:tc>
        <w:tc>
          <w:tcPr>
            <w:tcW w:w="7229" w:type="dxa"/>
            <w:gridSpan w:val="3"/>
            <w:vAlign w:val="center"/>
          </w:tcPr>
          <w:p w14:paraId="06E2EC9C" w14:textId="77777777" w:rsidR="00281391" w:rsidRPr="00E84ABC" w:rsidRDefault="00281391" w:rsidP="00A5087D">
            <w:pPr>
              <w:pStyle w:val="a4"/>
              <w:jc w:val="center"/>
              <w:rPr>
                <w:rFonts w:ascii="Times New Roman" w:hAnsi="Times New Roman"/>
                <w:szCs w:val="21"/>
              </w:rPr>
            </w:pPr>
          </w:p>
        </w:tc>
      </w:tr>
      <w:tr w:rsidR="00795015" w:rsidRPr="00E84ABC" w14:paraId="342D0F9A" w14:textId="77777777" w:rsidTr="00224E4D">
        <w:trPr>
          <w:trHeight w:hRule="exact" w:val="284"/>
          <w:jc w:val="center"/>
        </w:trPr>
        <w:tc>
          <w:tcPr>
            <w:tcW w:w="2865" w:type="dxa"/>
            <w:gridSpan w:val="3"/>
          </w:tcPr>
          <w:p w14:paraId="59057706"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分部（子分部）工程名称</w:t>
            </w:r>
          </w:p>
        </w:tc>
        <w:tc>
          <w:tcPr>
            <w:tcW w:w="2330" w:type="dxa"/>
          </w:tcPr>
          <w:p w14:paraId="41B408A8"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2379" w:type="dxa"/>
          </w:tcPr>
          <w:p w14:paraId="32BCE8F4"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验收单位</w:t>
            </w:r>
          </w:p>
        </w:tc>
        <w:tc>
          <w:tcPr>
            <w:tcW w:w="2516" w:type="dxa"/>
          </w:tcPr>
          <w:p w14:paraId="14419CE7"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r>
      <w:tr w:rsidR="00795015" w:rsidRPr="00E84ABC" w14:paraId="4DD039C6" w14:textId="77777777" w:rsidTr="00224E4D">
        <w:trPr>
          <w:trHeight w:hRule="exact" w:val="284"/>
          <w:jc w:val="center"/>
        </w:trPr>
        <w:tc>
          <w:tcPr>
            <w:tcW w:w="2865" w:type="dxa"/>
            <w:gridSpan w:val="3"/>
          </w:tcPr>
          <w:p w14:paraId="3FBC5DF0"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施工单位</w:t>
            </w:r>
          </w:p>
        </w:tc>
        <w:tc>
          <w:tcPr>
            <w:tcW w:w="2330" w:type="dxa"/>
          </w:tcPr>
          <w:p w14:paraId="386C959B"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2379" w:type="dxa"/>
          </w:tcPr>
          <w:p w14:paraId="38B437D9"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项目经理</w:t>
            </w:r>
          </w:p>
        </w:tc>
        <w:tc>
          <w:tcPr>
            <w:tcW w:w="2516" w:type="dxa"/>
          </w:tcPr>
          <w:p w14:paraId="74CF3FD1"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r>
      <w:tr w:rsidR="00795015" w:rsidRPr="00E84ABC" w14:paraId="5AF46C1F" w14:textId="77777777" w:rsidTr="00224E4D">
        <w:trPr>
          <w:trHeight w:hRule="exact" w:val="284"/>
          <w:jc w:val="center"/>
        </w:trPr>
        <w:tc>
          <w:tcPr>
            <w:tcW w:w="2865" w:type="dxa"/>
            <w:gridSpan w:val="3"/>
          </w:tcPr>
          <w:p w14:paraId="48453CB7"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分包单位</w:t>
            </w:r>
          </w:p>
        </w:tc>
        <w:tc>
          <w:tcPr>
            <w:tcW w:w="2330" w:type="dxa"/>
          </w:tcPr>
          <w:p w14:paraId="233725E1"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2379" w:type="dxa"/>
          </w:tcPr>
          <w:p w14:paraId="15B4E3B6"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分包项目经理</w:t>
            </w:r>
          </w:p>
        </w:tc>
        <w:tc>
          <w:tcPr>
            <w:tcW w:w="2516" w:type="dxa"/>
          </w:tcPr>
          <w:p w14:paraId="57906EB8"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r>
      <w:tr w:rsidR="00795015" w:rsidRPr="00E84ABC" w14:paraId="1CA40CFE" w14:textId="77777777" w:rsidTr="00224E4D">
        <w:trPr>
          <w:trHeight w:hRule="exact" w:val="284"/>
          <w:jc w:val="center"/>
        </w:trPr>
        <w:tc>
          <w:tcPr>
            <w:tcW w:w="2865" w:type="dxa"/>
            <w:gridSpan w:val="3"/>
          </w:tcPr>
          <w:p w14:paraId="6DE4D4F3"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专业工长（施工员）</w:t>
            </w:r>
          </w:p>
        </w:tc>
        <w:tc>
          <w:tcPr>
            <w:tcW w:w="2330" w:type="dxa"/>
          </w:tcPr>
          <w:p w14:paraId="7ECA597F"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2379" w:type="dxa"/>
          </w:tcPr>
          <w:p w14:paraId="33D85AA5"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施工班组长</w:t>
            </w:r>
          </w:p>
        </w:tc>
        <w:tc>
          <w:tcPr>
            <w:tcW w:w="2516" w:type="dxa"/>
          </w:tcPr>
          <w:p w14:paraId="0E1A2903"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r>
      <w:tr w:rsidR="00795015" w:rsidRPr="00E84ABC" w14:paraId="2F14B151" w14:textId="77777777" w:rsidTr="00D76186">
        <w:trPr>
          <w:jc w:val="center"/>
        </w:trPr>
        <w:tc>
          <w:tcPr>
            <w:tcW w:w="2865" w:type="dxa"/>
            <w:gridSpan w:val="3"/>
            <w:vAlign w:val="center"/>
          </w:tcPr>
          <w:p w14:paraId="5C9328E4"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施工执行标准名称及编号</w:t>
            </w:r>
          </w:p>
        </w:tc>
        <w:tc>
          <w:tcPr>
            <w:tcW w:w="7225" w:type="dxa"/>
            <w:gridSpan w:val="3"/>
          </w:tcPr>
          <w:p w14:paraId="14948AA6"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《建筑电气工程施工质量验收规范》</w:t>
            </w:r>
            <w:r w:rsidRPr="00E20E16">
              <w:rPr>
                <w:rFonts w:ascii="Times New Roman" w:hAnsi="宋体"/>
                <w:szCs w:val="21"/>
              </w:rPr>
              <w:t>GB50303</w:t>
            </w:r>
          </w:p>
          <w:p w14:paraId="2197B149"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《电气装置安装工程</w:t>
            </w:r>
            <w:r w:rsidRPr="00E20E16">
              <w:rPr>
                <w:rFonts w:ascii="Times New Roman" w:hAnsi="宋体"/>
                <w:szCs w:val="21"/>
              </w:rPr>
              <w:t xml:space="preserve"> </w:t>
            </w:r>
            <w:r w:rsidRPr="00E20E16">
              <w:rPr>
                <w:rFonts w:ascii="Times New Roman" w:hAnsi="宋体" w:hint="eastAsia"/>
                <w:szCs w:val="21"/>
              </w:rPr>
              <w:t>电气设备交接试验标准》</w:t>
            </w:r>
            <w:r w:rsidRPr="00E20E16">
              <w:rPr>
                <w:rFonts w:ascii="Times New Roman" w:hAnsi="宋体"/>
                <w:szCs w:val="21"/>
              </w:rPr>
              <w:t>GB50150</w:t>
            </w:r>
          </w:p>
          <w:p w14:paraId="53791316"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《电气装置安装工程</w:t>
            </w:r>
            <w:r w:rsidRPr="00E20E16">
              <w:rPr>
                <w:rFonts w:ascii="Times New Roman" w:hAnsi="宋体"/>
                <w:szCs w:val="21"/>
              </w:rPr>
              <w:t xml:space="preserve"> </w:t>
            </w:r>
            <w:r w:rsidRPr="00E20E16">
              <w:rPr>
                <w:rFonts w:ascii="Times New Roman" w:hAnsi="宋体" w:hint="eastAsia"/>
                <w:szCs w:val="21"/>
              </w:rPr>
              <w:t>低压电器施工及验收规范》</w:t>
            </w:r>
            <w:r w:rsidRPr="00E20E16">
              <w:rPr>
                <w:rFonts w:ascii="Times New Roman" w:hAnsi="宋体"/>
                <w:szCs w:val="21"/>
              </w:rPr>
              <w:t>GB50254</w:t>
            </w:r>
          </w:p>
          <w:p w14:paraId="66DE1D77"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《建筑电气照明装置施工与验收规范》</w:t>
            </w:r>
            <w:r w:rsidRPr="00E20E16">
              <w:rPr>
                <w:rFonts w:ascii="Times New Roman" w:hAnsi="宋体"/>
                <w:szCs w:val="21"/>
              </w:rPr>
              <w:t>GB50617</w:t>
            </w:r>
          </w:p>
          <w:p w14:paraId="721D3C56"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w:t>
            </w:r>
            <w:r w:rsidRPr="00E20E16">
              <w:rPr>
                <w:rFonts w:ascii="Times New Roman" w:hAnsi="宋体"/>
                <w:szCs w:val="21"/>
              </w:rPr>
              <w:t>1kV</w:t>
            </w:r>
            <w:r w:rsidRPr="00E20E16">
              <w:rPr>
                <w:rFonts w:ascii="Times New Roman" w:hAnsi="宋体" w:hint="eastAsia"/>
                <w:szCs w:val="21"/>
              </w:rPr>
              <w:t>及以下配线工程施工与验收规范》</w:t>
            </w:r>
            <w:r w:rsidRPr="00E20E16">
              <w:rPr>
                <w:rFonts w:ascii="Times New Roman" w:hAnsi="宋体"/>
                <w:szCs w:val="21"/>
              </w:rPr>
              <w:t>GB50575</w:t>
            </w:r>
          </w:p>
          <w:p w14:paraId="66A0B4D6"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《自动化仪表工程施工及质量验收规范》</w:t>
            </w:r>
            <w:r w:rsidRPr="00E20E16">
              <w:rPr>
                <w:rFonts w:ascii="Times New Roman" w:hAnsi="宋体"/>
                <w:szCs w:val="21"/>
              </w:rPr>
              <w:t>GB50093</w:t>
            </w:r>
          </w:p>
          <w:p w14:paraId="3E4670DA" w14:textId="77777777" w:rsidR="00795015" w:rsidRPr="00E84ABC" w:rsidRDefault="00E20E16" w:rsidP="00A5087D">
            <w:pPr>
              <w:pStyle w:val="a4"/>
              <w:jc w:val="left"/>
              <w:rPr>
                <w:rFonts w:ascii="Times New Roman" w:hAnsi="宋体"/>
                <w:szCs w:val="21"/>
              </w:rPr>
            </w:pPr>
            <w:r w:rsidRPr="00E20E16">
              <w:rPr>
                <w:rFonts w:ascii="Times New Roman" w:hAnsi="宋体" w:hint="eastAsia"/>
                <w:szCs w:val="21"/>
              </w:rPr>
              <w:t>《建筑物防雷工程施工与质量验收规范》</w:t>
            </w:r>
            <w:r w:rsidRPr="00E20E16">
              <w:rPr>
                <w:rFonts w:ascii="Times New Roman" w:hAnsi="宋体"/>
                <w:szCs w:val="21"/>
              </w:rPr>
              <w:t>GB50601</w:t>
            </w:r>
          </w:p>
          <w:p w14:paraId="2F641F62" w14:textId="77777777" w:rsidR="00E14789" w:rsidRDefault="00E20E16">
            <w:pPr>
              <w:pStyle w:val="a4"/>
              <w:jc w:val="left"/>
              <w:rPr>
                <w:rFonts w:ascii="Times New Roman" w:hAnsi="Times New Roman"/>
                <w:szCs w:val="21"/>
              </w:rPr>
            </w:pPr>
            <w:r w:rsidRPr="00E20E16">
              <w:rPr>
                <w:rFonts w:ascii="Times New Roman" w:hAnsi="宋体" w:hint="eastAsia"/>
                <w:szCs w:val="21"/>
              </w:rPr>
              <w:t>《户式空气源热泵供热（空调）系统技术规程》</w:t>
            </w:r>
            <w:r w:rsidRPr="00E20E16">
              <w:rPr>
                <w:rFonts w:ascii="Times New Roman" w:hAnsi="宋体"/>
                <w:szCs w:val="21"/>
              </w:rPr>
              <w:t>DB/T</w:t>
            </w:r>
            <w:r w:rsidR="008F0FE1" w:rsidRPr="00E20E16">
              <w:rPr>
                <w:rFonts w:ascii="Times New Roman" w:hAnsi="宋体"/>
                <w:szCs w:val="21"/>
              </w:rPr>
              <w:t xml:space="preserve"> </w:t>
            </w:r>
            <w:r w:rsidR="008F0FE1">
              <w:rPr>
                <w:rFonts w:ascii="Times New Roman" w:hAnsi="宋体" w:hint="eastAsia"/>
                <w:szCs w:val="21"/>
              </w:rPr>
              <w:t>1382-2016</w:t>
            </w:r>
          </w:p>
        </w:tc>
      </w:tr>
      <w:tr w:rsidR="00795015" w:rsidRPr="00E84ABC" w14:paraId="7EF95939" w14:textId="77777777" w:rsidTr="00D76186">
        <w:trPr>
          <w:trHeight w:val="357"/>
          <w:jc w:val="center"/>
        </w:trPr>
        <w:tc>
          <w:tcPr>
            <w:tcW w:w="636" w:type="dxa"/>
            <w:vAlign w:val="center"/>
          </w:tcPr>
          <w:p w14:paraId="47E34B8A"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序号</w:t>
            </w:r>
          </w:p>
        </w:tc>
        <w:tc>
          <w:tcPr>
            <w:tcW w:w="4559" w:type="dxa"/>
            <w:gridSpan w:val="3"/>
            <w:vAlign w:val="center"/>
          </w:tcPr>
          <w:p w14:paraId="75D5C22C"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内容</w:t>
            </w:r>
          </w:p>
        </w:tc>
        <w:tc>
          <w:tcPr>
            <w:tcW w:w="2379" w:type="dxa"/>
            <w:vAlign w:val="center"/>
          </w:tcPr>
          <w:p w14:paraId="24871868"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施工单位评定检查记录</w:t>
            </w:r>
          </w:p>
        </w:tc>
        <w:tc>
          <w:tcPr>
            <w:tcW w:w="2516" w:type="dxa"/>
            <w:vAlign w:val="center"/>
          </w:tcPr>
          <w:p w14:paraId="6DC02286"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监理</w:t>
            </w:r>
            <w:r w:rsidRPr="00E20E16">
              <w:rPr>
                <w:rFonts w:ascii="Times New Roman" w:hAnsi="宋体"/>
                <w:szCs w:val="21"/>
              </w:rPr>
              <w:t>(</w:t>
            </w:r>
            <w:r w:rsidRPr="00E20E16">
              <w:rPr>
                <w:rFonts w:ascii="Times New Roman" w:hAnsi="宋体"/>
                <w:szCs w:val="21"/>
              </w:rPr>
              <w:t>建设</w:t>
            </w:r>
            <w:r w:rsidRPr="00E20E16">
              <w:rPr>
                <w:rFonts w:ascii="Times New Roman" w:hAnsi="宋体"/>
                <w:szCs w:val="21"/>
              </w:rPr>
              <w:t>)</w:t>
            </w:r>
            <w:r w:rsidRPr="00E20E16">
              <w:rPr>
                <w:rFonts w:ascii="Times New Roman" w:hAnsi="宋体"/>
                <w:szCs w:val="21"/>
              </w:rPr>
              <w:t>单位验收记录</w:t>
            </w:r>
          </w:p>
        </w:tc>
      </w:tr>
      <w:tr w:rsidR="00AF7DAB" w:rsidRPr="00E84ABC" w14:paraId="14B0ECDD" w14:textId="77777777" w:rsidTr="00D76186">
        <w:trPr>
          <w:trHeight w:val="20"/>
          <w:jc w:val="center"/>
        </w:trPr>
        <w:tc>
          <w:tcPr>
            <w:tcW w:w="636" w:type="dxa"/>
            <w:vAlign w:val="center"/>
          </w:tcPr>
          <w:p w14:paraId="3EE0EB4D"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1</w:t>
            </w:r>
          </w:p>
        </w:tc>
        <w:tc>
          <w:tcPr>
            <w:tcW w:w="777" w:type="dxa"/>
            <w:vMerge w:val="restart"/>
            <w:vAlign w:val="center"/>
          </w:tcPr>
          <w:p w14:paraId="55AFABBC"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hint="eastAsia"/>
                <w:szCs w:val="21"/>
              </w:rPr>
              <w:t>电气工程</w:t>
            </w:r>
          </w:p>
        </w:tc>
        <w:tc>
          <w:tcPr>
            <w:tcW w:w="3782" w:type="dxa"/>
            <w:gridSpan w:val="2"/>
            <w:vAlign w:val="center"/>
          </w:tcPr>
          <w:p w14:paraId="4F5C1F11" w14:textId="77777777" w:rsidR="00AF7DAB" w:rsidRPr="00E84ABC" w:rsidRDefault="00E20E16" w:rsidP="00A513C4">
            <w:pPr>
              <w:pStyle w:val="a4"/>
              <w:jc w:val="left"/>
              <w:rPr>
                <w:rFonts w:ascii="Times New Roman" w:hAnsi="Times New Roman"/>
                <w:szCs w:val="21"/>
              </w:rPr>
            </w:pPr>
            <w:r w:rsidRPr="00E20E16">
              <w:rPr>
                <w:rFonts w:ascii="Times New Roman" w:hAnsi="Times New Roman" w:hint="eastAsia"/>
                <w:szCs w:val="21"/>
              </w:rPr>
              <w:t>电气设备及材料验证</w:t>
            </w:r>
          </w:p>
        </w:tc>
        <w:tc>
          <w:tcPr>
            <w:tcW w:w="2379" w:type="dxa"/>
            <w:vAlign w:val="center"/>
          </w:tcPr>
          <w:p w14:paraId="1C20ABDD" w14:textId="77777777" w:rsidR="00AF7DAB" w:rsidRPr="00E84ABC" w:rsidRDefault="00AF7DAB" w:rsidP="00A5087D">
            <w:pPr>
              <w:pStyle w:val="a4"/>
              <w:jc w:val="center"/>
              <w:rPr>
                <w:rFonts w:ascii="Times New Roman" w:hAnsi="Times New Roman"/>
                <w:szCs w:val="21"/>
              </w:rPr>
            </w:pPr>
          </w:p>
        </w:tc>
        <w:tc>
          <w:tcPr>
            <w:tcW w:w="2516" w:type="dxa"/>
            <w:vAlign w:val="center"/>
          </w:tcPr>
          <w:p w14:paraId="2C6E0B36" w14:textId="77777777" w:rsidR="00AF7DAB" w:rsidRPr="00E84ABC" w:rsidRDefault="00AF7DAB" w:rsidP="00A5087D">
            <w:pPr>
              <w:pStyle w:val="a4"/>
              <w:jc w:val="center"/>
              <w:rPr>
                <w:rFonts w:ascii="Times New Roman" w:hAnsi="Times New Roman"/>
                <w:szCs w:val="21"/>
              </w:rPr>
            </w:pPr>
          </w:p>
        </w:tc>
      </w:tr>
      <w:tr w:rsidR="00AF7DAB" w:rsidRPr="00E84ABC" w14:paraId="095E8C43" w14:textId="77777777" w:rsidTr="00D76186">
        <w:trPr>
          <w:trHeight w:val="20"/>
          <w:jc w:val="center"/>
        </w:trPr>
        <w:tc>
          <w:tcPr>
            <w:tcW w:w="636" w:type="dxa"/>
            <w:vAlign w:val="center"/>
          </w:tcPr>
          <w:p w14:paraId="627B9062"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2</w:t>
            </w:r>
          </w:p>
        </w:tc>
        <w:tc>
          <w:tcPr>
            <w:tcW w:w="777" w:type="dxa"/>
            <w:vMerge/>
            <w:vAlign w:val="center"/>
          </w:tcPr>
          <w:p w14:paraId="395EDEFC" w14:textId="77777777" w:rsidR="00AF7DAB" w:rsidRPr="00E84ABC" w:rsidRDefault="00AF7DA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079D4C28" w14:textId="77777777" w:rsidR="00AF7DAB" w:rsidRPr="00E84ABC" w:rsidRDefault="00E20E16" w:rsidP="00A513C4">
            <w:pPr>
              <w:pStyle w:val="a4"/>
              <w:jc w:val="left"/>
              <w:rPr>
                <w:rFonts w:ascii="Times New Roman" w:hAnsi="Times New Roman"/>
                <w:szCs w:val="21"/>
              </w:rPr>
            </w:pPr>
            <w:r w:rsidRPr="00E20E16">
              <w:rPr>
                <w:rFonts w:ascii="Times New Roman" w:hAnsi="Times New Roman" w:hint="eastAsia"/>
                <w:szCs w:val="21"/>
              </w:rPr>
              <w:t>电源质量测试</w:t>
            </w:r>
          </w:p>
        </w:tc>
        <w:tc>
          <w:tcPr>
            <w:tcW w:w="2379" w:type="dxa"/>
            <w:vAlign w:val="center"/>
          </w:tcPr>
          <w:p w14:paraId="387F4F82" w14:textId="77777777" w:rsidR="00AF7DAB" w:rsidRPr="00E84ABC" w:rsidRDefault="00AF7DAB" w:rsidP="00A5087D">
            <w:pPr>
              <w:pStyle w:val="a4"/>
              <w:jc w:val="center"/>
              <w:rPr>
                <w:rFonts w:ascii="Times New Roman" w:hAnsi="Times New Roman"/>
                <w:szCs w:val="21"/>
              </w:rPr>
            </w:pPr>
          </w:p>
        </w:tc>
        <w:tc>
          <w:tcPr>
            <w:tcW w:w="2516" w:type="dxa"/>
            <w:vAlign w:val="center"/>
          </w:tcPr>
          <w:p w14:paraId="0719F1D1" w14:textId="77777777" w:rsidR="00AF7DAB" w:rsidRPr="00E84ABC" w:rsidRDefault="00AF7DAB" w:rsidP="00A5087D">
            <w:pPr>
              <w:pStyle w:val="a4"/>
              <w:jc w:val="center"/>
              <w:rPr>
                <w:rFonts w:ascii="Times New Roman" w:hAnsi="Times New Roman"/>
                <w:szCs w:val="21"/>
              </w:rPr>
            </w:pPr>
          </w:p>
        </w:tc>
      </w:tr>
      <w:tr w:rsidR="00AF7DAB" w:rsidRPr="00E84ABC" w14:paraId="006D4B6D" w14:textId="77777777" w:rsidTr="00D76186">
        <w:trPr>
          <w:trHeight w:val="20"/>
          <w:jc w:val="center"/>
        </w:trPr>
        <w:tc>
          <w:tcPr>
            <w:tcW w:w="636" w:type="dxa"/>
            <w:vAlign w:val="center"/>
          </w:tcPr>
          <w:p w14:paraId="0B3795B3"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3</w:t>
            </w:r>
          </w:p>
        </w:tc>
        <w:tc>
          <w:tcPr>
            <w:tcW w:w="777" w:type="dxa"/>
            <w:vMerge/>
            <w:vAlign w:val="center"/>
          </w:tcPr>
          <w:p w14:paraId="6E769FB5" w14:textId="77777777" w:rsidR="00AF7DAB" w:rsidRPr="00E84ABC" w:rsidRDefault="00AF7DA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57D9DEFC" w14:textId="77777777" w:rsidR="00AF7DAB" w:rsidRPr="00E84ABC" w:rsidRDefault="00E20E16" w:rsidP="00A513C4">
            <w:pPr>
              <w:pStyle w:val="a4"/>
              <w:jc w:val="left"/>
              <w:rPr>
                <w:rFonts w:ascii="Times New Roman" w:hAnsi="Times New Roman"/>
                <w:szCs w:val="21"/>
              </w:rPr>
            </w:pPr>
            <w:r w:rsidRPr="00E20E16">
              <w:rPr>
                <w:rFonts w:ascii="Times New Roman" w:hAnsi="宋体" w:hint="eastAsia"/>
                <w:szCs w:val="21"/>
              </w:rPr>
              <w:t>配电箱</w:t>
            </w:r>
            <w:r w:rsidRPr="00E20E16">
              <w:rPr>
                <w:rFonts w:ascii="Times New Roman" w:hAnsi="宋体"/>
                <w:szCs w:val="21"/>
              </w:rPr>
              <w:t>(</w:t>
            </w:r>
            <w:r w:rsidRPr="00E20E16">
              <w:rPr>
                <w:rFonts w:ascii="Times New Roman" w:hAnsi="宋体" w:hint="eastAsia"/>
                <w:szCs w:val="21"/>
              </w:rPr>
              <w:t>柜</w:t>
            </w:r>
            <w:r w:rsidRPr="00E20E16">
              <w:rPr>
                <w:rFonts w:ascii="Times New Roman" w:hAnsi="宋体"/>
                <w:szCs w:val="21"/>
              </w:rPr>
              <w:t>)</w:t>
            </w:r>
            <w:r w:rsidRPr="00E20E16">
              <w:rPr>
                <w:rFonts w:ascii="Times New Roman" w:hAnsi="宋体" w:hint="eastAsia"/>
                <w:szCs w:val="21"/>
              </w:rPr>
              <w:t>等电气装置安装</w:t>
            </w:r>
            <w:r w:rsidRPr="00E20E16">
              <w:rPr>
                <w:rFonts w:ascii="Times New Roman" w:hAnsi="Times New Roman" w:hint="eastAsia"/>
                <w:szCs w:val="21"/>
              </w:rPr>
              <w:t>与接线</w:t>
            </w:r>
          </w:p>
        </w:tc>
        <w:tc>
          <w:tcPr>
            <w:tcW w:w="2379" w:type="dxa"/>
            <w:vAlign w:val="center"/>
          </w:tcPr>
          <w:p w14:paraId="5C4C49AE" w14:textId="77777777" w:rsidR="00AF7DAB" w:rsidRPr="00E84ABC" w:rsidRDefault="00AF7DAB" w:rsidP="00A5087D">
            <w:pPr>
              <w:pStyle w:val="a4"/>
              <w:jc w:val="center"/>
              <w:rPr>
                <w:rFonts w:ascii="Times New Roman" w:hAnsi="Times New Roman"/>
                <w:szCs w:val="21"/>
              </w:rPr>
            </w:pPr>
          </w:p>
        </w:tc>
        <w:tc>
          <w:tcPr>
            <w:tcW w:w="2516" w:type="dxa"/>
            <w:vAlign w:val="center"/>
          </w:tcPr>
          <w:p w14:paraId="75B373C5" w14:textId="77777777" w:rsidR="00AF7DAB" w:rsidRPr="00E84ABC" w:rsidRDefault="00AF7DAB" w:rsidP="00A5087D">
            <w:pPr>
              <w:pStyle w:val="a4"/>
              <w:jc w:val="center"/>
              <w:rPr>
                <w:rFonts w:ascii="Times New Roman" w:hAnsi="Times New Roman"/>
                <w:szCs w:val="21"/>
              </w:rPr>
            </w:pPr>
          </w:p>
        </w:tc>
      </w:tr>
      <w:tr w:rsidR="00AF7DAB" w:rsidRPr="00E84ABC" w14:paraId="001196EA" w14:textId="77777777" w:rsidTr="00D76186">
        <w:trPr>
          <w:trHeight w:val="20"/>
          <w:jc w:val="center"/>
        </w:trPr>
        <w:tc>
          <w:tcPr>
            <w:tcW w:w="636" w:type="dxa"/>
            <w:vAlign w:val="center"/>
          </w:tcPr>
          <w:p w14:paraId="7BF335A3"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4</w:t>
            </w:r>
          </w:p>
        </w:tc>
        <w:tc>
          <w:tcPr>
            <w:tcW w:w="777" w:type="dxa"/>
            <w:vMerge/>
            <w:vAlign w:val="center"/>
          </w:tcPr>
          <w:p w14:paraId="3C5DB264" w14:textId="77777777" w:rsidR="00AF7DAB" w:rsidRPr="00E84ABC" w:rsidRDefault="00AF7DA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7191753A" w14:textId="77777777" w:rsidR="00AF7DAB" w:rsidRPr="00E84ABC" w:rsidRDefault="00E20E16" w:rsidP="00A513C4">
            <w:pPr>
              <w:pStyle w:val="a4"/>
              <w:jc w:val="left"/>
              <w:rPr>
                <w:rFonts w:ascii="Times New Roman" w:hAnsi="Times New Roman"/>
                <w:szCs w:val="21"/>
              </w:rPr>
            </w:pPr>
            <w:r w:rsidRPr="00E20E16">
              <w:rPr>
                <w:rFonts w:ascii="Times New Roman" w:hAnsi="Times New Roman" w:hint="eastAsia"/>
                <w:szCs w:val="21"/>
              </w:rPr>
              <w:t>配电线路安装、敷设与接线</w:t>
            </w:r>
          </w:p>
        </w:tc>
        <w:tc>
          <w:tcPr>
            <w:tcW w:w="2379" w:type="dxa"/>
            <w:vAlign w:val="center"/>
          </w:tcPr>
          <w:p w14:paraId="744B162C" w14:textId="77777777" w:rsidR="00AF7DAB" w:rsidRPr="00E84ABC" w:rsidRDefault="00AF7DAB" w:rsidP="00A5087D">
            <w:pPr>
              <w:pStyle w:val="a4"/>
              <w:jc w:val="center"/>
              <w:rPr>
                <w:rFonts w:ascii="Times New Roman" w:hAnsi="Times New Roman"/>
                <w:szCs w:val="21"/>
              </w:rPr>
            </w:pPr>
          </w:p>
        </w:tc>
        <w:tc>
          <w:tcPr>
            <w:tcW w:w="2516" w:type="dxa"/>
            <w:vAlign w:val="center"/>
          </w:tcPr>
          <w:p w14:paraId="7F9E8998" w14:textId="77777777" w:rsidR="00AF7DAB" w:rsidRPr="00E84ABC" w:rsidRDefault="00AF7DAB" w:rsidP="00A5087D">
            <w:pPr>
              <w:pStyle w:val="a4"/>
              <w:jc w:val="center"/>
              <w:rPr>
                <w:rFonts w:ascii="Times New Roman" w:hAnsi="Times New Roman"/>
                <w:szCs w:val="21"/>
              </w:rPr>
            </w:pPr>
          </w:p>
        </w:tc>
      </w:tr>
      <w:tr w:rsidR="00AF7DAB" w:rsidRPr="00E84ABC" w14:paraId="63BDDC39" w14:textId="77777777" w:rsidTr="00D76186">
        <w:trPr>
          <w:trHeight w:val="20"/>
          <w:jc w:val="center"/>
        </w:trPr>
        <w:tc>
          <w:tcPr>
            <w:tcW w:w="636" w:type="dxa"/>
            <w:vAlign w:val="center"/>
          </w:tcPr>
          <w:p w14:paraId="3DD74AE0"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5</w:t>
            </w:r>
          </w:p>
        </w:tc>
        <w:tc>
          <w:tcPr>
            <w:tcW w:w="777" w:type="dxa"/>
            <w:vMerge/>
            <w:vAlign w:val="center"/>
          </w:tcPr>
          <w:p w14:paraId="0760523D" w14:textId="77777777" w:rsidR="00AF7DAB" w:rsidRPr="00E84ABC" w:rsidRDefault="00AF7DA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153FADA1" w14:textId="77777777" w:rsidR="00AF7DAB" w:rsidRPr="00E84ABC" w:rsidDel="00494AE5" w:rsidRDefault="00E20E16" w:rsidP="00A513C4">
            <w:pPr>
              <w:pStyle w:val="a4"/>
              <w:jc w:val="left"/>
              <w:rPr>
                <w:rFonts w:ascii="Times New Roman" w:hAnsi="Times New Roman"/>
                <w:szCs w:val="21"/>
              </w:rPr>
            </w:pPr>
            <w:r w:rsidRPr="00E20E16">
              <w:rPr>
                <w:rFonts w:ascii="Times New Roman" w:hAnsi="Times New Roman" w:hint="eastAsia"/>
                <w:szCs w:val="21"/>
              </w:rPr>
              <w:t>剩余电流动作的保护装置测试</w:t>
            </w:r>
          </w:p>
        </w:tc>
        <w:tc>
          <w:tcPr>
            <w:tcW w:w="2379" w:type="dxa"/>
            <w:vAlign w:val="center"/>
          </w:tcPr>
          <w:p w14:paraId="46F4A732" w14:textId="77777777" w:rsidR="00AF7DAB" w:rsidRPr="00E84ABC" w:rsidRDefault="00AF7DAB" w:rsidP="00A5087D">
            <w:pPr>
              <w:pStyle w:val="a4"/>
              <w:jc w:val="center"/>
              <w:rPr>
                <w:rFonts w:ascii="Times New Roman" w:hAnsi="Times New Roman"/>
                <w:szCs w:val="21"/>
              </w:rPr>
            </w:pPr>
          </w:p>
        </w:tc>
        <w:tc>
          <w:tcPr>
            <w:tcW w:w="2516" w:type="dxa"/>
            <w:vAlign w:val="center"/>
          </w:tcPr>
          <w:p w14:paraId="32BEFB5D" w14:textId="77777777" w:rsidR="00AF7DAB" w:rsidRPr="00E84ABC" w:rsidRDefault="00AF7DAB" w:rsidP="00A5087D">
            <w:pPr>
              <w:pStyle w:val="a4"/>
              <w:jc w:val="center"/>
              <w:rPr>
                <w:rFonts w:ascii="Times New Roman" w:hAnsi="Times New Roman"/>
                <w:szCs w:val="21"/>
              </w:rPr>
            </w:pPr>
          </w:p>
        </w:tc>
      </w:tr>
      <w:tr w:rsidR="00E419FB" w:rsidRPr="00E84ABC" w14:paraId="36C9D555" w14:textId="77777777" w:rsidTr="00E419FB">
        <w:trPr>
          <w:trHeight w:val="250"/>
          <w:jc w:val="center"/>
        </w:trPr>
        <w:tc>
          <w:tcPr>
            <w:tcW w:w="636" w:type="dxa"/>
            <w:vAlign w:val="center"/>
          </w:tcPr>
          <w:p w14:paraId="05B674D1" w14:textId="77777777" w:rsidR="00E419FB" w:rsidRPr="00E84ABC" w:rsidRDefault="00E20E16" w:rsidP="00E419FB">
            <w:pPr>
              <w:pStyle w:val="a4"/>
              <w:jc w:val="center"/>
              <w:rPr>
                <w:rFonts w:ascii="Times New Roman" w:hAnsi="Times New Roman"/>
                <w:szCs w:val="21"/>
              </w:rPr>
            </w:pPr>
            <w:r w:rsidRPr="00E20E16">
              <w:rPr>
                <w:rFonts w:ascii="Times New Roman" w:hAnsi="Times New Roman"/>
                <w:szCs w:val="21"/>
              </w:rPr>
              <w:t>6</w:t>
            </w:r>
          </w:p>
        </w:tc>
        <w:tc>
          <w:tcPr>
            <w:tcW w:w="777" w:type="dxa"/>
            <w:vMerge/>
            <w:vAlign w:val="center"/>
          </w:tcPr>
          <w:p w14:paraId="43AC1DF0" w14:textId="77777777" w:rsidR="00E419FB" w:rsidRPr="00E84ABC" w:rsidRDefault="00E419F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3D0559E1" w14:textId="77777777" w:rsidR="00E419FB" w:rsidRPr="00E84ABC" w:rsidDel="00494AE5" w:rsidRDefault="00E20E16" w:rsidP="00A513C4">
            <w:pPr>
              <w:pStyle w:val="a4"/>
              <w:jc w:val="left"/>
              <w:rPr>
                <w:rFonts w:ascii="Times New Roman" w:hAnsi="Times New Roman"/>
                <w:szCs w:val="21"/>
              </w:rPr>
            </w:pPr>
            <w:r w:rsidRPr="00E20E16">
              <w:rPr>
                <w:rFonts w:ascii="Times New Roman" w:hAnsi="Times New Roman" w:hint="eastAsia"/>
                <w:szCs w:val="21"/>
              </w:rPr>
              <w:t>电气绝缘电阻测试</w:t>
            </w:r>
          </w:p>
        </w:tc>
        <w:tc>
          <w:tcPr>
            <w:tcW w:w="2379" w:type="dxa"/>
            <w:vAlign w:val="center"/>
          </w:tcPr>
          <w:p w14:paraId="1155D07A" w14:textId="77777777" w:rsidR="00E419FB" w:rsidRPr="00E84ABC" w:rsidRDefault="00E419FB" w:rsidP="00A5087D">
            <w:pPr>
              <w:pStyle w:val="a4"/>
              <w:jc w:val="center"/>
              <w:rPr>
                <w:rFonts w:ascii="Times New Roman" w:hAnsi="Times New Roman"/>
                <w:szCs w:val="21"/>
              </w:rPr>
            </w:pPr>
          </w:p>
        </w:tc>
        <w:tc>
          <w:tcPr>
            <w:tcW w:w="2516" w:type="dxa"/>
            <w:vAlign w:val="center"/>
          </w:tcPr>
          <w:p w14:paraId="242B9397" w14:textId="77777777" w:rsidR="00E419FB" w:rsidRPr="00E84ABC" w:rsidRDefault="00E419FB" w:rsidP="00A5087D">
            <w:pPr>
              <w:pStyle w:val="a4"/>
              <w:jc w:val="center"/>
              <w:rPr>
                <w:rFonts w:ascii="Times New Roman" w:hAnsi="Times New Roman"/>
                <w:szCs w:val="21"/>
              </w:rPr>
            </w:pPr>
          </w:p>
        </w:tc>
      </w:tr>
      <w:tr w:rsidR="00AF7DAB" w:rsidRPr="00E84ABC" w14:paraId="5204D924" w14:textId="77777777" w:rsidTr="00D76186">
        <w:trPr>
          <w:trHeight w:val="20"/>
          <w:jc w:val="center"/>
        </w:trPr>
        <w:tc>
          <w:tcPr>
            <w:tcW w:w="636" w:type="dxa"/>
            <w:vAlign w:val="center"/>
          </w:tcPr>
          <w:p w14:paraId="7809F0AC" w14:textId="77777777" w:rsidR="00AF7DAB" w:rsidRPr="00E84ABC" w:rsidRDefault="00E20E16" w:rsidP="00A5087D">
            <w:pPr>
              <w:pStyle w:val="a4"/>
              <w:jc w:val="center"/>
              <w:rPr>
                <w:rFonts w:ascii="Times New Roman" w:hAnsi="Times New Roman"/>
                <w:szCs w:val="21"/>
              </w:rPr>
            </w:pPr>
            <w:r w:rsidRPr="00E20E16">
              <w:rPr>
                <w:rFonts w:ascii="Times New Roman" w:hAnsi="Times New Roman"/>
                <w:szCs w:val="21"/>
              </w:rPr>
              <w:t>7</w:t>
            </w:r>
          </w:p>
        </w:tc>
        <w:tc>
          <w:tcPr>
            <w:tcW w:w="777" w:type="dxa"/>
            <w:vMerge/>
            <w:vAlign w:val="center"/>
          </w:tcPr>
          <w:p w14:paraId="3062EBAC" w14:textId="77777777" w:rsidR="00AF7DAB" w:rsidRPr="00E84ABC" w:rsidRDefault="00AF7DAB"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5DF8029E" w14:textId="77777777" w:rsidR="00AF7DAB" w:rsidRPr="00E84ABC" w:rsidRDefault="00E20E16" w:rsidP="00A513C4">
            <w:pPr>
              <w:pStyle w:val="a4"/>
              <w:jc w:val="left"/>
              <w:rPr>
                <w:rFonts w:ascii="Times New Roman" w:hAnsi="Times New Roman"/>
                <w:szCs w:val="21"/>
              </w:rPr>
            </w:pPr>
            <w:r w:rsidRPr="00E20E16">
              <w:rPr>
                <w:rFonts w:ascii="Times New Roman" w:hAnsi="Times New Roman" w:hint="eastAsia"/>
                <w:szCs w:val="21"/>
              </w:rPr>
              <w:t>防雷与接地</w:t>
            </w:r>
          </w:p>
        </w:tc>
        <w:tc>
          <w:tcPr>
            <w:tcW w:w="2379" w:type="dxa"/>
            <w:vAlign w:val="center"/>
          </w:tcPr>
          <w:p w14:paraId="0E895F23" w14:textId="77777777" w:rsidR="00AF7DAB" w:rsidRPr="00E84ABC" w:rsidRDefault="00AF7DAB" w:rsidP="00A5087D">
            <w:pPr>
              <w:pStyle w:val="a4"/>
              <w:jc w:val="center"/>
              <w:rPr>
                <w:rFonts w:ascii="Times New Roman" w:hAnsi="Times New Roman"/>
                <w:szCs w:val="21"/>
              </w:rPr>
            </w:pPr>
          </w:p>
        </w:tc>
        <w:tc>
          <w:tcPr>
            <w:tcW w:w="2516" w:type="dxa"/>
            <w:vAlign w:val="center"/>
          </w:tcPr>
          <w:p w14:paraId="47137F3B" w14:textId="77777777" w:rsidR="00AF7DAB" w:rsidRPr="00E84ABC" w:rsidRDefault="00AF7DAB" w:rsidP="00A5087D">
            <w:pPr>
              <w:pStyle w:val="a4"/>
              <w:jc w:val="center"/>
              <w:rPr>
                <w:rFonts w:ascii="Times New Roman" w:hAnsi="Times New Roman"/>
                <w:szCs w:val="21"/>
              </w:rPr>
            </w:pPr>
          </w:p>
        </w:tc>
      </w:tr>
      <w:tr w:rsidR="00795015" w:rsidRPr="00E84ABC" w14:paraId="6B676D32" w14:textId="77777777" w:rsidTr="00D76186">
        <w:trPr>
          <w:trHeight w:val="20"/>
          <w:jc w:val="center"/>
        </w:trPr>
        <w:tc>
          <w:tcPr>
            <w:tcW w:w="636" w:type="dxa"/>
            <w:vAlign w:val="center"/>
          </w:tcPr>
          <w:p w14:paraId="1F0B2AB3" w14:textId="77777777" w:rsidR="00795015" w:rsidRPr="00E84ABC" w:rsidRDefault="00E20E16" w:rsidP="00A5087D">
            <w:pPr>
              <w:pStyle w:val="a4"/>
              <w:jc w:val="center"/>
              <w:rPr>
                <w:rFonts w:ascii="Times New Roman" w:hAnsi="Times New Roman"/>
                <w:szCs w:val="21"/>
              </w:rPr>
            </w:pPr>
            <w:r w:rsidRPr="00E20E16">
              <w:rPr>
                <w:rFonts w:ascii="Times New Roman" w:hAnsi="Times New Roman"/>
                <w:szCs w:val="21"/>
              </w:rPr>
              <w:t>8</w:t>
            </w:r>
          </w:p>
        </w:tc>
        <w:tc>
          <w:tcPr>
            <w:tcW w:w="777" w:type="dxa"/>
            <w:vMerge w:val="restart"/>
            <w:shd w:val="clear" w:color="auto" w:fill="auto"/>
            <w:vAlign w:val="center"/>
          </w:tcPr>
          <w:p w14:paraId="0A71C8BB" w14:textId="77777777" w:rsidR="00795015" w:rsidRPr="00E84ABC" w:rsidRDefault="00E20E16" w:rsidP="00A5087D">
            <w:pPr>
              <w:pStyle w:val="a4"/>
              <w:jc w:val="center"/>
              <w:rPr>
                <w:rFonts w:ascii="Times New Roman" w:hAnsi="Times New Roman"/>
                <w:szCs w:val="21"/>
              </w:rPr>
            </w:pPr>
            <w:r w:rsidRPr="00E20E16">
              <w:rPr>
                <w:rFonts w:ascii="Times New Roman" w:hAnsi="Times New Roman" w:hint="eastAsia"/>
                <w:szCs w:val="21"/>
              </w:rPr>
              <w:t>自控工程</w:t>
            </w:r>
          </w:p>
        </w:tc>
        <w:tc>
          <w:tcPr>
            <w:tcW w:w="3782" w:type="dxa"/>
            <w:gridSpan w:val="2"/>
            <w:vAlign w:val="center"/>
          </w:tcPr>
          <w:p w14:paraId="4A2E6E26" w14:textId="77777777" w:rsidR="00795015" w:rsidRPr="00E84ABC" w:rsidRDefault="00E20E16" w:rsidP="00A513C4">
            <w:pPr>
              <w:pStyle w:val="a4"/>
              <w:jc w:val="left"/>
              <w:rPr>
                <w:rFonts w:ascii="Times New Roman" w:hAnsi="Times New Roman"/>
                <w:szCs w:val="21"/>
              </w:rPr>
            </w:pPr>
            <w:r w:rsidRPr="00E20E16">
              <w:rPr>
                <w:rFonts w:ascii="Times New Roman" w:hAnsi="Times New Roman" w:hint="eastAsia"/>
                <w:szCs w:val="21"/>
              </w:rPr>
              <w:t>传感器、控制器等器件验证与安装</w:t>
            </w:r>
          </w:p>
        </w:tc>
        <w:tc>
          <w:tcPr>
            <w:tcW w:w="2379" w:type="dxa"/>
            <w:vAlign w:val="center"/>
          </w:tcPr>
          <w:p w14:paraId="724474D4" w14:textId="77777777" w:rsidR="00795015" w:rsidRPr="00E84ABC" w:rsidRDefault="00795015" w:rsidP="00A5087D">
            <w:pPr>
              <w:pStyle w:val="a4"/>
              <w:jc w:val="center"/>
              <w:rPr>
                <w:rFonts w:ascii="Times New Roman" w:hAnsi="Times New Roman"/>
                <w:szCs w:val="21"/>
              </w:rPr>
            </w:pPr>
          </w:p>
        </w:tc>
        <w:tc>
          <w:tcPr>
            <w:tcW w:w="2516" w:type="dxa"/>
            <w:vAlign w:val="center"/>
          </w:tcPr>
          <w:p w14:paraId="4742DEBA" w14:textId="77777777" w:rsidR="00795015" w:rsidRPr="00E84ABC" w:rsidRDefault="00795015" w:rsidP="00A5087D">
            <w:pPr>
              <w:pStyle w:val="a4"/>
              <w:jc w:val="center"/>
              <w:rPr>
                <w:rFonts w:ascii="Times New Roman" w:hAnsi="Times New Roman"/>
                <w:szCs w:val="21"/>
              </w:rPr>
            </w:pPr>
          </w:p>
        </w:tc>
      </w:tr>
      <w:tr w:rsidR="00795015" w:rsidRPr="00E84ABC" w14:paraId="59BC2EC0" w14:textId="77777777" w:rsidTr="00D76186">
        <w:trPr>
          <w:trHeight w:val="20"/>
          <w:jc w:val="center"/>
        </w:trPr>
        <w:tc>
          <w:tcPr>
            <w:tcW w:w="636" w:type="dxa"/>
            <w:vAlign w:val="center"/>
          </w:tcPr>
          <w:p w14:paraId="79D4F904" w14:textId="77777777" w:rsidR="00795015" w:rsidRPr="00E84ABC" w:rsidRDefault="00E20E16" w:rsidP="00A5087D">
            <w:pPr>
              <w:pStyle w:val="a4"/>
              <w:jc w:val="center"/>
              <w:rPr>
                <w:rFonts w:ascii="Times New Roman" w:hAnsi="Times New Roman"/>
                <w:szCs w:val="21"/>
              </w:rPr>
            </w:pPr>
            <w:r w:rsidRPr="00E20E16">
              <w:rPr>
                <w:rFonts w:ascii="Times New Roman" w:hAnsi="Times New Roman"/>
                <w:szCs w:val="21"/>
              </w:rPr>
              <w:t>9</w:t>
            </w:r>
          </w:p>
        </w:tc>
        <w:tc>
          <w:tcPr>
            <w:tcW w:w="777" w:type="dxa"/>
            <w:vMerge/>
            <w:vAlign w:val="center"/>
          </w:tcPr>
          <w:p w14:paraId="7A621758"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202685C7" w14:textId="77777777" w:rsidR="00795015" w:rsidRPr="00E84ABC" w:rsidRDefault="00E20E16" w:rsidP="00A513C4">
            <w:pPr>
              <w:pStyle w:val="a4"/>
              <w:jc w:val="left"/>
              <w:rPr>
                <w:rFonts w:ascii="Times New Roman" w:hAnsi="Times New Roman"/>
                <w:szCs w:val="21"/>
              </w:rPr>
            </w:pPr>
            <w:r w:rsidRPr="00E20E16">
              <w:rPr>
                <w:rFonts w:ascii="Times New Roman" w:hAnsi="Times New Roman" w:hint="eastAsia"/>
                <w:szCs w:val="21"/>
              </w:rPr>
              <w:t>自控线路安装、敷设与接线</w:t>
            </w:r>
          </w:p>
        </w:tc>
        <w:tc>
          <w:tcPr>
            <w:tcW w:w="2379" w:type="dxa"/>
            <w:vAlign w:val="center"/>
          </w:tcPr>
          <w:p w14:paraId="00E6F20C" w14:textId="77777777" w:rsidR="00795015" w:rsidRPr="00E84ABC" w:rsidRDefault="00795015" w:rsidP="00A5087D">
            <w:pPr>
              <w:pStyle w:val="a4"/>
              <w:jc w:val="center"/>
              <w:rPr>
                <w:rFonts w:ascii="Times New Roman" w:hAnsi="Times New Roman"/>
                <w:szCs w:val="21"/>
              </w:rPr>
            </w:pPr>
          </w:p>
        </w:tc>
        <w:tc>
          <w:tcPr>
            <w:tcW w:w="2516" w:type="dxa"/>
            <w:vAlign w:val="center"/>
          </w:tcPr>
          <w:p w14:paraId="36E0662A" w14:textId="77777777" w:rsidR="00795015" w:rsidRPr="00E84ABC" w:rsidRDefault="00795015" w:rsidP="00A5087D">
            <w:pPr>
              <w:pStyle w:val="a4"/>
              <w:jc w:val="center"/>
              <w:rPr>
                <w:rFonts w:ascii="Times New Roman" w:hAnsi="Times New Roman"/>
                <w:szCs w:val="21"/>
              </w:rPr>
            </w:pPr>
          </w:p>
        </w:tc>
      </w:tr>
      <w:tr w:rsidR="00795015" w:rsidRPr="00E84ABC" w14:paraId="331FC96A" w14:textId="77777777" w:rsidTr="00D76186">
        <w:trPr>
          <w:trHeight w:val="20"/>
          <w:jc w:val="center"/>
        </w:trPr>
        <w:tc>
          <w:tcPr>
            <w:tcW w:w="636" w:type="dxa"/>
            <w:vAlign w:val="center"/>
          </w:tcPr>
          <w:p w14:paraId="235A6AB9" w14:textId="77777777" w:rsidR="00795015" w:rsidRPr="00E84ABC" w:rsidRDefault="00E20E16" w:rsidP="00E419FB">
            <w:pPr>
              <w:pStyle w:val="a4"/>
              <w:jc w:val="center"/>
              <w:rPr>
                <w:rFonts w:ascii="Times New Roman" w:hAnsi="Times New Roman"/>
                <w:szCs w:val="21"/>
              </w:rPr>
            </w:pPr>
            <w:r w:rsidRPr="00E20E16">
              <w:rPr>
                <w:rFonts w:ascii="Times New Roman" w:hAnsi="Times New Roman"/>
                <w:szCs w:val="21"/>
              </w:rPr>
              <w:t>10</w:t>
            </w:r>
          </w:p>
        </w:tc>
        <w:tc>
          <w:tcPr>
            <w:tcW w:w="777" w:type="dxa"/>
            <w:vMerge/>
            <w:vAlign w:val="center"/>
          </w:tcPr>
          <w:p w14:paraId="5EBCEF0E"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112BE09A" w14:textId="77777777" w:rsidR="00795015" w:rsidRPr="00E84ABC" w:rsidRDefault="00E20E16" w:rsidP="00A513C4">
            <w:pPr>
              <w:pStyle w:val="a4"/>
              <w:jc w:val="left"/>
              <w:rPr>
                <w:rFonts w:ascii="Times New Roman" w:hAnsi="Times New Roman"/>
                <w:szCs w:val="21"/>
              </w:rPr>
            </w:pPr>
            <w:r w:rsidRPr="00E20E16">
              <w:rPr>
                <w:rFonts w:ascii="Times New Roman" w:hAnsi="Times New Roman" w:hint="eastAsia"/>
                <w:szCs w:val="21"/>
              </w:rPr>
              <w:t>电气绝缘电阻测试</w:t>
            </w:r>
          </w:p>
        </w:tc>
        <w:tc>
          <w:tcPr>
            <w:tcW w:w="2379" w:type="dxa"/>
            <w:vAlign w:val="center"/>
          </w:tcPr>
          <w:p w14:paraId="5B5438BA" w14:textId="77777777" w:rsidR="00795015" w:rsidRPr="00E84ABC" w:rsidRDefault="00795015" w:rsidP="00A5087D">
            <w:pPr>
              <w:pStyle w:val="a4"/>
              <w:jc w:val="center"/>
              <w:rPr>
                <w:rFonts w:ascii="Times New Roman" w:hAnsi="Times New Roman"/>
                <w:szCs w:val="21"/>
              </w:rPr>
            </w:pPr>
          </w:p>
        </w:tc>
        <w:tc>
          <w:tcPr>
            <w:tcW w:w="2516" w:type="dxa"/>
            <w:vAlign w:val="center"/>
          </w:tcPr>
          <w:p w14:paraId="49112E08" w14:textId="77777777" w:rsidR="00795015" w:rsidRPr="00E84ABC" w:rsidRDefault="00795015" w:rsidP="00A5087D">
            <w:pPr>
              <w:pStyle w:val="a4"/>
              <w:jc w:val="center"/>
              <w:rPr>
                <w:rFonts w:ascii="Times New Roman" w:hAnsi="Times New Roman"/>
                <w:szCs w:val="21"/>
              </w:rPr>
            </w:pPr>
          </w:p>
        </w:tc>
      </w:tr>
      <w:tr w:rsidR="00795015" w:rsidRPr="00E84ABC" w14:paraId="239A0AA6" w14:textId="77777777" w:rsidTr="00D76186">
        <w:trPr>
          <w:trHeight w:val="20"/>
          <w:jc w:val="center"/>
        </w:trPr>
        <w:tc>
          <w:tcPr>
            <w:tcW w:w="636" w:type="dxa"/>
            <w:vAlign w:val="center"/>
          </w:tcPr>
          <w:p w14:paraId="657EBF8C" w14:textId="77777777" w:rsidR="00795015" w:rsidRPr="00E84ABC" w:rsidRDefault="00E20E16" w:rsidP="00E419FB">
            <w:pPr>
              <w:pStyle w:val="a4"/>
              <w:jc w:val="center"/>
              <w:rPr>
                <w:rFonts w:ascii="Times New Roman" w:hAnsi="Times New Roman"/>
                <w:szCs w:val="21"/>
              </w:rPr>
            </w:pPr>
            <w:r w:rsidRPr="00E20E16">
              <w:rPr>
                <w:rFonts w:ascii="Times New Roman" w:hAnsi="Times New Roman"/>
                <w:szCs w:val="21"/>
              </w:rPr>
              <w:t>11</w:t>
            </w:r>
          </w:p>
        </w:tc>
        <w:tc>
          <w:tcPr>
            <w:tcW w:w="777" w:type="dxa"/>
            <w:vMerge/>
            <w:vAlign w:val="center"/>
          </w:tcPr>
          <w:p w14:paraId="4A87481B"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42E62361" w14:textId="77777777" w:rsidR="00795015" w:rsidRPr="00E84ABC" w:rsidRDefault="00E20E16" w:rsidP="00A513C4">
            <w:pPr>
              <w:pStyle w:val="a4"/>
              <w:jc w:val="left"/>
              <w:rPr>
                <w:rFonts w:ascii="Times New Roman" w:hAnsi="Times New Roman"/>
                <w:szCs w:val="21"/>
              </w:rPr>
            </w:pPr>
            <w:r w:rsidRPr="00E20E16">
              <w:rPr>
                <w:rFonts w:ascii="Times New Roman" w:hAnsi="Times New Roman" w:hint="eastAsia"/>
                <w:szCs w:val="21"/>
              </w:rPr>
              <w:t>通信与信号传输检测</w:t>
            </w:r>
          </w:p>
        </w:tc>
        <w:tc>
          <w:tcPr>
            <w:tcW w:w="2379" w:type="dxa"/>
            <w:vAlign w:val="center"/>
          </w:tcPr>
          <w:p w14:paraId="11E8057A" w14:textId="77777777" w:rsidR="00795015" w:rsidRPr="00E84ABC" w:rsidRDefault="00795015" w:rsidP="00A5087D">
            <w:pPr>
              <w:pStyle w:val="a4"/>
              <w:jc w:val="center"/>
              <w:rPr>
                <w:rFonts w:ascii="Times New Roman" w:hAnsi="Times New Roman"/>
                <w:szCs w:val="21"/>
              </w:rPr>
            </w:pPr>
          </w:p>
        </w:tc>
        <w:tc>
          <w:tcPr>
            <w:tcW w:w="2516" w:type="dxa"/>
            <w:vAlign w:val="center"/>
          </w:tcPr>
          <w:p w14:paraId="0D26C681" w14:textId="77777777" w:rsidR="00795015" w:rsidRPr="00E84ABC" w:rsidRDefault="00795015" w:rsidP="00A5087D">
            <w:pPr>
              <w:pStyle w:val="a4"/>
              <w:jc w:val="center"/>
              <w:rPr>
                <w:rFonts w:ascii="Times New Roman" w:hAnsi="Times New Roman"/>
                <w:szCs w:val="21"/>
              </w:rPr>
            </w:pPr>
          </w:p>
        </w:tc>
      </w:tr>
      <w:tr w:rsidR="00795015" w:rsidRPr="00E84ABC" w14:paraId="5832F057" w14:textId="77777777" w:rsidTr="00D76186">
        <w:trPr>
          <w:trHeight w:val="20"/>
          <w:jc w:val="center"/>
        </w:trPr>
        <w:tc>
          <w:tcPr>
            <w:tcW w:w="636" w:type="dxa"/>
            <w:vAlign w:val="center"/>
          </w:tcPr>
          <w:p w14:paraId="6797363A" w14:textId="77777777" w:rsidR="00795015" w:rsidRPr="00E84ABC" w:rsidRDefault="00E20E16" w:rsidP="00E419FB">
            <w:pPr>
              <w:pStyle w:val="a4"/>
              <w:jc w:val="center"/>
              <w:rPr>
                <w:rFonts w:ascii="Times New Roman" w:hAnsi="Times New Roman"/>
                <w:szCs w:val="21"/>
              </w:rPr>
            </w:pPr>
            <w:r w:rsidRPr="00E20E16">
              <w:rPr>
                <w:rFonts w:ascii="Times New Roman" w:hAnsi="Times New Roman"/>
                <w:szCs w:val="21"/>
              </w:rPr>
              <w:t>12</w:t>
            </w:r>
          </w:p>
        </w:tc>
        <w:tc>
          <w:tcPr>
            <w:tcW w:w="777" w:type="dxa"/>
            <w:vMerge/>
            <w:vAlign w:val="center"/>
          </w:tcPr>
          <w:p w14:paraId="2F084A8E"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6C20EA3F" w14:textId="77777777" w:rsidR="00795015" w:rsidRPr="00E84ABC" w:rsidRDefault="00E20E16" w:rsidP="00A513C4">
            <w:pPr>
              <w:pStyle w:val="a4"/>
              <w:jc w:val="left"/>
              <w:rPr>
                <w:rFonts w:ascii="Times New Roman" w:hAnsi="宋体"/>
                <w:szCs w:val="21"/>
              </w:rPr>
            </w:pPr>
            <w:r w:rsidRPr="00E20E16">
              <w:rPr>
                <w:rFonts w:ascii="Times New Roman" w:hAnsi="宋体" w:hint="eastAsia"/>
                <w:szCs w:val="21"/>
              </w:rPr>
              <w:t>传感器信号精度测试</w:t>
            </w:r>
          </w:p>
        </w:tc>
        <w:tc>
          <w:tcPr>
            <w:tcW w:w="2379" w:type="dxa"/>
            <w:vAlign w:val="center"/>
          </w:tcPr>
          <w:p w14:paraId="45C769B9" w14:textId="77777777" w:rsidR="00795015" w:rsidRPr="00E84ABC" w:rsidRDefault="00795015" w:rsidP="00A5087D">
            <w:pPr>
              <w:pStyle w:val="a4"/>
              <w:jc w:val="center"/>
              <w:rPr>
                <w:rFonts w:ascii="Times New Roman" w:hAnsi="Times New Roman"/>
                <w:szCs w:val="21"/>
              </w:rPr>
            </w:pPr>
          </w:p>
        </w:tc>
        <w:tc>
          <w:tcPr>
            <w:tcW w:w="2516" w:type="dxa"/>
            <w:vAlign w:val="center"/>
          </w:tcPr>
          <w:p w14:paraId="0E2FBB59" w14:textId="77777777" w:rsidR="00795015" w:rsidRPr="00E84ABC" w:rsidRDefault="00795015" w:rsidP="00A5087D">
            <w:pPr>
              <w:pStyle w:val="a4"/>
              <w:jc w:val="center"/>
              <w:rPr>
                <w:rFonts w:ascii="Times New Roman" w:hAnsi="Times New Roman"/>
                <w:szCs w:val="21"/>
              </w:rPr>
            </w:pPr>
          </w:p>
        </w:tc>
      </w:tr>
      <w:tr w:rsidR="00795015" w:rsidRPr="00E84ABC" w14:paraId="1657B302" w14:textId="77777777" w:rsidTr="00D76186">
        <w:trPr>
          <w:trHeight w:val="20"/>
          <w:jc w:val="center"/>
        </w:trPr>
        <w:tc>
          <w:tcPr>
            <w:tcW w:w="636" w:type="dxa"/>
            <w:vAlign w:val="center"/>
          </w:tcPr>
          <w:p w14:paraId="353B1D7C" w14:textId="77777777" w:rsidR="00795015" w:rsidRPr="00E84ABC" w:rsidRDefault="00E20E16" w:rsidP="00E419FB">
            <w:pPr>
              <w:pStyle w:val="a4"/>
              <w:jc w:val="center"/>
              <w:rPr>
                <w:rFonts w:ascii="Times New Roman" w:hAnsi="Times New Roman"/>
                <w:szCs w:val="21"/>
              </w:rPr>
            </w:pPr>
            <w:r w:rsidRPr="00E20E16">
              <w:rPr>
                <w:rFonts w:ascii="Times New Roman" w:hAnsi="Times New Roman"/>
                <w:szCs w:val="21"/>
              </w:rPr>
              <w:t>13</w:t>
            </w:r>
          </w:p>
        </w:tc>
        <w:tc>
          <w:tcPr>
            <w:tcW w:w="777" w:type="dxa"/>
            <w:vMerge/>
            <w:vAlign w:val="center"/>
          </w:tcPr>
          <w:p w14:paraId="37E6FCC2"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tc>
        <w:tc>
          <w:tcPr>
            <w:tcW w:w="3782" w:type="dxa"/>
            <w:gridSpan w:val="2"/>
            <w:vAlign w:val="center"/>
          </w:tcPr>
          <w:p w14:paraId="337B68BB" w14:textId="77777777" w:rsidR="00795015" w:rsidRPr="00E84ABC" w:rsidRDefault="00E20E16" w:rsidP="00A513C4">
            <w:pPr>
              <w:pStyle w:val="a4"/>
              <w:jc w:val="left"/>
              <w:rPr>
                <w:rFonts w:ascii="Times New Roman" w:hAnsi="宋体"/>
                <w:szCs w:val="21"/>
              </w:rPr>
            </w:pPr>
            <w:r w:rsidRPr="00E20E16">
              <w:rPr>
                <w:rFonts w:ascii="Times New Roman" w:hAnsi="Times New Roman" w:hint="eastAsia"/>
                <w:szCs w:val="21"/>
              </w:rPr>
              <w:t>运行控制功能完整性测试</w:t>
            </w:r>
          </w:p>
        </w:tc>
        <w:tc>
          <w:tcPr>
            <w:tcW w:w="2379" w:type="dxa"/>
            <w:vAlign w:val="center"/>
          </w:tcPr>
          <w:p w14:paraId="206DA800" w14:textId="77777777" w:rsidR="00795015" w:rsidRPr="00E84ABC" w:rsidRDefault="00795015" w:rsidP="00A5087D">
            <w:pPr>
              <w:pStyle w:val="a4"/>
              <w:jc w:val="center"/>
              <w:rPr>
                <w:rFonts w:ascii="Times New Roman" w:hAnsi="Times New Roman"/>
                <w:szCs w:val="21"/>
              </w:rPr>
            </w:pPr>
          </w:p>
        </w:tc>
        <w:tc>
          <w:tcPr>
            <w:tcW w:w="2516" w:type="dxa"/>
            <w:vAlign w:val="center"/>
          </w:tcPr>
          <w:p w14:paraId="29D2C837" w14:textId="77777777" w:rsidR="00795015" w:rsidRPr="00E84ABC" w:rsidRDefault="00795015" w:rsidP="00A5087D">
            <w:pPr>
              <w:pStyle w:val="a4"/>
              <w:jc w:val="center"/>
              <w:rPr>
                <w:rFonts w:ascii="Times New Roman" w:hAnsi="Times New Roman"/>
                <w:szCs w:val="21"/>
              </w:rPr>
            </w:pPr>
          </w:p>
        </w:tc>
      </w:tr>
      <w:tr w:rsidR="00795015" w:rsidRPr="00E84ABC" w14:paraId="53E4116B" w14:textId="77777777" w:rsidTr="00D76186">
        <w:trPr>
          <w:jc w:val="center"/>
        </w:trPr>
        <w:tc>
          <w:tcPr>
            <w:tcW w:w="2865" w:type="dxa"/>
            <w:gridSpan w:val="3"/>
            <w:vAlign w:val="center"/>
          </w:tcPr>
          <w:p w14:paraId="3D7B2313"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施工单位检查评定结果</w:t>
            </w:r>
          </w:p>
        </w:tc>
        <w:tc>
          <w:tcPr>
            <w:tcW w:w="7225" w:type="dxa"/>
            <w:gridSpan w:val="3"/>
          </w:tcPr>
          <w:p w14:paraId="37FD7774"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p w14:paraId="11DC7808" w14:textId="77777777" w:rsidR="00795015" w:rsidRPr="00E84ABC" w:rsidRDefault="00E20E16" w:rsidP="00A5087D">
            <w:pPr>
              <w:pStyle w:val="a4"/>
              <w:jc w:val="left"/>
              <w:rPr>
                <w:rFonts w:ascii="Times New Roman" w:hAnsi="Times New Roman"/>
                <w:szCs w:val="21"/>
              </w:rPr>
            </w:pPr>
            <w:r w:rsidRPr="00E20E16">
              <w:rPr>
                <w:rFonts w:ascii="Times New Roman" w:hAnsi="宋体"/>
                <w:szCs w:val="21"/>
              </w:rPr>
              <w:t>项目专业质量检查员：</w:t>
            </w:r>
          </w:p>
          <w:p w14:paraId="51F58B0B" w14:textId="77777777" w:rsidR="00795015" w:rsidRPr="00E84ABC" w:rsidRDefault="00E20E16" w:rsidP="00A5087D">
            <w:pPr>
              <w:pStyle w:val="a4"/>
              <w:wordWrap w:val="0"/>
              <w:jc w:val="right"/>
              <w:rPr>
                <w:rFonts w:ascii="Times New Roman" w:hAnsi="Times New Roman"/>
                <w:szCs w:val="21"/>
              </w:rPr>
            </w:pPr>
            <w:r w:rsidRPr="00E20E16">
              <w:rPr>
                <w:rFonts w:ascii="Times New Roman" w:hAnsi="宋体"/>
                <w:szCs w:val="21"/>
              </w:rPr>
              <w:t>年</w:t>
            </w:r>
            <w:r w:rsidRPr="00E20E16">
              <w:rPr>
                <w:rFonts w:ascii="Times New Roman" w:hAnsi="Times New Roman"/>
                <w:szCs w:val="21"/>
              </w:rPr>
              <w:t xml:space="preserve">    </w:t>
            </w:r>
            <w:r w:rsidRPr="00E20E16">
              <w:rPr>
                <w:rFonts w:ascii="Times New Roman" w:hAnsi="宋体"/>
                <w:szCs w:val="21"/>
              </w:rPr>
              <w:t>月</w:t>
            </w:r>
            <w:r w:rsidRPr="00E20E16">
              <w:rPr>
                <w:rFonts w:ascii="Times New Roman" w:hAnsi="Times New Roman"/>
                <w:szCs w:val="21"/>
              </w:rPr>
              <w:t xml:space="preserve">    </w:t>
            </w:r>
            <w:r w:rsidRPr="00E20E16">
              <w:rPr>
                <w:rFonts w:ascii="Times New Roman" w:hAnsi="宋体"/>
                <w:szCs w:val="21"/>
              </w:rPr>
              <w:t>日</w:t>
            </w:r>
          </w:p>
        </w:tc>
      </w:tr>
      <w:tr w:rsidR="00795015" w:rsidRPr="00E84ABC" w14:paraId="48B941A7" w14:textId="77777777" w:rsidTr="00D76186">
        <w:trPr>
          <w:jc w:val="center"/>
        </w:trPr>
        <w:tc>
          <w:tcPr>
            <w:tcW w:w="2865" w:type="dxa"/>
            <w:gridSpan w:val="3"/>
            <w:vAlign w:val="center"/>
          </w:tcPr>
          <w:p w14:paraId="6F7D0957" w14:textId="77777777" w:rsidR="00795015" w:rsidRPr="00E84ABC" w:rsidRDefault="00E20E16" w:rsidP="00A5087D">
            <w:pPr>
              <w:pStyle w:val="a4"/>
              <w:jc w:val="center"/>
              <w:rPr>
                <w:rFonts w:ascii="Times New Roman" w:hAnsi="Times New Roman"/>
                <w:szCs w:val="21"/>
              </w:rPr>
            </w:pPr>
            <w:r w:rsidRPr="00E20E16">
              <w:rPr>
                <w:rFonts w:ascii="Times New Roman" w:hAnsi="宋体"/>
                <w:szCs w:val="21"/>
              </w:rPr>
              <w:t>监理（建设）单位验收结论</w:t>
            </w:r>
          </w:p>
        </w:tc>
        <w:tc>
          <w:tcPr>
            <w:tcW w:w="7225" w:type="dxa"/>
            <w:gridSpan w:val="3"/>
          </w:tcPr>
          <w:p w14:paraId="2ADC35C9" w14:textId="77777777" w:rsidR="00795015" w:rsidRPr="00E84ABC" w:rsidRDefault="00795015" w:rsidP="00A5087D">
            <w:pPr>
              <w:pStyle w:val="a4"/>
              <w:keepNext/>
              <w:keepLines/>
              <w:spacing w:before="340" w:after="330" w:line="578" w:lineRule="auto"/>
              <w:jc w:val="center"/>
              <w:outlineLvl w:val="0"/>
              <w:rPr>
                <w:rFonts w:ascii="Times New Roman" w:hAnsi="Times New Roman"/>
                <w:szCs w:val="21"/>
              </w:rPr>
            </w:pPr>
          </w:p>
          <w:p w14:paraId="5D081824" w14:textId="77777777" w:rsidR="00795015" w:rsidRPr="00E84ABC" w:rsidRDefault="00E20E16" w:rsidP="00A5087D">
            <w:pPr>
              <w:pStyle w:val="a4"/>
              <w:jc w:val="left"/>
              <w:rPr>
                <w:rFonts w:ascii="Times New Roman" w:hAnsi="Times New Roman"/>
                <w:szCs w:val="21"/>
              </w:rPr>
            </w:pPr>
            <w:r w:rsidRPr="00E20E16">
              <w:rPr>
                <w:rFonts w:ascii="Times New Roman" w:hAnsi="宋体"/>
                <w:szCs w:val="21"/>
              </w:rPr>
              <w:t>监理工程师（建设单位项目专业技术负责人）：</w:t>
            </w:r>
          </w:p>
          <w:p w14:paraId="1A92F8CB" w14:textId="77777777" w:rsidR="00795015" w:rsidRPr="00E84ABC" w:rsidRDefault="00795015" w:rsidP="00A5087D">
            <w:pPr>
              <w:pStyle w:val="a4"/>
              <w:jc w:val="left"/>
              <w:rPr>
                <w:rFonts w:ascii="Times New Roman" w:hAnsi="Times New Roman"/>
                <w:szCs w:val="21"/>
              </w:rPr>
            </w:pPr>
          </w:p>
          <w:p w14:paraId="135F43D0" w14:textId="77777777" w:rsidR="00795015" w:rsidRPr="00E84ABC" w:rsidRDefault="00E20E16" w:rsidP="00A5087D">
            <w:pPr>
              <w:pStyle w:val="a4"/>
              <w:jc w:val="right"/>
              <w:rPr>
                <w:rFonts w:ascii="Times New Roman" w:hAnsi="Times New Roman"/>
                <w:szCs w:val="21"/>
              </w:rPr>
            </w:pPr>
            <w:r w:rsidRPr="00E20E16">
              <w:rPr>
                <w:rFonts w:ascii="Times New Roman" w:hAnsi="宋体"/>
                <w:szCs w:val="21"/>
              </w:rPr>
              <w:t>年</w:t>
            </w:r>
            <w:r w:rsidRPr="00E20E16">
              <w:rPr>
                <w:rFonts w:ascii="Times New Roman" w:hAnsi="Times New Roman"/>
                <w:szCs w:val="21"/>
              </w:rPr>
              <w:t xml:space="preserve">    </w:t>
            </w:r>
            <w:r w:rsidRPr="00E20E16">
              <w:rPr>
                <w:rFonts w:ascii="Times New Roman" w:hAnsi="宋体"/>
                <w:szCs w:val="21"/>
              </w:rPr>
              <w:t>月</w:t>
            </w:r>
            <w:r w:rsidRPr="00E20E16">
              <w:rPr>
                <w:rFonts w:ascii="Times New Roman" w:hAnsi="Times New Roman"/>
                <w:szCs w:val="21"/>
              </w:rPr>
              <w:t xml:space="preserve">    </w:t>
            </w:r>
            <w:r w:rsidRPr="00E20E16">
              <w:rPr>
                <w:rFonts w:ascii="Times New Roman" w:hAnsi="宋体"/>
                <w:szCs w:val="21"/>
              </w:rPr>
              <w:t>日</w:t>
            </w:r>
          </w:p>
        </w:tc>
      </w:tr>
    </w:tbl>
    <w:p w14:paraId="06187B43" w14:textId="77777777" w:rsidR="00795015" w:rsidRPr="00E84ABC" w:rsidRDefault="00795015" w:rsidP="00390874">
      <w:pPr>
        <w:ind w:leftChars="-1" w:left="-1" w:hanging="1"/>
        <w:jc w:val="center"/>
        <w:rPr>
          <w:sz w:val="24"/>
        </w:rPr>
      </w:pPr>
    </w:p>
    <w:p w14:paraId="743D79C6" w14:textId="77777777" w:rsidR="00390874" w:rsidRPr="00E84ABC" w:rsidRDefault="00E20E16" w:rsidP="00390874">
      <w:pPr>
        <w:ind w:leftChars="-1" w:left="-1" w:hanging="1"/>
        <w:jc w:val="center"/>
        <w:rPr>
          <w:rFonts w:ascii="宋体" w:hAnsi="宋体"/>
          <w:sz w:val="24"/>
        </w:rPr>
      </w:pPr>
      <w:r w:rsidRPr="00E20E16">
        <w:rPr>
          <w:sz w:val="24"/>
        </w:rPr>
        <w:br w:type="page"/>
      </w:r>
      <w:r w:rsidRPr="004F4C07">
        <w:rPr>
          <w:rFonts w:hint="eastAsia"/>
          <w:sz w:val="24"/>
        </w:rPr>
        <w:t>表</w:t>
      </w:r>
      <w:r w:rsidRPr="004F4C07">
        <w:rPr>
          <w:sz w:val="24"/>
        </w:rPr>
        <w:t xml:space="preserve">F.0.7  </w:t>
      </w:r>
      <w:r w:rsidRPr="004F4C07">
        <w:rPr>
          <w:rFonts w:hint="eastAsia"/>
          <w:sz w:val="24"/>
        </w:rPr>
        <w:t>空气源热泵系统</w:t>
      </w:r>
      <w:r w:rsidRPr="004F4C07">
        <w:rPr>
          <w:rFonts w:ascii="宋体" w:hAnsi="宋体" w:cs="黑体"/>
          <w:bCs/>
          <w:sz w:val="24"/>
        </w:rPr>
        <w:t>维修记录</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24"/>
        <w:gridCol w:w="712"/>
        <w:gridCol w:w="482"/>
        <w:gridCol w:w="1516"/>
        <w:gridCol w:w="448"/>
        <w:gridCol w:w="1619"/>
        <w:gridCol w:w="344"/>
        <w:gridCol w:w="1480"/>
        <w:gridCol w:w="385"/>
        <w:gridCol w:w="149"/>
        <w:gridCol w:w="1823"/>
      </w:tblGrid>
      <w:tr w:rsidR="00390874" w:rsidRPr="00E84ABC" w14:paraId="7BDF1F66" w14:textId="77777777" w:rsidTr="00F73D98">
        <w:trPr>
          <w:trHeight w:val="20"/>
          <w:jc w:val="center"/>
        </w:trPr>
        <w:tc>
          <w:tcPr>
            <w:tcW w:w="1536" w:type="dxa"/>
            <w:gridSpan w:val="2"/>
            <w:vAlign w:val="center"/>
          </w:tcPr>
          <w:p w14:paraId="7575A939"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工程名称</w:t>
            </w:r>
          </w:p>
        </w:tc>
        <w:tc>
          <w:tcPr>
            <w:tcW w:w="4065" w:type="dxa"/>
            <w:gridSpan w:val="4"/>
            <w:vAlign w:val="center"/>
          </w:tcPr>
          <w:p w14:paraId="3DE9D922" w14:textId="77777777" w:rsidR="00390874" w:rsidRPr="00E84ABC" w:rsidRDefault="00390874" w:rsidP="00F73D98">
            <w:pPr>
              <w:autoSpaceDN w:val="0"/>
              <w:jc w:val="center"/>
              <w:textAlignment w:val="center"/>
              <w:rPr>
                <w:rFonts w:ascii="宋体" w:hAnsi="宋体"/>
                <w:szCs w:val="21"/>
              </w:rPr>
            </w:pPr>
          </w:p>
        </w:tc>
        <w:tc>
          <w:tcPr>
            <w:tcW w:w="1824" w:type="dxa"/>
            <w:gridSpan w:val="2"/>
            <w:vAlign w:val="center"/>
          </w:tcPr>
          <w:p w14:paraId="4F3BB6B5"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用户</w:t>
            </w:r>
            <w:r w:rsidRPr="00E20E16">
              <w:rPr>
                <w:rFonts w:ascii="宋体" w:hAnsi="宋体"/>
                <w:szCs w:val="21"/>
              </w:rPr>
              <w:t>联系人</w:t>
            </w:r>
          </w:p>
        </w:tc>
        <w:tc>
          <w:tcPr>
            <w:tcW w:w="2357" w:type="dxa"/>
            <w:gridSpan w:val="3"/>
            <w:vAlign w:val="center"/>
          </w:tcPr>
          <w:p w14:paraId="40DD10ED" w14:textId="77777777" w:rsidR="00390874" w:rsidRPr="00E84ABC" w:rsidRDefault="00390874" w:rsidP="00F73D98">
            <w:pPr>
              <w:autoSpaceDN w:val="0"/>
              <w:jc w:val="center"/>
              <w:textAlignment w:val="center"/>
              <w:rPr>
                <w:rFonts w:ascii="宋体" w:hAnsi="宋体"/>
                <w:szCs w:val="21"/>
              </w:rPr>
            </w:pPr>
          </w:p>
        </w:tc>
      </w:tr>
      <w:tr w:rsidR="00390874" w:rsidRPr="00E84ABC" w14:paraId="3C570858" w14:textId="77777777" w:rsidTr="00F73D98">
        <w:trPr>
          <w:trHeight w:val="20"/>
          <w:jc w:val="center"/>
        </w:trPr>
        <w:tc>
          <w:tcPr>
            <w:tcW w:w="1536" w:type="dxa"/>
            <w:gridSpan w:val="2"/>
            <w:vAlign w:val="center"/>
          </w:tcPr>
          <w:p w14:paraId="39C47AF3"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工程地址</w:t>
            </w:r>
          </w:p>
        </w:tc>
        <w:tc>
          <w:tcPr>
            <w:tcW w:w="4065" w:type="dxa"/>
            <w:gridSpan w:val="4"/>
            <w:vAlign w:val="center"/>
          </w:tcPr>
          <w:p w14:paraId="41AD8F86" w14:textId="77777777" w:rsidR="00390874" w:rsidRPr="00E84ABC" w:rsidRDefault="00390874" w:rsidP="00F73D98">
            <w:pPr>
              <w:autoSpaceDN w:val="0"/>
              <w:jc w:val="center"/>
              <w:textAlignment w:val="center"/>
              <w:rPr>
                <w:rFonts w:ascii="宋体" w:hAnsi="宋体"/>
                <w:szCs w:val="21"/>
              </w:rPr>
            </w:pPr>
          </w:p>
        </w:tc>
        <w:tc>
          <w:tcPr>
            <w:tcW w:w="1824" w:type="dxa"/>
            <w:gridSpan w:val="2"/>
            <w:vAlign w:val="center"/>
          </w:tcPr>
          <w:p w14:paraId="3A67D9F4"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用户</w:t>
            </w:r>
            <w:r w:rsidRPr="00E20E16">
              <w:rPr>
                <w:rFonts w:ascii="宋体" w:hAnsi="宋体"/>
                <w:szCs w:val="21"/>
              </w:rPr>
              <w:t>电话</w:t>
            </w:r>
          </w:p>
        </w:tc>
        <w:tc>
          <w:tcPr>
            <w:tcW w:w="2357" w:type="dxa"/>
            <w:gridSpan w:val="3"/>
            <w:vAlign w:val="center"/>
          </w:tcPr>
          <w:p w14:paraId="3D212A0D" w14:textId="77777777" w:rsidR="00390874" w:rsidRPr="00E84ABC" w:rsidRDefault="00390874" w:rsidP="00F73D98">
            <w:pPr>
              <w:autoSpaceDN w:val="0"/>
              <w:jc w:val="center"/>
              <w:textAlignment w:val="center"/>
              <w:rPr>
                <w:rFonts w:ascii="宋体" w:hAnsi="宋体"/>
                <w:szCs w:val="21"/>
              </w:rPr>
            </w:pPr>
          </w:p>
        </w:tc>
      </w:tr>
      <w:tr w:rsidR="00390874" w:rsidRPr="00E84ABC" w14:paraId="01EB52DE" w14:textId="77777777" w:rsidTr="00F73D98">
        <w:trPr>
          <w:trHeight w:val="20"/>
          <w:jc w:val="center"/>
        </w:trPr>
        <w:tc>
          <w:tcPr>
            <w:tcW w:w="1536" w:type="dxa"/>
            <w:gridSpan w:val="2"/>
            <w:vAlign w:val="center"/>
          </w:tcPr>
          <w:p w14:paraId="71E7E6B7"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用户地址</w:t>
            </w:r>
          </w:p>
        </w:tc>
        <w:tc>
          <w:tcPr>
            <w:tcW w:w="4065" w:type="dxa"/>
            <w:gridSpan w:val="4"/>
            <w:vAlign w:val="center"/>
          </w:tcPr>
          <w:p w14:paraId="688AF702" w14:textId="77777777" w:rsidR="00390874" w:rsidRPr="00E84ABC" w:rsidRDefault="00390874" w:rsidP="00F73D98">
            <w:pPr>
              <w:autoSpaceDN w:val="0"/>
              <w:jc w:val="center"/>
              <w:textAlignment w:val="center"/>
              <w:rPr>
                <w:rFonts w:ascii="宋体" w:hAnsi="宋体"/>
                <w:szCs w:val="21"/>
              </w:rPr>
            </w:pPr>
          </w:p>
        </w:tc>
        <w:tc>
          <w:tcPr>
            <w:tcW w:w="1824" w:type="dxa"/>
            <w:gridSpan w:val="2"/>
            <w:vAlign w:val="center"/>
          </w:tcPr>
          <w:p w14:paraId="363303BC"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用户邮箱</w:t>
            </w:r>
          </w:p>
        </w:tc>
        <w:tc>
          <w:tcPr>
            <w:tcW w:w="2357" w:type="dxa"/>
            <w:gridSpan w:val="3"/>
            <w:vAlign w:val="center"/>
          </w:tcPr>
          <w:p w14:paraId="5E230E60" w14:textId="77777777" w:rsidR="00390874" w:rsidRPr="00E84ABC" w:rsidRDefault="00390874" w:rsidP="00F73D98">
            <w:pPr>
              <w:autoSpaceDN w:val="0"/>
              <w:jc w:val="center"/>
              <w:textAlignment w:val="center"/>
              <w:rPr>
                <w:rFonts w:ascii="宋体" w:hAnsi="宋体"/>
                <w:szCs w:val="21"/>
              </w:rPr>
            </w:pPr>
          </w:p>
        </w:tc>
      </w:tr>
      <w:tr w:rsidR="00390874" w:rsidRPr="00E84ABC" w14:paraId="73956EAB" w14:textId="77777777" w:rsidTr="00F73D98">
        <w:trPr>
          <w:trHeight w:val="20"/>
          <w:jc w:val="center"/>
        </w:trPr>
        <w:tc>
          <w:tcPr>
            <w:tcW w:w="1536" w:type="dxa"/>
            <w:gridSpan w:val="2"/>
            <w:vAlign w:val="center"/>
          </w:tcPr>
          <w:p w14:paraId="3BD6C7E5"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施工</w:t>
            </w:r>
            <w:r w:rsidRPr="00E20E16">
              <w:rPr>
                <w:rFonts w:ascii="宋体" w:hAnsi="宋体"/>
                <w:szCs w:val="21"/>
              </w:rPr>
              <w:t>安装单位</w:t>
            </w:r>
          </w:p>
        </w:tc>
        <w:tc>
          <w:tcPr>
            <w:tcW w:w="4065" w:type="dxa"/>
            <w:gridSpan w:val="4"/>
            <w:vAlign w:val="center"/>
          </w:tcPr>
          <w:p w14:paraId="39BF6D58" w14:textId="77777777" w:rsidR="00390874" w:rsidRPr="00E84ABC" w:rsidRDefault="00390874" w:rsidP="00F73D98">
            <w:pPr>
              <w:autoSpaceDN w:val="0"/>
              <w:jc w:val="left"/>
              <w:textAlignment w:val="center"/>
              <w:rPr>
                <w:rFonts w:ascii="宋体" w:hAnsi="宋体"/>
                <w:szCs w:val="21"/>
              </w:rPr>
            </w:pPr>
          </w:p>
        </w:tc>
        <w:tc>
          <w:tcPr>
            <w:tcW w:w="1824" w:type="dxa"/>
            <w:gridSpan w:val="2"/>
            <w:vAlign w:val="center"/>
          </w:tcPr>
          <w:p w14:paraId="7FD28894"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交付使用</w:t>
            </w:r>
            <w:r w:rsidRPr="00E20E16">
              <w:rPr>
                <w:rFonts w:ascii="宋体" w:hAnsi="宋体"/>
                <w:szCs w:val="21"/>
              </w:rPr>
              <w:t>日期</w:t>
            </w:r>
          </w:p>
        </w:tc>
        <w:tc>
          <w:tcPr>
            <w:tcW w:w="2357" w:type="dxa"/>
            <w:gridSpan w:val="3"/>
            <w:vAlign w:val="center"/>
          </w:tcPr>
          <w:p w14:paraId="4ACE9E23" w14:textId="77777777" w:rsidR="00390874" w:rsidRPr="00E84ABC" w:rsidRDefault="00390874" w:rsidP="00F73D98">
            <w:pPr>
              <w:autoSpaceDN w:val="0"/>
              <w:jc w:val="left"/>
              <w:textAlignment w:val="center"/>
              <w:rPr>
                <w:rFonts w:ascii="宋体" w:hAnsi="宋体"/>
                <w:szCs w:val="21"/>
              </w:rPr>
            </w:pPr>
          </w:p>
        </w:tc>
      </w:tr>
      <w:tr w:rsidR="00390874" w:rsidRPr="00E84ABC" w14:paraId="4C1F9EB5" w14:textId="77777777" w:rsidTr="00F73D98">
        <w:trPr>
          <w:trHeight w:val="20"/>
          <w:jc w:val="center"/>
        </w:trPr>
        <w:tc>
          <w:tcPr>
            <w:tcW w:w="1536" w:type="dxa"/>
            <w:gridSpan w:val="2"/>
            <w:vAlign w:val="center"/>
          </w:tcPr>
          <w:p w14:paraId="46C37AAD" w14:textId="77777777" w:rsidR="00390874" w:rsidRPr="00E84ABC" w:rsidRDefault="00E20E16" w:rsidP="00F73D98">
            <w:pPr>
              <w:autoSpaceDN w:val="0"/>
              <w:jc w:val="left"/>
              <w:textAlignment w:val="center"/>
              <w:rPr>
                <w:rFonts w:ascii="宋体" w:hAnsi="宋体"/>
                <w:szCs w:val="21"/>
              </w:rPr>
            </w:pPr>
            <w:r w:rsidRPr="00E20E16">
              <w:rPr>
                <w:rFonts w:ascii="宋体" w:hAnsi="宋体" w:hint="eastAsia"/>
                <w:szCs w:val="21"/>
              </w:rPr>
              <w:t>主机生产单位</w:t>
            </w:r>
          </w:p>
        </w:tc>
        <w:tc>
          <w:tcPr>
            <w:tcW w:w="4065" w:type="dxa"/>
            <w:gridSpan w:val="4"/>
            <w:vAlign w:val="center"/>
          </w:tcPr>
          <w:p w14:paraId="54460FB2" w14:textId="77777777" w:rsidR="00390874" w:rsidRPr="00E84ABC" w:rsidRDefault="00390874" w:rsidP="00F73D98">
            <w:pPr>
              <w:autoSpaceDN w:val="0"/>
              <w:jc w:val="left"/>
              <w:textAlignment w:val="center"/>
              <w:rPr>
                <w:rFonts w:ascii="宋体" w:hAnsi="宋体"/>
                <w:szCs w:val="21"/>
              </w:rPr>
            </w:pPr>
          </w:p>
        </w:tc>
        <w:tc>
          <w:tcPr>
            <w:tcW w:w="1824" w:type="dxa"/>
            <w:gridSpan w:val="2"/>
            <w:vAlign w:val="center"/>
          </w:tcPr>
          <w:p w14:paraId="1ED4F921" w14:textId="77777777" w:rsidR="00390874" w:rsidRPr="00E84ABC" w:rsidRDefault="00E20E16" w:rsidP="00F73D98">
            <w:pPr>
              <w:autoSpaceDN w:val="0"/>
              <w:jc w:val="left"/>
              <w:textAlignment w:val="center"/>
              <w:rPr>
                <w:rFonts w:ascii="宋体" w:hAnsi="宋体"/>
                <w:szCs w:val="21"/>
              </w:rPr>
            </w:pPr>
            <w:r w:rsidRPr="00E20E16">
              <w:rPr>
                <w:rFonts w:ascii="宋体" w:hAnsi="宋体"/>
                <w:szCs w:val="21"/>
              </w:rPr>
              <w:t>主机型号</w:t>
            </w:r>
            <w:r w:rsidRPr="00E20E16">
              <w:rPr>
                <w:rFonts w:ascii="宋体" w:hAnsi="宋体" w:hint="eastAsia"/>
                <w:szCs w:val="21"/>
              </w:rPr>
              <w:t>与编码</w:t>
            </w:r>
          </w:p>
        </w:tc>
        <w:tc>
          <w:tcPr>
            <w:tcW w:w="2357" w:type="dxa"/>
            <w:gridSpan w:val="3"/>
            <w:vAlign w:val="center"/>
          </w:tcPr>
          <w:p w14:paraId="6B663C2E" w14:textId="77777777" w:rsidR="00390874" w:rsidRPr="00E84ABC" w:rsidRDefault="00390874" w:rsidP="00F73D98">
            <w:pPr>
              <w:autoSpaceDN w:val="0"/>
              <w:jc w:val="left"/>
              <w:textAlignment w:val="center"/>
              <w:rPr>
                <w:rFonts w:ascii="宋体" w:hAnsi="宋体"/>
                <w:szCs w:val="21"/>
              </w:rPr>
            </w:pPr>
          </w:p>
        </w:tc>
      </w:tr>
      <w:tr w:rsidR="00390874" w:rsidRPr="00E84ABC" w14:paraId="6412B32B" w14:textId="77777777" w:rsidTr="00F73D98">
        <w:trPr>
          <w:trHeight w:val="20"/>
          <w:jc w:val="center"/>
        </w:trPr>
        <w:tc>
          <w:tcPr>
            <w:tcW w:w="9782" w:type="dxa"/>
            <w:gridSpan w:val="11"/>
            <w:vAlign w:val="center"/>
          </w:tcPr>
          <w:p w14:paraId="7418521A" w14:textId="77777777" w:rsidR="00390874" w:rsidRPr="00E84ABC" w:rsidRDefault="00E20E16" w:rsidP="00F73D98">
            <w:pPr>
              <w:autoSpaceDN w:val="0"/>
              <w:jc w:val="center"/>
              <w:textAlignment w:val="center"/>
              <w:rPr>
                <w:rFonts w:ascii="宋体" w:hAnsi="宋体"/>
                <w:szCs w:val="21"/>
              </w:rPr>
            </w:pPr>
            <w:r w:rsidRPr="00E20E16">
              <w:rPr>
                <w:rFonts w:ascii="宋体" w:hAnsi="宋体" w:hint="eastAsia"/>
                <w:szCs w:val="21"/>
              </w:rPr>
              <w:t>维修记录</w:t>
            </w:r>
          </w:p>
        </w:tc>
      </w:tr>
      <w:tr w:rsidR="00390874" w:rsidRPr="00E84ABC" w14:paraId="5336DC9A" w14:textId="77777777" w:rsidTr="00F73D98">
        <w:trPr>
          <w:trHeight w:val="20"/>
          <w:jc w:val="center"/>
        </w:trPr>
        <w:tc>
          <w:tcPr>
            <w:tcW w:w="2018" w:type="dxa"/>
            <w:gridSpan w:val="3"/>
            <w:vAlign w:val="center"/>
          </w:tcPr>
          <w:p w14:paraId="3C705F0C" w14:textId="77777777" w:rsidR="00390874" w:rsidRPr="00E84ABC" w:rsidRDefault="00E20E16" w:rsidP="00F73D98">
            <w:pPr>
              <w:autoSpaceDN w:val="0"/>
              <w:jc w:val="center"/>
              <w:textAlignment w:val="center"/>
              <w:rPr>
                <w:rFonts w:ascii="宋体" w:hAnsi="宋体"/>
                <w:szCs w:val="21"/>
              </w:rPr>
            </w:pPr>
            <w:r w:rsidRPr="00E20E16">
              <w:rPr>
                <w:rFonts w:ascii="宋体" w:hAnsi="宋体" w:hint="eastAsia"/>
                <w:szCs w:val="21"/>
              </w:rPr>
              <w:t>报修</w:t>
            </w:r>
          </w:p>
        </w:tc>
        <w:tc>
          <w:tcPr>
            <w:tcW w:w="1964" w:type="dxa"/>
            <w:gridSpan w:val="2"/>
            <w:vAlign w:val="center"/>
          </w:tcPr>
          <w:p w14:paraId="3DFB34D0" w14:textId="77777777" w:rsidR="00390874" w:rsidRPr="00E84ABC" w:rsidRDefault="00E20E16" w:rsidP="00F73D98">
            <w:pPr>
              <w:autoSpaceDN w:val="0"/>
              <w:jc w:val="center"/>
              <w:textAlignment w:val="center"/>
              <w:rPr>
                <w:rFonts w:ascii="宋体" w:hAnsi="宋体"/>
                <w:szCs w:val="21"/>
              </w:rPr>
            </w:pPr>
            <w:r w:rsidRPr="00E20E16">
              <w:rPr>
                <w:rFonts w:ascii="宋体" w:hAnsi="宋体" w:hint="eastAsia"/>
                <w:szCs w:val="21"/>
              </w:rPr>
              <w:t>修复</w:t>
            </w:r>
          </w:p>
        </w:tc>
        <w:tc>
          <w:tcPr>
            <w:tcW w:w="1963" w:type="dxa"/>
            <w:gridSpan w:val="2"/>
            <w:vAlign w:val="center"/>
          </w:tcPr>
          <w:p w14:paraId="6925E727"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上次维修</w:t>
            </w:r>
          </w:p>
        </w:tc>
        <w:tc>
          <w:tcPr>
            <w:tcW w:w="2014" w:type="dxa"/>
            <w:gridSpan w:val="3"/>
            <w:vAlign w:val="center"/>
          </w:tcPr>
          <w:p w14:paraId="6E21A9F8"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首次维修</w:t>
            </w:r>
          </w:p>
        </w:tc>
        <w:tc>
          <w:tcPr>
            <w:tcW w:w="1823" w:type="dxa"/>
            <w:vAlign w:val="center"/>
          </w:tcPr>
          <w:p w14:paraId="1C827107"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维修次数</w:t>
            </w:r>
          </w:p>
        </w:tc>
      </w:tr>
      <w:tr w:rsidR="00390874" w:rsidRPr="00E84ABC" w14:paraId="56828E10" w14:textId="77777777" w:rsidTr="00F73D98">
        <w:trPr>
          <w:trHeight w:val="20"/>
          <w:jc w:val="center"/>
        </w:trPr>
        <w:tc>
          <w:tcPr>
            <w:tcW w:w="2018" w:type="dxa"/>
            <w:gridSpan w:val="3"/>
            <w:vAlign w:val="center"/>
          </w:tcPr>
          <w:p w14:paraId="7AB9EF96" w14:textId="77777777" w:rsidR="00390874" w:rsidRPr="00E84ABC" w:rsidRDefault="00E20E16" w:rsidP="00F73D98">
            <w:pPr>
              <w:autoSpaceDN w:val="0"/>
              <w:jc w:val="right"/>
              <w:textAlignment w:val="center"/>
              <w:rPr>
                <w:rFonts w:ascii="宋体" w:hAnsi="宋体"/>
                <w:szCs w:val="21"/>
              </w:rPr>
            </w:pPr>
            <w:r w:rsidRPr="00E20E16">
              <w:rPr>
                <w:rFonts w:ascii="宋体" w:hAnsi="宋体" w:hint="eastAsia"/>
                <w:szCs w:val="21"/>
              </w:rPr>
              <w:t>年</w:t>
            </w:r>
            <w:r w:rsidRPr="00E20E16">
              <w:rPr>
                <w:rFonts w:ascii="宋体" w:hAnsi="宋体"/>
                <w:szCs w:val="21"/>
              </w:rPr>
              <w:t xml:space="preserve">   </w:t>
            </w:r>
            <w:r w:rsidRPr="00E20E16">
              <w:rPr>
                <w:rFonts w:ascii="宋体" w:hAnsi="宋体" w:hint="eastAsia"/>
                <w:szCs w:val="21"/>
              </w:rPr>
              <w:t>月</w:t>
            </w:r>
            <w:r w:rsidRPr="00E20E16">
              <w:rPr>
                <w:rFonts w:ascii="宋体" w:hAnsi="宋体"/>
                <w:szCs w:val="21"/>
              </w:rPr>
              <w:t xml:space="preserve">   </w:t>
            </w:r>
            <w:r w:rsidRPr="00E20E16">
              <w:rPr>
                <w:rFonts w:ascii="宋体" w:hAnsi="宋体" w:hint="eastAsia"/>
                <w:szCs w:val="21"/>
              </w:rPr>
              <w:t>日</w:t>
            </w:r>
          </w:p>
        </w:tc>
        <w:tc>
          <w:tcPr>
            <w:tcW w:w="1964" w:type="dxa"/>
            <w:gridSpan w:val="2"/>
            <w:vAlign w:val="center"/>
          </w:tcPr>
          <w:p w14:paraId="4A29400F" w14:textId="77777777" w:rsidR="00390874" w:rsidRPr="00E84ABC" w:rsidRDefault="00E20E16" w:rsidP="00F73D98">
            <w:pPr>
              <w:autoSpaceDN w:val="0"/>
              <w:jc w:val="right"/>
              <w:textAlignment w:val="center"/>
              <w:rPr>
                <w:rFonts w:ascii="宋体" w:hAnsi="宋体"/>
                <w:szCs w:val="21"/>
              </w:rPr>
            </w:pPr>
            <w:r w:rsidRPr="00E20E16">
              <w:rPr>
                <w:rFonts w:ascii="宋体" w:hAnsi="宋体" w:hint="eastAsia"/>
                <w:szCs w:val="21"/>
              </w:rPr>
              <w:t>年</w:t>
            </w:r>
            <w:r w:rsidRPr="00E20E16">
              <w:rPr>
                <w:rFonts w:ascii="宋体" w:hAnsi="宋体"/>
                <w:szCs w:val="21"/>
              </w:rPr>
              <w:t xml:space="preserve">   </w:t>
            </w:r>
            <w:r w:rsidRPr="00E20E16">
              <w:rPr>
                <w:rFonts w:ascii="宋体" w:hAnsi="宋体" w:hint="eastAsia"/>
                <w:szCs w:val="21"/>
              </w:rPr>
              <w:t>月</w:t>
            </w:r>
            <w:r w:rsidRPr="00E20E16">
              <w:rPr>
                <w:rFonts w:ascii="宋体" w:hAnsi="宋体"/>
                <w:szCs w:val="21"/>
              </w:rPr>
              <w:t xml:space="preserve">   </w:t>
            </w:r>
            <w:r w:rsidRPr="00E20E16">
              <w:rPr>
                <w:rFonts w:ascii="宋体" w:hAnsi="宋体" w:hint="eastAsia"/>
                <w:szCs w:val="21"/>
              </w:rPr>
              <w:t>日</w:t>
            </w:r>
          </w:p>
        </w:tc>
        <w:tc>
          <w:tcPr>
            <w:tcW w:w="1963" w:type="dxa"/>
            <w:gridSpan w:val="2"/>
            <w:vAlign w:val="center"/>
          </w:tcPr>
          <w:p w14:paraId="2B8B4EF3" w14:textId="77777777" w:rsidR="00390874" w:rsidRPr="00E84ABC" w:rsidRDefault="00E20E16" w:rsidP="00F73D98">
            <w:pPr>
              <w:autoSpaceDN w:val="0"/>
              <w:jc w:val="right"/>
              <w:textAlignment w:val="center"/>
              <w:rPr>
                <w:rFonts w:ascii="宋体" w:hAnsi="宋体"/>
                <w:szCs w:val="21"/>
              </w:rPr>
            </w:pPr>
            <w:r w:rsidRPr="00E20E16">
              <w:rPr>
                <w:rFonts w:ascii="宋体" w:hAnsi="宋体" w:hint="eastAsia"/>
                <w:szCs w:val="21"/>
              </w:rPr>
              <w:t>年</w:t>
            </w:r>
            <w:r w:rsidRPr="00E20E16">
              <w:rPr>
                <w:rFonts w:ascii="宋体" w:hAnsi="宋体"/>
                <w:szCs w:val="21"/>
              </w:rPr>
              <w:t xml:space="preserve">   </w:t>
            </w:r>
            <w:r w:rsidRPr="00E20E16">
              <w:rPr>
                <w:rFonts w:ascii="宋体" w:hAnsi="宋体" w:hint="eastAsia"/>
                <w:szCs w:val="21"/>
              </w:rPr>
              <w:t>月</w:t>
            </w:r>
            <w:r w:rsidRPr="00E20E16">
              <w:rPr>
                <w:rFonts w:ascii="宋体" w:hAnsi="宋体"/>
                <w:szCs w:val="21"/>
              </w:rPr>
              <w:t xml:space="preserve">   </w:t>
            </w:r>
            <w:r w:rsidRPr="00E20E16">
              <w:rPr>
                <w:rFonts w:ascii="宋体" w:hAnsi="宋体" w:hint="eastAsia"/>
                <w:szCs w:val="21"/>
              </w:rPr>
              <w:t>日</w:t>
            </w:r>
          </w:p>
        </w:tc>
        <w:tc>
          <w:tcPr>
            <w:tcW w:w="2014" w:type="dxa"/>
            <w:gridSpan w:val="3"/>
            <w:vAlign w:val="center"/>
          </w:tcPr>
          <w:p w14:paraId="1A608F67" w14:textId="77777777" w:rsidR="00390874" w:rsidRPr="00E84ABC" w:rsidRDefault="00E20E16" w:rsidP="00F73D98">
            <w:pPr>
              <w:autoSpaceDN w:val="0"/>
              <w:jc w:val="right"/>
              <w:textAlignment w:val="center"/>
              <w:rPr>
                <w:rFonts w:ascii="宋体" w:hAnsi="宋体"/>
                <w:szCs w:val="21"/>
              </w:rPr>
            </w:pPr>
            <w:r w:rsidRPr="00E20E16">
              <w:rPr>
                <w:rFonts w:ascii="宋体" w:hAnsi="宋体" w:hint="eastAsia"/>
                <w:szCs w:val="21"/>
              </w:rPr>
              <w:t>年</w:t>
            </w:r>
            <w:r w:rsidRPr="00E20E16">
              <w:rPr>
                <w:rFonts w:ascii="宋体" w:hAnsi="宋体"/>
                <w:szCs w:val="21"/>
              </w:rPr>
              <w:t xml:space="preserve">   </w:t>
            </w:r>
            <w:r w:rsidRPr="00E20E16">
              <w:rPr>
                <w:rFonts w:ascii="宋体" w:hAnsi="宋体" w:hint="eastAsia"/>
                <w:szCs w:val="21"/>
              </w:rPr>
              <w:t>月</w:t>
            </w:r>
            <w:r w:rsidRPr="00E20E16">
              <w:rPr>
                <w:rFonts w:ascii="宋体" w:hAnsi="宋体"/>
                <w:szCs w:val="21"/>
              </w:rPr>
              <w:t xml:space="preserve">   </w:t>
            </w:r>
            <w:r w:rsidRPr="00E20E16">
              <w:rPr>
                <w:rFonts w:ascii="宋体" w:hAnsi="宋体" w:hint="eastAsia"/>
                <w:szCs w:val="21"/>
              </w:rPr>
              <w:t>日</w:t>
            </w:r>
          </w:p>
        </w:tc>
        <w:tc>
          <w:tcPr>
            <w:tcW w:w="1823" w:type="dxa"/>
            <w:vAlign w:val="center"/>
          </w:tcPr>
          <w:p w14:paraId="056A3511"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第   次</w:t>
            </w:r>
          </w:p>
        </w:tc>
      </w:tr>
      <w:tr w:rsidR="00390874" w:rsidRPr="00E84ABC" w14:paraId="51DBEE6A" w14:textId="77777777" w:rsidTr="00224E4D">
        <w:trPr>
          <w:trHeight w:val="284"/>
          <w:jc w:val="center"/>
        </w:trPr>
        <w:tc>
          <w:tcPr>
            <w:tcW w:w="824" w:type="dxa"/>
            <w:vMerge w:val="restart"/>
            <w:vAlign w:val="center"/>
          </w:tcPr>
          <w:p w14:paraId="6990E130"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故障</w:t>
            </w:r>
          </w:p>
          <w:p w14:paraId="761BE56C"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处理</w:t>
            </w:r>
          </w:p>
        </w:tc>
        <w:tc>
          <w:tcPr>
            <w:tcW w:w="8958" w:type="dxa"/>
            <w:gridSpan w:val="10"/>
          </w:tcPr>
          <w:p w14:paraId="273D4B29" w14:textId="77777777" w:rsidR="00390874" w:rsidRPr="00E84ABC" w:rsidRDefault="00E20E16" w:rsidP="00F73D98">
            <w:pPr>
              <w:autoSpaceDN w:val="0"/>
              <w:jc w:val="left"/>
              <w:textAlignment w:val="top"/>
              <w:rPr>
                <w:rFonts w:ascii="宋体" w:hAnsi="宋体"/>
                <w:szCs w:val="21"/>
              </w:rPr>
            </w:pPr>
            <w:r w:rsidRPr="00E20E16">
              <w:rPr>
                <w:rFonts w:ascii="宋体" w:hAnsi="宋体"/>
                <w:szCs w:val="21"/>
              </w:rPr>
              <w:t>用户反应故障现象：</w:t>
            </w:r>
          </w:p>
          <w:p w14:paraId="75791F29" w14:textId="77777777" w:rsidR="00390874" w:rsidRPr="00E84ABC" w:rsidRDefault="00390874" w:rsidP="00F73D98">
            <w:pPr>
              <w:autoSpaceDN w:val="0"/>
              <w:jc w:val="left"/>
              <w:textAlignment w:val="top"/>
              <w:rPr>
                <w:rFonts w:ascii="宋体" w:hAnsi="宋体"/>
                <w:szCs w:val="21"/>
              </w:rPr>
            </w:pPr>
          </w:p>
          <w:p w14:paraId="42AD5BBC" w14:textId="77777777" w:rsidR="00D76186" w:rsidRPr="00E84ABC" w:rsidRDefault="00D76186" w:rsidP="00F73D98">
            <w:pPr>
              <w:autoSpaceDN w:val="0"/>
              <w:jc w:val="left"/>
              <w:textAlignment w:val="top"/>
              <w:rPr>
                <w:rFonts w:ascii="宋体" w:hAnsi="宋体"/>
                <w:szCs w:val="21"/>
              </w:rPr>
            </w:pPr>
          </w:p>
          <w:p w14:paraId="0FA50E3F" w14:textId="77777777" w:rsidR="00390874" w:rsidRPr="00E84ABC" w:rsidRDefault="00390874" w:rsidP="00F73D98">
            <w:pPr>
              <w:autoSpaceDN w:val="0"/>
              <w:jc w:val="left"/>
              <w:textAlignment w:val="top"/>
              <w:rPr>
                <w:rFonts w:ascii="宋体" w:hAnsi="宋体"/>
                <w:szCs w:val="21"/>
              </w:rPr>
            </w:pPr>
          </w:p>
          <w:p w14:paraId="4A203D49" w14:textId="77777777" w:rsidR="00390874" w:rsidRPr="00E84ABC" w:rsidRDefault="00390874" w:rsidP="00F73D98">
            <w:pPr>
              <w:autoSpaceDN w:val="0"/>
              <w:jc w:val="left"/>
              <w:textAlignment w:val="top"/>
              <w:rPr>
                <w:rFonts w:ascii="宋体" w:hAnsi="宋体"/>
                <w:szCs w:val="21"/>
              </w:rPr>
            </w:pPr>
          </w:p>
        </w:tc>
      </w:tr>
      <w:tr w:rsidR="00390874" w:rsidRPr="00E84ABC" w14:paraId="405FB4B0" w14:textId="77777777" w:rsidTr="00224E4D">
        <w:trPr>
          <w:trHeight w:val="284"/>
          <w:jc w:val="center"/>
        </w:trPr>
        <w:tc>
          <w:tcPr>
            <w:tcW w:w="824" w:type="dxa"/>
            <w:vMerge/>
            <w:vAlign w:val="center"/>
          </w:tcPr>
          <w:p w14:paraId="7D562AA0" w14:textId="77777777" w:rsidR="00390874" w:rsidRPr="00E84ABC" w:rsidRDefault="00390874" w:rsidP="00F73D98">
            <w:pPr>
              <w:rPr>
                <w:rFonts w:ascii="宋体" w:hAnsi="宋体"/>
                <w:szCs w:val="21"/>
              </w:rPr>
            </w:pPr>
          </w:p>
        </w:tc>
        <w:tc>
          <w:tcPr>
            <w:tcW w:w="8958" w:type="dxa"/>
            <w:gridSpan w:val="10"/>
          </w:tcPr>
          <w:p w14:paraId="6DAE3F52" w14:textId="77777777" w:rsidR="00390874" w:rsidRPr="00E84ABC" w:rsidRDefault="00E20E16" w:rsidP="00F73D98">
            <w:pPr>
              <w:autoSpaceDN w:val="0"/>
              <w:jc w:val="left"/>
              <w:textAlignment w:val="top"/>
              <w:rPr>
                <w:rFonts w:ascii="宋体" w:hAnsi="宋体"/>
                <w:szCs w:val="21"/>
              </w:rPr>
            </w:pPr>
            <w:r w:rsidRPr="00E20E16">
              <w:rPr>
                <w:rFonts w:ascii="宋体" w:hAnsi="宋体"/>
                <w:szCs w:val="21"/>
              </w:rPr>
              <w:t>现场维修处理过程：</w:t>
            </w:r>
          </w:p>
          <w:p w14:paraId="50C02F17" w14:textId="77777777" w:rsidR="00390874" w:rsidRPr="00E84ABC" w:rsidRDefault="00390874" w:rsidP="00F73D98">
            <w:pPr>
              <w:autoSpaceDN w:val="0"/>
              <w:jc w:val="left"/>
              <w:textAlignment w:val="top"/>
              <w:rPr>
                <w:rFonts w:ascii="宋体" w:hAnsi="宋体"/>
                <w:szCs w:val="21"/>
              </w:rPr>
            </w:pPr>
          </w:p>
          <w:p w14:paraId="77DB5A65" w14:textId="77777777" w:rsidR="00D76186" w:rsidRPr="00E84ABC" w:rsidRDefault="00D76186" w:rsidP="00F73D98">
            <w:pPr>
              <w:autoSpaceDN w:val="0"/>
              <w:jc w:val="left"/>
              <w:textAlignment w:val="top"/>
              <w:rPr>
                <w:rFonts w:ascii="宋体" w:hAnsi="宋体"/>
                <w:szCs w:val="21"/>
              </w:rPr>
            </w:pPr>
          </w:p>
          <w:p w14:paraId="3527DB1D" w14:textId="77777777" w:rsidR="00390874" w:rsidRPr="00E84ABC" w:rsidRDefault="00390874" w:rsidP="00F73D98">
            <w:pPr>
              <w:autoSpaceDN w:val="0"/>
              <w:jc w:val="left"/>
              <w:textAlignment w:val="top"/>
              <w:rPr>
                <w:rFonts w:ascii="宋体" w:hAnsi="宋体"/>
                <w:szCs w:val="21"/>
              </w:rPr>
            </w:pPr>
          </w:p>
          <w:p w14:paraId="550DBC47" w14:textId="77777777" w:rsidR="00390874" w:rsidRPr="00E84ABC" w:rsidRDefault="00390874" w:rsidP="00F73D98">
            <w:pPr>
              <w:autoSpaceDN w:val="0"/>
              <w:jc w:val="left"/>
              <w:textAlignment w:val="top"/>
              <w:rPr>
                <w:rFonts w:ascii="宋体" w:hAnsi="宋体"/>
                <w:szCs w:val="21"/>
              </w:rPr>
            </w:pPr>
          </w:p>
          <w:p w14:paraId="0AFCDA58" w14:textId="77777777" w:rsidR="00390874" w:rsidRPr="00E84ABC" w:rsidRDefault="00E20E16" w:rsidP="00F73D98">
            <w:pPr>
              <w:autoSpaceDN w:val="0"/>
              <w:jc w:val="left"/>
              <w:textAlignment w:val="top"/>
              <w:rPr>
                <w:rFonts w:ascii="宋体" w:hAnsi="宋体"/>
                <w:szCs w:val="21"/>
              </w:rPr>
            </w:pPr>
            <w:r w:rsidRPr="00E20E16">
              <w:rPr>
                <w:rFonts w:ascii="宋体" w:hAnsi="宋体"/>
                <w:szCs w:val="21"/>
              </w:rPr>
              <w:t>维修人员签</w:t>
            </w:r>
            <w:r w:rsidRPr="00E20E16">
              <w:rPr>
                <w:rFonts w:ascii="宋体" w:hAnsi="宋体" w:hint="eastAsia"/>
                <w:szCs w:val="21"/>
              </w:rPr>
              <w:t>字</w:t>
            </w:r>
            <w:r w:rsidRPr="00E20E16">
              <w:rPr>
                <w:rFonts w:ascii="宋体" w:hAnsi="宋体"/>
                <w:szCs w:val="21"/>
              </w:rPr>
              <w:t>：                       维修服务</w:t>
            </w:r>
            <w:r w:rsidRPr="00E20E16">
              <w:rPr>
                <w:rFonts w:ascii="宋体" w:hAnsi="宋体" w:hint="eastAsia"/>
                <w:szCs w:val="21"/>
              </w:rPr>
              <w:t>单位</w:t>
            </w:r>
            <w:r w:rsidRPr="00E20E16">
              <w:rPr>
                <w:rFonts w:ascii="宋体" w:hAnsi="宋体"/>
                <w:szCs w:val="21"/>
              </w:rPr>
              <w:t>（盖章）</w:t>
            </w:r>
          </w:p>
          <w:p w14:paraId="215120B0" w14:textId="77777777" w:rsidR="00FA34F2" w:rsidRPr="00E84ABC" w:rsidRDefault="00FA34F2" w:rsidP="00F73D98">
            <w:pPr>
              <w:autoSpaceDN w:val="0"/>
              <w:jc w:val="left"/>
              <w:textAlignment w:val="top"/>
              <w:rPr>
                <w:rFonts w:ascii="宋体" w:hAnsi="宋体"/>
                <w:szCs w:val="21"/>
              </w:rPr>
            </w:pPr>
          </w:p>
        </w:tc>
      </w:tr>
      <w:tr w:rsidR="00390874" w:rsidRPr="00E84ABC" w14:paraId="7DA14CA6" w14:textId="77777777" w:rsidTr="00224E4D">
        <w:trPr>
          <w:trHeight w:hRule="exact" w:val="284"/>
          <w:jc w:val="center"/>
        </w:trPr>
        <w:tc>
          <w:tcPr>
            <w:tcW w:w="824" w:type="dxa"/>
            <w:vMerge/>
            <w:vAlign w:val="center"/>
          </w:tcPr>
          <w:p w14:paraId="32A398FB" w14:textId="77777777" w:rsidR="00390874" w:rsidRPr="00E84ABC" w:rsidRDefault="00390874" w:rsidP="00F73D98">
            <w:pPr>
              <w:rPr>
                <w:rFonts w:ascii="宋体" w:hAnsi="宋体"/>
                <w:szCs w:val="21"/>
              </w:rPr>
            </w:pPr>
          </w:p>
        </w:tc>
        <w:tc>
          <w:tcPr>
            <w:tcW w:w="712" w:type="dxa"/>
            <w:vMerge w:val="restart"/>
            <w:vAlign w:val="center"/>
          </w:tcPr>
          <w:p w14:paraId="4930B53E"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更换</w:t>
            </w:r>
          </w:p>
          <w:p w14:paraId="6CA5E01D"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配件</w:t>
            </w:r>
          </w:p>
        </w:tc>
        <w:tc>
          <w:tcPr>
            <w:tcW w:w="1998" w:type="dxa"/>
            <w:gridSpan w:val="2"/>
            <w:vAlign w:val="center"/>
          </w:tcPr>
          <w:p w14:paraId="3293BB83"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名称</w:t>
            </w:r>
          </w:p>
        </w:tc>
        <w:tc>
          <w:tcPr>
            <w:tcW w:w="2067" w:type="dxa"/>
            <w:gridSpan w:val="2"/>
            <w:vAlign w:val="center"/>
          </w:tcPr>
          <w:p w14:paraId="688D578B"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规格型号</w:t>
            </w:r>
          </w:p>
        </w:tc>
        <w:tc>
          <w:tcPr>
            <w:tcW w:w="2209" w:type="dxa"/>
            <w:gridSpan w:val="3"/>
            <w:vAlign w:val="center"/>
          </w:tcPr>
          <w:p w14:paraId="1164703A"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编码</w:t>
            </w:r>
          </w:p>
        </w:tc>
        <w:tc>
          <w:tcPr>
            <w:tcW w:w="1972" w:type="dxa"/>
            <w:gridSpan w:val="2"/>
            <w:vAlign w:val="center"/>
          </w:tcPr>
          <w:p w14:paraId="553216CB" w14:textId="77777777" w:rsidR="00390874" w:rsidRPr="00E84ABC" w:rsidRDefault="00E20E16" w:rsidP="00F73D98">
            <w:pPr>
              <w:autoSpaceDN w:val="0"/>
              <w:jc w:val="center"/>
              <w:textAlignment w:val="center"/>
              <w:rPr>
                <w:rFonts w:ascii="宋体" w:hAnsi="宋体"/>
                <w:szCs w:val="21"/>
              </w:rPr>
            </w:pPr>
            <w:r w:rsidRPr="00E20E16">
              <w:rPr>
                <w:rFonts w:ascii="宋体" w:hAnsi="宋体" w:hint="eastAsia"/>
                <w:szCs w:val="21"/>
              </w:rPr>
              <w:t>数量</w:t>
            </w:r>
          </w:p>
        </w:tc>
      </w:tr>
      <w:tr w:rsidR="00390874" w:rsidRPr="00E84ABC" w14:paraId="3E48DD9E" w14:textId="77777777" w:rsidTr="00224E4D">
        <w:trPr>
          <w:trHeight w:hRule="exact" w:val="284"/>
          <w:jc w:val="center"/>
        </w:trPr>
        <w:tc>
          <w:tcPr>
            <w:tcW w:w="824" w:type="dxa"/>
            <w:vMerge/>
            <w:vAlign w:val="center"/>
          </w:tcPr>
          <w:p w14:paraId="30067384" w14:textId="77777777" w:rsidR="00390874" w:rsidRPr="00E84ABC" w:rsidRDefault="00390874" w:rsidP="00F73D98">
            <w:pPr>
              <w:keepNext/>
              <w:keepLines/>
              <w:spacing w:before="340" w:after="330" w:line="578" w:lineRule="auto"/>
              <w:outlineLvl w:val="0"/>
              <w:rPr>
                <w:rFonts w:ascii="宋体" w:hAnsi="宋体"/>
                <w:szCs w:val="21"/>
              </w:rPr>
            </w:pPr>
          </w:p>
        </w:tc>
        <w:tc>
          <w:tcPr>
            <w:tcW w:w="712" w:type="dxa"/>
            <w:vMerge/>
            <w:vAlign w:val="center"/>
          </w:tcPr>
          <w:p w14:paraId="028A687F" w14:textId="77777777" w:rsidR="00390874" w:rsidRPr="00E84ABC" w:rsidRDefault="00390874" w:rsidP="00F73D98">
            <w:pPr>
              <w:keepNext/>
              <w:keepLines/>
              <w:autoSpaceDN w:val="0"/>
              <w:spacing w:before="340" w:after="330" w:line="578" w:lineRule="auto"/>
              <w:outlineLvl w:val="0"/>
              <w:rPr>
                <w:rFonts w:ascii="宋体" w:hAnsi="宋体"/>
                <w:szCs w:val="21"/>
              </w:rPr>
            </w:pPr>
          </w:p>
        </w:tc>
        <w:tc>
          <w:tcPr>
            <w:tcW w:w="1998" w:type="dxa"/>
            <w:gridSpan w:val="2"/>
            <w:vAlign w:val="center"/>
          </w:tcPr>
          <w:p w14:paraId="12D785F0"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2067" w:type="dxa"/>
            <w:gridSpan w:val="2"/>
            <w:vAlign w:val="center"/>
          </w:tcPr>
          <w:p w14:paraId="713A0BB3"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2209" w:type="dxa"/>
            <w:gridSpan w:val="3"/>
            <w:vAlign w:val="center"/>
          </w:tcPr>
          <w:p w14:paraId="5ADFB5C1"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1972" w:type="dxa"/>
            <w:gridSpan w:val="2"/>
            <w:vAlign w:val="center"/>
          </w:tcPr>
          <w:p w14:paraId="534CA453"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r>
      <w:tr w:rsidR="00390874" w:rsidRPr="00E84ABC" w14:paraId="2B69B4D5" w14:textId="77777777" w:rsidTr="00224E4D">
        <w:trPr>
          <w:trHeight w:hRule="exact" w:val="284"/>
          <w:jc w:val="center"/>
        </w:trPr>
        <w:tc>
          <w:tcPr>
            <w:tcW w:w="824" w:type="dxa"/>
            <w:vMerge/>
            <w:vAlign w:val="center"/>
          </w:tcPr>
          <w:p w14:paraId="0C6ACB98" w14:textId="77777777" w:rsidR="00390874" w:rsidRPr="00E84ABC" w:rsidRDefault="00390874" w:rsidP="00F73D98">
            <w:pPr>
              <w:keepNext/>
              <w:keepLines/>
              <w:spacing w:before="340" w:after="330" w:line="578" w:lineRule="auto"/>
              <w:outlineLvl w:val="0"/>
              <w:rPr>
                <w:rFonts w:ascii="宋体" w:hAnsi="宋体"/>
                <w:szCs w:val="21"/>
              </w:rPr>
            </w:pPr>
          </w:p>
        </w:tc>
        <w:tc>
          <w:tcPr>
            <w:tcW w:w="712" w:type="dxa"/>
            <w:vMerge/>
            <w:vAlign w:val="center"/>
          </w:tcPr>
          <w:p w14:paraId="78114DD9" w14:textId="77777777" w:rsidR="00390874" w:rsidRPr="00E84ABC" w:rsidRDefault="00390874" w:rsidP="00F73D98">
            <w:pPr>
              <w:keepNext/>
              <w:keepLines/>
              <w:autoSpaceDN w:val="0"/>
              <w:spacing w:before="340" w:after="330" w:line="578" w:lineRule="auto"/>
              <w:outlineLvl w:val="0"/>
              <w:rPr>
                <w:rFonts w:ascii="宋体" w:hAnsi="宋体"/>
                <w:szCs w:val="21"/>
              </w:rPr>
            </w:pPr>
          </w:p>
        </w:tc>
        <w:tc>
          <w:tcPr>
            <w:tcW w:w="1998" w:type="dxa"/>
            <w:gridSpan w:val="2"/>
            <w:vAlign w:val="center"/>
          </w:tcPr>
          <w:p w14:paraId="4AE4708C" w14:textId="77777777" w:rsidR="00390874" w:rsidRPr="00E84ABC" w:rsidRDefault="00390874" w:rsidP="00F73D98">
            <w:pPr>
              <w:keepNext/>
              <w:keepLines/>
              <w:autoSpaceDN w:val="0"/>
              <w:spacing w:before="340" w:after="330" w:line="578" w:lineRule="auto"/>
              <w:jc w:val="left"/>
              <w:textAlignment w:val="center"/>
              <w:outlineLvl w:val="0"/>
              <w:rPr>
                <w:rFonts w:ascii="宋体" w:hAnsi="宋体"/>
                <w:szCs w:val="21"/>
              </w:rPr>
            </w:pPr>
          </w:p>
        </w:tc>
        <w:tc>
          <w:tcPr>
            <w:tcW w:w="2067" w:type="dxa"/>
            <w:gridSpan w:val="2"/>
            <w:vAlign w:val="center"/>
          </w:tcPr>
          <w:p w14:paraId="38BE884C"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2209" w:type="dxa"/>
            <w:gridSpan w:val="3"/>
            <w:vAlign w:val="center"/>
          </w:tcPr>
          <w:p w14:paraId="007F927F"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1972" w:type="dxa"/>
            <w:gridSpan w:val="2"/>
            <w:vAlign w:val="center"/>
          </w:tcPr>
          <w:p w14:paraId="3923BF2B" w14:textId="77777777" w:rsidR="00390874" w:rsidRPr="00E84ABC" w:rsidRDefault="00390874" w:rsidP="00F73D98">
            <w:pPr>
              <w:keepNext/>
              <w:keepLines/>
              <w:autoSpaceDN w:val="0"/>
              <w:spacing w:before="340" w:after="330" w:line="578" w:lineRule="auto"/>
              <w:jc w:val="left"/>
              <w:textAlignment w:val="center"/>
              <w:outlineLvl w:val="0"/>
              <w:rPr>
                <w:rFonts w:ascii="宋体" w:hAnsi="宋体"/>
                <w:szCs w:val="21"/>
              </w:rPr>
            </w:pPr>
          </w:p>
        </w:tc>
      </w:tr>
      <w:tr w:rsidR="00390874" w:rsidRPr="00E84ABC" w14:paraId="230D292F" w14:textId="77777777" w:rsidTr="00224E4D">
        <w:trPr>
          <w:trHeight w:hRule="exact" w:val="284"/>
          <w:jc w:val="center"/>
        </w:trPr>
        <w:tc>
          <w:tcPr>
            <w:tcW w:w="824" w:type="dxa"/>
            <w:vMerge/>
            <w:vAlign w:val="center"/>
          </w:tcPr>
          <w:p w14:paraId="114B1703" w14:textId="77777777" w:rsidR="00390874" w:rsidRPr="00E84ABC" w:rsidRDefault="00390874" w:rsidP="00F73D98">
            <w:pPr>
              <w:keepNext/>
              <w:keepLines/>
              <w:spacing w:before="340" w:after="330" w:line="578" w:lineRule="auto"/>
              <w:outlineLvl w:val="0"/>
              <w:rPr>
                <w:rFonts w:ascii="宋体" w:hAnsi="宋体"/>
                <w:szCs w:val="21"/>
              </w:rPr>
            </w:pPr>
          </w:p>
        </w:tc>
        <w:tc>
          <w:tcPr>
            <w:tcW w:w="712" w:type="dxa"/>
            <w:vMerge/>
            <w:vAlign w:val="center"/>
          </w:tcPr>
          <w:p w14:paraId="08BE9A72" w14:textId="77777777" w:rsidR="00390874" w:rsidRPr="00E84ABC" w:rsidRDefault="00390874" w:rsidP="00F73D98">
            <w:pPr>
              <w:keepNext/>
              <w:keepLines/>
              <w:autoSpaceDN w:val="0"/>
              <w:spacing w:before="340" w:after="330" w:line="578" w:lineRule="auto"/>
              <w:outlineLvl w:val="0"/>
              <w:rPr>
                <w:rFonts w:ascii="宋体" w:hAnsi="宋体"/>
                <w:szCs w:val="21"/>
              </w:rPr>
            </w:pPr>
          </w:p>
        </w:tc>
        <w:tc>
          <w:tcPr>
            <w:tcW w:w="1998" w:type="dxa"/>
            <w:gridSpan w:val="2"/>
            <w:vAlign w:val="center"/>
          </w:tcPr>
          <w:p w14:paraId="1337BE6A" w14:textId="77777777" w:rsidR="00390874" w:rsidRPr="00E84ABC" w:rsidRDefault="00390874" w:rsidP="00F73D98">
            <w:pPr>
              <w:keepNext/>
              <w:keepLines/>
              <w:autoSpaceDN w:val="0"/>
              <w:spacing w:before="340" w:after="330" w:line="578" w:lineRule="auto"/>
              <w:jc w:val="left"/>
              <w:textAlignment w:val="center"/>
              <w:outlineLvl w:val="0"/>
              <w:rPr>
                <w:rFonts w:ascii="宋体" w:hAnsi="宋体"/>
                <w:szCs w:val="21"/>
              </w:rPr>
            </w:pPr>
          </w:p>
        </w:tc>
        <w:tc>
          <w:tcPr>
            <w:tcW w:w="2067" w:type="dxa"/>
            <w:gridSpan w:val="2"/>
            <w:vAlign w:val="center"/>
          </w:tcPr>
          <w:p w14:paraId="5C90A86C"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2209" w:type="dxa"/>
            <w:gridSpan w:val="3"/>
            <w:vAlign w:val="center"/>
          </w:tcPr>
          <w:p w14:paraId="349A0EC0"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1972" w:type="dxa"/>
            <w:gridSpan w:val="2"/>
            <w:vAlign w:val="center"/>
          </w:tcPr>
          <w:p w14:paraId="1534BB96"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r>
      <w:tr w:rsidR="00390874" w:rsidRPr="00E84ABC" w14:paraId="44EF3037" w14:textId="77777777" w:rsidTr="00224E4D">
        <w:trPr>
          <w:trHeight w:hRule="exact" w:val="284"/>
          <w:jc w:val="center"/>
        </w:trPr>
        <w:tc>
          <w:tcPr>
            <w:tcW w:w="824" w:type="dxa"/>
            <w:vMerge/>
            <w:vAlign w:val="center"/>
          </w:tcPr>
          <w:p w14:paraId="4AF1B2AF" w14:textId="77777777" w:rsidR="00390874" w:rsidRPr="00E84ABC" w:rsidRDefault="00390874" w:rsidP="00F73D98">
            <w:pPr>
              <w:keepNext/>
              <w:keepLines/>
              <w:spacing w:before="340" w:after="330" w:line="578" w:lineRule="auto"/>
              <w:outlineLvl w:val="0"/>
              <w:rPr>
                <w:rFonts w:ascii="宋体" w:hAnsi="宋体"/>
                <w:szCs w:val="21"/>
              </w:rPr>
            </w:pPr>
          </w:p>
        </w:tc>
        <w:tc>
          <w:tcPr>
            <w:tcW w:w="712" w:type="dxa"/>
            <w:vMerge/>
            <w:vAlign w:val="center"/>
          </w:tcPr>
          <w:p w14:paraId="3560CFC6" w14:textId="77777777" w:rsidR="00390874" w:rsidRPr="00E84ABC" w:rsidRDefault="00390874" w:rsidP="00F73D98">
            <w:pPr>
              <w:keepNext/>
              <w:keepLines/>
              <w:autoSpaceDN w:val="0"/>
              <w:spacing w:before="340" w:after="330" w:line="578" w:lineRule="auto"/>
              <w:outlineLvl w:val="0"/>
              <w:rPr>
                <w:rFonts w:ascii="宋体" w:hAnsi="宋体"/>
                <w:szCs w:val="21"/>
              </w:rPr>
            </w:pPr>
          </w:p>
        </w:tc>
        <w:tc>
          <w:tcPr>
            <w:tcW w:w="1998" w:type="dxa"/>
            <w:gridSpan w:val="2"/>
            <w:vAlign w:val="center"/>
          </w:tcPr>
          <w:p w14:paraId="5E0F9D7E" w14:textId="77777777" w:rsidR="00390874" w:rsidRPr="00E84ABC" w:rsidRDefault="00390874" w:rsidP="00F73D98">
            <w:pPr>
              <w:keepNext/>
              <w:keepLines/>
              <w:autoSpaceDN w:val="0"/>
              <w:spacing w:before="340" w:after="330" w:line="578" w:lineRule="auto"/>
              <w:jc w:val="left"/>
              <w:textAlignment w:val="center"/>
              <w:outlineLvl w:val="0"/>
              <w:rPr>
                <w:rFonts w:ascii="宋体" w:hAnsi="宋体"/>
                <w:szCs w:val="21"/>
              </w:rPr>
            </w:pPr>
          </w:p>
        </w:tc>
        <w:tc>
          <w:tcPr>
            <w:tcW w:w="2067" w:type="dxa"/>
            <w:gridSpan w:val="2"/>
            <w:vAlign w:val="center"/>
          </w:tcPr>
          <w:p w14:paraId="1819DE51"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2209" w:type="dxa"/>
            <w:gridSpan w:val="3"/>
            <w:vAlign w:val="center"/>
          </w:tcPr>
          <w:p w14:paraId="33728059"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c>
          <w:tcPr>
            <w:tcW w:w="1972" w:type="dxa"/>
            <w:gridSpan w:val="2"/>
            <w:vAlign w:val="center"/>
          </w:tcPr>
          <w:p w14:paraId="4AB2B5A4" w14:textId="77777777" w:rsidR="00390874" w:rsidRPr="00E84ABC" w:rsidRDefault="00390874" w:rsidP="00F73D98">
            <w:pPr>
              <w:keepNext/>
              <w:keepLines/>
              <w:autoSpaceDN w:val="0"/>
              <w:spacing w:before="340" w:after="330" w:line="578" w:lineRule="auto"/>
              <w:jc w:val="center"/>
              <w:textAlignment w:val="center"/>
              <w:outlineLvl w:val="0"/>
              <w:rPr>
                <w:rFonts w:ascii="宋体" w:hAnsi="宋体"/>
                <w:szCs w:val="21"/>
              </w:rPr>
            </w:pPr>
          </w:p>
        </w:tc>
      </w:tr>
      <w:tr w:rsidR="00390874" w:rsidRPr="00E84ABC" w14:paraId="2075408F" w14:textId="77777777" w:rsidTr="00F73D98">
        <w:trPr>
          <w:trHeight w:val="20"/>
          <w:jc w:val="center"/>
        </w:trPr>
        <w:tc>
          <w:tcPr>
            <w:tcW w:w="1536" w:type="dxa"/>
            <w:gridSpan w:val="2"/>
            <w:vAlign w:val="center"/>
          </w:tcPr>
          <w:p w14:paraId="27198D71" w14:textId="77777777" w:rsidR="00390874" w:rsidRPr="00E84ABC" w:rsidRDefault="00E20E16" w:rsidP="00F73D98">
            <w:pPr>
              <w:autoSpaceDN w:val="0"/>
              <w:jc w:val="center"/>
              <w:textAlignment w:val="center"/>
              <w:rPr>
                <w:rFonts w:ascii="宋体" w:hAnsi="宋体"/>
                <w:szCs w:val="21"/>
              </w:rPr>
            </w:pPr>
            <w:r w:rsidRPr="00E20E16">
              <w:rPr>
                <w:rFonts w:ascii="宋体" w:hAnsi="宋体"/>
                <w:szCs w:val="21"/>
              </w:rPr>
              <w:t>用户评价</w:t>
            </w:r>
          </w:p>
        </w:tc>
        <w:tc>
          <w:tcPr>
            <w:tcW w:w="8246" w:type="dxa"/>
            <w:gridSpan w:val="9"/>
            <w:vAlign w:val="center"/>
          </w:tcPr>
          <w:p w14:paraId="1A53EB44" w14:textId="77777777" w:rsidR="00390874" w:rsidRPr="00E84ABC" w:rsidRDefault="00E20E16" w:rsidP="00F73D98">
            <w:pPr>
              <w:autoSpaceDN w:val="0"/>
              <w:textAlignment w:val="center"/>
              <w:rPr>
                <w:rFonts w:ascii="宋体" w:hAnsi="宋体"/>
                <w:szCs w:val="21"/>
              </w:rPr>
            </w:pPr>
            <w:r w:rsidRPr="00E20E16">
              <w:rPr>
                <w:rFonts w:ascii="宋体" w:hAnsi="宋体"/>
                <w:szCs w:val="21"/>
              </w:rPr>
              <w:t>非常满意</w:t>
            </w:r>
            <w:r w:rsidRPr="00E20E16">
              <w:rPr>
                <w:rFonts w:hint="eastAsia"/>
                <w:sz w:val="22"/>
              </w:rPr>
              <w:t>□</w:t>
            </w:r>
            <w:r w:rsidRPr="00E20E16">
              <w:rPr>
                <w:rFonts w:ascii="宋体" w:hAnsi="宋体"/>
                <w:szCs w:val="21"/>
              </w:rPr>
              <w:t xml:space="preserve">   满意</w:t>
            </w:r>
            <w:r w:rsidRPr="00E20E16">
              <w:rPr>
                <w:rFonts w:hint="eastAsia"/>
                <w:sz w:val="22"/>
              </w:rPr>
              <w:t>□</w:t>
            </w:r>
            <w:r w:rsidRPr="00E20E16">
              <w:rPr>
                <w:rFonts w:ascii="宋体" w:hAnsi="宋体"/>
                <w:szCs w:val="21"/>
              </w:rPr>
              <w:t xml:space="preserve">   良好</w:t>
            </w:r>
            <w:r w:rsidRPr="00E20E16">
              <w:rPr>
                <w:rFonts w:hint="eastAsia"/>
                <w:sz w:val="22"/>
              </w:rPr>
              <w:t>□</w:t>
            </w:r>
            <w:r w:rsidRPr="00E20E16">
              <w:rPr>
                <w:rFonts w:ascii="宋体" w:hAnsi="宋体"/>
                <w:szCs w:val="21"/>
              </w:rPr>
              <w:t xml:space="preserve">   一般</w:t>
            </w:r>
            <w:r w:rsidRPr="00E20E16">
              <w:rPr>
                <w:rFonts w:hint="eastAsia"/>
                <w:sz w:val="22"/>
              </w:rPr>
              <w:t>□</w:t>
            </w:r>
            <w:r w:rsidRPr="00E20E16">
              <w:rPr>
                <w:sz w:val="22"/>
              </w:rPr>
              <w:t xml:space="preserve">   </w:t>
            </w:r>
            <w:r w:rsidRPr="00E20E16">
              <w:rPr>
                <w:rFonts w:hint="eastAsia"/>
                <w:sz w:val="22"/>
              </w:rPr>
              <w:t>不满意□</w:t>
            </w:r>
            <w:r w:rsidRPr="00E20E16">
              <w:rPr>
                <w:sz w:val="22"/>
              </w:rPr>
              <w:t xml:space="preserve">   </w:t>
            </w:r>
            <w:r w:rsidRPr="00E20E16">
              <w:rPr>
                <w:rFonts w:ascii="宋体" w:hAnsi="宋体"/>
                <w:szCs w:val="21"/>
              </w:rPr>
              <w:t>用户</w:t>
            </w:r>
            <w:r w:rsidRPr="00E20E16">
              <w:rPr>
                <w:rFonts w:ascii="宋体" w:hAnsi="宋体" w:hint="eastAsia"/>
                <w:szCs w:val="21"/>
              </w:rPr>
              <w:t>签字</w:t>
            </w:r>
            <w:r w:rsidRPr="00E20E16">
              <w:rPr>
                <w:rFonts w:ascii="宋体" w:hAnsi="宋体"/>
                <w:szCs w:val="21"/>
              </w:rPr>
              <w:t>：</w:t>
            </w:r>
          </w:p>
        </w:tc>
      </w:tr>
      <w:tr w:rsidR="00390874" w:rsidRPr="00DA5E14" w14:paraId="203D5148" w14:textId="77777777" w:rsidTr="00F73D98">
        <w:trPr>
          <w:trHeight w:val="20"/>
          <w:jc w:val="center"/>
        </w:trPr>
        <w:tc>
          <w:tcPr>
            <w:tcW w:w="1536" w:type="dxa"/>
            <w:gridSpan w:val="2"/>
            <w:vAlign w:val="center"/>
          </w:tcPr>
          <w:p w14:paraId="4D3A71E9" w14:textId="77777777" w:rsidR="00390874" w:rsidRPr="00E84ABC" w:rsidRDefault="00E20E16" w:rsidP="00F73D98">
            <w:pPr>
              <w:jc w:val="center"/>
              <w:rPr>
                <w:rFonts w:ascii="宋体" w:hAnsi="宋体"/>
                <w:szCs w:val="21"/>
              </w:rPr>
            </w:pPr>
            <w:r w:rsidRPr="00E20E16">
              <w:rPr>
                <w:rFonts w:ascii="宋体" w:hAnsi="宋体"/>
                <w:szCs w:val="21"/>
              </w:rPr>
              <w:t>维修费（元）</w:t>
            </w:r>
          </w:p>
        </w:tc>
        <w:tc>
          <w:tcPr>
            <w:tcW w:w="4065" w:type="dxa"/>
            <w:gridSpan w:val="4"/>
            <w:vMerge w:val="restart"/>
          </w:tcPr>
          <w:p w14:paraId="5630C7D1" w14:textId="77777777" w:rsidR="00D76186" w:rsidRPr="00E84ABC" w:rsidRDefault="00E20E16" w:rsidP="00224E4D">
            <w:pPr>
              <w:autoSpaceDN w:val="0"/>
              <w:textAlignment w:val="center"/>
              <w:rPr>
                <w:rFonts w:ascii="宋体" w:hAnsi="宋体"/>
                <w:szCs w:val="21"/>
              </w:rPr>
            </w:pPr>
            <w:r w:rsidRPr="00E20E16">
              <w:rPr>
                <w:rFonts w:ascii="宋体" w:hAnsi="宋体"/>
                <w:szCs w:val="21"/>
              </w:rPr>
              <w:t>公司审核</w:t>
            </w:r>
            <w:r w:rsidRPr="00E20E16">
              <w:rPr>
                <w:rFonts w:ascii="宋体" w:hAnsi="宋体" w:hint="eastAsia"/>
                <w:szCs w:val="21"/>
              </w:rPr>
              <w:t>意见：</w:t>
            </w:r>
          </w:p>
          <w:p w14:paraId="286E8467" w14:textId="77777777" w:rsidR="00390874" w:rsidRPr="00E84ABC" w:rsidRDefault="00390874" w:rsidP="00F73D98">
            <w:pPr>
              <w:keepNext/>
              <w:keepLines/>
              <w:autoSpaceDN w:val="0"/>
              <w:spacing w:before="260" w:after="260" w:line="416" w:lineRule="auto"/>
              <w:textAlignment w:val="center"/>
              <w:outlineLvl w:val="2"/>
              <w:rPr>
                <w:rFonts w:ascii="宋体" w:hAnsi="宋体"/>
                <w:szCs w:val="21"/>
              </w:rPr>
            </w:pPr>
          </w:p>
          <w:p w14:paraId="32DA3757" w14:textId="77777777" w:rsidR="00FA34F2" w:rsidRPr="00E84ABC" w:rsidRDefault="00E20E16" w:rsidP="00224E4D">
            <w:pPr>
              <w:autoSpaceDN w:val="0"/>
              <w:textAlignment w:val="center"/>
              <w:rPr>
                <w:rFonts w:ascii="宋体" w:hAnsi="宋体"/>
                <w:szCs w:val="21"/>
              </w:rPr>
            </w:pPr>
            <w:r w:rsidRPr="00E20E16">
              <w:rPr>
                <w:rFonts w:ascii="宋体" w:hAnsi="宋体"/>
                <w:szCs w:val="21"/>
              </w:rPr>
              <w:t>审核人</w:t>
            </w:r>
            <w:r w:rsidRPr="00E20E16">
              <w:rPr>
                <w:rFonts w:ascii="宋体" w:hAnsi="宋体" w:hint="eastAsia"/>
                <w:szCs w:val="21"/>
              </w:rPr>
              <w:t>签字：</w:t>
            </w:r>
          </w:p>
        </w:tc>
        <w:tc>
          <w:tcPr>
            <w:tcW w:w="4181" w:type="dxa"/>
            <w:gridSpan w:val="5"/>
            <w:vMerge w:val="restart"/>
          </w:tcPr>
          <w:p w14:paraId="7889C8DD" w14:textId="77777777" w:rsidR="00D76186" w:rsidRPr="00E84ABC" w:rsidRDefault="00E20E16" w:rsidP="00224E4D">
            <w:pPr>
              <w:autoSpaceDN w:val="0"/>
              <w:textAlignment w:val="center"/>
              <w:rPr>
                <w:rFonts w:ascii="宋体" w:hAnsi="宋体"/>
                <w:szCs w:val="21"/>
              </w:rPr>
            </w:pPr>
            <w:r w:rsidRPr="00E20E16">
              <w:rPr>
                <w:rFonts w:ascii="宋体" w:hAnsi="宋体"/>
                <w:szCs w:val="21"/>
              </w:rPr>
              <w:t>回访记录</w:t>
            </w:r>
            <w:r w:rsidRPr="00E20E16">
              <w:rPr>
                <w:rFonts w:ascii="宋体" w:hAnsi="宋体" w:hint="eastAsia"/>
                <w:szCs w:val="21"/>
              </w:rPr>
              <w:t>：</w:t>
            </w:r>
          </w:p>
          <w:p w14:paraId="58EBB255" w14:textId="77777777" w:rsidR="00390874" w:rsidRPr="00E84ABC" w:rsidRDefault="00390874" w:rsidP="00F73D98">
            <w:pPr>
              <w:keepNext/>
              <w:keepLines/>
              <w:autoSpaceDN w:val="0"/>
              <w:spacing w:before="260" w:after="260" w:line="416" w:lineRule="auto"/>
              <w:textAlignment w:val="center"/>
              <w:outlineLvl w:val="2"/>
              <w:rPr>
                <w:rFonts w:ascii="宋体" w:hAnsi="宋体"/>
                <w:szCs w:val="21"/>
              </w:rPr>
            </w:pPr>
          </w:p>
          <w:p w14:paraId="65253E05" w14:textId="77777777" w:rsidR="00390874" w:rsidRDefault="00E20E16" w:rsidP="00F73D98">
            <w:pPr>
              <w:autoSpaceDN w:val="0"/>
              <w:textAlignment w:val="center"/>
              <w:rPr>
                <w:rFonts w:ascii="宋体" w:hAnsi="宋体"/>
                <w:szCs w:val="21"/>
              </w:rPr>
            </w:pPr>
            <w:r w:rsidRPr="00E20E16">
              <w:rPr>
                <w:rFonts w:ascii="宋体" w:hAnsi="宋体"/>
                <w:szCs w:val="21"/>
              </w:rPr>
              <w:t>回访人</w:t>
            </w:r>
            <w:r w:rsidRPr="00E20E16">
              <w:rPr>
                <w:rFonts w:ascii="宋体" w:hAnsi="宋体" w:hint="eastAsia"/>
                <w:szCs w:val="21"/>
              </w:rPr>
              <w:t>签字：</w:t>
            </w:r>
          </w:p>
          <w:p w14:paraId="60C9292B" w14:textId="77777777" w:rsidR="00224E4D" w:rsidRPr="00DA5E14" w:rsidRDefault="00224E4D" w:rsidP="00F73D98">
            <w:pPr>
              <w:autoSpaceDN w:val="0"/>
              <w:textAlignment w:val="center"/>
              <w:rPr>
                <w:rFonts w:ascii="宋体" w:hAnsi="宋体"/>
                <w:szCs w:val="21"/>
              </w:rPr>
            </w:pPr>
          </w:p>
        </w:tc>
      </w:tr>
      <w:tr w:rsidR="00390874" w:rsidRPr="00DA5E14" w14:paraId="41BBB49A" w14:textId="77777777" w:rsidTr="00F73D98">
        <w:trPr>
          <w:trHeight w:val="668"/>
          <w:jc w:val="center"/>
        </w:trPr>
        <w:tc>
          <w:tcPr>
            <w:tcW w:w="1536" w:type="dxa"/>
            <w:gridSpan w:val="2"/>
            <w:vAlign w:val="center"/>
          </w:tcPr>
          <w:p w14:paraId="6B63F7E4" w14:textId="77777777" w:rsidR="00390874" w:rsidRPr="00DA5E14" w:rsidRDefault="00390874" w:rsidP="00F73D98">
            <w:pPr>
              <w:autoSpaceDN w:val="0"/>
              <w:jc w:val="center"/>
              <w:textAlignment w:val="center"/>
              <w:rPr>
                <w:rFonts w:ascii="宋体" w:hAnsi="宋体"/>
                <w:szCs w:val="21"/>
              </w:rPr>
            </w:pPr>
          </w:p>
        </w:tc>
        <w:tc>
          <w:tcPr>
            <w:tcW w:w="4065" w:type="dxa"/>
            <w:gridSpan w:val="4"/>
            <w:vMerge/>
            <w:vAlign w:val="center"/>
          </w:tcPr>
          <w:p w14:paraId="7529E3A1" w14:textId="77777777" w:rsidR="00390874" w:rsidRPr="00DA5E14" w:rsidRDefault="00390874" w:rsidP="00F73D98">
            <w:pPr>
              <w:autoSpaceDN w:val="0"/>
              <w:jc w:val="center"/>
              <w:textAlignment w:val="center"/>
              <w:rPr>
                <w:rFonts w:ascii="宋体" w:hAnsi="宋体"/>
                <w:szCs w:val="21"/>
              </w:rPr>
            </w:pPr>
          </w:p>
        </w:tc>
        <w:tc>
          <w:tcPr>
            <w:tcW w:w="4181" w:type="dxa"/>
            <w:gridSpan w:val="5"/>
            <w:vMerge/>
            <w:vAlign w:val="center"/>
          </w:tcPr>
          <w:p w14:paraId="630E96CA" w14:textId="77777777" w:rsidR="00390874" w:rsidRPr="00DA5E14" w:rsidRDefault="00390874" w:rsidP="00F73D98">
            <w:pPr>
              <w:autoSpaceDN w:val="0"/>
              <w:jc w:val="center"/>
              <w:textAlignment w:val="center"/>
              <w:rPr>
                <w:rFonts w:ascii="宋体" w:hAnsi="宋体"/>
                <w:szCs w:val="21"/>
              </w:rPr>
            </w:pPr>
          </w:p>
        </w:tc>
      </w:tr>
    </w:tbl>
    <w:p w14:paraId="590C3D07" w14:textId="77777777" w:rsidR="004465DD" w:rsidRDefault="004465DD">
      <w:pPr>
        <w:widowControl/>
        <w:jc w:val="left"/>
      </w:pPr>
      <w:r>
        <w:br w:type="page"/>
      </w:r>
    </w:p>
    <w:p w14:paraId="458E2184" w14:textId="77777777" w:rsidR="004465DD" w:rsidRDefault="004465DD" w:rsidP="004465DD">
      <w:pPr>
        <w:pStyle w:val="1"/>
        <w:spacing w:after="120" w:line="240" w:lineRule="auto"/>
        <w:jc w:val="center"/>
        <w:rPr>
          <w:rFonts w:ascii="黑体" w:eastAsia="黑体"/>
          <w:sz w:val="28"/>
          <w:szCs w:val="28"/>
        </w:rPr>
      </w:pPr>
      <w:bookmarkStart w:id="90" w:name="_Toc32916064"/>
      <w:r w:rsidRPr="00E20E16">
        <w:rPr>
          <w:rFonts w:ascii="黑体" w:eastAsia="黑体" w:hint="eastAsia"/>
          <w:sz w:val="28"/>
          <w:szCs w:val="28"/>
        </w:rPr>
        <w:t>附录</w:t>
      </w:r>
      <w:r>
        <w:rPr>
          <w:rFonts w:ascii="黑体" w:eastAsia="黑体" w:hint="eastAsia"/>
          <w:sz w:val="28"/>
          <w:szCs w:val="28"/>
        </w:rPr>
        <w:t>G</w:t>
      </w:r>
      <w:r w:rsidRPr="00E20E16">
        <w:rPr>
          <w:rFonts w:ascii="黑体" w:eastAsia="黑体" w:hint="eastAsia"/>
          <w:sz w:val="28"/>
          <w:szCs w:val="28"/>
        </w:rPr>
        <w:t xml:space="preserve">  </w:t>
      </w:r>
      <w:r w:rsidR="00123B16">
        <w:rPr>
          <w:rFonts w:ascii="黑体" w:eastAsia="黑体" w:hint="eastAsia"/>
          <w:sz w:val="28"/>
          <w:szCs w:val="28"/>
        </w:rPr>
        <w:t>空气源热泵商用机组供热系统检测方法</w:t>
      </w:r>
      <w:bookmarkEnd w:id="90"/>
    </w:p>
    <w:p w14:paraId="78A894F9" w14:textId="77777777" w:rsidR="004465DD" w:rsidRPr="000C32B4" w:rsidRDefault="004465DD" w:rsidP="004465DD">
      <w:pPr>
        <w:jc w:val="center"/>
        <w:rPr>
          <w:b/>
          <w:bCs/>
          <w:sz w:val="24"/>
        </w:rPr>
      </w:pPr>
    </w:p>
    <w:p w14:paraId="7668145B" w14:textId="77777777" w:rsidR="00123B16" w:rsidRPr="00123B16" w:rsidRDefault="00123B16" w:rsidP="00123B16">
      <w:pPr>
        <w:rPr>
          <w:rFonts w:cs="宋体"/>
          <w:sz w:val="24"/>
        </w:rPr>
      </w:pPr>
      <w:r>
        <w:rPr>
          <w:rFonts w:cs="宋体" w:hint="eastAsia"/>
          <w:sz w:val="24"/>
        </w:rPr>
        <w:t>G</w:t>
      </w:r>
      <w:r w:rsidR="004465DD" w:rsidRPr="00E20E16">
        <w:rPr>
          <w:rFonts w:cs="宋体"/>
          <w:sz w:val="24"/>
        </w:rPr>
        <w:t>.0.</w:t>
      </w:r>
      <w:r w:rsidR="004465DD">
        <w:rPr>
          <w:rFonts w:cs="宋体" w:hint="eastAsia"/>
          <w:sz w:val="24"/>
        </w:rPr>
        <w:t>1</w:t>
      </w:r>
      <w:r w:rsidR="004465DD" w:rsidRPr="00E20E16">
        <w:rPr>
          <w:rFonts w:cs="宋体"/>
          <w:sz w:val="24"/>
        </w:rPr>
        <w:t xml:space="preserve">  </w:t>
      </w:r>
      <w:r w:rsidRPr="00123B16">
        <w:rPr>
          <w:rFonts w:cs="宋体" w:hint="eastAsia"/>
          <w:sz w:val="24"/>
        </w:rPr>
        <w:t>空气源热泵供暖系统的测试分为长期测试和短期测试。</w:t>
      </w:r>
    </w:p>
    <w:p w14:paraId="11E1E9A9" w14:textId="77777777" w:rsidR="00123B16" w:rsidRPr="00123B16" w:rsidRDefault="00123B16" w:rsidP="00123B16">
      <w:pPr>
        <w:ind w:firstLineChars="177" w:firstLine="425"/>
        <w:rPr>
          <w:rFonts w:cs="宋体"/>
          <w:sz w:val="24"/>
        </w:rPr>
      </w:pPr>
      <w:r w:rsidRPr="00123B16">
        <w:rPr>
          <w:rFonts w:cs="宋体"/>
          <w:sz w:val="24"/>
        </w:rPr>
        <w:t>1</w:t>
      </w:r>
      <w:r w:rsidR="004D3109">
        <w:rPr>
          <w:rFonts w:cs="宋体"/>
          <w:sz w:val="24"/>
        </w:rPr>
        <w:t xml:space="preserve"> </w:t>
      </w:r>
      <w:r w:rsidRPr="00123B16">
        <w:rPr>
          <w:rFonts w:cs="宋体" w:hint="eastAsia"/>
          <w:sz w:val="24"/>
        </w:rPr>
        <w:t>长期测试应符合下列规定：</w:t>
      </w:r>
    </w:p>
    <w:p w14:paraId="22CDC2F3" w14:textId="77777777" w:rsidR="00123B16" w:rsidRPr="00123B16" w:rsidRDefault="00123B16" w:rsidP="00123B16">
      <w:pPr>
        <w:ind w:firstLineChars="177" w:firstLine="425"/>
        <w:rPr>
          <w:rFonts w:cs="宋体"/>
          <w:sz w:val="24"/>
        </w:rPr>
      </w:pPr>
      <w:r w:rsidRPr="00123B16">
        <w:rPr>
          <w:rFonts w:cs="宋体"/>
          <w:sz w:val="24"/>
        </w:rPr>
        <w:t>1</w:t>
      </w:r>
      <w:r w:rsidRPr="00123B16">
        <w:rPr>
          <w:rFonts w:cs="宋体" w:hint="eastAsia"/>
          <w:sz w:val="24"/>
        </w:rPr>
        <w:t>）</w:t>
      </w:r>
      <w:r w:rsidR="00FE7B00">
        <w:rPr>
          <w:rFonts w:cs="宋体" w:hint="eastAsia"/>
          <w:sz w:val="24"/>
        </w:rPr>
        <w:t>新建项目应安装测试系统，空气源热泵供热系统</w:t>
      </w:r>
      <w:r w:rsidRPr="00123B16">
        <w:rPr>
          <w:rFonts w:cs="宋体" w:hint="eastAsia"/>
          <w:sz w:val="24"/>
        </w:rPr>
        <w:t>性能测试宜采用长期测试；</w:t>
      </w:r>
    </w:p>
    <w:p w14:paraId="4ABCB3DA" w14:textId="77777777" w:rsidR="00123B16" w:rsidRPr="00123B16" w:rsidRDefault="00123B16" w:rsidP="00123B16">
      <w:pPr>
        <w:ind w:firstLineChars="177" w:firstLine="425"/>
        <w:rPr>
          <w:rFonts w:cs="宋体"/>
          <w:sz w:val="24"/>
        </w:rPr>
      </w:pPr>
      <w:r w:rsidRPr="00123B16">
        <w:rPr>
          <w:rFonts w:cs="宋体"/>
          <w:sz w:val="24"/>
        </w:rPr>
        <w:t>2</w:t>
      </w:r>
      <w:r w:rsidRPr="00123B16">
        <w:rPr>
          <w:rFonts w:cs="宋体" w:hint="eastAsia"/>
          <w:sz w:val="24"/>
        </w:rPr>
        <w:t>）对于供暖工况，应分别进行测试，长期测试的周期与供暖季同步；</w:t>
      </w:r>
    </w:p>
    <w:p w14:paraId="444C884A" w14:textId="77777777" w:rsidR="00123B16" w:rsidRPr="00123B16" w:rsidRDefault="00123B16" w:rsidP="00123B16">
      <w:pPr>
        <w:ind w:firstLineChars="177" w:firstLine="425"/>
        <w:rPr>
          <w:rFonts w:cs="宋体"/>
          <w:sz w:val="24"/>
        </w:rPr>
      </w:pPr>
      <w:r w:rsidRPr="00123B16">
        <w:rPr>
          <w:rFonts w:cs="宋体"/>
          <w:sz w:val="24"/>
        </w:rPr>
        <w:t>3</w:t>
      </w:r>
      <w:r w:rsidRPr="00123B16">
        <w:rPr>
          <w:rFonts w:cs="宋体" w:hint="eastAsia"/>
          <w:sz w:val="24"/>
        </w:rPr>
        <w:t>）长期测试前应对测试系统主要传感器的准确度进行校核和确认。</w:t>
      </w:r>
    </w:p>
    <w:p w14:paraId="47154D68" w14:textId="77777777" w:rsidR="00123B16" w:rsidRPr="00123B16" w:rsidRDefault="00123B16" w:rsidP="00123B16">
      <w:pPr>
        <w:ind w:firstLineChars="177" w:firstLine="425"/>
        <w:rPr>
          <w:rFonts w:cs="宋体"/>
          <w:sz w:val="24"/>
        </w:rPr>
      </w:pPr>
      <w:r w:rsidRPr="00123B16">
        <w:rPr>
          <w:rFonts w:cs="宋体"/>
          <w:sz w:val="24"/>
        </w:rPr>
        <w:t>2</w:t>
      </w:r>
      <w:r w:rsidR="004D3109">
        <w:rPr>
          <w:rFonts w:cs="宋体"/>
          <w:sz w:val="24"/>
        </w:rPr>
        <w:t xml:space="preserve">  </w:t>
      </w:r>
      <w:r w:rsidRPr="00123B16">
        <w:rPr>
          <w:rFonts w:cs="宋体" w:hint="eastAsia"/>
          <w:sz w:val="24"/>
        </w:rPr>
        <w:t>短期测试应符合下列规定：</w:t>
      </w:r>
    </w:p>
    <w:p w14:paraId="17477669" w14:textId="77777777" w:rsidR="00123B16" w:rsidRPr="00123B16" w:rsidRDefault="00123B16" w:rsidP="00123B16">
      <w:pPr>
        <w:ind w:firstLineChars="177" w:firstLine="425"/>
        <w:rPr>
          <w:rFonts w:cs="宋体"/>
          <w:sz w:val="24"/>
        </w:rPr>
      </w:pPr>
      <w:r w:rsidRPr="00123B16">
        <w:rPr>
          <w:rFonts w:cs="宋体"/>
          <w:sz w:val="24"/>
        </w:rPr>
        <w:t>1</w:t>
      </w:r>
      <w:r w:rsidRPr="00123B16">
        <w:rPr>
          <w:rFonts w:cs="宋体" w:hint="eastAsia"/>
          <w:sz w:val="24"/>
        </w:rPr>
        <w:t>）对于未安装测试系统的空气源热泵系统，其系统性能测试宜采用短期测试；</w:t>
      </w:r>
    </w:p>
    <w:p w14:paraId="2B9655A4" w14:textId="77777777" w:rsidR="00123B16" w:rsidRPr="00123B16" w:rsidRDefault="00123B16" w:rsidP="00123B16">
      <w:pPr>
        <w:ind w:firstLineChars="177" w:firstLine="425"/>
        <w:rPr>
          <w:rFonts w:cs="宋体"/>
          <w:sz w:val="24"/>
        </w:rPr>
      </w:pPr>
      <w:r w:rsidRPr="00123B16">
        <w:rPr>
          <w:rFonts w:cs="宋体"/>
          <w:sz w:val="24"/>
        </w:rPr>
        <w:t>2</w:t>
      </w:r>
      <w:r w:rsidRPr="00123B16">
        <w:rPr>
          <w:rFonts w:cs="宋体" w:hint="eastAsia"/>
          <w:sz w:val="24"/>
        </w:rPr>
        <w:t>）短期测试应在系统开始供热</w:t>
      </w:r>
      <w:r w:rsidRPr="00123B16">
        <w:rPr>
          <w:rFonts w:cs="宋体"/>
          <w:sz w:val="24"/>
        </w:rPr>
        <w:t>15d</w:t>
      </w:r>
      <w:r w:rsidRPr="00123B16">
        <w:rPr>
          <w:rFonts w:cs="宋体" w:hint="eastAsia"/>
          <w:sz w:val="24"/>
        </w:rPr>
        <w:t>以后进行测试，测试时间不应小于</w:t>
      </w:r>
      <w:r w:rsidRPr="00123B16">
        <w:rPr>
          <w:rFonts w:cs="宋体"/>
          <w:sz w:val="24"/>
        </w:rPr>
        <w:t>3d</w:t>
      </w:r>
      <w:r w:rsidRPr="00123B16">
        <w:rPr>
          <w:rFonts w:cs="宋体" w:hint="eastAsia"/>
          <w:sz w:val="24"/>
        </w:rPr>
        <w:t>；每天测试以</w:t>
      </w:r>
      <w:r w:rsidRPr="00123B16">
        <w:rPr>
          <w:rFonts w:cs="宋体"/>
          <w:sz w:val="24"/>
        </w:rPr>
        <w:t>24h</w:t>
      </w:r>
      <w:r w:rsidRPr="00123B16">
        <w:rPr>
          <w:rFonts w:cs="宋体" w:hint="eastAsia"/>
          <w:sz w:val="24"/>
        </w:rPr>
        <w:t>为周期。</w:t>
      </w:r>
    </w:p>
    <w:p w14:paraId="41603099" w14:textId="77777777" w:rsidR="00123B16" w:rsidRDefault="00123B16" w:rsidP="00123B16">
      <w:pPr>
        <w:ind w:firstLineChars="177" w:firstLine="425"/>
        <w:rPr>
          <w:rFonts w:cs="宋体"/>
          <w:sz w:val="24"/>
        </w:rPr>
      </w:pPr>
      <w:r w:rsidRPr="00123B16">
        <w:rPr>
          <w:rFonts w:cs="宋体"/>
          <w:sz w:val="24"/>
        </w:rPr>
        <w:t>3</w:t>
      </w:r>
      <w:r w:rsidRPr="00123B16">
        <w:rPr>
          <w:rFonts w:cs="宋体" w:hint="eastAsia"/>
          <w:sz w:val="24"/>
        </w:rPr>
        <w:t>）短期测试宜选择在典型日进行，典型日的全天负荷率宜在</w:t>
      </w:r>
      <w:r w:rsidRPr="00123B16">
        <w:rPr>
          <w:rFonts w:cs="宋体"/>
          <w:sz w:val="24"/>
        </w:rPr>
        <w:t>25%</w:t>
      </w:r>
      <w:r w:rsidRPr="00123B16">
        <w:rPr>
          <w:rFonts w:cs="宋体" w:hint="eastAsia"/>
          <w:sz w:val="24"/>
        </w:rPr>
        <w:t>、</w:t>
      </w:r>
      <w:r w:rsidRPr="00123B16">
        <w:rPr>
          <w:rFonts w:cs="宋体"/>
          <w:sz w:val="24"/>
        </w:rPr>
        <w:t>50%</w:t>
      </w:r>
      <w:r w:rsidRPr="00123B16">
        <w:rPr>
          <w:rFonts w:cs="宋体" w:hint="eastAsia"/>
          <w:sz w:val="24"/>
        </w:rPr>
        <w:t>、</w:t>
      </w:r>
      <w:r w:rsidRPr="00123B16">
        <w:rPr>
          <w:rFonts w:cs="宋体"/>
          <w:sz w:val="24"/>
        </w:rPr>
        <w:t>75%</w:t>
      </w:r>
      <w:r w:rsidRPr="00123B16">
        <w:rPr>
          <w:rFonts w:cs="宋体" w:hint="eastAsia"/>
          <w:sz w:val="24"/>
        </w:rPr>
        <w:t>附近。</w:t>
      </w:r>
    </w:p>
    <w:p w14:paraId="22352404" w14:textId="77777777" w:rsidR="004D3109" w:rsidRPr="00123B16" w:rsidRDefault="004D3109" w:rsidP="00123B16">
      <w:pPr>
        <w:ind w:firstLineChars="177" w:firstLine="425"/>
        <w:rPr>
          <w:rFonts w:cs="宋体"/>
          <w:sz w:val="24"/>
        </w:rPr>
      </w:pPr>
    </w:p>
    <w:p w14:paraId="6BB37D66" w14:textId="77777777" w:rsidR="00123B16" w:rsidRDefault="00123B16" w:rsidP="00123B16">
      <w:pPr>
        <w:rPr>
          <w:rFonts w:cs="宋体"/>
          <w:sz w:val="24"/>
        </w:rPr>
      </w:pPr>
      <w:r w:rsidRPr="004F4C07">
        <w:rPr>
          <w:rFonts w:cs="宋体" w:hint="eastAsia"/>
          <w:sz w:val="24"/>
        </w:rPr>
        <w:t>G</w:t>
      </w:r>
      <w:r w:rsidRPr="004F4C07">
        <w:rPr>
          <w:rFonts w:cs="宋体"/>
          <w:sz w:val="24"/>
        </w:rPr>
        <w:t>.</w:t>
      </w:r>
      <w:r w:rsidRPr="004F4C07">
        <w:rPr>
          <w:rFonts w:cs="宋体" w:hint="eastAsia"/>
          <w:sz w:val="24"/>
        </w:rPr>
        <w:t>0</w:t>
      </w:r>
      <w:r w:rsidRPr="004F4C07">
        <w:rPr>
          <w:rFonts w:cs="宋体"/>
          <w:sz w:val="24"/>
        </w:rPr>
        <w:t>.2</w:t>
      </w:r>
      <w:r w:rsidR="004D3109" w:rsidRPr="004F4C07">
        <w:rPr>
          <w:rFonts w:cs="宋体"/>
          <w:sz w:val="24"/>
        </w:rPr>
        <w:t xml:space="preserve">  </w:t>
      </w:r>
      <w:r w:rsidRPr="004F4C07">
        <w:rPr>
          <w:rFonts w:cs="宋体" w:hint="eastAsia"/>
          <w:sz w:val="24"/>
        </w:rPr>
        <w:t>当空气源热泵系统装机容量偏差在</w:t>
      </w:r>
      <w:r w:rsidRPr="004F4C07">
        <w:rPr>
          <w:rFonts w:cs="宋体"/>
          <w:sz w:val="24"/>
        </w:rPr>
        <w:t>10%</w:t>
      </w:r>
      <w:r w:rsidRPr="004F4C07">
        <w:rPr>
          <w:rFonts w:cs="宋体" w:hint="eastAsia"/>
          <w:sz w:val="24"/>
        </w:rPr>
        <w:t>以内时，视为同一类型空气源热泵系统。同一类型空气源热泵系统测试数量为该类型系统总数量的</w:t>
      </w:r>
      <w:r w:rsidRPr="004F4C07">
        <w:rPr>
          <w:rFonts w:cs="宋体"/>
          <w:sz w:val="24"/>
        </w:rPr>
        <w:t>5%</w:t>
      </w:r>
      <w:r w:rsidRPr="004F4C07">
        <w:rPr>
          <w:rFonts w:cs="宋体" w:hint="eastAsia"/>
          <w:sz w:val="24"/>
        </w:rPr>
        <w:t>，且不得少于</w:t>
      </w:r>
      <w:r w:rsidRPr="004F4C07">
        <w:rPr>
          <w:rFonts w:cs="宋体"/>
          <w:sz w:val="24"/>
        </w:rPr>
        <w:t>1</w:t>
      </w:r>
      <w:r w:rsidRPr="004F4C07">
        <w:rPr>
          <w:rFonts w:cs="宋体" w:hint="eastAsia"/>
          <w:sz w:val="24"/>
        </w:rPr>
        <w:t>套。</w:t>
      </w:r>
    </w:p>
    <w:p w14:paraId="5FDEAAFD" w14:textId="77777777" w:rsidR="004D3109" w:rsidRPr="00123B16" w:rsidRDefault="004D3109" w:rsidP="00123B16">
      <w:pPr>
        <w:rPr>
          <w:rFonts w:cs="宋体"/>
          <w:sz w:val="24"/>
        </w:rPr>
      </w:pPr>
    </w:p>
    <w:p w14:paraId="7C528C57" w14:textId="77777777" w:rsidR="00123B16" w:rsidRPr="00123B16" w:rsidRDefault="00123B16" w:rsidP="00123B16">
      <w:pPr>
        <w:rPr>
          <w:rFonts w:cs="宋体"/>
          <w:sz w:val="24"/>
        </w:rPr>
      </w:pPr>
      <w:r>
        <w:rPr>
          <w:rFonts w:cs="宋体" w:hint="eastAsia"/>
          <w:sz w:val="24"/>
        </w:rPr>
        <w:t>G</w:t>
      </w:r>
      <w:r w:rsidRPr="00123B16">
        <w:rPr>
          <w:rFonts w:cs="宋体"/>
          <w:sz w:val="24"/>
        </w:rPr>
        <w:t>.</w:t>
      </w:r>
      <w:r>
        <w:rPr>
          <w:rFonts w:cs="宋体" w:hint="eastAsia"/>
          <w:sz w:val="24"/>
        </w:rPr>
        <w:t>0</w:t>
      </w:r>
      <w:r w:rsidRPr="00123B16">
        <w:rPr>
          <w:rFonts w:cs="宋体"/>
          <w:sz w:val="24"/>
        </w:rPr>
        <w:t>.3</w:t>
      </w:r>
      <w:r w:rsidR="004D3109">
        <w:rPr>
          <w:rFonts w:cs="宋体"/>
          <w:sz w:val="24"/>
        </w:rPr>
        <w:t xml:space="preserve">  </w:t>
      </w:r>
      <w:r w:rsidRPr="00123B16">
        <w:rPr>
          <w:rFonts w:cs="宋体" w:hint="eastAsia"/>
          <w:sz w:val="24"/>
        </w:rPr>
        <w:t>室内温湿度测试方法及技术要求应符合下列规定：</w:t>
      </w:r>
    </w:p>
    <w:p w14:paraId="05DEDD0C" w14:textId="77777777" w:rsidR="00123B16" w:rsidRPr="00123B16" w:rsidRDefault="00123B16" w:rsidP="00123B16">
      <w:pPr>
        <w:ind w:firstLineChars="177" w:firstLine="425"/>
        <w:rPr>
          <w:rFonts w:cs="宋体"/>
          <w:sz w:val="24"/>
        </w:rPr>
      </w:pPr>
      <w:r w:rsidRPr="00123B16">
        <w:rPr>
          <w:rFonts w:cs="宋体"/>
          <w:sz w:val="24"/>
        </w:rPr>
        <w:t>1</w:t>
      </w:r>
      <w:r w:rsidR="004D3109">
        <w:rPr>
          <w:rFonts w:cs="宋体"/>
          <w:sz w:val="24"/>
        </w:rPr>
        <w:t xml:space="preserve">  </w:t>
      </w:r>
      <w:r w:rsidRPr="00123B16">
        <w:rPr>
          <w:rFonts w:cs="宋体" w:hint="eastAsia"/>
          <w:sz w:val="24"/>
        </w:rPr>
        <w:t>测试的时间应符合本规程第</w:t>
      </w:r>
      <w:r w:rsidR="00FE7B00">
        <w:rPr>
          <w:rFonts w:cs="宋体" w:hint="eastAsia"/>
          <w:sz w:val="24"/>
        </w:rPr>
        <w:t>G</w:t>
      </w:r>
      <w:r w:rsidRPr="00123B16">
        <w:rPr>
          <w:rFonts w:cs="宋体"/>
          <w:sz w:val="24"/>
        </w:rPr>
        <w:t>.</w:t>
      </w:r>
      <w:r w:rsidR="00FE7B00">
        <w:rPr>
          <w:rFonts w:cs="宋体" w:hint="eastAsia"/>
          <w:sz w:val="24"/>
        </w:rPr>
        <w:t>0</w:t>
      </w:r>
      <w:r w:rsidRPr="00123B16">
        <w:rPr>
          <w:rFonts w:cs="宋体"/>
          <w:sz w:val="24"/>
        </w:rPr>
        <w:t>.1</w:t>
      </w:r>
      <w:r w:rsidRPr="00123B16">
        <w:rPr>
          <w:rFonts w:cs="宋体" w:hint="eastAsia"/>
          <w:sz w:val="24"/>
        </w:rPr>
        <w:t>条的规定，抽样测试的面积不低于供暖区域的</w:t>
      </w:r>
      <w:r w:rsidRPr="00123B16">
        <w:rPr>
          <w:rFonts w:cs="宋体"/>
          <w:sz w:val="24"/>
        </w:rPr>
        <w:t>10%</w:t>
      </w:r>
      <w:r w:rsidRPr="00123B16">
        <w:rPr>
          <w:rFonts w:cs="宋体" w:hint="eastAsia"/>
          <w:sz w:val="24"/>
        </w:rPr>
        <w:t>。</w:t>
      </w:r>
    </w:p>
    <w:p w14:paraId="51D2B727" w14:textId="77777777" w:rsidR="00123B16" w:rsidRDefault="00123B16" w:rsidP="00123B16">
      <w:pPr>
        <w:ind w:firstLineChars="177" w:firstLine="425"/>
        <w:rPr>
          <w:rFonts w:cs="宋体"/>
          <w:sz w:val="24"/>
        </w:rPr>
      </w:pPr>
      <w:r w:rsidRPr="00123B16">
        <w:rPr>
          <w:rFonts w:cs="宋体"/>
          <w:sz w:val="24"/>
        </w:rPr>
        <w:t>2</w:t>
      </w:r>
      <w:r w:rsidR="004D3109">
        <w:rPr>
          <w:rFonts w:cs="宋体"/>
          <w:sz w:val="24"/>
        </w:rPr>
        <w:t xml:space="preserve">  </w:t>
      </w:r>
      <w:r w:rsidRPr="00123B16">
        <w:rPr>
          <w:rFonts w:cs="宋体" w:hint="eastAsia"/>
          <w:sz w:val="24"/>
        </w:rPr>
        <w:t>室内温湿度检测方法执行《公共建筑节能检测标准》</w:t>
      </w:r>
      <w:r w:rsidRPr="00123B16">
        <w:rPr>
          <w:rFonts w:cs="宋体"/>
          <w:sz w:val="24"/>
        </w:rPr>
        <w:t>JGJ/T177</w:t>
      </w:r>
      <w:r w:rsidRPr="00123B16">
        <w:rPr>
          <w:rFonts w:cs="宋体" w:hint="eastAsia"/>
          <w:sz w:val="24"/>
        </w:rPr>
        <w:t>的相关规定。</w:t>
      </w:r>
    </w:p>
    <w:p w14:paraId="1BC929F0" w14:textId="77777777" w:rsidR="004D3109" w:rsidRPr="00123B16" w:rsidRDefault="004D3109" w:rsidP="00123B16">
      <w:pPr>
        <w:ind w:firstLineChars="177" w:firstLine="425"/>
        <w:rPr>
          <w:rFonts w:cs="宋体"/>
          <w:sz w:val="24"/>
        </w:rPr>
      </w:pPr>
    </w:p>
    <w:p w14:paraId="0F5A9CB4" w14:textId="77777777" w:rsidR="004465DD" w:rsidRPr="00E84ABC" w:rsidRDefault="00123B16" w:rsidP="00123B16">
      <w:pPr>
        <w:rPr>
          <w:rFonts w:cs="宋体"/>
          <w:sz w:val="24"/>
        </w:rPr>
      </w:pPr>
      <w:r>
        <w:rPr>
          <w:rFonts w:cs="宋体" w:hint="eastAsia"/>
          <w:sz w:val="24"/>
        </w:rPr>
        <w:t>G</w:t>
      </w:r>
      <w:r w:rsidRPr="00123B16">
        <w:rPr>
          <w:rFonts w:cs="宋体"/>
          <w:sz w:val="24"/>
        </w:rPr>
        <w:t>.</w:t>
      </w:r>
      <w:r>
        <w:rPr>
          <w:rFonts w:cs="宋体" w:hint="eastAsia"/>
          <w:sz w:val="24"/>
        </w:rPr>
        <w:t>0</w:t>
      </w:r>
      <w:r w:rsidRPr="00123B16">
        <w:rPr>
          <w:rFonts w:cs="宋体"/>
          <w:sz w:val="24"/>
        </w:rPr>
        <w:t>.4</w:t>
      </w:r>
      <w:r w:rsidR="004D3109">
        <w:rPr>
          <w:rFonts w:cs="宋体"/>
          <w:sz w:val="24"/>
        </w:rPr>
        <w:t xml:space="preserve">  </w:t>
      </w:r>
      <w:r w:rsidRPr="00123B16">
        <w:rPr>
          <w:rFonts w:cs="宋体" w:hint="eastAsia"/>
          <w:sz w:val="24"/>
        </w:rPr>
        <w:t>空气源热泵机组制热性能系数测试应按下列规定进行：</w:t>
      </w:r>
    </w:p>
    <w:p w14:paraId="223A67EE" w14:textId="77777777" w:rsidR="005C31F1" w:rsidRPr="005C31F1" w:rsidRDefault="005C31F1" w:rsidP="005C31F1">
      <w:pPr>
        <w:widowControl/>
        <w:ind w:firstLineChars="177" w:firstLine="425"/>
        <w:jc w:val="left"/>
        <w:rPr>
          <w:rFonts w:cs="宋体"/>
          <w:sz w:val="24"/>
        </w:rPr>
      </w:pPr>
      <w:r w:rsidRPr="005C31F1">
        <w:rPr>
          <w:rFonts w:cs="宋体"/>
          <w:sz w:val="24"/>
        </w:rPr>
        <w:t>1</w:t>
      </w:r>
      <w:r>
        <w:rPr>
          <w:rFonts w:cs="宋体"/>
          <w:sz w:val="24"/>
        </w:rPr>
        <w:t xml:space="preserve">  </w:t>
      </w:r>
      <w:r w:rsidRPr="005C31F1">
        <w:rPr>
          <w:rFonts w:cs="宋体" w:hint="eastAsia"/>
          <w:sz w:val="24"/>
        </w:rPr>
        <w:t>测试宜在热泵机组运行工况稳定后</w:t>
      </w:r>
      <w:r w:rsidRPr="005C31F1">
        <w:rPr>
          <w:rFonts w:cs="宋体"/>
          <w:sz w:val="24"/>
        </w:rPr>
        <w:t>1h</w:t>
      </w:r>
      <w:r w:rsidRPr="005C31F1">
        <w:rPr>
          <w:rFonts w:cs="宋体" w:hint="eastAsia"/>
          <w:sz w:val="24"/>
        </w:rPr>
        <w:t>进行，测试时间不得低于</w:t>
      </w:r>
      <w:r w:rsidRPr="005C31F1">
        <w:rPr>
          <w:rFonts w:cs="宋体"/>
          <w:sz w:val="24"/>
        </w:rPr>
        <w:t>2h</w:t>
      </w:r>
      <w:r w:rsidRPr="005C31F1">
        <w:rPr>
          <w:rFonts w:cs="宋体" w:hint="eastAsia"/>
          <w:sz w:val="24"/>
        </w:rPr>
        <w:t>；</w:t>
      </w:r>
    </w:p>
    <w:p w14:paraId="35B1D454" w14:textId="77777777" w:rsidR="005C31F1" w:rsidRPr="005C31F1" w:rsidRDefault="005C31F1" w:rsidP="005C31F1">
      <w:pPr>
        <w:widowControl/>
        <w:ind w:firstLineChars="177" w:firstLine="425"/>
        <w:jc w:val="left"/>
        <w:rPr>
          <w:rFonts w:cs="宋体"/>
          <w:sz w:val="24"/>
        </w:rPr>
      </w:pPr>
      <w:r w:rsidRPr="005C31F1">
        <w:rPr>
          <w:rFonts w:cs="宋体"/>
          <w:sz w:val="24"/>
        </w:rPr>
        <w:t>2</w:t>
      </w:r>
      <w:r>
        <w:rPr>
          <w:rFonts w:cs="宋体"/>
          <w:sz w:val="24"/>
        </w:rPr>
        <w:t xml:space="preserve">  </w:t>
      </w:r>
      <w:r w:rsidRPr="005C31F1">
        <w:rPr>
          <w:rFonts w:cs="宋体" w:hint="eastAsia"/>
          <w:sz w:val="24"/>
        </w:rPr>
        <w:t>应测试系统机组进出水温度、流量、电功率和耗电量等参数；</w:t>
      </w:r>
    </w:p>
    <w:p w14:paraId="022B5D35" w14:textId="77777777" w:rsidR="005C31F1" w:rsidRPr="005C31F1" w:rsidRDefault="005C31F1" w:rsidP="005C31F1">
      <w:pPr>
        <w:widowControl/>
        <w:ind w:firstLineChars="177" w:firstLine="425"/>
        <w:jc w:val="left"/>
        <w:rPr>
          <w:rFonts w:cs="宋体"/>
          <w:sz w:val="24"/>
        </w:rPr>
      </w:pPr>
      <w:r w:rsidRPr="005C31F1">
        <w:rPr>
          <w:rFonts w:cs="宋体"/>
          <w:sz w:val="24"/>
        </w:rPr>
        <w:t>3</w:t>
      </w:r>
      <w:r>
        <w:rPr>
          <w:rFonts w:cs="宋体"/>
          <w:sz w:val="24"/>
        </w:rPr>
        <w:t xml:space="preserve">  </w:t>
      </w:r>
      <w:r w:rsidRPr="005C31F1">
        <w:rPr>
          <w:rFonts w:cs="宋体" w:hint="eastAsia"/>
          <w:sz w:val="24"/>
        </w:rPr>
        <w:t>机组的各项参数记录应同步进行，记录时间间隔不得大于</w:t>
      </w:r>
      <w:r w:rsidRPr="005C31F1">
        <w:rPr>
          <w:rFonts w:cs="宋体"/>
          <w:sz w:val="24"/>
        </w:rPr>
        <w:t>600s</w:t>
      </w:r>
      <w:r w:rsidRPr="005C31F1">
        <w:rPr>
          <w:rFonts w:cs="宋体" w:hint="eastAsia"/>
          <w:sz w:val="24"/>
        </w:rPr>
        <w:t>；</w:t>
      </w:r>
    </w:p>
    <w:p w14:paraId="54A360B1" w14:textId="77777777" w:rsidR="00DE1489" w:rsidRPr="004F4C07" w:rsidRDefault="00DE1489" w:rsidP="00DE1489">
      <w:pPr>
        <w:widowControl/>
        <w:ind w:left="426"/>
        <w:jc w:val="left"/>
        <w:rPr>
          <w:rFonts w:cs="宋体"/>
          <w:sz w:val="24"/>
        </w:rPr>
      </w:pPr>
      <w:r w:rsidRPr="004F4C07">
        <w:rPr>
          <w:rFonts w:cs="宋体" w:hint="eastAsia"/>
          <w:sz w:val="24"/>
        </w:rPr>
        <w:t>4</w:t>
      </w:r>
      <w:r w:rsidRPr="004F4C07">
        <w:rPr>
          <w:rFonts w:cs="宋体"/>
          <w:sz w:val="24"/>
        </w:rPr>
        <w:t xml:space="preserve">  </w:t>
      </w:r>
      <w:r w:rsidR="005C31F1" w:rsidRPr="004F4C07">
        <w:rPr>
          <w:rFonts w:cs="宋体" w:hint="eastAsia"/>
          <w:sz w:val="24"/>
        </w:rPr>
        <w:t>热泵机组制热性能系数</w:t>
      </w:r>
      <w:r w:rsidRPr="004F4C07">
        <w:rPr>
          <w:rFonts w:cs="宋体" w:hint="eastAsia"/>
          <w:sz w:val="24"/>
        </w:rPr>
        <w:t>COP</w:t>
      </w:r>
      <w:r w:rsidR="005C31F1" w:rsidRPr="004F4C07">
        <w:rPr>
          <w:rFonts w:cs="宋体" w:hint="eastAsia"/>
          <w:sz w:val="24"/>
        </w:rPr>
        <w:t>按下式计算：</w:t>
      </w:r>
    </w:p>
    <w:p w14:paraId="1AC1471D" w14:textId="77777777" w:rsidR="004465DD" w:rsidRPr="004F4C07" w:rsidRDefault="00DE1489" w:rsidP="00DE1489">
      <w:pPr>
        <w:widowControl/>
        <w:ind w:left="548"/>
        <w:jc w:val="right"/>
        <w:rPr>
          <w:rFonts w:cs="宋体"/>
          <w:sz w:val="24"/>
        </w:rPr>
      </w:pPr>
      <m:oMath>
        <m:r>
          <w:rPr>
            <w:rFonts w:ascii="Cambria Math" w:hAnsi="Cambria Math" w:cs="宋体" w:hint="eastAsia"/>
            <w:sz w:val="24"/>
          </w:rPr>
          <m:t>COP=</m:t>
        </m:r>
        <m:f>
          <m:fPr>
            <m:ctrlPr>
              <w:rPr>
                <w:rFonts w:ascii="Cambria Math" w:hAnsi="Cambria Math" w:cs="宋体"/>
                <w:i/>
                <w:sz w:val="24"/>
              </w:rPr>
            </m:ctrlPr>
          </m:fPr>
          <m:num>
            <m:sSub>
              <m:sSubPr>
                <m:ctrlPr>
                  <w:rPr>
                    <w:rFonts w:ascii="Cambria Math" w:hAnsi="Cambria Math" w:cs="宋体"/>
                    <w:i/>
                    <w:sz w:val="24"/>
                  </w:rPr>
                </m:ctrlPr>
              </m:sSubPr>
              <m:e>
                <m:r>
                  <w:rPr>
                    <w:rFonts w:ascii="Cambria Math" w:hAnsi="Cambria Math" w:cs="宋体" w:hint="eastAsia"/>
                    <w:sz w:val="24"/>
                  </w:rPr>
                  <m:t>Q</m:t>
                </m:r>
              </m:e>
              <m:sub>
                <m:r>
                  <w:rPr>
                    <w:rFonts w:ascii="Cambria Math" w:hAnsi="Cambria Math" w:cs="宋体" w:hint="eastAsia"/>
                    <w:sz w:val="24"/>
                  </w:rPr>
                  <m:t>H</m:t>
                </m:r>
              </m:sub>
            </m:sSub>
          </m:num>
          <m:den>
            <m:sSub>
              <m:sSubPr>
                <m:ctrlPr>
                  <w:rPr>
                    <w:rFonts w:ascii="Cambria Math" w:hAnsi="Cambria Math" w:cs="宋体"/>
                    <w:i/>
                    <w:sz w:val="24"/>
                  </w:rPr>
                </m:ctrlPr>
              </m:sSubPr>
              <m:e>
                <m:r>
                  <w:rPr>
                    <w:rFonts w:ascii="Cambria Math" w:hAnsi="Cambria Math" w:cs="宋体" w:hint="eastAsia"/>
                    <w:sz w:val="24"/>
                  </w:rPr>
                  <m:t>N</m:t>
                </m:r>
              </m:e>
              <m:sub>
                <m:r>
                  <w:rPr>
                    <w:rFonts w:ascii="Cambria Math" w:hAnsi="Cambria Math" w:cs="宋体" w:hint="eastAsia"/>
                    <w:sz w:val="24"/>
                  </w:rPr>
                  <m:t>i</m:t>
                </m:r>
              </m:sub>
            </m:sSub>
          </m:den>
        </m:f>
      </m:oMath>
      <w:r w:rsidRPr="004F4C07">
        <w:rPr>
          <w:rFonts w:cs="宋体" w:hint="eastAsia"/>
          <w:sz w:val="24"/>
        </w:rPr>
        <w:t xml:space="preserve"> </w:t>
      </w:r>
      <w:r w:rsidRPr="004F4C07">
        <w:rPr>
          <w:rFonts w:cs="宋体"/>
          <w:sz w:val="24"/>
        </w:rPr>
        <w:t xml:space="preserve">                                   </w:t>
      </w:r>
      <w:r w:rsidRPr="004F4C07">
        <w:rPr>
          <w:rFonts w:cs="宋体" w:hint="eastAsia"/>
          <w:sz w:val="24"/>
        </w:rPr>
        <w:t>（</w:t>
      </w:r>
      <w:r w:rsidRPr="004F4C07">
        <w:rPr>
          <w:rFonts w:cs="宋体" w:hint="eastAsia"/>
          <w:sz w:val="24"/>
        </w:rPr>
        <w:t>G.0.4</w:t>
      </w:r>
      <w:r w:rsidR="00EC535F" w:rsidRPr="004F4C07">
        <w:rPr>
          <w:rFonts w:cs="宋体" w:hint="eastAsia"/>
          <w:sz w:val="24"/>
        </w:rPr>
        <w:t>-1</w:t>
      </w:r>
      <w:r w:rsidRPr="004F4C07">
        <w:rPr>
          <w:rFonts w:cs="宋体" w:hint="eastAsia"/>
          <w:sz w:val="24"/>
        </w:rPr>
        <w:t>）</w:t>
      </w:r>
    </w:p>
    <w:p w14:paraId="03D1E1BB" w14:textId="77777777" w:rsidR="00DE1489" w:rsidRPr="004F4C07" w:rsidRDefault="00DE1489" w:rsidP="00DE1489">
      <w:pPr>
        <w:widowControl/>
        <w:ind w:left="548"/>
        <w:rPr>
          <w:rFonts w:cs="宋体"/>
          <w:sz w:val="24"/>
        </w:rPr>
      </w:pPr>
      <w:r w:rsidRPr="004F4C07">
        <w:rPr>
          <w:rFonts w:cs="宋体" w:hint="eastAsia"/>
          <w:sz w:val="24"/>
        </w:rPr>
        <w:t>式中</w:t>
      </w:r>
      <w:r w:rsidRPr="004F4C07">
        <w:rPr>
          <w:rFonts w:cs="宋体" w:hint="eastAsia"/>
          <w:sz w:val="24"/>
        </w:rPr>
        <w:t xml:space="preserve"> </w:t>
      </w:r>
      <w:r w:rsidRPr="004F4C07">
        <w:rPr>
          <w:rFonts w:cs="宋体"/>
          <w:sz w:val="24"/>
        </w:rPr>
        <w:t xml:space="preserve"> </w:t>
      </w:r>
      <w:r w:rsidRPr="004F4C07">
        <w:rPr>
          <w:rFonts w:cs="宋体" w:hint="eastAsia"/>
          <w:sz w:val="24"/>
        </w:rPr>
        <w:t>Q</w:t>
      </w:r>
      <w:r w:rsidRPr="004F4C07">
        <w:rPr>
          <w:rFonts w:cs="宋体" w:hint="eastAsia"/>
          <w:sz w:val="24"/>
          <w:vertAlign w:val="subscript"/>
        </w:rPr>
        <w:t>H</w:t>
      </w:r>
      <w:r w:rsidRPr="004F4C07">
        <w:rPr>
          <w:rFonts w:cs="宋体" w:hint="eastAsia"/>
          <w:sz w:val="24"/>
        </w:rPr>
        <w:t>——测试期间机组的平均制热量</w:t>
      </w:r>
      <w:r w:rsidRPr="004F4C07">
        <w:rPr>
          <w:rFonts w:cs="宋体"/>
          <w:sz w:val="24"/>
        </w:rPr>
        <w:t>(kW)</w:t>
      </w:r>
      <w:r w:rsidRPr="004F4C07">
        <w:rPr>
          <w:rFonts w:cs="宋体" w:hint="eastAsia"/>
          <w:sz w:val="24"/>
        </w:rPr>
        <w:t>；</w:t>
      </w:r>
    </w:p>
    <w:p w14:paraId="25CD6D45" w14:textId="77777777" w:rsidR="000B7488" w:rsidRPr="004F4C07" w:rsidRDefault="000B7488" w:rsidP="00DE1489">
      <w:pPr>
        <w:widowControl/>
        <w:ind w:left="548"/>
        <w:rPr>
          <w:rFonts w:cs="宋体"/>
          <w:sz w:val="24"/>
        </w:rPr>
      </w:pPr>
      <w:r w:rsidRPr="004F4C07">
        <w:rPr>
          <w:rFonts w:cs="宋体"/>
          <w:sz w:val="24"/>
        </w:rPr>
        <w:tab/>
      </w:r>
      <w:r w:rsidRPr="004F4C07">
        <w:rPr>
          <w:rFonts w:cs="宋体"/>
          <w:sz w:val="24"/>
        </w:rPr>
        <w:tab/>
      </w:r>
      <w:r w:rsidRPr="004F4C07">
        <w:rPr>
          <w:rFonts w:cs="宋体" w:hint="eastAsia"/>
          <w:sz w:val="24"/>
        </w:rPr>
        <w:t>Ni</w:t>
      </w:r>
      <w:r w:rsidRPr="004F4C07">
        <w:rPr>
          <w:rFonts w:cs="宋体" w:hint="eastAsia"/>
          <w:sz w:val="24"/>
        </w:rPr>
        <w:t>——测试期间机组的平均输入功率</w:t>
      </w:r>
      <w:r w:rsidRPr="004F4C07">
        <w:rPr>
          <w:rFonts w:cs="宋体"/>
          <w:sz w:val="24"/>
        </w:rPr>
        <w:t>(kW)</w:t>
      </w:r>
      <w:r w:rsidRPr="004F4C07">
        <w:rPr>
          <w:rFonts w:cs="宋体" w:hint="eastAsia"/>
          <w:sz w:val="24"/>
        </w:rPr>
        <w:t>。</w:t>
      </w:r>
    </w:p>
    <w:p w14:paraId="54E5BB98" w14:textId="77777777" w:rsidR="000B7488" w:rsidRPr="004F4C07" w:rsidRDefault="000B7488" w:rsidP="00DE1489">
      <w:pPr>
        <w:widowControl/>
        <w:ind w:left="548"/>
        <w:rPr>
          <w:rFonts w:cs="宋体"/>
          <w:sz w:val="24"/>
        </w:rPr>
      </w:pPr>
      <w:r w:rsidRPr="004F4C07">
        <w:rPr>
          <w:rFonts w:cs="宋体" w:hint="eastAsia"/>
          <w:sz w:val="24"/>
        </w:rPr>
        <w:t>测试期间机组的平均制热量按下式计算：</w:t>
      </w:r>
    </w:p>
    <w:p w14:paraId="0C5A93A8" w14:textId="77777777" w:rsidR="000B7488" w:rsidRPr="00DE1489" w:rsidRDefault="000172FA" w:rsidP="00EC535F">
      <w:pPr>
        <w:widowControl/>
        <w:ind w:left="548"/>
        <w:jc w:val="right"/>
        <w:rPr>
          <w:rFonts w:cs="宋体"/>
          <w:sz w:val="24"/>
        </w:rPr>
      </w:pPr>
      <m:oMath>
        <m:sSub>
          <m:sSubPr>
            <m:ctrlPr>
              <w:rPr>
                <w:rFonts w:ascii="Cambria Math" w:hAnsi="Cambria Math" w:cs="宋体"/>
                <w:i/>
                <w:sz w:val="24"/>
              </w:rPr>
            </m:ctrlPr>
          </m:sSubPr>
          <m:e>
            <m:r>
              <w:rPr>
                <w:rFonts w:ascii="Cambria Math" w:hAnsi="Cambria Math" w:cs="宋体" w:hint="eastAsia"/>
                <w:sz w:val="24"/>
              </w:rPr>
              <m:t>Q</m:t>
            </m:r>
          </m:e>
          <m:sub>
            <m:r>
              <w:rPr>
                <w:rFonts w:ascii="Cambria Math" w:hAnsi="Cambria Math" w:cs="宋体" w:hint="eastAsia"/>
                <w:sz w:val="24"/>
              </w:rPr>
              <m:t>H</m:t>
            </m:r>
          </m:sub>
        </m:sSub>
        <m:r>
          <w:rPr>
            <w:rFonts w:ascii="Cambria Math" w:hAnsi="Cambria Math" w:cs="宋体" w:hint="eastAsia"/>
            <w:sz w:val="24"/>
          </w:rPr>
          <m:t>=</m:t>
        </m:r>
        <m:r>
          <w:rPr>
            <w:rFonts w:ascii="Cambria Math" w:hAnsi="Cambria Math" w:cs="宋体"/>
            <w:sz w:val="24"/>
          </w:rPr>
          <m:t>ρ∙</m:t>
        </m:r>
        <m:r>
          <w:rPr>
            <w:rFonts w:ascii="Cambria Math" w:hAnsi="Cambria Math" w:cs="宋体" w:hint="eastAsia"/>
            <w:sz w:val="24"/>
          </w:rPr>
          <m:t>V</m:t>
        </m:r>
        <m:r>
          <w:rPr>
            <w:rFonts w:ascii="Cambria Math" w:hAnsi="Cambria Math" w:cs="宋体"/>
            <w:sz w:val="24"/>
          </w:rPr>
          <m:t>∙</m:t>
        </m:r>
        <m:r>
          <w:rPr>
            <w:rFonts w:ascii="Cambria Math" w:hAnsi="Cambria Math" w:cs="宋体" w:hint="eastAsia"/>
            <w:sz w:val="24"/>
          </w:rPr>
          <m:t>C</m:t>
        </m:r>
        <m:r>
          <w:rPr>
            <w:rFonts w:ascii="Cambria Math" w:hAnsi="Cambria Math" w:cs="宋体"/>
            <w:sz w:val="24"/>
          </w:rPr>
          <m:t>∙∆</m:t>
        </m:r>
        <m:sSub>
          <m:sSubPr>
            <m:ctrlPr>
              <w:rPr>
                <w:rFonts w:ascii="Cambria Math" w:hAnsi="Cambria Math" w:cs="宋体"/>
                <w:i/>
                <w:sz w:val="24"/>
              </w:rPr>
            </m:ctrlPr>
          </m:sSubPr>
          <m:e>
            <m:r>
              <w:rPr>
                <w:rFonts w:ascii="Cambria Math" w:hAnsi="Cambria Math" w:cs="宋体" w:hint="eastAsia"/>
                <w:sz w:val="24"/>
              </w:rPr>
              <m:t>t</m:t>
            </m:r>
          </m:e>
          <m:sub>
            <m:r>
              <w:rPr>
                <w:rFonts w:ascii="Cambria Math" w:hAnsi="Cambria Math" w:cs="宋体" w:hint="eastAsia"/>
                <w:sz w:val="24"/>
              </w:rPr>
              <m:t>w</m:t>
            </m:r>
          </m:sub>
        </m:sSub>
      </m:oMath>
      <w:r w:rsidR="00EC535F" w:rsidRPr="004F4C07">
        <w:rPr>
          <w:rFonts w:cs="宋体" w:hint="eastAsia"/>
          <w:sz w:val="24"/>
        </w:rPr>
        <w:t xml:space="preserve"> </w:t>
      </w:r>
      <w:r w:rsidR="00EC535F" w:rsidRPr="004F4C07">
        <w:rPr>
          <w:rFonts w:cs="宋体"/>
          <w:sz w:val="24"/>
        </w:rPr>
        <w:t xml:space="preserve">                          </w:t>
      </w:r>
      <w:r w:rsidR="00EC535F" w:rsidRPr="004F4C07">
        <w:rPr>
          <w:rFonts w:cs="宋体" w:hint="eastAsia"/>
          <w:sz w:val="24"/>
        </w:rPr>
        <w:t>（</w:t>
      </w:r>
      <w:r w:rsidR="00EC535F" w:rsidRPr="004F4C07">
        <w:rPr>
          <w:rFonts w:cs="宋体" w:hint="eastAsia"/>
          <w:sz w:val="24"/>
        </w:rPr>
        <w:t>G.0.4-2</w:t>
      </w:r>
      <w:r w:rsidR="00EC535F" w:rsidRPr="004F4C07">
        <w:rPr>
          <w:rFonts w:cs="宋体" w:hint="eastAsia"/>
          <w:sz w:val="24"/>
        </w:rPr>
        <w:t>）</w:t>
      </w:r>
    </w:p>
    <w:p w14:paraId="09DF5AEB" w14:textId="77777777" w:rsidR="00EC535F" w:rsidRPr="00EC535F" w:rsidRDefault="00EC535F" w:rsidP="00EC535F">
      <w:pPr>
        <w:widowControl/>
        <w:ind w:firstLineChars="177" w:firstLine="425"/>
        <w:jc w:val="left"/>
        <w:rPr>
          <w:rFonts w:cs="宋体"/>
          <w:sz w:val="24"/>
        </w:rPr>
      </w:pPr>
      <w:r>
        <w:rPr>
          <w:rFonts w:cs="宋体" w:hint="eastAsia"/>
          <w:sz w:val="24"/>
        </w:rPr>
        <w:t>式中</w:t>
      </w:r>
      <w:r>
        <w:rPr>
          <w:rFonts w:cs="宋体" w:hint="eastAsia"/>
          <w:sz w:val="24"/>
        </w:rPr>
        <w:t xml:space="preserve"> </w:t>
      </w:r>
      <w:r w:rsidRPr="00EC535F">
        <w:rPr>
          <w:rFonts w:cs="宋体"/>
          <w:sz w:val="24"/>
        </w:rPr>
        <w:t xml:space="preserve"> V——</w:t>
      </w:r>
      <w:r w:rsidRPr="00EC535F">
        <w:rPr>
          <w:rFonts w:cs="宋体" w:hint="eastAsia"/>
          <w:sz w:val="24"/>
        </w:rPr>
        <w:t>热泵机组用户侧平均流量（</w:t>
      </w:r>
      <w:r w:rsidRPr="00EC535F">
        <w:rPr>
          <w:rFonts w:cs="宋体"/>
          <w:sz w:val="24"/>
        </w:rPr>
        <w:t>m</w:t>
      </w:r>
      <w:r w:rsidRPr="00EC535F">
        <w:rPr>
          <w:rFonts w:cs="宋体"/>
          <w:sz w:val="24"/>
          <w:vertAlign w:val="superscript"/>
        </w:rPr>
        <w:t>3</w:t>
      </w:r>
      <w:r w:rsidRPr="00EC535F">
        <w:rPr>
          <w:rFonts w:cs="宋体"/>
          <w:sz w:val="24"/>
        </w:rPr>
        <w:t>/h</w:t>
      </w:r>
      <w:r w:rsidRPr="00EC535F">
        <w:rPr>
          <w:rFonts w:cs="宋体" w:hint="eastAsia"/>
          <w:sz w:val="24"/>
        </w:rPr>
        <w:t>）；</w:t>
      </w:r>
    </w:p>
    <w:p w14:paraId="58AF9667" w14:textId="77777777" w:rsidR="00EC535F" w:rsidRPr="00EC535F" w:rsidRDefault="00EC535F" w:rsidP="00EC535F">
      <w:pPr>
        <w:widowControl/>
        <w:ind w:firstLineChars="177" w:firstLine="425"/>
        <w:jc w:val="left"/>
        <w:rPr>
          <w:rFonts w:cs="宋体"/>
          <w:sz w:val="24"/>
        </w:rPr>
      </w:pPr>
      <w:r w:rsidRPr="00EC535F">
        <w:rPr>
          <w:rFonts w:cs="宋体" w:hint="eastAsia"/>
          <w:sz w:val="24"/>
        </w:rPr>
        <w:t></w:t>
      </w:r>
      <w:r w:rsidRPr="00EC535F">
        <w:rPr>
          <w:rFonts w:cs="宋体" w:hint="eastAsia"/>
          <w:sz w:val="24"/>
        </w:rPr>
        <w:t xml:space="preserve"> </w:t>
      </w:r>
      <w:r w:rsidRPr="00EC535F">
        <w:rPr>
          <w:rFonts w:cs="宋体"/>
          <w:sz w:val="24"/>
        </w:rPr>
        <w:t xml:space="preserve">   </w:t>
      </w:r>
      <w:proofErr w:type="spellStart"/>
      <w:r w:rsidRPr="00EC535F">
        <w:rPr>
          <w:rFonts w:cs="宋体"/>
          <w:sz w:val="24"/>
        </w:rPr>
        <w:t>t</w:t>
      </w:r>
      <w:r w:rsidRPr="00EC535F">
        <w:rPr>
          <w:rFonts w:cs="宋体"/>
          <w:sz w:val="24"/>
          <w:vertAlign w:val="subscript"/>
        </w:rPr>
        <w:t>w</w:t>
      </w:r>
      <w:proofErr w:type="spellEnd"/>
      <w:r w:rsidRPr="00EC535F">
        <w:rPr>
          <w:rFonts w:cs="宋体"/>
          <w:sz w:val="24"/>
        </w:rPr>
        <w:t>——</w:t>
      </w:r>
      <w:r w:rsidRPr="00EC535F">
        <w:rPr>
          <w:rFonts w:cs="宋体" w:hint="eastAsia"/>
          <w:sz w:val="24"/>
        </w:rPr>
        <w:t>热泵机组用户侧进出口介质平均温差（℃）；</w:t>
      </w:r>
    </w:p>
    <w:p w14:paraId="6329CDA0" w14:textId="77777777" w:rsidR="00EC535F" w:rsidRPr="00EC535F" w:rsidRDefault="00EC535F" w:rsidP="00EC535F">
      <w:pPr>
        <w:widowControl/>
        <w:ind w:left="595" w:firstLineChars="202" w:firstLine="485"/>
        <w:jc w:val="left"/>
        <w:rPr>
          <w:rFonts w:cs="宋体"/>
          <w:sz w:val="24"/>
        </w:rPr>
      </w:pPr>
      <w:r w:rsidRPr="00EC535F">
        <w:rPr>
          <w:rFonts w:cs="宋体"/>
          <w:sz w:val="24"/>
        </w:rPr>
        <w:t>ρ——</w:t>
      </w:r>
      <w:r w:rsidRPr="00EC535F">
        <w:rPr>
          <w:rFonts w:cs="宋体" w:hint="eastAsia"/>
          <w:sz w:val="24"/>
        </w:rPr>
        <w:t>热介质平均密度（</w:t>
      </w:r>
      <w:r w:rsidRPr="00EC535F">
        <w:rPr>
          <w:rFonts w:cs="宋体"/>
          <w:sz w:val="24"/>
        </w:rPr>
        <w:t>kg/m</w:t>
      </w:r>
      <w:r w:rsidRPr="00EC535F">
        <w:rPr>
          <w:rFonts w:cs="宋体"/>
          <w:sz w:val="24"/>
          <w:vertAlign w:val="superscript"/>
        </w:rPr>
        <w:t>3</w:t>
      </w:r>
      <w:r w:rsidRPr="00EC535F">
        <w:rPr>
          <w:rFonts w:cs="宋体" w:hint="eastAsia"/>
          <w:sz w:val="24"/>
        </w:rPr>
        <w:t>）；</w:t>
      </w:r>
    </w:p>
    <w:p w14:paraId="55C255A8" w14:textId="77777777" w:rsidR="004465DD" w:rsidRDefault="00EC535F" w:rsidP="00EC535F">
      <w:pPr>
        <w:widowControl/>
        <w:ind w:firstLineChars="477" w:firstLine="1145"/>
        <w:jc w:val="left"/>
        <w:rPr>
          <w:rFonts w:cs="宋体"/>
          <w:sz w:val="24"/>
        </w:rPr>
      </w:pPr>
      <w:r>
        <w:rPr>
          <w:rFonts w:cs="宋体" w:hint="eastAsia"/>
          <w:sz w:val="24"/>
        </w:rPr>
        <w:t>C</w:t>
      </w:r>
      <w:r w:rsidRPr="00EC535F">
        <w:rPr>
          <w:rFonts w:cs="宋体"/>
          <w:sz w:val="24"/>
        </w:rPr>
        <w:t>——</w:t>
      </w:r>
      <w:r w:rsidRPr="00EC535F">
        <w:rPr>
          <w:rFonts w:cs="宋体" w:hint="eastAsia"/>
          <w:sz w:val="24"/>
        </w:rPr>
        <w:t>热介质定压比热（</w:t>
      </w:r>
      <w:r w:rsidRPr="00EC535F">
        <w:rPr>
          <w:rFonts w:cs="宋体"/>
          <w:sz w:val="24"/>
        </w:rPr>
        <w:t>kJ/kg·℃)</w:t>
      </w:r>
      <w:r w:rsidRPr="00EC535F">
        <w:rPr>
          <w:rFonts w:cs="宋体" w:hint="eastAsia"/>
          <w:sz w:val="24"/>
        </w:rPr>
        <w:t>。</w:t>
      </w:r>
    </w:p>
    <w:p w14:paraId="1B5CE267" w14:textId="77777777" w:rsidR="00A22CC4" w:rsidRDefault="00A22CC4" w:rsidP="00EC535F">
      <w:pPr>
        <w:widowControl/>
        <w:ind w:firstLineChars="477" w:firstLine="1145"/>
        <w:jc w:val="left"/>
        <w:rPr>
          <w:rFonts w:cs="宋体"/>
          <w:sz w:val="24"/>
        </w:rPr>
      </w:pPr>
    </w:p>
    <w:p w14:paraId="55665120" w14:textId="77777777" w:rsidR="009B1AB3" w:rsidRPr="009B1AB3" w:rsidRDefault="009B1AB3" w:rsidP="009B1AB3">
      <w:pPr>
        <w:rPr>
          <w:rFonts w:cs="宋体"/>
          <w:sz w:val="24"/>
        </w:rPr>
      </w:pPr>
      <w:r>
        <w:rPr>
          <w:rFonts w:cs="宋体" w:hint="eastAsia"/>
          <w:sz w:val="24"/>
        </w:rPr>
        <w:t>G</w:t>
      </w:r>
      <w:r w:rsidRPr="009B1AB3">
        <w:rPr>
          <w:rFonts w:cs="宋体"/>
          <w:sz w:val="24"/>
        </w:rPr>
        <w:t>.</w:t>
      </w:r>
      <w:r>
        <w:rPr>
          <w:rFonts w:cs="宋体" w:hint="eastAsia"/>
          <w:sz w:val="24"/>
        </w:rPr>
        <w:t>0</w:t>
      </w:r>
      <w:r w:rsidRPr="009B1AB3">
        <w:rPr>
          <w:rFonts w:cs="宋体"/>
          <w:sz w:val="24"/>
        </w:rPr>
        <w:t>.5</w:t>
      </w:r>
      <w:r>
        <w:rPr>
          <w:rFonts w:cs="宋体"/>
          <w:sz w:val="24"/>
        </w:rPr>
        <w:t xml:space="preserve">  </w:t>
      </w:r>
      <w:r w:rsidRPr="009B1AB3">
        <w:rPr>
          <w:rFonts w:cs="宋体" w:hint="eastAsia"/>
          <w:sz w:val="24"/>
        </w:rPr>
        <w:t>空气源热泵供暖系统能效比的测试方法及技术要求应符合下列规定：</w:t>
      </w:r>
    </w:p>
    <w:p w14:paraId="51430BF2" w14:textId="77777777" w:rsidR="009B1AB3" w:rsidRPr="009B1AB3" w:rsidRDefault="009B1AB3" w:rsidP="009B1AB3">
      <w:pPr>
        <w:ind w:firstLineChars="177" w:firstLine="425"/>
        <w:rPr>
          <w:rFonts w:cs="宋体"/>
          <w:sz w:val="24"/>
        </w:rPr>
      </w:pPr>
      <w:r w:rsidRPr="009B1AB3">
        <w:rPr>
          <w:rFonts w:cs="宋体"/>
          <w:sz w:val="24"/>
        </w:rPr>
        <w:t>1</w:t>
      </w:r>
      <w:r>
        <w:rPr>
          <w:rFonts w:cs="宋体"/>
          <w:sz w:val="24"/>
        </w:rPr>
        <w:t xml:space="preserve">  </w:t>
      </w:r>
      <w:r w:rsidRPr="009B1AB3">
        <w:rPr>
          <w:rFonts w:cs="宋体" w:hint="eastAsia"/>
          <w:sz w:val="24"/>
        </w:rPr>
        <w:t>测试的时间应符合本规程第</w:t>
      </w:r>
      <w:r>
        <w:rPr>
          <w:rFonts w:cs="宋体" w:hint="eastAsia"/>
          <w:sz w:val="24"/>
        </w:rPr>
        <w:t>G</w:t>
      </w:r>
      <w:r w:rsidRPr="009B1AB3">
        <w:rPr>
          <w:rFonts w:cs="宋体"/>
          <w:sz w:val="24"/>
        </w:rPr>
        <w:t>.</w:t>
      </w:r>
      <w:r>
        <w:rPr>
          <w:rFonts w:cs="宋体" w:hint="eastAsia"/>
          <w:sz w:val="24"/>
        </w:rPr>
        <w:t>0</w:t>
      </w:r>
      <w:r w:rsidRPr="009B1AB3">
        <w:rPr>
          <w:rFonts w:cs="宋体"/>
          <w:sz w:val="24"/>
        </w:rPr>
        <w:t>.1</w:t>
      </w:r>
      <w:r w:rsidRPr="009B1AB3">
        <w:rPr>
          <w:rFonts w:cs="宋体" w:hint="eastAsia"/>
          <w:sz w:val="24"/>
        </w:rPr>
        <w:t>的规定；</w:t>
      </w:r>
    </w:p>
    <w:p w14:paraId="142E1C28" w14:textId="77777777" w:rsidR="009B1AB3" w:rsidRPr="009B1AB3" w:rsidRDefault="009B1AB3" w:rsidP="009B1AB3">
      <w:pPr>
        <w:ind w:firstLineChars="177" w:firstLine="425"/>
        <w:rPr>
          <w:rFonts w:cs="宋体"/>
          <w:sz w:val="24"/>
        </w:rPr>
      </w:pPr>
      <w:r w:rsidRPr="009B1AB3">
        <w:rPr>
          <w:rFonts w:cs="宋体"/>
          <w:sz w:val="24"/>
        </w:rPr>
        <w:t>2</w:t>
      </w:r>
      <w:r>
        <w:rPr>
          <w:rFonts w:cs="宋体"/>
          <w:sz w:val="24"/>
        </w:rPr>
        <w:t xml:space="preserve">  </w:t>
      </w:r>
      <w:r w:rsidRPr="009B1AB3">
        <w:rPr>
          <w:rFonts w:cs="宋体" w:hint="eastAsia"/>
          <w:sz w:val="24"/>
        </w:rPr>
        <w:t>应测试系统的热源侧流量、系统用户侧流量、系统热源侧进出口水温、系统用户侧进出口水温、机组消耗的电量、水泵消耗的电量等参数；</w:t>
      </w:r>
    </w:p>
    <w:p w14:paraId="47FAEAD2" w14:textId="77777777" w:rsidR="00A22CC4" w:rsidRDefault="009B1AB3" w:rsidP="009B1AB3">
      <w:pPr>
        <w:ind w:firstLineChars="177" w:firstLine="425"/>
        <w:rPr>
          <w:rFonts w:cs="宋体"/>
          <w:sz w:val="24"/>
        </w:rPr>
      </w:pPr>
      <w:r w:rsidRPr="009B1AB3">
        <w:rPr>
          <w:rFonts w:cs="宋体"/>
          <w:sz w:val="24"/>
        </w:rPr>
        <w:t>3</w:t>
      </w:r>
      <w:r>
        <w:rPr>
          <w:rFonts w:cs="宋体"/>
          <w:sz w:val="24"/>
        </w:rPr>
        <w:t xml:space="preserve">  </w:t>
      </w:r>
      <w:r w:rsidRPr="009B1AB3">
        <w:rPr>
          <w:rFonts w:cs="宋体" w:hint="eastAsia"/>
          <w:sz w:val="24"/>
        </w:rPr>
        <w:t>长期测试应给出整个采暖季的系统制热性能系数，短期测试应给出典型日的系统制热性能系数，热泵系统制热性能系数根据测试结果应按下式计算：</w:t>
      </w:r>
    </w:p>
    <w:p w14:paraId="000F4E4A" w14:textId="77777777" w:rsidR="009B1AB3" w:rsidRDefault="000172FA" w:rsidP="00623BD5">
      <w:pPr>
        <w:widowControl/>
        <w:ind w:firstLineChars="177" w:firstLine="496"/>
        <w:jc w:val="right"/>
        <w:rPr>
          <w:rFonts w:cs="宋体"/>
          <w:sz w:val="28"/>
          <w:szCs w:val="28"/>
        </w:rPr>
      </w:pPr>
      <m:oMath>
        <m:sSub>
          <m:sSubPr>
            <m:ctrlPr>
              <w:rPr>
                <w:rFonts w:ascii="Cambria Math" w:hAnsi="Cambria Math" w:cs="宋体"/>
                <w:i/>
                <w:sz w:val="28"/>
                <w:szCs w:val="28"/>
              </w:rPr>
            </m:ctrlPr>
          </m:sSubPr>
          <m:e>
            <m:r>
              <w:rPr>
                <w:rFonts w:ascii="Cambria Math" w:hAnsi="Cambria Math" w:cs="宋体" w:hint="eastAsia"/>
                <w:sz w:val="28"/>
                <w:szCs w:val="28"/>
              </w:rPr>
              <m:t>COP</m:t>
            </m:r>
          </m:e>
          <m:sub>
            <m:r>
              <w:rPr>
                <w:rFonts w:ascii="Cambria Math" w:hAnsi="Cambria Math" w:cs="宋体" w:hint="eastAsia"/>
                <w:sz w:val="28"/>
                <w:szCs w:val="28"/>
              </w:rPr>
              <m:t>sys</m:t>
            </m:r>
          </m:sub>
        </m:sSub>
        <m:r>
          <w:rPr>
            <w:rFonts w:ascii="Cambria Math" w:hAnsi="Cambria Math" w:cs="宋体" w:hint="eastAsia"/>
            <w:sz w:val="28"/>
            <w:szCs w:val="28"/>
          </w:rPr>
          <m:t>=</m:t>
        </m:r>
        <m:f>
          <m:fPr>
            <m:ctrlPr>
              <w:rPr>
                <w:rFonts w:ascii="Cambria Math" w:hAnsi="Cambria Math" w:cs="宋体"/>
                <w:i/>
                <w:sz w:val="28"/>
                <w:szCs w:val="28"/>
              </w:rPr>
            </m:ctrlPr>
          </m:fPr>
          <m:num>
            <m:sSub>
              <m:sSubPr>
                <m:ctrlPr>
                  <w:rPr>
                    <w:rFonts w:ascii="Cambria Math" w:hAnsi="Cambria Math" w:cs="宋体"/>
                    <w:i/>
                    <w:sz w:val="28"/>
                    <w:szCs w:val="28"/>
                  </w:rPr>
                </m:ctrlPr>
              </m:sSubPr>
              <m:e>
                <m:r>
                  <w:rPr>
                    <w:rFonts w:ascii="Cambria Math" w:hAnsi="Cambria Math" w:cs="宋体" w:hint="eastAsia"/>
                    <w:sz w:val="28"/>
                    <w:szCs w:val="28"/>
                  </w:rPr>
                  <m:t>Q</m:t>
                </m:r>
              </m:e>
              <m:sub>
                <m:r>
                  <w:rPr>
                    <w:rFonts w:ascii="Cambria Math" w:hAnsi="Cambria Math" w:cs="宋体"/>
                    <w:sz w:val="28"/>
                    <w:szCs w:val="28"/>
                  </w:rPr>
                  <m:t>s</m:t>
                </m:r>
                <m:r>
                  <w:rPr>
                    <w:rFonts w:ascii="Cambria Math" w:hAnsi="Cambria Math" w:cs="宋体" w:hint="eastAsia"/>
                    <w:sz w:val="28"/>
                    <w:szCs w:val="28"/>
                  </w:rPr>
                  <m:t>H</m:t>
                </m:r>
              </m:sub>
            </m:sSub>
          </m:num>
          <m:den>
            <m:nary>
              <m:naryPr>
                <m:chr m:val="∑"/>
                <m:limLoc m:val="undOvr"/>
                <m:subHide m:val="1"/>
                <m:supHide m:val="1"/>
                <m:ctrlPr>
                  <w:rPr>
                    <w:rFonts w:ascii="Cambria Math" w:hAnsi="Cambria Math" w:cs="宋体"/>
                    <w:i/>
                    <w:sz w:val="28"/>
                    <w:szCs w:val="28"/>
                  </w:rPr>
                </m:ctrlPr>
              </m:naryPr>
              <m:sub/>
              <m:sup/>
              <m:e>
                <m:sSub>
                  <m:sSubPr>
                    <m:ctrlPr>
                      <w:rPr>
                        <w:rFonts w:ascii="Cambria Math" w:hAnsi="Cambria Math" w:cs="宋体"/>
                        <w:i/>
                        <w:sz w:val="28"/>
                        <w:szCs w:val="28"/>
                      </w:rPr>
                    </m:ctrlPr>
                  </m:sSubPr>
                  <m:e>
                    <m:r>
                      <w:rPr>
                        <w:rFonts w:ascii="Cambria Math" w:hAnsi="Cambria Math" w:cs="宋体" w:hint="eastAsia"/>
                        <w:sz w:val="28"/>
                        <w:szCs w:val="28"/>
                      </w:rPr>
                      <m:t>N</m:t>
                    </m:r>
                  </m:e>
                  <m:sub>
                    <m:r>
                      <w:rPr>
                        <w:rFonts w:ascii="Cambria Math" w:hAnsi="Cambria Math" w:cs="宋体" w:hint="eastAsia"/>
                        <w:sz w:val="28"/>
                        <w:szCs w:val="28"/>
                      </w:rPr>
                      <m:t>i</m:t>
                    </m:r>
                  </m:sub>
                </m:sSub>
                <m:r>
                  <w:rPr>
                    <w:rFonts w:ascii="Cambria Math" w:hAnsi="Cambria Math" w:cs="宋体" w:hint="eastAsia"/>
                    <w:sz w:val="28"/>
                    <w:szCs w:val="28"/>
                  </w:rPr>
                  <m:t>+</m:t>
                </m:r>
                <m:nary>
                  <m:naryPr>
                    <m:chr m:val="∑"/>
                    <m:limLoc m:val="undOvr"/>
                    <m:subHide m:val="1"/>
                    <m:supHide m:val="1"/>
                    <m:ctrlPr>
                      <w:rPr>
                        <w:rFonts w:ascii="Cambria Math" w:hAnsi="Cambria Math" w:cs="宋体"/>
                        <w:i/>
                        <w:sz w:val="28"/>
                        <w:szCs w:val="28"/>
                      </w:rPr>
                    </m:ctrlPr>
                  </m:naryPr>
                  <m:sub/>
                  <m:sup/>
                  <m:e>
                    <m:sSub>
                      <m:sSubPr>
                        <m:ctrlPr>
                          <w:rPr>
                            <w:rFonts w:ascii="Cambria Math" w:hAnsi="Cambria Math" w:cs="宋体"/>
                            <w:i/>
                            <w:sz w:val="28"/>
                            <w:szCs w:val="28"/>
                          </w:rPr>
                        </m:ctrlPr>
                      </m:sSubPr>
                      <m:e>
                        <m:r>
                          <w:rPr>
                            <w:rFonts w:ascii="Cambria Math" w:hAnsi="Cambria Math" w:cs="宋体" w:hint="eastAsia"/>
                            <w:sz w:val="28"/>
                            <w:szCs w:val="28"/>
                          </w:rPr>
                          <m:t>N</m:t>
                        </m:r>
                      </m:e>
                      <m:sub>
                        <m:r>
                          <w:rPr>
                            <w:rFonts w:ascii="Cambria Math" w:hAnsi="Cambria Math" w:cs="宋体" w:hint="eastAsia"/>
                            <w:sz w:val="28"/>
                            <w:szCs w:val="28"/>
                          </w:rPr>
                          <m:t>j</m:t>
                        </m:r>
                      </m:sub>
                    </m:sSub>
                  </m:e>
                </m:nary>
              </m:e>
            </m:nary>
          </m:den>
        </m:f>
      </m:oMath>
      <w:r w:rsidR="00623BD5" w:rsidRPr="00623BD5">
        <w:rPr>
          <w:rFonts w:cs="宋体" w:hint="eastAsia"/>
          <w:sz w:val="28"/>
          <w:szCs w:val="28"/>
        </w:rPr>
        <w:t xml:space="preserve"> </w:t>
      </w:r>
      <w:r w:rsidR="00623BD5" w:rsidRPr="00623BD5">
        <w:rPr>
          <w:rFonts w:cs="宋体"/>
          <w:sz w:val="28"/>
          <w:szCs w:val="28"/>
        </w:rPr>
        <w:t xml:space="preserve">                    </w:t>
      </w:r>
      <w:r w:rsidR="00623BD5">
        <w:rPr>
          <w:rFonts w:cs="宋体" w:hint="eastAsia"/>
          <w:sz w:val="28"/>
          <w:szCs w:val="28"/>
        </w:rPr>
        <w:t>（</w:t>
      </w:r>
      <w:r w:rsidR="00623BD5">
        <w:rPr>
          <w:rFonts w:cs="宋体" w:hint="eastAsia"/>
          <w:sz w:val="28"/>
          <w:szCs w:val="28"/>
        </w:rPr>
        <w:t>G.0.5-1</w:t>
      </w:r>
      <w:r w:rsidR="00623BD5">
        <w:rPr>
          <w:rFonts w:cs="宋体" w:hint="eastAsia"/>
          <w:sz w:val="28"/>
          <w:szCs w:val="28"/>
        </w:rPr>
        <w:t>）</w:t>
      </w:r>
    </w:p>
    <w:p w14:paraId="663B11BF" w14:textId="77777777" w:rsidR="00623BD5" w:rsidRDefault="000172FA" w:rsidP="00623BD5">
      <w:pPr>
        <w:widowControl/>
        <w:wordWrap w:val="0"/>
        <w:ind w:firstLineChars="177" w:firstLine="496"/>
        <w:jc w:val="right"/>
        <w:rPr>
          <w:rFonts w:cs="宋体"/>
          <w:sz w:val="28"/>
          <w:szCs w:val="28"/>
        </w:rPr>
      </w:pPr>
      <m:oMath>
        <m:sSub>
          <m:sSubPr>
            <m:ctrlPr>
              <w:rPr>
                <w:rFonts w:ascii="Cambria Math" w:hAnsi="Cambria Math" w:cs="宋体"/>
                <w:i/>
                <w:sz w:val="28"/>
                <w:szCs w:val="28"/>
              </w:rPr>
            </m:ctrlPr>
          </m:sSubPr>
          <m:e>
            <m:r>
              <w:rPr>
                <w:rFonts w:ascii="Cambria Math" w:hAnsi="Cambria Math" w:cs="宋体" w:hint="eastAsia"/>
                <w:sz w:val="28"/>
                <w:szCs w:val="28"/>
              </w:rPr>
              <m:t>Q</m:t>
            </m:r>
          </m:e>
          <m:sub>
            <m:r>
              <w:rPr>
                <w:rFonts w:ascii="Cambria Math" w:hAnsi="Cambria Math" w:cs="宋体" w:hint="eastAsia"/>
                <w:sz w:val="28"/>
                <w:szCs w:val="28"/>
              </w:rPr>
              <m:t>sH</m:t>
            </m:r>
          </m:sub>
        </m:sSub>
        <m:r>
          <w:rPr>
            <w:rFonts w:ascii="Cambria Math" w:hAnsi="Cambria Math" w:cs="宋体" w:hint="eastAsia"/>
            <w:sz w:val="28"/>
            <w:szCs w:val="28"/>
          </w:rPr>
          <m:t>=</m:t>
        </m:r>
        <m:nary>
          <m:naryPr>
            <m:chr m:val="∑"/>
            <m:limLoc m:val="undOvr"/>
            <m:ctrlPr>
              <w:rPr>
                <w:rFonts w:ascii="Cambria Math" w:hAnsi="Cambria Math" w:cs="宋体"/>
                <w:i/>
                <w:sz w:val="28"/>
                <w:szCs w:val="28"/>
              </w:rPr>
            </m:ctrlPr>
          </m:naryPr>
          <m:sub>
            <m:r>
              <w:rPr>
                <w:rFonts w:ascii="Cambria Math" w:hAnsi="Cambria Math" w:cs="宋体" w:hint="eastAsia"/>
                <w:sz w:val="28"/>
                <w:szCs w:val="28"/>
              </w:rPr>
              <m:t>i</m:t>
            </m:r>
            <m:r>
              <w:rPr>
                <w:rFonts w:ascii="Cambria Math" w:hAnsi="Cambria Math" w:cs="宋体"/>
                <w:sz w:val="28"/>
                <w:szCs w:val="28"/>
              </w:rPr>
              <m:t>=1</m:t>
            </m:r>
          </m:sub>
          <m:sup>
            <m:r>
              <w:rPr>
                <w:rFonts w:ascii="Cambria Math" w:hAnsi="Cambria Math" w:cs="宋体"/>
                <w:sz w:val="28"/>
                <w:szCs w:val="28"/>
              </w:rPr>
              <m:t>n</m:t>
            </m:r>
          </m:sup>
          <m:e>
            <m:sSub>
              <m:sSubPr>
                <m:ctrlPr>
                  <w:rPr>
                    <w:rFonts w:ascii="Cambria Math" w:hAnsi="Cambria Math" w:cs="宋体"/>
                    <w:i/>
                    <w:sz w:val="28"/>
                    <w:szCs w:val="28"/>
                  </w:rPr>
                </m:ctrlPr>
              </m:sSubPr>
              <m:e>
                <m:r>
                  <w:rPr>
                    <w:rFonts w:ascii="Cambria Math" w:hAnsi="Cambria Math" w:cs="宋体"/>
                    <w:sz w:val="28"/>
                    <w:szCs w:val="28"/>
                  </w:rPr>
                  <m:t>q</m:t>
                </m:r>
              </m:e>
              <m:sub>
                <m:r>
                  <w:rPr>
                    <w:rFonts w:ascii="Cambria Math" w:hAnsi="Cambria Math" w:cs="宋体"/>
                    <w:sz w:val="28"/>
                    <w:szCs w:val="28"/>
                  </w:rPr>
                  <m:t>hi</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sz w:val="28"/>
                    <w:szCs w:val="28"/>
                  </w:rPr>
                  <m:t>T</m:t>
                </m:r>
              </m:e>
              <m:sub>
                <m:r>
                  <w:rPr>
                    <w:rFonts w:ascii="Cambria Math" w:hAnsi="Cambria Math" w:cs="宋体"/>
                    <w:sz w:val="28"/>
                    <w:szCs w:val="28"/>
                  </w:rPr>
                  <m:t>i</m:t>
                </m:r>
              </m:sub>
            </m:sSub>
          </m:e>
        </m:nary>
      </m:oMath>
      <w:r w:rsidR="00623BD5">
        <w:rPr>
          <w:rFonts w:cs="宋体" w:hint="eastAsia"/>
          <w:sz w:val="28"/>
          <w:szCs w:val="28"/>
        </w:rPr>
        <w:t xml:space="preserve"> </w:t>
      </w:r>
      <w:r w:rsidR="00623BD5">
        <w:rPr>
          <w:rFonts w:cs="宋体"/>
          <w:sz w:val="28"/>
          <w:szCs w:val="28"/>
        </w:rPr>
        <w:t xml:space="preserve">                   </w:t>
      </w:r>
      <w:r w:rsidR="00623BD5">
        <w:rPr>
          <w:rFonts w:cs="宋体" w:hint="eastAsia"/>
          <w:sz w:val="28"/>
          <w:szCs w:val="28"/>
        </w:rPr>
        <w:t>（</w:t>
      </w:r>
      <w:r w:rsidR="00623BD5">
        <w:rPr>
          <w:rFonts w:cs="宋体"/>
          <w:sz w:val="28"/>
          <w:szCs w:val="28"/>
        </w:rPr>
        <w:t>G.0.5-2</w:t>
      </w:r>
      <w:r w:rsidR="00623BD5">
        <w:rPr>
          <w:rFonts w:cs="宋体" w:hint="eastAsia"/>
          <w:sz w:val="28"/>
          <w:szCs w:val="28"/>
        </w:rPr>
        <w:t>）</w:t>
      </w:r>
    </w:p>
    <w:p w14:paraId="0324B451" w14:textId="77777777" w:rsidR="00623BD5" w:rsidRPr="00623BD5" w:rsidRDefault="000172FA" w:rsidP="003A0F21">
      <w:pPr>
        <w:widowControl/>
        <w:wordWrap w:val="0"/>
        <w:ind w:firstLineChars="177" w:firstLine="496"/>
        <w:jc w:val="right"/>
        <w:rPr>
          <w:rFonts w:cs="宋体"/>
          <w:sz w:val="28"/>
          <w:szCs w:val="28"/>
        </w:rPr>
      </w:pPr>
      <m:oMath>
        <m:sSub>
          <m:sSubPr>
            <m:ctrlPr>
              <w:rPr>
                <w:rFonts w:ascii="Cambria Math" w:hAnsi="Cambria Math" w:cs="宋体"/>
                <w:i/>
                <w:sz w:val="28"/>
                <w:szCs w:val="28"/>
              </w:rPr>
            </m:ctrlPr>
          </m:sSubPr>
          <m:e>
            <m:r>
              <w:rPr>
                <w:rFonts w:ascii="Cambria Math" w:hAnsi="Cambria Math" w:cs="宋体" w:hint="eastAsia"/>
                <w:sz w:val="28"/>
                <w:szCs w:val="28"/>
              </w:rPr>
              <m:t>q</m:t>
            </m:r>
          </m:e>
          <m:sub>
            <m:r>
              <w:rPr>
                <w:rFonts w:ascii="Cambria Math" w:hAnsi="Cambria Math" w:cs="宋体" w:hint="eastAsia"/>
                <w:sz w:val="28"/>
                <w:szCs w:val="28"/>
              </w:rPr>
              <m:t>Hi</m:t>
            </m:r>
          </m:sub>
        </m:sSub>
        <m:r>
          <w:rPr>
            <w:rFonts w:ascii="Cambria Math" w:hAnsi="Cambria Math" w:cs="宋体" w:hint="eastAsia"/>
            <w:sz w:val="28"/>
            <w:szCs w:val="28"/>
          </w:rPr>
          <m:t>=</m:t>
        </m:r>
        <m:sSub>
          <m:sSubPr>
            <m:ctrlPr>
              <w:rPr>
                <w:rFonts w:ascii="Cambria Math" w:hAnsi="Cambria Math" w:cs="宋体"/>
                <w:i/>
                <w:sz w:val="28"/>
                <w:szCs w:val="28"/>
              </w:rPr>
            </m:ctrlPr>
          </m:sSubPr>
          <m:e>
            <m:r>
              <w:rPr>
                <w:rFonts w:ascii="Cambria Math" w:hAnsi="Cambria Math" w:cs="宋体"/>
                <w:sz w:val="28"/>
                <w:szCs w:val="28"/>
              </w:rPr>
              <m:t>ρ</m:t>
            </m:r>
          </m:e>
          <m:sub>
            <m:r>
              <w:rPr>
                <w:rFonts w:ascii="Cambria Math" w:hAnsi="Cambria Math" w:cs="宋体" w:hint="eastAsia"/>
                <w:sz w:val="28"/>
                <w:szCs w:val="28"/>
              </w:rPr>
              <m:t>i</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hint="eastAsia"/>
                <w:sz w:val="28"/>
                <w:szCs w:val="28"/>
              </w:rPr>
              <m:t>V</m:t>
            </m:r>
          </m:e>
          <m:sub>
            <m:r>
              <w:rPr>
                <w:rFonts w:ascii="Cambria Math" w:hAnsi="Cambria Math" w:cs="宋体" w:hint="eastAsia"/>
                <w:sz w:val="28"/>
                <w:szCs w:val="28"/>
              </w:rPr>
              <m:t>i</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hint="eastAsia"/>
                <w:sz w:val="28"/>
                <w:szCs w:val="28"/>
              </w:rPr>
              <m:t>C</m:t>
            </m:r>
          </m:e>
          <m:sub>
            <m:r>
              <w:rPr>
                <w:rFonts w:ascii="Cambria Math" w:hAnsi="Cambria Math" w:cs="宋体" w:hint="eastAsia"/>
                <w:sz w:val="28"/>
                <w:szCs w:val="28"/>
              </w:rPr>
              <m:t>i</m:t>
            </m:r>
          </m:sub>
        </m:sSub>
        <m:r>
          <w:rPr>
            <w:rFonts w:ascii="Cambria Math" w:hAnsi="Cambria Math" w:cs="宋体"/>
            <w:sz w:val="28"/>
            <w:szCs w:val="28"/>
          </w:rPr>
          <m:t>∙∆</m:t>
        </m:r>
        <m:sSub>
          <m:sSubPr>
            <m:ctrlPr>
              <w:rPr>
                <w:rFonts w:ascii="Cambria Math" w:hAnsi="Cambria Math" w:cs="宋体"/>
                <w:i/>
                <w:sz w:val="28"/>
                <w:szCs w:val="28"/>
              </w:rPr>
            </m:ctrlPr>
          </m:sSubPr>
          <m:e>
            <m:r>
              <w:rPr>
                <w:rFonts w:ascii="Cambria Math" w:hAnsi="Cambria Math" w:cs="宋体" w:hint="eastAsia"/>
                <w:sz w:val="28"/>
                <w:szCs w:val="28"/>
              </w:rPr>
              <m:t>t</m:t>
            </m:r>
          </m:e>
          <m:sub>
            <m:r>
              <w:rPr>
                <w:rFonts w:ascii="Cambria Math" w:hAnsi="Cambria Math" w:cs="宋体" w:hint="eastAsia"/>
                <w:sz w:val="28"/>
                <w:szCs w:val="28"/>
              </w:rPr>
              <m:t>wi</m:t>
            </m:r>
          </m:sub>
        </m:sSub>
      </m:oMath>
      <w:r w:rsidR="003A0F21">
        <w:rPr>
          <w:rFonts w:cs="宋体" w:hint="eastAsia"/>
          <w:sz w:val="28"/>
          <w:szCs w:val="28"/>
        </w:rPr>
        <w:t xml:space="preserve"> </w:t>
      </w:r>
      <w:r w:rsidR="003A0F21">
        <w:rPr>
          <w:rFonts w:cs="宋体"/>
          <w:sz w:val="28"/>
          <w:szCs w:val="28"/>
        </w:rPr>
        <w:t xml:space="preserve">                  </w:t>
      </w:r>
      <w:r w:rsidR="003A0F21">
        <w:rPr>
          <w:rFonts w:cs="宋体" w:hint="eastAsia"/>
          <w:sz w:val="28"/>
          <w:szCs w:val="28"/>
        </w:rPr>
        <w:t>（</w:t>
      </w:r>
      <w:r w:rsidR="003A0F21">
        <w:rPr>
          <w:rFonts w:cs="宋体"/>
          <w:sz w:val="28"/>
          <w:szCs w:val="28"/>
        </w:rPr>
        <w:t>G.0.5-</w:t>
      </w:r>
      <w:r w:rsidR="003A0F21">
        <w:rPr>
          <w:rFonts w:cs="宋体" w:hint="eastAsia"/>
          <w:sz w:val="28"/>
          <w:szCs w:val="28"/>
        </w:rPr>
        <w:t>3</w:t>
      </w:r>
      <w:r w:rsidR="003A0F21">
        <w:rPr>
          <w:rFonts w:cs="宋体" w:hint="eastAsia"/>
          <w:sz w:val="28"/>
          <w:szCs w:val="28"/>
        </w:rPr>
        <w:t>）</w:t>
      </w:r>
    </w:p>
    <w:p w14:paraId="32264611" w14:textId="77777777" w:rsidR="003A0F21" w:rsidRPr="003A0F21" w:rsidRDefault="003A0F21" w:rsidP="003A0F21">
      <w:pPr>
        <w:ind w:firstLine="420"/>
        <w:rPr>
          <w:rFonts w:cs="宋体"/>
          <w:sz w:val="24"/>
        </w:rPr>
      </w:pPr>
      <w:r>
        <w:rPr>
          <w:rFonts w:cs="宋体" w:hint="eastAsia"/>
          <w:sz w:val="24"/>
        </w:rPr>
        <w:t>式中</w:t>
      </w:r>
      <w:r>
        <w:rPr>
          <w:rFonts w:cs="宋体" w:hint="eastAsia"/>
          <w:sz w:val="24"/>
        </w:rPr>
        <w:t xml:space="preserve"> </w:t>
      </w:r>
      <w:r>
        <w:rPr>
          <w:rFonts w:cs="宋体"/>
          <w:sz w:val="24"/>
        </w:rPr>
        <w:t xml:space="preserve"> </w:t>
      </w:r>
      <w:proofErr w:type="spellStart"/>
      <w:r w:rsidRPr="003A0F21">
        <w:rPr>
          <w:rFonts w:cs="宋体"/>
          <w:sz w:val="24"/>
        </w:rPr>
        <w:t>COP</w:t>
      </w:r>
      <w:r w:rsidRPr="003A0F21">
        <w:rPr>
          <w:rFonts w:cs="宋体"/>
          <w:sz w:val="24"/>
          <w:vertAlign w:val="subscript"/>
        </w:rPr>
        <w:t>sys</w:t>
      </w:r>
      <w:proofErr w:type="spellEnd"/>
      <w:r w:rsidRPr="003A0F21">
        <w:rPr>
          <w:rFonts w:cs="宋体"/>
          <w:sz w:val="24"/>
        </w:rPr>
        <w:t>——</w:t>
      </w:r>
      <w:r w:rsidRPr="003A0F21">
        <w:rPr>
          <w:rFonts w:cs="宋体" w:hint="eastAsia"/>
          <w:sz w:val="24"/>
        </w:rPr>
        <w:t>热泵系统的制热性能系数；</w:t>
      </w:r>
    </w:p>
    <w:p w14:paraId="015ACE54" w14:textId="77777777" w:rsidR="003A0F21" w:rsidRPr="003A0F21" w:rsidRDefault="003A0F21" w:rsidP="003A0F21">
      <w:pPr>
        <w:ind w:left="840" w:firstLineChars="100" w:firstLine="240"/>
        <w:rPr>
          <w:rFonts w:cs="宋体"/>
          <w:sz w:val="24"/>
        </w:rPr>
      </w:pPr>
      <w:r w:rsidRPr="003A0F21">
        <w:rPr>
          <w:rFonts w:cs="宋体"/>
          <w:sz w:val="24"/>
        </w:rPr>
        <w:t>Q</w:t>
      </w:r>
      <w:r w:rsidRPr="003A0F21">
        <w:rPr>
          <w:rFonts w:cs="宋体"/>
          <w:sz w:val="24"/>
          <w:vertAlign w:val="subscript"/>
        </w:rPr>
        <w:t>SH</w:t>
      </w:r>
      <w:r w:rsidRPr="003A0F21">
        <w:rPr>
          <w:rFonts w:cs="宋体"/>
          <w:sz w:val="24"/>
        </w:rPr>
        <w:t>——</w:t>
      </w:r>
      <w:r w:rsidRPr="003A0F21">
        <w:rPr>
          <w:rFonts w:cs="宋体" w:hint="eastAsia"/>
          <w:sz w:val="24"/>
        </w:rPr>
        <w:t>系统测试期间的累计制热量（</w:t>
      </w:r>
      <w:r w:rsidRPr="003A0F21">
        <w:rPr>
          <w:rFonts w:cs="宋体"/>
          <w:sz w:val="24"/>
        </w:rPr>
        <w:t>kWh</w:t>
      </w:r>
      <w:r w:rsidRPr="003A0F21">
        <w:rPr>
          <w:rFonts w:cs="宋体" w:hint="eastAsia"/>
          <w:sz w:val="24"/>
        </w:rPr>
        <w:t>）；</w:t>
      </w:r>
    </w:p>
    <w:p w14:paraId="13AA0FF6" w14:textId="77777777" w:rsidR="003A0F21" w:rsidRPr="003A0F21" w:rsidRDefault="003A0F21" w:rsidP="003A0F21">
      <w:pPr>
        <w:ind w:left="415" w:firstLineChars="277" w:firstLine="665"/>
        <w:rPr>
          <w:rFonts w:cs="宋体"/>
          <w:sz w:val="24"/>
        </w:rPr>
      </w:pPr>
      <w:r>
        <w:rPr>
          <w:rFonts w:cs="宋体" w:hint="eastAsia"/>
          <w:sz w:val="24"/>
        </w:rPr>
        <w:t>Ni</w:t>
      </w:r>
      <w:r w:rsidRPr="003A0F21">
        <w:rPr>
          <w:rFonts w:cs="宋体"/>
          <w:sz w:val="24"/>
        </w:rPr>
        <w:t>——</w:t>
      </w:r>
      <w:r w:rsidRPr="003A0F21">
        <w:rPr>
          <w:rFonts w:cs="宋体" w:hint="eastAsia"/>
          <w:sz w:val="24"/>
        </w:rPr>
        <w:t>系统测试期间，所有热泵机组累计消耗电量（</w:t>
      </w:r>
      <w:r w:rsidRPr="003A0F21">
        <w:rPr>
          <w:rFonts w:cs="宋体"/>
          <w:sz w:val="24"/>
        </w:rPr>
        <w:t>kWh</w:t>
      </w:r>
      <w:r w:rsidRPr="003A0F21">
        <w:rPr>
          <w:rFonts w:cs="宋体" w:hint="eastAsia"/>
          <w:sz w:val="24"/>
        </w:rPr>
        <w:t>）；</w:t>
      </w:r>
      <w:r w:rsidRPr="003A0F21">
        <w:rPr>
          <w:rFonts w:cs="宋体"/>
          <w:sz w:val="24"/>
        </w:rPr>
        <w:t xml:space="preserve"> </w:t>
      </w:r>
    </w:p>
    <w:p w14:paraId="7E33009E" w14:textId="77777777" w:rsidR="003A0F21" w:rsidRPr="003A0F21" w:rsidRDefault="003A0F21" w:rsidP="003A0F21">
      <w:pPr>
        <w:ind w:left="415" w:firstLineChars="277" w:firstLine="665"/>
        <w:rPr>
          <w:rFonts w:cs="宋体"/>
          <w:sz w:val="24"/>
        </w:rPr>
      </w:pPr>
      <w:r>
        <w:rPr>
          <w:rFonts w:cs="宋体" w:hint="eastAsia"/>
          <w:sz w:val="24"/>
        </w:rPr>
        <w:t>Nj</w:t>
      </w:r>
      <w:r w:rsidRPr="003A0F21">
        <w:rPr>
          <w:rFonts w:cs="宋体"/>
          <w:sz w:val="24"/>
        </w:rPr>
        <w:t>——</w:t>
      </w:r>
      <w:r w:rsidRPr="003A0F21">
        <w:rPr>
          <w:rFonts w:cs="宋体" w:hint="eastAsia"/>
          <w:sz w:val="24"/>
        </w:rPr>
        <w:t>系统测试期间，所有水泵累计消耗电量（</w:t>
      </w:r>
      <w:r w:rsidRPr="003A0F21">
        <w:rPr>
          <w:rFonts w:cs="宋体"/>
          <w:sz w:val="24"/>
        </w:rPr>
        <w:t>kWh</w:t>
      </w:r>
      <w:r w:rsidRPr="003A0F21">
        <w:rPr>
          <w:rFonts w:cs="宋体" w:hint="eastAsia"/>
          <w:sz w:val="24"/>
        </w:rPr>
        <w:t>）；</w:t>
      </w:r>
      <w:r w:rsidRPr="003A0F21">
        <w:rPr>
          <w:rFonts w:cs="宋体"/>
          <w:sz w:val="24"/>
        </w:rPr>
        <w:t xml:space="preserve"> </w:t>
      </w:r>
    </w:p>
    <w:p w14:paraId="05ABB835" w14:textId="77777777" w:rsidR="003A0F21" w:rsidRPr="003A0F21" w:rsidRDefault="003A0F21" w:rsidP="003A0F21">
      <w:pPr>
        <w:ind w:left="415" w:firstLineChars="277" w:firstLine="665"/>
        <w:rPr>
          <w:rFonts w:cs="宋体"/>
          <w:sz w:val="24"/>
        </w:rPr>
      </w:pPr>
      <w:proofErr w:type="spellStart"/>
      <w:r w:rsidRPr="003A0F21">
        <w:rPr>
          <w:rFonts w:cs="宋体"/>
          <w:sz w:val="24"/>
        </w:rPr>
        <w:t>q</w:t>
      </w:r>
      <w:r w:rsidRPr="003A0F21">
        <w:rPr>
          <w:rFonts w:cs="宋体"/>
          <w:sz w:val="24"/>
          <w:vertAlign w:val="subscript"/>
        </w:rPr>
        <w:t>hi</w:t>
      </w:r>
      <w:proofErr w:type="spellEnd"/>
      <w:r w:rsidRPr="003A0F21">
        <w:rPr>
          <w:rFonts w:cs="宋体"/>
          <w:sz w:val="24"/>
        </w:rPr>
        <w:t>——</w:t>
      </w:r>
      <w:r w:rsidRPr="003A0F21">
        <w:rPr>
          <w:rFonts w:cs="宋体" w:hint="eastAsia"/>
          <w:sz w:val="24"/>
        </w:rPr>
        <w:t>热泵系统的第</w:t>
      </w:r>
      <w:proofErr w:type="spellStart"/>
      <w:r w:rsidRPr="003A0F21">
        <w:rPr>
          <w:rFonts w:cs="宋体"/>
          <w:sz w:val="24"/>
        </w:rPr>
        <w:t>i</w:t>
      </w:r>
      <w:proofErr w:type="spellEnd"/>
      <w:r w:rsidRPr="003A0F21">
        <w:rPr>
          <w:rFonts w:cs="宋体" w:hint="eastAsia"/>
          <w:sz w:val="24"/>
        </w:rPr>
        <w:t>时段制热量（</w:t>
      </w:r>
      <w:r w:rsidRPr="003A0F21">
        <w:rPr>
          <w:rFonts w:cs="宋体"/>
          <w:sz w:val="24"/>
        </w:rPr>
        <w:t>kW</w:t>
      </w:r>
      <w:r w:rsidRPr="003A0F21">
        <w:rPr>
          <w:rFonts w:cs="宋体" w:hint="eastAsia"/>
          <w:sz w:val="24"/>
        </w:rPr>
        <w:t>）；</w:t>
      </w:r>
    </w:p>
    <w:p w14:paraId="27C67C6F" w14:textId="77777777" w:rsidR="003A0F21" w:rsidRPr="003A0F21" w:rsidRDefault="003A0F21" w:rsidP="003A0F21">
      <w:pPr>
        <w:ind w:left="415" w:firstLineChars="277" w:firstLine="665"/>
        <w:rPr>
          <w:rFonts w:cs="宋体"/>
          <w:sz w:val="24"/>
        </w:rPr>
      </w:pPr>
      <w:r w:rsidRPr="003A0F21">
        <w:rPr>
          <w:rFonts w:cs="宋体"/>
          <w:sz w:val="24"/>
        </w:rPr>
        <w:t>Vi——</w:t>
      </w:r>
      <w:r w:rsidRPr="003A0F21">
        <w:rPr>
          <w:rFonts w:cs="宋体" w:hint="eastAsia"/>
          <w:sz w:val="24"/>
        </w:rPr>
        <w:t>系统第</w:t>
      </w:r>
      <w:proofErr w:type="spellStart"/>
      <w:r w:rsidRPr="003A0F21">
        <w:rPr>
          <w:rFonts w:cs="宋体"/>
          <w:sz w:val="24"/>
        </w:rPr>
        <w:t>i</w:t>
      </w:r>
      <w:proofErr w:type="spellEnd"/>
      <w:r w:rsidRPr="003A0F21">
        <w:rPr>
          <w:rFonts w:cs="宋体" w:hint="eastAsia"/>
          <w:sz w:val="24"/>
        </w:rPr>
        <w:t>时段用户侧的平均流量（</w:t>
      </w:r>
      <w:r w:rsidRPr="003A0F21">
        <w:rPr>
          <w:rFonts w:cs="宋体"/>
          <w:sz w:val="24"/>
        </w:rPr>
        <w:t>m</w:t>
      </w:r>
      <w:r w:rsidRPr="003A0F21">
        <w:rPr>
          <w:rFonts w:cs="宋体"/>
          <w:sz w:val="24"/>
          <w:vertAlign w:val="superscript"/>
        </w:rPr>
        <w:t>3</w:t>
      </w:r>
      <w:r w:rsidRPr="003A0F21">
        <w:rPr>
          <w:rFonts w:cs="宋体"/>
          <w:sz w:val="24"/>
        </w:rPr>
        <w:t>/h</w:t>
      </w:r>
      <w:r w:rsidRPr="003A0F21">
        <w:rPr>
          <w:rFonts w:cs="宋体" w:hint="eastAsia"/>
          <w:sz w:val="24"/>
        </w:rPr>
        <w:t>）；</w:t>
      </w:r>
    </w:p>
    <w:p w14:paraId="04A06420" w14:textId="77777777" w:rsidR="003A0F21" w:rsidRPr="003A0F21" w:rsidRDefault="003A0F21" w:rsidP="003A0F21">
      <w:pPr>
        <w:ind w:firstLineChars="177" w:firstLine="425"/>
        <w:rPr>
          <w:rFonts w:cs="宋体"/>
          <w:sz w:val="24"/>
        </w:rPr>
      </w:pPr>
      <w:r w:rsidRPr="003A0F21">
        <w:rPr>
          <w:rFonts w:cs="宋体" w:hint="eastAsia"/>
          <w:sz w:val="24"/>
        </w:rPr>
        <w:t></w:t>
      </w:r>
      <w:r>
        <w:rPr>
          <w:rFonts w:cs="宋体" w:hint="eastAsia"/>
          <w:sz w:val="24"/>
        </w:rPr>
        <w:t xml:space="preserve"> </w:t>
      </w:r>
      <w:r>
        <w:rPr>
          <w:rFonts w:cs="宋体"/>
          <w:sz w:val="24"/>
        </w:rPr>
        <w:t xml:space="preserve">   </w:t>
      </w:r>
      <w:r>
        <w:rPr>
          <w:rFonts w:ascii="宋体" w:hAnsi="宋体" w:cs="宋体" w:hint="eastAsia"/>
          <w:sz w:val="24"/>
        </w:rPr>
        <w:t>Δ</w:t>
      </w:r>
      <w:proofErr w:type="spellStart"/>
      <w:r w:rsidRPr="003A0F21">
        <w:rPr>
          <w:rFonts w:cs="宋体"/>
          <w:sz w:val="24"/>
        </w:rPr>
        <w:t>t</w:t>
      </w:r>
      <w:r>
        <w:rPr>
          <w:rFonts w:cs="宋体" w:hint="eastAsia"/>
          <w:sz w:val="24"/>
        </w:rPr>
        <w:t>w</w:t>
      </w:r>
      <w:r w:rsidRPr="003A0F21">
        <w:rPr>
          <w:rFonts w:cs="宋体"/>
          <w:sz w:val="24"/>
        </w:rPr>
        <w:t>i</w:t>
      </w:r>
      <w:proofErr w:type="spellEnd"/>
      <w:r w:rsidRPr="003A0F21">
        <w:rPr>
          <w:rFonts w:cs="宋体"/>
          <w:sz w:val="24"/>
        </w:rPr>
        <w:t>——</w:t>
      </w:r>
      <w:r w:rsidRPr="003A0F21">
        <w:rPr>
          <w:rFonts w:cs="宋体" w:hint="eastAsia"/>
          <w:sz w:val="24"/>
        </w:rPr>
        <w:t>热泵系统第</w:t>
      </w:r>
      <w:proofErr w:type="spellStart"/>
      <w:r w:rsidRPr="003A0F21">
        <w:rPr>
          <w:rFonts w:cs="宋体"/>
          <w:sz w:val="24"/>
        </w:rPr>
        <w:t>i</w:t>
      </w:r>
      <w:proofErr w:type="spellEnd"/>
      <w:r w:rsidRPr="003A0F21">
        <w:rPr>
          <w:rFonts w:cs="宋体" w:hint="eastAsia"/>
          <w:sz w:val="24"/>
        </w:rPr>
        <w:t>时段用户侧进出口介质的温差（℃）；</w:t>
      </w:r>
    </w:p>
    <w:p w14:paraId="182DE323" w14:textId="77777777" w:rsidR="003A0F21" w:rsidRPr="003A0F21" w:rsidRDefault="003A0F21" w:rsidP="003A0F21">
      <w:pPr>
        <w:ind w:firstLineChars="477" w:firstLine="1145"/>
        <w:rPr>
          <w:rFonts w:cs="宋体"/>
          <w:sz w:val="24"/>
        </w:rPr>
      </w:pPr>
      <w:proofErr w:type="spellStart"/>
      <w:r w:rsidRPr="003A0F21">
        <w:rPr>
          <w:rFonts w:cs="宋体"/>
          <w:sz w:val="24"/>
        </w:rPr>
        <w:t>ρi</w:t>
      </w:r>
      <w:proofErr w:type="spellEnd"/>
      <w:r w:rsidRPr="003A0F21">
        <w:rPr>
          <w:rFonts w:cs="宋体"/>
          <w:sz w:val="24"/>
        </w:rPr>
        <w:t>——</w:t>
      </w:r>
      <w:r w:rsidRPr="003A0F21">
        <w:rPr>
          <w:rFonts w:cs="宋体" w:hint="eastAsia"/>
          <w:sz w:val="24"/>
        </w:rPr>
        <w:t>第</w:t>
      </w:r>
      <w:proofErr w:type="spellStart"/>
      <w:r w:rsidRPr="003A0F21">
        <w:rPr>
          <w:rFonts w:cs="宋体"/>
          <w:sz w:val="24"/>
        </w:rPr>
        <w:t>i</w:t>
      </w:r>
      <w:proofErr w:type="spellEnd"/>
      <w:r w:rsidRPr="003A0F21">
        <w:rPr>
          <w:rFonts w:cs="宋体" w:hint="eastAsia"/>
          <w:sz w:val="24"/>
        </w:rPr>
        <w:t>时段冷媒介质平均密度（</w:t>
      </w:r>
      <w:r w:rsidRPr="003A0F21">
        <w:rPr>
          <w:rFonts w:cs="宋体"/>
          <w:sz w:val="24"/>
        </w:rPr>
        <w:t>kg/m</w:t>
      </w:r>
      <w:r w:rsidRPr="003A0F21">
        <w:rPr>
          <w:rFonts w:cs="宋体"/>
          <w:sz w:val="24"/>
          <w:vertAlign w:val="superscript"/>
        </w:rPr>
        <w:t>3</w:t>
      </w:r>
      <w:r w:rsidRPr="003A0F21">
        <w:rPr>
          <w:rFonts w:cs="宋体" w:hint="eastAsia"/>
          <w:sz w:val="24"/>
        </w:rPr>
        <w:t>）；</w:t>
      </w:r>
    </w:p>
    <w:p w14:paraId="336F8271" w14:textId="77777777" w:rsidR="003A0F21" w:rsidRPr="003A0F21" w:rsidRDefault="003A0F21" w:rsidP="003A0F21">
      <w:pPr>
        <w:ind w:left="415" w:firstLineChars="277" w:firstLine="665"/>
        <w:rPr>
          <w:rFonts w:cs="宋体"/>
          <w:sz w:val="24"/>
        </w:rPr>
      </w:pPr>
      <w:r>
        <w:rPr>
          <w:rFonts w:cs="宋体" w:hint="eastAsia"/>
          <w:sz w:val="24"/>
        </w:rPr>
        <w:t>C</w:t>
      </w:r>
      <w:r w:rsidRPr="003A0F21">
        <w:rPr>
          <w:rFonts w:cs="宋体"/>
          <w:sz w:val="24"/>
        </w:rPr>
        <w:t>i——</w:t>
      </w:r>
      <w:r w:rsidRPr="003A0F21">
        <w:rPr>
          <w:rFonts w:cs="宋体" w:hint="eastAsia"/>
          <w:sz w:val="24"/>
        </w:rPr>
        <w:t>第</w:t>
      </w:r>
      <w:proofErr w:type="spellStart"/>
      <w:r w:rsidRPr="003A0F21">
        <w:rPr>
          <w:rFonts w:cs="宋体"/>
          <w:sz w:val="24"/>
        </w:rPr>
        <w:t>i</w:t>
      </w:r>
      <w:proofErr w:type="spellEnd"/>
      <w:r w:rsidRPr="003A0F21">
        <w:rPr>
          <w:rFonts w:cs="宋体" w:hint="eastAsia"/>
          <w:sz w:val="24"/>
        </w:rPr>
        <w:t>时段冷媒介质平均定压比热（</w:t>
      </w:r>
      <w:r w:rsidRPr="003A0F21">
        <w:rPr>
          <w:rFonts w:cs="宋体"/>
          <w:sz w:val="24"/>
        </w:rPr>
        <w:t>kJ/kg·℃</w:t>
      </w:r>
      <w:r w:rsidRPr="003A0F21">
        <w:rPr>
          <w:rFonts w:cs="宋体" w:hint="eastAsia"/>
          <w:sz w:val="24"/>
        </w:rPr>
        <w:t>）；</w:t>
      </w:r>
    </w:p>
    <w:p w14:paraId="57EC02E3" w14:textId="77777777" w:rsidR="003A0F21" w:rsidRPr="003A0F21" w:rsidRDefault="003A0F21" w:rsidP="003A0F21">
      <w:pPr>
        <w:ind w:firstLineChars="177" w:firstLine="425"/>
        <w:rPr>
          <w:rFonts w:cs="宋体"/>
          <w:sz w:val="24"/>
        </w:rPr>
      </w:pPr>
      <w:r w:rsidRPr="003A0F21">
        <w:rPr>
          <w:rFonts w:cs="宋体" w:hint="eastAsia"/>
          <w:sz w:val="24"/>
        </w:rPr>
        <w:t></w:t>
      </w:r>
      <w:r>
        <w:rPr>
          <w:rFonts w:cs="宋体" w:hint="eastAsia"/>
          <w:sz w:val="24"/>
        </w:rPr>
        <w:t xml:space="preserve"> </w:t>
      </w:r>
      <w:r>
        <w:rPr>
          <w:rFonts w:cs="宋体"/>
          <w:sz w:val="24"/>
        </w:rPr>
        <w:t xml:space="preserve">  </w:t>
      </w:r>
      <w:proofErr w:type="spellStart"/>
      <w:r w:rsidRPr="003A0F21">
        <w:rPr>
          <w:rFonts w:cs="宋体"/>
          <w:sz w:val="24"/>
        </w:rPr>
        <w:t>Ti</w:t>
      </w:r>
      <w:proofErr w:type="spellEnd"/>
      <w:r w:rsidRPr="003A0F21">
        <w:rPr>
          <w:rFonts w:cs="宋体"/>
          <w:sz w:val="24"/>
        </w:rPr>
        <w:t>——</w:t>
      </w:r>
      <w:r w:rsidRPr="003A0F21">
        <w:rPr>
          <w:rFonts w:cs="宋体" w:hint="eastAsia"/>
          <w:sz w:val="24"/>
        </w:rPr>
        <w:t>第</w:t>
      </w:r>
      <w:proofErr w:type="spellStart"/>
      <w:r w:rsidRPr="003A0F21">
        <w:rPr>
          <w:rFonts w:cs="宋体"/>
          <w:sz w:val="24"/>
        </w:rPr>
        <w:t>i</w:t>
      </w:r>
      <w:proofErr w:type="spellEnd"/>
      <w:r w:rsidRPr="003A0F21">
        <w:rPr>
          <w:rFonts w:cs="宋体" w:hint="eastAsia"/>
          <w:sz w:val="24"/>
        </w:rPr>
        <w:t>时段持续时间，时间段不超过</w:t>
      </w:r>
      <w:r w:rsidRPr="003A0F21">
        <w:rPr>
          <w:rFonts w:cs="宋体"/>
          <w:sz w:val="24"/>
        </w:rPr>
        <w:t>1min</w:t>
      </w:r>
      <w:r w:rsidRPr="003A0F21">
        <w:rPr>
          <w:rFonts w:cs="宋体" w:hint="eastAsia"/>
          <w:sz w:val="24"/>
        </w:rPr>
        <w:t>；</w:t>
      </w:r>
    </w:p>
    <w:p w14:paraId="1437B681" w14:textId="77777777" w:rsidR="00A22CC4" w:rsidRDefault="003A0F21" w:rsidP="003A0F21">
      <w:pPr>
        <w:ind w:left="415" w:firstLineChars="277" w:firstLine="665"/>
        <w:rPr>
          <w:rFonts w:cs="宋体"/>
          <w:sz w:val="24"/>
        </w:rPr>
      </w:pPr>
      <w:r w:rsidRPr="003A0F21">
        <w:rPr>
          <w:rFonts w:cs="宋体"/>
          <w:sz w:val="24"/>
        </w:rPr>
        <w:t>n——</w:t>
      </w:r>
      <w:r w:rsidRPr="003A0F21">
        <w:rPr>
          <w:rFonts w:cs="宋体" w:hint="eastAsia"/>
          <w:sz w:val="24"/>
        </w:rPr>
        <w:t>热泵系统测试期间采集数据组数。</w:t>
      </w:r>
    </w:p>
    <w:p w14:paraId="386125E4" w14:textId="77777777" w:rsidR="003A0F21" w:rsidRDefault="003A0F21" w:rsidP="003A0F21">
      <w:pPr>
        <w:ind w:firstLineChars="177" w:firstLine="425"/>
        <w:rPr>
          <w:rFonts w:cs="宋体"/>
          <w:sz w:val="24"/>
        </w:rPr>
      </w:pPr>
    </w:p>
    <w:p w14:paraId="01F76A0F" w14:textId="77777777" w:rsidR="003A0F21" w:rsidRDefault="003A0F21" w:rsidP="003A0F21">
      <w:pPr>
        <w:widowControl/>
        <w:rPr>
          <w:rFonts w:cs="宋体"/>
          <w:sz w:val="24"/>
        </w:rPr>
      </w:pPr>
    </w:p>
    <w:p w14:paraId="0BAC66D8" w14:textId="77777777" w:rsidR="003A0F21" w:rsidRDefault="003A0F21" w:rsidP="003A0F21">
      <w:pPr>
        <w:widowControl/>
        <w:rPr>
          <w:rFonts w:cs="宋体"/>
          <w:sz w:val="24"/>
        </w:rPr>
      </w:pPr>
    </w:p>
    <w:p w14:paraId="6FF21215" w14:textId="77777777" w:rsidR="003A0F21" w:rsidRDefault="003A0F21" w:rsidP="003A0F21">
      <w:pPr>
        <w:widowControl/>
        <w:rPr>
          <w:rFonts w:cs="宋体"/>
          <w:sz w:val="24"/>
        </w:rPr>
      </w:pPr>
    </w:p>
    <w:p w14:paraId="34ACA781" w14:textId="77777777" w:rsidR="003A0F21" w:rsidRDefault="003A0F21">
      <w:pPr>
        <w:widowControl/>
        <w:jc w:val="left"/>
        <w:rPr>
          <w:rFonts w:cs="宋体"/>
          <w:sz w:val="24"/>
        </w:rPr>
      </w:pPr>
      <w:r>
        <w:rPr>
          <w:rFonts w:cs="宋体"/>
          <w:sz w:val="24"/>
        </w:rPr>
        <w:br w:type="page"/>
      </w:r>
    </w:p>
    <w:p w14:paraId="5EA2E28B" w14:textId="77777777" w:rsidR="00A22CC4" w:rsidRPr="000B7488" w:rsidRDefault="00A22CC4" w:rsidP="00EC535F">
      <w:pPr>
        <w:widowControl/>
        <w:ind w:firstLineChars="477" w:firstLine="1145"/>
        <w:jc w:val="left"/>
        <w:rPr>
          <w:rFonts w:cs="宋体"/>
          <w:sz w:val="24"/>
        </w:rPr>
      </w:pPr>
    </w:p>
    <w:p w14:paraId="29D9D0CE" w14:textId="77777777" w:rsidR="00EA084D" w:rsidRPr="00676D12" w:rsidRDefault="00EA084D" w:rsidP="00EA084D">
      <w:pPr>
        <w:pStyle w:val="1"/>
        <w:jc w:val="center"/>
        <w:rPr>
          <w:rFonts w:ascii="黑体" w:eastAsia="黑体" w:hAnsi="黑体"/>
          <w:b w:val="0"/>
          <w:sz w:val="30"/>
          <w:szCs w:val="30"/>
        </w:rPr>
      </w:pPr>
      <w:bookmarkStart w:id="91" w:name="_Toc293486812"/>
      <w:bookmarkStart w:id="92" w:name="_Toc32916065"/>
      <w:r w:rsidRPr="008A0C83">
        <w:rPr>
          <w:rFonts w:hint="eastAsia"/>
          <w:sz w:val="30"/>
          <w:szCs w:val="30"/>
        </w:rPr>
        <w:t>本</w:t>
      </w:r>
      <w:r>
        <w:rPr>
          <w:rFonts w:hint="eastAsia"/>
          <w:sz w:val="30"/>
          <w:szCs w:val="30"/>
        </w:rPr>
        <w:t>规范</w:t>
      </w:r>
      <w:r w:rsidRPr="008A0C83">
        <w:rPr>
          <w:rFonts w:hint="eastAsia"/>
          <w:sz w:val="30"/>
          <w:szCs w:val="30"/>
        </w:rPr>
        <w:t>用词说明</w:t>
      </w:r>
      <w:bookmarkEnd w:id="91"/>
      <w:bookmarkEnd w:id="92"/>
    </w:p>
    <w:p w14:paraId="242C2E4D" w14:textId="77777777" w:rsidR="00C9250C" w:rsidRPr="00C9250C" w:rsidRDefault="00C9250C" w:rsidP="00C9250C">
      <w:pPr>
        <w:pStyle w:val="a4"/>
        <w:ind w:firstLineChars="300" w:firstLine="720"/>
        <w:rPr>
          <w:rFonts w:hAnsi="宋体"/>
          <w:sz w:val="24"/>
        </w:rPr>
      </w:pPr>
      <w:r w:rsidRPr="00C9250C">
        <w:rPr>
          <w:rFonts w:hAnsi="宋体" w:hint="eastAsia"/>
          <w:sz w:val="24"/>
        </w:rPr>
        <w:t>1  为便于在执行本标准条文时区别对待，对要求严格程度不同的用词说明如下：</w:t>
      </w:r>
    </w:p>
    <w:p w14:paraId="4DF9140B" w14:textId="77777777" w:rsidR="00C9250C" w:rsidRPr="00C9250C" w:rsidRDefault="00C9250C" w:rsidP="00C9250C">
      <w:pPr>
        <w:pStyle w:val="a4"/>
        <w:ind w:firstLineChars="300" w:firstLine="720"/>
        <w:rPr>
          <w:rFonts w:hAnsi="宋体"/>
          <w:sz w:val="24"/>
        </w:rPr>
      </w:pPr>
      <w:r w:rsidRPr="00C9250C">
        <w:rPr>
          <w:rFonts w:hAnsi="宋体" w:hint="eastAsia"/>
          <w:sz w:val="24"/>
        </w:rPr>
        <w:t>1）表示很严格，非这样做不可的：</w:t>
      </w:r>
    </w:p>
    <w:p w14:paraId="6782BC31" w14:textId="77777777" w:rsidR="00C9250C" w:rsidRPr="00C9250C" w:rsidRDefault="00C9250C" w:rsidP="00C9250C">
      <w:pPr>
        <w:pStyle w:val="a4"/>
        <w:ind w:firstLineChars="300" w:firstLine="720"/>
        <w:rPr>
          <w:rFonts w:hAnsi="宋体"/>
          <w:sz w:val="24"/>
        </w:rPr>
      </w:pPr>
      <w:r w:rsidRPr="00C9250C">
        <w:rPr>
          <w:rFonts w:hAnsi="宋体" w:hint="eastAsia"/>
          <w:sz w:val="24"/>
        </w:rPr>
        <w:t>正面词采用“必须”，反面词采用“严禁”；</w:t>
      </w:r>
    </w:p>
    <w:p w14:paraId="1D7A879C" w14:textId="77777777" w:rsidR="00C9250C" w:rsidRPr="00C9250C" w:rsidRDefault="00C9250C" w:rsidP="00C9250C">
      <w:pPr>
        <w:pStyle w:val="a4"/>
        <w:ind w:firstLineChars="300" w:firstLine="720"/>
        <w:rPr>
          <w:rFonts w:hAnsi="宋体"/>
          <w:sz w:val="24"/>
        </w:rPr>
      </w:pPr>
      <w:r w:rsidRPr="00C9250C">
        <w:rPr>
          <w:rFonts w:hAnsi="宋体" w:hint="eastAsia"/>
          <w:sz w:val="24"/>
        </w:rPr>
        <w:t>2）表示严格，在正常情况下均应这样做的：</w:t>
      </w:r>
    </w:p>
    <w:p w14:paraId="00B11D0E" w14:textId="77777777" w:rsidR="00C9250C" w:rsidRPr="00C9250C" w:rsidRDefault="00C9250C" w:rsidP="00C9250C">
      <w:pPr>
        <w:pStyle w:val="a4"/>
        <w:ind w:firstLineChars="300" w:firstLine="720"/>
        <w:rPr>
          <w:rFonts w:hAnsi="宋体"/>
          <w:sz w:val="24"/>
        </w:rPr>
      </w:pPr>
      <w:r w:rsidRPr="00C9250C">
        <w:rPr>
          <w:rFonts w:hAnsi="宋体" w:hint="eastAsia"/>
          <w:sz w:val="24"/>
        </w:rPr>
        <w:t>正面词采用“应”，反面词采用“不应”或“不得”；</w:t>
      </w:r>
    </w:p>
    <w:p w14:paraId="25B44A19" w14:textId="77777777" w:rsidR="00C9250C" w:rsidRPr="00C9250C" w:rsidRDefault="00C9250C" w:rsidP="00C9250C">
      <w:pPr>
        <w:pStyle w:val="a4"/>
        <w:ind w:firstLineChars="300" w:firstLine="720"/>
        <w:rPr>
          <w:rFonts w:hAnsi="宋体"/>
          <w:sz w:val="24"/>
        </w:rPr>
      </w:pPr>
      <w:r w:rsidRPr="00C9250C">
        <w:rPr>
          <w:rFonts w:hAnsi="宋体" w:hint="eastAsia"/>
          <w:sz w:val="24"/>
        </w:rPr>
        <w:t>3）表示允许稍有选择，在条件许可时首先应这样做的：</w:t>
      </w:r>
    </w:p>
    <w:p w14:paraId="108B7AC7" w14:textId="77777777" w:rsidR="00C9250C" w:rsidRPr="00C9250C" w:rsidRDefault="00C9250C" w:rsidP="00C9250C">
      <w:pPr>
        <w:pStyle w:val="a4"/>
        <w:ind w:firstLineChars="300" w:firstLine="720"/>
        <w:rPr>
          <w:rFonts w:hAnsi="宋体"/>
          <w:sz w:val="24"/>
        </w:rPr>
      </w:pPr>
      <w:r w:rsidRPr="00C9250C">
        <w:rPr>
          <w:rFonts w:hAnsi="宋体" w:hint="eastAsia"/>
          <w:sz w:val="24"/>
        </w:rPr>
        <w:t>正面词采用“宜”，反面词采用“不宜”；</w:t>
      </w:r>
    </w:p>
    <w:p w14:paraId="51F1CD2A" w14:textId="77777777" w:rsidR="00C9250C" w:rsidRPr="00C9250C" w:rsidRDefault="00C9250C" w:rsidP="00C9250C">
      <w:pPr>
        <w:pStyle w:val="a4"/>
        <w:ind w:firstLineChars="300" w:firstLine="720"/>
        <w:rPr>
          <w:rFonts w:hAnsi="宋体"/>
          <w:sz w:val="24"/>
        </w:rPr>
      </w:pPr>
      <w:r w:rsidRPr="00C9250C">
        <w:rPr>
          <w:rFonts w:hAnsi="宋体" w:hint="eastAsia"/>
          <w:sz w:val="24"/>
        </w:rPr>
        <w:t>表示有选择，在一定条件下可以这样做的：采用“可”。</w:t>
      </w:r>
    </w:p>
    <w:p w14:paraId="4458B48A" w14:textId="77777777" w:rsidR="00C9250C" w:rsidRPr="00C9250C" w:rsidRDefault="00C9250C" w:rsidP="00C9250C">
      <w:pPr>
        <w:pStyle w:val="a4"/>
        <w:ind w:firstLineChars="300" w:firstLine="720"/>
        <w:rPr>
          <w:rFonts w:hAnsi="宋体"/>
          <w:sz w:val="24"/>
        </w:rPr>
      </w:pPr>
      <w:r w:rsidRPr="00C9250C">
        <w:rPr>
          <w:rFonts w:hAnsi="宋体" w:hint="eastAsia"/>
          <w:sz w:val="24"/>
        </w:rPr>
        <w:t>2  标准中指明应按其他有关标准执行时，写法为：“应符合……的规定（或要求）”或“应按……执行”。</w:t>
      </w:r>
    </w:p>
    <w:p w14:paraId="1A12E010" w14:textId="77777777" w:rsidR="00EA084D" w:rsidRPr="00C9250C" w:rsidRDefault="00EA084D" w:rsidP="00EA084D">
      <w:pPr>
        <w:pStyle w:val="a4"/>
        <w:ind w:firstLineChars="300" w:firstLine="720"/>
        <w:rPr>
          <w:sz w:val="24"/>
          <w:szCs w:val="24"/>
        </w:rPr>
      </w:pPr>
    </w:p>
    <w:p w14:paraId="612A75B1" w14:textId="77777777" w:rsidR="0078466E" w:rsidRDefault="0078466E" w:rsidP="00EA084D">
      <w:pPr>
        <w:pStyle w:val="a4"/>
        <w:ind w:firstLineChars="300" w:firstLine="720"/>
        <w:rPr>
          <w:sz w:val="24"/>
          <w:szCs w:val="24"/>
        </w:rPr>
      </w:pPr>
      <w:r>
        <w:rPr>
          <w:sz w:val="24"/>
          <w:szCs w:val="24"/>
        </w:rPr>
        <w:br w:type="page"/>
      </w:r>
    </w:p>
    <w:p w14:paraId="34F1E3C3" w14:textId="77777777" w:rsidR="0078466E" w:rsidRDefault="0078466E" w:rsidP="00EA084D">
      <w:pPr>
        <w:pStyle w:val="a4"/>
        <w:ind w:firstLineChars="300" w:firstLine="720"/>
        <w:rPr>
          <w:sz w:val="24"/>
          <w:szCs w:val="24"/>
        </w:rPr>
      </w:pPr>
    </w:p>
    <w:p w14:paraId="3EBB8F39" w14:textId="77777777" w:rsidR="00EA084D" w:rsidRPr="008A0C83" w:rsidRDefault="00EA084D" w:rsidP="00EA084D">
      <w:pPr>
        <w:pStyle w:val="1"/>
        <w:jc w:val="center"/>
        <w:rPr>
          <w:sz w:val="30"/>
          <w:szCs w:val="30"/>
        </w:rPr>
      </w:pPr>
      <w:bookmarkStart w:id="93" w:name="_Toc293486813"/>
      <w:bookmarkStart w:id="94" w:name="_Toc32916066"/>
      <w:r w:rsidRPr="008A0C83">
        <w:rPr>
          <w:rFonts w:hint="eastAsia"/>
          <w:sz w:val="30"/>
          <w:szCs w:val="30"/>
        </w:rPr>
        <w:t>引用标准名录</w:t>
      </w:r>
      <w:bookmarkEnd w:id="93"/>
      <w:bookmarkEnd w:id="94"/>
    </w:p>
    <w:p w14:paraId="3C726050" w14:textId="77777777" w:rsidR="001357F7" w:rsidRPr="001357F7" w:rsidRDefault="001357F7" w:rsidP="001357F7">
      <w:pPr>
        <w:widowControl/>
        <w:jc w:val="left"/>
        <w:rPr>
          <w:rFonts w:ascii="宋体" w:hAnsi="宋体"/>
          <w:bCs/>
          <w:sz w:val="24"/>
        </w:rPr>
      </w:pPr>
      <w:r>
        <w:rPr>
          <w:rFonts w:ascii="宋体" w:hAnsi="宋体" w:hint="eastAsia"/>
          <w:bCs/>
          <w:sz w:val="24"/>
        </w:rPr>
        <w:t>1、</w:t>
      </w:r>
      <w:r w:rsidRPr="001357F7">
        <w:rPr>
          <w:rFonts w:ascii="宋体" w:hAnsi="宋体" w:hint="eastAsia"/>
          <w:bCs/>
          <w:sz w:val="24"/>
        </w:rPr>
        <w:t>《蒸汽压缩循环冷水（热泵）机组性能试验方法》GB/T</w:t>
      </w:r>
      <w:r w:rsidRPr="001357F7">
        <w:rPr>
          <w:rFonts w:ascii="宋体" w:hAnsi="宋体"/>
          <w:bCs/>
          <w:sz w:val="24"/>
        </w:rPr>
        <w:t xml:space="preserve"> </w:t>
      </w:r>
      <w:r w:rsidRPr="001357F7">
        <w:rPr>
          <w:rFonts w:ascii="宋体" w:hAnsi="宋体" w:hint="eastAsia"/>
          <w:bCs/>
          <w:sz w:val="24"/>
        </w:rPr>
        <w:t>10870</w:t>
      </w:r>
    </w:p>
    <w:p w14:paraId="0AE5B867" w14:textId="77777777" w:rsidR="001357F7" w:rsidRPr="001357F7" w:rsidRDefault="001357F7" w:rsidP="001357F7">
      <w:pPr>
        <w:widowControl/>
        <w:jc w:val="left"/>
        <w:rPr>
          <w:rFonts w:ascii="宋体" w:hAnsi="宋体"/>
          <w:sz w:val="24"/>
        </w:rPr>
      </w:pPr>
      <w:r>
        <w:rPr>
          <w:rFonts w:ascii="宋体" w:hAnsi="宋体" w:hint="eastAsia"/>
          <w:sz w:val="24"/>
        </w:rPr>
        <w:t>2、</w:t>
      </w:r>
      <w:r w:rsidRPr="001357F7">
        <w:rPr>
          <w:rFonts w:ascii="宋体" w:hAnsi="宋体" w:hint="eastAsia"/>
          <w:sz w:val="24"/>
        </w:rPr>
        <w:t>《建筑物电气装置电击防护》</w:t>
      </w:r>
      <w:r w:rsidRPr="001357F7">
        <w:rPr>
          <w:rFonts w:ascii="宋体" w:hAnsi="宋体"/>
          <w:sz w:val="24"/>
        </w:rPr>
        <w:t>GB/T</w:t>
      </w:r>
      <w:r w:rsidRPr="001357F7">
        <w:rPr>
          <w:rFonts w:ascii="宋体" w:hAnsi="宋体" w:hint="eastAsia"/>
          <w:sz w:val="24"/>
        </w:rPr>
        <w:t xml:space="preserve"> </w:t>
      </w:r>
      <w:r w:rsidRPr="001357F7">
        <w:rPr>
          <w:rFonts w:ascii="宋体" w:hAnsi="宋体"/>
          <w:sz w:val="24"/>
        </w:rPr>
        <w:t>14821.1</w:t>
      </w:r>
    </w:p>
    <w:p w14:paraId="29E00B01" w14:textId="77777777" w:rsidR="001357F7" w:rsidRPr="001357F7" w:rsidRDefault="001357F7" w:rsidP="001357F7">
      <w:pPr>
        <w:widowControl/>
        <w:jc w:val="left"/>
        <w:rPr>
          <w:rFonts w:ascii="宋体" w:hAnsi="宋体"/>
          <w:sz w:val="24"/>
        </w:rPr>
      </w:pPr>
      <w:r>
        <w:rPr>
          <w:rFonts w:ascii="宋体" w:hAnsi="宋体" w:hint="eastAsia"/>
          <w:sz w:val="24"/>
        </w:rPr>
        <w:t>3、</w:t>
      </w:r>
      <w:r w:rsidRPr="001357F7">
        <w:rPr>
          <w:rFonts w:ascii="宋体" w:hAnsi="宋体" w:hint="eastAsia"/>
          <w:sz w:val="24"/>
        </w:rPr>
        <w:t>《电磁兼容环境公共低压供电系统低频传导骚扰及信号传输的兼容水平》</w:t>
      </w:r>
      <w:r w:rsidRPr="001357F7">
        <w:rPr>
          <w:rFonts w:ascii="宋体" w:hAnsi="宋体"/>
          <w:sz w:val="24"/>
        </w:rPr>
        <w:t>GB/T</w:t>
      </w:r>
      <w:r w:rsidRPr="001357F7">
        <w:rPr>
          <w:rFonts w:ascii="宋体" w:hAnsi="宋体" w:hint="eastAsia"/>
          <w:sz w:val="24"/>
        </w:rPr>
        <w:t xml:space="preserve"> </w:t>
      </w:r>
      <w:r w:rsidRPr="001357F7">
        <w:rPr>
          <w:rFonts w:ascii="宋体" w:hAnsi="宋体"/>
          <w:sz w:val="24"/>
        </w:rPr>
        <w:t>18039.3</w:t>
      </w:r>
    </w:p>
    <w:p w14:paraId="1312F910" w14:textId="77777777" w:rsidR="001357F7" w:rsidRPr="001357F7" w:rsidRDefault="001357F7" w:rsidP="001357F7">
      <w:pPr>
        <w:widowControl/>
        <w:jc w:val="left"/>
        <w:rPr>
          <w:rFonts w:ascii="宋体" w:hAnsi="宋体"/>
          <w:bCs/>
          <w:sz w:val="24"/>
        </w:rPr>
      </w:pPr>
      <w:r>
        <w:rPr>
          <w:rFonts w:ascii="宋体" w:hAnsi="宋体" w:hint="eastAsia"/>
          <w:sz w:val="24"/>
        </w:rPr>
        <w:t>4、</w:t>
      </w:r>
      <w:r w:rsidRPr="001357F7">
        <w:rPr>
          <w:rFonts w:ascii="宋体" w:hAnsi="宋体" w:hint="eastAsia"/>
          <w:sz w:val="24"/>
        </w:rPr>
        <w:t>《风机盘管机组》GB/T19232</w:t>
      </w:r>
    </w:p>
    <w:p w14:paraId="59E98A2A" w14:textId="77777777" w:rsidR="001357F7" w:rsidRPr="001357F7" w:rsidRDefault="001357F7" w:rsidP="001357F7">
      <w:pPr>
        <w:widowControl/>
        <w:jc w:val="left"/>
        <w:rPr>
          <w:rFonts w:ascii="宋体" w:hAnsi="宋体"/>
          <w:bCs/>
          <w:sz w:val="24"/>
        </w:rPr>
      </w:pPr>
      <w:r>
        <w:rPr>
          <w:rFonts w:ascii="宋体" w:hAnsi="宋体" w:hint="eastAsia"/>
          <w:sz w:val="24"/>
        </w:rPr>
        <w:t>5、</w:t>
      </w:r>
      <w:r w:rsidRPr="001357F7">
        <w:rPr>
          <w:rFonts w:ascii="宋体" w:hAnsi="宋体" w:hint="eastAsia"/>
          <w:sz w:val="24"/>
        </w:rPr>
        <w:t>《冷水机组能效限定值及能效等级》GB19577</w:t>
      </w:r>
    </w:p>
    <w:p w14:paraId="6F6665AA" w14:textId="77777777" w:rsidR="001357F7" w:rsidRPr="001357F7" w:rsidRDefault="001357F7" w:rsidP="001357F7">
      <w:pPr>
        <w:widowControl/>
        <w:jc w:val="left"/>
        <w:rPr>
          <w:rFonts w:ascii="宋体" w:hAnsi="宋体"/>
          <w:bCs/>
          <w:sz w:val="24"/>
        </w:rPr>
      </w:pPr>
      <w:r>
        <w:rPr>
          <w:rFonts w:ascii="宋体" w:hAnsi="宋体" w:hint="eastAsia"/>
          <w:sz w:val="24"/>
        </w:rPr>
        <w:t>6、</w:t>
      </w:r>
      <w:r w:rsidRPr="001357F7">
        <w:rPr>
          <w:rFonts w:ascii="宋体" w:hAnsi="宋体" w:hint="eastAsia"/>
          <w:sz w:val="24"/>
        </w:rPr>
        <w:t>《低环境温度空气源热泵（冷水）机组能效限定值及能效等级》GB37480</w:t>
      </w:r>
    </w:p>
    <w:p w14:paraId="465726FD" w14:textId="77777777" w:rsidR="001357F7" w:rsidRPr="001357F7" w:rsidRDefault="001357F7" w:rsidP="001357F7">
      <w:pPr>
        <w:widowControl/>
        <w:jc w:val="left"/>
        <w:rPr>
          <w:rFonts w:ascii="宋体" w:hAnsi="宋体"/>
          <w:bCs/>
          <w:sz w:val="24"/>
        </w:rPr>
      </w:pPr>
      <w:r>
        <w:rPr>
          <w:rFonts w:ascii="宋体" w:hAnsi="宋体" w:hint="eastAsia"/>
          <w:bCs/>
          <w:sz w:val="24"/>
        </w:rPr>
        <w:t>7、</w:t>
      </w:r>
      <w:r w:rsidRPr="001357F7">
        <w:rPr>
          <w:rFonts w:ascii="宋体" w:hAnsi="宋体" w:hint="eastAsia"/>
          <w:bCs/>
          <w:sz w:val="24"/>
        </w:rPr>
        <w:t>《建筑给水排水设计标准》GB50015</w:t>
      </w:r>
    </w:p>
    <w:p w14:paraId="187F980C" w14:textId="77777777" w:rsidR="001357F7" w:rsidRPr="001357F7" w:rsidRDefault="001357F7" w:rsidP="001357F7">
      <w:pPr>
        <w:widowControl/>
        <w:jc w:val="left"/>
        <w:rPr>
          <w:rFonts w:ascii="宋体" w:hAnsi="宋体"/>
          <w:sz w:val="24"/>
        </w:rPr>
      </w:pPr>
      <w:r>
        <w:rPr>
          <w:rFonts w:ascii="宋体" w:hAnsi="宋体" w:hint="eastAsia"/>
          <w:sz w:val="24"/>
        </w:rPr>
        <w:t>8、</w:t>
      </w:r>
      <w:r w:rsidRPr="001357F7">
        <w:rPr>
          <w:rFonts w:ascii="宋体" w:hAnsi="宋体" w:hint="eastAsia"/>
          <w:sz w:val="24"/>
        </w:rPr>
        <w:t>《低压配电设计规范》</w:t>
      </w:r>
      <w:r w:rsidRPr="001357F7">
        <w:rPr>
          <w:rFonts w:ascii="宋体" w:hAnsi="宋体"/>
          <w:sz w:val="24"/>
        </w:rPr>
        <w:t>GB</w:t>
      </w:r>
      <w:r w:rsidRPr="001357F7">
        <w:rPr>
          <w:rFonts w:ascii="宋体" w:hAnsi="宋体" w:hint="eastAsia"/>
          <w:sz w:val="24"/>
        </w:rPr>
        <w:t xml:space="preserve"> </w:t>
      </w:r>
      <w:r w:rsidRPr="001357F7">
        <w:rPr>
          <w:rFonts w:ascii="宋体" w:hAnsi="宋体"/>
          <w:sz w:val="24"/>
        </w:rPr>
        <w:t>50054</w:t>
      </w:r>
    </w:p>
    <w:p w14:paraId="71F8B98E" w14:textId="77777777" w:rsidR="001357F7" w:rsidRPr="001357F7" w:rsidRDefault="001357F7" w:rsidP="001357F7">
      <w:pPr>
        <w:widowControl/>
        <w:jc w:val="left"/>
        <w:rPr>
          <w:rFonts w:ascii="宋体" w:hAnsi="宋体"/>
          <w:sz w:val="24"/>
        </w:rPr>
      </w:pPr>
      <w:r>
        <w:rPr>
          <w:rFonts w:ascii="宋体" w:hAnsi="宋体" w:hint="eastAsia"/>
          <w:sz w:val="24"/>
        </w:rPr>
        <w:t>9、</w:t>
      </w:r>
      <w:r w:rsidRPr="001357F7">
        <w:rPr>
          <w:rFonts w:ascii="宋体" w:hAnsi="宋体" w:hint="eastAsia"/>
          <w:sz w:val="24"/>
        </w:rPr>
        <w:t>《通用用电设备低压配电设计规范》</w:t>
      </w:r>
      <w:r w:rsidRPr="001357F7">
        <w:rPr>
          <w:rFonts w:ascii="宋体" w:hAnsi="宋体"/>
          <w:sz w:val="24"/>
        </w:rPr>
        <w:t>GB</w:t>
      </w:r>
      <w:r w:rsidRPr="001357F7">
        <w:rPr>
          <w:rFonts w:ascii="宋体" w:hAnsi="宋体" w:hint="eastAsia"/>
          <w:sz w:val="24"/>
        </w:rPr>
        <w:t xml:space="preserve"> </w:t>
      </w:r>
      <w:r w:rsidRPr="001357F7">
        <w:rPr>
          <w:rFonts w:ascii="宋体" w:hAnsi="宋体"/>
          <w:sz w:val="24"/>
        </w:rPr>
        <w:t>50055</w:t>
      </w:r>
    </w:p>
    <w:p w14:paraId="6DF37B70" w14:textId="77777777" w:rsidR="001357F7" w:rsidRPr="001357F7" w:rsidRDefault="001357F7" w:rsidP="001357F7">
      <w:pPr>
        <w:widowControl/>
        <w:jc w:val="left"/>
        <w:rPr>
          <w:rFonts w:ascii="宋体" w:hAnsi="宋体"/>
          <w:sz w:val="24"/>
        </w:rPr>
      </w:pPr>
      <w:r>
        <w:rPr>
          <w:rFonts w:ascii="宋体" w:hAnsi="宋体" w:hint="eastAsia"/>
          <w:sz w:val="24"/>
        </w:rPr>
        <w:t>10、</w:t>
      </w:r>
      <w:r w:rsidRPr="001357F7">
        <w:rPr>
          <w:rFonts w:ascii="宋体" w:hAnsi="宋体" w:hint="eastAsia"/>
          <w:sz w:val="24"/>
        </w:rPr>
        <w:t>《建筑物防雷设计规范》</w:t>
      </w:r>
      <w:r w:rsidRPr="001357F7">
        <w:rPr>
          <w:rFonts w:ascii="宋体" w:hAnsi="宋体"/>
          <w:sz w:val="24"/>
        </w:rPr>
        <w:t>GB</w:t>
      </w:r>
      <w:r w:rsidRPr="001357F7">
        <w:rPr>
          <w:rFonts w:ascii="宋体" w:hAnsi="宋体" w:hint="eastAsia"/>
          <w:sz w:val="24"/>
        </w:rPr>
        <w:t xml:space="preserve"> </w:t>
      </w:r>
      <w:r w:rsidRPr="001357F7">
        <w:rPr>
          <w:rFonts w:ascii="宋体" w:hAnsi="宋体"/>
          <w:sz w:val="24"/>
        </w:rPr>
        <w:t>50057</w:t>
      </w:r>
    </w:p>
    <w:p w14:paraId="30D36575" w14:textId="77777777" w:rsidR="001357F7" w:rsidRPr="001357F7" w:rsidRDefault="001357F7" w:rsidP="001357F7">
      <w:pPr>
        <w:widowControl/>
        <w:jc w:val="left"/>
        <w:rPr>
          <w:rFonts w:ascii="宋体" w:hAnsi="宋体"/>
          <w:sz w:val="24"/>
        </w:rPr>
      </w:pPr>
      <w:r>
        <w:rPr>
          <w:rFonts w:ascii="宋体" w:hAnsi="宋体" w:hint="eastAsia"/>
          <w:sz w:val="24"/>
        </w:rPr>
        <w:t>11、</w:t>
      </w:r>
      <w:r w:rsidRPr="001357F7">
        <w:rPr>
          <w:rFonts w:ascii="宋体" w:hAnsi="宋体"/>
          <w:sz w:val="24"/>
        </w:rPr>
        <w:t>《自动化仪表工程施工</w:t>
      </w:r>
      <w:r w:rsidRPr="001357F7">
        <w:rPr>
          <w:rFonts w:ascii="宋体" w:hAnsi="宋体" w:hint="eastAsia"/>
          <w:sz w:val="24"/>
        </w:rPr>
        <w:t>及</w:t>
      </w:r>
      <w:r w:rsidRPr="001357F7">
        <w:rPr>
          <w:rFonts w:ascii="宋体" w:hAnsi="宋体"/>
          <w:sz w:val="24"/>
        </w:rPr>
        <w:t>质量验收规范</w:t>
      </w:r>
      <w:r w:rsidRPr="001357F7">
        <w:rPr>
          <w:rFonts w:ascii="宋体" w:hAnsi="宋体" w:hint="eastAsia"/>
          <w:sz w:val="24"/>
        </w:rPr>
        <w:t>》</w:t>
      </w:r>
      <w:r w:rsidRPr="001357F7">
        <w:rPr>
          <w:rFonts w:ascii="宋体" w:hAnsi="宋体"/>
          <w:sz w:val="24"/>
        </w:rPr>
        <w:t>GB50093</w:t>
      </w:r>
    </w:p>
    <w:p w14:paraId="38E81764" w14:textId="77777777" w:rsidR="001357F7" w:rsidRPr="001357F7" w:rsidRDefault="001357F7" w:rsidP="001357F7">
      <w:pPr>
        <w:widowControl/>
        <w:jc w:val="left"/>
        <w:rPr>
          <w:rFonts w:ascii="宋体" w:hAnsi="宋体"/>
          <w:sz w:val="24"/>
        </w:rPr>
      </w:pPr>
      <w:r>
        <w:rPr>
          <w:rFonts w:ascii="宋体" w:hAnsi="宋体" w:hint="eastAsia"/>
          <w:sz w:val="24"/>
        </w:rPr>
        <w:t>12、</w:t>
      </w:r>
      <w:r w:rsidRPr="001357F7">
        <w:rPr>
          <w:rFonts w:ascii="宋体" w:hAnsi="宋体" w:hint="eastAsia"/>
          <w:sz w:val="24"/>
        </w:rPr>
        <w:t>《民用建筑隔声设计规范》</w:t>
      </w:r>
      <w:r w:rsidRPr="001357F7">
        <w:rPr>
          <w:rFonts w:ascii="宋体" w:hAnsi="宋体"/>
          <w:sz w:val="24"/>
        </w:rPr>
        <w:t>GB 50118</w:t>
      </w:r>
    </w:p>
    <w:p w14:paraId="3AD621A8" w14:textId="77777777" w:rsidR="001357F7" w:rsidRPr="001357F7" w:rsidRDefault="001357F7" w:rsidP="001357F7">
      <w:pPr>
        <w:widowControl/>
        <w:jc w:val="left"/>
        <w:rPr>
          <w:rFonts w:ascii="宋体" w:hAnsi="宋体"/>
          <w:sz w:val="24"/>
        </w:rPr>
      </w:pPr>
      <w:r>
        <w:rPr>
          <w:rFonts w:ascii="宋体" w:hAnsi="宋体" w:hint="eastAsia"/>
          <w:sz w:val="24"/>
        </w:rPr>
        <w:t>13、</w:t>
      </w:r>
      <w:r w:rsidRPr="001357F7">
        <w:rPr>
          <w:rFonts w:ascii="宋体" w:hAnsi="宋体"/>
          <w:sz w:val="24"/>
        </w:rPr>
        <w:t>《电气装置安装工程电气设备交接试验标准》GB 50150</w:t>
      </w:r>
    </w:p>
    <w:p w14:paraId="43D60B10" w14:textId="77777777" w:rsidR="001357F7" w:rsidRPr="001357F7" w:rsidRDefault="001357F7" w:rsidP="001357F7">
      <w:pPr>
        <w:widowControl/>
        <w:jc w:val="left"/>
        <w:rPr>
          <w:rFonts w:ascii="宋体" w:hAnsi="宋体"/>
          <w:sz w:val="24"/>
        </w:rPr>
      </w:pPr>
      <w:r>
        <w:rPr>
          <w:rFonts w:ascii="宋体" w:hAnsi="宋体" w:hint="eastAsia"/>
          <w:sz w:val="24"/>
        </w:rPr>
        <w:t>14、</w:t>
      </w:r>
      <w:r w:rsidRPr="001357F7">
        <w:rPr>
          <w:rFonts w:ascii="宋体" w:hAnsi="宋体" w:hint="eastAsia"/>
          <w:sz w:val="24"/>
        </w:rPr>
        <w:t>《建筑给水排水及采暖工程施工质量验收规范》GB50242</w:t>
      </w:r>
    </w:p>
    <w:p w14:paraId="05734746" w14:textId="77777777" w:rsidR="001357F7" w:rsidRPr="001357F7" w:rsidRDefault="001357F7" w:rsidP="001357F7">
      <w:pPr>
        <w:widowControl/>
        <w:jc w:val="left"/>
        <w:rPr>
          <w:rFonts w:ascii="宋体" w:hAnsi="宋体"/>
          <w:sz w:val="24"/>
        </w:rPr>
      </w:pPr>
      <w:r>
        <w:rPr>
          <w:rFonts w:ascii="宋体" w:hAnsi="宋体" w:hint="eastAsia"/>
          <w:sz w:val="24"/>
        </w:rPr>
        <w:t>15、</w:t>
      </w:r>
      <w:r w:rsidRPr="001357F7">
        <w:rPr>
          <w:rFonts w:ascii="宋体" w:hAnsi="宋体" w:hint="eastAsia"/>
          <w:sz w:val="24"/>
        </w:rPr>
        <w:t>《通风与空调工程施工质量验收规范》GB50243</w:t>
      </w:r>
    </w:p>
    <w:p w14:paraId="3281EF78" w14:textId="77777777" w:rsidR="001357F7" w:rsidRPr="001357F7" w:rsidRDefault="001357F7" w:rsidP="001357F7">
      <w:pPr>
        <w:widowControl/>
        <w:jc w:val="left"/>
        <w:rPr>
          <w:rFonts w:ascii="宋体" w:hAnsi="宋体"/>
          <w:sz w:val="24"/>
        </w:rPr>
      </w:pPr>
      <w:r>
        <w:rPr>
          <w:rFonts w:ascii="宋体" w:hAnsi="宋体" w:hint="eastAsia"/>
          <w:sz w:val="24"/>
        </w:rPr>
        <w:t>16、</w:t>
      </w:r>
      <w:r w:rsidRPr="001357F7">
        <w:rPr>
          <w:rFonts w:ascii="宋体" w:hAnsi="宋体"/>
          <w:sz w:val="24"/>
        </w:rPr>
        <w:t>《电气装置安装工程低压电器施工及验收规范》GB 50254</w:t>
      </w:r>
    </w:p>
    <w:p w14:paraId="3DCC9A6C" w14:textId="77777777" w:rsidR="001357F7" w:rsidRPr="001357F7" w:rsidRDefault="001357F7" w:rsidP="001357F7">
      <w:pPr>
        <w:widowControl/>
        <w:jc w:val="left"/>
        <w:rPr>
          <w:rFonts w:ascii="宋体" w:hAnsi="宋体"/>
          <w:sz w:val="24"/>
        </w:rPr>
      </w:pPr>
      <w:r>
        <w:rPr>
          <w:rFonts w:ascii="宋体" w:hAnsi="宋体" w:hint="eastAsia"/>
          <w:bCs/>
          <w:sz w:val="24"/>
        </w:rPr>
        <w:t>17、</w:t>
      </w:r>
      <w:r w:rsidRPr="001357F7">
        <w:rPr>
          <w:rFonts w:ascii="宋体" w:hAnsi="宋体" w:hint="eastAsia"/>
          <w:bCs/>
          <w:sz w:val="24"/>
        </w:rPr>
        <w:t>《制冷设备、空气分离设备安装工程施工及验收规范》GB50274</w:t>
      </w:r>
    </w:p>
    <w:p w14:paraId="6D4CF42D" w14:textId="77777777" w:rsidR="001357F7" w:rsidRPr="001357F7" w:rsidRDefault="001357F7" w:rsidP="001357F7">
      <w:pPr>
        <w:widowControl/>
        <w:jc w:val="left"/>
        <w:rPr>
          <w:rFonts w:ascii="宋体" w:hAnsi="宋体"/>
          <w:sz w:val="24"/>
        </w:rPr>
      </w:pPr>
      <w:r>
        <w:rPr>
          <w:rFonts w:ascii="宋体" w:hAnsi="宋体" w:hint="eastAsia"/>
          <w:sz w:val="24"/>
        </w:rPr>
        <w:t>18、</w:t>
      </w:r>
      <w:r w:rsidRPr="001357F7">
        <w:rPr>
          <w:rFonts w:ascii="宋体" w:hAnsi="宋体" w:hint="eastAsia"/>
          <w:sz w:val="24"/>
        </w:rPr>
        <w:t>《建筑电气工程施工质量验收规范》</w:t>
      </w:r>
      <w:r w:rsidRPr="001357F7">
        <w:rPr>
          <w:rFonts w:ascii="宋体" w:hAnsi="宋体"/>
          <w:sz w:val="24"/>
        </w:rPr>
        <w:t>GB</w:t>
      </w:r>
      <w:r w:rsidRPr="001357F7">
        <w:rPr>
          <w:rFonts w:ascii="宋体" w:hAnsi="宋体" w:hint="eastAsia"/>
          <w:sz w:val="24"/>
        </w:rPr>
        <w:t xml:space="preserve"> </w:t>
      </w:r>
      <w:r w:rsidRPr="001357F7">
        <w:rPr>
          <w:rFonts w:ascii="宋体" w:hAnsi="宋体"/>
          <w:sz w:val="24"/>
        </w:rPr>
        <w:t>50303</w:t>
      </w:r>
    </w:p>
    <w:p w14:paraId="3C406579" w14:textId="77777777" w:rsidR="001357F7" w:rsidRPr="001357F7" w:rsidRDefault="001357F7" w:rsidP="001357F7">
      <w:pPr>
        <w:widowControl/>
        <w:jc w:val="left"/>
        <w:rPr>
          <w:rFonts w:ascii="宋体" w:hAnsi="宋体"/>
          <w:sz w:val="24"/>
        </w:rPr>
      </w:pPr>
      <w:r>
        <w:rPr>
          <w:rFonts w:ascii="宋体" w:hAnsi="宋体" w:hint="eastAsia"/>
          <w:sz w:val="24"/>
        </w:rPr>
        <w:t>19、</w:t>
      </w:r>
      <w:r w:rsidRPr="001357F7">
        <w:rPr>
          <w:rFonts w:ascii="宋体" w:hAnsi="宋体" w:hint="eastAsia"/>
          <w:sz w:val="24"/>
        </w:rPr>
        <w:t>《建筑节能工程施工质量验收规范》GB50411</w:t>
      </w:r>
    </w:p>
    <w:p w14:paraId="0D81A801" w14:textId="77777777" w:rsidR="001357F7" w:rsidRPr="001357F7" w:rsidRDefault="001357F7" w:rsidP="001357F7">
      <w:pPr>
        <w:widowControl/>
        <w:jc w:val="left"/>
        <w:rPr>
          <w:rFonts w:ascii="宋体" w:hAnsi="宋体"/>
          <w:sz w:val="24"/>
        </w:rPr>
      </w:pPr>
      <w:r>
        <w:rPr>
          <w:rFonts w:ascii="宋体" w:hAnsi="宋体" w:hint="eastAsia"/>
          <w:sz w:val="24"/>
        </w:rPr>
        <w:t>20、</w:t>
      </w:r>
      <w:r w:rsidRPr="001357F7">
        <w:rPr>
          <w:rFonts w:ascii="宋体" w:hAnsi="宋体" w:hint="eastAsia"/>
          <w:sz w:val="24"/>
        </w:rPr>
        <w:t>《</w:t>
      </w:r>
      <w:r w:rsidRPr="001357F7">
        <w:rPr>
          <w:rFonts w:ascii="宋体" w:hAnsi="宋体"/>
          <w:sz w:val="24"/>
        </w:rPr>
        <w:t>1kV及以下配线工程施工与验收规范》GB 50575</w:t>
      </w:r>
    </w:p>
    <w:p w14:paraId="4216E80F" w14:textId="77777777" w:rsidR="001357F7" w:rsidRPr="001357F7" w:rsidRDefault="001357F7" w:rsidP="001357F7">
      <w:pPr>
        <w:widowControl/>
        <w:jc w:val="left"/>
        <w:rPr>
          <w:rFonts w:ascii="宋体" w:hAnsi="宋体"/>
          <w:sz w:val="24"/>
        </w:rPr>
      </w:pPr>
      <w:r>
        <w:rPr>
          <w:rFonts w:ascii="宋体" w:hAnsi="宋体" w:hint="eastAsia"/>
          <w:sz w:val="24"/>
        </w:rPr>
        <w:t>21、</w:t>
      </w:r>
      <w:r w:rsidRPr="001357F7">
        <w:rPr>
          <w:rFonts w:ascii="宋体" w:hAnsi="宋体" w:hint="eastAsia"/>
          <w:sz w:val="24"/>
        </w:rPr>
        <w:t>《建筑物防雷工程施工与质量验收规范》</w:t>
      </w:r>
      <w:r w:rsidRPr="001357F7">
        <w:rPr>
          <w:rFonts w:ascii="宋体" w:hAnsi="宋体"/>
          <w:sz w:val="24"/>
        </w:rPr>
        <w:t>GB 50601</w:t>
      </w:r>
    </w:p>
    <w:p w14:paraId="03D15C0C" w14:textId="77777777" w:rsidR="001357F7" w:rsidRPr="001357F7" w:rsidRDefault="001357F7" w:rsidP="001357F7">
      <w:pPr>
        <w:widowControl/>
        <w:jc w:val="left"/>
        <w:rPr>
          <w:rFonts w:ascii="宋体" w:hAnsi="宋体"/>
          <w:sz w:val="24"/>
        </w:rPr>
      </w:pPr>
      <w:r>
        <w:rPr>
          <w:rFonts w:ascii="宋体" w:hAnsi="宋体" w:hint="eastAsia"/>
          <w:sz w:val="24"/>
        </w:rPr>
        <w:t>22、</w:t>
      </w:r>
      <w:r w:rsidRPr="001357F7">
        <w:rPr>
          <w:rFonts w:ascii="宋体" w:hAnsi="宋体" w:hint="eastAsia"/>
          <w:sz w:val="24"/>
        </w:rPr>
        <w:t>《建筑电气照明装置施工与验收规范》</w:t>
      </w:r>
      <w:r w:rsidRPr="001357F7">
        <w:rPr>
          <w:rFonts w:ascii="宋体" w:hAnsi="宋体"/>
          <w:sz w:val="24"/>
        </w:rPr>
        <w:t>GB50617</w:t>
      </w:r>
    </w:p>
    <w:p w14:paraId="11C4EE9C" w14:textId="77777777" w:rsidR="001357F7" w:rsidRPr="001357F7" w:rsidRDefault="001357F7" w:rsidP="001357F7">
      <w:pPr>
        <w:widowControl/>
        <w:jc w:val="left"/>
        <w:rPr>
          <w:rFonts w:ascii="宋体" w:hAnsi="宋体"/>
          <w:sz w:val="24"/>
        </w:rPr>
      </w:pPr>
      <w:r>
        <w:rPr>
          <w:rFonts w:ascii="宋体" w:hAnsi="宋体" w:hint="eastAsia"/>
          <w:sz w:val="24"/>
        </w:rPr>
        <w:t>23、</w:t>
      </w:r>
      <w:r w:rsidRPr="001357F7">
        <w:rPr>
          <w:rFonts w:ascii="宋体" w:hAnsi="宋体"/>
          <w:sz w:val="24"/>
        </w:rPr>
        <w:t>《民用建筑供暖通风与空气调节设计规范》GB</w:t>
      </w:r>
      <w:r w:rsidRPr="001357F7">
        <w:rPr>
          <w:rFonts w:ascii="宋体" w:hAnsi="宋体" w:hint="eastAsia"/>
          <w:sz w:val="24"/>
        </w:rPr>
        <w:t>50736</w:t>
      </w:r>
    </w:p>
    <w:p w14:paraId="4B029DA1" w14:textId="77777777" w:rsidR="001357F7" w:rsidRPr="001357F7" w:rsidRDefault="001357F7" w:rsidP="001357F7">
      <w:pPr>
        <w:widowControl/>
        <w:jc w:val="left"/>
        <w:rPr>
          <w:rFonts w:ascii="宋体" w:hAnsi="宋体"/>
          <w:sz w:val="24"/>
        </w:rPr>
      </w:pPr>
      <w:r>
        <w:rPr>
          <w:rFonts w:ascii="宋体" w:hAnsi="宋体" w:hint="eastAsia"/>
          <w:sz w:val="24"/>
        </w:rPr>
        <w:t>24、</w:t>
      </w:r>
      <w:r w:rsidRPr="001357F7">
        <w:rPr>
          <w:rFonts w:ascii="宋体" w:hAnsi="宋体" w:hint="eastAsia"/>
          <w:sz w:val="24"/>
        </w:rPr>
        <w:t>《通风与空调工程施工规范》GB50738</w:t>
      </w:r>
    </w:p>
    <w:p w14:paraId="3E6603DA" w14:textId="77777777" w:rsidR="001357F7" w:rsidRPr="001357F7" w:rsidRDefault="001357F7" w:rsidP="001357F7">
      <w:pPr>
        <w:widowControl/>
        <w:jc w:val="left"/>
        <w:rPr>
          <w:rFonts w:ascii="宋体" w:hAnsi="宋体"/>
          <w:sz w:val="24"/>
        </w:rPr>
      </w:pPr>
      <w:r>
        <w:rPr>
          <w:rFonts w:ascii="宋体" w:hAnsi="宋体" w:hint="eastAsia"/>
          <w:sz w:val="24"/>
        </w:rPr>
        <w:t>25、</w:t>
      </w:r>
      <w:r w:rsidRPr="001357F7">
        <w:rPr>
          <w:rFonts w:ascii="宋体" w:hAnsi="宋体" w:hint="eastAsia"/>
          <w:sz w:val="24"/>
        </w:rPr>
        <w:t>《辐射供暖供冷技术规程》JGJ142</w:t>
      </w:r>
    </w:p>
    <w:p w14:paraId="6AAE9E48" w14:textId="77777777" w:rsidR="001357F7" w:rsidRPr="001357F7" w:rsidRDefault="001357F7" w:rsidP="001357F7">
      <w:pPr>
        <w:widowControl/>
        <w:jc w:val="left"/>
        <w:rPr>
          <w:rFonts w:ascii="宋体" w:hAnsi="宋体"/>
          <w:sz w:val="24"/>
        </w:rPr>
      </w:pPr>
      <w:r>
        <w:rPr>
          <w:rFonts w:ascii="宋体" w:hAnsi="宋体" w:hint="eastAsia"/>
          <w:sz w:val="24"/>
        </w:rPr>
        <w:t>26、</w:t>
      </w:r>
      <w:r w:rsidRPr="001357F7">
        <w:rPr>
          <w:rFonts w:ascii="宋体" w:hAnsi="宋体" w:hint="eastAsia"/>
          <w:sz w:val="24"/>
        </w:rPr>
        <w:t>《民用建筑电气设计规范》</w:t>
      </w:r>
      <w:r w:rsidRPr="001357F7">
        <w:rPr>
          <w:rFonts w:ascii="宋体" w:hAnsi="宋体"/>
          <w:sz w:val="24"/>
        </w:rPr>
        <w:t>JGJ</w:t>
      </w:r>
      <w:r w:rsidRPr="001357F7">
        <w:rPr>
          <w:rFonts w:ascii="宋体" w:hAnsi="宋体" w:hint="eastAsia"/>
          <w:sz w:val="24"/>
        </w:rPr>
        <w:t xml:space="preserve"> </w:t>
      </w:r>
      <w:r w:rsidRPr="001357F7">
        <w:rPr>
          <w:rFonts w:ascii="宋体" w:hAnsi="宋体"/>
          <w:sz w:val="24"/>
        </w:rPr>
        <w:t>16</w:t>
      </w:r>
    </w:p>
    <w:p w14:paraId="47FB1310" w14:textId="77777777" w:rsidR="001357F7" w:rsidRPr="001357F7" w:rsidRDefault="001357F7" w:rsidP="001357F7">
      <w:pPr>
        <w:widowControl/>
        <w:jc w:val="left"/>
        <w:rPr>
          <w:rFonts w:ascii="宋体" w:hAnsi="宋体"/>
          <w:sz w:val="24"/>
        </w:rPr>
      </w:pPr>
      <w:r>
        <w:rPr>
          <w:rFonts w:ascii="宋体" w:hAnsi="宋体" w:hint="eastAsia"/>
          <w:sz w:val="24"/>
        </w:rPr>
        <w:t>27、</w:t>
      </w:r>
      <w:r w:rsidRPr="001357F7">
        <w:rPr>
          <w:rFonts w:ascii="宋体" w:hAnsi="宋体" w:hint="eastAsia"/>
          <w:sz w:val="24"/>
        </w:rPr>
        <w:t>《多联机空调系统工程技术规程》</w:t>
      </w:r>
      <w:r w:rsidRPr="001357F7">
        <w:rPr>
          <w:rFonts w:ascii="宋体" w:hAnsi="宋体"/>
          <w:sz w:val="24"/>
        </w:rPr>
        <w:t>JGJ174</w:t>
      </w:r>
    </w:p>
    <w:p w14:paraId="06171DAA" w14:textId="77777777" w:rsidR="001357F7" w:rsidRPr="001357F7" w:rsidRDefault="001357F7" w:rsidP="001357F7">
      <w:pPr>
        <w:widowControl/>
        <w:jc w:val="left"/>
        <w:rPr>
          <w:rFonts w:ascii="宋体" w:hAnsi="宋体"/>
          <w:sz w:val="24"/>
        </w:rPr>
      </w:pPr>
      <w:r>
        <w:rPr>
          <w:rFonts w:ascii="宋体" w:hAnsi="宋体" w:hint="eastAsia"/>
          <w:bCs/>
          <w:sz w:val="24"/>
        </w:rPr>
        <w:t>28、</w:t>
      </w:r>
      <w:r w:rsidRPr="001357F7">
        <w:rPr>
          <w:rFonts w:ascii="宋体" w:hAnsi="宋体" w:hint="eastAsia"/>
          <w:bCs/>
          <w:sz w:val="24"/>
        </w:rPr>
        <w:t>《公共建筑节能检测标准》JGJ/T</w:t>
      </w:r>
      <w:r w:rsidRPr="001357F7">
        <w:rPr>
          <w:rFonts w:ascii="宋体" w:hAnsi="宋体"/>
          <w:bCs/>
          <w:sz w:val="24"/>
        </w:rPr>
        <w:t xml:space="preserve"> </w:t>
      </w:r>
      <w:r w:rsidRPr="001357F7">
        <w:rPr>
          <w:rFonts w:ascii="宋体" w:hAnsi="宋体" w:hint="eastAsia"/>
          <w:bCs/>
          <w:sz w:val="24"/>
        </w:rPr>
        <w:t>177</w:t>
      </w:r>
    </w:p>
    <w:p w14:paraId="3FD9B5DC" w14:textId="77777777" w:rsidR="001357F7" w:rsidRPr="001357F7" w:rsidRDefault="001357F7" w:rsidP="001357F7">
      <w:pPr>
        <w:widowControl/>
        <w:jc w:val="left"/>
        <w:rPr>
          <w:rFonts w:ascii="宋体" w:hAnsi="宋体"/>
          <w:sz w:val="24"/>
        </w:rPr>
      </w:pPr>
      <w:r>
        <w:rPr>
          <w:rFonts w:ascii="宋体" w:hAnsi="宋体" w:hint="eastAsia"/>
          <w:sz w:val="24"/>
        </w:rPr>
        <w:t>29、</w:t>
      </w:r>
      <w:r w:rsidRPr="001357F7">
        <w:rPr>
          <w:rFonts w:ascii="宋体" w:hAnsi="宋体" w:hint="eastAsia"/>
          <w:sz w:val="24"/>
        </w:rPr>
        <w:t>《采暖通风与空气调节检测技术规程》</w:t>
      </w:r>
      <w:r w:rsidRPr="001357F7">
        <w:rPr>
          <w:rFonts w:ascii="宋体" w:hAnsi="宋体"/>
          <w:sz w:val="24"/>
        </w:rPr>
        <w:t>JGJ/T 260</w:t>
      </w:r>
    </w:p>
    <w:p w14:paraId="1E228E1E" w14:textId="77777777" w:rsidR="001357F7" w:rsidRPr="001357F7" w:rsidRDefault="001357F7" w:rsidP="001357F7">
      <w:pPr>
        <w:widowControl/>
        <w:jc w:val="left"/>
        <w:rPr>
          <w:rFonts w:ascii="宋体" w:hAnsi="宋体"/>
          <w:sz w:val="24"/>
        </w:rPr>
      </w:pPr>
      <w:r>
        <w:rPr>
          <w:rFonts w:ascii="宋体" w:hAnsi="宋体" w:hint="eastAsia"/>
          <w:sz w:val="24"/>
        </w:rPr>
        <w:t>30、</w:t>
      </w:r>
      <w:r w:rsidRPr="001357F7">
        <w:rPr>
          <w:rFonts w:ascii="宋体" w:hAnsi="宋体" w:hint="eastAsia"/>
          <w:sz w:val="24"/>
        </w:rPr>
        <w:t>《建筑设备监控系统工程技术规范》</w:t>
      </w:r>
      <w:r w:rsidRPr="001357F7">
        <w:rPr>
          <w:rFonts w:ascii="宋体" w:hAnsi="宋体"/>
          <w:sz w:val="24"/>
        </w:rPr>
        <w:t>JGJ</w:t>
      </w:r>
      <w:r w:rsidRPr="001357F7">
        <w:rPr>
          <w:rFonts w:ascii="宋体" w:hAnsi="宋体" w:hint="eastAsia"/>
          <w:sz w:val="24"/>
        </w:rPr>
        <w:t xml:space="preserve"> </w:t>
      </w:r>
      <w:r w:rsidRPr="001357F7">
        <w:rPr>
          <w:rFonts w:ascii="宋体" w:hAnsi="宋体"/>
          <w:sz w:val="24"/>
        </w:rPr>
        <w:t>334</w:t>
      </w:r>
    </w:p>
    <w:p w14:paraId="2EB2DC88" w14:textId="77777777" w:rsidR="00477D32" w:rsidRDefault="00477D32">
      <w:pPr>
        <w:widowControl/>
        <w:jc w:val="left"/>
      </w:pPr>
      <w:r>
        <w:br w:type="page"/>
      </w:r>
    </w:p>
    <w:p w14:paraId="1EC319C3" w14:textId="77777777" w:rsidR="00477D32" w:rsidRDefault="00477D32" w:rsidP="00477D32">
      <w:pPr>
        <w:ind w:firstLineChars="500" w:firstLine="2400"/>
        <w:rPr>
          <w:rFonts w:ascii="黑体" w:eastAsia="黑体"/>
          <w:sz w:val="48"/>
          <w:szCs w:val="48"/>
        </w:rPr>
      </w:pPr>
    </w:p>
    <w:p w14:paraId="3DC004D6" w14:textId="77777777" w:rsidR="00477D32" w:rsidRDefault="00477D32" w:rsidP="00477D32">
      <w:pPr>
        <w:ind w:firstLineChars="500" w:firstLine="2400"/>
        <w:rPr>
          <w:rFonts w:ascii="黑体" w:eastAsia="黑体"/>
          <w:sz w:val="48"/>
          <w:szCs w:val="48"/>
        </w:rPr>
      </w:pPr>
    </w:p>
    <w:p w14:paraId="0A866C06" w14:textId="77777777" w:rsidR="00477D32" w:rsidRPr="00723EEA" w:rsidRDefault="001357F7" w:rsidP="00477D32">
      <w:pPr>
        <w:ind w:firstLineChars="650" w:firstLine="3120"/>
        <w:rPr>
          <w:b/>
          <w:sz w:val="28"/>
          <w:szCs w:val="28"/>
        </w:rPr>
      </w:pPr>
      <w:r>
        <w:rPr>
          <w:rFonts w:ascii="黑体" w:eastAsia="黑体"/>
          <w:color w:val="FF0000"/>
          <w:sz w:val="48"/>
          <w:szCs w:val="48"/>
        </w:rPr>
        <w:t>中国房地产业协会标准</w:t>
      </w:r>
    </w:p>
    <w:p w14:paraId="61EAD355" w14:textId="77777777" w:rsidR="00477D32" w:rsidRPr="00723EEA" w:rsidRDefault="00477D32" w:rsidP="00477D32">
      <w:pPr>
        <w:ind w:firstLineChars="100" w:firstLine="480"/>
        <w:rPr>
          <w:rFonts w:ascii="黑体" w:eastAsia="黑体" w:hAnsi="Plotter" w:cs="Plotter"/>
          <w:sz w:val="48"/>
          <w:szCs w:val="48"/>
        </w:rPr>
      </w:pPr>
    </w:p>
    <w:p w14:paraId="08BA43B7" w14:textId="77777777" w:rsidR="00477D32" w:rsidRPr="00723EEA" w:rsidRDefault="00477D32" w:rsidP="00477D32">
      <w:pPr>
        <w:rPr>
          <w:b/>
          <w:szCs w:val="21"/>
        </w:rPr>
      </w:pPr>
    </w:p>
    <w:p w14:paraId="6CC4832B" w14:textId="77777777" w:rsidR="00477D32" w:rsidRPr="00723EEA" w:rsidRDefault="00477D32" w:rsidP="00477D32">
      <w:pPr>
        <w:rPr>
          <w:noProof/>
          <w:sz w:val="28"/>
          <w:szCs w:val="28"/>
        </w:rPr>
      </w:pPr>
    </w:p>
    <w:p w14:paraId="49E8F198" w14:textId="77777777" w:rsidR="00477D32" w:rsidRPr="00723EEA" w:rsidRDefault="00477D32" w:rsidP="00477D32">
      <w:pPr>
        <w:jc w:val="center"/>
        <w:rPr>
          <w:b/>
          <w:sz w:val="32"/>
          <w:szCs w:val="32"/>
        </w:rPr>
      </w:pPr>
      <w:r w:rsidRPr="00723EEA">
        <w:rPr>
          <w:rFonts w:ascii="黑体" w:eastAsia="黑体" w:hint="eastAsia"/>
          <w:b/>
          <w:bCs/>
          <w:sz w:val="44"/>
          <w:szCs w:val="44"/>
        </w:rPr>
        <w:t>空气源热泵</w:t>
      </w:r>
      <w:r w:rsidR="001357F7">
        <w:rPr>
          <w:rFonts w:ascii="黑体" w:eastAsia="黑体" w:hint="eastAsia"/>
          <w:b/>
          <w:bCs/>
          <w:sz w:val="44"/>
          <w:szCs w:val="44"/>
        </w:rPr>
        <w:t>商用机组供热</w:t>
      </w:r>
      <w:r w:rsidRPr="00723EEA">
        <w:rPr>
          <w:rFonts w:ascii="黑体" w:eastAsia="黑体" w:hint="eastAsia"/>
          <w:b/>
          <w:bCs/>
          <w:sz w:val="44"/>
          <w:szCs w:val="44"/>
        </w:rPr>
        <w:t>系统应用技术规程</w:t>
      </w:r>
    </w:p>
    <w:p w14:paraId="0889407E" w14:textId="77777777" w:rsidR="00477D32" w:rsidRPr="00723EEA" w:rsidRDefault="001357F7" w:rsidP="00477D32">
      <w:pPr>
        <w:spacing w:line="480" w:lineRule="exact"/>
        <w:jc w:val="center"/>
        <w:rPr>
          <w:rFonts w:eastAsia="黑体"/>
          <w:kern w:val="0"/>
          <w:sz w:val="28"/>
          <w:szCs w:val="28"/>
        </w:rPr>
      </w:pPr>
      <w:r>
        <w:rPr>
          <w:rFonts w:eastAsia="黑体" w:hint="eastAsia"/>
          <w:kern w:val="0"/>
          <w:sz w:val="28"/>
          <w:szCs w:val="28"/>
        </w:rPr>
        <w:t>*</w:t>
      </w:r>
      <w:r w:rsidR="00477D32" w:rsidRPr="00723EEA">
        <w:rPr>
          <w:rFonts w:eastAsia="黑体" w:hint="eastAsia"/>
          <w:kern w:val="0"/>
          <w:sz w:val="28"/>
          <w:szCs w:val="28"/>
        </w:rPr>
        <w:t>××／×××－</w:t>
      </w:r>
      <w:r w:rsidR="00477D32" w:rsidRPr="00723EEA">
        <w:rPr>
          <w:rFonts w:eastAsia="黑体" w:hint="eastAsia"/>
          <w:kern w:val="0"/>
          <w:sz w:val="28"/>
          <w:szCs w:val="28"/>
        </w:rPr>
        <w:t>201</w:t>
      </w:r>
      <w:r w:rsidR="00477D32" w:rsidRPr="00723EEA">
        <w:rPr>
          <w:rFonts w:eastAsia="黑体" w:hint="eastAsia"/>
          <w:kern w:val="0"/>
          <w:sz w:val="28"/>
          <w:szCs w:val="28"/>
        </w:rPr>
        <w:t>×</w:t>
      </w:r>
    </w:p>
    <w:p w14:paraId="147BE74F" w14:textId="77777777" w:rsidR="00477D32" w:rsidRPr="00723EEA" w:rsidRDefault="00477D32" w:rsidP="00477D32">
      <w:pPr>
        <w:jc w:val="center"/>
        <w:rPr>
          <w:rFonts w:eastAsia="黑体"/>
          <w:kern w:val="0"/>
          <w:sz w:val="28"/>
          <w:szCs w:val="28"/>
        </w:rPr>
      </w:pPr>
    </w:p>
    <w:p w14:paraId="70658AC0" w14:textId="77777777" w:rsidR="00477D32" w:rsidRPr="00723EEA" w:rsidRDefault="00477D32" w:rsidP="00477D32">
      <w:pPr>
        <w:jc w:val="center"/>
        <w:rPr>
          <w:rFonts w:ascii="宋体" w:hAnsi="宋体"/>
          <w:kern w:val="0"/>
          <w:sz w:val="32"/>
          <w:szCs w:val="28"/>
        </w:rPr>
      </w:pPr>
      <w:r w:rsidRPr="00723EEA">
        <w:rPr>
          <w:rFonts w:ascii="宋体" w:hAnsi="宋体" w:hint="eastAsia"/>
          <w:kern w:val="0"/>
          <w:sz w:val="32"/>
          <w:szCs w:val="28"/>
        </w:rPr>
        <w:t>条文说明</w:t>
      </w:r>
    </w:p>
    <w:p w14:paraId="0288EBC7" w14:textId="77777777" w:rsidR="00477D32" w:rsidRPr="00723EEA" w:rsidRDefault="00477D32" w:rsidP="00477D32">
      <w:pPr>
        <w:jc w:val="center"/>
        <w:rPr>
          <w:rFonts w:ascii="宋体" w:hAnsi="宋体"/>
          <w:kern w:val="0"/>
          <w:sz w:val="28"/>
          <w:szCs w:val="28"/>
        </w:rPr>
      </w:pPr>
      <w:r w:rsidRPr="00723EEA">
        <w:rPr>
          <w:rFonts w:ascii="宋体" w:hAnsi="宋体"/>
          <w:kern w:val="0"/>
          <w:sz w:val="28"/>
          <w:szCs w:val="28"/>
        </w:rPr>
        <w:t>（</w:t>
      </w:r>
      <w:r w:rsidR="001357F7">
        <w:rPr>
          <w:rFonts w:ascii="宋体" w:hAnsi="宋体" w:hint="eastAsia"/>
          <w:kern w:val="0"/>
          <w:sz w:val="28"/>
          <w:szCs w:val="28"/>
        </w:rPr>
        <w:t>初</w:t>
      </w:r>
      <w:r w:rsidRPr="00723EEA">
        <w:rPr>
          <w:rFonts w:ascii="宋体" w:hAnsi="宋体" w:hint="eastAsia"/>
          <w:kern w:val="0"/>
          <w:sz w:val="28"/>
          <w:szCs w:val="28"/>
        </w:rPr>
        <w:t>稿</w:t>
      </w:r>
      <w:r w:rsidRPr="00723EEA">
        <w:rPr>
          <w:rFonts w:ascii="宋体" w:hAnsi="宋体"/>
          <w:kern w:val="0"/>
          <w:sz w:val="28"/>
          <w:szCs w:val="28"/>
        </w:rPr>
        <w:t>）</w:t>
      </w:r>
    </w:p>
    <w:p w14:paraId="59C9E6DE" w14:textId="77777777" w:rsidR="00477D32" w:rsidRPr="00723EEA" w:rsidRDefault="00477D32" w:rsidP="00477D32">
      <w:pPr>
        <w:rPr>
          <w:sz w:val="28"/>
          <w:szCs w:val="28"/>
        </w:rPr>
      </w:pPr>
    </w:p>
    <w:p w14:paraId="31AAA79F" w14:textId="77777777" w:rsidR="00477D32" w:rsidRPr="00723EEA" w:rsidRDefault="00477D32" w:rsidP="00477D32">
      <w:pPr>
        <w:rPr>
          <w:sz w:val="28"/>
          <w:szCs w:val="28"/>
        </w:rPr>
      </w:pPr>
    </w:p>
    <w:p w14:paraId="7AED487D" w14:textId="77777777" w:rsidR="00477D32" w:rsidRPr="00723EEA" w:rsidRDefault="00477D32" w:rsidP="00477D32">
      <w:pPr>
        <w:rPr>
          <w:sz w:val="28"/>
          <w:szCs w:val="28"/>
        </w:rPr>
      </w:pPr>
    </w:p>
    <w:p w14:paraId="7C02D96B" w14:textId="77777777" w:rsidR="00477D32" w:rsidRPr="00723EEA" w:rsidRDefault="00477D32" w:rsidP="00477D32">
      <w:pPr>
        <w:rPr>
          <w:sz w:val="28"/>
          <w:szCs w:val="28"/>
        </w:rPr>
      </w:pPr>
    </w:p>
    <w:p w14:paraId="145BE160" w14:textId="77777777" w:rsidR="00477D32" w:rsidRPr="00723EEA" w:rsidRDefault="00477D32" w:rsidP="00477D32">
      <w:pPr>
        <w:rPr>
          <w:sz w:val="28"/>
          <w:szCs w:val="28"/>
        </w:rPr>
      </w:pPr>
    </w:p>
    <w:p w14:paraId="23E1CAF6" w14:textId="77777777" w:rsidR="00477D32" w:rsidRPr="00723EEA" w:rsidRDefault="00477D32" w:rsidP="00477D32">
      <w:pPr>
        <w:rPr>
          <w:sz w:val="28"/>
          <w:szCs w:val="28"/>
        </w:rPr>
      </w:pPr>
    </w:p>
    <w:p w14:paraId="283403DA" w14:textId="77777777" w:rsidR="00477D32" w:rsidRPr="00723EEA" w:rsidRDefault="00477D32" w:rsidP="00477D32">
      <w:pPr>
        <w:rPr>
          <w:sz w:val="28"/>
          <w:szCs w:val="28"/>
        </w:rPr>
      </w:pPr>
    </w:p>
    <w:p w14:paraId="6E849CC8" w14:textId="77777777" w:rsidR="00477D32" w:rsidRPr="00723EEA" w:rsidRDefault="00477D32" w:rsidP="00477D32">
      <w:pPr>
        <w:rPr>
          <w:sz w:val="28"/>
          <w:szCs w:val="28"/>
        </w:rPr>
      </w:pPr>
    </w:p>
    <w:p w14:paraId="707F95A5" w14:textId="77777777" w:rsidR="00477D32" w:rsidRPr="00723EEA" w:rsidRDefault="00477D32" w:rsidP="00477D32">
      <w:pPr>
        <w:jc w:val="center"/>
        <w:rPr>
          <w:rFonts w:ascii="黑体" w:eastAsia="黑体"/>
          <w:b/>
          <w:sz w:val="32"/>
          <w:szCs w:val="32"/>
        </w:rPr>
      </w:pPr>
    </w:p>
    <w:p w14:paraId="699CD7D8" w14:textId="77777777" w:rsidR="00477D32" w:rsidRPr="00723EEA" w:rsidRDefault="00477D32" w:rsidP="00477D32">
      <w:pPr>
        <w:rPr>
          <w:rFonts w:ascii="黑体" w:eastAsia="黑体"/>
          <w:b/>
          <w:sz w:val="32"/>
          <w:szCs w:val="32"/>
        </w:rPr>
      </w:pPr>
    </w:p>
    <w:p w14:paraId="411171E1" w14:textId="77777777" w:rsidR="00477D32" w:rsidRPr="00723EEA" w:rsidRDefault="00477D32" w:rsidP="00477D32">
      <w:pPr>
        <w:jc w:val="center"/>
        <w:rPr>
          <w:rFonts w:ascii="宋体" w:hAnsi="宋体"/>
          <w:sz w:val="32"/>
          <w:szCs w:val="32"/>
        </w:rPr>
      </w:pPr>
      <w:r w:rsidRPr="00723EEA">
        <w:rPr>
          <w:rFonts w:ascii="宋体" w:hAnsi="宋体" w:hint="eastAsia"/>
          <w:sz w:val="32"/>
          <w:szCs w:val="32"/>
        </w:rPr>
        <w:t>20</w:t>
      </w:r>
      <w:r w:rsidR="001357F7">
        <w:rPr>
          <w:rFonts w:ascii="宋体" w:hAnsi="宋体" w:hint="eastAsia"/>
          <w:sz w:val="32"/>
          <w:szCs w:val="32"/>
        </w:rPr>
        <w:t>20</w:t>
      </w:r>
      <w:r w:rsidRPr="00723EEA">
        <w:rPr>
          <w:rFonts w:ascii="宋体" w:hAnsi="宋体" w:hint="eastAsia"/>
          <w:sz w:val="32"/>
          <w:szCs w:val="32"/>
        </w:rPr>
        <w:t xml:space="preserve">　北京</w:t>
      </w:r>
    </w:p>
    <w:p w14:paraId="554A9A9B" w14:textId="77777777" w:rsidR="00477D32" w:rsidRPr="00723EEA" w:rsidRDefault="00477D32" w:rsidP="00477D32">
      <w:pPr>
        <w:jc w:val="center"/>
        <w:rPr>
          <w:rFonts w:ascii="黑体" w:eastAsia="黑体"/>
          <w:b/>
          <w:sz w:val="32"/>
          <w:szCs w:val="32"/>
        </w:rPr>
      </w:pPr>
    </w:p>
    <w:p w14:paraId="2A1A0C4B" w14:textId="77777777" w:rsidR="00477D32" w:rsidRPr="00723EEA" w:rsidRDefault="00477D32" w:rsidP="00477D32">
      <w:pPr>
        <w:spacing w:line="276" w:lineRule="auto"/>
        <w:jc w:val="center"/>
      </w:pPr>
      <w:r w:rsidRPr="00723EEA">
        <w:rPr>
          <w:b/>
          <w:bCs/>
          <w:sz w:val="36"/>
          <w:szCs w:val="32"/>
        </w:rPr>
        <w:br w:type="page"/>
      </w:r>
      <w:r w:rsidRPr="00723EEA">
        <w:rPr>
          <w:rFonts w:hint="eastAsia"/>
          <w:sz w:val="28"/>
        </w:rPr>
        <w:t>目</w:t>
      </w:r>
      <w:r w:rsidRPr="00723EEA">
        <w:rPr>
          <w:rFonts w:hint="eastAsia"/>
          <w:sz w:val="28"/>
        </w:rPr>
        <w:t xml:space="preserve">  </w:t>
      </w:r>
      <w:r w:rsidRPr="00723EEA">
        <w:rPr>
          <w:rFonts w:hint="eastAsia"/>
          <w:sz w:val="28"/>
        </w:rPr>
        <w:t>录</w:t>
      </w:r>
    </w:p>
    <w:p w14:paraId="445666DF" w14:textId="77777777" w:rsidR="00477D32" w:rsidRDefault="00214B7F" w:rsidP="00296BE6">
      <w:pPr>
        <w:pStyle w:val="TOC1"/>
        <w:rPr>
          <w:rFonts w:ascii="Calibri" w:eastAsia="宋体" w:hAnsi="Calibri"/>
          <w:sz w:val="21"/>
          <w:szCs w:val="22"/>
        </w:rPr>
      </w:pPr>
      <w:r w:rsidRPr="00723EEA">
        <w:fldChar w:fldCharType="begin"/>
      </w:r>
      <w:r w:rsidR="00477D32" w:rsidRPr="00723EEA">
        <w:rPr>
          <w:rFonts w:hint="eastAsia"/>
        </w:rPr>
        <w:instrText>TOC \o "1-3" \h \z \u</w:instrText>
      </w:r>
      <w:r w:rsidRPr="00723EEA">
        <w:fldChar w:fldCharType="separate"/>
      </w:r>
      <w:hyperlink w:anchor="_Toc448419686" w:history="1">
        <w:r w:rsidR="00477D32" w:rsidRPr="0036048A">
          <w:rPr>
            <w:rStyle w:val="a6"/>
          </w:rPr>
          <w:t xml:space="preserve">1  </w:t>
        </w:r>
        <w:r w:rsidR="00477D32" w:rsidRPr="0036048A">
          <w:rPr>
            <w:rStyle w:val="a6"/>
            <w:rFonts w:hint="eastAsia"/>
          </w:rPr>
          <w:t>总则</w:t>
        </w:r>
        <w:r w:rsidR="00477D32">
          <w:rPr>
            <w:webHidden/>
          </w:rPr>
          <w:tab/>
        </w:r>
        <w:r>
          <w:rPr>
            <w:webHidden/>
          </w:rPr>
          <w:fldChar w:fldCharType="begin"/>
        </w:r>
        <w:r w:rsidR="00477D32">
          <w:rPr>
            <w:webHidden/>
          </w:rPr>
          <w:instrText xml:space="preserve"> PAGEREF _Toc448419686 \h </w:instrText>
        </w:r>
        <w:r>
          <w:rPr>
            <w:webHidden/>
          </w:rPr>
        </w:r>
        <w:r>
          <w:rPr>
            <w:webHidden/>
          </w:rPr>
          <w:fldChar w:fldCharType="separate"/>
        </w:r>
        <w:r w:rsidR="007357DB">
          <w:rPr>
            <w:webHidden/>
          </w:rPr>
          <w:t>104</w:t>
        </w:r>
        <w:r>
          <w:rPr>
            <w:webHidden/>
          </w:rPr>
          <w:fldChar w:fldCharType="end"/>
        </w:r>
      </w:hyperlink>
    </w:p>
    <w:p w14:paraId="41B559BF" w14:textId="77777777" w:rsidR="00477D32" w:rsidRDefault="000172FA" w:rsidP="00296BE6">
      <w:pPr>
        <w:pStyle w:val="TOC1"/>
        <w:rPr>
          <w:rFonts w:ascii="Calibri" w:eastAsia="宋体" w:hAnsi="Calibri"/>
          <w:sz w:val="21"/>
          <w:szCs w:val="22"/>
        </w:rPr>
      </w:pPr>
      <w:hyperlink w:anchor="_Toc448419687" w:history="1">
        <w:r w:rsidR="00477D32" w:rsidRPr="0036048A">
          <w:rPr>
            <w:rStyle w:val="a6"/>
          </w:rPr>
          <w:t xml:space="preserve">2  </w:t>
        </w:r>
        <w:r w:rsidR="00477D32" w:rsidRPr="0036048A">
          <w:rPr>
            <w:rStyle w:val="a6"/>
            <w:rFonts w:hint="eastAsia"/>
          </w:rPr>
          <w:t>术语</w:t>
        </w:r>
        <w:r w:rsidR="00477D32">
          <w:rPr>
            <w:webHidden/>
          </w:rPr>
          <w:tab/>
        </w:r>
        <w:r w:rsidR="00214B7F">
          <w:rPr>
            <w:webHidden/>
          </w:rPr>
          <w:fldChar w:fldCharType="begin"/>
        </w:r>
        <w:r w:rsidR="00477D32">
          <w:rPr>
            <w:webHidden/>
          </w:rPr>
          <w:instrText xml:space="preserve"> PAGEREF _Toc448419687 \h </w:instrText>
        </w:r>
        <w:r w:rsidR="00214B7F">
          <w:rPr>
            <w:webHidden/>
          </w:rPr>
        </w:r>
        <w:r w:rsidR="00214B7F">
          <w:rPr>
            <w:webHidden/>
          </w:rPr>
          <w:fldChar w:fldCharType="separate"/>
        </w:r>
        <w:r w:rsidR="007357DB">
          <w:rPr>
            <w:webHidden/>
          </w:rPr>
          <w:t>104</w:t>
        </w:r>
        <w:r w:rsidR="00214B7F">
          <w:rPr>
            <w:webHidden/>
          </w:rPr>
          <w:fldChar w:fldCharType="end"/>
        </w:r>
      </w:hyperlink>
    </w:p>
    <w:p w14:paraId="6540BAF8" w14:textId="77777777" w:rsidR="00477D32" w:rsidRDefault="000172FA" w:rsidP="00296BE6">
      <w:pPr>
        <w:pStyle w:val="TOC1"/>
        <w:rPr>
          <w:rFonts w:ascii="Calibri" w:eastAsia="宋体" w:hAnsi="Calibri"/>
          <w:sz w:val="21"/>
          <w:szCs w:val="22"/>
        </w:rPr>
      </w:pPr>
      <w:hyperlink w:anchor="_Toc448419688" w:history="1">
        <w:r w:rsidR="00477D32" w:rsidRPr="0036048A">
          <w:rPr>
            <w:rStyle w:val="a6"/>
          </w:rPr>
          <w:t xml:space="preserve">3  </w:t>
        </w:r>
        <w:r w:rsidR="00477D32" w:rsidRPr="0036048A">
          <w:rPr>
            <w:rStyle w:val="a6"/>
            <w:rFonts w:hint="eastAsia"/>
          </w:rPr>
          <w:t>基本规定</w:t>
        </w:r>
        <w:r w:rsidR="00477D32">
          <w:rPr>
            <w:webHidden/>
          </w:rPr>
          <w:tab/>
        </w:r>
        <w:r w:rsidR="00214B7F">
          <w:rPr>
            <w:webHidden/>
          </w:rPr>
          <w:fldChar w:fldCharType="begin"/>
        </w:r>
        <w:r w:rsidR="00477D32">
          <w:rPr>
            <w:webHidden/>
          </w:rPr>
          <w:instrText xml:space="preserve"> PAGEREF _Toc448419688 \h </w:instrText>
        </w:r>
        <w:r w:rsidR="00214B7F">
          <w:rPr>
            <w:webHidden/>
          </w:rPr>
        </w:r>
        <w:r w:rsidR="00214B7F">
          <w:rPr>
            <w:webHidden/>
          </w:rPr>
          <w:fldChar w:fldCharType="separate"/>
        </w:r>
        <w:r w:rsidR="007357DB">
          <w:rPr>
            <w:webHidden/>
          </w:rPr>
          <w:t>105</w:t>
        </w:r>
        <w:r w:rsidR="00214B7F">
          <w:rPr>
            <w:webHidden/>
          </w:rPr>
          <w:fldChar w:fldCharType="end"/>
        </w:r>
      </w:hyperlink>
    </w:p>
    <w:p w14:paraId="7F5199FA" w14:textId="77777777" w:rsidR="00477D32" w:rsidRDefault="000172FA" w:rsidP="00296BE6">
      <w:pPr>
        <w:pStyle w:val="TOC1"/>
        <w:rPr>
          <w:rFonts w:ascii="Calibri" w:eastAsia="宋体" w:hAnsi="Calibri"/>
          <w:sz w:val="21"/>
          <w:szCs w:val="22"/>
        </w:rPr>
      </w:pPr>
      <w:hyperlink w:anchor="_Toc448419689" w:history="1">
        <w:r w:rsidR="00477D32" w:rsidRPr="0036048A">
          <w:rPr>
            <w:rStyle w:val="a6"/>
          </w:rPr>
          <w:t xml:space="preserve">4  </w:t>
        </w:r>
        <w:r w:rsidR="00477D32" w:rsidRPr="0036048A">
          <w:rPr>
            <w:rStyle w:val="a6"/>
            <w:rFonts w:hint="eastAsia"/>
          </w:rPr>
          <w:t>设计计算</w:t>
        </w:r>
        <w:r w:rsidR="00477D32">
          <w:rPr>
            <w:webHidden/>
          </w:rPr>
          <w:tab/>
        </w:r>
        <w:r w:rsidR="00214B7F">
          <w:rPr>
            <w:webHidden/>
          </w:rPr>
          <w:fldChar w:fldCharType="begin"/>
        </w:r>
        <w:r w:rsidR="00477D32">
          <w:rPr>
            <w:webHidden/>
          </w:rPr>
          <w:instrText xml:space="preserve"> PAGEREF _Toc448419689 \h </w:instrText>
        </w:r>
        <w:r w:rsidR="00214B7F">
          <w:rPr>
            <w:webHidden/>
          </w:rPr>
        </w:r>
        <w:r w:rsidR="00214B7F">
          <w:rPr>
            <w:webHidden/>
          </w:rPr>
          <w:fldChar w:fldCharType="separate"/>
        </w:r>
        <w:r w:rsidR="007357DB">
          <w:rPr>
            <w:webHidden/>
          </w:rPr>
          <w:t>107</w:t>
        </w:r>
        <w:r w:rsidR="00214B7F">
          <w:rPr>
            <w:webHidden/>
          </w:rPr>
          <w:fldChar w:fldCharType="end"/>
        </w:r>
      </w:hyperlink>
    </w:p>
    <w:p w14:paraId="788CFC82" w14:textId="77777777" w:rsidR="00477D32" w:rsidRDefault="000172FA" w:rsidP="00477D32">
      <w:pPr>
        <w:pStyle w:val="TOC2"/>
        <w:tabs>
          <w:tab w:val="right" w:leader="dot" w:pos="9628"/>
        </w:tabs>
        <w:rPr>
          <w:rFonts w:ascii="Calibri" w:hAnsi="Calibri"/>
          <w:noProof/>
          <w:szCs w:val="22"/>
        </w:rPr>
      </w:pPr>
      <w:hyperlink w:anchor="_Toc448419690" w:history="1">
        <w:r w:rsidR="00477D32" w:rsidRPr="0036048A">
          <w:rPr>
            <w:rStyle w:val="a6"/>
            <w:noProof/>
          </w:rPr>
          <w:t xml:space="preserve">4.1  </w:t>
        </w:r>
        <w:r w:rsidR="00477D32" w:rsidRPr="0036048A">
          <w:rPr>
            <w:rStyle w:val="a6"/>
            <w:rFonts w:hint="eastAsia"/>
            <w:noProof/>
          </w:rPr>
          <w:t>供暖热量计算</w:t>
        </w:r>
        <w:r w:rsidR="00477D32">
          <w:rPr>
            <w:noProof/>
            <w:webHidden/>
          </w:rPr>
          <w:tab/>
        </w:r>
        <w:r w:rsidR="00214B7F">
          <w:rPr>
            <w:noProof/>
            <w:webHidden/>
          </w:rPr>
          <w:fldChar w:fldCharType="begin"/>
        </w:r>
        <w:r w:rsidR="00477D32">
          <w:rPr>
            <w:noProof/>
            <w:webHidden/>
          </w:rPr>
          <w:instrText xml:space="preserve"> PAGEREF _Toc448419690 \h </w:instrText>
        </w:r>
        <w:r w:rsidR="00214B7F">
          <w:rPr>
            <w:noProof/>
            <w:webHidden/>
          </w:rPr>
        </w:r>
        <w:r w:rsidR="00214B7F">
          <w:rPr>
            <w:noProof/>
            <w:webHidden/>
          </w:rPr>
          <w:fldChar w:fldCharType="separate"/>
        </w:r>
        <w:r w:rsidR="007357DB">
          <w:rPr>
            <w:noProof/>
            <w:webHidden/>
          </w:rPr>
          <w:t>107</w:t>
        </w:r>
        <w:r w:rsidR="00214B7F">
          <w:rPr>
            <w:noProof/>
            <w:webHidden/>
          </w:rPr>
          <w:fldChar w:fldCharType="end"/>
        </w:r>
      </w:hyperlink>
    </w:p>
    <w:p w14:paraId="53C00E9F" w14:textId="77777777" w:rsidR="00477D32" w:rsidRDefault="000172FA" w:rsidP="00477D32">
      <w:pPr>
        <w:pStyle w:val="TOC2"/>
        <w:tabs>
          <w:tab w:val="right" w:leader="dot" w:pos="9628"/>
        </w:tabs>
        <w:rPr>
          <w:rFonts w:ascii="Calibri" w:hAnsi="Calibri"/>
          <w:noProof/>
          <w:szCs w:val="22"/>
        </w:rPr>
      </w:pPr>
      <w:hyperlink w:anchor="_Toc448419691" w:history="1">
        <w:r w:rsidR="00477D32" w:rsidRPr="0036048A">
          <w:rPr>
            <w:rStyle w:val="a6"/>
            <w:noProof/>
          </w:rPr>
          <w:t xml:space="preserve">4.2  </w:t>
        </w:r>
        <w:r w:rsidR="00477D32" w:rsidRPr="0036048A">
          <w:rPr>
            <w:rStyle w:val="a6"/>
            <w:rFonts w:hint="eastAsia"/>
            <w:noProof/>
          </w:rPr>
          <w:t>辐射供暖地面温度校核、水温和加热部件铺设数量计算</w:t>
        </w:r>
        <w:r w:rsidR="00477D32">
          <w:rPr>
            <w:noProof/>
            <w:webHidden/>
          </w:rPr>
          <w:tab/>
        </w:r>
        <w:r w:rsidR="00214B7F">
          <w:rPr>
            <w:noProof/>
            <w:webHidden/>
          </w:rPr>
          <w:fldChar w:fldCharType="begin"/>
        </w:r>
        <w:r w:rsidR="00477D32">
          <w:rPr>
            <w:noProof/>
            <w:webHidden/>
          </w:rPr>
          <w:instrText xml:space="preserve"> PAGEREF _Toc448419691 \h </w:instrText>
        </w:r>
        <w:r w:rsidR="00214B7F">
          <w:rPr>
            <w:noProof/>
            <w:webHidden/>
          </w:rPr>
        </w:r>
        <w:r w:rsidR="00214B7F">
          <w:rPr>
            <w:noProof/>
            <w:webHidden/>
          </w:rPr>
          <w:fldChar w:fldCharType="separate"/>
        </w:r>
        <w:r w:rsidR="007357DB">
          <w:rPr>
            <w:noProof/>
            <w:webHidden/>
          </w:rPr>
          <w:t>108</w:t>
        </w:r>
        <w:r w:rsidR="00214B7F">
          <w:rPr>
            <w:noProof/>
            <w:webHidden/>
          </w:rPr>
          <w:fldChar w:fldCharType="end"/>
        </w:r>
      </w:hyperlink>
    </w:p>
    <w:p w14:paraId="09FDCC4C" w14:textId="77777777" w:rsidR="00477D32" w:rsidRDefault="000172FA" w:rsidP="00477D32">
      <w:pPr>
        <w:pStyle w:val="TOC2"/>
        <w:tabs>
          <w:tab w:val="right" w:leader="dot" w:pos="9628"/>
        </w:tabs>
        <w:rPr>
          <w:rFonts w:ascii="Calibri" w:hAnsi="Calibri"/>
          <w:noProof/>
          <w:szCs w:val="22"/>
        </w:rPr>
      </w:pPr>
      <w:hyperlink w:anchor="_Toc448419692" w:history="1">
        <w:r w:rsidR="00477D32" w:rsidRPr="0036048A">
          <w:rPr>
            <w:rStyle w:val="a6"/>
            <w:noProof/>
          </w:rPr>
          <w:t xml:space="preserve">4.3  </w:t>
        </w:r>
        <w:r w:rsidR="00477D32" w:rsidRPr="0036048A">
          <w:rPr>
            <w:rStyle w:val="a6"/>
            <w:rFonts w:hint="eastAsia"/>
            <w:noProof/>
          </w:rPr>
          <w:t>空气源热泵规格选择计算</w:t>
        </w:r>
        <w:r w:rsidR="00477D32">
          <w:rPr>
            <w:noProof/>
            <w:webHidden/>
          </w:rPr>
          <w:tab/>
        </w:r>
        <w:r w:rsidR="00214B7F">
          <w:rPr>
            <w:noProof/>
            <w:webHidden/>
          </w:rPr>
          <w:fldChar w:fldCharType="begin"/>
        </w:r>
        <w:r w:rsidR="00477D32">
          <w:rPr>
            <w:noProof/>
            <w:webHidden/>
          </w:rPr>
          <w:instrText xml:space="preserve"> PAGEREF _Toc448419692 \h </w:instrText>
        </w:r>
        <w:r w:rsidR="00214B7F">
          <w:rPr>
            <w:noProof/>
            <w:webHidden/>
          </w:rPr>
        </w:r>
        <w:r w:rsidR="00214B7F">
          <w:rPr>
            <w:noProof/>
            <w:webHidden/>
          </w:rPr>
          <w:fldChar w:fldCharType="separate"/>
        </w:r>
        <w:r w:rsidR="007357DB">
          <w:rPr>
            <w:noProof/>
            <w:webHidden/>
          </w:rPr>
          <w:t>109</w:t>
        </w:r>
        <w:r w:rsidR="00214B7F">
          <w:rPr>
            <w:noProof/>
            <w:webHidden/>
          </w:rPr>
          <w:fldChar w:fldCharType="end"/>
        </w:r>
      </w:hyperlink>
    </w:p>
    <w:p w14:paraId="68932D9D" w14:textId="77777777" w:rsidR="00477D32" w:rsidRDefault="000172FA" w:rsidP="00296BE6">
      <w:pPr>
        <w:pStyle w:val="TOC1"/>
        <w:rPr>
          <w:rFonts w:ascii="Calibri" w:eastAsia="宋体" w:hAnsi="Calibri"/>
          <w:sz w:val="21"/>
          <w:szCs w:val="22"/>
        </w:rPr>
      </w:pPr>
      <w:hyperlink w:anchor="_Toc448419693" w:history="1">
        <w:r w:rsidR="00477D32" w:rsidRPr="0036048A">
          <w:rPr>
            <w:rStyle w:val="a6"/>
          </w:rPr>
          <w:t xml:space="preserve">5  </w:t>
        </w:r>
        <w:r w:rsidR="00477D32" w:rsidRPr="0036048A">
          <w:rPr>
            <w:rStyle w:val="a6"/>
            <w:rFonts w:hint="eastAsia"/>
          </w:rPr>
          <w:t>设备材料选型和设计</w:t>
        </w:r>
        <w:r w:rsidR="00477D32">
          <w:rPr>
            <w:webHidden/>
          </w:rPr>
          <w:tab/>
        </w:r>
        <w:r w:rsidR="00214B7F">
          <w:rPr>
            <w:webHidden/>
          </w:rPr>
          <w:fldChar w:fldCharType="begin"/>
        </w:r>
        <w:r w:rsidR="00477D32">
          <w:rPr>
            <w:webHidden/>
          </w:rPr>
          <w:instrText xml:space="preserve"> PAGEREF _Toc448419693 \h </w:instrText>
        </w:r>
        <w:r w:rsidR="00214B7F">
          <w:rPr>
            <w:webHidden/>
          </w:rPr>
        </w:r>
        <w:r w:rsidR="00214B7F">
          <w:rPr>
            <w:webHidden/>
          </w:rPr>
          <w:fldChar w:fldCharType="separate"/>
        </w:r>
        <w:r w:rsidR="007357DB">
          <w:rPr>
            <w:webHidden/>
          </w:rPr>
          <w:t>111</w:t>
        </w:r>
        <w:r w:rsidR="00214B7F">
          <w:rPr>
            <w:webHidden/>
          </w:rPr>
          <w:fldChar w:fldCharType="end"/>
        </w:r>
      </w:hyperlink>
    </w:p>
    <w:p w14:paraId="7149CE1A" w14:textId="77777777" w:rsidR="00477D32" w:rsidRDefault="000172FA" w:rsidP="00477D32">
      <w:pPr>
        <w:pStyle w:val="TOC2"/>
        <w:tabs>
          <w:tab w:val="right" w:leader="dot" w:pos="9628"/>
        </w:tabs>
        <w:rPr>
          <w:rFonts w:ascii="Calibri" w:hAnsi="Calibri"/>
          <w:noProof/>
          <w:szCs w:val="22"/>
        </w:rPr>
      </w:pPr>
      <w:hyperlink w:anchor="_Toc448419694" w:history="1">
        <w:r w:rsidR="00477D32" w:rsidRPr="0036048A">
          <w:rPr>
            <w:rStyle w:val="a6"/>
            <w:noProof/>
          </w:rPr>
          <w:t xml:space="preserve">5.1  </w:t>
        </w:r>
        <w:r w:rsidR="00477D32" w:rsidRPr="0036048A">
          <w:rPr>
            <w:rStyle w:val="a6"/>
            <w:rFonts w:hint="eastAsia"/>
            <w:noProof/>
          </w:rPr>
          <w:t>一般规定</w:t>
        </w:r>
        <w:r w:rsidR="00477D32">
          <w:rPr>
            <w:noProof/>
            <w:webHidden/>
          </w:rPr>
          <w:tab/>
        </w:r>
        <w:r w:rsidR="00214B7F">
          <w:rPr>
            <w:noProof/>
            <w:webHidden/>
          </w:rPr>
          <w:fldChar w:fldCharType="begin"/>
        </w:r>
        <w:r w:rsidR="00477D32">
          <w:rPr>
            <w:noProof/>
            <w:webHidden/>
          </w:rPr>
          <w:instrText xml:space="preserve"> PAGEREF _Toc448419694 \h </w:instrText>
        </w:r>
        <w:r w:rsidR="00214B7F">
          <w:rPr>
            <w:noProof/>
            <w:webHidden/>
          </w:rPr>
        </w:r>
        <w:r w:rsidR="00214B7F">
          <w:rPr>
            <w:noProof/>
            <w:webHidden/>
          </w:rPr>
          <w:fldChar w:fldCharType="separate"/>
        </w:r>
        <w:r w:rsidR="007357DB">
          <w:rPr>
            <w:noProof/>
            <w:webHidden/>
          </w:rPr>
          <w:t>111</w:t>
        </w:r>
        <w:r w:rsidR="00214B7F">
          <w:rPr>
            <w:noProof/>
            <w:webHidden/>
          </w:rPr>
          <w:fldChar w:fldCharType="end"/>
        </w:r>
      </w:hyperlink>
    </w:p>
    <w:p w14:paraId="3774B521" w14:textId="77777777" w:rsidR="00477D32" w:rsidRDefault="000172FA" w:rsidP="00477D32">
      <w:pPr>
        <w:pStyle w:val="TOC2"/>
        <w:tabs>
          <w:tab w:val="right" w:leader="dot" w:pos="9628"/>
        </w:tabs>
        <w:rPr>
          <w:rFonts w:ascii="Calibri" w:hAnsi="Calibri"/>
          <w:noProof/>
          <w:szCs w:val="22"/>
        </w:rPr>
      </w:pPr>
      <w:hyperlink w:anchor="_Toc448419695" w:history="1">
        <w:r w:rsidR="00477D32" w:rsidRPr="0036048A">
          <w:rPr>
            <w:rStyle w:val="a6"/>
            <w:noProof/>
          </w:rPr>
          <w:t xml:space="preserve">5.2  </w:t>
        </w:r>
        <w:r w:rsidR="00477D32" w:rsidRPr="0036048A">
          <w:rPr>
            <w:rStyle w:val="a6"/>
            <w:rFonts w:hint="eastAsia"/>
            <w:noProof/>
          </w:rPr>
          <w:t>空气源热泵机组</w:t>
        </w:r>
        <w:r w:rsidR="00477D32">
          <w:rPr>
            <w:noProof/>
            <w:webHidden/>
          </w:rPr>
          <w:tab/>
        </w:r>
        <w:r w:rsidR="00214B7F">
          <w:rPr>
            <w:noProof/>
            <w:webHidden/>
          </w:rPr>
          <w:fldChar w:fldCharType="begin"/>
        </w:r>
        <w:r w:rsidR="00477D32">
          <w:rPr>
            <w:noProof/>
            <w:webHidden/>
          </w:rPr>
          <w:instrText xml:space="preserve"> PAGEREF _Toc448419695 \h </w:instrText>
        </w:r>
        <w:r w:rsidR="00214B7F">
          <w:rPr>
            <w:noProof/>
            <w:webHidden/>
          </w:rPr>
        </w:r>
        <w:r w:rsidR="00214B7F">
          <w:rPr>
            <w:noProof/>
            <w:webHidden/>
          </w:rPr>
          <w:fldChar w:fldCharType="separate"/>
        </w:r>
        <w:r w:rsidR="007357DB">
          <w:rPr>
            <w:noProof/>
            <w:webHidden/>
          </w:rPr>
          <w:t>112</w:t>
        </w:r>
        <w:r w:rsidR="00214B7F">
          <w:rPr>
            <w:noProof/>
            <w:webHidden/>
          </w:rPr>
          <w:fldChar w:fldCharType="end"/>
        </w:r>
      </w:hyperlink>
    </w:p>
    <w:p w14:paraId="13558C3B" w14:textId="77777777" w:rsidR="00477D32" w:rsidRDefault="000172FA" w:rsidP="00477D32">
      <w:pPr>
        <w:pStyle w:val="TOC2"/>
        <w:tabs>
          <w:tab w:val="right" w:leader="dot" w:pos="9628"/>
        </w:tabs>
        <w:rPr>
          <w:rFonts w:ascii="Calibri" w:hAnsi="Calibri"/>
          <w:noProof/>
          <w:szCs w:val="22"/>
        </w:rPr>
      </w:pPr>
      <w:hyperlink w:anchor="_Toc448419696" w:history="1">
        <w:r w:rsidR="00477D32" w:rsidRPr="0036048A">
          <w:rPr>
            <w:rStyle w:val="a6"/>
            <w:noProof/>
          </w:rPr>
          <w:t xml:space="preserve">5.3  </w:t>
        </w:r>
        <w:r w:rsidR="00477D32" w:rsidRPr="0036048A">
          <w:rPr>
            <w:rStyle w:val="a6"/>
            <w:rFonts w:hint="eastAsia"/>
            <w:noProof/>
          </w:rPr>
          <w:t>供暖地面</w:t>
        </w:r>
        <w:r w:rsidR="00477D32">
          <w:rPr>
            <w:noProof/>
            <w:webHidden/>
          </w:rPr>
          <w:tab/>
        </w:r>
        <w:r w:rsidR="00214B7F">
          <w:rPr>
            <w:noProof/>
            <w:webHidden/>
          </w:rPr>
          <w:fldChar w:fldCharType="begin"/>
        </w:r>
        <w:r w:rsidR="00477D32">
          <w:rPr>
            <w:noProof/>
            <w:webHidden/>
          </w:rPr>
          <w:instrText xml:space="preserve"> PAGEREF _Toc448419696 \h </w:instrText>
        </w:r>
        <w:r w:rsidR="00214B7F">
          <w:rPr>
            <w:noProof/>
            <w:webHidden/>
          </w:rPr>
        </w:r>
        <w:r w:rsidR="00214B7F">
          <w:rPr>
            <w:noProof/>
            <w:webHidden/>
          </w:rPr>
          <w:fldChar w:fldCharType="separate"/>
        </w:r>
        <w:r w:rsidR="007357DB">
          <w:rPr>
            <w:noProof/>
            <w:webHidden/>
          </w:rPr>
          <w:t>114</w:t>
        </w:r>
        <w:r w:rsidR="00214B7F">
          <w:rPr>
            <w:noProof/>
            <w:webHidden/>
          </w:rPr>
          <w:fldChar w:fldCharType="end"/>
        </w:r>
      </w:hyperlink>
    </w:p>
    <w:p w14:paraId="53F173B9" w14:textId="77777777" w:rsidR="00477D32" w:rsidRDefault="000172FA" w:rsidP="00477D32">
      <w:pPr>
        <w:pStyle w:val="TOC2"/>
        <w:tabs>
          <w:tab w:val="right" w:leader="dot" w:pos="9628"/>
        </w:tabs>
        <w:rPr>
          <w:rFonts w:ascii="Calibri" w:hAnsi="Calibri"/>
          <w:noProof/>
          <w:szCs w:val="22"/>
        </w:rPr>
      </w:pPr>
      <w:hyperlink w:anchor="_Toc448419697" w:history="1">
        <w:r w:rsidR="00477D32" w:rsidRPr="0036048A">
          <w:rPr>
            <w:rStyle w:val="a6"/>
            <w:noProof/>
          </w:rPr>
          <w:t xml:space="preserve">5.4  </w:t>
        </w:r>
        <w:r w:rsidR="00477D32" w:rsidRPr="0036048A">
          <w:rPr>
            <w:rStyle w:val="a6"/>
            <w:rFonts w:hint="eastAsia"/>
            <w:noProof/>
          </w:rPr>
          <w:t>控制</w:t>
        </w:r>
        <w:r w:rsidR="00477D32">
          <w:rPr>
            <w:noProof/>
            <w:webHidden/>
          </w:rPr>
          <w:tab/>
        </w:r>
        <w:r w:rsidR="00214B7F">
          <w:rPr>
            <w:noProof/>
            <w:webHidden/>
          </w:rPr>
          <w:fldChar w:fldCharType="begin"/>
        </w:r>
        <w:r w:rsidR="00477D32">
          <w:rPr>
            <w:noProof/>
            <w:webHidden/>
          </w:rPr>
          <w:instrText xml:space="preserve"> PAGEREF _Toc448419697 \h </w:instrText>
        </w:r>
        <w:r w:rsidR="00214B7F">
          <w:rPr>
            <w:noProof/>
            <w:webHidden/>
          </w:rPr>
        </w:r>
        <w:r w:rsidR="00214B7F">
          <w:rPr>
            <w:noProof/>
            <w:webHidden/>
          </w:rPr>
          <w:fldChar w:fldCharType="separate"/>
        </w:r>
        <w:r w:rsidR="007357DB">
          <w:rPr>
            <w:noProof/>
            <w:webHidden/>
          </w:rPr>
          <w:t>115</w:t>
        </w:r>
        <w:r w:rsidR="00214B7F">
          <w:rPr>
            <w:noProof/>
            <w:webHidden/>
          </w:rPr>
          <w:fldChar w:fldCharType="end"/>
        </w:r>
      </w:hyperlink>
    </w:p>
    <w:p w14:paraId="70F15433" w14:textId="77777777" w:rsidR="00477D32" w:rsidRDefault="000172FA" w:rsidP="00296BE6">
      <w:pPr>
        <w:pStyle w:val="TOC1"/>
        <w:rPr>
          <w:rFonts w:ascii="Calibri" w:eastAsia="宋体" w:hAnsi="Calibri"/>
          <w:sz w:val="21"/>
          <w:szCs w:val="22"/>
        </w:rPr>
      </w:pPr>
      <w:hyperlink w:anchor="_Toc448419698" w:history="1">
        <w:r w:rsidR="00477D32" w:rsidRPr="0036048A">
          <w:rPr>
            <w:rStyle w:val="a6"/>
          </w:rPr>
          <w:t xml:space="preserve">6  </w:t>
        </w:r>
        <w:r w:rsidR="00477D32" w:rsidRPr="0036048A">
          <w:rPr>
            <w:rStyle w:val="a6"/>
            <w:rFonts w:hint="eastAsia"/>
          </w:rPr>
          <w:t>电气系统设计</w:t>
        </w:r>
        <w:r w:rsidR="00477D32">
          <w:rPr>
            <w:webHidden/>
          </w:rPr>
          <w:tab/>
        </w:r>
        <w:r w:rsidR="00214B7F">
          <w:rPr>
            <w:webHidden/>
          </w:rPr>
          <w:fldChar w:fldCharType="begin"/>
        </w:r>
        <w:r w:rsidR="00477D32">
          <w:rPr>
            <w:webHidden/>
          </w:rPr>
          <w:instrText xml:space="preserve"> PAGEREF _Toc448419698 \h </w:instrText>
        </w:r>
        <w:r w:rsidR="00214B7F">
          <w:rPr>
            <w:webHidden/>
          </w:rPr>
        </w:r>
        <w:r w:rsidR="00214B7F">
          <w:rPr>
            <w:webHidden/>
          </w:rPr>
          <w:fldChar w:fldCharType="separate"/>
        </w:r>
        <w:r w:rsidR="007357DB">
          <w:rPr>
            <w:webHidden/>
          </w:rPr>
          <w:t>115</w:t>
        </w:r>
        <w:r w:rsidR="00214B7F">
          <w:rPr>
            <w:webHidden/>
          </w:rPr>
          <w:fldChar w:fldCharType="end"/>
        </w:r>
      </w:hyperlink>
    </w:p>
    <w:p w14:paraId="75381A1E" w14:textId="77777777" w:rsidR="00477D32" w:rsidRDefault="000172FA" w:rsidP="00477D32">
      <w:pPr>
        <w:pStyle w:val="TOC2"/>
        <w:tabs>
          <w:tab w:val="right" w:leader="dot" w:pos="9628"/>
        </w:tabs>
        <w:rPr>
          <w:rFonts w:ascii="Calibri" w:hAnsi="Calibri"/>
          <w:noProof/>
          <w:szCs w:val="22"/>
        </w:rPr>
      </w:pPr>
      <w:hyperlink w:anchor="_Toc448419699" w:history="1">
        <w:r w:rsidR="00477D32" w:rsidRPr="0036048A">
          <w:rPr>
            <w:rStyle w:val="a6"/>
            <w:noProof/>
          </w:rPr>
          <w:t xml:space="preserve">6.1  </w:t>
        </w:r>
        <w:r w:rsidR="00477D32" w:rsidRPr="0036048A">
          <w:rPr>
            <w:rStyle w:val="a6"/>
            <w:rFonts w:hint="eastAsia"/>
            <w:noProof/>
          </w:rPr>
          <w:t>一般规定</w:t>
        </w:r>
        <w:r w:rsidR="00477D32">
          <w:rPr>
            <w:noProof/>
            <w:webHidden/>
          </w:rPr>
          <w:tab/>
        </w:r>
        <w:r w:rsidR="00214B7F">
          <w:rPr>
            <w:noProof/>
            <w:webHidden/>
          </w:rPr>
          <w:fldChar w:fldCharType="begin"/>
        </w:r>
        <w:r w:rsidR="00477D32">
          <w:rPr>
            <w:noProof/>
            <w:webHidden/>
          </w:rPr>
          <w:instrText xml:space="preserve"> PAGEREF _Toc448419699 \h </w:instrText>
        </w:r>
        <w:r w:rsidR="00214B7F">
          <w:rPr>
            <w:noProof/>
            <w:webHidden/>
          </w:rPr>
        </w:r>
        <w:r w:rsidR="00214B7F">
          <w:rPr>
            <w:noProof/>
            <w:webHidden/>
          </w:rPr>
          <w:fldChar w:fldCharType="separate"/>
        </w:r>
        <w:r w:rsidR="007357DB">
          <w:rPr>
            <w:noProof/>
            <w:webHidden/>
          </w:rPr>
          <w:t>115</w:t>
        </w:r>
        <w:r w:rsidR="00214B7F">
          <w:rPr>
            <w:noProof/>
            <w:webHidden/>
          </w:rPr>
          <w:fldChar w:fldCharType="end"/>
        </w:r>
      </w:hyperlink>
    </w:p>
    <w:p w14:paraId="044ED8D4" w14:textId="77777777" w:rsidR="00477D32" w:rsidRDefault="000172FA" w:rsidP="00477D32">
      <w:pPr>
        <w:pStyle w:val="TOC2"/>
        <w:tabs>
          <w:tab w:val="right" w:leader="dot" w:pos="9628"/>
        </w:tabs>
        <w:rPr>
          <w:rFonts w:ascii="Calibri" w:hAnsi="Calibri"/>
          <w:noProof/>
          <w:szCs w:val="22"/>
        </w:rPr>
      </w:pPr>
      <w:hyperlink w:anchor="_Toc448419700" w:history="1">
        <w:r w:rsidR="00477D32" w:rsidRPr="0036048A">
          <w:rPr>
            <w:rStyle w:val="a6"/>
            <w:noProof/>
          </w:rPr>
          <w:t xml:space="preserve">6.2  </w:t>
        </w:r>
        <w:r w:rsidR="00477D32" w:rsidRPr="0036048A">
          <w:rPr>
            <w:rStyle w:val="a6"/>
            <w:rFonts w:hint="eastAsia"/>
            <w:noProof/>
          </w:rPr>
          <w:t>配电和控制</w:t>
        </w:r>
        <w:r w:rsidR="00477D32">
          <w:rPr>
            <w:noProof/>
            <w:webHidden/>
          </w:rPr>
          <w:tab/>
        </w:r>
        <w:r w:rsidR="00214B7F">
          <w:rPr>
            <w:noProof/>
            <w:webHidden/>
          </w:rPr>
          <w:fldChar w:fldCharType="begin"/>
        </w:r>
        <w:r w:rsidR="00477D32">
          <w:rPr>
            <w:noProof/>
            <w:webHidden/>
          </w:rPr>
          <w:instrText xml:space="preserve"> PAGEREF _Toc448419700 \h </w:instrText>
        </w:r>
        <w:r w:rsidR="00214B7F">
          <w:rPr>
            <w:noProof/>
            <w:webHidden/>
          </w:rPr>
        </w:r>
        <w:r w:rsidR="00214B7F">
          <w:rPr>
            <w:noProof/>
            <w:webHidden/>
          </w:rPr>
          <w:fldChar w:fldCharType="separate"/>
        </w:r>
        <w:r w:rsidR="007357DB">
          <w:rPr>
            <w:noProof/>
            <w:webHidden/>
          </w:rPr>
          <w:t>116</w:t>
        </w:r>
        <w:r w:rsidR="00214B7F">
          <w:rPr>
            <w:noProof/>
            <w:webHidden/>
          </w:rPr>
          <w:fldChar w:fldCharType="end"/>
        </w:r>
      </w:hyperlink>
    </w:p>
    <w:p w14:paraId="5FE0EE18" w14:textId="77777777" w:rsidR="00477D32" w:rsidRDefault="000172FA" w:rsidP="00477D32">
      <w:pPr>
        <w:pStyle w:val="TOC2"/>
        <w:tabs>
          <w:tab w:val="right" w:leader="dot" w:pos="9628"/>
        </w:tabs>
        <w:rPr>
          <w:rFonts w:ascii="Calibri" w:hAnsi="Calibri"/>
          <w:noProof/>
          <w:szCs w:val="22"/>
        </w:rPr>
      </w:pPr>
      <w:hyperlink w:anchor="_Toc448419701" w:history="1">
        <w:r w:rsidR="00477D32" w:rsidRPr="0036048A">
          <w:rPr>
            <w:rStyle w:val="a6"/>
            <w:noProof/>
          </w:rPr>
          <w:t xml:space="preserve">6.3  </w:t>
        </w:r>
        <w:r w:rsidR="00477D32" w:rsidRPr="0036048A">
          <w:rPr>
            <w:rStyle w:val="a6"/>
            <w:rFonts w:hint="eastAsia"/>
            <w:noProof/>
          </w:rPr>
          <w:t>防雷、电磁兼容和接地</w:t>
        </w:r>
        <w:r w:rsidR="00477D32">
          <w:rPr>
            <w:noProof/>
            <w:webHidden/>
          </w:rPr>
          <w:tab/>
        </w:r>
        <w:r w:rsidR="00214B7F">
          <w:rPr>
            <w:noProof/>
            <w:webHidden/>
          </w:rPr>
          <w:fldChar w:fldCharType="begin"/>
        </w:r>
        <w:r w:rsidR="00477D32">
          <w:rPr>
            <w:noProof/>
            <w:webHidden/>
          </w:rPr>
          <w:instrText xml:space="preserve"> PAGEREF _Toc448419701 \h </w:instrText>
        </w:r>
        <w:r w:rsidR="00214B7F">
          <w:rPr>
            <w:noProof/>
            <w:webHidden/>
          </w:rPr>
        </w:r>
        <w:r w:rsidR="00214B7F">
          <w:rPr>
            <w:noProof/>
            <w:webHidden/>
          </w:rPr>
          <w:fldChar w:fldCharType="separate"/>
        </w:r>
        <w:r w:rsidR="007357DB">
          <w:rPr>
            <w:noProof/>
            <w:webHidden/>
          </w:rPr>
          <w:t>117</w:t>
        </w:r>
        <w:r w:rsidR="00214B7F">
          <w:rPr>
            <w:noProof/>
            <w:webHidden/>
          </w:rPr>
          <w:fldChar w:fldCharType="end"/>
        </w:r>
      </w:hyperlink>
    </w:p>
    <w:p w14:paraId="531AE795" w14:textId="77777777" w:rsidR="00477D32" w:rsidRDefault="000172FA" w:rsidP="00296BE6">
      <w:pPr>
        <w:pStyle w:val="TOC1"/>
        <w:rPr>
          <w:rFonts w:ascii="Calibri" w:eastAsia="宋体" w:hAnsi="Calibri"/>
          <w:sz w:val="21"/>
          <w:szCs w:val="22"/>
        </w:rPr>
      </w:pPr>
      <w:hyperlink w:anchor="_Toc448419702" w:history="1">
        <w:r w:rsidR="00477D32" w:rsidRPr="0036048A">
          <w:rPr>
            <w:rStyle w:val="a6"/>
          </w:rPr>
          <w:t xml:space="preserve">7  </w:t>
        </w:r>
        <w:r w:rsidR="00477D32" w:rsidRPr="0036048A">
          <w:rPr>
            <w:rStyle w:val="a6"/>
            <w:rFonts w:hint="eastAsia"/>
          </w:rPr>
          <w:t>施工、检验、调试、验收和运行维护</w:t>
        </w:r>
        <w:r w:rsidR="00477D32">
          <w:rPr>
            <w:webHidden/>
          </w:rPr>
          <w:tab/>
        </w:r>
        <w:r w:rsidR="00214B7F">
          <w:rPr>
            <w:webHidden/>
          </w:rPr>
          <w:fldChar w:fldCharType="begin"/>
        </w:r>
        <w:r w:rsidR="00477D32">
          <w:rPr>
            <w:webHidden/>
          </w:rPr>
          <w:instrText xml:space="preserve"> PAGEREF _Toc448419702 \h </w:instrText>
        </w:r>
        <w:r w:rsidR="00214B7F">
          <w:rPr>
            <w:webHidden/>
          </w:rPr>
        </w:r>
        <w:r w:rsidR="00214B7F">
          <w:rPr>
            <w:webHidden/>
          </w:rPr>
          <w:fldChar w:fldCharType="separate"/>
        </w:r>
        <w:r w:rsidR="007357DB">
          <w:rPr>
            <w:webHidden/>
          </w:rPr>
          <w:t>118</w:t>
        </w:r>
        <w:r w:rsidR="00214B7F">
          <w:rPr>
            <w:webHidden/>
          </w:rPr>
          <w:fldChar w:fldCharType="end"/>
        </w:r>
      </w:hyperlink>
    </w:p>
    <w:p w14:paraId="4A33294D" w14:textId="77777777" w:rsidR="00477D32" w:rsidRDefault="000172FA" w:rsidP="00477D32">
      <w:pPr>
        <w:pStyle w:val="TOC2"/>
        <w:tabs>
          <w:tab w:val="right" w:leader="dot" w:pos="9628"/>
        </w:tabs>
        <w:rPr>
          <w:rFonts w:ascii="Calibri" w:hAnsi="Calibri"/>
          <w:noProof/>
          <w:szCs w:val="22"/>
        </w:rPr>
      </w:pPr>
      <w:hyperlink w:anchor="_Toc448419703" w:history="1">
        <w:r w:rsidR="00477D32" w:rsidRPr="0036048A">
          <w:rPr>
            <w:rStyle w:val="a6"/>
            <w:noProof/>
          </w:rPr>
          <w:t xml:space="preserve">7.1  </w:t>
        </w:r>
        <w:r w:rsidR="00477D32" w:rsidRPr="0036048A">
          <w:rPr>
            <w:rStyle w:val="a6"/>
            <w:rFonts w:hint="eastAsia"/>
            <w:noProof/>
          </w:rPr>
          <w:t>一般规定</w:t>
        </w:r>
        <w:r w:rsidR="00477D32">
          <w:rPr>
            <w:noProof/>
            <w:webHidden/>
          </w:rPr>
          <w:tab/>
        </w:r>
        <w:r w:rsidR="00214B7F">
          <w:rPr>
            <w:noProof/>
            <w:webHidden/>
          </w:rPr>
          <w:fldChar w:fldCharType="begin"/>
        </w:r>
        <w:r w:rsidR="00477D32">
          <w:rPr>
            <w:noProof/>
            <w:webHidden/>
          </w:rPr>
          <w:instrText xml:space="preserve"> PAGEREF _Toc448419703 \h </w:instrText>
        </w:r>
        <w:r w:rsidR="00214B7F">
          <w:rPr>
            <w:noProof/>
            <w:webHidden/>
          </w:rPr>
        </w:r>
        <w:r w:rsidR="00214B7F">
          <w:rPr>
            <w:noProof/>
            <w:webHidden/>
          </w:rPr>
          <w:fldChar w:fldCharType="separate"/>
        </w:r>
        <w:r w:rsidR="007357DB">
          <w:rPr>
            <w:noProof/>
            <w:webHidden/>
          </w:rPr>
          <w:t>118</w:t>
        </w:r>
        <w:r w:rsidR="00214B7F">
          <w:rPr>
            <w:noProof/>
            <w:webHidden/>
          </w:rPr>
          <w:fldChar w:fldCharType="end"/>
        </w:r>
      </w:hyperlink>
    </w:p>
    <w:p w14:paraId="27C45793" w14:textId="77777777" w:rsidR="00477D32" w:rsidRDefault="000172FA" w:rsidP="00477D32">
      <w:pPr>
        <w:pStyle w:val="TOC2"/>
        <w:tabs>
          <w:tab w:val="right" w:leader="dot" w:pos="9628"/>
        </w:tabs>
        <w:rPr>
          <w:rFonts w:ascii="Calibri" w:hAnsi="Calibri"/>
          <w:noProof/>
          <w:szCs w:val="22"/>
        </w:rPr>
      </w:pPr>
      <w:hyperlink w:anchor="_Toc448419704" w:history="1">
        <w:r w:rsidR="00477D32" w:rsidRPr="0036048A">
          <w:rPr>
            <w:rStyle w:val="a6"/>
            <w:noProof/>
          </w:rPr>
          <w:t xml:space="preserve">7.2  </w:t>
        </w:r>
        <w:r w:rsidR="00477D32" w:rsidRPr="0036048A">
          <w:rPr>
            <w:rStyle w:val="a6"/>
            <w:rFonts w:hint="eastAsia"/>
            <w:noProof/>
          </w:rPr>
          <w:t>施工和安装</w:t>
        </w:r>
        <w:r w:rsidR="00477D32">
          <w:rPr>
            <w:noProof/>
            <w:webHidden/>
          </w:rPr>
          <w:tab/>
        </w:r>
        <w:r w:rsidR="00214B7F">
          <w:rPr>
            <w:noProof/>
            <w:webHidden/>
          </w:rPr>
          <w:fldChar w:fldCharType="begin"/>
        </w:r>
        <w:r w:rsidR="00477D32">
          <w:rPr>
            <w:noProof/>
            <w:webHidden/>
          </w:rPr>
          <w:instrText xml:space="preserve"> PAGEREF _Toc448419704 \h </w:instrText>
        </w:r>
        <w:r w:rsidR="00214B7F">
          <w:rPr>
            <w:noProof/>
            <w:webHidden/>
          </w:rPr>
        </w:r>
        <w:r w:rsidR="00214B7F">
          <w:rPr>
            <w:noProof/>
            <w:webHidden/>
          </w:rPr>
          <w:fldChar w:fldCharType="separate"/>
        </w:r>
        <w:r w:rsidR="007357DB">
          <w:rPr>
            <w:noProof/>
            <w:webHidden/>
          </w:rPr>
          <w:t>118</w:t>
        </w:r>
        <w:r w:rsidR="00214B7F">
          <w:rPr>
            <w:noProof/>
            <w:webHidden/>
          </w:rPr>
          <w:fldChar w:fldCharType="end"/>
        </w:r>
      </w:hyperlink>
    </w:p>
    <w:p w14:paraId="32606BC2" w14:textId="77777777" w:rsidR="00477D32" w:rsidRDefault="000172FA" w:rsidP="00477D32">
      <w:pPr>
        <w:pStyle w:val="TOC2"/>
        <w:tabs>
          <w:tab w:val="right" w:leader="dot" w:pos="9628"/>
        </w:tabs>
        <w:rPr>
          <w:rFonts w:ascii="Calibri" w:hAnsi="Calibri"/>
          <w:noProof/>
          <w:szCs w:val="22"/>
        </w:rPr>
      </w:pPr>
      <w:hyperlink w:anchor="_Toc448419705" w:history="1">
        <w:r w:rsidR="00477D32" w:rsidRPr="0036048A">
          <w:rPr>
            <w:rStyle w:val="a6"/>
            <w:noProof/>
          </w:rPr>
          <w:t xml:space="preserve">7.3  </w:t>
        </w:r>
        <w:r w:rsidR="00477D32" w:rsidRPr="0036048A">
          <w:rPr>
            <w:rStyle w:val="a6"/>
            <w:rFonts w:hint="eastAsia"/>
            <w:noProof/>
          </w:rPr>
          <w:t>检验和调试</w:t>
        </w:r>
        <w:r w:rsidR="00477D32">
          <w:rPr>
            <w:noProof/>
            <w:webHidden/>
          </w:rPr>
          <w:tab/>
        </w:r>
        <w:r w:rsidR="00214B7F">
          <w:rPr>
            <w:noProof/>
            <w:webHidden/>
          </w:rPr>
          <w:fldChar w:fldCharType="begin"/>
        </w:r>
        <w:r w:rsidR="00477D32">
          <w:rPr>
            <w:noProof/>
            <w:webHidden/>
          </w:rPr>
          <w:instrText xml:space="preserve"> PAGEREF _Toc448419705 \h </w:instrText>
        </w:r>
        <w:r w:rsidR="00214B7F">
          <w:rPr>
            <w:noProof/>
            <w:webHidden/>
          </w:rPr>
        </w:r>
        <w:r w:rsidR="00214B7F">
          <w:rPr>
            <w:noProof/>
            <w:webHidden/>
          </w:rPr>
          <w:fldChar w:fldCharType="separate"/>
        </w:r>
        <w:r w:rsidR="007357DB">
          <w:rPr>
            <w:noProof/>
            <w:webHidden/>
          </w:rPr>
          <w:t>119</w:t>
        </w:r>
        <w:r w:rsidR="00214B7F">
          <w:rPr>
            <w:noProof/>
            <w:webHidden/>
          </w:rPr>
          <w:fldChar w:fldCharType="end"/>
        </w:r>
      </w:hyperlink>
    </w:p>
    <w:p w14:paraId="3812C4A6" w14:textId="77777777" w:rsidR="00477D32" w:rsidRDefault="000172FA" w:rsidP="00477D32">
      <w:pPr>
        <w:pStyle w:val="TOC2"/>
        <w:tabs>
          <w:tab w:val="right" w:leader="dot" w:pos="9628"/>
        </w:tabs>
        <w:rPr>
          <w:rStyle w:val="a6"/>
          <w:noProof/>
        </w:rPr>
      </w:pPr>
      <w:hyperlink w:anchor="_Toc448419706" w:history="1">
        <w:r w:rsidR="00477D32" w:rsidRPr="0036048A">
          <w:rPr>
            <w:rStyle w:val="a6"/>
            <w:noProof/>
          </w:rPr>
          <w:t xml:space="preserve">7.4  </w:t>
        </w:r>
        <w:r w:rsidR="00477D32" w:rsidRPr="0036048A">
          <w:rPr>
            <w:rStyle w:val="a6"/>
            <w:rFonts w:hint="eastAsia"/>
            <w:noProof/>
          </w:rPr>
          <w:t>验收和运行维护</w:t>
        </w:r>
        <w:r w:rsidR="00477D32">
          <w:rPr>
            <w:noProof/>
            <w:webHidden/>
          </w:rPr>
          <w:tab/>
        </w:r>
        <w:r w:rsidR="00214B7F">
          <w:rPr>
            <w:noProof/>
            <w:webHidden/>
          </w:rPr>
          <w:fldChar w:fldCharType="begin"/>
        </w:r>
        <w:r w:rsidR="00477D32">
          <w:rPr>
            <w:noProof/>
            <w:webHidden/>
          </w:rPr>
          <w:instrText xml:space="preserve"> PAGEREF _Toc448419706 \h </w:instrText>
        </w:r>
        <w:r w:rsidR="00214B7F">
          <w:rPr>
            <w:noProof/>
            <w:webHidden/>
          </w:rPr>
        </w:r>
        <w:r w:rsidR="00214B7F">
          <w:rPr>
            <w:noProof/>
            <w:webHidden/>
          </w:rPr>
          <w:fldChar w:fldCharType="separate"/>
        </w:r>
        <w:r w:rsidR="007357DB">
          <w:rPr>
            <w:noProof/>
            <w:webHidden/>
          </w:rPr>
          <w:t>120</w:t>
        </w:r>
        <w:r w:rsidR="00214B7F">
          <w:rPr>
            <w:noProof/>
            <w:webHidden/>
          </w:rPr>
          <w:fldChar w:fldCharType="end"/>
        </w:r>
      </w:hyperlink>
    </w:p>
    <w:p w14:paraId="430EDF9C" w14:textId="77777777" w:rsidR="00F12F13" w:rsidRDefault="00214B7F" w:rsidP="00477D32">
      <w:pPr>
        <w:pStyle w:val="1"/>
        <w:spacing w:line="240" w:lineRule="auto"/>
        <w:jc w:val="center"/>
        <w:rPr>
          <w:rFonts w:ascii="黑体" w:eastAsia="黑体"/>
          <w:b w:val="0"/>
          <w:sz w:val="28"/>
          <w:szCs w:val="28"/>
        </w:rPr>
      </w:pPr>
      <w:r w:rsidRPr="00723EEA">
        <w:rPr>
          <w:rFonts w:ascii="黑体" w:eastAsia="黑体"/>
          <w:b w:val="0"/>
          <w:sz w:val="28"/>
          <w:szCs w:val="28"/>
        </w:rPr>
        <w:fldChar w:fldCharType="end"/>
      </w:r>
      <w:bookmarkStart w:id="95" w:name="_Toc448419686"/>
    </w:p>
    <w:p w14:paraId="2CA52C34" w14:textId="77777777" w:rsidR="00477D32" w:rsidRPr="00723EEA" w:rsidRDefault="00F12F13" w:rsidP="00470B43">
      <w:pPr>
        <w:rPr>
          <w:rFonts w:ascii="宋体" w:hAnsi="宋体"/>
          <w:bCs/>
          <w:sz w:val="24"/>
        </w:rPr>
      </w:pPr>
      <w:r>
        <w:br w:type="page"/>
      </w:r>
      <w:bookmarkEnd w:id="95"/>
    </w:p>
    <w:sectPr w:rsidR="00477D32" w:rsidRPr="00723EEA" w:rsidSect="002D3272">
      <w:footerReference w:type="even" r:id="rId31"/>
      <w:footerReference w:type="default" r:id="rId32"/>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88C0F" w14:textId="77777777" w:rsidR="000172FA" w:rsidRDefault="000172FA">
      <w:r>
        <w:separator/>
      </w:r>
    </w:p>
  </w:endnote>
  <w:endnote w:type="continuationSeparator" w:id="0">
    <w:p w14:paraId="63C2D3B7" w14:textId="77777777" w:rsidR="000172FA" w:rsidRDefault="0001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lotter">
    <w:altName w:val="Lucida Console"/>
    <w:charset w:val="00"/>
    <w:family w:val="modern"/>
    <w:pitch w:val="default"/>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0C39" w14:textId="77777777" w:rsidR="00F604F5" w:rsidRDefault="00F604F5">
    <w:pPr>
      <w:pStyle w:val="af7"/>
      <w:jc w:val="center"/>
    </w:pPr>
  </w:p>
  <w:p w14:paraId="6CADD4A0" w14:textId="77777777" w:rsidR="00F604F5" w:rsidRDefault="00F604F5">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5D170" w14:textId="77777777" w:rsidR="00F604F5" w:rsidRDefault="00F604F5" w:rsidP="002C5001">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59909E70" w14:textId="77777777" w:rsidR="00F604F5" w:rsidRDefault="00F604F5" w:rsidP="004F3B85">
    <w:pPr>
      <w:pStyle w:val="a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1391C" w14:textId="77777777" w:rsidR="00F604F5" w:rsidRDefault="00F604F5">
    <w:pPr>
      <w:pStyle w:val="af7"/>
      <w:jc w:val="center"/>
    </w:pPr>
    <w:r>
      <w:fldChar w:fldCharType="begin"/>
    </w:r>
    <w:r>
      <w:instrText xml:space="preserve"> PAGE   \* MERGEFORMAT </w:instrText>
    </w:r>
    <w:r>
      <w:fldChar w:fldCharType="separate"/>
    </w:r>
    <w:r w:rsidR="003645BC" w:rsidRPr="003645BC">
      <w:rPr>
        <w:noProof/>
        <w:lang w:val="zh-CN"/>
      </w:rPr>
      <w:t>16</w:t>
    </w:r>
    <w:r>
      <w:rPr>
        <w:noProof/>
        <w:lang w:val="zh-CN"/>
      </w:rPr>
      <w:fldChar w:fldCharType="end"/>
    </w:r>
  </w:p>
  <w:p w14:paraId="36B8D997" w14:textId="77777777" w:rsidR="00F604F5" w:rsidRDefault="00F604F5" w:rsidP="004F3B85">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F55D4" w14:textId="77777777" w:rsidR="000172FA" w:rsidRDefault="000172FA">
      <w:r>
        <w:separator/>
      </w:r>
    </w:p>
  </w:footnote>
  <w:footnote w:type="continuationSeparator" w:id="0">
    <w:p w14:paraId="0E29733D" w14:textId="77777777" w:rsidR="000172FA" w:rsidRDefault="000172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F0D64"/>
    <w:multiLevelType w:val="hybridMultilevel"/>
    <w:tmpl w:val="750A8974"/>
    <w:lvl w:ilvl="0" w:tplc="66F085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07E63AC3"/>
    <w:multiLevelType w:val="hybridMultilevel"/>
    <w:tmpl w:val="C61CD614"/>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A325292"/>
    <w:multiLevelType w:val="hybridMultilevel"/>
    <w:tmpl w:val="2FC2700E"/>
    <w:lvl w:ilvl="0" w:tplc="E23483F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3" w15:restartNumberingAfterBreak="0">
    <w:nsid w:val="19434F99"/>
    <w:multiLevelType w:val="hybridMultilevel"/>
    <w:tmpl w:val="F8FA1524"/>
    <w:lvl w:ilvl="0" w:tplc="73CE16E0">
      <w:start w:val="1"/>
      <w:numFmt w:val="decimal"/>
      <w:lvlText w:val="%1）"/>
      <w:lvlJc w:val="left"/>
      <w:pPr>
        <w:ind w:left="1010" w:hanging="465"/>
      </w:pPr>
      <w:rPr>
        <w:rFonts w:cs="Times New Roman" w:hint="default"/>
      </w:rPr>
    </w:lvl>
    <w:lvl w:ilvl="1" w:tplc="04090019" w:tentative="1">
      <w:start w:val="1"/>
      <w:numFmt w:val="lowerLetter"/>
      <w:lvlText w:val="%2)"/>
      <w:lvlJc w:val="left"/>
      <w:pPr>
        <w:ind w:left="1385" w:hanging="420"/>
      </w:pPr>
    </w:lvl>
    <w:lvl w:ilvl="2" w:tplc="0409001B" w:tentative="1">
      <w:start w:val="1"/>
      <w:numFmt w:val="lowerRoman"/>
      <w:lvlText w:val="%3."/>
      <w:lvlJc w:val="right"/>
      <w:pPr>
        <w:ind w:left="1805" w:hanging="420"/>
      </w:pPr>
    </w:lvl>
    <w:lvl w:ilvl="3" w:tplc="0409000F" w:tentative="1">
      <w:start w:val="1"/>
      <w:numFmt w:val="decimal"/>
      <w:lvlText w:val="%4."/>
      <w:lvlJc w:val="left"/>
      <w:pPr>
        <w:ind w:left="2225" w:hanging="420"/>
      </w:pPr>
    </w:lvl>
    <w:lvl w:ilvl="4" w:tplc="04090019" w:tentative="1">
      <w:start w:val="1"/>
      <w:numFmt w:val="lowerLetter"/>
      <w:lvlText w:val="%5)"/>
      <w:lvlJc w:val="left"/>
      <w:pPr>
        <w:ind w:left="2645" w:hanging="420"/>
      </w:pPr>
    </w:lvl>
    <w:lvl w:ilvl="5" w:tplc="0409001B" w:tentative="1">
      <w:start w:val="1"/>
      <w:numFmt w:val="lowerRoman"/>
      <w:lvlText w:val="%6."/>
      <w:lvlJc w:val="right"/>
      <w:pPr>
        <w:ind w:left="3065" w:hanging="420"/>
      </w:pPr>
    </w:lvl>
    <w:lvl w:ilvl="6" w:tplc="0409000F" w:tentative="1">
      <w:start w:val="1"/>
      <w:numFmt w:val="decimal"/>
      <w:lvlText w:val="%7."/>
      <w:lvlJc w:val="left"/>
      <w:pPr>
        <w:ind w:left="3485" w:hanging="420"/>
      </w:pPr>
    </w:lvl>
    <w:lvl w:ilvl="7" w:tplc="04090019" w:tentative="1">
      <w:start w:val="1"/>
      <w:numFmt w:val="lowerLetter"/>
      <w:lvlText w:val="%8)"/>
      <w:lvlJc w:val="left"/>
      <w:pPr>
        <w:ind w:left="3905" w:hanging="420"/>
      </w:pPr>
    </w:lvl>
    <w:lvl w:ilvl="8" w:tplc="0409001B" w:tentative="1">
      <w:start w:val="1"/>
      <w:numFmt w:val="lowerRoman"/>
      <w:lvlText w:val="%9."/>
      <w:lvlJc w:val="right"/>
      <w:pPr>
        <w:ind w:left="4325" w:hanging="420"/>
      </w:pPr>
    </w:lvl>
  </w:abstractNum>
  <w:abstractNum w:abstractNumId="4" w15:restartNumberingAfterBreak="0">
    <w:nsid w:val="1C97161D"/>
    <w:multiLevelType w:val="hybridMultilevel"/>
    <w:tmpl w:val="011016FA"/>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5CA612D"/>
    <w:multiLevelType w:val="multilevel"/>
    <w:tmpl w:val="5B02BCE0"/>
    <w:lvl w:ilvl="0">
      <w:start w:val="1"/>
      <w:numFmt w:val="decimal"/>
      <w:lvlText w:val="%1"/>
      <w:lvlJc w:val="left"/>
      <w:pPr>
        <w:tabs>
          <w:tab w:val="num" w:pos="840"/>
        </w:tabs>
        <w:ind w:left="840" w:hanging="360"/>
      </w:pPr>
      <w:rPr>
        <w:rFonts w:hint="default"/>
      </w:rPr>
    </w:lvl>
    <w:lvl w:ilvl="1">
      <w:start w:val="1"/>
      <w:numFmt w:val="decimal"/>
      <w:isLgl/>
      <w:lvlText w:val="%1.%2"/>
      <w:lvlJc w:val="left"/>
      <w:pPr>
        <w:ind w:left="1320" w:hanging="840"/>
      </w:pPr>
      <w:rPr>
        <w:rFonts w:hint="default"/>
      </w:rPr>
    </w:lvl>
    <w:lvl w:ilvl="2">
      <w:start w:val="4"/>
      <w:numFmt w:val="decimal"/>
      <w:isLgl/>
      <w:lvlText w:val="%1.%2.%3"/>
      <w:lvlJc w:val="left"/>
      <w:pPr>
        <w:ind w:left="1320" w:hanging="84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6" w15:restartNumberingAfterBreak="0">
    <w:nsid w:val="26E2583D"/>
    <w:multiLevelType w:val="hybridMultilevel"/>
    <w:tmpl w:val="C6704D04"/>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7" w15:restartNumberingAfterBreak="0">
    <w:nsid w:val="2BA51E23"/>
    <w:multiLevelType w:val="hybridMultilevel"/>
    <w:tmpl w:val="9AD4647C"/>
    <w:lvl w:ilvl="0" w:tplc="F9CA5D92">
      <w:start w:val="1"/>
      <w:numFmt w:val="decimal"/>
      <w:lvlText w:val="%1"/>
      <w:lvlJc w:val="left"/>
      <w:pPr>
        <w:tabs>
          <w:tab w:val="num" w:pos="360"/>
        </w:tabs>
        <w:ind w:left="360" w:hanging="360"/>
      </w:pPr>
      <w:rPr>
        <w:rFonts w:hint="default"/>
      </w:rPr>
    </w:lvl>
    <w:lvl w:ilvl="1" w:tplc="4C8C220C">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2FCF5B83"/>
    <w:multiLevelType w:val="hybridMultilevel"/>
    <w:tmpl w:val="CE2C0A46"/>
    <w:lvl w:ilvl="0" w:tplc="83BE9706">
      <w:start w:val="1"/>
      <w:numFmt w:val="decimal"/>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34FF5C16"/>
    <w:multiLevelType w:val="hybridMultilevel"/>
    <w:tmpl w:val="FC283EA6"/>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3C5C4A11"/>
    <w:multiLevelType w:val="hybridMultilevel"/>
    <w:tmpl w:val="1B167832"/>
    <w:lvl w:ilvl="0" w:tplc="BC127716">
      <w:start w:val="1"/>
      <w:numFmt w:val="decimal"/>
      <w:lvlText w:val="%1）"/>
      <w:lvlJc w:val="left"/>
      <w:pPr>
        <w:tabs>
          <w:tab w:val="num" w:pos="1130"/>
        </w:tabs>
        <w:ind w:left="113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CB771C6"/>
    <w:multiLevelType w:val="hybridMultilevel"/>
    <w:tmpl w:val="F42A9530"/>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DE40919"/>
    <w:multiLevelType w:val="hybridMultilevel"/>
    <w:tmpl w:val="BD16759E"/>
    <w:lvl w:ilvl="0" w:tplc="F9CA5D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3DED6FAE"/>
    <w:multiLevelType w:val="hybridMultilevel"/>
    <w:tmpl w:val="719AA9C6"/>
    <w:lvl w:ilvl="0" w:tplc="80FA7D4C">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 w15:restartNumberingAfterBreak="0">
    <w:nsid w:val="3E697755"/>
    <w:multiLevelType w:val="hybridMultilevel"/>
    <w:tmpl w:val="7A48B836"/>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440E1B7B"/>
    <w:multiLevelType w:val="hybridMultilevel"/>
    <w:tmpl w:val="C61CD614"/>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4A24E2B"/>
    <w:multiLevelType w:val="hybridMultilevel"/>
    <w:tmpl w:val="07E8966E"/>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5356548E"/>
    <w:multiLevelType w:val="multilevel"/>
    <w:tmpl w:val="2872030C"/>
    <w:lvl w:ilvl="0">
      <w:start w:val="2"/>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0B5F75"/>
    <w:multiLevelType w:val="hybridMultilevel"/>
    <w:tmpl w:val="BD16759E"/>
    <w:lvl w:ilvl="0" w:tplc="F9CA5D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5B7C7BBF"/>
    <w:multiLevelType w:val="hybridMultilevel"/>
    <w:tmpl w:val="1B167832"/>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DAD0970"/>
    <w:multiLevelType w:val="hybridMultilevel"/>
    <w:tmpl w:val="5FFE2098"/>
    <w:lvl w:ilvl="0" w:tplc="599C4242">
      <w:start w:val="1"/>
      <w:numFmt w:val="decimal"/>
      <w:lvlText w:val="%1）"/>
      <w:lvlJc w:val="left"/>
      <w:pPr>
        <w:ind w:left="1082" w:hanging="360"/>
      </w:pPr>
      <w:rPr>
        <w:rFonts w:hint="default"/>
      </w:rPr>
    </w:lvl>
    <w:lvl w:ilvl="1" w:tplc="04090019" w:tentative="1">
      <w:start w:val="1"/>
      <w:numFmt w:val="lowerLetter"/>
      <w:lvlText w:val="%2)"/>
      <w:lvlJc w:val="left"/>
      <w:pPr>
        <w:ind w:left="1562" w:hanging="420"/>
      </w:pPr>
    </w:lvl>
    <w:lvl w:ilvl="2" w:tplc="0409001B" w:tentative="1">
      <w:start w:val="1"/>
      <w:numFmt w:val="lowerRoman"/>
      <w:lvlText w:val="%3."/>
      <w:lvlJc w:val="right"/>
      <w:pPr>
        <w:ind w:left="1982" w:hanging="420"/>
      </w:pPr>
    </w:lvl>
    <w:lvl w:ilvl="3" w:tplc="0409000F" w:tentative="1">
      <w:start w:val="1"/>
      <w:numFmt w:val="decimal"/>
      <w:lvlText w:val="%4."/>
      <w:lvlJc w:val="left"/>
      <w:pPr>
        <w:ind w:left="2402" w:hanging="420"/>
      </w:pPr>
    </w:lvl>
    <w:lvl w:ilvl="4" w:tplc="04090019" w:tentative="1">
      <w:start w:val="1"/>
      <w:numFmt w:val="lowerLetter"/>
      <w:lvlText w:val="%5)"/>
      <w:lvlJc w:val="left"/>
      <w:pPr>
        <w:ind w:left="2822" w:hanging="420"/>
      </w:pPr>
    </w:lvl>
    <w:lvl w:ilvl="5" w:tplc="0409001B" w:tentative="1">
      <w:start w:val="1"/>
      <w:numFmt w:val="lowerRoman"/>
      <w:lvlText w:val="%6."/>
      <w:lvlJc w:val="right"/>
      <w:pPr>
        <w:ind w:left="3242" w:hanging="420"/>
      </w:pPr>
    </w:lvl>
    <w:lvl w:ilvl="6" w:tplc="0409000F" w:tentative="1">
      <w:start w:val="1"/>
      <w:numFmt w:val="decimal"/>
      <w:lvlText w:val="%7."/>
      <w:lvlJc w:val="left"/>
      <w:pPr>
        <w:ind w:left="3662" w:hanging="420"/>
      </w:pPr>
    </w:lvl>
    <w:lvl w:ilvl="7" w:tplc="04090019" w:tentative="1">
      <w:start w:val="1"/>
      <w:numFmt w:val="lowerLetter"/>
      <w:lvlText w:val="%8)"/>
      <w:lvlJc w:val="left"/>
      <w:pPr>
        <w:ind w:left="4082" w:hanging="420"/>
      </w:pPr>
    </w:lvl>
    <w:lvl w:ilvl="8" w:tplc="0409001B" w:tentative="1">
      <w:start w:val="1"/>
      <w:numFmt w:val="lowerRoman"/>
      <w:lvlText w:val="%9."/>
      <w:lvlJc w:val="right"/>
      <w:pPr>
        <w:ind w:left="4502" w:hanging="420"/>
      </w:pPr>
    </w:lvl>
  </w:abstractNum>
  <w:abstractNum w:abstractNumId="21" w15:restartNumberingAfterBreak="0">
    <w:nsid w:val="5E814A12"/>
    <w:multiLevelType w:val="hybridMultilevel"/>
    <w:tmpl w:val="CE2C0A46"/>
    <w:lvl w:ilvl="0" w:tplc="83BE9706">
      <w:start w:val="1"/>
      <w:numFmt w:val="decimal"/>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ADE1A00"/>
    <w:multiLevelType w:val="hybridMultilevel"/>
    <w:tmpl w:val="0E18FD9A"/>
    <w:lvl w:ilvl="0" w:tplc="2130A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373E44"/>
    <w:multiLevelType w:val="hybridMultilevel"/>
    <w:tmpl w:val="EB34EFCE"/>
    <w:lvl w:ilvl="0" w:tplc="35BCD2A6">
      <w:start w:val="1"/>
      <w:numFmt w:val="decimal"/>
      <w:lvlText w:val="%1"/>
      <w:lvlJc w:val="left"/>
      <w:pPr>
        <w:ind w:left="908" w:hanging="360"/>
      </w:pPr>
      <w:rPr>
        <w:rFonts w:ascii="Times New Roman" w:eastAsia="宋体" w:hAnsi="Times New Roman" w:cs="Times New Roman"/>
      </w:rPr>
    </w:lvl>
    <w:lvl w:ilvl="1" w:tplc="04090019" w:tentative="1">
      <w:start w:val="1"/>
      <w:numFmt w:val="lowerLetter"/>
      <w:lvlText w:val="%2)"/>
      <w:lvlJc w:val="left"/>
      <w:pPr>
        <w:ind w:left="1388" w:hanging="420"/>
      </w:pPr>
    </w:lvl>
    <w:lvl w:ilvl="2" w:tplc="0409001B" w:tentative="1">
      <w:start w:val="1"/>
      <w:numFmt w:val="lowerRoman"/>
      <w:lvlText w:val="%3."/>
      <w:lvlJc w:val="right"/>
      <w:pPr>
        <w:ind w:left="1808" w:hanging="420"/>
      </w:pPr>
    </w:lvl>
    <w:lvl w:ilvl="3" w:tplc="0409000F" w:tentative="1">
      <w:start w:val="1"/>
      <w:numFmt w:val="decimal"/>
      <w:lvlText w:val="%4."/>
      <w:lvlJc w:val="left"/>
      <w:pPr>
        <w:ind w:left="2228" w:hanging="420"/>
      </w:pPr>
    </w:lvl>
    <w:lvl w:ilvl="4" w:tplc="04090019" w:tentative="1">
      <w:start w:val="1"/>
      <w:numFmt w:val="lowerLetter"/>
      <w:lvlText w:val="%5)"/>
      <w:lvlJc w:val="left"/>
      <w:pPr>
        <w:ind w:left="2648" w:hanging="420"/>
      </w:pPr>
    </w:lvl>
    <w:lvl w:ilvl="5" w:tplc="0409001B" w:tentative="1">
      <w:start w:val="1"/>
      <w:numFmt w:val="lowerRoman"/>
      <w:lvlText w:val="%6."/>
      <w:lvlJc w:val="right"/>
      <w:pPr>
        <w:ind w:left="3068" w:hanging="420"/>
      </w:pPr>
    </w:lvl>
    <w:lvl w:ilvl="6" w:tplc="0409000F" w:tentative="1">
      <w:start w:val="1"/>
      <w:numFmt w:val="decimal"/>
      <w:lvlText w:val="%7."/>
      <w:lvlJc w:val="left"/>
      <w:pPr>
        <w:ind w:left="3488" w:hanging="420"/>
      </w:pPr>
    </w:lvl>
    <w:lvl w:ilvl="7" w:tplc="04090019" w:tentative="1">
      <w:start w:val="1"/>
      <w:numFmt w:val="lowerLetter"/>
      <w:lvlText w:val="%8)"/>
      <w:lvlJc w:val="left"/>
      <w:pPr>
        <w:ind w:left="3908" w:hanging="420"/>
      </w:pPr>
    </w:lvl>
    <w:lvl w:ilvl="8" w:tplc="0409001B" w:tentative="1">
      <w:start w:val="1"/>
      <w:numFmt w:val="lowerRoman"/>
      <w:lvlText w:val="%9."/>
      <w:lvlJc w:val="right"/>
      <w:pPr>
        <w:ind w:left="4328" w:hanging="420"/>
      </w:pPr>
    </w:lvl>
  </w:abstractNum>
  <w:abstractNum w:abstractNumId="24" w15:restartNumberingAfterBreak="0">
    <w:nsid w:val="6CEA2025"/>
    <w:multiLevelType w:val="multilevel"/>
    <w:tmpl w:val="1B3ADFA8"/>
    <w:lvl w:ilvl="0">
      <w:start w:val="1"/>
      <w:numFmt w:val="none"/>
      <w:suff w:val="nothing"/>
      <w:lvlText w:val="%1"/>
      <w:lvlJc w:val="left"/>
      <w:pPr>
        <w:ind w:left="0" w:firstLine="0"/>
      </w:pPr>
      <w:rPr>
        <w:rFonts w:ascii="Times New Roman" w:hAnsi="Times New Roman" w:cs="Times New Roman" w:hint="default"/>
        <w:b/>
        <w:bCs/>
        <w:i w:val="0"/>
        <w:iCs w:val="0"/>
        <w:sz w:val="21"/>
        <w:szCs w:val="21"/>
      </w:rPr>
    </w:lvl>
    <w:lvl w:ilvl="1">
      <w:start w:val="3"/>
      <w:numFmt w:val="decimal"/>
      <w:suff w:val="nothing"/>
      <w:lvlText w:val="%1%2　"/>
      <w:lvlJc w:val="center"/>
      <w:pPr>
        <w:ind w:left="138" w:firstLine="288"/>
      </w:pPr>
      <w:rPr>
        <w:rFonts w:ascii="黑体" w:eastAsia="黑体" w:hAnsi="Times New Roman" w:hint="eastAsia"/>
        <w:b w:val="0"/>
        <w:bCs w:val="0"/>
        <w:i w:val="0"/>
        <w:iCs w:val="0"/>
        <w:sz w:val="21"/>
        <w:szCs w:val="21"/>
      </w:rPr>
    </w:lvl>
    <w:lvl w:ilvl="2">
      <w:start w:val="1"/>
      <w:numFmt w:val="decimal"/>
      <w:isLgl/>
      <w:suff w:val="nothing"/>
      <w:lvlText w:val="%1%2.%3　"/>
      <w:lvlJc w:val="center"/>
      <w:pPr>
        <w:ind w:left="57" w:firstLine="0"/>
      </w:pPr>
      <w:rPr>
        <w:rFonts w:ascii="黑体" w:eastAsia="黑体" w:hAnsi="Times New Roman" w:hint="eastAsia"/>
        <w:b w:val="0"/>
        <w:bCs w:val="0"/>
        <w:i w:val="0"/>
        <w:iCs w:val="0"/>
        <w:sz w:val="24"/>
        <w:szCs w:val="24"/>
      </w:rPr>
    </w:lvl>
    <w:lvl w:ilvl="3">
      <w:start w:val="1"/>
      <w:numFmt w:val="decimal"/>
      <w:isLgl/>
      <w:suff w:val="nothing"/>
      <w:lvlText w:val="%1%2.%3.%4　"/>
      <w:lvlJc w:val="left"/>
      <w:pPr>
        <w:ind w:left="0" w:firstLine="0"/>
      </w:pPr>
      <w:rPr>
        <w:rFonts w:ascii="黑体" w:eastAsia="黑体" w:hAnsi="Times New Roman" w:hint="eastAsia"/>
        <w:b w:val="0"/>
        <w:bCs w:val="0"/>
        <w:i w:val="0"/>
        <w:iCs w:val="0"/>
        <w:sz w:val="21"/>
        <w:szCs w:val="21"/>
      </w:rPr>
    </w:lvl>
    <w:lvl w:ilvl="4">
      <w:start w:val="1"/>
      <w:numFmt w:val="decimal"/>
      <w:isLgl/>
      <w:suff w:val="nothing"/>
      <w:lvlText w:val="%1%2.%3.%4.%5　"/>
      <w:lvlJc w:val="left"/>
      <w:pPr>
        <w:ind w:left="0" w:firstLine="0"/>
      </w:pPr>
      <w:rPr>
        <w:rFonts w:ascii="黑体" w:eastAsia="黑体" w:hAnsi="Times New Roman" w:hint="eastAsia"/>
        <w:b w:val="0"/>
        <w:bCs w:val="0"/>
        <w:i w:val="0"/>
        <w:iCs w:val="0"/>
        <w:sz w:val="21"/>
        <w:szCs w:val="21"/>
      </w:rPr>
    </w:lvl>
    <w:lvl w:ilvl="5">
      <w:start w:val="1"/>
      <w:numFmt w:val="decimal"/>
      <w:suff w:val="nothing"/>
      <w:lvlText w:val="%1%2.%3.%4.%5.%6　"/>
      <w:lvlJc w:val="left"/>
      <w:pPr>
        <w:ind w:left="0" w:firstLine="0"/>
      </w:pPr>
      <w:rPr>
        <w:rFonts w:ascii="黑体" w:eastAsia="黑体" w:hAnsi="Times New Roman" w:hint="eastAsia"/>
        <w:b w:val="0"/>
        <w:bCs w:val="0"/>
        <w:i w:val="0"/>
        <w:iCs w:val="0"/>
        <w:sz w:val="21"/>
        <w:szCs w:val="21"/>
      </w:rPr>
    </w:lvl>
    <w:lvl w:ilvl="6">
      <w:start w:val="1"/>
      <w:numFmt w:val="decimal"/>
      <w:suff w:val="nothing"/>
      <w:lvlText w:val="%1%2.%3.%4.%5.%6.%7　"/>
      <w:lvlJc w:val="left"/>
      <w:pPr>
        <w:ind w:left="0" w:firstLine="0"/>
      </w:pPr>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25" w15:restartNumberingAfterBreak="0">
    <w:nsid w:val="70D2036C"/>
    <w:multiLevelType w:val="hybridMultilevel"/>
    <w:tmpl w:val="0E18FD9A"/>
    <w:lvl w:ilvl="0" w:tplc="2130A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1022859"/>
    <w:multiLevelType w:val="hybridMultilevel"/>
    <w:tmpl w:val="3358226E"/>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73B11D53"/>
    <w:multiLevelType w:val="hybridMultilevel"/>
    <w:tmpl w:val="1B167832"/>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76933334"/>
    <w:multiLevelType w:val="hybridMultilevel"/>
    <w:tmpl w:val="39CCA6C6"/>
    <w:lvl w:ilvl="0" w:tplc="FFFFFFFF">
      <w:start w:val="1"/>
      <w:numFmt w:val="none"/>
      <w:pStyle w:val="a"/>
      <w:lvlText w:val="%1——"/>
      <w:lvlJc w:val="left"/>
      <w:pPr>
        <w:tabs>
          <w:tab w:val="num" w:pos="1140"/>
        </w:tabs>
        <w:ind w:left="840" w:hanging="420"/>
      </w:pPr>
      <w:rPr>
        <w:rFonts w:hint="eastAsia"/>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9" w15:restartNumberingAfterBreak="0">
    <w:nsid w:val="76C24CD4"/>
    <w:multiLevelType w:val="hybridMultilevel"/>
    <w:tmpl w:val="AD18F54C"/>
    <w:lvl w:ilvl="0" w:tplc="5A7844BE">
      <w:start w:val="1"/>
      <w:numFmt w:val="decimal"/>
      <w:lvlText w:val="%1）"/>
      <w:lvlJc w:val="left"/>
      <w:pPr>
        <w:ind w:left="1410" w:hanging="360"/>
      </w:pPr>
      <w:rPr>
        <w:rFonts w:hint="default"/>
      </w:r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30" w15:restartNumberingAfterBreak="0">
    <w:nsid w:val="7ADE634C"/>
    <w:multiLevelType w:val="hybridMultilevel"/>
    <w:tmpl w:val="5284E418"/>
    <w:lvl w:ilvl="0" w:tplc="3B56B982">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31" w15:restartNumberingAfterBreak="0">
    <w:nsid w:val="7E0C667B"/>
    <w:multiLevelType w:val="hybridMultilevel"/>
    <w:tmpl w:val="F42A9530"/>
    <w:lvl w:ilvl="0" w:tplc="BC127716">
      <w:start w:val="1"/>
      <w:numFmt w:val="decimal"/>
      <w:lvlText w:val="%1）"/>
      <w:lvlJc w:val="left"/>
      <w:pPr>
        <w:tabs>
          <w:tab w:val="num" w:pos="420"/>
        </w:tabs>
        <w:ind w:left="420" w:hanging="4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7E6A7306"/>
    <w:multiLevelType w:val="hybridMultilevel"/>
    <w:tmpl w:val="E27C2BE4"/>
    <w:lvl w:ilvl="0" w:tplc="0DA858D8">
      <w:start w:val="1"/>
      <w:numFmt w:val="decimal"/>
      <w:lvlText w:val="%1"/>
      <w:lvlJc w:val="left"/>
      <w:pPr>
        <w:ind w:left="908" w:hanging="360"/>
      </w:pPr>
      <w:rPr>
        <w:rFonts w:ascii="Times New Roman" w:eastAsia="宋体" w:hAnsi="Times New Roman" w:cs="Times New Roman"/>
      </w:rPr>
    </w:lvl>
    <w:lvl w:ilvl="1" w:tplc="04090019" w:tentative="1">
      <w:start w:val="1"/>
      <w:numFmt w:val="lowerLetter"/>
      <w:lvlText w:val="%2)"/>
      <w:lvlJc w:val="left"/>
      <w:pPr>
        <w:ind w:left="1388" w:hanging="420"/>
      </w:pPr>
    </w:lvl>
    <w:lvl w:ilvl="2" w:tplc="0409001B" w:tentative="1">
      <w:start w:val="1"/>
      <w:numFmt w:val="lowerRoman"/>
      <w:lvlText w:val="%3."/>
      <w:lvlJc w:val="right"/>
      <w:pPr>
        <w:ind w:left="1808" w:hanging="420"/>
      </w:pPr>
    </w:lvl>
    <w:lvl w:ilvl="3" w:tplc="0409000F" w:tentative="1">
      <w:start w:val="1"/>
      <w:numFmt w:val="decimal"/>
      <w:lvlText w:val="%4."/>
      <w:lvlJc w:val="left"/>
      <w:pPr>
        <w:ind w:left="2228" w:hanging="420"/>
      </w:pPr>
    </w:lvl>
    <w:lvl w:ilvl="4" w:tplc="04090019" w:tentative="1">
      <w:start w:val="1"/>
      <w:numFmt w:val="lowerLetter"/>
      <w:lvlText w:val="%5)"/>
      <w:lvlJc w:val="left"/>
      <w:pPr>
        <w:ind w:left="2648" w:hanging="420"/>
      </w:pPr>
    </w:lvl>
    <w:lvl w:ilvl="5" w:tplc="0409001B" w:tentative="1">
      <w:start w:val="1"/>
      <w:numFmt w:val="lowerRoman"/>
      <w:lvlText w:val="%6."/>
      <w:lvlJc w:val="right"/>
      <w:pPr>
        <w:ind w:left="3068" w:hanging="420"/>
      </w:pPr>
    </w:lvl>
    <w:lvl w:ilvl="6" w:tplc="0409000F" w:tentative="1">
      <w:start w:val="1"/>
      <w:numFmt w:val="decimal"/>
      <w:lvlText w:val="%7."/>
      <w:lvlJc w:val="left"/>
      <w:pPr>
        <w:ind w:left="3488" w:hanging="420"/>
      </w:pPr>
    </w:lvl>
    <w:lvl w:ilvl="7" w:tplc="04090019" w:tentative="1">
      <w:start w:val="1"/>
      <w:numFmt w:val="lowerLetter"/>
      <w:lvlText w:val="%8)"/>
      <w:lvlJc w:val="left"/>
      <w:pPr>
        <w:ind w:left="3908" w:hanging="420"/>
      </w:pPr>
    </w:lvl>
    <w:lvl w:ilvl="8" w:tplc="0409001B" w:tentative="1">
      <w:start w:val="1"/>
      <w:numFmt w:val="lowerRoman"/>
      <w:lvlText w:val="%9."/>
      <w:lvlJc w:val="right"/>
      <w:pPr>
        <w:ind w:left="4328" w:hanging="420"/>
      </w:pPr>
    </w:lvl>
  </w:abstractNum>
  <w:num w:numId="1">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
  </w:num>
  <w:num w:numId="4">
    <w:abstractNumId w:val="0"/>
  </w:num>
  <w:num w:numId="5">
    <w:abstractNumId w:val="17"/>
  </w:num>
  <w:num w:numId="6">
    <w:abstractNumId w:val="19"/>
  </w:num>
  <w:num w:numId="7">
    <w:abstractNumId w:val="26"/>
  </w:num>
  <w:num w:numId="8">
    <w:abstractNumId w:val="9"/>
  </w:num>
  <w:num w:numId="9">
    <w:abstractNumId w:val="11"/>
  </w:num>
  <w:num w:numId="10">
    <w:abstractNumId w:val="18"/>
  </w:num>
  <w:num w:numId="11">
    <w:abstractNumId w:val="4"/>
  </w:num>
  <w:num w:numId="12">
    <w:abstractNumId w:val="7"/>
  </w:num>
  <w:num w:numId="13">
    <w:abstractNumId w:val="1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2"/>
  </w:num>
  <w:num w:numId="21">
    <w:abstractNumId w:val="31"/>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27"/>
  </w:num>
  <w:num w:numId="26">
    <w:abstractNumId w:val="23"/>
  </w:num>
  <w:num w:numId="27">
    <w:abstractNumId w:val="1"/>
  </w:num>
  <w:num w:numId="28">
    <w:abstractNumId w:val="13"/>
  </w:num>
  <w:num w:numId="29">
    <w:abstractNumId w:val="21"/>
  </w:num>
  <w:num w:numId="30">
    <w:abstractNumId w:val="32"/>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99"/>
    <w:rsid w:val="00001393"/>
    <w:rsid w:val="000025E6"/>
    <w:rsid w:val="00005298"/>
    <w:rsid w:val="00005C0B"/>
    <w:rsid w:val="00005DC9"/>
    <w:rsid w:val="000062D6"/>
    <w:rsid w:val="00006407"/>
    <w:rsid w:val="00006642"/>
    <w:rsid w:val="000078D8"/>
    <w:rsid w:val="00010D12"/>
    <w:rsid w:val="000110B6"/>
    <w:rsid w:val="00012A8D"/>
    <w:rsid w:val="00013F6D"/>
    <w:rsid w:val="00014267"/>
    <w:rsid w:val="00014AF8"/>
    <w:rsid w:val="00014F54"/>
    <w:rsid w:val="00015789"/>
    <w:rsid w:val="00015903"/>
    <w:rsid w:val="000172FA"/>
    <w:rsid w:val="00017893"/>
    <w:rsid w:val="00017BFF"/>
    <w:rsid w:val="00017E3B"/>
    <w:rsid w:val="00017E78"/>
    <w:rsid w:val="0002001C"/>
    <w:rsid w:val="0002037F"/>
    <w:rsid w:val="0002062E"/>
    <w:rsid w:val="00022B35"/>
    <w:rsid w:val="00022BC1"/>
    <w:rsid w:val="00022F68"/>
    <w:rsid w:val="00023094"/>
    <w:rsid w:val="00024E64"/>
    <w:rsid w:val="00025D94"/>
    <w:rsid w:val="0002758F"/>
    <w:rsid w:val="000276EC"/>
    <w:rsid w:val="000277BE"/>
    <w:rsid w:val="00027C90"/>
    <w:rsid w:val="0003115E"/>
    <w:rsid w:val="00031C7E"/>
    <w:rsid w:val="00032873"/>
    <w:rsid w:val="00032B1A"/>
    <w:rsid w:val="00032D05"/>
    <w:rsid w:val="0003331A"/>
    <w:rsid w:val="00035951"/>
    <w:rsid w:val="00036B42"/>
    <w:rsid w:val="00036D6A"/>
    <w:rsid w:val="00041A2E"/>
    <w:rsid w:val="00041E52"/>
    <w:rsid w:val="00043C96"/>
    <w:rsid w:val="00043F37"/>
    <w:rsid w:val="00044492"/>
    <w:rsid w:val="00045218"/>
    <w:rsid w:val="000458DF"/>
    <w:rsid w:val="000459B1"/>
    <w:rsid w:val="00045E1C"/>
    <w:rsid w:val="000463ED"/>
    <w:rsid w:val="000502C1"/>
    <w:rsid w:val="00053DD2"/>
    <w:rsid w:val="000540B3"/>
    <w:rsid w:val="000554C2"/>
    <w:rsid w:val="000557CA"/>
    <w:rsid w:val="000560D6"/>
    <w:rsid w:val="000564A6"/>
    <w:rsid w:val="00057310"/>
    <w:rsid w:val="000578B2"/>
    <w:rsid w:val="000579A9"/>
    <w:rsid w:val="00060423"/>
    <w:rsid w:val="000618B9"/>
    <w:rsid w:val="00061BC3"/>
    <w:rsid w:val="00061C35"/>
    <w:rsid w:val="00062508"/>
    <w:rsid w:val="000625AE"/>
    <w:rsid w:val="00062613"/>
    <w:rsid w:val="000630AD"/>
    <w:rsid w:val="00063561"/>
    <w:rsid w:val="00063D1F"/>
    <w:rsid w:val="00063E52"/>
    <w:rsid w:val="000641D0"/>
    <w:rsid w:val="0006548A"/>
    <w:rsid w:val="00065805"/>
    <w:rsid w:val="00065D74"/>
    <w:rsid w:val="0006659A"/>
    <w:rsid w:val="000666F1"/>
    <w:rsid w:val="00066D31"/>
    <w:rsid w:val="00067C67"/>
    <w:rsid w:val="00070C47"/>
    <w:rsid w:val="0007274B"/>
    <w:rsid w:val="00073168"/>
    <w:rsid w:val="00073E4A"/>
    <w:rsid w:val="00074731"/>
    <w:rsid w:val="00074D3E"/>
    <w:rsid w:val="000754A8"/>
    <w:rsid w:val="00075DE7"/>
    <w:rsid w:val="00076793"/>
    <w:rsid w:val="00077D53"/>
    <w:rsid w:val="00080E1B"/>
    <w:rsid w:val="00080E1D"/>
    <w:rsid w:val="0008186C"/>
    <w:rsid w:val="00085432"/>
    <w:rsid w:val="0008589C"/>
    <w:rsid w:val="00086967"/>
    <w:rsid w:val="00086B29"/>
    <w:rsid w:val="00086CA4"/>
    <w:rsid w:val="000872D4"/>
    <w:rsid w:val="00087943"/>
    <w:rsid w:val="000902EE"/>
    <w:rsid w:val="00090DDF"/>
    <w:rsid w:val="00090F41"/>
    <w:rsid w:val="00091597"/>
    <w:rsid w:val="0009159D"/>
    <w:rsid w:val="00093068"/>
    <w:rsid w:val="000A04DB"/>
    <w:rsid w:val="000A0F46"/>
    <w:rsid w:val="000A100A"/>
    <w:rsid w:val="000A3461"/>
    <w:rsid w:val="000A3C8F"/>
    <w:rsid w:val="000A5ACD"/>
    <w:rsid w:val="000A5BAB"/>
    <w:rsid w:val="000A6A10"/>
    <w:rsid w:val="000A708A"/>
    <w:rsid w:val="000B0696"/>
    <w:rsid w:val="000B12B0"/>
    <w:rsid w:val="000B14D4"/>
    <w:rsid w:val="000B1ACC"/>
    <w:rsid w:val="000B2200"/>
    <w:rsid w:val="000B24EB"/>
    <w:rsid w:val="000B2BCA"/>
    <w:rsid w:val="000B388A"/>
    <w:rsid w:val="000B39E5"/>
    <w:rsid w:val="000B4691"/>
    <w:rsid w:val="000B4A3D"/>
    <w:rsid w:val="000B5659"/>
    <w:rsid w:val="000B7488"/>
    <w:rsid w:val="000C019F"/>
    <w:rsid w:val="000C0814"/>
    <w:rsid w:val="000C0947"/>
    <w:rsid w:val="000C0AF2"/>
    <w:rsid w:val="000C12AC"/>
    <w:rsid w:val="000C32B4"/>
    <w:rsid w:val="000C4253"/>
    <w:rsid w:val="000C4513"/>
    <w:rsid w:val="000C4F53"/>
    <w:rsid w:val="000C5C2F"/>
    <w:rsid w:val="000C5F63"/>
    <w:rsid w:val="000C65D5"/>
    <w:rsid w:val="000C713E"/>
    <w:rsid w:val="000C739E"/>
    <w:rsid w:val="000C78CF"/>
    <w:rsid w:val="000C7E46"/>
    <w:rsid w:val="000D10F6"/>
    <w:rsid w:val="000D2068"/>
    <w:rsid w:val="000D2AE3"/>
    <w:rsid w:val="000D2BB2"/>
    <w:rsid w:val="000D2C41"/>
    <w:rsid w:val="000D323E"/>
    <w:rsid w:val="000D3CEB"/>
    <w:rsid w:val="000D4F15"/>
    <w:rsid w:val="000D504F"/>
    <w:rsid w:val="000D526B"/>
    <w:rsid w:val="000D56B2"/>
    <w:rsid w:val="000D586D"/>
    <w:rsid w:val="000D7E16"/>
    <w:rsid w:val="000D7E5D"/>
    <w:rsid w:val="000E0F8D"/>
    <w:rsid w:val="000E2CEB"/>
    <w:rsid w:val="000E3F25"/>
    <w:rsid w:val="000E599F"/>
    <w:rsid w:val="000E6EF3"/>
    <w:rsid w:val="000E7949"/>
    <w:rsid w:val="000E7B47"/>
    <w:rsid w:val="000F19AE"/>
    <w:rsid w:val="000F2268"/>
    <w:rsid w:val="000F2A51"/>
    <w:rsid w:val="000F2ABB"/>
    <w:rsid w:val="000F2D6F"/>
    <w:rsid w:val="000F340E"/>
    <w:rsid w:val="000F49C5"/>
    <w:rsid w:val="000F4D71"/>
    <w:rsid w:val="000F50E4"/>
    <w:rsid w:val="000F593A"/>
    <w:rsid w:val="000F6B22"/>
    <w:rsid w:val="000F6F80"/>
    <w:rsid w:val="00101843"/>
    <w:rsid w:val="00101A73"/>
    <w:rsid w:val="00101B1A"/>
    <w:rsid w:val="00102F1F"/>
    <w:rsid w:val="00103208"/>
    <w:rsid w:val="001033E9"/>
    <w:rsid w:val="001036BE"/>
    <w:rsid w:val="001036CC"/>
    <w:rsid w:val="001036DC"/>
    <w:rsid w:val="00104168"/>
    <w:rsid w:val="001049DA"/>
    <w:rsid w:val="00104C34"/>
    <w:rsid w:val="0010542A"/>
    <w:rsid w:val="00107587"/>
    <w:rsid w:val="001077F5"/>
    <w:rsid w:val="00110229"/>
    <w:rsid w:val="001106ED"/>
    <w:rsid w:val="001108F2"/>
    <w:rsid w:val="00111167"/>
    <w:rsid w:val="001119AA"/>
    <w:rsid w:val="001146EB"/>
    <w:rsid w:val="00115686"/>
    <w:rsid w:val="00116303"/>
    <w:rsid w:val="00116722"/>
    <w:rsid w:val="00116D0E"/>
    <w:rsid w:val="0011744F"/>
    <w:rsid w:val="001174D3"/>
    <w:rsid w:val="001176D8"/>
    <w:rsid w:val="00117879"/>
    <w:rsid w:val="00117BE3"/>
    <w:rsid w:val="00120BB1"/>
    <w:rsid w:val="00120F4F"/>
    <w:rsid w:val="0012116C"/>
    <w:rsid w:val="00121323"/>
    <w:rsid w:val="00123140"/>
    <w:rsid w:val="00123B16"/>
    <w:rsid w:val="00124AFF"/>
    <w:rsid w:val="00124BF1"/>
    <w:rsid w:val="001254F2"/>
    <w:rsid w:val="00125B40"/>
    <w:rsid w:val="00125CC9"/>
    <w:rsid w:val="001262E8"/>
    <w:rsid w:val="00127C4B"/>
    <w:rsid w:val="00130339"/>
    <w:rsid w:val="001305AA"/>
    <w:rsid w:val="00130A30"/>
    <w:rsid w:val="001319E0"/>
    <w:rsid w:val="00132983"/>
    <w:rsid w:val="00133A76"/>
    <w:rsid w:val="001350E3"/>
    <w:rsid w:val="001357F7"/>
    <w:rsid w:val="00136529"/>
    <w:rsid w:val="0013676B"/>
    <w:rsid w:val="0014177E"/>
    <w:rsid w:val="00143F76"/>
    <w:rsid w:val="001444F0"/>
    <w:rsid w:val="00144F70"/>
    <w:rsid w:val="0014527C"/>
    <w:rsid w:val="0014530B"/>
    <w:rsid w:val="0014555F"/>
    <w:rsid w:val="00146835"/>
    <w:rsid w:val="00147B2A"/>
    <w:rsid w:val="00150203"/>
    <w:rsid w:val="0015032E"/>
    <w:rsid w:val="0015081C"/>
    <w:rsid w:val="00150F32"/>
    <w:rsid w:val="00151002"/>
    <w:rsid w:val="0015231C"/>
    <w:rsid w:val="00152960"/>
    <w:rsid w:val="001529FA"/>
    <w:rsid w:val="00152C9F"/>
    <w:rsid w:val="00152D76"/>
    <w:rsid w:val="001532BD"/>
    <w:rsid w:val="0015454D"/>
    <w:rsid w:val="00155728"/>
    <w:rsid w:val="001559E8"/>
    <w:rsid w:val="0015639B"/>
    <w:rsid w:val="0015710C"/>
    <w:rsid w:val="001571F3"/>
    <w:rsid w:val="00157348"/>
    <w:rsid w:val="00157534"/>
    <w:rsid w:val="001614FE"/>
    <w:rsid w:val="00162949"/>
    <w:rsid w:val="001637CD"/>
    <w:rsid w:val="001642A8"/>
    <w:rsid w:val="0016536B"/>
    <w:rsid w:val="00166926"/>
    <w:rsid w:val="0016752A"/>
    <w:rsid w:val="00167A3C"/>
    <w:rsid w:val="0017187C"/>
    <w:rsid w:val="001723C1"/>
    <w:rsid w:val="00172833"/>
    <w:rsid w:val="00172CB6"/>
    <w:rsid w:val="00173B0A"/>
    <w:rsid w:val="00173B4F"/>
    <w:rsid w:val="001742EE"/>
    <w:rsid w:val="00174A4C"/>
    <w:rsid w:val="00175DDF"/>
    <w:rsid w:val="00177AE7"/>
    <w:rsid w:val="00177B26"/>
    <w:rsid w:val="00177F71"/>
    <w:rsid w:val="00180224"/>
    <w:rsid w:val="00180E97"/>
    <w:rsid w:val="00180EA6"/>
    <w:rsid w:val="0018156F"/>
    <w:rsid w:val="0018341F"/>
    <w:rsid w:val="00183D80"/>
    <w:rsid w:val="00184111"/>
    <w:rsid w:val="00184380"/>
    <w:rsid w:val="00184C36"/>
    <w:rsid w:val="00185291"/>
    <w:rsid w:val="001862C7"/>
    <w:rsid w:val="00186EC3"/>
    <w:rsid w:val="001877B1"/>
    <w:rsid w:val="001951F6"/>
    <w:rsid w:val="00195ED0"/>
    <w:rsid w:val="00195F38"/>
    <w:rsid w:val="001974D9"/>
    <w:rsid w:val="001A039F"/>
    <w:rsid w:val="001A0AE2"/>
    <w:rsid w:val="001A23F4"/>
    <w:rsid w:val="001A2470"/>
    <w:rsid w:val="001A280C"/>
    <w:rsid w:val="001A292C"/>
    <w:rsid w:val="001A36C3"/>
    <w:rsid w:val="001A38EA"/>
    <w:rsid w:val="001A3E1A"/>
    <w:rsid w:val="001A3E28"/>
    <w:rsid w:val="001A3F36"/>
    <w:rsid w:val="001A491C"/>
    <w:rsid w:val="001A64FC"/>
    <w:rsid w:val="001A6C5D"/>
    <w:rsid w:val="001A7BFA"/>
    <w:rsid w:val="001B0405"/>
    <w:rsid w:val="001B2254"/>
    <w:rsid w:val="001B6806"/>
    <w:rsid w:val="001C0A52"/>
    <w:rsid w:val="001C1013"/>
    <w:rsid w:val="001C1316"/>
    <w:rsid w:val="001C2073"/>
    <w:rsid w:val="001C324C"/>
    <w:rsid w:val="001C415B"/>
    <w:rsid w:val="001C45D3"/>
    <w:rsid w:val="001C495C"/>
    <w:rsid w:val="001C5DFC"/>
    <w:rsid w:val="001C6362"/>
    <w:rsid w:val="001C69D3"/>
    <w:rsid w:val="001C70EA"/>
    <w:rsid w:val="001D0172"/>
    <w:rsid w:val="001D0448"/>
    <w:rsid w:val="001D1D72"/>
    <w:rsid w:val="001D2D92"/>
    <w:rsid w:val="001D416B"/>
    <w:rsid w:val="001D42AC"/>
    <w:rsid w:val="001D4708"/>
    <w:rsid w:val="001D5AEA"/>
    <w:rsid w:val="001D6A3F"/>
    <w:rsid w:val="001D6E56"/>
    <w:rsid w:val="001D72C7"/>
    <w:rsid w:val="001D7541"/>
    <w:rsid w:val="001E3F23"/>
    <w:rsid w:val="001E50CD"/>
    <w:rsid w:val="001E5669"/>
    <w:rsid w:val="001E5F8B"/>
    <w:rsid w:val="001E6479"/>
    <w:rsid w:val="001E6600"/>
    <w:rsid w:val="001E72E1"/>
    <w:rsid w:val="001F1107"/>
    <w:rsid w:val="001F27D6"/>
    <w:rsid w:val="001F2E4F"/>
    <w:rsid w:val="001F4EBE"/>
    <w:rsid w:val="001F4F0A"/>
    <w:rsid w:val="001F4F5B"/>
    <w:rsid w:val="001F552E"/>
    <w:rsid w:val="001F609B"/>
    <w:rsid w:val="002006CF"/>
    <w:rsid w:val="00200E56"/>
    <w:rsid w:val="00201409"/>
    <w:rsid w:val="00201B66"/>
    <w:rsid w:val="0020207D"/>
    <w:rsid w:val="002031E0"/>
    <w:rsid w:val="0020346E"/>
    <w:rsid w:val="00203787"/>
    <w:rsid w:val="00204404"/>
    <w:rsid w:val="0020501F"/>
    <w:rsid w:val="0020542C"/>
    <w:rsid w:val="00206C91"/>
    <w:rsid w:val="00206DE6"/>
    <w:rsid w:val="0021219B"/>
    <w:rsid w:val="002125CB"/>
    <w:rsid w:val="002128B6"/>
    <w:rsid w:val="00214720"/>
    <w:rsid w:val="00214B7F"/>
    <w:rsid w:val="00215297"/>
    <w:rsid w:val="00215C31"/>
    <w:rsid w:val="002166FC"/>
    <w:rsid w:val="00216E6F"/>
    <w:rsid w:val="002176CF"/>
    <w:rsid w:val="0022081E"/>
    <w:rsid w:val="00220A28"/>
    <w:rsid w:val="002218CA"/>
    <w:rsid w:val="002232E0"/>
    <w:rsid w:val="0022407B"/>
    <w:rsid w:val="002248A1"/>
    <w:rsid w:val="00224A27"/>
    <w:rsid w:val="00224CBE"/>
    <w:rsid w:val="00224D08"/>
    <w:rsid w:val="00224E4D"/>
    <w:rsid w:val="00225C6D"/>
    <w:rsid w:val="00226517"/>
    <w:rsid w:val="00226E9E"/>
    <w:rsid w:val="002271EB"/>
    <w:rsid w:val="00227FE3"/>
    <w:rsid w:val="002307E8"/>
    <w:rsid w:val="00230955"/>
    <w:rsid w:val="00231A86"/>
    <w:rsid w:val="00233E2B"/>
    <w:rsid w:val="00233E63"/>
    <w:rsid w:val="00233ED2"/>
    <w:rsid w:val="00236478"/>
    <w:rsid w:val="002373E7"/>
    <w:rsid w:val="002378AC"/>
    <w:rsid w:val="00237DF5"/>
    <w:rsid w:val="00237FBB"/>
    <w:rsid w:val="00240064"/>
    <w:rsid w:val="0024010C"/>
    <w:rsid w:val="002407FD"/>
    <w:rsid w:val="00242C61"/>
    <w:rsid w:val="002453F9"/>
    <w:rsid w:val="00245CDF"/>
    <w:rsid w:val="00245F18"/>
    <w:rsid w:val="00246ECC"/>
    <w:rsid w:val="00250DC8"/>
    <w:rsid w:val="00251754"/>
    <w:rsid w:val="00251B10"/>
    <w:rsid w:val="00253DC3"/>
    <w:rsid w:val="00256F0A"/>
    <w:rsid w:val="002572C5"/>
    <w:rsid w:val="0025744C"/>
    <w:rsid w:val="00260007"/>
    <w:rsid w:val="00261780"/>
    <w:rsid w:val="00262911"/>
    <w:rsid w:val="00262D63"/>
    <w:rsid w:val="00263435"/>
    <w:rsid w:val="002648BD"/>
    <w:rsid w:val="00265C4D"/>
    <w:rsid w:val="00266684"/>
    <w:rsid w:val="00266711"/>
    <w:rsid w:val="00266960"/>
    <w:rsid w:val="00266CCC"/>
    <w:rsid w:val="00267EF8"/>
    <w:rsid w:val="00270E43"/>
    <w:rsid w:val="00270ED6"/>
    <w:rsid w:val="00271600"/>
    <w:rsid w:val="00272047"/>
    <w:rsid w:val="00272451"/>
    <w:rsid w:val="00272A4C"/>
    <w:rsid w:val="002733CF"/>
    <w:rsid w:val="00273B07"/>
    <w:rsid w:val="00273BAE"/>
    <w:rsid w:val="00273D98"/>
    <w:rsid w:val="00273E36"/>
    <w:rsid w:val="00273EBB"/>
    <w:rsid w:val="0027400C"/>
    <w:rsid w:val="002750B8"/>
    <w:rsid w:val="00275589"/>
    <w:rsid w:val="002765A4"/>
    <w:rsid w:val="00276F86"/>
    <w:rsid w:val="002776C7"/>
    <w:rsid w:val="00277EFB"/>
    <w:rsid w:val="002805F7"/>
    <w:rsid w:val="00280F30"/>
    <w:rsid w:val="00281391"/>
    <w:rsid w:val="002817C1"/>
    <w:rsid w:val="00281ED1"/>
    <w:rsid w:val="0028212C"/>
    <w:rsid w:val="002822F3"/>
    <w:rsid w:val="00282EA2"/>
    <w:rsid w:val="00283AE2"/>
    <w:rsid w:val="0028475D"/>
    <w:rsid w:val="00284E66"/>
    <w:rsid w:val="0028518C"/>
    <w:rsid w:val="00285AD2"/>
    <w:rsid w:val="00285E3B"/>
    <w:rsid w:val="00286DF4"/>
    <w:rsid w:val="00287F28"/>
    <w:rsid w:val="00291EC2"/>
    <w:rsid w:val="002922A0"/>
    <w:rsid w:val="002928C1"/>
    <w:rsid w:val="0029352F"/>
    <w:rsid w:val="00294877"/>
    <w:rsid w:val="00294DDB"/>
    <w:rsid w:val="00295669"/>
    <w:rsid w:val="00295CDF"/>
    <w:rsid w:val="00295F76"/>
    <w:rsid w:val="00296BE6"/>
    <w:rsid w:val="00296E6D"/>
    <w:rsid w:val="002974D7"/>
    <w:rsid w:val="002A10C0"/>
    <w:rsid w:val="002A21F3"/>
    <w:rsid w:val="002A22A7"/>
    <w:rsid w:val="002A353C"/>
    <w:rsid w:val="002A55E8"/>
    <w:rsid w:val="002A689E"/>
    <w:rsid w:val="002A69C5"/>
    <w:rsid w:val="002A70C3"/>
    <w:rsid w:val="002B0848"/>
    <w:rsid w:val="002B0B60"/>
    <w:rsid w:val="002B2F3E"/>
    <w:rsid w:val="002B4FBE"/>
    <w:rsid w:val="002B5D9A"/>
    <w:rsid w:val="002B74CC"/>
    <w:rsid w:val="002C055B"/>
    <w:rsid w:val="002C0740"/>
    <w:rsid w:val="002C10FA"/>
    <w:rsid w:val="002C2A54"/>
    <w:rsid w:val="002C330F"/>
    <w:rsid w:val="002C4389"/>
    <w:rsid w:val="002C5001"/>
    <w:rsid w:val="002C63E2"/>
    <w:rsid w:val="002C67FA"/>
    <w:rsid w:val="002C79C4"/>
    <w:rsid w:val="002C7D14"/>
    <w:rsid w:val="002C7EA1"/>
    <w:rsid w:val="002D1961"/>
    <w:rsid w:val="002D3272"/>
    <w:rsid w:val="002D4406"/>
    <w:rsid w:val="002D45CC"/>
    <w:rsid w:val="002D4771"/>
    <w:rsid w:val="002D4CDC"/>
    <w:rsid w:val="002D5A4C"/>
    <w:rsid w:val="002D6814"/>
    <w:rsid w:val="002D718F"/>
    <w:rsid w:val="002D7AAB"/>
    <w:rsid w:val="002E076F"/>
    <w:rsid w:val="002E0990"/>
    <w:rsid w:val="002E0A19"/>
    <w:rsid w:val="002E2759"/>
    <w:rsid w:val="002E3628"/>
    <w:rsid w:val="002E39F8"/>
    <w:rsid w:val="002E3E27"/>
    <w:rsid w:val="002E4B45"/>
    <w:rsid w:val="002E4DED"/>
    <w:rsid w:val="002F0266"/>
    <w:rsid w:val="002F06B3"/>
    <w:rsid w:val="002F0AFF"/>
    <w:rsid w:val="002F1D68"/>
    <w:rsid w:val="002F1ED9"/>
    <w:rsid w:val="002F1F6F"/>
    <w:rsid w:val="002F4220"/>
    <w:rsid w:val="002F431B"/>
    <w:rsid w:val="002F6835"/>
    <w:rsid w:val="002F7055"/>
    <w:rsid w:val="002F7CA5"/>
    <w:rsid w:val="00300445"/>
    <w:rsid w:val="00300628"/>
    <w:rsid w:val="00300D45"/>
    <w:rsid w:val="00300E77"/>
    <w:rsid w:val="0030318E"/>
    <w:rsid w:val="00303BB0"/>
    <w:rsid w:val="00303D14"/>
    <w:rsid w:val="003043FE"/>
    <w:rsid w:val="00304AB5"/>
    <w:rsid w:val="00305355"/>
    <w:rsid w:val="00305F0D"/>
    <w:rsid w:val="00306F4B"/>
    <w:rsid w:val="003100DD"/>
    <w:rsid w:val="00310228"/>
    <w:rsid w:val="003109A8"/>
    <w:rsid w:val="0031161D"/>
    <w:rsid w:val="00311C17"/>
    <w:rsid w:val="003139C0"/>
    <w:rsid w:val="0031411F"/>
    <w:rsid w:val="00315965"/>
    <w:rsid w:val="0031605C"/>
    <w:rsid w:val="00316387"/>
    <w:rsid w:val="00316797"/>
    <w:rsid w:val="003178BD"/>
    <w:rsid w:val="0032058E"/>
    <w:rsid w:val="00320C75"/>
    <w:rsid w:val="00321BBD"/>
    <w:rsid w:val="0032230F"/>
    <w:rsid w:val="003226E2"/>
    <w:rsid w:val="00324A34"/>
    <w:rsid w:val="00324D08"/>
    <w:rsid w:val="0032569E"/>
    <w:rsid w:val="00325A3D"/>
    <w:rsid w:val="00325D37"/>
    <w:rsid w:val="00326572"/>
    <w:rsid w:val="00326A11"/>
    <w:rsid w:val="00326A5C"/>
    <w:rsid w:val="00326E82"/>
    <w:rsid w:val="00327F90"/>
    <w:rsid w:val="00330508"/>
    <w:rsid w:val="00330759"/>
    <w:rsid w:val="00331FEE"/>
    <w:rsid w:val="00332428"/>
    <w:rsid w:val="00332456"/>
    <w:rsid w:val="00332B40"/>
    <w:rsid w:val="00332D55"/>
    <w:rsid w:val="00332DCD"/>
    <w:rsid w:val="00332F71"/>
    <w:rsid w:val="003338C1"/>
    <w:rsid w:val="00334C0E"/>
    <w:rsid w:val="003359EF"/>
    <w:rsid w:val="00335D2C"/>
    <w:rsid w:val="003366A7"/>
    <w:rsid w:val="00337A09"/>
    <w:rsid w:val="00340478"/>
    <w:rsid w:val="00341124"/>
    <w:rsid w:val="00342355"/>
    <w:rsid w:val="003437FD"/>
    <w:rsid w:val="00344CFB"/>
    <w:rsid w:val="0034551C"/>
    <w:rsid w:val="003469A7"/>
    <w:rsid w:val="0034737A"/>
    <w:rsid w:val="00347815"/>
    <w:rsid w:val="00347CFC"/>
    <w:rsid w:val="003503E1"/>
    <w:rsid w:val="003517E5"/>
    <w:rsid w:val="00351D33"/>
    <w:rsid w:val="00351FD8"/>
    <w:rsid w:val="003523D7"/>
    <w:rsid w:val="00354513"/>
    <w:rsid w:val="00354DD9"/>
    <w:rsid w:val="00354ED4"/>
    <w:rsid w:val="003554DC"/>
    <w:rsid w:val="00355D67"/>
    <w:rsid w:val="0035623B"/>
    <w:rsid w:val="0035682A"/>
    <w:rsid w:val="003571E8"/>
    <w:rsid w:val="00357760"/>
    <w:rsid w:val="0036002A"/>
    <w:rsid w:val="003606BF"/>
    <w:rsid w:val="003609FA"/>
    <w:rsid w:val="00360FD6"/>
    <w:rsid w:val="00361358"/>
    <w:rsid w:val="0036208E"/>
    <w:rsid w:val="0036290F"/>
    <w:rsid w:val="00363C73"/>
    <w:rsid w:val="003645BC"/>
    <w:rsid w:val="003653CD"/>
    <w:rsid w:val="003655B5"/>
    <w:rsid w:val="00365D8A"/>
    <w:rsid w:val="00366737"/>
    <w:rsid w:val="003678A4"/>
    <w:rsid w:val="00367CA7"/>
    <w:rsid w:val="003702E5"/>
    <w:rsid w:val="003710A6"/>
    <w:rsid w:val="003714AC"/>
    <w:rsid w:val="00374184"/>
    <w:rsid w:val="00374247"/>
    <w:rsid w:val="003745DA"/>
    <w:rsid w:val="00380A75"/>
    <w:rsid w:val="003819D9"/>
    <w:rsid w:val="00384E52"/>
    <w:rsid w:val="00384F3B"/>
    <w:rsid w:val="003856B3"/>
    <w:rsid w:val="00387514"/>
    <w:rsid w:val="0039023B"/>
    <w:rsid w:val="00390874"/>
    <w:rsid w:val="0039292C"/>
    <w:rsid w:val="0039298C"/>
    <w:rsid w:val="00393380"/>
    <w:rsid w:val="0039375A"/>
    <w:rsid w:val="00394099"/>
    <w:rsid w:val="0039473E"/>
    <w:rsid w:val="003949EB"/>
    <w:rsid w:val="00395A20"/>
    <w:rsid w:val="00395D8B"/>
    <w:rsid w:val="00396556"/>
    <w:rsid w:val="003968B6"/>
    <w:rsid w:val="0039714D"/>
    <w:rsid w:val="003971EF"/>
    <w:rsid w:val="00397294"/>
    <w:rsid w:val="003A0F21"/>
    <w:rsid w:val="003A21CE"/>
    <w:rsid w:val="003A3D0A"/>
    <w:rsid w:val="003A4141"/>
    <w:rsid w:val="003A431F"/>
    <w:rsid w:val="003A698E"/>
    <w:rsid w:val="003A77A5"/>
    <w:rsid w:val="003A7D23"/>
    <w:rsid w:val="003B038E"/>
    <w:rsid w:val="003B09D9"/>
    <w:rsid w:val="003B1D72"/>
    <w:rsid w:val="003B2110"/>
    <w:rsid w:val="003B24CE"/>
    <w:rsid w:val="003B2FCD"/>
    <w:rsid w:val="003B3841"/>
    <w:rsid w:val="003B5A5D"/>
    <w:rsid w:val="003B7EEB"/>
    <w:rsid w:val="003C0185"/>
    <w:rsid w:val="003C0A58"/>
    <w:rsid w:val="003C2085"/>
    <w:rsid w:val="003C2856"/>
    <w:rsid w:val="003C2917"/>
    <w:rsid w:val="003C2FBB"/>
    <w:rsid w:val="003C3010"/>
    <w:rsid w:val="003C4A6C"/>
    <w:rsid w:val="003C50F6"/>
    <w:rsid w:val="003C526A"/>
    <w:rsid w:val="003C57BD"/>
    <w:rsid w:val="003C5CB1"/>
    <w:rsid w:val="003C60F2"/>
    <w:rsid w:val="003C665D"/>
    <w:rsid w:val="003C7426"/>
    <w:rsid w:val="003C795C"/>
    <w:rsid w:val="003D007F"/>
    <w:rsid w:val="003D0B28"/>
    <w:rsid w:val="003D12C4"/>
    <w:rsid w:val="003D1C4F"/>
    <w:rsid w:val="003D2A4F"/>
    <w:rsid w:val="003D33AE"/>
    <w:rsid w:val="003D374E"/>
    <w:rsid w:val="003D39A9"/>
    <w:rsid w:val="003D3A26"/>
    <w:rsid w:val="003D415B"/>
    <w:rsid w:val="003D4AC0"/>
    <w:rsid w:val="003D50BE"/>
    <w:rsid w:val="003D535A"/>
    <w:rsid w:val="003E06B5"/>
    <w:rsid w:val="003E0A4B"/>
    <w:rsid w:val="003E0E7F"/>
    <w:rsid w:val="003E3065"/>
    <w:rsid w:val="003E354E"/>
    <w:rsid w:val="003E3A75"/>
    <w:rsid w:val="003E46EF"/>
    <w:rsid w:val="003E5F83"/>
    <w:rsid w:val="003E76A3"/>
    <w:rsid w:val="003F0548"/>
    <w:rsid w:val="003F0CF8"/>
    <w:rsid w:val="003F1258"/>
    <w:rsid w:val="003F15F8"/>
    <w:rsid w:val="003F34E9"/>
    <w:rsid w:val="003F43B8"/>
    <w:rsid w:val="003F4794"/>
    <w:rsid w:val="003F5A31"/>
    <w:rsid w:val="003F62B2"/>
    <w:rsid w:val="003F73E0"/>
    <w:rsid w:val="003F7645"/>
    <w:rsid w:val="00400BDC"/>
    <w:rsid w:val="00400E70"/>
    <w:rsid w:val="0040153A"/>
    <w:rsid w:val="0040294B"/>
    <w:rsid w:val="004031AF"/>
    <w:rsid w:val="00403423"/>
    <w:rsid w:val="00404CEE"/>
    <w:rsid w:val="004058F0"/>
    <w:rsid w:val="004066FC"/>
    <w:rsid w:val="004067B4"/>
    <w:rsid w:val="00406DC1"/>
    <w:rsid w:val="00406FA6"/>
    <w:rsid w:val="00407EB0"/>
    <w:rsid w:val="00411018"/>
    <w:rsid w:val="00411A02"/>
    <w:rsid w:val="00411CAB"/>
    <w:rsid w:val="00413689"/>
    <w:rsid w:val="00413F1C"/>
    <w:rsid w:val="004144EF"/>
    <w:rsid w:val="00415BED"/>
    <w:rsid w:val="00415ED0"/>
    <w:rsid w:val="00417C50"/>
    <w:rsid w:val="00420194"/>
    <w:rsid w:val="004215E1"/>
    <w:rsid w:val="004216D1"/>
    <w:rsid w:val="00422748"/>
    <w:rsid w:val="00422EAB"/>
    <w:rsid w:val="004233A8"/>
    <w:rsid w:val="00423AAA"/>
    <w:rsid w:val="00423C4F"/>
    <w:rsid w:val="0042707F"/>
    <w:rsid w:val="00427255"/>
    <w:rsid w:val="004272DB"/>
    <w:rsid w:val="00430EF0"/>
    <w:rsid w:val="00431080"/>
    <w:rsid w:val="00431966"/>
    <w:rsid w:val="00432EE7"/>
    <w:rsid w:val="004332E6"/>
    <w:rsid w:val="00434889"/>
    <w:rsid w:val="00434AB3"/>
    <w:rsid w:val="00434C6B"/>
    <w:rsid w:val="00435694"/>
    <w:rsid w:val="00435767"/>
    <w:rsid w:val="0043604B"/>
    <w:rsid w:val="0044084F"/>
    <w:rsid w:val="004418E4"/>
    <w:rsid w:val="00441FDD"/>
    <w:rsid w:val="0044259A"/>
    <w:rsid w:val="00443C74"/>
    <w:rsid w:val="00443E1F"/>
    <w:rsid w:val="0044442D"/>
    <w:rsid w:val="00444A18"/>
    <w:rsid w:val="00445102"/>
    <w:rsid w:val="00445364"/>
    <w:rsid w:val="004455EC"/>
    <w:rsid w:val="00445C33"/>
    <w:rsid w:val="004465DD"/>
    <w:rsid w:val="004465F9"/>
    <w:rsid w:val="00446C4D"/>
    <w:rsid w:val="00447347"/>
    <w:rsid w:val="00451AB2"/>
    <w:rsid w:val="00451C73"/>
    <w:rsid w:val="004523BC"/>
    <w:rsid w:val="00452850"/>
    <w:rsid w:val="00454614"/>
    <w:rsid w:val="00454DD8"/>
    <w:rsid w:val="0045552E"/>
    <w:rsid w:val="0045598F"/>
    <w:rsid w:val="0045644E"/>
    <w:rsid w:val="00457AE0"/>
    <w:rsid w:val="00457DB7"/>
    <w:rsid w:val="00460465"/>
    <w:rsid w:val="00460582"/>
    <w:rsid w:val="0046084A"/>
    <w:rsid w:val="004608BB"/>
    <w:rsid w:val="004629D8"/>
    <w:rsid w:val="00462B17"/>
    <w:rsid w:val="00462B80"/>
    <w:rsid w:val="00463274"/>
    <w:rsid w:val="004632EF"/>
    <w:rsid w:val="00463C16"/>
    <w:rsid w:val="00463C2F"/>
    <w:rsid w:val="00463D14"/>
    <w:rsid w:val="00464BF8"/>
    <w:rsid w:val="004656CD"/>
    <w:rsid w:val="0046587D"/>
    <w:rsid w:val="00466D60"/>
    <w:rsid w:val="00466EBD"/>
    <w:rsid w:val="004671BC"/>
    <w:rsid w:val="00470149"/>
    <w:rsid w:val="004707DE"/>
    <w:rsid w:val="00470B43"/>
    <w:rsid w:val="00470D41"/>
    <w:rsid w:val="00470E76"/>
    <w:rsid w:val="00471BF9"/>
    <w:rsid w:val="00471F16"/>
    <w:rsid w:val="0047263C"/>
    <w:rsid w:val="00474486"/>
    <w:rsid w:val="00474DB8"/>
    <w:rsid w:val="00477830"/>
    <w:rsid w:val="00477D32"/>
    <w:rsid w:val="00480783"/>
    <w:rsid w:val="004823CC"/>
    <w:rsid w:val="00482744"/>
    <w:rsid w:val="00482D27"/>
    <w:rsid w:val="00482D36"/>
    <w:rsid w:val="004831F3"/>
    <w:rsid w:val="004847DE"/>
    <w:rsid w:val="00485839"/>
    <w:rsid w:val="00486505"/>
    <w:rsid w:val="0049025F"/>
    <w:rsid w:val="0049156D"/>
    <w:rsid w:val="004917CF"/>
    <w:rsid w:val="00491AE9"/>
    <w:rsid w:val="00492C77"/>
    <w:rsid w:val="00492FC0"/>
    <w:rsid w:val="004934AE"/>
    <w:rsid w:val="00493DC8"/>
    <w:rsid w:val="00494071"/>
    <w:rsid w:val="00494C74"/>
    <w:rsid w:val="00494CF6"/>
    <w:rsid w:val="0049531A"/>
    <w:rsid w:val="004956EE"/>
    <w:rsid w:val="0049585E"/>
    <w:rsid w:val="00496F07"/>
    <w:rsid w:val="004970FA"/>
    <w:rsid w:val="00497124"/>
    <w:rsid w:val="004A0F6F"/>
    <w:rsid w:val="004A16D1"/>
    <w:rsid w:val="004A207A"/>
    <w:rsid w:val="004A33DA"/>
    <w:rsid w:val="004A3FCB"/>
    <w:rsid w:val="004A680A"/>
    <w:rsid w:val="004A7F10"/>
    <w:rsid w:val="004B00ED"/>
    <w:rsid w:val="004B0946"/>
    <w:rsid w:val="004B1C75"/>
    <w:rsid w:val="004B1E20"/>
    <w:rsid w:val="004B37EB"/>
    <w:rsid w:val="004B3F03"/>
    <w:rsid w:val="004B46C2"/>
    <w:rsid w:val="004B4C6A"/>
    <w:rsid w:val="004B6C88"/>
    <w:rsid w:val="004B7641"/>
    <w:rsid w:val="004B7F57"/>
    <w:rsid w:val="004C0A0B"/>
    <w:rsid w:val="004C10CA"/>
    <w:rsid w:val="004C267E"/>
    <w:rsid w:val="004C31FA"/>
    <w:rsid w:val="004C334C"/>
    <w:rsid w:val="004C37D5"/>
    <w:rsid w:val="004C42FA"/>
    <w:rsid w:val="004C47EC"/>
    <w:rsid w:val="004C5F15"/>
    <w:rsid w:val="004C61A1"/>
    <w:rsid w:val="004C7A95"/>
    <w:rsid w:val="004C7FC6"/>
    <w:rsid w:val="004D0535"/>
    <w:rsid w:val="004D2363"/>
    <w:rsid w:val="004D3109"/>
    <w:rsid w:val="004D5351"/>
    <w:rsid w:val="004D560A"/>
    <w:rsid w:val="004D622C"/>
    <w:rsid w:val="004D630F"/>
    <w:rsid w:val="004D6345"/>
    <w:rsid w:val="004D7D9C"/>
    <w:rsid w:val="004D7E9E"/>
    <w:rsid w:val="004E0BC8"/>
    <w:rsid w:val="004E14DB"/>
    <w:rsid w:val="004E2087"/>
    <w:rsid w:val="004E2EB6"/>
    <w:rsid w:val="004E3493"/>
    <w:rsid w:val="004E5064"/>
    <w:rsid w:val="004E5911"/>
    <w:rsid w:val="004E60C3"/>
    <w:rsid w:val="004E61E8"/>
    <w:rsid w:val="004F0B8E"/>
    <w:rsid w:val="004F0F4C"/>
    <w:rsid w:val="004F163B"/>
    <w:rsid w:val="004F1924"/>
    <w:rsid w:val="004F1D63"/>
    <w:rsid w:val="004F2B9B"/>
    <w:rsid w:val="004F2E7D"/>
    <w:rsid w:val="004F3523"/>
    <w:rsid w:val="004F3B85"/>
    <w:rsid w:val="004F4C07"/>
    <w:rsid w:val="004F4CE5"/>
    <w:rsid w:val="0050042C"/>
    <w:rsid w:val="0050062C"/>
    <w:rsid w:val="00500904"/>
    <w:rsid w:val="00500996"/>
    <w:rsid w:val="005011AD"/>
    <w:rsid w:val="00502525"/>
    <w:rsid w:val="00505526"/>
    <w:rsid w:val="005065D1"/>
    <w:rsid w:val="00507883"/>
    <w:rsid w:val="00510941"/>
    <w:rsid w:val="00511465"/>
    <w:rsid w:val="00511B01"/>
    <w:rsid w:val="00512AF7"/>
    <w:rsid w:val="00512E4C"/>
    <w:rsid w:val="00514598"/>
    <w:rsid w:val="00514C86"/>
    <w:rsid w:val="00515A73"/>
    <w:rsid w:val="00516398"/>
    <w:rsid w:val="005165F1"/>
    <w:rsid w:val="00517ED1"/>
    <w:rsid w:val="005200DD"/>
    <w:rsid w:val="005209FC"/>
    <w:rsid w:val="00521005"/>
    <w:rsid w:val="0052267B"/>
    <w:rsid w:val="00522753"/>
    <w:rsid w:val="00522898"/>
    <w:rsid w:val="00523641"/>
    <w:rsid w:val="00524398"/>
    <w:rsid w:val="005250F2"/>
    <w:rsid w:val="005260EF"/>
    <w:rsid w:val="005268AB"/>
    <w:rsid w:val="00526E6A"/>
    <w:rsid w:val="0052734F"/>
    <w:rsid w:val="0053014C"/>
    <w:rsid w:val="0053044F"/>
    <w:rsid w:val="005309A5"/>
    <w:rsid w:val="00531464"/>
    <w:rsid w:val="00531D7C"/>
    <w:rsid w:val="005321E9"/>
    <w:rsid w:val="005324FA"/>
    <w:rsid w:val="005331FB"/>
    <w:rsid w:val="0053383D"/>
    <w:rsid w:val="0053384B"/>
    <w:rsid w:val="00535662"/>
    <w:rsid w:val="00537374"/>
    <w:rsid w:val="00540263"/>
    <w:rsid w:val="00540A93"/>
    <w:rsid w:val="00540F5E"/>
    <w:rsid w:val="00540F9A"/>
    <w:rsid w:val="00541609"/>
    <w:rsid w:val="005440E7"/>
    <w:rsid w:val="0054678C"/>
    <w:rsid w:val="00546B3C"/>
    <w:rsid w:val="00546C4F"/>
    <w:rsid w:val="00546F92"/>
    <w:rsid w:val="0054777B"/>
    <w:rsid w:val="005511C1"/>
    <w:rsid w:val="00551461"/>
    <w:rsid w:val="005532E1"/>
    <w:rsid w:val="00555999"/>
    <w:rsid w:val="005564D0"/>
    <w:rsid w:val="00556893"/>
    <w:rsid w:val="00557C9C"/>
    <w:rsid w:val="00560777"/>
    <w:rsid w:val="00560E38"/>
    <w:rsid w:val="00561202"/>
    <w:rsid w:val="00562519"/>
    <w:rsid w:val="00563008"/>
    <w:rsid w:val="005632F5"/>
    <w:rsid w:val="00564063"/>
    <w:rsid w:val="0056422E"/>
    <w:rsid w:val="00565426"/>
    <w:rsid w:val="00565B90"/>
    <w:rsid w:val="00565DB4"/>
    <w:rsid w:val="00565F62"/>
    <w:rsid w:val="00567845"/>
    <w:rsid w:val="00570565"/>
    <w:rsid w:val="0057143C"/>
    <w:rsid w:val="00572542"/>
    <w:rsid w:val="0057283A"/>
    <w:rsid w:val="00572C99"/>
    <w:rsid w:val="00572F58"/>
    <w:rsid w:val="0057308C"/>
    <w:rsid w:val="00573092"/>
    <w:rsid w:val="00574B5D"/>
    <w:rsid w:val="00575B09"/>
    <w:rsid w:val="00575C06"/>
    <w:rsid w:val="0057631B"/>
    <w:rsid w:val="00576562"/>
    <w:rsid w:val="00577802"/>
    <w:rsid w:val="00580F1D"/>
    <w:rsid w:val="005815DD"/>
    <w:rsid w:val="00582D0E"/>
    <w:rsid w:val="00583820"/>
    <w:rsid w:val="00584DDF"/>
    <w:rsid w:val="00585780"/>
    <w:rsid w:val="00586F0A"/>
    <w:rsid w:val="00586FB6"/>
    <w:rsid w:val="005874D7"/>
    <w:rsid w:val="0059103A"/>
    <w:rsid w:val="00591638"/>
    <w:rsid w:val="005929F0"/>
    <w:rsid w:val="00592EA8"/>
    <w:rsid w:val="0059520C"/>
    <w:rsid w:val="00595920"/>
    <w:rsid w:val="005963F8"/>
    <w:rsid w:val="005964E9"/>
    <w:rsid w:val="00596914"/>
    <w:rsid w:val="00596F9F"/>
    <w:rsid w:val="005A0D1C"/>
    <w:rsid w:val="005A1134"/>
    <w:rsid w:val="005A1C43"/>
    <w:rsid w:val="005A361E"/>
    <w:rsid w:val="005A3904"/>
    <w:rsid w:val="005A5B44"/>
    <w:rsid w:val="005A5EAF"/>
    <w:rsid w:val="005A5F9B"/>
    <w:rsid w:val="005A6419"/>
    <w:rsid w:val="005A71D1"/>
    <w:rsid w:val="005B024A"/>
    <w:rsid w:val="005B031C"/>
    <w:rsid w:val="005B1279"/>
    <w:rsid w:val="005B19BE"/>
    <w:rsid w:val="005B2AB1"/>
    <w:rsid w:val="005B3C17"/>
    <w:rsid w:val="005B41F9"/>
    <w:rsid w:val="005B4503"/>
    <w:rsid w:val="005B492E"/>
    <w:rsid w:val="005B5F3F"/>
    <w:rsid w:val="005B655B"/>
    <w:rsid w:val="005B7ACF"/>
    <w:rsid w:val="005B7F62"/>
    <w:rsid w:val="005C0883"/>
    <w:rsid w:val="005C11C7"/>
    <w:rsid w:val="005C19EF"/>
    <w:rsid w:val="005C1CAA"/>
    <w:rsid w:val="005C21F8"/>
    <w:rsid w:val="005C2DE3"/>
    <w:rsid w:val="005C31F1"/>
    <w:rsid w:val="005C3202"/>
    <w:rsid w:val="005C35C2"/>
    <w:rsid w:val="005C4484"/>
    <w:rsid w:val="005C509E"/>
    <w:rsid w:val="005C6476"/>
    <w:rsid w:val="005C7511"/>
    <w:rsid w:val="005D0381"/>
    <w:rsid w:val="005D12A4"/>
    <w:rsid w:val="005D16A5"/>
    <w:rsid w:val="005D24F3"/>
    <w:rsid w:val="005D2827"/>
    <w:rsid w:val="005D2E74"/>
    <w:rsid w:val="005D31DC"/>
    <w:rsid w:val="005D37E1"/>
    <w:rsid w:val="005D3CD2"/>
    <w:rsid w:val="005D55FE"/>
    <w:rsid w:val="005D6112"/>
    <w:rsid w:val="005D690C"/>
    <w:rsid w:val="005D6F7C"/>
    <w:rsid w:val="005D793F"/>
    <w:rsid w:val="005D7E2A"/>
    <w:rsid w:val="005E0BB7"/>
    <w:rsid w:val="005E1973"/>
    <w:rsid w:val="005E265E"/>
    <w:rsid w:val="005E35C7"/>
    <w:rsid w:val="005E4B08"/>
    <w:rsid w:val="005E5864"/>
    <w:rsid w:val="005E6117"/>
    <w:rsid w:val="005E6761"/>
    <w:rsid w:val="005E6FAB"/>
    <w:rsid w:val="005E71FC"/>
    <w:rsid w:val="005F1AA5"/>
    <w:rsid w:val="005F1CC2"/>
    <w:rsid w:val="005F2F84"/>
    <w:rsid w:val="005F454B"/>
    <w:rsid w:val="005F4A8F"/>
    <w:rsid w:val="005F5A6E"/>
    <w:rsid w:val="00600118"/>
    <w:rsid w:val="00600760"/>
    <w:rsid w:val="00600FBA"/>
    <w:rsid w:val="00601E28"/>
    <w:rsid w:val="006028F2"/>
    <w:rsid w:val="006035F2"/>
    <w:rsid w:val="006035FF"/>
    <w:rsid w:val="00603C17"/>
    <w:rsid w:val="00603D93"/>
    <w:rsid w:val="00604BC9"/>
    <w:rsid w:val="00605D38"/>
    <w:rsid w:val="00606370"/>
    <w:rsid w:val="006079E6"/>
    <w:rsid w:val="00610312"/>
    <w:rsid w:val="00610406"/>
    <w:rsid w:val="00611A00"/>
    <w:rsid w:val="00613422"/>
    <w:rsid w:val="006148FB"/>
    <w:rsid w:val="00614FD3"/>
    <w:rsid w:val="0061574B"/>
    <w:rsid w:val="0061597E"/>
    <w:rsid w:val="00616108"/>
    <w:rsid w:val="00616E65"/>
    <w:rsid w:val="00617AD5"/>
    <w:rsid w:val="00617F0B"/>
    <w:rsid w:val="0062036B"/>
    <w:rsid w:val="00620F21"/>
    <w:rsid w:val="0062110C"/>
    <w:rsid w:val="00621EAB"/>
    <w:rsid w:val="0062369B"/>
    <w:rsid w:val="006236BC"/>
    <w:rsid w:val="00623A08"/>
    <w:rsid w:val="00623BD5"/>
    <w:rsid w:val="00624B07"/>
    <w:rsid w:val="00625C47"/>
    <w:rsid w:val="00625CB3"/>
    <w:rsid w:val="0062639D"/>
    <w:rsid w:val="00626882"/>
    <w:rsid w:val="006268B2"/>
    <w:rsid w:val="0062696B"/>
    <w:rsid w:val="00626CA4"/>
    <w:rsid w:val="00626D7B"/>
    <w:rsid w:val="00627470"/>
    <w:rsid w:val="00631048"/>
    <w:rsid w:val="0063162E"/>
    <w:rsid w:val="0063260D"/>
    <w:rsid w:val="00633CEF"/>
    <w:rsid w:val="006344F5"/>
    <w:rsid w:val="00634663"/>
    <w:rsid w:val="00634A1F"/>
    <w:rsid w:val="0063551F"/>
    <w:rsid w:val="0063603F"/>
    <w:rsid w:val="0063707D"/>
    <w:rsid w:val="006417E8"/>
    <w:rsid w:val="006424D0"/>
    <w:rsid w:val="00642E1D"/>
    <w:rsid w:val="0064375C"/>
    <w:rsid w:val="00644135"/>
    <w:rsid w:val="006442F3"/>
    <w:rsid w:val="0064507B"/>
    <w:rsid w:val="006454AD"/>
    <w:rsid w:val="0064575B"/>
    <w:rsid w:val="00645A73"/>
    <w:rsid w:val="00645C70"/>
    <w:rsid w:val="00645DA8"/>
    <w:rsid w:val="00646B40"/>
    <w:rsid w:val="006503C0"/>
    <w:rsid w:val="006512BB"/>
    <w:rsid w:val="0065215D"/>
    <w:rsid w:val="006534A0"/>
    <w:rsid w:val="00653D57"/>
    <w:rsid w:val="0065480F"/>
    <w:rsid w:val="0065596F"/>
    <w:rsid w:val="00656099"/>
    <w:rsid w:val="00656303"/>
    <w:rsid w:val="006563AE"/>
    <w:rsid w:val="006567CA"/>
    <w:rsid w:val="00656D2D"/>
    <w:rsid w:val="00660DE2"/>
    <w:rsid w:val="00662018"/>
    <w:rsid w:val="0066232E"/>
    <w:rsid w:val="00662B88"/>
    <w:rsid w:val="00665B85"/>
    <w:rsid w:val="00665C80"/>
    <w:rsid w:val="00665DB7"/>
    <w:rsid w:val="00666016"/>
    <w:rsid w:val="00670378"/>
    <w:rsid w:val="00671E51"/>
    <w:rsid w:val="00673A0F"/>
    <w:rsid w:val="006745C2"/>
    <w:rsid w:val="00674CCD"/>
    <w:rsid w:val="00674E36"/>
    <w:rsid w:val="006750F1"/>
    <w:rsid w:val="00675F7C"/>
    <w:rsid w:val="0067659C"/>
    <w:rsid w:val="00676A4E"/>
    <w:rsid w:val="0067700A"/>
    <w:rsid w:val="00677714"/>
    <w:rsid w:val="00677ED0"/>
    <w:rsid w:val="006809C5"/>
    <w:rsid w:val="00680C65"/>
    <w:rsid w:val="00681D7B"/>
    <w:rsid w:val="00682253"/>
    <w:rsid w:val="00683C19"/>
    <w:rsid w:val="0068576E"/>
    <w:rsid w:val="006860A7"/>
    <w:rsid w:val="006868D5"/>
    <w:rsid w:val="006869FC"/>
    <w:rsid w:val="00687AE3"/>
    <w:rsid w:val="00691328"/>
    <w:rsid w:val="00691441"/>
    <w:rsid w:val="00691CC3"/>
    <w:rsid w:val="00692079"/>
    <w:rsid w:val="006939BE"/>
    <w:rsid w:val="0069571F"/>
    <w:rsid w:val="00695A79"/>
    <w:rsid w:val="00695E35"/>
    <w:rsid w:val="00696076"/>
    <w:rsid w:val="006960FA"/>
    <w:rsid w:val="00696827"/>
    <w:rsid w:val="006A0565"/>
    <w:rsid w:val="006A1AB9"/>
    <w:rsid w:val="006A5344"/>
    <w:rsid w:val="006A60DF"/>
    <w:rsid w:val="006A6B39"/>
    <w:rsid w:val="006A6D9D"/>
    <w:rsid w:val="006A70F0"/>
    <w:rsid w:val="006B0079"/>
    <w:rsid w:val="006B0820"/>
    <w:rsid w:val="006B27CC"/>
    <w:rsid w:val="006B2A8C"/>
    <w:rsid w:val="006B4858"/>
    <w:rsid w:val="006B4F89"/>
    <w:rsid w:val="006B62A1"/>
    <w:rsid w:val="006B6804"/>
    <w:rsid w:val="006C05C3"/>
    <w:rsid w:val="006C0701"/>
    <w:rsid w:val="006C0B04"/>
    <w:rsid w:val="006C0D64"/>
    <w:rsid w:val="006C1D69"/>
    <w:rsid w:val="006C261E"/>
    <w:rsid w:val="006C3463"/>
    <w:rsid w:val="006C3CD1"/>
    <w:rsid w:val="006C430B"/>
    <w:rsid w:val="006C5B0F"/>
    <w:rsid w:val="006D14A2"/>
    <w:rsid w:val="006D14E8"/>
    <w:rsid w:val="006D1FB6"/>
    <w:rsid w:val="006D2385"/>
    <w:rsid w:val="006D3285"/>
    <w:rsid w:val="006D3E7C"/>
    <w:rsid w:val="006D43BF"/>
    <w:rsid w:val="006D44E7"/>
    <w:rsid w:val="006D48EF"/>
    <w:rsid w:val="006D542F"/>
    <w:rsid w:val="006D667C"/>
    <w:rsid w:val="006D6C36"/>
    <w:rsid w:val="006D70B5"/>
    <w:rsid w:val="006E0F0E"/>
    <w:rsid w:val="006E1234"/>
    <w:rsid w:val="006E1A80"/>
    <w:rsid w:val="006E2CAF"/>
    <w:rsid w:val="006E2E07"/>
    <w:rsid w:val="006E2E68"/>
    <w:rsid w:val="006E2FFB"/>
    <w:rsid w:val="006E42DA"/>
    <w:rsid w:val="006E4EC0"/>
    <w:rsid w:val="006E5894"/>
    <w:rsid w:val="006E67E0"/>
    <w:rsid w:val="006E6CD5"/>
    <w:rsid w:val="006F020D"/>
    <w:rsid w:val="006F0298"/>
    <w:rsid w:val="006F0A32"/>
    <w:rsid w:val="006F1DE2"/>
    <w:rsid w:val="006F2326"/>
    <w:rsid w:val="006F34FE"/>
    <w:rsid w:val="006F3AEF"/>
    <w:rsid w:val="006F3FDA"/>
    <w:rsid w:val="006F43D2"/>
    <w:rsid w:val="006F664C"/>
    <w:rsid w:val="006F6873"/>
    <w:rsid w:val="007017AA"/>
    <w:rsid w:val="007026AF"/>
    <w:rsid w:val="00702FDB"/>
    <w:rsid w:val="00703BEC"/>
    <w:rsid w:val="00704429"/>
    <w:rsid w:val="00704B31"/>
    <w:rsid w:val="00704C5A"/>
    <w:rsid w:val="00705D49"/>
    <w:rsid w:val="00706E31"/>
    <w:rsid w:val="00707AF2"/>
    <w:rsid w:val="007101D1"/>
    <w:rsid w:val="00710B20"/>
    <w:rsid w:val="00711119"/>
    <w:rsid w:val="00711593"/>
    <w:rsid w:val="00711F59"/>
    <w:rsid w:val="00712386"/>
    <w:rsid w:val="00713102"/>
    <w:rsid w:val="007142F7"/>
    <w:rsid w:val="00714A53"/>
    <w:rsid w:val="00714B5E"/>
    <w:rsid w:val="00714BEB"/>
    <w:rsid w:val="00715E74"/>
    <w:rsid w:val="00715F0B"/>
    <w:rsid w:val="007161DC"/>
    <w:rsid w:val="00717AA7"/>
    <w:rsid w:val="00717F12"/>
    <w:rsid w:val="00721DCF"/>
    <w:rsid w:val="007230BA"/>
    <w:rsid w:val="00723685"/>
    <w:rsid w:val="0072437B"/>
    <w:rsid w:val="0072525D"/>
    <w:rsid w:val="00726343"/>
    <w:rsid w:val="00727DF6"/>
    <w:rsid w:val="00731CD5"/>
    <w:rsid w:val="00733787"/>
    <w:rsid w:val="00734308"/>
    <w:rsid w:val="0073493F"/>
    <w:rsid w:val="00734BD0"/>
    <w:rsid w:val="007351D3"/>
    <w:rsid w:val="007357DB"/>
    <w:rsid w:val="00735E1E"/>
    <w:rsid w:val="00736428"/>
    <w:rsid w:val="00736AB8"/>
    <w:rsid w:val="00737AAB"/>
    <w:rsid w:val="00740B33"/>
    <w:rsid w:val="00741124"/>
    <w:rsid w:val="00742443"/>
    <w:rsid w:val="007443E7"/>
    <w:rsid w:val="00745850"/>
    <w:rsid w:val="00745DAD"/>
    <w:rsid w:val="00745F03"/>
    <w:rsid w:val="007461B2"/>
    <w:rsid w:val="0074764E"/>
    <w:rsid w:val="00750EEF"/>
    <w:rsid w:val="007511AA"/>
    <w:rsid w:val="007514EB"/>
    <w:rsid w:val="00751D40"/>
    <w:rsid w:val="00751E58"/>
    <w:rsid w:val="00753D8E"/>
    <w:rsid w:val="00755186"/>
    <w:rsid w:val="00756C14"/>
    <w:rsid w:val="00756F51"/>
    <w:rsid w:val="00757D3C"/>
    <w:rsid w:val="00757E77"/>
    <w:rsid w:val="00760410"/>
    <w:rsid w:val="00761C3E"/>
    <w:rsid w:val="00761ECF"/>
    <w:rsid w:val="00762536"/>
    <w:rsid w:val="007627A9"/>
    <w:rsid w:val="00762CFF"/>
    <w:rsid w:val="00762E65"/>
    <w:rsid w:val="007632FB"/>
    <w:rsid w:val="00763592"/>
    <w:rsid w:val="00765B7E"/>
    <w:rsid w:val="00765BF9"/>
    <w:rsid w:val="00765E52"/>
    <w:rsid w:val="00766347"/>
    <w:rsid w:val="00766CD9"/>
    <w:rsid w:val="00766F69"/>
    <w:rsid w:val="00770C3F"/>
    <w:rsid w:val="00772BCC"/>
    <w:rsid w:val="007758DF"/>
    <w:rsid w:val="00776540"/>
    <w:rsid w:val="00780114"/>
    <w:rsid w:val="0078021F"/>
    <w:rsid w:val="00780A4B"/>
    <w:rsid w:val="00780B55"/>
    <w:rsid w:val="00781B39"/>
    <w:rsid w:val="007820C2"/>
    <w:rsid w:val="0078466E"/>
    <w:rsid w:val="00784B3A"/>
    <w:rsid w:val="00786C96"/>
    <w:rsid w:val="0079034A"/>
    <w:rsid w:val="007903EC"/>
    <w:rsid w:val="00790AB3"/>
    <w:rsid w:val="0079103D"/>
    <w:rsid w:val="00791DEE"/>
    <w:rsid w:val="0079264A"/>
    <w:rsid w:val="00792936"/>
    <w:rsid w:val="007935CF"/>
    <w:rsid w:val="00794B51"/>
    <w:rsid w:val="00794FDF"/>
    <w:rsid w:val="00795015"/>
    <w:rsid w:val="0079526C"/>
    <w:rsid w:val="00795834"/>
    <w:rsid w:val="007A3FDC"/>
    <w:rsid w:val="007A4EC3"/>
    <w:rsid w:val="007A4FAD"/>
    <w:rsid w:val="007A615B"/>
    <w:rsid w:val="007A6D87"/>
    <w:rsid w:val="007A6E4C"/>
    <w:rsid w:val="007A73EE"/>
    <w:rsid w:val="007A7BDD"/>
    <w:rsid w:val="007B1493"/>
    <w:rsid w:val="007B1F58"/>
    <w:rsid w:val="007B26D6"/>
    <w:rsid w:val="007B2D2B"/>
    <w:rsid w:val="007B3B5F"/>
    <w:rsid w:val="007B425E"/>
    <w:rsid w:val="007B4522"/>
    <w:rsid w:val="007B5D99"/>
    <w:rsid w:val="007B62D5"/>
    <w:rsid w:val="007C0553"/>
    <w:rsid w:val="007C0BA3"/>
    <w:rsid w:val="007C1489"/>
    <w:rsid w:val="007C1C51"/>
    <w:rsid w:val="007C22E4"/>
    <w:rsid w:val="007C24D2"/>
    <w:rsid w:val="007C2FE9"/>
    <w:rsid w:val="007C3AFA"/>
    <w:rsid w:val="007C44BE"/>
    <w:rsid w:val="007C498C"/>
    <w:rsid w:val="007C616D"/>
    <w:rsid w:val="007C6D17"/>
    <w:rsid w:val="007C7EF6"/>
    <w:rsid w:val="007D0F84"/>
    <w:rsid w:val="007D2900"/>
    <w:rsid w:val="007D2EF6"/>
    <w:rsid w:val="007D36B2"/>
    <w:rsid w:val="007D3BA7"/>
    <w:rsid w:val="007D3FC0"/>
    <w:rsid w:val="007D44C0"/>
    <w:rsid w:val="007D47B5"/>
    <w:rsid w:val="007D6615"/>
    <w:rsid w:val="007D6626"/>
    <w:rsid w:val="007D709F"/>
    <w:rsid w:val="007D7C7A"/>
    <w:rsid w:val="007E0D49"/>
    <w:rsid w:val="007E151E"/>
    <w:rsid w:val="007E2CD4"/>
    <w:rsid w:val="007E33FD"/>
    <w:rsid w:val="007E407A"/>
    <w:rsid w:val="007E499E"/>
    <w:rsid w:val="007E5443"/>
    <w:rsid w:val="007E569C"/>
    <w:rsid w:val="007E7479"/>
    <w:rsid w:val="007E7484"/>
    <w:rsid w:val="007E7515"/>
    <w:rsid w:val="007E79CC"/>
    <w:rsid w:val="007E7D48"/>
    <w:rsid w:val="007F1CA3"/>
    <w:rsid w:val="007F3ACE"/>
    <w:rsid w:val="007F3FD1"/>
    <w:rsid w:val="007F496C"/>
    <w:rsid w:val="007F5DF4"/>
    <w:rsid w:val="007F6B19"/>
    <w:rsid w:val="007F6D8C"/>
    <w:rsid w:val="007F7114"/>
    <w:rsid w:val="007F711C"/>
    <w:rsid w:val="007F7F62"/>
    <w:rsid w:val="0080008F"/>
    <w:rsid w:val="0080078B"/>
    <w:rsid w:val="00801ABF"/>
    <w:rsid w:val="0080256B"/>
    <w:rsid w:val="00802832"/>
    <w:rsid w:val="00803ADE"/>
    <w:rsid w:val="00804ABA"/>
    <w:rsid w:val="0080505C"/>
    <w:rsid w:val="00805A0E"/>
    <w:rsid w:val="00806700"/>
    <w:rsid w:val="00806871"/>
    <w:rsid w:val="00806E75"/>
    <w:rsid w:val="00810225"/>
    <w:rsid w:val="008116E7"/>
    <w:rsid w:val="00811B61"/>
    <w:rsid w:val="00812394"/>
    <w:rsid w:val="0081341D"/>
    <w:rsid w:val="008136CF"/>
    <w:rsid w:val="00815BDA"/>
    <w:rsid w:val="00816223"/>
    <w:rsid w:val="00821159"/>
    <w:rsid w:val="00821404"/>
    <w:rsid w:val="00822726"/>
    <w:rsid w:val="00822AEB"/>
    <w:rsid w:val="00823A99"/>
    <w:rsid w:val="00824847"/>
    <w:rsid w:val="0082575F"/>
    <w:rsid w:val="008261EE"/>
    <w:rsid w:val="00826D1E"/>
    <w:rsid w:val="0082720E"/>
    <w:rsid w:val="00830712"/>
    <w:rsid w:val="008308E2"/>
    <w:rsid w:val="0083158F"/>
    <w:rsid w:val="00831A08"/>
    <w:rsid w:val="00831D39"/>
    <w:rsid w:val="0083238A"/>
    <w:rsid w:val="00832813"/>
    <w:rsid w:val="008350C6"/>
    <w:rsid w:val="00835123"/>
    <w:rsid w:val="008360D4"/>
    <w:rsid w:val="00837494"/>
    <w:rsid w:val="00837959"/>
    <w:rsid w:val="0084059A"/>
    <w:rsid w:val="008405B5"/>
    <w:rsid w:val="00841EAC"/>
    <w:rsid w:val="0084273F"/>
    <w:rsid w:val="00842A72"/>
    <w:rsid w:val="00843828"/>
    <w:rsid w:val="00844EA9"/>
    <w:rsid w:val="00845C67"/>
    <w:rsid w:val="00845E10"/>
    <w:rsid w:val="0084651C"/>
    <w:rsid w:val="00846742"/>
    <w:rsid w:val="00846AA4"/>
    <w:rsid w:val="00846FFE"/>
    <w:rsid w:val="00850A10"/>
    <w:rsid w:val="00851670"/>
    <w:rsid w:val="00851A2E"/>
    <w:rsid w:val="00852117"/>
    <w:rsid w:val="0085264C"/>
    <w:rsid w:val="0085329E"/>
    <w:rsid w:val="008537B8"/>
    <w:rsid w:val="008537E7"/>
    <w:rsid w:val="00853ADF"/>
    <w:rsid w:val="0085457E"/>
    <w:rsid w:val="008547D5"/>
    <w:rsid w:val="00855E24"/>
    <w:rsid w:val="00856370"/>
    <w:rsid w:val="0085714C"/>
    <w:rsid w:val="00860EDD"/>
    <w:rsid w:val="00860FA6"/>
    <w:rsid w:val="008633A2"/>
    <w:rsid w:val="00863787"/>
    <w:rsid w:val="00863B4E"/>
    <w:rsid w:val="00864A25"/>
    <w:rsid w:val="00865C5D"/>
    <w:rsid w:val="00865EA8"/>
    <w:rsid w:val="0086763F"/>
    <w:rsid w:val="00867F4A"/>
    <w:rsid w:val="00870739"/>
    <w:rsid w:val="00871C5C"/>
    <w:rsid w:val="00872169"/>
    <w:rsid w:val="008729F3"/>
    <w:rsid w:val="00873F02"/>
    <w:rsid w:val="00877216"/>
    <w:rsid w:val="008775AB"/>
    <w:rsid w:val="008779DF"/>
    <w:rsid w:val="00880E84"/>
    <w:rsid w:val="008811BA"/>
    <w:rsid w:val="008812F3"/>
    <w:rsid w:val="00882356"/>
    <w:rsid w:val="00882444"/>
    <w:rsid w:val="0088395B"/>
    <w:rsid w:val="00885C28"/>
    <w:rsid w:val="00887552"/>
    <w:rsid w:val="0088775E"/>
    <w:rsid w:val="008907F1"/>
    <w:rsid w:val="00891D09"/>
    <w:rsid w:val="00891E74"/>
    <w:rsid w:val="00892789"/>
    <w:rsid w:val="00892F14"/>
    <w:rsid w:val="00894304"/>
    <w:rsid w:val="0089567C"/>
    <w:rsid w:val="008959A4"/>
    <w:rsid w:val="00895B04"/>
    <w:rsid w:val="00896796"/>
    <w:rsid w:val="00897389"/>
    <w:rsid w:val="0089761C"/>
    <w:rsid w:val="008979B5"/>
    <w:rsid w:val="008A18CB"/>
    <w:rsid w:val="008A2226"/>
    <w:rsid w:val="008A26A9"/>
    <w:rsid w:val="008A2E1B"/>
    <w:rsid w:val="008A312C"/>
    <w:rsid w:val="008A31C7"/>
    <w:rsid w:val="008A4B58"/>
    <w:rsid w:val="008A54EC"/>
    <w:rsid w:val="008A5B69"/>
    <w:rsid w:val="008A6EA8"/>
    <w:rsid w:val="008B18E7"/>
    <w:rsid w:val="008B1AA0"/>
    <w:rsid w:val="008B1FA8"/>
    <w:rsid w:val="008B35AE"/>
    <w:rsid w:val="008B55B8"/>
    <w:rsid w:val="008B68BA"/>
    <w:rsid w:val="008B6C6B"/>
    <w:rsid w:val="008B720B"/>
    <w:rsid w:val="008B7297"/>
    <w:rsid w:val="008B7A2F"/>
    <w:rsid w:val="008B7A49"/>
    <w:rsid w:val="008C09A6"/>
    <w:rsid w:val="008C2642"/>
    <w:rsid w:val="008C4AC6"/>
    <w:rsid w:val="008C4B90"/>
    <w:rsid w:val="008C4DD6"/>
    <w:rsid w:val="008C53A4"/>
    <w:rsid w:val="008C56A8"/>
    <w:rsid w:val="008C6729"/>
    <w:rsid w:val="008C6D66"/>
    <w:rsid w:val="008C7001"/>
    <w:rsid w:val="008C7993"/>
    <w:rsid w:val="008D0106"/>
    <w:rsid w:val="008D018F"/>
    <w:rsid w:val="008D0A48"/>
    <w:rsid w:val="008D25DD"/>
    <w:rsid w:val="008D3B99"/>
    <w:rsid w:val="008D4073"/>
    <w:rsid w:val="008D60AD"/>
    <w:rsid w:val="008D6981"/>
    <w:rsid w:val="008E0E92"/>
    <w:rsid w:val="008E1F2F"/>
    <w:rsid w:val="008E2153"/>
    <w:rsid w:val="008E27F3"/>
    <w:rsid w:val="008E399A"/>
    <w:rsid w:val="008E5654"/>
    <w:rsid w:val="008E5899"/>
    <w:rsid w:val="008E5D95"/>
    <w:rsid w:val="008E7653"/>
    <w:rsid w:val="008E7B68"/>
    <w:rsid w:val="008F0FE1"/>
    <w:rsid w:val="008F1398"/>
    <w:rsid w:val="008F15B9"/>
    <w:rsid w:val="008F1A1E"/>
    <w:rsid w:val="008F2ED6"/>
    <w:rsid w:val="008F36FD"/>
    <w:rsid w:val="008F3CB2"/>
    <w:rsid w:val="008F5985"/>
    <w:rsid w:val="008F5A6E"/>
    <w:rsid w:val="008F660E"/>
    <w:rsid w:val="008F7541"/>
    <w:rsid w:val="00900866"/>
    <w:rsid w:val="0090223D"/>
    <w:rsid w:val="00902F15"/>
    <w:rsid w:val="0090385B"/>
    <w:rsid w:val="00904599"/>
    <w:rsid w:val="009047FE"/>
    <w:rsid w:val="009055C6"/>
    <w:rsid w:val="00905924"/>
    <w:rsid w:val="00910286"/>
    <w:rsid w:val="0091209D"/>
    <w:rsid w:val="0091222B"/>
    <w:rsid w:val="009128A3"/>
    <w:rsid w:val="00912B40"/>
    <w:rsid w:val="00913418"/>
    <w:rsid w:val="009137C8"/>
    <w:rsid w:val="00913E61"/>
    <w:rsid w:val="009142F9"/>
    <w:rsid w:val="00916068"/>
    <w:rsid w:val="009200AD"/>
    <w:rsid w:val="00921D82"/>
    <w:rsid w:val="009253A9"/>
    <w:rsid w:val="00925B3D"/>
    <w:rsid w:val="00927260"/>
    <w:rsid w:val="009277B7"/>
    <w:rsid w:val="00927F43"/>
    <w:rsid w:val="00930518"/>
    <w:rsid w:val="00931917"/>
    <w:rsid w:val="009320D7"/>
    <w:rsid w:val="00933BE1"/>
    <w:rsid w:val="00933D27"/>
    <w:rsid w:val="00933EA2"/>
    <w:rsid w:val="009355D4"/>
    <w:rsid w:val="009362E6"/>
    <w:rsid w:val="00936486"/>
    <w:rsid w:val="00940368"/>
    <w:rsid w:val="009415B3"/>
    <w:rsid w:val="00941870"/>
    <w:rsid w:val="00942A4B"/>
    <w:rsid w:val="00942E3C"/>
    <w:rsid w:val="00944CFC"/>
    <w:rsid w:val="00944D09"/>
    <w:rsid w:val="0094616A"/>
    <w:rsid w:val="0094639D"/>
    <w:rsid w:val="00947968"/>
    <w:rsid w:val="00947C25"/>
    <w:rsid w:val="009504DD"/>
    <w:rsid w:val="00950595"/>
    <w:rsid w:val="0095079C"/>
    <w:rsid w:val="00950E61"/>
    <w:rsid w:val="00952D37"/>
    <w:rsid w:val="0095302E"/>
    <w:rsid w:val="009531F0"/>
    <w:rsid w:val="00953856"/>
    <w:rsid w:val="00953C89"/>
    <w:rsid w:val="00953F14"/>
    <w:rsid w:val="00954351"/>
    <w:rsid w:val="009550E1"/>
    <w:rsid w:val="00955E62"/>
    <w:rsid w:val="009561FF"/>
    <w:rsid w:val="009562A8"/>
    <w:rsid w:val="00956DF5"/>
    <w:rsid w:val="00960462"/>
    <w:rsid w:val="009607DB"/>
    <w:rsid w:val="00960F84"/>
    <w:rsid w:val="009612BC"/>
    <w:rsid w:val="00963256"/>
    <w:rsid w:val="009643EF"/>
    <w:rsid w:val="00965B55"/>
    <w:rsid w:val="009662F7"/>
    <w:rsid w:val="0096689E"/>
    <w:rsid w:val="00967252"/>
    <w:rsid w:val="00967F17"/>
    <w:rsid w:val="00970A53"/>
    <w:rsid w:val="00971257"/>
    <w:rsid w:val="00971433"/>
    <w:rsid w:val="009724F6"/>
    <w:rsid w:val="00973E10"/>
    <w:rsid w:val="00973ECE"/>
    <w:rsid w:val="00974130"/>
    <w:rsid w:val="0097591B"/>
    <w:rsid w:val="00976D90"/>
    <w:rsid w:val="00977626"/>
    <w:rsid w:val="00977C5E"/>
    <w:rsid w:val="009808C1"/>
    <w:rsid w:val="0098197A"/>
    <w:rsid w:val="00981D0B"/>
    <w:rsid w:val="00981E71"/>
    <w:rsid w:val="00982820"/>
    <w:rsid w:val="00983018"/>
    <w:rsid w:val="00983EE3"/>
    <w:rsid w:val="00984033"/>
    <w:rsid w:val="00984473"/>
    <w:rsid w:val="0098639E"/>
    <w:rsid w:val="009874E6"/>
    <w:rsid w:val="00990B16"/>
    <w:rsid w:val="00991DD7"/>
    <w:rsid w:val="009922F8"/>
    <w:rsid w:val="00992797"/>
    <w:rsid w:val="00992B6D"/>
    <w:rsid w:val="009940FF"/>
    <w:rsid w:val="00994B1C"/>
    <w:rsid w:val="00995002"/>
    <w:rsid w:val="00995108"/>
    <w:rsid w:val="00995CB6"/>
    <w:rsid w:val="0099742D"/>
    <w:rsid w:val="009A011D"/>
    <w:rsid w:val="009A0279"/>
    <w:rsid w:val="009A1394"/>
    <w:rsid w:val="009A139A"/>
    <w:rsid w:val="009A5329"/>
    <w:rsid w:val="009A53A2"/>
    <w:rsid w:val="009A651C"/>
    <w:rsid w:val="009A6BCA"/>
    <w:rsid w:val="009B0D59"/>
    <w:rsid w:val="009B1655"/>
    <w:rsid w:val="009B1796"/>
    <w:rsid w:val="009B1AB3"/>
    <w:rsid w:val="009B1B6E"/>
    <w:rsid w:val="009B1D4E"/>
    <w:rsid w:val="009B1DCF"/>
    <w:rsid w:val="009B346D"/>
    <w:rsid w:val="009B3A73"/>
    <w:rsid w:val="009B4084"/>
    <w:rsid w:val="009B4EFD"/>
    <w:rsid w:val="009B6A7C"/>
    <w:rsid w:val="009B6E63"/>
    <w:rsid w:val="009B731D"/>
    <w:rsid w:val="009C4643"/>
    <w:rsid w:val="009C5D66"/>
    <w:rsid w:val="009C6039"/>
    <w:rsid w:val="009D0799"/>
    <w:rsid w:val="009D16A7"/>
    <w:rsid w:val="009D1BBE"/>
    <w:rsid w:val="009D1DB6"/>
    <w:rsid w:val="009D2DF7"/>
    <w:rsid w:val="009D49DE"/>
    <w:rsid w:val="009D51D5"/>
    <w:rsid w:val="009D7520"/>
    <w:rsid w:val="009D7FBE"/>
    <w:rsid w:val="009E133F"/>
    <w:rsid w:val="009E39B3"/>
    <w:rsid w:val="009E3E25"/>
    <w:rsid w:val="009E4E3F"/>
    <w:rsid w:val="009E53E1"/>
    <w:rsid w:val="009F00AB"/>
    <w:rsid w:val="009F0727"/>
    <w:rsid w:val="009F33BC"/>
    <w:rsid w:val="009F34FF"/>
    <w:rsid w:val="009F3574"/>
    <w:rsid w:val="009F38FA"/>
    <w:rsid w:val="009F3BF7"/>
    <w:rsid w:val="009F4C41"/>
    <w:rsid w:val="009F5CED"/>
    <w:rsid w:val="009F6213"/>
    <w:rsid w:val="009F6467"/>
    <w:rsid w:val="009F6A31"/>
    <w:rsid w:val="009F6FDC"/>
    <w:rsid w:val="009F778C"/>
    <w:rsid w:val="009F7AD6"/>
    <w:rsid w:val="00A00CF6"/>
    <w:rsid w:val="00A019ED"/>
    <w:rsid w:val="00A01B81"/>
    <w:rsid w:val="00A02093"/>
    <w:rsid w:val="00A0360B"/>
    <w:rsid w:val="00A05567"/>
    <w:rsid w:val="00A060D0"/>
    <w:rsid w:val="00A06914"/>
    <w:rsid w:val="00A069B8"/>
    <w:rsid w:val="00A06D48"/>
    <w:rsid w:val="00A105FC"/>
    <w:rsid w:val="00A11817"/>
    <w:rsid w:val="00A13136"/>
    <w:rsid w:val="00A136CB"/>
    <w:rsid w:val="00A1395D"/>
    <w:rsid w:val="00A13CCB"/>
    <w:rsid w:val="00A15F24"/>
    <w:rsid w:val="00A1756B"/>
    <w:rsid w:val="00A20B60"/>
    <w:rsid w:val="00A20F20"/>
    <w:rsid w:val="00A21522"/>
    <w:rsid w:val="00A222A4"/>
    <w:rsid w:val="00A22CC4"/>
    <w:rsid w:val="00A23742"/>
    <w:rsid w:val="00A2396F"/>
    <w:rsid w:val="00A2467B"/>
    <w:rsid w:val="00A2491C"/>
    <w:rsid w:val="00A25892"/>
    <w:rsid w:val="00A26D52"/>
    <w:rsid w:val="00A26F49"/>
    <w:rsid w:val="00A272D5"/>
    <w:rsid w:val="00A27702"/>
    <w:rsid w:val="00A27E87"/>
    <w:rsid w:val="00A316BB"/>
    <w:rsid w:val="00A328A9"/>
    <w:rsid w:val="00A3336A"/>
    <w:rsid w:val="00A349BD"/>
    <w:rsid w:val="00A3503F"/>
    <w:rsid w:val="00A407AE"/>
    <w:rsid w:val="00A407FD"/>
    <w:rsid w:val="00A4188D"/>
    <w:rsid w:val="00A41DE3"/>
    <w:rsid w:val="00A42203"/>
    <w:rsid w:val="00A42D16"/>
    <w:rsid w:val="00A437DC"/>
    <w:rsid w:val="00A439E0"/>
    <w:rsid w:val="00A43FB0"/>
    <w:rsid w:val="00A4439E"/>
    <w:rsid w:val="00A44C57"/>
    <w:rsid w:val="00A45143"/>
    <w:rsid w:val="00A45560"/>
    <w:rsid w:val="00A45A41"/>
    <w:rsid w:val="00A5087D"/>
    <w:rsid w:val="00A508B9"/>
    <w:rsid w:val="00A5125F"/>
    <w:rsid w:val="00A513C4"/>
    <w:rsid w:val="00A51EC7"/>
    <w:rsid w:val="00A53767"/>
    <w:rsid w:val="00A53AA6"/>
    <w:rsid w:val="00A5434A"/>
    <w:rsid w:val="00A55055"/>
    <w:rsid w:val="00A55D7A"/>
    <w:rsid w:val="00A55D9B"/>
    <w:rsid w:val="00A56371"/>
    <w:rsid w:val="00A563F7"/>
    <w:rsid w:val="00A57620"/>
    <w:rsid w:val="00A57869"/>
    <w:rsid w:val="00A60564"/>
    <w:rsid w:val="00A60A60"/>
    <w:rsid w:val="00A61476"/>
    <w:rsid w:val="00A61E92"/>
    <w:rsid w:val="00A64A2C"/>
    <w:rsid w:val="00A65C42"/>
    <w:rsid w:val="00A66064"/>
    <w:rsid w:val="00A6658A"/>
    <w:rsid w:val="00A67785"/>
    <w:rsid w:val="00A679D1"/>
    <w:rsid w:val="00A67DE8"/>
    <w:rsid w:val="00A70105"/>
    <w:rsid w:val="00A7099F"/>
    <w:rsid w:val="00A72774"/>
    <w:rsid w:val="00A72F1F"/>
    <w:rsid w:val="00A7385C"/>
    <w:rsid w:val="00A73934"/>
    <w:rsid w:val="00A75E28"/>
    <w:rsid w:val="00A75E46"/>
    <w:rsid w:val="00A761CC"/>
    <w:rsid w:val="00A76252"/>
    <w:rsid w:val="00A767FA"/>
    <w:rsid w:val="00A76A55"/>
    <w:rsid w:val="00A77469"/>
    <w:rsid w:val="00A77610"/>
    <w:rsid w:val="00A77702"/>
    <w:rsid w:val="00A8254F"/>
    <w:rsid w:val="00A833BC"/>
    <w:rsid w:val="00A8361F"/>
    <w:rsid w:val="00A838D9"/>
    <w:rsid w:val="00A83B4B"/>
    <w:rsid w:val="00A84A53"/>
    <w:rsid w:val="00A86747"/>
    <w:rsid w:val="00A8695F"/>
    <w:rsid w:val="00A87B38"/>
    <w:rsid w:val="00A87CA5"/>
    <w:rsid w:val="00A90340"/>
    <w:rsid w:val="00A90B1B"/>
    <w:rsid w:val="00A94089"/>
    <w:rsid w:val="00A947C7"/>
    <w:rsid w:val="00A95D96"/>
    <w:rsid w:val="00AA09B7"/>
    <w:rsid w:val="00AA0C2C"/>
    <w:rsid w:val="00AA0DCF"/>
    <w:rsid w:val="00AA11C9"/>
    <w:rsid w:val="00AA1331"/>
    <w:rsid w:val="00AA14A5"/>
    <w:rsid w:val="00AA1632"/>
    <w:rsid w:val="00AA2984"/>
    <w:rsid w:val="00AA394B"/>
    <w:rsid w:val="00AA45CB"/>
    <w:rsid w:val="00AA4B57"/>
    <w:rsid w:val="00AA5CF5"/>
    <w:rsid w:val="00AA5ED8"/>
    <w:rsid w:val="00AA66BD"/>
    <w:rsid w:val="00AB001B"/>
    <w:rsid w:val="00AB0280"/>
    <w:rsid w:val="00AB11E4"/>
    <w:rsid w:val="00AB38DB"/>
    <w:rsid w:val="00AB3C18"/>
    <w:rsid w:val="00AB46EE"/>
    <w:rsid w:val="00AB4B67"/>
    <w:rsid w:val="00AB5883"/>
    <w:rsid w:val="00AB6073"/>
    <w:rsid w:val="00AB73F8"/>
    <w:rsid w:val="00AC0CDE"/>
    <w:rsid w:val="00AC1349"/>
    <w:rsid w:val="00AC3DBD"/>
    <w:rsid w:val="00AC499F"/>
    <w:rsid w:val="00AC4A12"/>
    <w:rsid w:val="00AC4A57"/>
    <w:rsid w:val="00AC4F42"/>
    <w:rsid w:val="00AC77BA"/>
    <w:rsid w:val="00AD0623"/>
    <w:rsid w:val="00AD35BD"/>
    <w:rsid w:val="00AD391F"/>
    <w:rsid w:val="00AD468F"/>
    <w:rsid w:val="00AD487B"/>
    <w:rsid w:val="00AD48CB"/>
    <w:rsid w:val="00AD6627"/>
    <w:rsid w:val="00AD70C6"/>
    <w:rsid w:val="00AE070A"/>
    <w:rsid w:val="00AE0815"/>
    <w:rsid w:val="00AE0DD3"/>
    <w:rsid w:val="00AE21FF"/>
    <w:rsid w:val="00AE22D7"/>
    <w:rsid w:val="00AE3FF7"/>
    <w:rsid w:val="00AE49E0"/>
    <w:rsid w:val="00AE5271"/>
    <w:rsid w:val="00AE5584"/>
    <w:rsid w:val="00AE5EA8"/>
    <w:rsid w:val="00AE6850"/>
    <w:rsid w:val="00AE6B02"/>
    <w:rsid w:val="00AE6F75"/>
    <w:rsid w:val="00AF0190"/>
    <w:rsid w:val="00AF0D02"/>
    <w:rsid w:val="00AF13B9"/>
    <w:rsid w:val="00AF14F0"/>
    <w:rsid w:val="00AF1B03"/>
    <w:rsid w:val="00AF3F3F"/>
    <w:rsid w:val="00AF4D66"/>
    <w:rsid w:val="00AF65EB"/>
    <w:rsid w:val="00AF75CB"/>
    <w:rsid w:val="00AF7770"/>
    <w:rsid w:val="00AF7A2C"/>
    <w:rsid w:val="00AF7DAB"/>
    <w:rsid w:val="00B00097"/>
    <w:rsid w:val="00B0054F"/>
    <w:rsid w:val="00B00693"/>
    <w:rsid w:val="00B01A36"/>
    <w:rsid w:val="00B020E3"/>
    <w:rsid w:val="00B02BAE"/>
    <w:rsid w:val="00B02EA6"/>
    <w:rsid w:val="00B0319E"/>
    <w:rsid w:val="00B0371C"/>
    <w:rsid w:val="00B04B80"/>
    <w:rsid w:val="00B05982"/>
    <w:rsid w:val="00B05F94"/>
    <w:rsid w:val="00B0621D"/>
    <w:rsid w:val="00B0730F"/>
    <w:rsid w:val="00B07599"/>
    <w:rsid w:val="00B07695"/>
    <w:rsid w:val="00B07CA0"/>
    <w:rsid w:val="00B07E85"/>
    <w:rsid w:val="00B100AE"/>
    <w:rsid w:val="00B10F66"/>
    <w:rsid w:val="00B11507"/>
    <w:rsid w:val="00B11D2D"/>
    <w:rsid w:val="00B121D7"/>
    <w:rsid w:val="00B12A1A"/>
    <w:rsid w:val="00B135BE"/>
    <w:rsid w:val="00B13E95"/>
    <w:rsid w:val="00B14746"/>
    <w:rsid w:val="00B159D0"/>
    <w:rsid w:val="00B15C76"/>
    <w:rsid w:val="00B15D4F"/>
    <w:rsid w:val="00B15F71"/>
    <w:rsid w:val="00B15F9A"/>
    <w:rsid w:val="00B16062"/>
    <w:rsid w:val="00B17486"/>
    <w:rsid w:val="00B208B6"/>
    <w:rsid w:val="00B210E5"/>
    <w:rsid w:val="00B21234"/>
    <w:rsid w:val="00B21F5B"/>
    <w:rsid w:val="00B229D4"/>
    <w:rsid w:val="00B22B77"/>
    <w:rsid w:val="00B233EB"/>
    <w:rsid w:val="00B237DF"/>
    <w:rsid w:val="00B25343"/>
    <w:rsid w:val="00B26482"/>
    <w:rsid w:val="00B272E2"/>
    <w:rsid w:val="00B3129C"/>
    <w:rsid w:val="00B313F7"/>
    <w:rsid w:val="00B316A1"/>
    <w:rsid w:val="00B316D0"/>
    <w:rsid w:val="00B318F4"/>
    <w:rsid w:val="00B32AF5"/>
    <w:rsid w:val="00B32EEA"/>
    <w:rsid w:val="00B3339B"/>
    <w:rsid w:val="00B33C52"/>
    <w:rsid w:val="00B33D7A"/>
    <w:rsid w:val="00B35D4B"/>
    <w:rsid w:val="00B36176"/>
    <w:rsid w:val="00B369E5"/>
    <w:rsid w:val="00B36B53"/>
    <w:rsid w:val="00B36CDB"/>
    <w:rsid w:val="00B371CC"/>
    <w:rsid w:val="00B3736B"/>
    <w:rsid w:val="00B37975"/>
    <w:rsid w:val="00B3799A"/>
    <w:rsid w:val="00B40B3F"/>
    <w:rsid w:val="00B41082"/>
    <w:rsid w:val="00B416C8"/>
    <w:rsid w:val="00B41847"/>
    <w:rsid w:val="00B41A45"/>
    <w:rsid w:val="00B4274F"/>
    <w:rsid w:val="00B432EC"/>
    <w:rsid w:val="00B43430"/>
    <w:rsid w:val="00B43B48"/>
    <w:rsid w:val="00B4576E"/>
    <w:rsid w:val="00B45B89"/>
    <w:rsid w:val="00B474AE"/>
    <w:rsid w:val="00B474BB"/>
    <w:rsid w:val="00B50374"/>
    <w:rsid w:val="00B5186C"/>
    <w:rsid w:val="00B52040"/>
    <w:rsid w:val="00B53D74"/>
    <w:rsid w:val="00B53FBE"/>
    <w:rsid w:val="00B54A3D"/>
    <w:rsid w:val="00B54B7E"/>
    <w:rsid w:val="00B55007"/>
    <w:rsid w:val="00B5502B"/>
    <w:rsid w:val="00B551CA"/>
    <w:rsid w:val="00B55584"/>
    <w:rsid w:val="00B560AE"/>
    <w:rsid w:val="00B561A9"/>
    <w:rsid w:val="00B56761"/>
    <w:rsid w:val="00B57657"/>
    <w:rsid w:val="00B577E1"/>
    <w:rsid w:val="00B6341B"/>
    <w:rsid w:val="00B649F5"/>
    <w:rsid w:val="00B71DC0"/>
    <w:rsid w:val="00B71F76"/>
    <w:rsid w:val="00B7228B"/>
    <w:rsid w:val="00B728F0"/>
    <w:rsid w:val="00B72BA4"/>
    <w:rsid w:val="00B72BBC"/>
    <w:rsid w:val="00B732B6"/>
    <w:rsid w:val="00B7393E"/>
    <w:rsid w:val="00B739EF"/>
    <w:rsid w:val="00B73D08"/>
    <w:rsid w:val="00B74627"/>
    <w:rsid w:val="00B74709"/>
    <w:rsid w:val="00B758BC"/>
    <w:rsid w:val="00B759D7"/>
    <w:rsid w:val="00B76190"/>
    <w:rsid w:val="00B76CAD"/>
    <w:rsid w:val="00B77427"/>
    <w:rsid w:val="00B77C98"/>
    <w:rsid w:val="00B77DEA"/>
    <w:rsid w:val="00B77F6F"/>
    <w:rsid w:val="00B801D5"/>
    <w:rsid w:val="00B8074C"/>
    <w:rsid w:val="00B81DAD"/>
    <w:rsid w:val="00B83BA3"/>
    <w:rsid w:val="00B85551"/>
    <w:rsid w:val="00B86942"/>
    <w:rsid w:val="00B86C44"/>
    <w:rsid w:val="00B87062"/>
    <w:rsid w:val="00B873F6"/>
    <w:rsid w:val="00B90479"/>
    <w:rsid w:val="00B917A7"/>
    <w:rsid w:val="00B922B8"/>
    <w:rsid w:val="00B9261F"/>
    <w:rsid w:val="00B939CD"/>
    <w:rsid w:val="00B93A6C"/>
    <w:rsid w:val="00B944F0"/>
    <w:rsid w:val="00B94B20"/>
    <w:rsid w:val="00B94B36"/>
    <w:rsid w:val="00B94B98"/>
    <w:rsid w:val="00B95056"/>
    <w:rsid w:val="00B95D78"/>
    <w:rsid w:val="00B9655A"/>
    <w:rsid w:val="00B9748A"/>
    <w:rsid w:val="00B978A2"/>
    <w:rsid w:val="00B979AB"/>
    <w:rsid w:val="00BA041C"/>
    <w:rsid w:val="00BA081F"/>
    <w:rsid w:val="00BA1883"/>
    <w:rsid w:val="00BA1B38"/>
    <w:rsid w:val="00BA1EB9"/>
    <w:rsid w:val="00BA2FED"/>
    <w:rsid w:val="00BA35A9"/>
    <w:rsid w:val="00BA4391"/>
    <w:rsid w:val="00BA569C"/>
    <w:rsid w:val="00BA7D9F"/>
    <w:rsid w:val="00BB02BD"/>
    <w:rsid w:val="00BB17B2"/>
    <w:rsid w:val="00BB27D6"/>
    <w:rsid w:val="00BB6F3B"/>
    <w:rsid w:val="00BB79D6"/>
    <w:rsid w:val="00BC0470"/>
    <w:rsid w:val="00BC11A9"/>
    <w:rsid w:val="00BC1A96"/>
    <w:rsid w:val="00BC1E39"/>
    <w:rsid w:val="00BC20E8"/>
    <w:rsid w:val="00BC28A4"/>
    <w:rsid w:val="00BC2ADA"/>
    <w:rsid w:val="00BC58DC"/>
    <w:rsid w:val="00BC7542"/>
    <w:rsid w:val="00BD1051"/>
    <w:rsid w:val="00BD124D"/>
    <w:rsid w:val="00BD2BBD"/>
    <w:rsid w:val="00BD2F00"/>
    <w:rsid w:val="00BD4655"/>
    <w:rsid w:val="00BD4821"/>
    <w:rsid w:val="00BD5559"/>
    <w:rsid w:val="00BD781A"/>
    <w:rsid w:val="00BD7AA2"/>
    <w:rsid w:val="00BE06F5"/>
    <w:rsid w:val="00BE072F"/>
    <w:rsid w:val="00BE0EB3"/>
    <w:rsid w:val="00BE1FA2"/>
    <w:rsid w:val="00BE3E00"/>
    <w:rsid w:val="00BE48E9"/>
    <w:rsid w:val="00BE4D4B"/>
    <w:rsid w:val="00BE58AB"/>
    <w:rsid w:val="00BE5C4E"/>
    <w:rsid w:val="00BE61B8"/>
    <w:rsid w:val="00BE6701"/>
    <w:rsid w:val="00BE73FA"/>
    <w:rsid w:val="00BE782D"/>
    <w:rsid w:val="00BF043D"/>
    <w:rsid w:val="00BF076D"/>
    <w:rsid w:val="00BF0C39"/>
    <w:rsid w:val="00BF1926"/>
    <w:rsid w:val="00BF26C8"/>
    <w:rsid w:val="00BF2867"/>
    <w:rsid w:val="00BF3064"/>
    <w:rsid w:val="00BF3539"/>
    <w:rsid w:val="00BF3AA3"/>
    <w:rsid w:val="00BF3E89"/>
    <w:rsid w:val="00BF4350"/>
    <w:rsid w:val="00BF5241"/>
    <w:rsid w:val="00BF6BFE"/>
    <w:rsid w:val="00BF7397"/>
    <w:rsid w:val="00C0040B"/>
    <w:rsid w:val="00C00B19"/>
    <w:rsid w:val="00C01680"/>
    <w:rsid w:val="00C01E56"/>
    <w:rsid w:val="00C03A08"/>
    <w:rsid w:val="00C05532"/>
    <w:rsid w:val="00C056AC"/>
    <w:rsid w:val="00C06783"/>
    <w:rsid w:val="00C067A8"/>
    <w:rsid w:val="00C07D17"/>
    <w:rsid w:val="00C11BAE"/>
    <w:rsid w:val="00C13B59"/>
    <w:rsid w:val="00C13C8E"/>
    <w:rsid w:val="00C15A49"/>
    <w:rsid w:val="00C162FC"/>
    <w:rsid w:val="00C167EA"/>
    <w:rsid w:val="00C20398"/>
    <w:rsid w:val="00C21AE6"/>
    <w:rsid w:val="00C2292F"/>
    <w:rsid w:val="00C229A4"/>
    <w:rsid w:val="00C23316"/>
    <w:rsid w:val="00C2396B"/>
    <w:rsid w:val="00C247EC"/>
    <w:rsid w:val="00C24F25"/>
    <w:rsid w:val="00C24F3F"/>
    <w:rsid w:val="00C251E9"/>
    <w:rsid w:val="00C262F7"/>
    <w:rsid w:val="00C301A4"/>
    <w:rsid w:val="00C30D4B"/>
    <w:rsid w:val="00C31E94"/>
    <w:rsid w:val="00C32396"/>
    <w:rsid w:val="00C33C51"/>
    <w:rsid w:val="00C33ECE"/>
    <w:rsid w:val="00C344BD"/>
    <w:rsid w:val="00C345D2"/>
    <w:rsid w:val="00C349EC"/>
    <w:rsid w:val="00C351D8"/>
    <w:rsid w:val="00C358D0"/>
    <w:rsid w:val="00C407AF"/>
    <w:rsid w:val="00C410B4"/>
    <w:rsid w:val="00C42053"/>
    <w:rsid w:val="00C43042"/>
    <w:rsid w:val="00C43E9E"/>
    <w:rsid w:val="00C4478C"/>
    <w:rsid w:val="00C44AFA"/>
    <w:rsid w:val="00C44E8A"/>
    <w:rsid w:val="00C45404"/>
    <w:rsid w:val="00C458E0"/>
    <w:rsid w:val="00C45978"/>
    <w:rsid w:val="00C47D6C"/>
    <w:rsid w:val="00C527BD"/>
    <w:rsid w:val="00C535FE"/>
    <w:rsid w:val="00C538CD"/>
    <w:rsid w:val="00C53DD7"/>
    <w:rsid w:val="00C542FC"/>
    <w:rsid w:val="00C544DF"/>
    <w:rsid w:val="00C56689"/>
    <w:rsid w:val="00C57B4F"/>
    <w:rsid w:val="00C602F8"/>
    <w:rsid w:val="00C602FE"/>
    <w:rsid w:val="00C60579"/>
    <w:rsid w:val="00C61001"/>
    <w:rsid w:val="00C62129"/>
    <w:rsid w:val="00C62805"/>
    <w:rsid w:val="00C62932"/>
    <w:rsid w:val="00C62A9A"/>
    <w:rsid w:val="00C64AD2"/>
    <w:rsid w:val="00C65008"/>
    <w:rsid w:val="00C6514F"/>
    <w:rsid w:val="00C65318"/>
    <w:rsid w:val="00C65ADF"/>
    <w:rsid w:val="00C6607D"/>
    <w:rsid w:val="00C66880"/>
    <w:rsid w:val="00C676AE"/>
    <w:rsid w:val="00C70096"/>
    <w:rsid w:val="00C708B6"/>
    <w:rsid w:val="00C70DF0"/>
    <w:rsid w:val="00C7227A"/>
    <w:rsid w:val="00C7245D"/>
    <w:rsid w:val="00C727F0"/>
    <w:rsid w:val="00C737E3"/>
    <w:rsid w:val="00C73A9F"/>
    <w:rsid w:val="00C74150"/>
    <w:rsid w:val="00C74FF8"/>
    <w:rsid w:val="00C75608"/>
    <w:rsid w:val="00C75D86"/>
    <w:rsid w:val="00C762D0"/>
    <w:rsid w:val="00C76480"/>
    <w:rsid w:val="00C766A0"/>
    <w:rsid w:val="00C77161"/>
    <w:rsid w:val="00C816F3"/>
    <w:rsid w:val="00C81A97"/>
    <w:rsid w:val="00C82297"/>
    <w:rsid w:val="00C82FAB"/>
    <w:rsid w:val="00C84FD9"/>
    <w:rsid w:val="00C8736E"/>
    <w:rsid w:val="00C87FF8"/>
    <w:rsid w:val="00C90104"/>
    <w:rsid w:val="00C904CF"/>
    <w:rsid w:val="00C9151C"/>
    <w:rsid w:val="00C918A1"/>
    <w:rsid w:val="00C9250C"/>
    <w:rsid w:val="00C9374E"/>
    <w:rsid w:val="00C94799"/>
    <w:rsid w:val="00C9485B"/>
    <w:rsid w:val="00C95128"/>
    <w:rsid w:val="00C95F72"/>
    <w:rsid w:val="00C9614D"/>
    <w:rsid w:val="00C968C4"/>
    <w:rsid w:val="00C97325"/>
    <w:rsid w:val="00CA0E93"/>
    <w:rsid w:val="00CA14FA"/>
    <w:rsid w:val="00CA1ED6"/>
    <w:rsid w:val="00CA2117"/>
    <w:rsid w:val="00CA3605"/>
    <w:rsid w:val="00CA3B00"/>
    <w:rsid w:val="00CA4ADD"/>
    <w:rsid w:val="00CA5243"/>
    <w:rsid w:val="00CA561A"/>
    <w:rsid w:val="00CA5742"/>
    <w:rsid w:val="00CA721D"/>
    <w:rsid w:val="00CA7998"/>
    <w:rsid w:val="00CA7AE3"/>
    <w:rsid w:val="00CA7E2C"/>
    <w:rsid w:val="00CB02EE"/>
    <w:rsid w:val="00CB0AD4"/>
    <w:rsid w:val="00CB14BC"/>
    <w:rsid w:val="00CB2CE0"/>
    <w:rsid w:val="00CB3F1B"/>
    <w:rsid w:val="00CB45F2"/>
    <w:rsid w:val="00CB4661"/>
    <w:rsid w:val="00CB484C"/>
    <w:rsid w:val="00CB50D1"/>
    <w:rsid w:val="00CB591B"/>
    <w:rsid w:val="00CB6A2D"/>
    <w:rsid w:val="00CB6B6E"/>
    <w:rsid w:val="00CB6EE9"/>
    <w:rsid w:val="00CB7156"/>
    <w:rsid w:val="00CC0B48"/>
    <w:rsid w:val="00CC1013"/>
    <w:rsid w:val="00CC118B"/>
    <w:rsid w:val="00CC12F6"/>
    <w:rsid w:val="00CC1EE6"/>
    <w:rsid w:val="00CC1FE8"/>
    <w:rsid w:val="00CC362D"/>
    <w:rsid w:val="00CC59DA"/>
    <w:rsid w:val="00CC5FFF"/>
    <w:rsid w:val="00CC7356"/>
    <w:rsid w:val="00CC7469"/>
    <w:rsid w:val="00CC799D"/>
    <w:rsid w:val="00CC7B2A"/>
    <w:rsid w:val="00CD087A"/>
    <w:rsid w:val="00CD0A39"/>
    <w:rsid w:val="00CD1F30"/>
    <w:rsid w:val="00CD2069"/>
    <w:rsid w:val="00CD2E3C"/>
    <w:rsid w:val="00CD3B11"/>
    <w:rsid w:val="00CD47C4"/>
    <w:rsid w:val="00CD535C"/>
    <w:rsid w:val="00CD5604"/>
    <w:rsid w:val="00CD5EB8"/>
    <w:rsid w:val="00CD7489"/>
    <w:rsid w:val="00CD7BC3"/>
    <w:rsid w:val="00CE0203"/>
    <w:rsid w:val="00CE0D07"/>
    <w:rsid w:val="00CE10CC"/>
    <w:rsid w:val="00CE24F3"/>
    <w:rsid w:val="00CE37AB"/>
    <w:rsid w:val="00CE389E"/>
    <w:rsid w:val="00CE427D"/>
    <w:rsid w:val="00CE44F4"/>
    <w:rsid w:val="00CE4973"/>
    <w:rsid w:val="00CE49C2"/>
    <w:rsid w:val="00CE6916"/>
    <w:rsid w:val="00CE7BE5"/>
    <w:rsid w:val="00CE7C52"/>
    <w:rsid w:val="00CF1C4B"/>
    <w:rsid w:val="00CF2583"/>
    <w:rsid w:val="00CF2B04"/>
    <w:rsid w:val="00CF34D3"/>
    <w:rsid w:val="00CF3642"/>
    <w:rsid w:val="00CF4F66"/>
    <w:rsid w:val="00CF7C71"/>
    <w:rsid w:val="00CF7C98"/>
    <w:rsid w:val="00CF7D90"/>
    <w:rsid w:val="00D0140A"/>
    <w:rsid w:val="00D01A76"/>
    <w:rsid w:val="00D02EDC"/>
    <w:rsid w:val="00D0394C"/>
    <w:rsid w:val="00D03B51"/>
    <w:rsid w:val="00D042D7"/>
    <w:rsid w:val="00D049CE"/>
    <w:rsid w:val="00D059BA"/>
    <w:rsid w:val="00D05F1B"/>
    <w:rsid w:val="00D0697C"/>
    <w:rsid w:val="00D118FF"/>
    <w:rsid w:val="00D11AE9"/>
    <w:rsid w:val="00D121C0"/>
    <w:rsid w:val="00D12916"/>
    <w:rsid w:val="00D129A6"/>
    <w:rsid w:val="00D12D6A"/>
    <w:rsid w:val="00D139B1"/>
    <w:rsid w:val="00D13D75"/>
    <w:rsid w:val="00D13E55"/>
    <w:rsid w:val="00D141C5"/>
    <w:rsid w:val="00D161DC"/>
    <w:rsid w:val="00D16D39"/>
    <w:rsid w:val="00D1727D"/>
    <w:rsid w:val="00D175D0"/>
    <w:rsid w:val="00D179E4"/>
    <w:rsid w:val="00D17A0E"/>
    <w:rsid w:val="00D20AD5"/>
    <w:rsid w:val="00D20C06"/>
    <w:rsid w:val="00D20C2C"/>
    <w:rsid w:val="00D21025"/>
    <w:rsid w:val="00D22111"/>
    <w:rsid w:val="00D22E19"/>
    <w:rsid w:val="00D272F5"/>
    <w:rsid w:val="00D27B8F"/>
    <w:rsid w:val="00D30AB8"/>
    <w:rsid w:val="00D30EAB"/>
    <w:rsid w:val="00D30F21"/>
    <w:rsid w:val="00D315E3"/>
    <w:rsid w:val="00D322FA"/>
    <w:rsid w:val="00D32CFC"/>
    <w:rsid w:val="00D331AD"/>
    <w:rsid w:val="00D333AC"/>
    <w:rsid w:val="00D33A25"/>
    <w:rsid w:val="00D34821"/>
    <w:rsid w:val="00D37452"/>
    <w:rsid w:val="00D40F58"/>
    <w:rsid w:val="00D415E6"/>
    <w:rsid w:val="00D41BE8"/>
    <w:rsid w:val="00D420BF"/>
    <w:rsid w:val="00D4290E"/>
    <w:rsid w:val="00D42B96"/>
    <w:rsid w:val="00D43955"/>
    <w:rsid w:val="00D44A11"/>
    <w:rsid w:val="00D44BE2"/>
    <w:rsid w:val="00D44D52"/>
    <w:rsid w:val="00D45178"/>
    <w:rsid w:val="00D456E7"/>
    <w:rsid w:val="00D45A1B"/>
    <w:rsid w:val="00D45F57"/>
    <w:rsid w:val="00D462AE"/>
    <w:rsid w:val="00D465CB"/>
    <w:rsid w:val="00D46700"/>
    <w:rsid w:val="00D46AFE"/>
    <w:rsid w:val="00D47365"/>
    <w:rsid w:val="00D50017"/>
    <w:rsid w:val="00D50C09"/>
    <w:rsid w:val="00D51671"/>
    <w:rsid w:val="00D51D5D"/>
    <w:rsid w:val="00D5350C"/>
    <w:rsid w:val="00D54E4F"/>
    <w:rsid w:val="00D55629"/>
    <w:rsid w:val="00D55A0D"/>
    <w:rsid w:val="00D55F5B"/>
    <w:rsid w:val="00D56616"/>
    <w:rsid w:val="00D6215A"/>
    <w:rsid w:val="00D623EA"/>
    <w:rsid w:val="00D63FF4"/>
    <w:rsid w:val="00D64246"/>
    <w:rsid w:val="00D6436A"/>
    <w:rsid w:val="00D64452"/>
    <w:rsid w:val="00D6474C"/>
    <w:rsid w:val="00D64B5B"/>
    <w:rsid w:val="00D663A7"/>
    <w:rsid w:val="00D66BD3"/>
    <w:rsid w:val="00D66C5C"/>
    <w:rsid w:val="00D71548"/>
    <w:rsid w:val="00D7198A"/>
    <w:rsid w:val="00D7306C"/>
    <w:rsid w:val="00D733DF"/>
    <w:rsid w:val="00D73930"/>
    <w:rsid w:val="00D745A5"/>
    <w:rsid w:val="00D748B5"/>
    <w:rsid w:val="00D76186"/>
    <w:rsid w:val="00D77DA7"/>
    <w:rsid w:val="00D80B20"/>
    <w:rsid w:val="00D8105C"/>
    <w:rsid w:val="00D81DE1"/>
    <w:rsid w:val="00D81FE7"/>
    <w:rsid w:val="00D82248"/>
    <w:rsid w:val="00D8273F"/>
    <w:rsid w:val="00D82A66"/>
    <w:rsid w:val="00D82C09"/>
    <w:rsid w:val="00D82F4B"/>
    <w:rsid w:val="00D833E3"/>
    <w:rsid w:val="00D836CB"/>
    <w:rsid w:val="00D855C3"/>
    <w:rsid w:val="00D85C35"/>
    <w:rsid w:val="00D8718E"/>
    <w:rsid w:val="00D90D0B"/>
    <w:rsid w:val="00D9174A"/>
    <w:rsid w:val="00D91DFB"/>
    <w:rsid w:val="00D927B3"/>
    <w:rsid w:val="00D9287D"/>
    <w:rsid w:val="00D93BBA"/>
    <w:rsid w:val="00D95AC4"/>
    <w:rsid w:val="00D95CE0"/>
    <w:rsid w:val="00D96764"/>
    <w:rsid w:val="00D97315"/>
    <w:rsid w:val="00D97C3A"/>
    <w:rsid w:val="00DA01C7"/>
    <w:rsid w:val="00DA06CA"/>
    <w:rsid w:val="00DA158B"/>
    <w:rsid w:val="00DA16E0"/>
    <w:rsid w:val="00DA1846"/>
    <w:rsid w:val="00DA1E82"/>
    <w:rsid w:val="00DA3FC0"/>
    <w:rsid w:val="00DA4A7E"/>
    <w:rsid w:val="00DA5392"/>
    <w:rsid w:val="00DA5B43"/>
    <w:rsid w:val="00DA5E14"/>
    <w:rsid w:val="00DA7A27"/>
    <w:rsid w:val="00DA7BB5"/>
    <w:rsid w:val="00DB0991"/>
    <w:rsid w:val="00DB1976"/>
    <w:rsid w:val="00DB2799"/>
    <w:rsid w:val="00DB39D3"/>
    <w:rsid w:val="00DB4465"/>
    <w:rsid w:val="00DB44AC"/>
    <w:rsid w:val="00DB45AD"/>
    <w:rsid w:val="00DB4740"/>
    <w:rsid w:val="00DB4BB6"/>
    <w:rsid w:val="00DB5FAF"/>
    <w:rsid w:val="00DB63FE"/>
    <w:rsid w:val="00DB69C6"/>
    <w:rsid w:val="00DB6A73"/>
    <w:rsid w:val="00DB730A"/>
    <w:rsid w:val="00DC0B65"/>
    <w:rsid w:val="00DC0C06"/>
    <w:rsid w:val="00DC0C71"/>
    <w:rsid w:val="00DC2235"/>
    <w:rsid w:val="00DC2A06"/>
    <w:rsid w:val="00DC3D35"/>
    <w:rsid w:val="00DC57DA"/>
    <w:rsid w:val="00DC5C63"/>
    <w:rsid w:val="00DC790B"/>
    <w:rsid w:val="00DD02A6"/>
    <w:rsid w:val="00DD1BB3"/>
    <w:rsid w:val="00DD20AF"/>
    <w:rsid w:val="00DD46A5"/>
    <w:rsid w:val="00DD4CEF"/>
    <w:rsid w:val="00DD708B"/>
    <w:rsid w:val="00DD7174"/>
    <w:rsid w:val="00DD7763"/>
    <w:rsid w:val="00DD788A"/>
    <w:rsid w:val="00DE0171"/>
    <w:rsid w:val="00DE1489"/>
    <w:rsid w:val="00DE2DD9"/>
    <w:rsid w:val="00DE3594"/>
    <w:rsid w:val="00DE3BC9"/>
    <w:rsid w:val="00DE4A3F"/>
    <w:rsid w:val="00DE7674"/>
    <w:rsid w:val="00DF11DE"/>
    <w:rsid w:val="00DF18B4"/>
    <w:rsid w:val="00DF2BCE"/>
    <w:rsid w:val="00DF2DAD"/>
    <w:rsid w:val="00DF3011"/>
    <w:rsid w:val="00DF3535"/>
    <w:rsid w:val="00DF480D"/>
    <w:rsid w:val="00DF664A"/>
    <w:rsid w:val="00DF7252"/>
    <w:rsid w:val="00DF73CF"/>
    <w:rsid w:val="00E0016E"/>
    <w:rsid w:val="00E00D23"/>
    <w:rsid w:val="00E02A2A"/>
    <w:rsid w:val="00E03A60"/>
    <w:rsid w:val="00E0423B"/>
    <w:rsid w:val="00E05063"/>
    <w:rsid w:val="00E062C0"/>
    <w:rsid w:val="00E067DE"/>
    <w:rsid w:val="00E06EC8"/>
    <w:rsid w:val="00E06F7B"/>
    <w:rsid w:val="00E11BF5"/>
    <w:rsid w:val="00E11CB3"/>
    <w:rsid w:val="00E1217C"/>
    <w:rsid w:val="00E1217D"/>
    <w:rsid w:val="00E12D85"/>
    <w:rsid w:val="00E14789"/>
    <w:rsid w:val="00E14F3A"/>
    <w:rsid w:val="00E2010F"/>
    <w:rsid w:val="00E20E16"/>
    <w:rsid w:val="00E210B0"/>
    <w:rsid w:val="00E22813"/>
    <w:rsid w:val="00E24821"/>
    <w:rsid w:val="00E26459"/>
    <w:rsid w:val="00E26A4B"/>
    <w:rsid w:val="00E27AF7"/>
    <w:rsid w:val="00E27DF7"/>
    <w:rsid w:val="00E30529"/>
    <w:rsid w:val="00E30839"/>
    <w:rsid w:val="00E30907"/>
    <w:rsid w:val="00E31382"/>
    <w:rsid w:val="00E31DB5"/>
    <w:rsid w:val="00E3209F"/>
    <w:rsid w:val="00E351B4"/>
    <w:rsid w:val="00E355ED"/>
    <w:rsid w:val="00E3645A"/>
    <w:rsid w:val="00E36E1E"/>
    <w:rsid w:val="00E36FE5"/>
    <w:rsid w:val="00E3719C"/>
    <w:rsid w:val="00E3745F"/>
    <w:rsid w:val="00E3777B"/>
    <w:rsid w:val="00E419FB"/>
    <w:rsid w:val="00E42AE9"/>
    <w:rsid w:val="00E43819"/>
    <w:rsid w:val="00E43978"/>
    <w:rsid w:val="00E4478B"/>
    <w:rsid w:val="00E447BD"/>
    <w:rsid w:val="00E44876"/>
    <w:rsid w:val="00E45297"/>
    <w:rsid w:val="00E45D0B"/>
    <w:rsid w:val="00E46F15"/>
    <w:rsid w:val="00E4731A"/>
    <w:rsid w:val="00E50908"/>
    <w:rsid w:val="00E50DFE"/>
    <w:rsid w:val="00E526AB"/>
    <w:rsid w:val="00E52881"/>
    <w:rsid w:val="00E52D9C"/>
    <w:rsid w:val="00E535B4"/>
    <w:rsid w:val="00E53A2E"/>
    <w:rsid w:val="00E54B37"/>
    <w:rsid w:val="00E551ED"/>
    <w:rsid w:val="00E5532D"/>
    <w:rsid w:val="00E55366"/>
    <w:rsid w:val="00E56CAC"/>
    <w:rsid w:val="00E5773B"/>
    <w:rsid w:val="00E60B55"/>
    <w:rsid w:val="00E62096"/>
    <w:rsid w:val="00E62963"/>
    <w:rsid w:val="00E62DD9"/>
    <w:rsid w:val="00E63111"/>
    <w:rsid w:val="00E63C1D"/>
    <w:rsid w:val="00E6490F"/>
    <w:rsid w:val="00E659F3"/>
    <w:rsid w:val="00E660F7"/>
    <w:rsid w:val="00E665CF"/>
    <w:rsid w:val="00E6695A"/>
    <w:rsid w:val="00E66D5C"/>
    <w:rsid w:val="00E675D2"/>
    <w:rsid w:val="00E67DA7"/>
    <w:rsid w:val="00E67F1C"/>
    <w:rsid w:val="00E70C10"/>
    <w:rsid w:val="00E72BC8"/>
    <w:rsid w:val="00E739EB"/>
    <w:rsid w:val="00E73CCB"/>
    <w:rsid w:val="00E7416C"/>
    <w:rsid w:val="00E7440E"/>
    <w:rsid w:val="00E748CE"/>
    <w:rsid w:val="00E7631C"/>
    <w:rsid w:val="00E76C0D"/>
    <w:rsid w:val="00E76FAE"/>
    <w:rsid w:val="00E777E2"/>
    <w:rsid w:val="00E8041C"/>
    <w:rsid w:val="00E80D9E"/>
    <w:rsid w:val="00E8131C"/>
    <w:rsid w:val="00E815B8"/>
    <w:rsid w:val="00E82794"/>
    <w:rsid w:val="00E836F4"/>
    <w:rsid w:val="00E83B57"/>
    <w:rsid w:val="00E845F7"/>
    <w:rsid w:val="00E84ABC"/>
    <w:rsid w:val="00E85F26"/>
    <w:rsid w:val="00E8648C"/>
    <w:rsid w:val="00E86E91"/>
    <w:rsid w:val="00E875E2"/>
    <w:rsid w:val="00E87CCC"/>
    <w:rsid w:val="00E905C7"/>
    <w:rsid w:val="00E91263"/>
    <w:rsid w:val="00E92EA2"/>
    <w:rsid w:val="00E9312E"/>
    <w:rsid w:val="00E93675"/>
    <w:rsid w:val="00E959DD"/>
    <w:rsid w:val="00E95B33"/>
    <w:rsid w:val="00E96230"/>
    <w:rsid w:val="00E96E4E"/>
    <w:rsid w:val="00E97B2C"/>
    <w:rsid w:val="00EA077A"/>
    <w:rsid w:val="00EA084D"/>
    <w:rsid w:val="00EA16CC"/>
    <w:rsid w:val="00EA20E1"/>
    <w:rsid w:val="00EA2BB6"/>
    <w:rsid w:val="00EA3E72"/>
    <w:rsid w:val="00EA461A"/>
    <w:rsid w:val="00EA480F"/>
    <w:rsid w:val="00EA5B69"/>
    <w:rsid w:val="00EA615A"/>
    <w:rsid w:val="00EB0BD6"/>
    <w:rsid w:val="00EB1787"/>
    <w:rsid w:val="00EB23B2"/>
    <w:rsid w:val="00EB399A"/>
    <w:rsid w:val="00EB3BF2"/>
    <w:rsid w:val="00EB4AB6"/>
    <w:rsid w:val="00EB4AF0"/>
    <w:rsid w:val="00EB4E71"/>
    <w:rsid w:val="00EB57EF"/>
    <w:rsid w:val="00EB6084"/>
    <w:rsid w:val="00EC0B16"/>
    <w:rsid w:val="00EC123B"/>
    <w:rsid w:val="00EC133F"/>
    <w:rsid w:val="00EC3357"/>
    <w:rsid w:val="00EC3417"/>
    <w:rsid w:val="00EC3505"/>
    <w:rsid w:val="00EC355B"/>
    <w:rsid w:val="00EC535F"/>
    <w:rsid w:val="00EC690D"/>
    <w:rsid w:val="00EC77ED"/>
    <w:rsid w:val="00EC7F37"/>
    <w:rsid w:val="00ED0556"/>
    <w:rsid w:val="00ED065E"/>
    <w:rsid w:val="00ED0996"/>
    <w:rsid w:val="00ED0B85"/>
    <w:rsid w:val="00ED2119"/>
    <w:rsid w:val="00ED2E75"/>
    <w:rsid w:val="00ED4984"/>
    <w:rsid w:val="00ED6252"/>
    <w:rsid w:val="00ED62D9"/>
    <w:rsid w:val="00ED696E"/>
    <w:rsid w:val="00ED6E65"/>
    <w:rsid w:val="00EE16DD"/>
    <w:rsid w:val="00EE1B6A"/>
    <w:rsid w:val="00EE27B8"/>
    <w:rsid w:val="00EE43AF"/>
    <w:rsid w:val="00EE4FDC"/>
    <w:rsid w:val="00EE5BF3"/>
    <w:rsid w:val="00EE6A73"/>
    <w:rsid w:val="00EE76B2"/>
    <w:rsid w:val="00EE778A"/>
    <w:rsid w:val="00EE7EDE"/>
    <w:rsid w:val="00EF0D51"/>
    <w:rsid w:val="00EF171E"/>
    <w:rsid w:val="00EF37BC"/>
    <w:rsid w:val="00EF3ED5"/>
    <w:rsid w:val="00EF510B"/>
    <w:rsid w:val="00EF62BB"/>
    <w:rsid w:val="00EF684F"/>
    <w:rsid w:val="00EF74FD"/>
    <w:rsid w:val="00EF7A68"/>
    <w:rsid w:val="00EF7F25"/>
    <w:rsid w:val="00F001E5"/>
    <w:rsid w:val="00F00417"/>
    <w:rsid w:val="00F00AB7"/>
    <w:rsid w:val="00F018F3"/>
    <w:rsid w:val="00F032F1"/>
    <w:rsid w:val="00F04A05"/>
    <w:rsid w:val="00F04CE4"/>
    <w:rsid w:val="00F055EF"/>
    <w:rsid w:val="00F057F3"/>
    <w:rsid w:val="00F0613A"/>
    <w:rsid w:val="00F0630B"/>
    <w:rsid w:val="00F07739"/>
    <w:rsid w:val="00F111DB"/>
    <w:rsid w:val="00F12F13"/>
    <w:rsid w:val="00F15D1D"/>
    <w:rsid w:val="00F16142"/>
    <w:rsid w:val="00F16484"/>
    <w:rsid w:val="00F16D09"/>
    <w:rsid w:val="00F17D8E"/>
    <w:rsid w:val="00F22DD1"/>
    <w:rsid w:val="00F23365"/>
    <w:rsid w:val="00F2407C"/>
    <w:rsid w:val="00F243B3"/>
    <w:rsid w:val="00F26972"/>
    <w:rsid w:val="00F27B03"/>
    <w:rsid w:val="00F300B3"/>
    <w:rsid w:val="00F300BF"/>
    <w:rsid w:val="00F3098E"/>
    <w:rsid w:val="00F30AFB"/>
    <w:rsid w:val="00F30D13"/>
    <w:rsid w:val="00F31802"/>
    <w:rsid w:val="00F31C85"/>
    <w:rsid w:val="00F31EA5"/>
    <w:rsid w:val="00F31FBD"/>
    <w:rsid w:val="00F32532"/>
    <w:rsid w:val="00F32C49"/>
    <w:rsid w:val="00F3315C"/>
    <w:rsid w:val="00F332C8"/>
    <w:rsid w:val="00F33944"/>
    <w:rsid w:val="00F347C1"/>
    <w:rsid w:val="00F35167"/>
    <w:rsid w:val="00F35290"/>
    <w:rsid w:val="00F35793"/>
    <w:rsid w:val="00F4022B"/>
    <w:rsid w:val="00F40914"/>
    <w:rsid w:val="00F414EB"/>
    <w:rsid w:val="00F42635"/>
    <w:rsid w:val="00F42EFA"/>
    <w:rsid w:val="00F44F58"/>
    <w:rsid w:val="00F45011"/>
    <w:rsid w:val="00F458AF"/>
    <w:rsid w:val="00F463F0"/>
    <w:rsid w:val="00F46897"/>
    <w:rsid w:val="00F471FC"/>
    <w:rsid w:val="00F517AE"/>
    <w:rsid w:val="00F51810"/>
    <w:rsid w:val="00F51A96"/>
    <w:rsid w:val="00F51ED0"/>
    <w:rsid w:val="00F5236E"/>
    <w:rsid w:val="00F52B29"/>
    <w:rsid w:val="00F52B85"/>
    <w:rsid w:val="00F52E70"/>
    <w:rsid w:val="00F53EA1"/>
    <w:rsid w:val="00F54B28"/>
    <w:rsid w:val="00F54B97"/>
    <w:rsid w:val="00F55437"/>
    <w:rsid w:val="00F5799E"/>
    <w:rsid w:val="00F604F5"/>
    <w:rsid w:val="00F609FA"/>
    <w:rsid w:val="00F61569"/>
    <w:rsid w:val="00F61A6E"/>
    <w:rsid w:val="00F61B90"/>
    <w:rsid w:val="00F61D0B"/>
    <w:rsid w:val="00F62694"/>
    <w:rsid w:val="00F62FAE"/>
    <w:rsid w:val="00F6352A"/>
    <w:rsid w:val="00F6395E"/>
    <w:rsid w:val="00F64996"/>
    <w:rsid w:val="00F64EE3"/>
    <w:rsid w:val="00F650C3"/>
    <w:rsid w:val="00F65C8D"/>
    <w:rsid w:val="00F72A6A"/>
    <w:rsid w:val="00F72ED9"/>
    <w:rsid w:val="00F73D14"/>
    <w:rsid w:val="00F73D98"/>
    <w:rsid w:val="00F74691"/>
    <w:rsid w:val="00F74831"/>
    <w:rsid w:val="00F75A7B"/>
    <w:rsid w:val="00F75ABF"/>
    <w:rsid w:val="00F76808"/>
    <w:rsid w:val="00F804D6"/>
    <w:rsid w:val="00F80743"/>
    <w:rsid w:val="00F811CE"/>
    <w:rsid w:val="00F81464"/>
    <w:rsid w:val="00F81AF9"/>
    <w:rsid w:val="00F84B17"/>
    <w:rsid w:val="00F84B7D"/>
    <w:rsid w:val="00F84D6A"/>
    <w:rsid w:val="00F84D85"/>
    <w:rsid w:val="00F85A18"/>
    <w:rsid w:val="00F87605"/>
    <w:rsid w:val="00F877EA"/>
    <w:rsid w:val="00F90EE6"/>
    <w:rsid w:val="00F91847"/>
    <w:rsid w:val="00F92C5F"/>
    <w:rsid w:val="00F936B6"/>
    <w:rsid w:val="00F9566E"/>
    <w:rsid w:val="00F958A5"/>
    <w:rsid w:val="00F95AAF"/>
    <w:rsid w:val="00F96BBF"/>
    <w:rsid w:val="00FA0EED"/>
    <w:rsid w:val="00FA1D3E"/>
    <w:rsid w:val="00FA34F2"/>
    <w:rsid w:val="00FA3CFD"/>
    <w:rsid w:val="00FA43D6"/>
    <w:rsid w:val="00FA5D88"/>
    <w:rsid w:val="00FB071C"/>
    <w:rsid w:val="00FB33B0"/>
    <w:rsid w:val="00FB4097"/>
    <w:rsid w:val="00FB44EE"/>
    <w:rsid w:val="00FB45D0"/>
    <w:rsid w:val="00FB4E9B"/>
    <w:rsid w:val="00FB564F"/>
    <w:rsid w:val="00FB61B9"/>
    <w:rsid w:val="00FB6D29"/>
    <w:rsid w:val="00FB70A4"/>
    <w:rsid w:val="00FB735F"/>
    <w:rsid w:val="00FB7928"/>
    <w:rsid w:val="00FB7AEC"/>
    <w:rsid w:val="00FC1759"/>
    <w:rsid w:val="00FC3100"/>
    <w:rsid w:val="00FC3556"/>
    <w:rsid w:val="00FC3BA2"/>
    <w:rsid w:val="00FC5BB5"/>
    <w:rsid w:val="00FC6EAB"/>
    <w:rsid w:val="00FC721F"/>
    <w:rsid w:val="00FC7A4C"/>
    <w:rsid w:val="00FD0A9B"/>
    <w:rsid w:val="00FD0CF7"/>
    <w:rsid w:val="00FD1485"/>
    <w:rsid w:val="00FD16CF"/>
    <w:rsid w:val="00FD17BD"/>
    <w:rsid w:val="00FD1AA6"/>
    <w:rsid w:val="00FD2682"/>
    <w:rsid w:val="00FD2A47"/>
    <w:rsid w:val="00FD30BF"/>
    <w:rsid w:val="00FD3A86"/>
    <w:rsid w:val="00FD57A1"/>
    <w:rsid w:val="00FD5B73"/>
    <w:rsid w:val="00FD5CDC"/>
    <w:rsid w:val="00FD65FD"/>
    <w:rsid w:val="00FD6E25"/>
    <w:rsid w:val="00FD7412"/>
    <w:rsid w:val="00FD7BD4"/>
    <w:rsid w:val="00FD7E45"/>
    <w:rsid w:val="00FE0193"/>
    <w:rsid w:val="00FE1B9B"/>
    <w:rsid w:val="00FE1F5E"/>
    <w:rsid w:val="00FE33EA"/>
    <w:rsid w:val="00FE49F6"/>
    <w:rsid w:val="00FE53D8"/>
    <w:rsid w:val="00FE631D"/>
    <w:rsid w:val="00FE6D65"/>
    <w:rsid w:val="00FE7B00"/>
    <w:rsid w:val="00FF1935"/>
    <w:rsid w:val="00FF1A72"/>
    <w:rsid w:val="00FF1C30"/>
    <w:rsid w:val="00FF2B0C"/>
    <w:rsid w:val="00FF2EAB"/>
    <w:rsid w:val="00FF3929"/>
    <w:rsid w:val="00FF3E69"/>
    <w:rsid w:val="00FF41FC"/>
    <w:rsid w:val="00FF437C"/>
    <w:rsid w:val="00FF4999"/>
    <w:rsid w:val="00FF51F0"/>
    <w:rsid w:val="00FF5D4A"/>
    <w:rsid w:val="00FF60A2"/>
    <w:rsid w:val="00FF6867"/>
    <w:rsid w:val="00FF72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AC8E80D"/>
  <w15:docId w15:val="{99523156-2419-41D7-9FFB-DA11AA4F9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75608"/>
    <w:pPr>
      <w:widowControl w:val="0"/>
      <w:jc w:val="both"/>
    </w:pPr>
    <w:rPr>
      <w:kern w:val="2"/>
      <w:sz w:val="21"/>
      <w:szCs w:val="24"/>
    </w:rPr>
  </w:style>
  <w:style w:type="paragraph" w:styleId="1">
    <w:name w:val="heading 1"/>
    <w:basedOn w:val="a0"/>
    <w:next w:val="a0"/>
    <w:link w:val="10"/>
    <w:qFormat/>
    <w:rsid w:val="00555999"/>
    <w:pPr>
      <w:keepNext/>
      <w:keepLines/>
      <w:spacing w:before="340" w:after="330" w:line="578" w:lineRule="auto"/>
      <w:outlineLvl w:val="0"/>
    </w:pPr>
    <w:rPr>
      <w:b/>
      <w:bCs/>
      <w:kern w:val="44"/>
      <w:sz w:val="44"/>
      <w:szCs w:val="44"/>
    </w:rPr>
  </w:style>
  <w:style w:type="paragraph" w:styleId="2">
    <w:name w:val="heading 2"/>
    <w:basedOn w:val="a0"/>
    <w:next w:val="a0"/>
    <w:link w:val="20"/>
    <w:qFormat/>
    <w:rsid w:val="00555999"/>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0"/>
    <w:qFormat/>
    <w:rsid w:val="0085329E"/>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rsid w:val="000502C1"/>
    <w:rPr>
      <w:b/>
      <w:bCs/>
      <w:kern w:val="44"/>
      <w:sz w:val="44"/>
      <w:szCs w:val="44"/>
    </w:rPr>
  </w:style>
  <w:style w:type="character" w:customStyle="1" w:styleId="20">
    <w:name w:val="标题 2 字符"/>
    <w:link w:val="2"/>
    <w:rsid w:val="00390874"/>
    <w:rPr>
      <w:rFonts w:ascii="Arial" w:eastAsia="黑体" w:hAnsi="Arial"/>
      <w:b/>
      <w:bCs/>
      <w:kern w:val="2"/>
      <w:sz w:val="32"/>
      <w:szCs w:val="32"/>
    </w:rPr>
  </w:style>
  <w:style w:type="character" w:customStyle="1" w:styleId="30">
    <w:name w:val="标题 3 字符"/>
    <w:link w:val="3"/>
    <w:rsid w:val="00F44F58"/>
    <w:rPr>
      <w:b/>
      <w:bCs/>
      <w:kern w:val="2"/>
      <w:sz w:val="32"/>
      <w:szCs w:val="32"/>
    </w:rPr>
  </w:style>
  <w:style w:type="paragraph" w:styleId="a4">
    <w:name w:val="Plain Text"/>
    <w:basedOn w:val="a0"/>
    <w:link w:val="a5"/>
    <w:rsid w:val="00555999"/>
    <w:rPr>
      <w:rFonts w:ascii="宋体" w:hAnsi="Courier New"/>
      <w:szCs w:val="20"/>
    </w:rPr>
  </w:style>
  <w:style w:type="character" w:customStyle="1" w:styleId="a5">
    <w:name w:val="纯文本 字符"/>
    <w:link w:val="a4"/>
    <w:uiPriority w:val="99"/>
    <w:rsid w:val="00FC721F"/>
    <w:rPr>
      <w:rFonts w:ascii="宋体" w:hAnsi="Courier New"/>
      <w:kern w:val="2"/>
      <w:sz w:val="21"/>
    </w:rPr>
  </w:style>
  <w:style w:type="character" w:styleId="a6">
    <w:name w:val="Hyperlink"/>
    <w:uiPriority w:val="99"/>
    <w:rsid w:val="00555999"/>
    <w:rPr>
      <w:color w:val="0000FF"/>
      <w:u w:val="single"/>
    </w:rPr>
  </w:style>
  <w:style w:type="paragraph" w:styleId="a7">
    <w:name w:val="header"/>
    <w:basedOn w:val="a0"/>
    <w:link w:val="a8"/>
    <w:uiPriority w:val="99"/>
    <w:rsid w:val="00555999"/>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390874"/>
    <w:rPr>
      <w:kern w:val="2"/>
      <w:sz w:val="18"/>
      <w:szCs w:val="18"/>
    </w:rPr>
  </w:style>
  <w:style w:type="paragraph" w:customStyle="1" w:styleId="a9">
    <w:name w:val="前言、引言标题"/>
    <w:next w:val="a0"/>
    <w:rsid w:val="00555999"/>
    <w:pPr>
      <w:shd w:val="clear" w:color="auto" w:fill="FFFFFF"/>
      <w:spacing w:before="640" w:after="560"/>
      <w:jc w:val="center"/>
      <w:outlineLvl w:val="0"/>
    </w:pPr>
    <w:rPr>
      <w:rFonts w:ascii="黑体" w:eastAsia="黑体" w:cs="黑体"/>
      <w:sz w:val="32"/>
      <w:szCs w:val="32"/>
    </w:rPr>
  </w:style>
  <w:style w:type="paragraph" w:customStyle="1" w:styleId="aa">
    <w:name w:val="段"/>
    <w:rsid w:val="00555999"/>
    <w:pPr>
      <w:autoSpaceDE w:val="0"/>
      <w:autoSpaceDN w:val="0"/>
      <w:ind w:firstLineChars="200" w:firstLine="200"/>
      <w:jc w:val="both"/>
    </w:pPr>
    <w:rPr>
      <w:rFonts w:ascii="宋体" w:cs="宋体"/>
      <w:noProof/>
      <w:sz w:val="21"/>
      <w:szCs w:val="21"/>
    </w:rPr>
  </w:style>
  <w:style w:type="paragraph" w:customStyle="1" w:styleId="ab">
    <w:name w:val="一级条标题"/>
    <w:next w:val="aa"/>
    <w:rsid w:val="00555999"/>
    <w:pPr>
      <w:ind w:left="57"/>
      <w:outlineLvl w:val="2"/>
    </w:pPr>
    <w:rPr>
      <w:rFonts w:eastAsia="黑体"/>
      <w:sz w:val="21"/>
      <w:szCs w:val="21"/>
    </w:rPr>
  </w:style>
  <w:style w:type="paragraph" w:customStyle="1" w:styleId="ac">
    <w:name w:val="二级条标题"/>
    <w:basedOn w:val="ab"/>
    <w:next w:val="aa"/>
    <w:link w:val="Char"/>
    <w:rsid w:val="00555999"/>
    <w:pPr>
      <w:ind w:left="0"/>
      <w:outlineLvl w:val="3"/>
    </w:pPr>
  </w:style>
  <w:style w:type="character" w:customStyle="1" w:styleId="Char">
    <w:name w:val="二级条标题 Char"/>
    <w:link w:val="ac"/>
    <w:rsid w:val="007E2CD4"/>
    <w:rPr>
      <w:rFonts w:eastAsia="黑体"/>
      <w:sz w:val="21"/>
      <w:szCs w:val="21"/>
    </w:rPr>
  </w:style>
  <w:style w:type="paragraph" w:styleId="ad">
    <w:name w:val="Date"/>
    <w:basedOn w:val="a0"/>
    <w:next w:val="a0"/>
    <w:link w:val="ae"/>
    <w:rsid w:val="000D2AE3"/>
    <w:pPr>
      <w:ind w:leftChars="2500" w:left="100"/>
    </w:pPr>
  </w:style>
  <w:style w:type="character" w:customStyle="1" w:styleId="ae">
    <w:name w:val="日期 字符"/>
    <w:link w:val="ad"/>
    <w:rsid w:val="00F44F58"/>
    <w:rPr>
      <w:kern w:val="2"/>
      <w:sz w:val="21"/>
      <w:szCs w:val="24"/>
    </w:rPr>
  </w:style>
  <w:style w:type="character" w:styleId="af">
    <w:name w:val="annotation reference"/>
    <w:rsid w:val="0088775E"/>
    <w:rPr>
      <w:sz w:val="21"/>
      <w:szCs w:val="21"/>
    </w:rPr>
  </w:style>
  <w:style w:type="paragraph" w:styleId="af0">
    <w:name w:val="annotation text"/>
    <w:basedOn w:val="a0"/>
    <w:link w:val="af1"/>
    <w:rsid w:val="0088775E"/>
    <w:pPr>
      <w:jc w:val="left"/>
    </w:pPr>
  </w:style>
  <w:style w:type="character" w:customStyle="1" w:styleId="af1">
    <w:name w:val="批注文字 字符"/>
    <w:link w:val="af0"/>
    <w:rsid w:val="00A76252"/>
    <w:rPr>
      <w:kern w:val="2"/>
      <w:sz w:val="21"/>
      <w:szCs w:val="24"/>
    </w:rPr>
  </w:style>
  <w:style w:type="paragraph" w:styleId="af2">
    <w:name w:val="annotation subject"/>
    <w:basedOn w:val="af0"/>
    <w:next w:val="af0"/>
    <w:link w:val="af3"/>
    <w:rsid w:val="0088775E"/>
    <w:rPr>
      <w:b/>
      <w:bCs/>
    </w:rPr>
  </w:style>
  <w:style w:type="character" w:customStyle="1" w:styleId="af3">
    <w:name w:val="批注主题 字符"/>
    <w:link w:val="af2"/>
    <w:rsid w:val="00A76252"/>
    <w:rPr>
      <w:b/>
      <w:bCs/>
      <w:kern w:val="2"/>
      <w:sz w:val="21"/>
      <w:szCs w:val="24"/>
    </w:rPr>
  </w:style>
  <w:style w:type="paragraph" w:styleId="af4">
    <w:name w:val="Balloon Text"/>
    <w:basedOn w:val="a0"/>
    <w:link w:val="af5"/>
    <w:uiPriority w:val="99"/>
    <w:rsid w:val="0088775E"/>
    <w:rPr>
      <w:sz w:val="18"/>
      <w:szCs w:val="18"/>
    </w:rPr>
  </w:style>
  <w:style w:type="character" w:customStyle="1" w:styleId="af5">
    <w:name w:val="批注框文本 字符"/>
    <w:link w:val="af4"/>
    <w:uiPriority w:val="99"/>
    <w:rsid w:val="00390874"/>
    <w:rPr>
      <w:kern w:val="2"/>
      <w:sz w:val="18"/>
      <w:szCs w:val="18"/>
    </w:rPr>
  </w:style>
  <w:style w:type="paragraph" w:customStyle="1" w:styleId="CharChar1">
    <w:name w:val="Char Char1"/>
    <w:basedOn w:val="a0"/>
    <w:rsid w:val="001A491C"/>
    <w:pPr>
      <w:tabs>
        <w:tab w:val="left" w:pos="4665"/>
        <w:tab w:val="left" w:pos="8970"/>
      </w:tabs>
      <w:ind w:firstLine="400"/>
    </w:pPr>
    <w:rPr>
      <w:rFonts w:ascii="Tahoma" w:hAnsi="Tahoma" w:cs="Tahoma"/>
      <w:sz w:val="24"/>
    </w:rPr>
  </w:style>
  <w:style w:type="table" w:styleId="af6">
    <w:name w:val="Table Grid"/>
    <w:basedOn w:val="a2"/>
    <w:rsid w:val="0046046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1">
    <w:name w:val="Char Char11"/>
    <w:basedOn w:val="a0"/>
    <w:rsid w:val="00831D39"/>
    <w:pPr>
      <w:tabs>
        <w:tab w:val="left" w:pos="4665"/>
        <w:tab w:val="left" w:pos="8970"/>
      </w:tabs>
      <w:ind w:firstLine="400"/>
    </w:pPr>
    <w:rPr>
      <w:rFonts w:ascii="Tahoma" w:hAnsi="Tahoma" w:cs="Tahoma"/>
      <w:sz w:val="24"/>
    </w:rPr>
  </w:style>
  <w:style w:type="paragraph" w:styleId="TOC1">
    <w:name w:val="toc 1"/>
    <w:basedOn w:val="a0"/>
    <w:next w:val="a0"/>
    <w:autoRedefine/>
    <w:uiPriority w:val="39"/>
    <w:rsid w:val="00296BE6"/>
    <w:pPr>
      <w:tabs>
        <w:tab w:val="right" w:leader="dot" w:pos="8505"/>
      </w:tabs>
      <w:jc w:val="center"/>
    </w:pPr>
    <w:rPr>
      <w:rFonts w:ascii="黑体" w:eastAsia="黑体"/>
      <w:noProof/>
      <w:sz w:val="24"/>
      <w:szCs w:val="28"/>
    </w:rPr>
  </w:style>
  <w:style w:type="paragraph" w:styleId="TOC2">
    <w:name w:val="toc 2"/>
    <w:basedOn w:val="a0"/>
    <w:next w:val="a0"/>
    <w:autoRedefine/>
    <w:uiPriority w:val="39"/>
    <w:rsid w:val="005260EF"/>
    <w:pPr>
      <w:ind w:leftChars="200" w:left="420"/>
    </w:pPr>
  </w:style>
  <w:style w:type="paragraph" w:styleId="af7">
    <w:name w:val="footer"/>
    <w:basedOn w:val="a0"/>
    <w:link w:val="af8"/>
    <w:uiPriority w:val="99"/>
    <w:rsid w:val="004F3B85"/>
    <w:pPr>
      <w:tabs>
        <w:tab w:val="center" w:pos="4153"/>
        <w:tab w:val="right" w:pos="8306"/>
      </w:tabs>
      <w:snapToGrid w:val="0"/>
      <w:jc w:val="left"/>
    </w:pPr>
    <w:rPr>
      <w:sz w:val="18"/>
      <w:szCs w:val="18"/>
    </w:rPr>
  </w:style>
  <w:style w:type="character" w:customStyle="1" w:styleId="af8">
    <w:name w:val="页脚 字符"/>
    <w:link w:val="af7"/>
    <w:uiPriority w:val="99"/>
    <w:rsid w:val="004B6C88"/>
    <w:rPr>
      <w:kern w:val="2"/>
      <w:sz w:val="18"/>
      <w:szCs w:val="18"/>
    </w:rPr>
  </w:style>
  <w:style w:type="character" w:styleId="af9">
    <w:name w:val="page number"/>
    <w:basedOn w:val="a1"/>
    <w:rsid w:val="004F3B85"/>
  </w:style>
  <w:style w:type="character" w:styleId="afa">
    <w:name w:val="Strong"/>
    <w:qFormat/>
    <w:rsid w:val="0085329E"/>
    <w:rPr>
      <w:b/>
      <w:bCs/>
    </w:rPr>
  </w:style>
  <w:style w:type="paragraph" w:styleId="TOC3">
    <w:name w:val="toc 3"/>
    <w:basedOn w:val="a0"/>
    <w:next w:val="a0"/>
    <w:autoRedefine/>
    <w:semiHidden/>
    <w:rsid w:val="005A361E"/>
    <w:pPr>
      <w:ind w:leftChars="400" w:left="840"/>
    </w:pPr>
  </w:style>
  <w:style w:type="character" w:customStyle="1" w:styleId="sunmsh-371">
    <w:name w:val="sunmsh-371"/>
    <w:semiHidden/>
    <w:rsid w:val="00305355"/>
    <w:rPr>
      <w:rFonts w:ascii="Arial" w:eastAsia="宋体" w:hAnsi="Arial" w:cs="Arial"/>
      <w:color w:val="000080"/>
      <w:sz w:val="18"/>
      <w:szCs w:val="20"/>
    </w:rPr>
  </w:style>
  <w:style w:type="paragraph" w:styleId="afb">
    <w:name w:val="List Paragraph"/>
    <w:basedOn w:val="a0"/>
    <w:uiPriority w:val="34"/>
    <w:qFormat/>
    <w:rsid w:val="00E7416C"/>
    <w:pPr>
      <w:ind w:firstLineChars="200" w:firstLine="420"/>
    </w:pPr>
  </w:style>
  <w:style w:type="paragraph" w:styleId="afc">
    <w:name w:val="Normal (Web)"/>
    <w:basedOn w:val="a0"/>
    <w:rsid w:val="00390874"/>
    <w:pPr>
      <w:widowControl/>
      <w:spacing w:before="100" w:beforeAutospacing="1" w:after="100" w:afterAutospacing="1"/>
      <w:jc w:val="left"/>
    </w:pPr>
    <w:rPr>
      <w:rFonts w:ascii="宋体" w:hAnsi="宋体"/>
      <w:kern w:val="0"/>
      <w:sz w:val="24"/>
    </w:rPr>
  </w:style>
  <w:style w:type="character" w:customStyle="1" w:styleId="style3">
    <w:name w:val="style3"/>
    <w:basedOn w:val="a1"/>
    <w:rsid w:val="00390874"/>
  </w:style>
  <w:style w:type="character" w:customStyle="1" w:styleId="oblogtext">
    <w:name w:val="oblog_text"/>
    <w:basedOn w:val="a1"/>
    <w:rsid w:val="00390874"/>
  </w:style>
  <w:style w:type="paragraph" w:customStyle="1" w:styleId="ParaCharCharCharChar">
    <w:name w:val="默认段落字体 Para Char Char Char Char"/>
    <w:basedOn w:val="a0"/>
    <w:rsid w:val="00390874"/>
  </w:style>
  <w:style w:type="paragraph" w:styleId="HTML">
    <w:name w:val="HTML Preformatted"/>
    <w:basedOn w:val="a0"/>
    <w:link w:val="HTML0"/>
    <w:unhideWhenUsed/>
    <w:rsid w:val="00390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character" w:customStyle="1" w:styleId="HTML0">
    <w:name w:val="HTML 预设格式 字符"/>
    <w:link w:val="HTML"/>
    <w:rsid w:val="00390874"/>
    <w:rPr>
      <w:rFonts w:ascii="Arial" w:hAnsi="Arial" w:cs="Arial"/>
      <w:sz w:val="24"/>
    </w:rPr>
  </w:style>
  <w:style w:type="character" w:styleId="afd">
    <w:name w:val="FollowedHyperlink"/>
    <w:rsid w:val="00390874"/>
    <w:rPr>
      <w:color w:val="800080"/>
      <w:u w:val="single"/>
    </w:rPr>
  </w:style>
  <w:style w:type="paragraph" w:customStyle="1" w:styleId="CharChar14">
    <w:name w:val="Char Char14"/>
    <w:basedOn w:val="a0"/>
    <w:rsid w:val="00390874"/>
    <w:pPr>
      <w:tabs>
        <w:tab w:val="left" w:pos="4665"/>
        <w:tab w:val="left" w:pos="8970"/>
      </w:tabs>
      <w:ind w:firstLine="400"/>
    </w:pPr>
    <w:rPr>
      <w:rFonts w:ascii="Tahoma" w:hAnsi="Tahoma" w:cs="Tahoma"/>
      <w:sz w:val="24"/>
    </w:rPr>
  </w:style>
  <w:style w:type="paragraph" w:customStyle="1" w:styleId="11">
    <w:name w:val="列出段落1"/>
    <w:basedOn w:val="a0"/>
    <w:uiPriority w:val="99"/>
    <w:unhideWhenUsed/>
    <w:rsid w:val="00A76252"/>
    <w:pPr>
      <w:ind w:firstLineChars="200" w:firstLine="420"/>
    </w:pPr>
    <w:rPr>
      <w:rFonts w:ascii="Calibri" w:hAnsi="Calibri"/>
      <w:szCs w:val="22"/>
    </w:rPr>
  </w:style>
  <w:style w:type="paragraph" w:styleId="TOC">
    <w:name w:val="TOC Heading"/>
    <w:basedOn w:val="1"/>
    <w:next w:val="a0"/>
    <w:uiPriority w:val="39"/>
    <w:semiHidden/>
    <w:unhideWhenUsed/>
    <w:qFormat/>
    <w:rsid w:val="002817C1"/>
    <w:pPr>
      <w:outlineLvl w:val="9"/>
    </w:pPr>
  </w:style>
  <w:style w:type="paragraph" w:customStyle="1" w:styleId="afe">
    <w:name w:val="章标题"/>
    <w:next w:val="aa"/>
    <w:rsid w:val="007E2CD4"/>
    <w:pPr>
      <w:spacing w:beforeLines="50" w:afterLines="50"/>
      <w:jc w:val="both"/>
      <w:outlineLvl w:val="1"/>
    </w:pPr>
    <w:rPr>
      <w:rFonts w:ascii="黑体" w:eastAsia="黑体"/>
      <w:sz w:val="21"/>
    </w:rPr>
  </w:style>
  <w:style w:type="paragraph" w:customStyle="1" w:styleId="aff">
    <w:name w:val="实施日期"/>
    <w:basedOn w:val="a0"/>
    <w:rsid w:val="007E2CD4"/>
    <w:pPr>
      <w:framePr w:w="4000" w:h="473" w:hRule="exact" w:vSpace="180" w:wrap="around" w:hAnchor="margin" w:xAlign="right" w:y="13511" w:anchorLock="1"/>
      <w:widowControl/>
      <w:jc w:val="right"/>
    </w:pPr>
    <w:rPr>
      <w:rFonts w:eastAsia="黑体"/>
      <w:kern w:val="0"/>
      <w:sz w:val="28"/>
      <w:szCs w:val="20"/>
    </w:rPr>
  </w:style>
  <w:style w:type="paragraph" w:customStyle="1" w:styleId="aff0">
    <w:name w:val="图表脚注"/>
    <w:next w:val="aa"/>
    <w:rsid w:val="007E2CD4"/>
    <w:pPr>
      <w:jc w:val="both"/>
    </w:pPr>
    <w:rPr>
      <w:rFonts w:ascii="宋体"/>
      <w:sz w:val="18"/>
    </w:rPr>
  </w:style>
  <w:style w:type="character" w:customStyle="1" w:styleId="apple-converted-space">
    <w:name w:val="apple-converted-space"/>
    <w:basedOn w:val="a1"/>
    <w:rsid w:val="00A55D9B"/>
  </w:style>
  <w:style w:type="paragraph" w:styleId="aff1">
    <w:name w:val="Document Map"/>
    <w:basedOn w:val="a0"/>
    <w:link w:val="aff2"/>
    <w:rsid w:val="00FD1485"/>
    <w:rPr>
      <w:rFonts w:ascii="宋体"/>
      <w:sz w:val="18"/>
      <w:szCs w:val="18"/>
    </w:rPr>
  </w:style>
  <w:style w:type="character" w:customStyle="1" w:styleId="aff2">
    <w:name w:val="文档结构图 字符"/>
    <w:link w:val="aff1"/>
    <w:rsid w:val="00FD1485"/>
    <w:rPr>
      <w:rFonts w:ascii="宋体"/>
      <w:kern w:val="2"/>
      <w:sz w:val="18"/>
      <w:szCs w:val="18"/>
    </w:rPr>
  </w:style>
  <w:style w:type="paragraph" w:styleId="aff3">
    <w:name w:val="Revision"/>
    <w:hidden/>
    <w:uiPriority w:val="99"/>
    <w:semiHidden/>
    <w:rsid w:val="00D95CE0"/>
    <w:rPr>
      <w:kern w:val="2"/>
      <w:sz w:val="21"/>
      <w:szCs w:val="24"/>
    </w:rPr>
  </w:style>
  <w:style w:type="paragraph" w:customStyle="1" w:styleId="CharChar13">
    <w:name w:val="Char Char13"/>
    <w:basedOn w:val="a0"/>
    <w:rsid w:val="00477D32"/>
    <w:pPr>
      <w:tabs>
        <w:tab w:val="left" w:pos="4665"/>
        <w:tab w:val="left" w:pos="8970"/>
      </w:tabs>
      <w:ind w:firstLine="400"/>
    </w:pPr>
    <w:rPr>
      <w:rFonts w:ascii="Tahoma" w:hAnsi="Tahoma" w:cs="Tahoma"/>
      <w:sz w:val="24"/>
    </w:rPr>
  </w:style>
  <w:style w:type="paragraph" w:customStyle="1" w:styleId="CharChar12">
    <w:name w:val="Char Char12"/>
    <w:basedOn w:val="a0"/>
    <w:rsid w:val="00EA084D"/>
    <w:pPr>
      <w:tabs>
        <w:tab w:val="left" w:pos="4665"/>
        <w:tab w:val="left" w:pos="8970"/>
      </w:tabs>
      <w:ind w:firstLine="400"/>
    </w:pPr>
    <w:rPr>
      <w:rFonts w:ascii="Tahoma" w:hAnsi="Tahoma" w:cs="Tahoma"/>
      <w:sz w:val="24"/>
    </w:rPr>
  </w:style>
  <w:style w:type="character" w:styleId="aff4">
    <w:name w:val="Placeholder Text"/>
    <w:basedOn w:val="a1"/>
    <w:uiPriority w:val="99"/>
    <w:semiHidden/>
    <w:rsid w:val="00EE43AF"/>
    <w:rPr>
      <w:color w:val="808080"/>
    </w:rPr>
  </w:style>
  <w:style w:type="paragraph" w:customStyle="1" w:styleId="aff5">
    <w:basedOn w:val="a0"/>
    <w:next w:val="afb"/>
    <w:uiPriority w:val="34"/>
    <w:qFormat/>
    <w:rsid w:val="00FE1F5E"/>
    <w:pPr>
      <w:spacing w:line="360" w:lineRule="auto"/>
      <w:ind w:firstLineChars="200" w:firstLine="420"/>
    </w:pPr>
    <w:rPr>
      <w:sz w:val="24"/>
    </w:rPr>
  </w:style>
  <w:style w:type="paragraph" w:customStyle="1" w:styleId="Default">
    <w:name w:val="Default"/>
    <w:rsid w:val="00411CAB"/>
    <w:pPr>
      <w:widowControl w:val="0"/>
      <w:autoSpaceDE w:val="0"/>
      <w:autoSpaceDN w:val="0"/>
      <w:adjustRightInd w:val="0"/>
    </w:pPr>
    <w:rPr>
      <w:color w:val="000000"/>
      <w:sz w:val="24"/>
      <w:szCs w:val="24"/>
    </w:rPr>
  </w:style>
  <w:style w:type="paragraph" w:customStyle="1" w:styleId="a">
    <w:name w:val="列项——（一级）"/>
    <w:rsid w:val="00557C9C"/>
    <w:pPr>
      <w:widowControl w:val="0"/>
      <w:numPr>
        <w:numId w:val="34"/>
      </w:numPr>
      <w:jc w:val="both"/>
    </w:pPr>
    <w:rPr>
      <w:rFonts w:ascii="宋体"/>
      <w:sz w:val="21"/>
      <w:szCs w:val="21"/>
    </w:rPr>
  </w:style>
  <w:style w:type="paragraph" w:styleId="aff6">
    <w:name w:val="Body Text"/>
    <w:basedOn w:val="a0"/>
    <w:link w:val="aff7"/>
    <w:semiHidden/>
    <w:unhideWhenUsed/>
    <w:rsid w:val="00337A09"/>
    <w:pPr>
      <w:spacing w:after="120"/>
    </w:pPr>
  </w:style>
  <w:style w:type="character" w:customStyle="1" w:styleId="aff7">
    <w:name w:val="正文文本 字符"/>
    <w:basedOn w:val="a1"/>
    <w:link w:val="aff6"/>
    <w:semiHidden/>
    <w:rsid w:val="00337A0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9447">
      <w:bodyDiv w:val="1"/>
      <w:marLeft w:val="0"/>
      <w:marRight w:val="0"/>
      <w:marTop w:val="0"/>
      <w:marBottom w:val="0"/>
      <w:divBdr>
        <w:top w:val="none" w:sz="0" w:space="0" w:color="auto"/>
        <w:left w:val="none" w:sz="0" w:space="0" w:color="auto"/>
        <w:bottom w:val="none" w:sz="0" w:space="0" w:color="auto"/>
        <w:right w:val="none" w:sz="0" w:space="0" w:color="auto"/>
      </w:divBdr>
    </w:div>
    <w:div w:id="36130074">
      <w:bodyDiv w:val="1"/>
      <w:marLeft w:val="0"/>
      <w:marRight w:val="0"/>
      <w:marTop w:val="0"/>
      <w:marBottom w:val="0"/>
      <w:divBdr>
        <w:top w:val="none" w:sz="0" w:space="0" w:color="auto"/>
        <w:left w:val="none" w:sz="0" w:space="0" w:color="auto"/>
        <w:bottom w:val="none" w:sz="0" w:space="0" w:color="auto"/>
        <w:right w:val="none" w:sz="0" w:space="0" w:color="auto"/>
      </w:divBdr>
    </w:div>
    <w:div w:id="57092926">
      <w:bodyDiv w:val="1"/>
      <w:marLeft w:val="0"/>
      <w:marRight w:val="0"/>
      <w:marTop w:val="0"/>
      <w:marBottom w:val="0"/>
      <w:divBdr>
        <w:top w:val="none" w:sz="0" w:space="0" w:color="auto"/>
        <w:left w:val="none" w:sz="0" w:space="0" w:color="auto"/>
        <w:bottom w:val="none" w:sz="0" w:space="0" w:color="auto"/>
        <w:right w:val="none" w:sz="0" w:space="0" w:color="auto"/>
      </w:divBdr>
    </w:div>
    <w:div w:id="169804698">
      <w:bodyDiv w:val="1"/>
      <w:marLeft w:val="0"/>
      <w:marRight w:val="0"/>
      <w:marTop w:val="0"/>
      <w:marBottom w:val="0"/>
      <w:divBdr>
        <w:top w:val="none" w:sz="0" w:space="0" w:color="auto"/>
        <w:left w:val="none" w:sz="0" w:space="0" w:color="auto"/>
        <w:bottom w:val="none" w:sz="0" w:space="0" w:color="auto"/>
        <w:right w:val="none" w:sz="0" w:space="0" w:color="auto"/>
      </w:divBdr>
    </w:div>
    <w:div w:id="176576528">
      <w:bodyDiv w:val="1"/>
      <w:marLeft w:val="0"/>
      <w:marRight w:val="0"/>
      <w:marTop w:val="0"/>
      <w:marBottom w:val="0"/>
      <w:divBdr>
        <w:top w:val="none" w:sz="0" w:space="0" w:color="auto"/>
        <w:left w:val="none" w:sz="0" w:space="0" w:color="auto"/>
        <w:bottom w:val="none" w:sz="0" w:space="0" w:color="auto"/>
        <w:right w:val="none" w:sz="0" w:space="0" w:color="auto"/>
      </w:divBdr>
    </w:div>
    <w:div w:id="187455780">
      <w:bodyDiv w:val="1"/>
      <w:marLeft w:val="0"/>
      <w:marRight w:val="0"/>
      <w:marTop w:val="0"/>
      <w:marBottom w:val="0"/>
      <w:divBdr>
        <w:top w:val="none" w:sz="0" w:space="0" w:color="auto"/>
        <w:left w:val="none" w:sz="0" w:space="0" w:color="auto"/>
        <w:bottom w:val="none" w:sz="0" w:space="0" w:color="auto"/>
        <w:right w:val="none" w:sz="0" w:space="0" w:color="auto"/>
      </w:divBdr>
    </w:div>
    <w:div w:id="261112433">
      <w:bodyDiv w:val="1"/>
      <w:marLeft w:val="0"/>
      <w:marRight w:val="0"/>
      <w:marTop w:val="0"/>
      <w:marBottom w:val="0"/>
      <w:divBdr>
        <w:top w:val="none" w:sz="0" w:space="0" w:color="auto"/>
        <w:left w:val="none" w:sz="0" w:space="0" w:color="auto"/>
        <w:bottom w:val="none" w:sz="0" w:space="0" w:color="auto"/>
        <w:right w:val="none" w:sz="0" w:space="0" w:color="auto"/>
      </w:divBdr>
      <w:divsChild>
        <w:div w:id="267004722">
          <w:marLeft w:val="0"/>
          <w:marRight w:val="0"/>
          <w:marTop w:val="0"/>
          <w:marBottom w:val="0"/>
          <w:divBdr>
            <w:top w:val="none" w:sz="0" w:space="0" w:color="auto"/>
            <w:left w:val="none" w:sz="0" w:space="0" w:color="auto"/>
            <w:bottom w:val="none" w:sz="0" w:space="0" w:color="auto"/>
            <w:right w:val="none" w:sz="0" w:space="0" w:color="auto"/>
          </w:divBdr>
        </w:div>
        <w:div w:id="643392402">
          <w:marLeft w:val="0"/>
          <w:marRight w:val="0"/>
          <w:marTop w:val="0"/>
          <w:marBottom w:val="0"/>
          <w:divBdr>
            <w:top w:val="none" w:sz="0" w:space="0" w:color="auto"/>
            <w:left w:val="none" w:sz="0" w:space="0" w:color="auto"/>
            <w:bottom w:val="none" w:sz="0" w:space="0" w:color="auto"/>
            <w:right w:val="none" w:sz="0" w:space="0" w:color="auto"/>
          </w:divBdr>
        </w:div>
        <w:div w:id="880821516">
          <w:marLeft w:val="0"/>
          <w:marRight w:val="0"/>
          <w:marTop w:val="0"/>
          <w:marBottom w:val="0"/>
          <w:divBdr>
            <w:top w:val="none" w:sz="0" w:space="0" w:color="auto"/>
            <w:left w:val="none" w:sz="0" w:space="0" w:color="auto"/>
            <w:bottom w:val="none" w:sz="0" w:space="0" w:color="auto"/>
            <w:right w:val="none" w:sz="0" w:space="0" w:color="auto"/>
          </w:divBdr>
        </w:div>
        <w:div w:id="2085880720">
          <w:marLeft w:val="0"/>
          <w:marRight w:val="0"/>
          <w:marTop w:val="0"/>
          <w:marBottom w:val="0"/>
          <w:divBdr>
            <w:top w:val="none" w:sz="0" w:space="0" w:color="auto"/>
            <w:left w:val="none" w:sz="0" w:space="0" w:color="auto"/>
            <w:bottom w:val="none" w:sz="0" w:space="0" w:color="auto"/>
            <w:right w:val="none" w:sz="0" w:space="0" w:color="auto"/>
          </w:divBdr>
        </w:div>
      </w:divsChild>
    </w:div>
    <w:div w:id="267739427">
      <w:bodyDiv w:val="1"/>
      <w:marLeft w:val="0"/>
      <w:marRight w:val="0"/>
      <w:marTop w:val="0"/>
      <w:marBottom w:val="0"/>
      <w:divBdr>
        <w:top w:val="none" w:sz="0" w:space="0" w:color="auto"/>
        <w:left w:val="none" w:sz="0" w:space="0" w:color="auto"/>
        <w:bottom w:val="none" w:sz="0" w:space="0" w:color="auto"/>
        <w:right w:val="none" w:sz="0" w:space="0" w:color="auto"/>
      </w:divBdr>
    </w:div>
    <w:div w:id="283927089">
      <w:bodyDiv w:val="1"/>
      <w:marLeft w:val="0"/>
      <w:marRight w:val="0"/>
      <w:marTop w:val="0"/>
      <w:marBottom w:val="0"/>
      <w:divBdr>
        <w:top w:val="none" w:sz="0" w:space="0" w:color="auto"/>
        <w:left w:val="none" w:sz="0" w:space="0" w:color="auto"/>
        <w:bottom w:val="none" w:sz="0" w:space="0" w:color="auto"/>
        <w:right w:val="none" w:sz="0" w:space="0" w:color="auto"/>
      </w:divBdr>
    </w:div>
    <w:div w:id="292029541">
      <w:bodyDiv w:val="1"/>
      <w:marLeft w:val="0"/>
      <w:marRight w:val="0"/>
      <w:marTop w:val="0"/>
      <w:marBottom w:val="0"/>
      <w:divBdr>
        <w:top w:val="none" w:sz="0" w:space="0" w:color="auto"/>
        <w:left w:val="none" w:sz="0" w:space="0" w:color="auto"/>
        <w:bottom w:val="none" w:sz="0" w:space="0" w:color="auto"/>
        <w:right w:val="none" w:sz="0" w:space="0" w:color="auto"/>
      </w:divBdr>
      <w:divsChild>
        <w:div w:id="384109959">
          <w:marLeft w:val="547"/>
          <w:marRight w:val="0"/>
          <w:marTop w:val="96"/>
          <w:marBottom w:val="0"/>
          <w:divBdr>
            <w:top w:val="none" w:sz="0" w:space="0" w:color="auto"/>
            <w:left w:val="none" w:sz="0" w:space="0" w:color="auto"/>
            <w:bottom w:val="none" w:sz="0" w:space="0" w:color="auto"/>
            <w:right w:val="none" w:sz="0" w:space="0" w:color="auto"/>
          </w:divBdr>
        </w:div>
        <w:div w:id="501892218">
          <w:marLeft w:val="547"/>
          <w:marRight w:val="0"/>
          <w:marTop w:val="96"/>
          <w:marBottom w:val="0"/>
          <w:divBdr>
            <w:top w:val="none" w:sz="0" w:space="0" w:color="auto"/>
            <w:left w:val="none" w:sz="0" w:space="0" w:color="auto"/>
            <w:bottom w:val="none" w:sz="0" w:space="0" w:color="auto"/>
            <w:right w:val="none" w:sz="0" w:space="0" w:color="auto"/>
          </w:divBdr>
        </w:div>
        <w:div w:id="535505016">
          <w:marLeft w:val="547"/>
          <w:marRight w:val="0"/>
          <w:marTop w:val="96"/>
          <w:marBottom w:val="0"/>
          <w:divBdr>
            <w:top w:val="none" w:sz="0" w:space="0" w:color="auto"/>
            <w:left w:val="none" w:sz="0" w:space="0" w:color="auto"/>
            <w:bottom w:val="none" w:sz="0" w:space="0" w:color="auto"/>
            <w:right w:val="none" w:sz="0" w:space="0" w:color="auto"/>
          </w:divBdr>
        </w:div>
        <w:div w:id="540435807">
          <w:marLeft w:val="547"/>
          <w:marRight w:val="0"/>
          <w:marTop w:val="96"/>
          <w:marBottom w:val="0"/>
          <w:divBdr>
            <w:top w:val="none" w:sz="0" w:space="0" w:color="auto"/>
            <w:left w:val="none" w:sz="0" w:space="0" w:color="auto"/>
            <w:bottom w:val="none" w:sz="0" w:space="0" w:color="auto"/>
            <w:right w:val="none" w:sz="0" w:space="0" w:color="auto"/>
          </w:divBdr>
        </w:div>
        <w:div w:id="689527092">
          <w:marLeft w:val="547"/>
          <w:marRight w:val="0"/>
          <w:marTop w:val="96"/>
          <w:marBottom w:val="0"/>
          <w:divBdr>
            <w:top w:val="none" w:sz="0" w:space="0" w:color="auto"/>
            <w:left w:val="none" w:sz="0" w:space="0" w:color="auto"/>
            <w:bottom w:val="none" w:sz="0" w:space="0" w:color="auto"/>
            <w:right w:val="none" w:sz="0" w:space="0" w:color="auto"/>
          </w:divBdr>
        </w:div>
        <w:div w:id="851913218">
          <w:marLeft w:val="547"/>
          <w:marRight w:val="0"/>
          <w:marTop w:val="96"/>
          <w:marBottom w:val="0"/>
          <w:divBdr>
            <w:top w:val="none" w:sz="0" w:space="0" w:color="auto"/>
            <w:left w:val="none" w:sz="0" w:space="0" w:color="auto"/>
            <w:bottom w:val="none" w:sz="0" w:space="0" w:color="auto"/>
            <w:right w:val="none" w:sz="0" w:space="0" w:color="auto"/>
          </w:divBdr>
        </w:div>
        <w:div w:id="980697427">
          <w:marLeft w:val="547"/>
          <w:marRight w:val="0"/>
          <w:marTop w:val="96"/>
          <w:marBottom w:val="0"/>
          <w:divBdr>
            <w:top w:val="none" w:sz="0" w:space="0" w:color="auto"/>
            <w:left w:val="none" w:sz="0" w:space="0" w:color="auto"/>
            <w:bottom w:val="none" w:sz="0" w:space="0" w:color="auto"/>
            <w:right w:val="none" w:sz="0" w:space="0" w:color="auto"/>
          </w:divBdr>
        </w:div>
        <w:div w:id="1473406793">
          <w:marLeft w:val="547"/>
          <w:marRight w:val="0"/>
          <w:marTop w:val="96"/>
          <w:marBottom w:val="0"/>
          <w:divBdr>
            <w:top w:val="none" w:sz="0" w:space="0" w:color="auto"/>
            <w:left w:val="none" w:sz="0" w:space="0" w:color="auto"/>
            <w:bottom w:val="none" w:sz="0" w:space="0" w:color="auto"/>
            <w:right w:val="none" w:sz="0" w:space="0" w:color="auto"/>
          </w:divBdr>
        </w:div>
      </w:divsChild>
    </w:div>
    <w:div w:id="359018902">
      <w:bodyDiv w:val="1"/>
      <w:marLeft w:val="0"/>
      <w:marRight w:val="0"/>
      <w:marTop w:val="0"/>
      <w:marBottom w:val="0"/>
      <w:divBdr>
        <w:top w:val="none" w:sz="0" w:space="0" w:color="auto"/>
        <w:left w:val="none" w:sz="0" w:space="0" w:color="auto"/>
        <w:bottom w:val="none" w:sz="0" w:space="0" w:color="auto"/>
        <w:right w:val="none" w:sz="0" w:space="0" w:color="auto"/>
      </w:divBdr>
    </w:div>
    <w:div w:id="381246982">
      <w:bodyDiv w:val="1"/>
      <w:marLeft w:val="0"/>
      <w:marRight w:val="0"/>
      <w:marTop w:val="0"/>
      <w:marBottom w:val="0"/>
      <w:divBdr>
        <w:top w:val="none" w:sz="0" w:space="0" w:color="auto"/>
        <w:left w:val="none" w:sz="0" w:space="0" w:color="auto"/>
        <w:bottom w:val="none" w:sz="0" w:space="0" w:color="auto"/>
        <w:right w:val="none" w:sz="0" w:space="0" w:color="auto"/>
      </w:divBdr>
    </w:div>
    <w:div w:id="422914999">
      <w:bodyDiv w:val="1"/>
      <w:marLeft w:val="0"/>
      <w:marRight w:val="0"/>
      <w:marTop w:val="0"/>
      <w:marBottom w:val="0"/>
      <w:divBdr>
        <w:top w:val="none" w:sz="0" w:space="0" w:color="auto"/>
        <w:left w:val="none" w:sz="0" w:space="0" w:color="auto"/>
        <w:bottom w:val="none" w:sz="0" w:space="0" w:color="auto"/>
        <w:right w:val="none" w:sz="0" w:space="0" w:color="auto"/>
      </w:divBdr>
    </w:div>
    <w:div w:id="431822301">
      <w:bodyDiv w:val="1"/>
      <w:marLeft w:val="0"/>
      <w:marRight w:val="0"/>
      <w:marTop w:val="0"/>
      <w:marBottom w:val="0"/>
      <w:divBdr>
        <w:top w:val="none" w:sz="0" w:space="0" w:color="auto"/>
        <w:left w:val="none" w:sz="0" w:space="0" w:color="auto"/>
        <w:bottom w:val="none" w:sz="0" w:space="0" w:color="auto"/>
        <w:right w:val="none" w:sz="0" w:space="0" w:color="auto"/>
      </w:divBdr>
    </w:div>
    <w:div w:id="467207353">
      <w:bodyDiv w:val="1"/>
      <w:marLeft w:val="0"/>
      <w:marRight w:val="0"/>
      <w:marTop w:val="0"/>
      <w:marBottom w:val="0"/>
      <w:divBdr>
        <w:top w:val="none" w:sz="0" w:space="0" w:color="auto"/>
        <w:left w:val="none" w:sz="0" w:space="0" w:color="auto"/>
        <w:bottom w:val="none" w:sz="0" w:space="0" w:color="auto"/>
        <w:right w:val="none" w:sz="0" w:space="0" w:color="auto"/>
      </w:divBdr>
    </w:div>
    <w:div w:id="469981791">
      <w:bodyDiv w:val="1"/>
      <w:marLeft w:val="0"/>
      <w:marRight w:val="0"/>
      <w:marTop w:val="0"/>
      <w:marBottom w:val="0"/>
      <w:divBdr>
        <w:top w:val="none" w:sz="0" w:space="0" w:color="auto"/>
        <w:left w:val="none" w:sz="0" w:space="0" w:color="auto"/>
        <w:bottom w:val="none" w:sz="0" w:space="0" w:color="auto"/>
        <w:right w:val="none" w:sz="0" w:space="0" w:color="auto"/>
      </w:divBdr>
    </w:div>
    <w:div w:id="489054965">
      <w:bodyDiv w:val="1"/>
      <w:marLeft w:val="0"/>
      <w:marRight w:val="0"/>
      <w:marTop w:val="0"/>
      <w:marBottom w:val="0"/>
      <w:divBdr>
        <w:top w:val="none" w:sz="0" w:space="0" w:color="auto"/>
        <w:left w:val="none" w:sz="0" w:space="0" w:color="auto"/>
        <w:bottom w:val="none" w:sz="0" w:space="0" w:color="auto"/>
        <w:right w:val="none" w:sz="0" w:space="0" w:color="auto"/>
      </w:divBdr>
    </w:div>
    <w:div w:id="550114735">
      <w:bodyDiv w:val="1"/>
      <w:marLeft w:val="0"/>
      <w:marRight w:val="0"/>
      <w:marTop w:val="0"/>
      <w:marBottom w:val="0"/>
      <w:divBdr>
        <w:top w:val="none" w:sz="0" w:space="0" w:color="auto"/>
        <w:left w:val="none" w:sz="0" w:space="0" w:color="auto"/>
        <w:bottom w:val="none" w:sz="0" w:space="0" w:color="auto"/>
        <w:right w:val="none" w:sz="0" w:space="0" w:color="auto"/>
      </w:divBdr>
    </w:div>
    <w:div w:id="565803625">
      <w:bodyDiv w:val="1"/>
      <w:marLeft w:val="0"/>
      <w:marRight w:val="0"/>
      <w:marTop w:val="0"/>
      <w:marBottom w:val="0"/>
      <w:divBdr>
        <w:top w:val="none" w:sz="0" w:space="0" w:color="auto"/>
        <w:left w:val="none" w:sz="0" w:space="0" w:color="auto"/>
        <w:bottom w:val="none" w:sz="0" w:space="0" w:color="auto"/>
        <w:right w:val="none" w:sz="0" w:space="0" w:color="auto"/>
      </w:divBdr>
    </w:div>
    <w:div w:id="688987109">
      <w:bodyDiv w:val="1"/>
      <w:marLeft w:val="0"/>
      <w:marRight w:val="0"/>
      <w:marTop w:val="0"/>
      <w:marBottom w:val="0"/>
      <w:divBdr>
        <w:top w:val="none" w:sz="0" w:space="0" w:color="auto"/>
        <w:left w:val="none" w:sz="0" w:space="0" w:color="auto"/>
        <w:bottom w:val="none" w:sz="0" w:space="0" w:color="auto"/>
        <w:right w:val="none" w:sz="0" w:space="0" w:color="auto"/>
      </w:divBdr>
    </w:div>
    <w:div w:id="752823184">
      <w:bodyDiv w:val="1"/>
      <w:marLeft w:val="0"/>
      <w:marRight w:val="0"/>
      <w:marTop w:val="0"/>
      <w:marBottom w:val="0"/>
      <w:divBdr>
        <w:top w:val="none" w:sz="0" w:space="0" w:color="auto"/>
        <w:left w:val="none" w:sz="0" w:space="0" w:color="auto"/>
        <w:bottom w:val="none" w:sz="0" w:space="0" w:color="auto"/>
        <w:right w:val="none" w:sz="0" w:space="0" w:color="auto"/>
      </w:divBdr>
    </w:div>
    <w:div w:id="755983829">
      <w:bodyDiv w:val="1"/>
      <w:marLeft w:val="0"/>
      <w:marRight w:val="0"/>
      <w:marTop w:val="0"/>
      <w:marBottom w:val="0"/>
      <w:divBdr>
        <w:top w:val="none" w:sz="0" w:space="0" w:color="auto"/>
        <w:left w:val="none" w:sz="0" w:space="0" w:color="auto"/>
        <w:bottom w:val="none" w:sz="0" w:space="0" w:color="auto"/>
        <w:right w:val="none" w:sz="0" w:space="0" w:color="auto"/>
      </w:divBdr>
    </w:div>
    <w:div w:id="786240370">
      <w:bodyDiv w:val="1"/>
      <w:marLeft w:val="0"/>
      <w:marRight w:val="0"/>
      <w:marTop w:val="0"/>
      <w:marBottom w:val="0"/>
      <w:divBdr>
        <w:top w:val="none" w:sz="0" w:space="0" w:color="auto"/>
        <w:left w:val="none" w:sz="0" w:space="0" w:color="auto"/>
        <w:bottom w:val="none" w:sz="0" w:space="0" w:color="auto"/>
        <w:right w:val="none" w:sz="0" w:space="0" w:color="auto"/>
      </w:divBdr>
    </w:div>
    <w:div w:id="799418022">
      <w:bodyDiv w:val="1"/>
      <w:marLeft w:val="0"/>
      <w:marRight w:val="0"/>
      <w:marTop w:val="0"/>
      <w:marBottom w:val="0"/>
      <w:divBdr>
        <w:top w:val="none" w:sz="0" w:space="0" w:color="auto"/>
        <w:left w:val="none" w:sz="0" w:space="0" w:color="auto"/>
        <w:bottom w:val="none" w:sz="0" w:space="0" w:color="auto"/>
        <w:right w:val="none" w:sz="0" w:space="0" w:color="auto"/>
      </w:divBdr>
    </w:div>
    <w:div w:id="827331784">
      <w:bodyDiv w:val="1"/>
      <w:marLeft w:val="0"/>
      <w:marRight w:val="0"/>
      <w:marTop w:val="0"/>
      <w:marBottom w:val="0"/>
      <w:divBdr>
        <w:top w:val="none" w:sz="0" w:space="0" w:color="auto"/>
        <w:left w:val="none" w:sz="0" w:space="0" w:color="auto"/>
        <w:bottom w:val="none" w:sz="0" w:space="0" w:color="auto"/>
        <w:right w:val="none" w:sz="0" w:space="0" w:color="auto"/>
      </w:divBdr>
      <w:divsChild>
        <w:div w:id="936642435">
          <w:marLeft w:val="547"/>
          <w:marRight w:val="0"/>
          <w:marTop w:val="96"/>
          <w:marBottom w:val="0"/>
          <w:divBdr>
            <w:top w:val="none" w:sz="0" w:space="0" w:color="auto"/>
            <w:left w:val="none" w:sz="0" w:space="0" w:color="auto"/>
            <w:bottom w:val="none" w:sz="0" w:space="0" w:color="auto"/>
            <w:right w:val="none" w:sz="0" w:space="0" w:color="auto"/>
          </w:divBdr>
        </w:div>
        <w:div w:id="1002438661">
          <w:marLeft w:val="547"/>
          <w:marRight w:val="0"/>
          <w:marTop w:val="96"/>
          <w:marBottom w:val="0"/>
          <w:divBdr>
            <w:top w:val="none" w:sz="0" w:space="0" w:color="auto"/>
            <w:left w:val="none" w:sz="0" w:space="0" w:color="auto"/>
            <w:bottom w:val="none" w:sz="0" w:space="0" w:color="auto"/>
            <w:right w:val="none" w:sz="0" w:space="0" w:color="auto"/>
          </w:divBdr>
        </w:div>
        <w:div w:id="1167012202">
          <w:marLeft w:val="547"/>
          <w:marRight w:val="0"/>
          <w:marTop w:val="96"/>
          <w:marBottom w:val="0"/>
          <w:divBdr>
            <w:top w:val="none" w:sz="0" w:space="0" w:color="auto"/>
            <w:left w:val="none" w:sz="0" w:space="0" w:color="auto"/>
            <w:bottom w:val="none" w:sz="0" w:space="0" w:color="auto"/>
            <w:right w:val="none" w:sz="0" w:space="0" w:color="auto"/>
          </w:divBdr>
        </w:div>
        <w:div w:id="1508322394">
          <w:marLeft w:val="547"/>
          <w:marRight w:val="0"/>
          <w:marTop w:val="96"/>
          <w:marBottom w:val="0"/>
          <w:divBdr>
            <w:top w:val="none" w:sz="0" w:space="0" w:color="auto"/>
            <w:left w:val="none" w:sz="0" w:space="0" w:color="auto"/>
            <w:bottom w:val="none" w:sz="0" w:space="0" w:color="auto"/>
            <w:right w:val="none" w:sz="0" w:space="0" w:color="auto"/>
          </w:divBdr>
        </w:div>
        <w:div w:id="1687905202">
          <w:marLeft w:val="547"/>
          <w:marRight w:val="0"/>
          <w:marTop w:val="96"/>
          <w:marBottom w:val="0"/>
          <w:divBdr>
            <w:top w:val="none" w:sz="0" w:space="0" w:color="auto"/>
            <w:left w:val="none" w:sz="0" w:space="0" w:color="auto"/>
            <w:bottom w:val="none" w:sz="0" w:space="0" w:color="auto"/>
            <w:right w:val="none" w:sz="0" w:space="0" w:color="auto"/>
          </w:divBdr>
        </w:div>
      </w:divsChild>
    </w:div>
    <w:div w:id="862281841">
      <w:bodyDiv w:val="1"/>
      <w:marLeft w:val="0"/>
      <w:marRight w:val="0"/>
      <w:marTop w:val="0"/>
      <w:marBottom w:val="0"/>
      <w:divBdr>
        <w:top w:val="none" w:sz="0" w:space="0" w:color="auto"/>
        <w:left w:val="none" w:sz="0" w:space="0" w:color="auto"/>
        <w:bottom w:val="none" w:sz="0" w:space="0" w:color="auto"/>
        <w:right w:val="none" w:sz="0" w:space="0" w:color="auto"/>
      </w:divBdr>
    </w:div>
    <w:div w:id="918100408">
      <w:bodyDiv w:val="1"/>
      <w:marLeft w:val="0"/>
      <w:marRight w:val="0"/>
      <w:marTop w:val="0"/>
      <w:marBottom w:val="0"/>
      <w:divBdr>
        <w:top w:val="none" w:sz="0" w:space="0" w:color="auto"/>
        <w:left w:val="none" w:sz="0" w:space="0" w:color="auto"/>
        <w:bottom w:val="none" w:sz="0" w:space="0" w:color="auto"/>
        <w:right w:val="none" w:sz="0" w:space="0" w:color="auto"/>
      </w:divBdr>
    </w:div>
    <w:div w:id="935601454">
      <w:bodyDiv w:val="1"/>
      <w:marLeft w:val="0"/>
      <w:marRight w:val="0"/>
      <w:marTop w:val="0"/>
      <w:marBottom w:val="0"/>
      <w:divBdr>
        <w:top w:val="none" w:sz="0" w:space="0" w:color="auto"/>
        <w:left w:val="none" w:sz="0" w:space="0" w:color="auto"/>
        <w:bottom w:val="none" w:sz="0" w:space="0" w:color="auto"/>
        <w:right w:val="none" w:sz="0" w:space="0" w:color="auto"/>
      </w:divBdr>
    </w:div>
    <w:div w:id="978725584">
      <w:bodyDiv w:val="1"/>
      <w:marLeft w:val="0"/>
      <w:marRight w:val="0"/>
      <w:marTop w:val="0"/>
      <w:marBottom w:val="0"/>
      <w:divBdr>
        <w:top w:val="none" w:sz="0" w:space="0" w:color="auto"/>
        <w:left w:val="none" w:sz="0" w:space="0" w:color="auto"/>
        <w:bottom w:val="none" w:sz="0" w:space="0" w:color="auto"/>
        <w:right w:val="none" w:sz="0" w:space="0" w:color="auto"/>
      </w:divBdr>
    </w:div>
    <w:div w:id="996691989">
      <w:bodyDiv w:val="1"/>
      <w:marLeft w:val="0"/>
      <w:marRight w:val="0"/>
      <w:marTop w:val="0"/>
      <w:marBottom w:val="0"/>
      <w:divBdr>
        <w:top w:val="none" w:sz="0" w:space="0" w:color="auto"/>
        <w:left w:val="none" w:sz="0" w:space="0" w:color="auto"/>
        <w:bottom w:val="none" w:sz="0" w:space="0" w:color="auto"/>
        <w:right w:val="none" w:sz="0" w:space="0" w:color="auto"/>
      </w:divBdr>
    </w:div>
    <w:div w:id="1060783140">
      <w:bodyDiv w:val="1"/>
      <w:marLeft w:val="0"/>
      <w:marRight w:val="0"/>
      <w:marTop w:val="0"/>
      <w:marBottom w:val="0"/>
      <w:divBdr>
        <w:top w:val="none" w:sz="0" w:space="0" w:color="auto"/>
        <w:left w:val="none" w:sz="0" w:space="0" w:color="auto"/>
        <w:bottom w:val="none" w:sz="0" w:space="0" w:color="auto"/>
        <w:right w:val="none" w:sz="0" w:space="0" w:color="auto"/>
      </w:divBdr>
    </w:div>
    <w:div w:id="1067653838">
      <w:bodyDiv w:val="1"/>
      <w:marLeft w:val="0"/>
      <w:marRight w:val="0"/>
      <w:marTop w:val="0"/>
      <w:marBottom w:val="0"/>
      <w:divBdr>
        <w:top w:val="none" w:sz="0" w:space="0" w:color="auto"/>
        <w:left w:val="none" w:sz="0" w:space="0" w:color="auto"/>
        <w:bottom w:val="none" w:sz="0" w:space="0" w:color="auto"/>
        <w:right w:val="none" w:sz="0" w:space="0" w:color="auto"/>
      </w:divBdr>
    </w:div>
    <w:div w:id="1076708114">
      <w:bodyDiv w:val="1"/>
      <w:marLeft w:val="0"/>
      <w:marRight w:val="0"/>
      <w:marTop w:val="0"/>
      <w:marBottom w:val="0"/>
      <w:divBdr>
        <w:top w:val="none" w:sz="0" w:space="0" w:color="auto"/>
        <w:left w:val="none" w:sz="0" w:space="0" w:color="auto"/>
        <w:bottom w:val="none" w:sz="0" w:space="0" w:color="auto"/>
        <w:right w:val="none" w:sz="0" w:space="0" w:color="auto"/>
      </w:divBdr>
    </w:div>
    <w:div w:id="1084575328">
      <w:bodyDiv w:val="1"/>
      <w:marLeft w:val="0"/>
      <w:marRight w:val="0"/>
      <w:marTop w:val="0"/>
      <w:marBottom w:val="0"/>
      <w:divBdr>
        <w:top w:val="none" w:sz="0" w:space="0" w:color="auto"/>
        <w:left w:val="none" w:sz="0" w:space="0" w:color="auto"/>
        <w:bottom w:val="none" w:sz="0" w:space="0" w:color="auto"/>
        <w:right w:val="none" w:sz="0" w:space="0" w:color="auto"/>
      </w:divBdr>
    </w:div>
    <w:div w:id="1105225702">
      <w:bodyDiv w:val="1"/>
      <w:marLeft w:val="0"/>
      <w:marRight w:val="0"/>
      <w:marTop w:val="0"/>
      <w:marBottom w:val="0"/>
      <w:divBdr>
        <w:top w:val="none" w:sz="0" w:space="0" w:color="auto"/>
        <w:left w:val="none" w:sz="0" w:space="0" w:color="auto"/>
        <w:bottom w:val="none" w:sz="0" w:space="0" w:color="auto"/>
        <w:right w:val="none" w:sz="0" w:space="0" w:color="auto"/>
      </w:divBdr>
    </w:div>
    <w:div w:id="1141922937">
      <w:bodyDiv w:val="1"/>
      <w:marLeft w:val="0"/>
      <w:marRight w:val="0"/>
      <w:marTop w:val="0"/>
      <w:marBottom w:val="0"/>
      <w:divBdr>
        <w:top w:val="none" w:sz="0" w:space="0" w:color="auto"/>
        <w:left w:val="none" w:sz="0" w:space="0" w:color="auto"/>
        <w:bottom w:val="none" w:sz="0" w:space="0" w:color="auto"/>
        <w:right w:val="none" w:sz="0" w:space="0" w:color="auto"/>
      </w:divBdr>
    </w:div>
    <w:div w:id="1158813372">
      <w:bodyDiv w:val="1"/>
      <w:marLeft w:val="0"/>
      <w:marRight w:val="0"/>
      <w:marTop w:val="0"/>
      <w:marBottom w:val="0"/>
      <w:divBdr>
        <w:top w:val="none" w:sz="0" w:space="0" w:color="auto"/>
        <w:left w:val="none" w:sz="0" w:space="0" w:color="auto"/>
        <w:bottom w:val="none" w:sz="0" w:space="0" w:color="auto"/>
        <w:right w:val="none" w:sz="0" w:space="0" w:color="auto"/>
      </w:divBdr>
    </w:div>
    <w:div w:id="1172136034">
      <w:bodyDiv w:val="1"/>
      <w:marLeft w:val="0"/>
      <w:marRight w:val="0"/>
      <w:marTop w:val="0"/>
      <w:marBottom w:val="0"/>
      <w:divBdr>
        <w:top w:val="none" w:sz="0" w:space="0" w:color="auto"/>
        <w:left w:val="none" w:sz="0" w:space="0" w:color="auto"/>
        <w:bottom w:val="none" w:sz="0" w:space="0" w:color="auto"/>
        <w:right w:val="none" w:sz="0" w:space="0" w:color="auto"/>
      </w:divBdr>
    </w:div>
    <w:div w:id="1181549910">
      <w:bodyDiv w:val="1"/>
      <w:marLeft w:val="0"/>
      <w:marRight w:val="0"/>
      <w:marTop w:val="0"/>
      <w:marBottom w:val="0"/>
      <w:divBdr>
        <w:top w:val="none" w:sz="0" w:space="0" w:color="auto"/>
        <w:left w:val="none" w:sz="0" w:space="0" w:color="auto"/>
        <w:bottom w:val="none" w:sz="0" w:space="0" w:color="auto"/>
        <w:right w:val="none" w:sz="0" w:space="0" w:color="auto"/>
      </w:divBdr>
    </w:div>
    <w:div w:id="1182165621">
      <w:bodyDiv w:val="1"/>
      <w:marLeft w:val="0"/>
      <w:marRight w:val="0"/>
      <w:marTop w:val="0"/>
      <w:marBottom w:val="0"/>
      <w:divBdr>
        <w:top w:val="none" w:sz="0" w:space="0" w:color="auto"/>
        <w:left w:val="none" w:sz="0" w:space="0" w:color="auto"/>
        <w:bottom w:val="none" w:sz="0" w:space="0" w:color="auto"/>
        <w:right w:val="none" w:sz="0" w:space="0" w:color="auto"/>
      </w:divBdr>
    </w:div>
    <w:div w:id="1185484716">
      <w:bodyDiv w:val="1"/>
      <w:marLeft w:val="0"/>
      <w:marRight w:val="0"/>
      <w:marTop w:val="0"/>
      <w:marBottom w:val="0"/>
      <w:divBdr>
        <w:top w:val="none" w:sz="0" w:space="0" w:color="auto"/>
        <w:left w:val="none" w:sz="0" w:space="0" w:color="auto"/>
        <w:bottom w:val="none" w:sz="0" w:space="0" w:color="auto"/>
        <w:right w:val="none" w:sz="0" w:space="0" w:color="auto"/>
      </w:divBdr>
    </w:div>
    <w:div w:id="1245070715">
      <w:bodyDiv w:val="1"/>
      <w:marLeft w:val="0"/>
      <w:marRight w:val="0"/>
      <w:marTop w:val="0"/>
      <w:marBottom w:val="0"/>
      <w:divBdr>
        <w:top w:val="none" w:sz="0" w:space="0" w:color="auto"/>
        <w:left w:val="none" w:sz="0" w:space="0" w:color="auto"/>
        <w:bottom w:val="none" w:sz="0" w:space="0" w:color="auto"/>
        <w:right w:val="none" w:sz="0" w:space="0" w:color="auto"/>
      </w:divBdr>
    </w:div>
    <w:div w:id="1291395655">
      <w:bodyDiv w:val="1"/>
      <w:marLeft w:val="0"/>
      <w:marRight w:val="0"/>
      <w:marTop w:val="0"/>
      <w:marBottom w:val="0"/>
      <w:divBdr>
        <w:top w:val="none" w:sz="0" w:space="0" w:color="auto"/>
        <w:left w:val="none" w:sz="0" w:space="0" w:color="auto"/>
        <w:bottom w:val="none" w:sz="0" w:space="0" w:color="auto"/>
        <w:right w:val="none" w:sz="0" w:space="0" w:color="auto"/>
      </w:divBdr>
    </w:div>
    <w:div w:id="1347908010">
      <w:bodyDiv w:val="1"/>
      <w:marLeft w:val="0"/>
      <w:marRight w:val="0"/>
      <w:marTop w:val="0"/>
      <w:marBottom w:val="0"/>
      <w:divBdr>
        <w:top w:val="none" w:sz="0" w:space="0" w:color="auto"/>
        <w:left w:val="none" w:sz="0" w:space="0" w:color="auto"/>
        <w:bottom w:val="none" w:sz="0" w:space="0" w:color="auto"/>
        <w:right w:val="none" w:sz="0" w:space="0" w:color="auto"/>
      </w:divBdr>
    </w:div>
    <w:div w:id="1384256286">
      <w:bodyDiv w:val="1"/>
      <w:marLeft w:val="0"/>
      <w:marRight w:val="0"/>
      <w:marTop w:val="0"/>
      <w:marBottom w:val="0"/>
      <w:divBdr>
        <w:top w:val="none" w:sz="0" w:space="0" w:color="auto"/>
        <w:left w:val="none" w:sz="0" w:space="0" w:color="auto"/>
        <w:bottom w:val="none" w:sz="0" w:space="0" w:color="auto"/>
        <w:right w:val="none" w:sz="0" w:space="0" w:color="auto"/>
      </w:divBdr>
    </w:div>
    <w:div w:id="1501893451">
      <w:bodyDiv w:val="1"/>
      <w:marLeft w:val="0"/>
      <w:marRight w:val="0"/>
      <w:marTop w:val="0"/>
      <w:marBottom w:val="0"/>
      <w:divBdr>
        <w:top w:val="none" w:sz="0" w:space="0" w:color="auto"/>
        <w:left w:val="none" w:sz="0" w:space="0" w:color="auto"/>
        <w:bottom w:val="none" w:sz="0" w:space="0" w:color="auto"/>
        <w:right w:val="none" w:sz="0" w:space="0" w:color="auto"/>
      </w:divBdr>
    </w:div>
    <w:div w:id="1592205066">
      <w:bodyDiv w:val="1"/>
      <w:marLeft w:val="0"/>
      <w:marRight w:val="0"/>
      <w:marTop w:val="0"/>
      <w:marBottom w:val="0"/>
      <w:divBdr>
        <w:top w:val="none" w:sz="0" w:space="0" w:color="auto"/>
        <w:left w:val="none" w:sz="0" w:space="0" w:color="auto"/>
        <w:bottom w:val="none" w:sz="0" w:space="0" w:color="auto"/>
        <w:right w:val="none" w:sz="0" w:space="0" w:color="auto"/>
      </w:divBdr>
    </w:div>
    <w:div w:id="1757171389">
      <w:bodyDiv w:val="1"/>
      <w:marLeft w:val="0"/>
      <w:marRight w:val="0"/>
      <w:marTop w:val="0"/>
      <w:marBottom w:val="0"/>
      <w:divBdr>
        <w:top w:val="none" w:sz="0" w:space="0" w:color="auto"/>
        <w:left w:val="none" w:sz="0" w:space="0" w:color="auto"/>
        <w:bottom w:val="none" w:sz="0" w:space="0" w:color="auto"/>
        <w:right w:val="none" w:sz="0" w:space="0" w:color="auto"/>
      </w:divBdr>
    </w:div>
    <w:div w:id="1769891149">
      <w:bodyDiv w:val="1"/>
      <w:marLeft w:val="0"/>
      <w:marRight w:val="0"/>
      <w:marTop w:val="0"/>
      <w:marBottom w:val="0"/>
      <w:divBdr>
        <w:top w:val="none" w:sz="0" w:space="0" w:color="auto"/>
        <w:left w:val="none" w:sz="0" w:space="0" w:color="auto"/>
        <w:bottom w:val="none" w:sz="0" w:space="0" w:color="auto"/>
        <w:right w:val="none" w:sz="0" w:space="0" w:color="auto"/>
      </w:divBdr>
    </w:div>
    <w:div w:id="1803040035">
      <w:bodyDiv w:val="1"/>
      <w:marLeft w:val="0"/>
      <w:marRight w:val="0"/>
      <w:marTop w:val="0"/>
      <w:marBottom w:val="0"/>
      <w:divBdr>
        <w:top w:val="none" w:sz="0" w:space="0" w:color="auto"/>
        <w:left w:val="none" w:sz="0" w:space="0" w:color="auto"/>
        <w:bottom w:val="none" w:sz="0" w:space="0" w:color="auto"/>
        <w:right w:val="none" w:sz="0" w:space="0" w:color="auto"/>
      </w:divBdr>
      <w:divsChild>
        <w:div w:id="1714575705">
          <w:marLeft w:val="0"/>
          <w:marRight w:val="0"/>
          <w:marTop w:val="0"/>
          <w:marBottom w:val="225"/>
          <w:divBdr>
            <w:top w:val="none" w:sz="0" w:space="0" w:color="auto"/>
            <w:left w:val="none" w:sz="0" w:space="0" w:color="auto"/>
            <w:bottom w:val="none" w:sz="0" w:space="0" w:color="auto"/>
            <w:right w:val="none" w:sz="0" w:space="0" w:color="auto"/>
          </w:divBdr>
        </w:div>
        <w:div w:id="1450315453">
          <w:marLeft w:val="0"/>
          <w:marRight w:val="0"/>
          <w:marTop w:val="0"/>
          <w:marBottom w:val="225"/>
          <w:divBdr>
            <w:top w:val="none" w:sz="0" w:space="0" w:color="auto"/>
            <w:left w:val="none" w:sz="0" w:space="0" w:color="auto"/>
            <w:bottom w:val="none" w:sz="0" w:space="0" w:color="auto"/>
            <w:right w:val="none" w:sz="0" w:space="0" w:color="auto"/>
          </w:divBdr>
        </w:div>
      </w:divsChild>
    </w:div>
    <w:div w:id="1807237400">
      <w:bodyDiv w:val="1"/>
      <w:marLeft w:val="0"/>
      <w:marRight w:val="0"/>
      <w:marTop w:val="0"/>
      <w:marBottom w:val="0"/>
      <w:divBdr>
        <w:top w:val="none" w:sz="0" w:space="0" w:color="auto"/>
        <w:left w:val="none" w:sz="0" w:space="0" w:color="auto"/>
        <w:bottom w:val="none" w:sz="0" w:space="0" w:color="auto"/>
        <w:right w:val="none" w:sz="0" w:space="0" w:color="auto"/>
      </w:divBdr>
    </w:div>
    <w:div w:id="1829855573">
      <w:bodyDiv w:val="1"/>
      <w:marLeft w:val="0"/>
      <w:marRight w:val="0"/>
      <w:marTop w:val="0"/>
      <w:marBottom w:val="0"/>
      <w:divBdr>
        <w:top w:val="none" w:sz="0" w:space="0" w:color="auto"/>
        <w:left w:val="none" w:sz="0" w:space="0" w:color="auto"/>
        <w:bottom w:val="none" w:sz="0" w:space="0" w:color="auto"/>
        <w:right w:val="none" w:sz="0" w:space="0" w:color="auto"/>
      </w:divBdr>
    </w:div>
    <w:div w:id="1871214844">
      <w:bodyDiv w:val="1"/>
      <w:marLeft w:val="0"/>
      <w:marRight w:val="0"/>
      <w:marTop w:val="0"/>
      <w:marBottom w:val="0"/>
      <w:divBdr>
        <w:top w:val="none" w:sz="0" w:space="0" w:color="auto"/>
        <w:left w:val="none" w:sz="0" w:space="0" w:color="auto"/>
        <w:bottom w:val="none" w:sz="0" w:space="0" w:color="auto"/>
        <w:right w:val="none" w:sz="0" w:space="0" w:color="auto"/>
      </w:divBdr>
    </w:div>
    <w:div w:id="1909457181">
      <w:bodyDiv w:val="1"/>
      <w:marLeft w:val="0"/>
      <w:marRight w:val="0"/>
      <w:marTop w:val="0"/>
      <w:marBottom w:val="0"/>
      <w:divBdr>
        <w:top w:val="none" w:sz="0" w:space="0" w:color="auto"/>
        <w:left w:val="none" w:sz="0" w:space="0" w:color="auto"/>
        <w:bottom w:val="none" w:sz="0" w:space="0" w:color="auto"/>
        <w:right w:val="none" w:sz="0" w:space="0" w:color="auto"/>
      </w:divBdr>
    </w:div>
    <w:div w:id="1955553713">
      <w:bodyDiv w:val="1"/>
      <w:marLeft w:val="0"/>
      <w:marRight w:val="0"/>
      <w:marTop w:val="0"/>
      <w:marBottom w:val="0"/>
      <w:divBdr>
        <w:top w:val="none" w:sz="0" w:space="0" w:color="auto"/>
        <w:left w:val="none" w:sz="0" w:space="0" w:color="auto"/>
        <w:bottom w:val="none" w:sz="0" w:space="0" w:color="auto"/>
        <w:right w:val="none" w:sz="0" w:space="0" w:color="auto"/>
      </w:divBdr>
    </w:div>
    <w:div w:id="1999574818">
      <w:bodyDiv w:val="1"/>
      <w:marLeft w:val="0"/>
      <w:marRight w:val="0"/>
      <w:marTop w:val="0"/>
      <w:marBottom w:val="0"/>
      <w:divBdr>
        <w:top w:val="none" w:sz="0" w:space="0" w:color="auto"/>
        <w:left w:val="none" w:sz="0" w:space="0" w:color="auto"/>
        <w:bottom w:val="none" w:sz="0" w:space="0" w:color="auto"/>
        <w:right w:val="none" w:sz="0" w:space="0" w:color="auto"/>
      </w:divBdr>
    </w:div>
    <w:div w:id="2005162995">
      <w:bodyDiv w:val="1"/>
      <w:marLeft w:val="0"/>
      <w:marRight w:val="0"/>
      <w:marTop w:val="0"/>
      <w:marBottom w:val="0"/>
      <w:divBdr>
        <w:top w:val="none" w:sz="0" w:space="0" w:color="auto"/>
        <w:left w:val="none" w:sz="0" w:space="0" w:color="auto"/>
        <w:bottom w:val="none" w:sz="0" w:space="0" w:color="auto"/>
        <w:right w:val="none" w:sz="0" w:space="0" w:color="auto"/>
      </w:divBdr>
    </w:div>
    <w:div w:id="2019504396">
      <w:bodyDiv w:val="1"/>
      <w:marLeft w:val="0"/>
      <w:marRight w:val="0"/>
      <w:marTop w:val="0"/>
      <w:marBottom w:val="0"/>
      <w:divBdr>
        <w:top w:val="none" w:sz="0" w:space="0" w:color="auto"/>
        <w:left w:val="none" w:sz="0" w:space="0" w:color="auto"/>
        <w:bottom w:val="none" w:sz="0" w:space="0" w:color="auto"/>
        <w:right w:val="none" w:sz="0" w:space="0" w:color="auto"/>
      </w:divBdr>
    </w:div>
    <w:div w:id="2093889499">
      <w:bodyDiv w:val="1"/>
      <w:marLeft w:val="0"/>
      <w:marRight w:val="0"/>
      <w:marTop w:val="0"/>
      <w:marBottom w:val="0"/>
      <w:divBdr>
        <w:top w:val="none" w:sz="0" w:space="0" w:color="auto"/>
        <w:left w:val="none" w:sz="0" w:space="0" w:color="auto"/>
        <w:bottom w:val="none" w:sz="0" w:space="0" w:color="auto"/>
        <w:right w:val="none" w:sz="0" w:space="0" w:color="auto"/>
      </w:divBdr>
    </w:div>
    <w:div w:id="2120370113">
      <w:bodyDiv w:val="1"/>
      <w:marLeft w:val="0"/>
      <w:marRight w:val="0"/>
      <w:marTop w:val="0"/>
      <w:marBottom w:val="0"/>
      <w:divBdr>
        <w:top w:val="none" w:sz="0" w:space="0" w:color="auto"/>
        <w:left w:val="none" w:sz="0" w:space="0" w:color="auto"/>
        <w:bottom w:val="none" w:sz="0" w:space="0" w:color="auto"/>
        <w:right w:val="none" w:sz="0" w:space="0" w:color="auto"/>
      </w:divBdr>
    </w:div>
    <w:div w:id="212653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76261-32C2-4E3A-BB85-7E4E0794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17298</Words>
  <Characters>98602</Characters>
  <Application>Microsoft Office Word</Application>
  <DocSecurity>0</DocSecurity>
  <Lines>821</Lines>
  <Paragraphs>231</Paragraphs>
  <ScaleCrop>false</ScaleCrop>
  <Company>Microsoft</Company>
  <LinksUpToDate>false</LinksUpToDate>
  <CharactersWithSpaces>115669</CharactersWithSpaces>
  <SharedDoc>false</SharedDoc>
  <HLinks>
    <vt:vector size="204" baseType="variant">
      <vt:variant>
        <vt:i4>1638453</vt:i4>
      </vt:variant>
      <vt:variant>
        <vt:i4>200</vt:i4>
      </vt:variant>
      <vt:variant>
        <vt:i4>0</vt:i4>
      </vt:variant>
      <vt:variant>
        <vt:i4>5</vt:i4>
      </vt:variant>
      <vt:variant>
        <vt:lpwstr/>
      </vt:variant>
      <vt:variant>
        <vt:lpwstr>_Toc446518674</vt:lpwstr>
      </vt:variant>
      <vt:variant>
        <vt:i4>1638453</vt:i4>
      </vt:variant>
      <vt:variant>
        <vt:i4>194</vt:i4>
      </vt:variant>
      <vt:variant>
        <vt:i4>0</vt:i4>
      </vt:variant>
      <vt:variant>
        <vt:i4>5</vt:i4>
      </vt:variant>
      <vt:variant>
        <vt:lpwstr/>
      </vt:variant>
      <vt:variant>
        <vt:lpwstr>_Toc446518673</vt:lpwstr>
      </vt:variant>
      <vt:variant>
        <vt:i4>1638453</vt:i4>
      </vt:variant>
      <vt:variant>
        <vt:i4>188</vt:i4>
      </vt:variant>
      <vt:variant>
        <vt:i4>0</vt:i4>
      </vt:variant>
      <vt:variant>
        <vt:i4>5</vt:i4>
      </vt:variant>
      <vt:variant>
        <vt:lpwstr/>
      </vt:variant>
      <vt:variant>
        <vt:lpwstr>_Toc446518672</vt:lpwstr>
      </vt:variant>
      <vt:variant>
        <vt:i4>1638453</vt:i4>
      </vt:variant>
      <vt:variant>
        <vt:i4>182</vt:i4>
      </vt:variant>
      <vt:variant>
        <vt:i4>0</vt:i4>
      </vt:variant>
      <vt:variant>
        <vt:i4>5</vt:i4>
      </vt:variant>
      <vt:variant>
        <vt:lpwstr/>
      </vt:variant>
      <vt:variant>
        <vt:lpwstr>_Toc446518671</vt:lpwstr>
      </vt:variant>
      <vt:variant>
        <vt:i4>1638453</vt:i4>
      </vt:variant>
      <vt:variant>
        <vt:i4>176</vt:i4>
      </vt:variant>
      <vt:variant>
        <vt:i4>0</vt:i4>
      </vt:variant>
      <vt:variant>
        <vt:i4>5</vt:i4>
      </vt:variant>
      <vt:variant>
        <vt:lpwstr/>
      </vt:variant>
      <vt:variant>
        <vt:lpwstr>_Toc446518670</vt:lpwstr>
      </vt:variant>
      <vt:variant>
        <vt:i4>1572917</vt:i4>
      </vt:variant>
      <vt:variant>
        <vt:i4>170</vt:i4>
      </vt:variant>
      <vt:variant>
        <vt:i4>0</vt:i4>
      </vt:variant>
      <vt:variant>
        <vt:i4>5</vt:i4>
      </vt:variant>
      <vt:variant>
        <vt:lpwstr/>
      </vt:variant>
      <vt:variant>
        <vt:lpwstr>_Toc446518669</vt:lpwstr>
      </vt:variant>
      <vt:variant>
        <vt:i4>1572917</vt:i4>
      </vt:variant>
      <vt:variant>
        <vt:i4>164</vt:i4>
      </vt:variant>
      <vt:variant>
        <vt:i4>0</vt:i4>
      </vt:variant>
      <vt:variant>
        <vt:i4>5</vt:i4>
      </vt:variant>
      <vt:variant>
        <vt:lpwstr/>
      </vt:variant>
      <vt:variant>
        <vt:lpwstr>_Toc446518668</vt:lpwstr>
      </vt:variant>
      <vt:variant>
        <vt:i4>1572917</vt:i4>
      </vt:variant>
      <vt:variant>
        <vt:i4>158</vt:i4>
      </vt:variant>
      <vt:variant>
        <vt:i4>0</vt:i4>
      </vt:variant>
      <vt:variant>
        <vt:i4>5</vt:i4>
      </vt:variant>
      <vt:variant>
        <vt:lpwstr/>
      </vt:variant>
      <vt:variant>
        <vt:lpwstr>_Toc446518667</vt:lpwstr>
      </vt:variant>
      <vt:variant>
        <vt:i4>1572917</vt:i4>
      </vt:variant>
      <vt:variant>
        <vt:i4>152</vt:i4>
      </vt:variant>
      <vt:variant>
        <vt:i4>0</vt:i4>
      </vt:variant>
      <vt:variant>
        <vt:i4>5</vt:i4>
      </vt:variant>
      <vt:variant>
        <vt:lpwstr/>
      </vt:variant>
      <vt:variant>
        <vt:lpwstr>_Toc446518666</vt:lpwstr>
      </vt:variant>
      <vt:variant>
        <vt:i4>1572917</vt:i4>
      </vt:variant>
      <vt:variant>
        <vt:i4>146</vt:i4>
      </vt:variant>
      <vt:variant>
        <vt:i4>0</vt:i4>
      </vt:variant>
      <vt:variant>
        <vt:i4>5</vt:i4>
      </vt:variant>
      <vt:variant>
        <vt:lpwstr/>
      </vt:variant>
      <vt:variant>
        <vt:lpwstr>_Toc446518665</vt:lpwstr>
      </vt:variant>
      <vt:variant>
        <vt:i4>1572917</vt:i4>
      </vt:variant>
      <vt:variant>
        <vt:i4>140</vt:i4>
      </vt:variant>
      <vt:variant>
        <vt:i4>0</vt:i4>
      </vt:variant>
      <vt:variant>
        <vt:i4>5</vt:i4>
      </vt:variant>
      <vt:variant>
        <vt:lpwstr/>
      </vt:variant>
      <vt:variant>
        <vt:lpwstr>_Toc446518664</vt:lpwstr>
      </vt:variant>
      <vt:variant>
        <vt:i4>1572917</vt:i4>
      </vt:variant>
      <vt:variant>
        <vt:i4>134</vt:i4>
      </vt:variant>
      <vt:variant>
        <vt:i4>0</vt:i4>
      </vt:variant>
      <vt:variant>
        <vt:i4>5</vt:i4>
      </vt:variant>
      <vt:variant>
        <vt:lpwstr/>
      </vt:variant>
      <vt:variant>
        <vt:lpwstr>_Toc446518663</vt:lpwstr>
      </vt:variant>
      <vt:variant>
        <vt:i4>1572917</vt:i4>
      </vt:variant>
      <vt:variant>
        <vt:i4>128</vt:i4>
      </vt:variant>
      <vt:variant>
        <vt:i4>0</vt:i4>
      </vt:variant>
      <vt:variant>
        <vt:i4>5</vt:i4>
      </vt:variant>
      <vt:variant>
        <vt:lpwstr/>
      </vt:variant>
      <vt:variant>
        <vt:lpwstr>_Toc446518662</vt:lpwstr>
      </vt:variant>
      <vt:variant>
        <vt:i4>1572917</vt:i4>
      </vt:variant>
      <vt:variant>
        <vt:i4>122</vt:i4>
      </vt:variant>
      <vt:variant>
        <vt:i4>0</vt:i4>
      </vt:variant>
      <vt:variant>
        <vt:i4>5</vt:i4>
      </vt:variant>
      <vt:variant>
        <vt:lpwstr/>
      </vt:variant>
      <vt:variant>
        <vt:lpwstr>_Toc446518661</vt:lpwstr>
      </vt:variant>
      <vt:variant>
        <vt:i4>1572917</vt:i4>
      </vt:variant>
      <vt:variant>
        <vt:i4>116</vt:i4>
      </vt:variant>
      <vt:variant>
        <vt:i4>0</vt:i4>
      </vt:variant>
      <vt:variant>
        <vt:i4>5</vt:i4>
      </vt:variant>
      <vt:variant>
        <vt:lpwstr/>
      </vt:variant>
      <vt:variant>
        <vt:lpwstr>_Toc446518660</vt:lpwstr>
      </vt:variant>
      <vt:variant>
        <vt:i4>1769525</vt:i4>
      </vt:variant>
      <vt:variant>
        <vt:i4>110</vt:i4>
      </vt:variant>
      <vt:variant>
        <vt:i4>0</vt:i4>
      </vt:variant>
      <vt:variant>
        <vt:i4>5</vt:i4>
      </vt:variant>
      <vt:variant>
        <vt:lpwstr/>
      </vt:variant>
      <vt:variant>
        <vt:lpwstr>_Toc446518659</vt:lpwstr>
      </vt:variant>
      <vt:variant>
        <vt:i4>1769525</vt:i4>
      </vt:variant>
      <vt:variant>
        <vt:i4>104</vt:i4>
      </vt:variant>
      <vt:variant>
        <vt:i4>0</vt:i4>
      </vt:variant>
      <vt:variant>
        <vt:i4>5</vt:i4>
      </vt:variant>
      <vt:variant>
        <vt:lpwstr/>
      </vt:variant>
      <vt:variant>
        <vt:lpwstr>_Toc446518658</vt:lpwstr>
      </vt:variant>
      <vt:variant>
        <vt:i4>1769525</vt:i4>
      </vt:variant>
      <vt:variant>
        <vt:i4>98</vt:i4>
      </vt:variant>
      <vt:variant>
        <vt:i4>0</vt:i4>
      </vt:variant>
      <vt:variant>
        <vt:i4>5</vt:i4>
      </vt:variant>
      <vt:variant>
        <vt:lpwstr/>
      </vt:variant>
      <vt:variant>
        <vt:lpwstr>_Toc446518657</vt:lpwstr>
      </vt:variant>
      <vt:variant>
        <vt:i4>1769525</vt:i4>
      </vt:variant>
      <vt:variant>
        <vt:i4>92</vt:i4>
      </vt:variant>
      <vt:variant>
        <vt:i4>0</vt:i4>
      </vt:variant>
      <vt:variant>
        <vt:i4>5</vt:i4>
      </vt:variant>
      <vt:variant>
        <vt:lpwstr/>
      </vt:variant>
      <vt:variant>
        <vt:lpwstr>_Toc446518656</vt:lpwstr>
      </vt:variant>
      <vt:variant>
        <vt:i4>1769525</vt:i4>
      </vt:variant>
      <vt:variant>
        <vt:i4>86</vt:i4>
      </vt:variant>
      <vt:variant>
        <vt:i4>0</vt:i4>
      </vt:variant>
      <vt:variant>
        <vt:i4>5</vt:i4>
      </vt:variant>
      <vt:variant>
        <vt:lpwstr/>
      </vt:variant>
      <vt:variant>
        <vt:lpwstr>_Toc446518655</vt:lpwstr>
      </vt:variant>
      <vt:variant>
        <vt:i4>1769525</vt:i4>
      </vt:variant>
      <vt:variant>
        <vt:i4>80</vt:i4>
      </vt:variant>
      <vt:variant>
        <vt:i4>0</vt:i4>
      </vt:variant>
      <vt:variant>
        <vt:i4>5</vt:i4>
      </vt:variant>
      <vt:variant>
        <vt:lpwstr/>
      </vt:variant>
      <vt:variant>
        <vt:lpwstr>_Toc446518654</vt:lpwstr>
      </vt:variant>
      <vt:variant>
        <vt:i4>1769525</vt:i4>
      </vt:variant>
      <vt:variant>
        <vt:i4>74</vt:i4>
      </vt:variant>
      <vt:variant>
        <vt:i4>0</vt:i4>
      </vt:variant>
      <vt:variant>
        <vt:i4>5</vt:i4>
      </vt:variant>
      <vt:variant>
        <vt:lpwstr/>
      </vt:variant>
      <vt:variant>
        <vt:lpwstr>_Toc446518653</vt:lpwstr>
      </vt:variant>
      <vt:variant>
        <vt:i4>1769525</vt:i4>
      </vt:variant>
      <vt:variant>
        <vt:i4>68</vt:i4>
      </vt:variant>
      <vt:variant>
        <vt:i4>0</vt:i4>
      </vt:variant>
      <vt:variant>
        <vt:i4>5</vt:i4>
      </vt:variant>
      <vt:variant>
        <vt:lpwstr/>
      </vt:variant>
      <vt:variant>
        <vt:lpwstr>_Toc446518652</vt:lpwstr>
      </vt:variant>
      <vt:variant>
        <vt:i4>1769525</vt:i4>
      </vt:variant>
      <vt:variant>
        <vt:i4>62</vt:i4>
      </vt:variant>
      <vt:variant>
        <vt:i4>0</vt:i4>
      </vt:variant>
      <vt:variant>
        <vt:i4>5</vt:i4>
      </vt:variant>
      <vt:variant>
        <vt:lpwstr/>
      </vt:variant>
      <vt:variant>
        <vt:lpwstr>_Toc446518651</vt:lpwstr>
      </vt:variant>
      <vt:variant>
        <vt:i4>1769525</vt:i4>
      </vt:variant>
      <vt:variant>
        <vt:i4>56</vt:i4>
      </vt:variant>
      <vt:variant>
        <vt:i4>0</vt:i4>
      </vt:variant>
      <vt:variant>
        <vt:i4>5</vt:i4>
      </vt:variant>
      <vt:variant>
        <vt:lpwstr/>
      </vt:variant>
      <vt:variant>
        <vt:lpwstr>_Toc446518650</vt:lpwstr>
      </vt:variant>
      <vt:variant>
        <vt:i4>1703989</vt:i4>
      </vt:variant>
      <vt:variant>
        <vt:i4>50</vt:i4>
      </vt:variant>
      <vt:variant>
        <vt:i4>0</vt:i4>
      </vt:variant>
      <vt:variant>
        <vt:i4>5</vt:i4>
      </vt:variant>
      <vt:variant>
        <vt:lpwstr/>
      </vt:variant>
      <vt:variant>
        <vt:lpwstr>_Toc446518649</vt:lpwstr>
      </vt:variant>
      <vt:variant>
        <vt:i4>1703989</vt:i4>
      </vt:variant>
      <vt:variant>
        <vt:i4>44</vt:i4>
      </vt:variant>
      <vt:variant>
        <vt:i4>0</vt:i4>
      </vt:variant>
      <vt:variant>
        <vt:i4>5</vt:i4>
      </vt:variant>
      <vt:variant>
        <vt:lpwstr/>
      </vt:variant>
      <vt:variant>
        <vt:lpwstr>_Toc446518648</vt:lpwstr>
      </vt:variant>
      <vt:variant>
        <vt:i4>1703989</vt:i4>
      </vt:variant>
      <vt:variant>
        <vt:i4>38</vt:i4>
      </vt:variant>
      <vt:variant>
        <vt:i4>0</vt:i4>
      </vt:variant>
      <vt:variant>
        <vt:i4>5</vt:i4>
      </vt:variant>
      <vt:variant>
        <vt:lpwstr/>
      </vt:variant>
      <vt:variant>
        <vt:lpwstr>_Toc446518647</vt:lpwstr>
      </vt:variant>
      <vt:variant>
        <vt:i4>1703989</vt:i4>
      </vt:variant>
      <vt:variant>
        <vt:i4>32</vt:i4>
      </vt:variant>
      <vt:variant>
        <vt:i4>0</vt:i4>
      </vt:variant>
      <vt:variant>
        <vt:i4>5</vt:i4>
      </vt:variant>
      <vt:variant>
        <vt:lpwstr/>
      </vt:variant>
      <vt:variant>
        <vt:lpwstr>_Toc446518646</vt:lpwstr>
      </vt:variant>
      <vt:variant>
        <vt:i4>1703989</vt:i4>
      </vt:variant>
      <vt:variant>
        <vt:i4>26</vt:i4>
      </vt:variant>
      <vt:variant>
        <vt:i4>0</vt:i4>
      </vt:variant>
      <vt:variant>
        <vt:i4>5</vt:i4>
      </vt:variant>
      <vt:variant>
        <vt:lpwstr/>
      </vt:variant>
      <vt:variant>
        <vt:lpwstr>_Toc446518645</vt:lpwstr>
      </vt:variant>
      <vt:variant>
        <vt:i4>1703989</vt:i4>
      </vt:variant>
      <vt:variant>
        <vt:i4>20</vt:i4>
      </vt:variant>
      <vt:variant>
        <vt:i4>0</vt:i4>
      </vt:variant>
      <vt:variant>
        <vt:i4>5</vt:i4>
      </vt:variant>
      <vt:variant>
        <vt:lpwstr/>
      </vt:variant>
      <vt:variant>
        <vt:lpwstr>_Toc446518644</vt:lpwstr>
      </vt:variant>
      <vt:variant>
        <vt:i4>1703989</vt:i4>
      </vt:variant>
      <vt:variant>
        <vt:i4>14</vt:i4>
      </vt:variant>
      <vt:variant>
        <vt:i4>0</vt:i4>
      </vt:variant>
      <vt:variant>
        <vt:i4>5</vt:i4>
      </vt:variant>
      <vt:variant>
        <vt:lpwstr/>
      </vt:variant>
      <vt:variant>
        <vt:lpwstr>_Toc446518643</vt:lpwstr>
      </vt:variant>
      <vt:variant>
        <vt:i4>1703989</vt:i4>
      </vt:variant>
      <vt:variant>
        <vt:i4>8</vt:i4>
      </vt:variant>
      <vt:variant>
        <vt:i4>0</vt:i4>
      </vt:variant>
      <vt:variant>
        <vt:i4>5</vt:i4>
      </vt:variant>
      <vt:variant>
        <vt:lpwstr/>
      </vt:variant>
      <vt:variant>
        <vt:lpwstr>_Toc446518642</vt:lpwstr>
      </vt:variant>
      <vt:variant>
        <vt:i4>1703989</vt:i4>
      </vt:variant>
      <vt:variant>
        <vt:i4>2</vt:i4>
      </vt:variant>
      <vt:variant>
        <vt:i4>0</vt:i4>
      </vt:variant>
      <vt:variant>
        <vt:i4>5</vt:i4>
      </vt:variant>
      <vt:variant>
        <vt:lpwstr/>
      </vt:variant>
      <vt:variant>
        <vt:lpwstr>_Toc446518641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住宅户式空气源热泵和太阳能供热系统应用技术导则</dc:title>
  <dc:creator>HP</dc:creator>
  <cp:lastModifiedBy> </cp:lastModifiedBy>
  <cp:revision>2</cp:revision>
  <cp:lastPrinted>2017-03-05T09:20:00Z</cp:lastPrinted>
  <dcterms:created xsi:type="dcterms:W3CDTF">2020-08-31T06:16:00Z</dcterms:created>
  <dcterms:modified xsi:type="dcterms:W3CDTF">2020-08-31T06:16:00Z</dcterms:modified>
</cp:coreProperties>
</file>