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表5  商业类典型项目申报表</w:t>
      </w:r>
    </w:p>
    <w:tbl>
      <w:tblPr>
        <w:tblStyle w:val="2"/>
        <w:tblW w:w="10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113"/>
        <w:gridCol w:w="2229"/>
        <w:gridCol w:w="1254"/>
        <w:gridCol w:w="2137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城市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商圈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开发企业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开发资质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开发类型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经营公司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物业管理公司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最早开盘时间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商业类型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商业总建筑面积（㎡）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总租赁面积（㎡）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占地面积（㎡）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租金（元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㎡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天）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出租率（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%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年营业总额（万元）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停车位数量（个）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成交均价（元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㎡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产品特色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建筑设计：</w:t>
            </w: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室内设计：</w:t>
            </w: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其他：</w:t>
            </w: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运营状况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营销活动：</w:t>
            </w: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  <w:t>品牌引入：</w:t>
            </w: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</w:tbl>
    <w:p>
      <w:pPr>
        <w:spacing w:line="276" w:lineRule="auto"/>
        <w:ind w:left="-709" w:leftChars="-338" w:right="-666" w:rightChars="-317" w:hanging="1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注：1、开发类型分为出售和自营两类，申报单位可选择其中一类填写。如果本项目中出售和自营兼有，可填列“出售</w:t>
      </w:r>
      <w:r>
        <w:rPr>
          <w:rFonts w:ascii="华文细黑" w:hAnsi="华文细黑" w:eastAsia="华文细黑"/>
          <w:sz w:val="18"/>
          <w:szCs w:val="18"/>
        </w:rPr>
        <w:t>/</w:t>
      </w:r>
      <w:r>
        <w:rPr>
          <w:rFonts w:hint="eastAsia" w:ascii="华文细黑" w:hAnsi="华文细黑" w:eastAsia="华文细黑"/>
          <w:sz w:val="18"/>
          <w:szCs w:val="18"/>
        </w:rPr>
        <w:t>自营”；</w:t>
      </w:r>
    </w:p>
    <w:p>
      <w:pPr>
        <w:spacing w:line="276" w:lineRule="auto"/>
        <w:ind w:left="-710" w:leftChars="-338" w:right="-666" w:rightChars="-317" w:firstLine="282" w:firstLineChars="15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/>
          <w:sz w:val="18"/>
          <w:szCs w:val="18"/>
        </w:rPr>
        <w:t>2</w:t>
      </w:r>
      <w:r>
        <w:rPr>
          <w:rFonts w:hint="eastAsia" w:ascii="华文细黑" w:hAnsi="华文细黑" w:eastAsia="华文细黑"/>
          <w:sz w:val="18"/>
          <w:szCs w:val="18"/>
        </w:rPr>
        <w:t>、商业类型分为购物中心、综合体、独立商铺、沿街商铺、单体零售商业店以及其他；</w:t>
      </w:r>
    </w:p>
    <w:p>
      <w:pPr>
        <w:spacing w:line="276" w:lineRule="auto"/>
        <w:ind w:left="-710" w:leftChars="-338" w:right="-666" w:rightChars="-317" w:firstLine="282" w:firstLineChars="157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/>
          <w:sz w:val="18"/>
          <w:szCs w:val="18"/>
        </w:rPr>
        <w:t>3</w:t>
      </w:r>
      <w:r>
        <w:rPr>
          <w:rFonts w:hint="eastAsia" w:ascii="华文细黑" w:hAnsi="华文细黑" w:eastAsia="华文细黑"/>
          <w:sz w:val="18"/>
          <w:szCs w:val="18"/>
        </w:rPr>
        <w:t>、产品特色栏，企业可依据该项目实际情况，分建筑设计、室内设计以及其他三类填报并附相关证明材料；</w:t>
      </w:r>
    </w:p>
    <w:p>
      <w:pPr>
        <w:spacing w:line="276" w:lineRule="auto"/>
        <w:ind w:left="-710" w:leftChars="-338" w:right="-666" w:rightChars="-317" w:firstLine="282" w:firstLineChars="157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4、运营状况栏，企业可根据该项目的实际情况，分营销活动和品牌引入填报，分别从营销活动策划、活动力度等方面</w:t>
      </w:r>
    </w:p>
    <w:p>
      <w:pPr>
        <w:spacing w:line="276" w:lineRule="auto"/>
        <w:ind w:left="-710" w:leftChars="-338" w:right="-666" w:rightChars="-317" w:firstLine="567" w:firstLineChars="315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>以及在品牌数量、品牌业态丰富度、品牌吸引力等方面阐述，并附相关证明材料。</w:t>
      </w:r>
    </w:p>
    <w:p>
      <w:pPr>
        <w:spacing w:line="276" w:lineRule="auto"/>
        <w:ind w:left="364" w:leftChars="45" w:right="84" w:rightChars="40" w:hanging="270" w:hangingChars="15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8"/>
          <w:szCs w:val="18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ascii="华文细黑" w:hAnsi="华文细黑" w:eastAsia="华文细黑"/>
          <w:sz w:val="16"/>
          <w:szCs w:val="16"/>
        </w:rPr>
        <w:tab/>
      </w:r>
      <w:r>
        <w:rPr>
          <w:rFonts w:hint="eastAsia" w:ascii="华文细黑" w:hAnsi="华文细黑" w:eastAsia="华文细黑"/>
          <w:sz w:val="18"/>
          <w:szCs w:val="18"/>
        </w:rPr>
        <w:t>企业盖章</w:t>
      </w:r>
    </w:p>
    <w:p>
      <w:pPr>
        <w:spacing w:line="276" w:lineRule="auto"/>
        <w:ind w:left="364" w:leftChars="45" w:right="84" w:rightChars="40" w:hanging="270" w:hangingChars="150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/>
          <w:sz w:val="18"/>
          <w:szCs w:val="18"/>
        </w:rPr>
        <w:t xml:space="preserve">                                                                     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472A0"/>
    <w:rsid w:val="7D0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2020-12-23T07:07:00Z</dcterms:created>
  <dc:creator>lj</dc:creator>
  <cp:lastModifiedBy>lj</cp:lastModifiedBy>
  <dcterms:modified xsi:type="dcterms:W3CDTF">2020-12-23T07:07:51Z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