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w:t>济南市商品房预售资金监管办法</w:t>
      </w: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（征求意见稿）</w:t>
      </w:r>
    </w:p>
    <w:p>
      <w:pPr>
        <w:ind w:firstLine="3855" w:firstLineChars="1200"/>
        <w:rPr>
          <w:b/>
          <w:bCs/>
          <w:sz w:val="32"/>
          <w:szCs w:val="32"/>
        </w:rPr>
      </w:pPr>
      <w:r>
        <w:rPr>
          <w:rFonts w:hint="eastAsia"/>
          <w:b/>
          <w:bCs/>
          <w:sz w:val="32"/>
          <w:szCs w:val="32"/>
        </w:rPr>
        <w:t>第一章 总 则</w:t>
      </w:r>
    </w:p>
    <w:p>
      <w:pPr>
        <w:ind w:firstLine="640" w:firstLineChars="200"/>
        <w:rPr>
          <w:rFonts w:hint="eastAsia" w:ascii="黑体" w:hAnsi="黑体" w:eastAsia="黑体" w:cs="黑体"/>
          <w:sz w:val="32"/>
          <w:szCs w:val="32"/>
        </w:rPr>
      </w:pPr>
    </w:p>
    <w:p>
      <w:pPr>
        <w:ind w:firstLine="640" w:firstLineChars="200"/>
        <w:rPr>
          <w:rFonts w:ascii="仿宋" w:hAnsi="仿宋" w:eastAsia="仿宋" w:cs="仿宋"/>
          <w:sz w:val="32"/>
          <w:szCs w:val="32"/>
        </w:rPr>
      </w:pPr>
      <w:r>
        <w:rPr>
          <w:rFonts w:hint="eastAsia" w:ascii="黑体" w:hAnsi="黑体" w:eastAsia="黑体" w:cs="黑体"/>
          <w:sz w:val="32"/>
          <w:szCs w:val="32"/>
        </w:rPr>
        <w:t>第一条</w:t>
      </w:r>
      <w:r>
        <w:rPr>
          <w:rFonts w:hint="eastAsia" w:ascii="仿宋" w:hAnsi="仿宋" w:eastAsia="仿宋" w:cs="仿宋"/>
          <w:sz w:val="32"/>
          <w:szCs w:val="32"/>
        </w:rPr>
        <w:t xml:space="preserve"> 为了规范商品房预售资金监督管理，维护商品房交易双方合法权益，促进房地产市场健康发展，根据《中华人民共和国城市房地产管理法》《山东省城市房地产开发经营管理条例》《山东省商品房销售条例》《山东省商品房预售资金监管办法》和《山东省人民政府办公厅</w:t>
      </w:r>
      <w:r>
        <w:rPr>
          <w:rFonts w:hint="eastAsia" w:ascii="仿宋" w:hAnsi="仿宋" w:eastAsia="仿宋" w:cs="仿宋"/>
          <w:sz w:val="32"/>
          <w:szCs w:val="32"/>
          <w:lang w:eastAsia="zh-CN"/>
        </w:rPr>
        <w:t>关于做好房地产领域易发问题治理工作的通知》（鲁政办字〔2016〕118号）等法律、法规、规章及相关规定，制定本办法。</w:t>
      </w:r>
    </w:p>
    <w:p>
      <w:pPr>
        <w:widowControl/>
        <w:shd w:val="clear" w:color="auto" w:fill="FFFFFF"/>
        <w:spacing w:line="360" w:lineRule="auto"/>
        <w:ind w:firstLine="640" w:firstLineChars="200"/>
        <w:rPr>
          <w:rFonts w:ascii="仿宋" w:hAnsi="仿宋" w:eastAsia="仿宋" w:cs="仿宋"/>
          <w:sz w:val="32"/>
          <w:szCs w:val="32"/>
        </w:rPr>
      </w:pPr>
      <w:r>
        <w:rPr>
          <w:rFonts w:hint="eastAsia" w:ascii="黑体" w:hAnsi="黑体" w:eastAsia="黑体" w:cs="黑体"/>
          <w:sz w:val="32"/>
          <w:szCs w:val="32"/>
        </w:rPr>
        <w:t xml:space="preserve">第二条 </w:t>
      </w:r>
      <w:r>
        <w:rPr>
          <w:rFonts w:hint="eastAsia" w:ascii="仿宋" w:hAnsi="仿宋" w:eastAsia="仿宋" w:cs="仿宋"/>
          <w:sz w:val="32"/>
          <w:szCs w:val="32"/>
        </w:rPr>
        <w:t>本市行政区域内商品房预售资金的收存、支出、使用及其监督管理，适用本办法。</w:t>
      </w:r>
    </w:p>
    <w:p>
      <w:pPr>
        <w:widowControl/>
        <w:shd w:val="clear" w:color="auto" w:fill="FFFFFF"/>
        <w:spacing w:line="360" w:lineRule="auto"/>
        <w:ind w:firstLine="640" w:firstLineChars="200"/>
        <w:rPr>
          <w:rFonts w:ascii="仿宋" w:hAnsi="仿宋" w:eastAsia="仿宋" w:cs="仿宋"/>
          <w:kern w:val="0"/>
          <w:sz w:val="32"/>
          <w:szCs w:val="32"/>
        </w:rPr>
      </w:pPr>
      <w:r>
        <w:rPr>
          <w:rFonts w:hint="eastAsia" w:ascii="仿宋" w:hAnsi="仿宋" w:eastAsia="仿宋" w:cs="仿宋"/>
          <w:sz w:val="32"/>
          <w:szCs w:val="32"/>
        </w:rPr>
        <w:t>本办法所称商品房预售资金，是指房地产开发企业预售商品房时</w:t>
      </w:r>
      <w:r>
        <w:rPr>
          <w:rFonts w:hint="eastAsia" w:ascii="仿宋" w:hAnsi="仿宋" w:eastAsia="仿宋" w:cs="仿宋"/>
          <w:kern w:val="0"/>
          <w:sz w:val="32"/>
          <w:szCs w:val="32"/>
        </w:rPr>
        <w:t>购房人支付的全部房价款（包括定金、首付款、购房贷款以及其他形式的购房款）。</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本办法所称预售人，是指依法取得《商品房预售许可证》进行商品房预售的房地产开发企业。</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本办法所称预购人，是指购买预售商品房的单位或者个人。</w:t>
      </w:r>
    </w:p>
    <w:p>
      <w:pPr>
        <w:widowControl/>
        <w:shd w:val="clear" w:color="auto" w:fill="FFFFFF"/>
        <w:spacing w:line="360" w:lineRule="auto"/>
        <w:ind w:firstLine="640" w:firstLineChars="200"/>
        <w:rPr>
          <w:rFonts w:ascii="仿宋" w:hAnsi="仿宋" w:eastAsia="仿宋" w:cs="仿宋"/>
          <w:kern w:val="0"/>
          <w:sz w:val="32"/>
          <w:szCs w:val="32"/>
        </w:rPr>
      </w:pPr>
      <w:r>
        <w:rPr>
          <w:rFonts w:hint="eastAsia" w:ascii="黑体" w:hAnsi="黑体" w:eastAsia="黑体" w:cs="黑体"/>
          <w:sz w:val="32"/>
          <w:szCs w:val="32"/>
        </w:rPr>
        <w:t xml:space="preserve">第三条 </w:t>
      </w:r>
      <w:r>
        <w:rPr>
          <w:rFonts w:hint="eastAsia" w:ascii="仿宋" w:hAnsi="仿宋" w:eastAsia="仿宋" w:cs="仿宋"/>
          <w:kern w:val="0"/>
          <w:sz w:val="32"/>
          <w:szCs w:val="32"/>
        </w:rPr>
        <w:t>济南市住房和城乡建设局（以下简称主管部门）负责商品房预售资金监管工作，组织相关管理信息系统建设，负责指导、监督平阴县、商河县商品房预售资金监管工作。</w:t>
      </w:r>
    </w:p>
    <w:p>
      <w:pPr>
        <w:ind w:firstLine="640" w:firstLineChars="200"/>
        <w:rPr>
          <w:rFonts w:ascii="仿宋" w:hAnsi="仿宋" w:eastAsia="仿宋" w:cs="仿宋"/>
          <w:sz w:val="32"/>
          <w:szCs w:val="32"/>
        </w:rPr>
      </w:pPr>
      <w:r>
        <w:rPr>
          <w:rFonts w:hint="eastAsia" w:ascii="黑体" w:hAnsi="黑体" w:eastAsia="黑体" w:cs="黑体"/>
          <w:sz w:val="32"/>
          <w:szCs w:val="32"/>
        </w:rPr>
        <w:t xml:space="preserve">第四条 </w:t>
      </w:r>
      <w:r>
        <w:rPr>
          <w:rFonts w:hint="eastAsia" w:ascii="仿宋" w:hAnsi="仿宋" w:eastAsia="仿宋" w:cs="仿宋"/>
          <w:sz w:val="32"/>
          <w:szCs w:val="32"/>
        </w:rPr>
        <w:t>商品房预售资金监管，遵循"专户专存、专款专用、重点监管、节点控制"的原则。</w:t>
      </w:r>
    </w:p>
    <w:p>
      <w:pPr>
        <w:ind w:firstLine="640" w:firstLineChars="200"/>
        <w:rPr>
          <w:rFonts w:ascii="仿宋" w:hAnsi="仿宋" w:eastAsia="仿宋" w:cs="仿宋"/>
          <w:sz w:val="32"/>
          <w:szCs w:val="32"/>
        </w:rPr>
      </w:pPr>
      <w:r>
        <w:rPr>
          <w:rFonts w:hint="eastAsia" w:ascii="黑体" w:hAnsi="黑体" w:eastAsia="黑体" w:cs="黑体"/>
          <w:sz w:val="32"/>
          <w:szCs w:val="32"/>
        </w:rPr>
        <w:t xml:space="preserve">第五条 </w:t>
      </w:r>
      <w:r>
        <w:rPr>
          <w:rFonts w:hint="eastAsia" w:ascii="仿宋" w:hAnsi="仿宋" w:eastAsia="仿宋" w:cs="仿宋"/>
          <w:sz w:val="32"/>
          <w:szCs w:val="32"/>
        </w:rPr>
        <w:t>商品房预售资金监管期限，自取得《商品房预售许可证》开始，至取得房地产开发项目竣工综合验收</w:t>
      </w:r>
      <w:r>
        <w:rPr>
          <w:rFonts w:hint="eastAsia" w:ascii="仿宋" w:hAnsi="仿宋" w:eastAsia="仿宋" w:cs="仿宋"/>
          <w:kern w:val="0"/>
          <w:sz w:val="32"/>
          <w:szCs w:val="32"/>
        </w:rPr>
        <w:t>(或分期综合验收)</w:t>
      </w:r>
      <w:r>
        <w:rPr>
          <w:rFonts w:hint="eastAsia" w:ascii="仿宋" w:hAnsi="仿宋" w:eastAsia="仿宋" w:cs="仿宋"/>
          <w:sz w:val="32"/>
          <w:szCs w:val="32"/>
        </w:rPr>
        <w:t>备案证明止。</w:t>
      </w:r>
    </w:p>
    <w:p>
      <w:pPr>
        <w:ind w:firstLine="3213" w:firstLineChars="1000"/>
        <w:rPr>
          <w:b/>
          <w:bCs/>
          <w:sz w:val="32"/>
          <w:szCs w:val="32"/>
        </w:rPr>
      </w:pPr>
      <w:r>
        <w:rPr>
          <w:rFonts w:hint="eastAsia"/>
          <w:b/>
          <w:bCs/>
          <w:sz w:val="32"/>
          <w:szCs w:val="32"/>
        </w:rPr>
        <w:t>第二章  监管银行及账户</w:t>
      </w:r>
    </w:p>
    <w:p>
      <w:pPr>
        <w:spacing w:before="156" w:beforeLines="50" w:after="156" w:afterLines="50"/>
        <w:ind w:firstLine="640" w:firstLineChars="200"/>
        <w:rPr>
          <w:rFonts w:ascii="仿宋" w:hAnsi="仿宋" w:eastAsia="仿宋" w:cs="仿宋"/>
          <w:kern w:val="0"/>
          <w:sz w:val="32"/>
          <w:szCs w:val="32"/>
        </w:rPr>
      </w:pPr>
      <w:r>
        <w:rPr>
          <w:rFonts w:hint="eastAsia" w:ascii="黑体" w:hAnsi="黑体" w:eastAsia="黑体" w:cs="黑体"/>
          <w:sz w:val="32"/>
          <w:szCs w:val="32"/>
        </w:rPr>
        <w:t>第六条　</w:t>
      </w:r>
      <w:r>
        <w:rPr>
          <w:rFonts w:hint="eastAsia" w:ascii="仿宋" w:hAnsi="仿宋" w:eastAsia="仿宋" w:cs="仿宋"/>
          <w:kern w:val="0"/>
          <w:sz w:val="32"/>
          <w:szCs w:val="32"/>
        </w:rPr>
        <w:t>本市范围内，自愿从事商品房预售资金监管业务的商业银行，具备资金监管安全规范运行所需的金融管理业务能力及网络技术条件，并与主管部门签订商品房预售资金监管服务协议（以下简称服务协议）,可以列入商品房预售资金监管银行(以下简称监管银行)名录， 按照服务协议约定条款做好商品房预售资金监管工作。商品房预售资金监管银行名录由主管部门向社会公示。监管银行名录可以动态调整。</w:t>
      </w:r>
    </w:p>
    <w:p>
      <w:pPr>
        <w:spacing w:line="360" w:lineRule="auto"/>
        <w:ind w:firstLine="640" w:firstLineChars="200"/>
        <w:rPr>
          <w:rFonts w:ascii="仿宋" w:hAnsi="仿宋" w:eastAsia="仿宋" w:cs="仿宋"/>
          <w:color w:val="FF0000"/>
          <w:kern w:val="0"/>
          <w:sz w:val="32"/>
          <w:szCs w:val="32"/>
        </w:rPr>
      </w:pPr>
      <w:r>
        <w:rPr>
          <w:rFonts w:hint="eastAsia" w:ascii="黑体" w:hAnsi="黑体" w:eastAsia="黑体" w:cs="黑体"/>
          <w:sz w:val="32"/>
          <w:szCs w:val="32"/>
        </w:rPr>
        <w:t xml:space="preserve">第七条 </w:t>
      </w:r>
      <w:r>
        <w:rPr>
          <w:rFonts w:hint="eastAsia" w:ascii="仿宋" w:hAnsi="仿宋" w:eastAsia="仿宋" w:cs="仿宋"/>
          <w:kern w:val="0"/>
          <w:sz w:val="32"/>
          <w:szCs w:val="32"/>
        </w:rPr>
        <w:t>预售人应从主管部门公示的监管银行中，选择监管银行开设预售资金监管专用账户（以下简称专用账户），</w:t>
      </w:r>
      <w:r>
        <w:rPr>
          <w:rFonts w:hint="eastAsia" w:ascii="仿宋_GB2312" w:hAnsi="仿宋_GB2312" w:eastAsia="仿宋_GB2312" w:cs="仿宋_GB2312"/>
          <w:sz w:val="32"/>
          <w:szCs w:val="32"/>
        </w:rPr>
        <w:t>房地产主管部门、监管银行、房地产开发企业三方签订</w:t>
      </w:r>
      <w:r>
        <w:rPr>
          <w:rFonts w:hint="eastAsia" w:ascii="仿宋" w:hAnsi="仿宋" w:eastAsia="仿宋" w:cs="仿宋"/>
          <w:kern w:val="0"/>
          <w:sz w:val="32"/>
          <w:szCs w:val="32"/>
        </w:rPr>
        <w:t>《商品房预售资金监管协议》（以下简称监管协议）。监管协议示范文本由主管部门制定。未开立监管账户，未签订《商品房预售资金监管协议》的企业，行政审批部门不得核发《商品房预售许可证》。</w:t>
      </w:r>
    </w:p>
    <w:p>
      <w:pPr>
        <w:ind w:firstLine="640" w:firstLineChars="200"/>
        <w:rPr>
          <w:b/>
          <w:bCs/>
          <w:sz w:val="32"/>
          <w:szCs w:val="32"/>
        </w:rPr>
      </w:pPr>
      <w:r>
        <w:rPr>
          <w:rFonts w:hint="eastAsia" w:ascii="黑体" w:hAnsi="黑体" w:eastAsia="黑体" w:cs="黑体"/>
          <w:sz w:val="32"/>
          <w:szCs w:val="32"/>
        </w:rPr>
        <w:t>第八条</w:t>
      </w:r>
      <w:r>
        <w:rPr>
          <w:rFonts w:hint="eastAsia" w:ascii="仿宋" w:hAnsi="仿宋" w:eastAsia="仿宋" w:cs="仿宋"/>
          <w:sz w:val="32"/>
          <w:szCs w:val="32"/>
        </w:rPr>
        <w:t xml:space="preserve"> 预售人应当将商品房预售资金监管相关规定告知预购人，将监管银行、监管账户等信息在商品房销售场所显著位置公示，并在商品房预售合同中予以明确。</w:t>
      </w:r>
    </w:p>
    <w:p>
      <w:pPr>
        <w:ind w:firstLine="3213" w:firstLineChars="1000"/>
        <w:rPr>
          <w:b/>
          <w:bCs/>
          <w:sz w:val="32"/>
          <w:szCs w:val="32"/>
        </w:rPr>
      </w:pPr>
      <w:r>
        <w:rPr>
          <w:rFonts w:hint="eastAsia"/>
          <w:b/>
          <w:bCs/>
          <w:sz w:val="32"/>
          <w:szCs w:val="32"/>
        </w:rPr>
        <w:t>第三章 预售资金收存</w:t>
      </w:r>
    </w:p>
    <w:p>
      <w:pPr>
        <w:ind w:firstLine="640" w:firstLineChars="200"/>
        <w:rPr>
          <w:rFonts w:ascii="仿宋" w:hAnsi="仿宋" w:eastAsia="仿宋" w:cs="仿宋"/>
          <w:kern w:val="0"/>
          <w:sz w:val="32"/>
          <w:szCs w:val="32"/>
        </w:rPr>
      </w:pPr>
      <w:r>
        <w:rPr>
          <w:rFonts w:hint="eastAsia" w:ascii="黑体" w:hAnsi="黑体" w:eastAsia="黑体" w:cs="黑体"/>
          <w:sz w:val="32"/>
          <w:szCs w:val="32"/>
        </w:rPr>
        <w:t xml:space="preserve">第九条 </w:t>
      </w:r>
      <w:r>
        <w:rPr>
          <w:rFonts w:hint="eastAsia" w:ascii="仿宋" w:hAnsi="仿宋" w:eastAsia="仿宋" w:cs="仿宋"/>
          <w:kern w:val="0"/>
          <w:sz w:val="32"/>
          <w:szCs w:val="32"/>
        </w:rPr>
        <w:t>商品房预售资金应当全部存入监管账户，房地产开发企业不得</w:t>
      </w:r>
      <w:r>
        <w:rPr>
          <w:rFonts w:hint="eastAsia" w:ascii="仿宋" w:hAnsi="仿宋" w:eastAsia="仿宋" w:cs="仿宋"/>
          <w:kern w:val="0"/>
          <w:sz w:val="32"/>
          <w:szCs w:val="32"/>
          <w:lang w:eastAsia="zh-CN"/>
        </w:rPr>
        <w:t>将预售资金存入监管账户之外的其他账户</w:t>
      </w:r>
      <w:r>
        <w:rPr>
          <w:rFonts w:hint="eastAsia" w:ascii="仿宋" w:hAnsi="仿宋" w:eastAsia="仿宋" w:cs="仿宋"/>
          <w:kern w:val="0"/>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预售人与预购人订立商品房预售合同并网签后，根据合同相关约定，预购人凭预售人出具的《商品房预售资金监管收存通知单》将预售资金存入监管账户；</w:t>
      </w:r>
      <w:r>
        <w:rPr>
          <w:rFonts w:ascii="仿宋_GB2312" w:hAnsi="仿宋_GB2312" w:eastAsia="仿宋_GB2312" w:cs="仿宋_GB2312"/>
          <w:sz w:val="32"/>
          <w:szCs w:val="32"/>
        </w:rPr>
        <w:t>签订定金合同的</w:t>
      </w:r>
      <w:r>
        <w:rPr>
          <w:rFonts w:hint="eastAsia" w:ascii="仿宋_GB2312" w:hAnsi="仿宋_GB2312" w:eastAsia="仿宋_GB2312" w:cs="仿宋_GB2312"/>
          <w:sz w:val="32"/>
          <w:szCs w:val="32"/>
        </w:rPr>
        <w:t>，预购人凭预售人出具的《商品房定金监管收存通知单》将定金存入监管账户，正式合同签订后自动转为购房款。</w:t>
      </w:r>
    </w:p>
    <w:p>
      <w:pPr>
        <w:ind w:firstLine="640" w:firstLineChars="200"/>
        <w:rPr>
          <w:rFonts w:ascii="仿宋" w:hAnsi="仿宋" w:eastAsia="仿宋" w:cs="仿宋"/>
          <w:kern w:val="0"/>
          <w:sz w:val="32"/>
          <w:szCs w:val="32"/>
        </w:rPr>
      </w:pPr>
      <w:r>
        <w:rPr>
          <w:rFonts w:hint="eastAsia" w:ascii="仿宋" w:hAnsi="仿宋" w:eastAsia="仿宋" w:cs="仿宋"/>
          <w:kern w:val="0"/>
          <w:sz w:val="32"/>
          <w:szCs w:val="32"/>
        </w:rPr>
        <w:t>预购人申请按揭贷款（含商业贷款和住房公积金贷款）的，预购人将首付款存入监管账户，并书面委托贷款银行将发放的按揭贷款足额转入监管账户。</w:t>
      </w:r>
    </w:p>
    <w:p>
      <w:pPr>
        <w:ind w:firstLine="640" w:firstLineChars="200"/>
        <w:rPr>
          <w:rFonts w:ascii="仿宋" w:hAnsi="仿宋" w:eastAsia="仿宋" w:cs="仿宋"/>
          <w:kern w:val="0"/>
          <w:sz w:val="32"/>
          <w:szCs w:val="32"/>
        </w:rPr>
      </w:pPr>
      <w:r>
        <w:rPr>
          <w:rFonts w:hint="eastAsia" w:ascii="黑体" w:hAnsi="黑体" w:eastAsia="黑体" w:cs="黑体"/>
          <w:sz w:val="32"/>
          <w:szCs w:val="32"/>
        </w:rPr>
        <w:t xml:space="preserve">第十条 </w:t>
      </w:r>
      <w:r>
        <w:rPr>
          <w:rFonts w:hint="eastAsia" w:ascii="仿宋" w:hAnsi="仿宋" w:eastAsia="仿宋" w:cs="仿宋"/>
          <w:kern w:val="0"/>
          <w:sz w:val="32"/>
          <w:szCs w:val="32"/>
        </w:rPr>
        <w:t>监管银行收到预购人交存和贷款银行转入的房价款后，向预购人出具《商品房预售资金监管收款凭证》，并将信息传至房地产主管部门。</w:t>
      </w:r>
    </w:p>
    <w:p>
      <w:pPr>
        <w:ind w:firstLine="320" w:firstLineChars="100"/>
        <w:rPr>
          <w:rFonts w:ascii="仿宋" w:hAnsi="仿宋" w:eastAsia="仿宋" w:cs="仿宋"/>
          <w:kern w:val="0"/>
          <w:sz w:val="32"/>
          <w:szCs w:val="32"/>
        </w:rPr>
      </w:pPr>
      <w:r>
        <w:rPr>
          <w:rFonts w:hint="eastAsia" w:ascii="仿宋" w:hAnsi="仿宋" w:eastAsia="仿宋" w:cs="仿宋"/>
          <w:kern w:val="0"/>
          <w:sz w:val="32"/>
          <w:szCs w:val="32"/>
        </w:rPr>
        <w:t>《商品房预售资金监管收款凭证》内容包括但不限于：商品房预售合同编号、监管银行、监管账户、预购人资金结算个人账户、预售资金总额、本次交存数额、累计交存数额、交存时间等。</w:t>
      </w:r>
    </w:p>
    <w:p>
      <w:pPr>
        <w:numPr>
          <w:ilvl w:val="0"/>
          <w:numId w:val="0"/>
        </w:numPr>
        <w:ind w:firstLine="640" w:firstLineChars="200"/>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第十一条</w:t>
      </w:r>
      <w:r>
        <w:rPr>
          <w:rFonts w:hint="eastAsia" w:ascii="黑体" w:hAnsi="黑体" w:eastAsia="黑体" w:cs="黑体"/>
          <w:sz w:val="32"/>
          <w:szCs w:val="32"/>
        </w:rPr>
        <w:t xml:space="preserve"> </w:t>
      </w:r>
      <w:r>
        <w:rPr>
          <w:rFonts w:hint="eastAsia" w:ascii="仿宋_GB2312" w:hAnsi="仿宋_GB2312" w:eastAsia="仿宋_GB2312" w:cs="仿宋_GB2312"/>
          <w:sz w:val="32"/>
          <w:szCs w:val="32"/>
          <w:lang w:eastAsia="zh-CN"/>
        </w:rPr>
        <w:t>商品房预售资金监管标准，是指商品房预售项目自批准预售的工程节点开始，到完成建筑安装和区内配套等工程建设、达到竣工综合验收条件所需的单位建筑面积费用；商品房预售</w:t>
      </w:r>
      <w:r>
        <w:rPr>
          <w:rFonts w:hint="eastAsia" w:ascii="仿宋" w:hAnsi="仿宋" w:eastAsia="仿宋" w:cs="仿宋"/>
          <w:kern w:val="0"/>
          <w:sz w:val="32"/>
          <w:szCs w:val="32"/>
        </w:rPr>
        <w:t>资金监管标准</w:t>
      </w:r>
      <w:r>
        <w:rPr>
          <w:rFonts w:hint="eastAsia" w:ascii="仿宋" w:hAnsi="仿宋" w:eastAsia="仿宋" w:cs="仿宋"/>
          <w:kern w:val="0"/>
          <w:sz w:val="32"/>
          <w:szCs w:val="32"/>
          <w:lang w:eastAsia="zh-CN"/>
        </w:rPr>
        <w:t>，</w:t>
      </w:r>
      <w:r>
        <w:rPr>
          <w:rFonts w:hint="eastAsia" w:ascii="仿宋_GB2312" w:hAnsi="仿宋_GB2312" w:eastAsia="仿宋_GB2312" w:cs="仿宋_GB2312"/>
          <w:sz w:val="32"/>
          <w:szCs w:val="32"/>
          <w:lang w:eastAsia="zh-CN"/>
        </w:rPr>
        <w:t>由主管部门根据建设项目的建安造价、区内配套等费用标准确定，并根据市场情况定期调整公布。</w:t>
      </w:r>
    </w:p>
    <w:p>
      <w:pPr>
        <w:numPr>
          <w:ilvl w:val="0"/>
          <w:numId w:val="0"/>
        </w:numPr>
        <w:ind w:firstLine="640" w:firstLineChars="200"/>
        <w:rPr>
          <w:rFonts w:hint="eastAsia" w:ascii="仿宋" w:hAnsi="仿宋" w:eastAsia="仿宋" w:cs="仿宋"/>
          <w:kern w:val="0"/>
          <w:sz w:val="32"/>
          <w:szCs w:val="32"/>
        </w:rPr>
      </w:pPr>
      <w:r>
        <w:rPr>
          <w:rFonts w:hint="eastAsia" w:ascii="仿宋_GB2312" w:hAnsi="仿宋_GB2312" w:eastAsia="仿宋_GB2312" w:cs="仿宋_GB2312"/>
          <w:sz w:val="32"/>
          <w:szCs w:val="32"/>
          <w:lang w:eastAsia="zh-CN"/>
        </w:rPr>
        <w:t>商品房预售资金监管额度，是指批准预售的商品房面积与商品房预售资金监管标准的乘积，</w:t>
      </w:r>
      <w:r>
        <w:rPr>
          <w:rFonts w:hint="eastAsia" w:ascii="仿宋" w:hAnsi="仿宋" w:eastAsia="仿宋" w:cs="仿宋"/>
          <w:kern w:val="0"/>
          <w:sz w:val="32"/>
          <w:szCs w:val="32"/>
        </w:rPr>
        <w:t>行政审批部门核发《商品房预售许可证》</w:t>
      </w:r>
      <w:r>
        <w:rPr>
          <w:rFonts w:hint="eastAsia" w:ascii="仿宋" w:hAnsi="仿宋" w:eastAsia="仿宋" w:cs="仿宋"/>
          <w:kern w:val="0"/>
          <w:sz w:val="32"/>
          <w:szCs w:val="32"/>
          <w:lang w:eastAsia="zh-CN"/>
        </w:rPr>
        <w:t>之前，</w:t>
      </w:r>
      <w:r>
        <w:rPr>
          <w:rFonts w:hint="eastAsia" w:ascii="仿宋_GB2312" w:hAnsi="仿宋_GB2312" w:eastAsia="仿宋_GB2312" w:cs="仿宋_GB2312"/>
          <w:sz w:val="32"/>
          <w:szCs w:val="32"/>
          <w:lang w:eastAsia="zh-CN"/>
        </w:rPr>
        <w:t>由房地产主管部门确定监管额度，并在商品房预售资金监管协议中予以载明。</w:t>
      </w:r>
    </w:p>
    <w:p>
      <w:pPr>
        <w:ind w:firstLine="640" w:firstLineChars="200"/>
        <w:rPr>
          <w:rFonts w:ascii="仿宋" w:hAnsi="仿宋" w:eastAsia="仿宋" w:cs="仿宋"/>
          <w:kern w:val="0"/>
          <w:sz w:val="32"/>
          <w:szCs w:val="32"/>
        </w:rPr>
      </w:pPr>
      <w:r>
        <w:rPr>
          <w:rFonts w:hint="eastAsia" w:ascii="黑体" w:hAnsi="黑体" w:eastAsia="黑体" w:cs="黑体"/>
          <w:sz w:val="32"/>
          <w:szCs w:val="32"/>
        </w:rPr>
        <w:t xml:space="preserve">第十二条 </w:t>
      </w:r>
      <w:r>
        <w:rPr>
          <w:rFonts w:hint="eastAsia" w:ascii="仿宋" w:hAnsi="仿宋" w:eastAsia="仿宋" w:cs="仿宋"/>
          <w:kern w:val="0"/>
          <w:sz w:val="32"/>
          <w:szCs w:val="32"/>
        </w:rPr>
        <w:t>商品房预售资金监管按照工程建设进度分为</w:t>
      </w:r>
      <w:r>
        <w:rPr>
          <w:rFonts w:hint="eastAsia" w:ascii="仿宋" w:hAnsi="仿宋" w:eastAsia="仿宋" w:cs="仿宋"/>
          <w:kern w:val="0"/>
          <w:sz w:val="32"/>
          <w:szCs w:val="32"/>
          <w:lang w:val="en-US" w:eastAsia="zh-CN"/>
        </w:rPr>
        <w:t>4</w:t>
      </w:r>
      <w:r>
        <w:rPr>
          <w:rFonts w:hint="eastAsia" w:ascii="仿宋" w:hAnsi="仿宋" w:eastAsia="仿宋" w:cs="仿宋"/>
          <w:kern w:val="0"/>
          <w:sz w:val="32"/>
          <w:szCs w:val="32"/>
        </w:rPr>
        <w:t>个控制节点，分别为建成层数达到</w:t>
      </w:r>
      <w:r>
        <w:rPr>
          <w:rFonts w:hint="eastAsia" w:ascii="仿宋" w:hAnsi="仿宋" w:eastAsia="仿宋" w:cs="仿宋"/>
          <w:kern w:val="0"/>
          <w:sz w:val="32"/>
          <w:szCs w:val="32"/>
          <w:lang w:eastAsia="zh-CN"/>
        </w:rPr>
        <w:t>地上规划</w:t>
      </w:r>
      <w:r>
        <w:rPr>
          <w:rFonts w:hint="eastAsia" w:ascii="仿宋" w:hAnsi="仿宋" w:eastAsia="仿宋" w:cs="仿宋"/>
          <w:kern w:val="0"/>
          <w:sz w:val="32"/>
          <w:szCs w:val="32"/>
        </w:rPr>
        <w:t>总层数一半、主体结构验收、单体竣工验收备案、竣工综合验收备案。控制节点以整层顶板建成为准。</w:t>
      </w:r>
    </w:p>
    <w:p>
      <w:pPr>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监管资金留存比例，是指监管账户中的资金余额占商品房预售资金监管额度的百分比。按照建成层数达到</w:t>
      </w:r>
      <w:r>
        <w:rPr>
          <w:rFonts w:hint="eastAsia" w:ascii="仿宋" w:hAnsi="仿宋" w:eastAsia="仿宋" w:cs="仿宋"/>
          <w:kern w:val="0"/>
          <w:sz w:val="32"/>
          <w:szCs w:val="32"/>
          <w:lang w:eastAsia="zh-CN"/>
        </w:rPr>
        <w:t>地上</w:t>
      </w:r>
      <w:r>
        <w:rPr>
          <w:rFonts w:hint="eastAsia" w:ascii="仿宋" w:hAnsi="仿宋" w:eastAsia="仿宋" w:cs="仿宋"/>
          <w:kern w:val="0"/>
          <w:sz w:val="32"/>
          <w:szCs w:val="32"/>
        </w:rPr>
        <w:t>规划总层数二分之一时，监管资金留存比例为60%；主体结构验收时，监管资金留存比例为30%；竣工验收备案时，监管资金原则上留存比例为15%；取得竣工综合验收备案时，监管终止。</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对于高层、超高层或者大体量建筑，可以增加1-2个控制节点，但监管资金留存比例不得突破上述规定。</w:t>
      </w:r>
    </w:p>
    <w:p>
      <w:pPr>
        <w:ind w:firstLine="3213" w:firstLineChars="1000"/>
        <w:rPr>
          <w:b/>
          <w:bCs/>
          <w:sz w:val="32"/>
          <w:szCs w:val="32"/>
        </w:rPr>
      </w:pPr>
      <w:r>
        <w:rPr>
          <w:rFonts w:hint="eastAsia"/>
          <w:b/>
          <w:bCs/>
          <w:sz w:val="32"/>
          <w:szCs w:val="32"/>
        </w:rPr>
        <w:t>第四章 支出和使用</w:t>
      </w:r>
    </w:p>
    <w:p>
      <w:pPr>
        <w:ind w:firstLine="640" w:firstLineChars="200"/>
        <w:rPr>
          <w:rFonts w:ascii="仿宋" w:hAnsi="仿宋" w:eastAsia="仿宋" w:cs="仿宋"/>
          <w:sz w:val="32"/>
          <w:szCs w:val="32"/>
        </w:rPr>
      </w:pPr>
      <w:r>
        <w:rPr>
          <w:rFonts w:hint="eastAsia" w:ascii="黑体" w:hAnsi="黑体" w:eastAsia="黑体" w:cs="黑体"/>
          <w:sz w:val="32"/>
          <w:szCs w:val="32"/>
        </w:rPr>
        <w:t xml:space="preserve">第十三条 </w:t>
      </w:r>
      <w:r>
        <w:rPr>
          <w:rFonts w:hint="eastAsia" w:ascii="仿宋" w:hAnsi="仿宋" w:eastAsia="仿宋" w:cs="仿宋"/>
          <w:kern w:val="0"/>
          <w:sz w:val="32"/>
          <w:szCs w:val="32"/>
        </w:rPr>
        <w:t>监管额度内的预售资金，企业不得擅自使用；超出部分企业可以自行使用，但应优先用于本开发项目的建设。</w:t>
      </w:r>
    </w:p>
    <w:p>
      <w:pPr>
        <w:ind w:firstLine="640" w:firstLineChars="200"/>
        <w:rPr>
          <w:rFonts w:hint="eastAsia" w:ascii="仿宋" w:hAnsi="仿宋" w:eastAsia="仿宋" w:cs="仿宋"/>
          <w:kern w:val="0"/>
          <w:sz w:val="32"/>
          <w:szCs w:val="32"/>
        </w:rPr>
      </w:pPr>
      <w:r>
        <w:rPr>
          <w:rFonts w:hint="eastAsia" w:ascii="黑体" w:hAnsi="黑体" w:eastAsia="黑体" w:cs="黑体"/>
          <w:sz w:val="32"/>
          <w:szCs w:val="32"/>
        </w:rPr>
        <w:t xml:space="preserve">第十四条 </w:t>
      </w:r>
      <w:r>
        <w:rPr>
          <w:rFonts w:hint="eastAsia" w:ascii="仿宋" w:hAnsi="仿宋" w:eastAsia="仿宋" w:cs="仿宋"/>
          <w:kern w:val="0"/>
          <w:sz w:val="32"/>
          <w:szCs w:val="32"/>
          <w:lang w:eastAsia="zh-CN"/>
        </w:rPr>
        <w:t xml:space="preserve">预售人申请使用商品房预售资金监管额度以内的资金，应当按照工程建设进度控制节点提出用款申请，并不得突破本办法第十二条规定的监管资金留存比例。预售人应当如实填写、提交以下材料，并对材料的真实性负责： </w:t>
      </w:r>
    </w:p>
    <w:p>
      <w:pPr>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lang w:eastAsia="zh-CN"/>
        </w:rPr>
        <w:t>（一）企业用款申请表；</w:t>
      </w:r>
    </w:p>
    <w:p>
      <w:pPr>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lang w:eastAsia="zh-CN"/>
        </w:rPr>
        <w:t>（二）授权委托书及受托人身份证复印件；</w:t>
      </w:r>
    </w:p>
    <w:p>
      <w:pPr>
        <w:widowControl/>
        <w:shd w:val="clear" w:color="auto" w:fill="FFFFFF"/>
        <w:tabs>
          <w:tab w:val="left" w:pos="1495"/>
        </w:tabs>
        <w:spacing w:line="300" w:lineRule="atLeast"/>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lang w:eastAsia="zh-CN"/>
        </w:rPr>
        <w:t>（三）</w:t>
      </w:r>
      <w:r>
        <w:rPr>
          <w:rFonts w:hint="eastAsia" w:ascii="仿宋" w:hAnsi="仿宋" w:eastAsia="仿宋" w:cs="仿宋"/>
          <w:kern w:val="0"/>
          <w:sz w:val="32"/>
          <w:szCs w:val="32"/>
        </w:rPr>
        <w:t>按建成层数控制节点申请的，提交区住建部门及项目建设、施工、监理单位签字(章)的施工进度证明和楼体外立面施工的彩色照片；</w:t>
      </w:r>
    </w:p>
    <w:p>
      <w:pPr>
        <w:widowControl/>
        <w:shd w:val="clear" w:color="auto" w:fill="FFFFFF"/>
        <w:tabs>
          <w:tab w:val="left" w:pos="1495"/>
        </w:tabs>
        <w:spacing w:line="300" w:lineRule="atLeas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（四）</w:t>
      </w:r>
      <w:r>
        <w:rPr>
          <w:rFonts w:hint="eastAsia" w:ascii="仿宋" w:hAnsi="仿宋" w:eastAsia="仿宋" w:cs="仿宋"/>
          <w:kern w:val="0"/>
          <w:sz w:val="32"/>
          <w:szCs w:val="32"/>
        </w:rPr>
        <w:tab/>
      </w:r>
      <w:r>
        <w:rPr>
          <w:rFonts w:hint="eastAsia" w:ascii="仿宋" w:hAnsi="仿宋" w:eastAsia="仿宋" w:cs="仿宋"/>
          <w:kern w:val="0"/>
          <w:sz w:val="32"/>
          <w:szCs w:val="32"/>
        </w:rPr>
        <w:t>按主体结构验收节点申请的，提交《主体结构工程质量验收报告》；</w:t>
      </w:r>
    </w:p>
    <w:p>
      <w:pPr>
        <w:widowControl/>
        <w:shd w:val="clear" w:color="auto" w:fill="FFFFFF"/>
        <w:tabs>
          <w:tab w:val="left" w:pos="1495"/>
        </w:tabs>
        <w:spacing w:line="300" w:lineRule="atLeast"/>
        <w:ind w:firstLine="640" w:firstLineChars="200"/>
        <w:jc w:val="left"/>
        <w:rPr>
          <w:rFonts w:hint="eastAsia" w:ascii="仿宋" w:hAnsi="仿宋" w:eastAsia="仿宋" w:cs="仿宋"/>
          <w:kern w:val="0"/>
          <w:sz w:val="32"/>
          <w:szCs w:val="32"/>
          <w:lang w:eastAsia="zh-CN"/>
        </w:rPr>
      </w:pPr>
      <w:r>
        <w:rPr>
          <w:rFonts w:hint="eastAsia" w:ascii="仿宋" w:hAnsi="仿宋" w:eastAsia="仿宋" w:cs="仿宋"/>
          <w:kern w:val="0"/>
          <w:sz w:val="32"/>
          <w:szCs w:val="32"/>
        </w:rPr>
        <w:t>(五) 按取得工程竣工验收备案节点申请的，提交《房屋建筑工程竣工验收备案单》</w:t>
      </w:r>
      <w:r>
        <w:rPr>
          <w:rFonts w:hint="eastAsia" w:ascii="仿宋" w:hAnsi="仿宋" w:eastAsia="仿宋" w:cs="仿宋"/>
          <w:kern w:val="0"/>
          <w:sz w:val="32"/>
          <w:szCs w:val="32"/>
          <w:lang w:eastAsia="zh-CN"/>
        </w:rPr>
        <w:t>；</w:t>
      </w:r>
    </w:p>
    <w:p>
      <w:pPr>
        <w:widowControl/>
        <w:shd w:val="clear" w:color="auto" w:fill="FFFFFF"/>
        <w:tabs>
          <w:tab w:val="left" w:pos="1495"/>
        </w:tabs>
        <w:spacing w:line="300" w:lineRule="atLeast"/>
        <w:ind w:firstLine="640" w:firstLineChars="200"/>
        <w:jc w:val="left"/>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（六）预售人已经向施工单位、材料设备供应单位或者供水、供电、供气、供热等专业经营单位拨付款项的，提供付款证明；预售人拟向上述单位拨付款项的，提供对方指定的银行账户。</w:t>
      </w:r>
    </w:p>
    <w:p>
      <w:pPr>
        <w:widowControl/>
        <w:shd w:val="clear" w:color="auto" w:fill="FFFFFF"/>
        <w:tabs>
          <w:tab w:val="left" w:pos="1495"/>
        </w:tabs>
        <w:spacing w:line="300" w:lineRule="atLeast"/>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lang w:eastAsia="zh-CN"/>
        </w:rPr>
        <w:t>（七）法律、法规规定的其他文件材料。</w:t>
      </w:r>
    </w:p>
    <w:p>
      <w:pPr>
        <w:widowControl/>
        <w:shd w:val="clear" w:color="auto" w:fill="FFFFFF"/>
        <w:tabs>
          <w:tab w:val="left" w:pos="1495"/>
        </w:tabs>
        <w:spacing w:line="300" w:lineRule="atLeast"/>
        <w:ind w:firstLine="640" w:firstLineChars="200"/>
        <w:jc w:val="left"/>
        <w:rPr>
          <w:rFonts w:ascii="仿宋" w:hAnsi="仿宋" w:eastAsia="仿宋" w:cs="仿宋"/>
          <w:kern w:val="0"/>
          <w:sz w:val="32"/>
          <w:szCs w:val="32"/>
        </w:rPr>
      </w:pPr>
      <w:r>
        <w:rPr>
          <w:rFonts w:hint="eastAsia" w:ascii="黑体" w:hAnsi="黑体" w:eastAsia="黑体" w:cs="黑体"/>
          <w:sz w:val="32"/>
          <w:szCs w:val="32"/>
        </w:rPr>
        <w:t xml:space="preserve">第十五条 </w:t>
      </w:r>
      <w:r>
        <w:rPr>
          <w:rFonts w:hint="eastAsia" w:ascii="仿宋" w:hAnsi="仿宋" w:eastAsia="仿宋" w:cs="仿宋"/>
          <w:kern w:val="0"/>
          <w:sz w:val="32"/>
          <w:szCs w:val="32"/>
        </w:rPr>
        <w:t>济南市房地产企业信用评定为AAA级企业，监管额度的节点降低5个百分点。AA级企业，监管额度的节点降低3个百分点。</w:t>
      </w:r>
    </w:p>
    <w:p>
      <w:pPr>
        <w:ind w:firstLine="640" w:firstLineChars="200"/>
        <w:rPr>
          <w:rFonts w:hint="eastAsia" w:ascii="仿宋" w:hAnsi="仿宋" w:eastAsia="仿宋" w:cs="仿宋"/>
          <w:kern w:val="0"/>
          <w:sz w:val="32"/>
          <w:szCs w:val="32"/>
        </w:rPr>
      </w:pPr>
      <w:r>
        <w:rPr>
          <w:rFonts w:hint="eastAsia" w:ascii="黑体" w:hAnsi="黑体" w:eastAsia="黑体" w:cs="黑体"/>
          <w:sz w:val="32"/>
          <w:szCs w:val="32"/>
        </w:rPr>
        <w:t xml:space="preserve">第十六条 </w:t>
      </w:r>
      <w:r>
        <w:rPr>
          <w:rFonts w:hint="eastAsia" w:ascii="仿宋_GB2312" w:hAnsi="仿宋_GB2312" w:eastAsia="仿宋_GB2312" w:cs="仿宋_GB2312"/>
          <w:sz w:val="32"/>
          <w:szCs w:val="32"/>
          <w:lang w:eastAsia="zh-CN"/>
        </w:rPr>
        <w:t>在主体结构封顶控制节点之前，预售人可以凭银行出具的</w:t>
      </w:r>
      <w:r>
        <w:rPr>
          <w:rFonts w:hint="eastAsia" w:ascii="仿宋" w:hAnsi="仿宋" w:eastAsia="仿宋" w:cs="仿宋"/>
          <w:sz w:val="32"/>
          <w:szCs w:val="32"/>
          <w:lang w:val="en-US" w:eastAsia="zh-CN"/>
        </w:rPr>
        <w:t>见索即付</w:t>
      </w:r>
      <w:r>
        <w:rPr>
          <w:rFonts w:hint="eastAsia" w:ascii="仿宋_GB2312" w:hAnsi="仿宋_GB2312" w:eastAsia="仿宋_GB2312" w:cs="仿宋_GB2312"/>
          <w:sz w:val="32"/>
          <w:szCs w:val="32"/>
          <w:lang w:eastAsia="zh-CN"/>
        </w:rPr>
        <w:t>保函部分抵顶商品房预售监管资金，但不得突破监管额度的30%。</w:t>
      </w:r>
      <w:r>
        <w:rPr>
          <w:rFonts w:hint="eastAsia" w:ascii="仿宋" w:hAnsi="仿宋" w:eastAsia="仿宋" w:cs="仿宋"/>
          <w:kern w:val="0"/>
          <w:sz w:val="32"/>
          <w:szCs w:val="32"/>
        </w:rPr>
        <w:t>出具保函的银行应从主管部门公示的监管银行中选取。</w:t>
      </w:r>
    </w:p>
    <w:p>
      <w:pPr>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第十</w:t>
      </w:r>
      <w:r>
        <w:rPr>
          <w:rFonts w:hint="eastAsia" w:ascii="黑体" w:hAnsi="黑体" w:eastAsia="黑体" w:cs="黑体"/>
          <w:sz w:val="32"/>
          <w:szCs w:val="32"/>
          <w:lang w:eastAsia="zh-CN"/>
        </w:rPr>
        <w:t>七</w:t>
      </w:r>
      <w:r>
        <w:rPr>
          <w:rFonts w:hint="eastAsia" w:ascii="黑体" w:hAnsi="黑体" w:eastAsia="黑体" w:cs="黑体"/>
          <w:sz w:val="32"/>
          <w:szCs w:val="32"/>
        </w:rPr>
        <w:t xml:space="preserve">条 </w:t>
      </w:r>
      <w:r>
        <w:rPr>
          <w:rFonts w:hint="eastAsia" w:ascii="仿宋_GB2312" w:hAnsi="仿宋_GB2312" w:eastAsia="仿宋_GB2312" w:cs="仿宋_GB2312"/>
          <w:sz w:val="32"/>
          <w:szCs w:val="32"/>
          <w:lang w:eastAsia="zh-CN"/>
        </w:rPr>
        <w:t>房地产主管部门应当依据省住房城乡建设厅、省财政厅联合发布的《山东省新建物业质量保修金管理办法》（鲁建发〔2016〕5号）有关规定，按物业主管部门的要求，在核发房地产开发项目竣工综合验收备案证明文件前，按照商品房预售资金监管协议约定，从监管账户中一次性划转规定数额的保修金到指定专户，并告知预售人。</w:t>
      </w:r>
    </w:p>
    <w:p>
      <w:pPr>
        <w:widowControl/>
        <w:shd w:val="clear" w:color="auto" w:fill="FFFFFF"/>
        <w:spacing w:line="360" w:lineRule="auto"/>
        <w:ind w:firstLine="640" w:firstLineChars="200"/>
        <w:rPr>
          <w:rFonts w:ascii="仿宋" w:hAnsi="仿宋" w:eastAsia="仿宋" w:cs="仿宋"/>
          <w:kern w:val="0"/>
          <w:sz w:val="32"/>
          <w:szCs w:val="32"/>
        </w:rPr>
      </w:pPr>
      <w:r>
        <w:rPr>
          <w:rFonts w:hint="eastAsia" w:ascii="黑体" w:hAnsi="黑体" w:eastAsia="黑体" w:cs="黑体"/>
          <w:sz w:val="32"/>
          <w:szCs w:val="32"/>
        </w:rPr>
        <w:t>第十</w:t>
      </w:r>
      <w:r>
        <w:rPr>
          <w:rFonts w:hint="eastAsia" w:ascii="黑体" w:hAnsi="黑体" w:eastAsia="黑体" w:cs="黑体"/>
          <w:sz w:val="32"/>
          <w:szCs w:val="32"/>
          <w:lang w:eastAsia="zh-CN"/>
        </w:rPr>
        <w:t>八</w:t>
      </w:r>
      <w:r>
        <w:rPr>
          <w:rFonts w:hint="eastAsia" w:ascii="黑体" w:hAnsi="黑体" w:eastAsia="黑体" w:cs="黑体"/>
          <w:sz w:val="32"/>
          <w:szCs w:val="32"/>
        </w:rPr>
        <w:t>条　</w:t>
      </w:r>
      <w:r>
        <w:rPr>
          <w:rFonts w:hint="eastAsia" w:ascii="仿宋" w:hAnsi="仿宋" w:eastAsia="仿宋" w:cs="仿宋"/>
          <w:kern w:val="0"/>
          <w:sz w:val="32"/>
          <w:szCs w:val="32"/>
        </w:rPr>
        <w:t>主管部门收到房地产开发企业提交的资料,经核实，符合条件的，</w:t>
      </w:r>
      <w:r>
        <w:rPr>
          <w:rFonts w:hint="eastAsia" w:ascii="仿宋" w:hAnsi="仿宋" w:eastAsia="仿宋" w:cs="仿宋"/>
          <w:sz w:val="32"/>
          <w:szCs w:val="32"/>
        </w:rPr>
        <w:t>3个工作日</w:t>
      </w:r>
      <w:r>
        <w:rPr>
          <w:rFonts w:hint="eastAsia" w:ascii="仿宋" w:hAnsi="仿宋" w:eastAsia="仿宋" w:cs="仿宋"/>
          <w:kern w:val="0"/>
          <w:sz w:val="32"/>
          <w:szCs w:val="32"/>
        </w:rPr>
        <w:t>内核发《商品房预售资金降低监管额度通知书》。监管银行收到主管部门核发的《商品房预售资金降低监管额度通知书》后，</w:t>
      </w:r>
      <w:r>
        <w:rPr>
          <w:rFonts w:hint="eastAsia" w:ascii="仿宋" w:hAnsi="仿宋" w:eastAsia="仿宋" w:cs="仿宋"/>
          <w:sz w:val="32"/>
          <w:szCs w:val="32"/>
        </w:rPr>
        <w:t>3个工作</w:t>
      </w:r>
      <w:r>
        <w:rPr>
          <w:rFonts w:hint="eastAsia" w:ascii="仿宋" w:hAnsi="仿宋" w:eastAsia="仿宋" w:cs="仿宋"/>
          <w:kern w:val="0"/>
          <w:sz w:val="32"/>
          <w:szCs w:val="32"/>
        </w:rPr>
        <w:t>日内调整监管资金的额度。</w:t>
      </w:r>
    </w:p>
    <w:p>
      <w:pPr>
        <w:ind w:firstLine="640" w:firstLineChars="200"/>
        <w:rPr>
          <w:rFonts w:ascii="仿宋" w:hAnsi="仿宋" w:eastAsia="仿宋" w:cs="仿宋"/>
          <w:kern w:val="0"/>
          <w:sz w:val="32"/>
          <w:szCs w:val="32"/>
        </w:rPr>
      </w:pPr>
      <w:r>
        <w:rPr>
          <w:rFonts w:hint="eastAsia" w:ascii="黑体" w:hAnsi="黑体" w:eastAsia="黑体" w:cs="黑体"/>
          <w:sz w:val="32"/>
          <w:szCs w:val="32"/>
        </w:rPr>
        <w:t>第十</w:t>
      </w:r>
      <w:r>
        <w:rPr>
          <w:rFonts w:hint="eastAsia" w:ascii="黑体" w:hAnsi="黑体" w:eastAsia="黑体" w:cs="黑体"/>
          <w:sz w:val="32"/>
          <w:szCs w:val="32"/>
          <w:lang w:eastAsia="zh-CN"/>
        </w:rPr>
        <w:t>九</w:t>
      </w:r>
      <w:r>
        <w:rPr>
          <w:rFonts w:hint="eastAsia" w:ascii="黑体" w:hAnsi="黑体" w:eastAsia="黑体" w:cs="黑体"/>
          <w:sz w:val="32"/>
          <w:szCs w:val="32"/>
        </w:rPr>
        <w:t xml:space="preserve">条 </w:t>
      </w:r>
      <w:r>
        <w:rPr>
          <w:rFonts w:hint="eastAsia" w:ascii="仿宋" w:hAnsi="仿宋" w:eastAsia="仿宋" w:cs="仿宋"/>
          <w:kern w:val="0"/>
          <w:sz w:val="32"/>
          <w:szCs w:val="32"/>
        </w:rPr>
        <w:t xml:space="preserve"> 预售人与预购人解除商品房买卖合同的，专用账户内预售资金未达到监管额度时，预售人可持主管部门出具的证明文件，向监管银行申请退回购房款；监管银行</w:t>
      </w:r>
      <w:r>
        <w:rPr>
          <w:rFonts w:hint="eastAsia" w:ascii="仿宋_GB2312" w:hAnsi="仿宋_GB2312" w:eastAsia="仿宋_GB2312" w:cs="仿宋_GB2312"/>
          <w:sz w:val="32"/>
          <w:szCs w:val="32"/>
          <w:lang w:eastAsia="zh-CN"/>
        </w:rPr>
        <w:t>将监管资金退回预购人指定的交易资金结算个人账户和贷款银行账户。</w:t>
      </w:r>
      <w:r>
        <w:rPr>
          <w:rFonts w:hint="eastAsia" w:ascii="仿宋" w:hAnsi="仿宋" w:eastAsia="仿宋" w:cs="仿宋"/>
          <w:kern w:val="0"/>
          <w:sz w:val="32"/>
          <w:szCs w:val="32"/>
        </w:rPr>
        <w:t>专用账户内预售资金已达到监管额度的，预购人及时退回相应购房款。</w:t>
      </w:r>
    </w:p>
    <w:p>
      <w:pPr>
        <w:ind w:firstLine="3213" w:firstLineChars="1000"/>
        <w:rPr>
          <w:b/>
          <w:bCs/>
          <w:sz w:val="32"/>
          <w:szCs w:val="32"/>
        </w:rPr>
      </w:pPr>
      <w:r>
        <w:rPr>
          <w:rFonts w:hint="eastAsia"/>
          <w:b/>
          <w:bCs/>
          <w:sz w:val="32"/>
          <w:szCs w:val="32"/>
        </w:rPr>
        <w:t>第五章 终止和解除</w:t>
      </w:r>
    </w:p>
    <w:p>
      <w:pPr>
        <w:ind w:firstLine="640" w:firstLineChars="200"/>
        <w:rPr>
          <w:rFonts w:ascii="仿宋" w:hAnsi="仿宋" w:eastAsia="仿宋" w:cs="仿宋"/>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二</w:t>
      </w:r>
      <w:r>
        <w:rPr>
          <w:rFonts w:hint="eastAsia" w:ascii="黑体" w:hAnsi="黑体" w:eastAsia="黑体" w:cs="黑体"/>
          <w:sz w:val="32"/>
          <w:szCs w:val="32"/>
        </w:rPr>
        <w:t xml:space="preserve">十条 </w:t>
      </w:r>
      <w:r>
        <w:rPr>
          <w:rFonts w:hint="eastAsia" w:ascii="仿宋" w:hAnsi="仿宋" w:eastAsia="仿宋" w:cs="仿宋"/>
          <w:kern w:val="0"/>
          <w:sz w:val="32"/>
          <w:szCs w:val="32"/>
        </w:rPr>
        <w:t>预售项目已取得综合验收(或分期综合验收)备案证明的，开发企业持综合验收(分期综合验收)备案证明、申请书和授权委托书</w:t>
      </w:r>
      <w:r>
        <w:rPr>
          <w:rFonts w:hint="eastAsia" w:ascii="仿宋" w:hAnsi="仿宋" w:eastAsia="仿宋" w:cs="仿宋"/>
          <w:kern w:val="0"/>
          <w:sz w:val="32"/>
          <w:szCs w:val="32"/>
          <w:lang w:eastAsia="zh-CN"/>
        </w:rPr>
        <w:t>及受托人身份证复印件</w:t>
      </w:r>
      <w:r>
        <w:rPr>
          <w:rFonts w:hint="eastAsia" w:ascii="仿宋" w:hAnsi="仿宋" w:eastAsia="仿宋" w:cs="仿宋"/>
          <w:kern w:val="0"/>
          <w:sz w:val="32"/>
          <w:szCs w:val="32"/>
        </w:rPr>
        <w:t>，向主管部门申请办理</w:t>
      </w:r>
      <w:r>
        <w:rPr>
          <w:rFonts w:hint="eastAsia" w:ascii="仿宋" w:hAnsi="仿宋" w:eastAsia="仿宋" w:cs="仿宋"/>
          <w:kern w:val="0"/>
          <w:sz w:val="32"/>
          <w:szCs w:val="32"/>
          <w:lang w:eastAsia="zh-CN"/>
        </w:rPr>
        <w:t>终止</w:t>
      </w:r>
      <w:r>
        <w:rPr>
          <w:rFonts w:hint="eastAsia" w:ascii="仿宋" w:hAnsi="仿宋" w:eastAsia="仿宋" w:cs="仿宋"/>
          <w:kern w:val="0"/>
          <w:sz w:val="32"/>
          <w:szCs w:val="32"/>
        </w:rPr>
        <w:t>预售资金监管手续。</w:t>
      </w:r>
      <w:r>
        <w:rPr>
          <w:rFonts w:hint="eastAsia" w:ascii="仿宋" w:hAnsi="仿宋" w:eastAsia="仿宋" w:cs="仿宋"/>
          <w:sz w:val="32"/>
          <w:szCs w:val="32"/>
        </w:rPr>
        <w:t>房地产主管部门应当自受理之日起3个工作日内进行审核，符合</w:t>
      </w:r>
      <w:r>
        <w:rPr>
          <w:rFonts w:hint="eastAsia" w:ascii="仿宋" w:hAnsi="仿宋" w:eastAsia="仿宋" w:cs="仿宋"/>
          <w:sz w:val="32"/>
          <w:szCs w:val="32"/>
          <w:lang w:eastAsia="zh-CN"/>
        </w:rPr>
        <w:t>终止</w:t>
      </w:r>
      <w:r>
        <w:rPr>
          <w:rFonts w:hint="eastAsia" w:ascii="仿宋" w:hAnsi="仿宋" w:eastAsia="仿宋" w:cs="仿宋"/>
          <w:sz w:val="32"/>
          <w:szCs w:val="32"/>
        </w:rPr>
        <w:t>预售资金监管条件的，出具《</w:t>
      </w:r>
      <w:r>
        <w:rPr>
          <w:rFonts w:hint="eastAsia" w:ascii="仿宋" w:hAnsi="仿宋" w:eastAsia="仿宋" w:cs="仿宋"/>
          <w:sz w:val="32"/>
          <w:szCs w:val="32"/>
          <w:lang w:eastAsia="zh-CN"/>
        </w:rPr>
        <w:t>商品房</w:t>
      </w:r>
      <w:r>
        <w:rPr>
          <w:rFonts w:hint="eastAsia" w:ascii="仿宋" w:hAnsi="仿宋" w:eastAsia="仿宋" w:cs="仿宋"/>
          <w:sz w:val="32"/>
          <w:szCs w:val="32"/>
        </w:rPr>
        <w:t>预售资金监管</w:t>
      </w:r>
      <w:r>
        <w:rPr>
          <w:rFonts w:hint="eastAsia" w:ascii="仿宋" w:hAnsi="仿宋" w:eastAsia="仿宋" w:cs="仿宋"/>
          <w:sz w:val="32"/>
          <w:szCs w:val="32"/>
          <w:lang w:eastAsia="zh-CN"/>
        </w:rPr>
        <w:t>终止</w:t>
      </w:r>
      <w:r>
        <w:rPr>
          <w:rFonts w:hint="eastAsia" w:ascii="仿宋" w:hAnsi="仿宋" w:eastAsia="仿宋" w:cs="仿宋"/>
          <w:sz w:val="32"/>
          <w:szCs w:val="32"/>
        </w:rPr>
        <w:t>通知单》;不符合条件的，出具不予</w:t>
      </w:r>
      <w:r>
        <w:rPr>
          <w:rFonts w:hint="eastAsia" w:ascii="仿宋" w:hAnsi="仿宋" w:eastAsia="仿宋" w:cs="仿宋"/>
          <w:sz w:val="32"/>
          <w:szCs w:val="32"/>
          <w:lang w:eastAsia="zh-CN"/>
        </w:rPr>
        <w:t>终止</w:t>
      </w:r>
      <w:r>
        <w:rPr>
          <w:rFonts w:hint="eastAsia" w:ascii="仿宋" w:hAnsi="仿宋" w:eastAsia="仿宋" w:cs="仿宋"/>
          <w:sz w:val="32"/>
          <w:szCs w:val="32"/>
        </w:rPr>
        <w:t>通知单。</w:t>
      </w:r>
    </w:p>
    <w:p>
      <w:pPr>
        <w:ind w:firstLine="640" w:firstLineChars="200"/>
        <w:rPr>
          <w:rFonts w:ascii="仿宋" w:hAnsi="仿宋" w:eastAsia="仿宋" w:cs="仿宋"/>
          <w:kern w:val="0"/>
          <w:sz w:val="32"/>
          <w:szCs w:val="32"/>
        </w:rPr>
      </w:pPr>
      <w:r>
        <w:rPr>
          <w:rFonts w:hint="eastAsia" w:ascii="黑体" w:hAnsi="黑体" w:eastAsia="黑体" w:cs="黑体"/>
          <w:sz w:val="32"/>
          <w:szCs w:val="32"/>
        </w:rPr>
        <w:t>第二十</w:t>
      </w:r>
      <w:r>
        <w:rPr>
          <w:rFonts w:hint="eastAsia" w:ascii="黑体" w:hAnsi="黑体" w:eastAsia="黑体" w:cs="黑体"/>
          <w:sz w:val="32"/>
          <w:szCs w:val="32"/>
          <w:lang w:eastAsia="zh-CN"/>
        </w:rPr>
        <w:t>一</w:t>
      </w:r>
      <w:r>
        <w:rPr>
          <w:rFonts w:hint="eastAsia" w:ascii="黑体" w:hAnsi="黑体" w:eastAsia="黑体" w:cs="黑体"/>
          <w:sz w:val="32"/>
          <w:szCs w:val="32"/>
        </w:rPr>
        <w:t>条</w:t>
      </w:r>
      <w:r>
        <w:rPr>
          <w:rFonts w:hint="eastAsia" w:ascii="仿宋" w:hAnsi="仿宋" w:eastAsia="仿宋" w:cs="仿宋"/>
          <w:sz w:val="32"/>
          <w:szCs w:val="32"/>
        </w:rPr>
        <w:t xml:space="preserve"> 监管银行应当按照《</w:t>
      </w:r>
      <w:r>
        <w:rPr>
          <w:rFonts w:hint="eastAsia" w:ascii="仿宋" w:hAnsi="仿宋" w:eastAsia="仿宋" w:cs="仿宋"/>
          <w:sz w:val="32"/>
          <w:szCs w:val="32"/>
          <w:lang w:eastAsia="zh-CN"/>
        </w:rPr>
        <w:t>商品房</w:t>
      </w:r>
      <w:r>
        <w:rPr>
          <w:rFonts w:hint="eastAsia" w:ascii="仿宋" w:hAnsi="仿宋" w:eastAsia="仿宋" w:cs="仿宋"/>
          <w:sz w:val="32"/>
          <w:szCs w:val="32"/>
        </w:rPr>
        <w:t>预售资金监管</w:t>
      </w:r>
      <w:r>
        <w:rPr>
          <w:rFonts w:hint="eastAsia" w:ascii="仿宋" w:hAnsi="仿宋" w:eastAsia="仿宋" w:cs="仿宋"/>
          <w:sz w:val="32"/>
          <w:szCs w:val="32"/>
          <w:lang w:eastAsia="zh-CN"/>
        </w:rPr>
        <w:t>终止</w:t>
      </w:r>
      <w:r>
        <w:rPr>
          <w:rFonts w:hint="eastAsia" w:ascii="仿宋" w:hAnsi="仿宋" w:eastAsia="仿宋" w:cs="仿宋"/>
          <w:sz w:val="32"/>
          <w:szCs w:val="32"/>
        </w:rPr>
        <w:t>通知单》终止监管。</w:t>
      </w:r>
      <w:r>
        <w:rPr>
          <w:rFonts w:hint="eastAsia" w:ascii="仿宋" w:hAnsi="仿宋" w:eastAsia="仿宋" w:cs="仿宋"/>
          <w:kern w:val="0"/>
          <w:sz w:val="32"/>
          <w:szCs w:val="32"/>
        </w:rPr>
        <w:t>　</w:t>
      </w:r>
    </w:p>
    <w:p>
      <w:pPr>
        <w:ind w:firstLine="3213" w:firstLineChars="1000"/>
        <w:rPr>
          <w:b/>
          <w:bCs/>
          <w:sz w:val="32"/>
          <w:szCs w:val="32"/>
        </w:rPr>
      </w:pPr>
      <w:r>
        <w:rPr>
          <w:rFonts w:hint="eastAsia"/>
          <w:b/>
          <w:bCs/>
          <w:sz w:val="32"/>
          <w:szCs w:val="32"/>
        </w:rPr>
        <w:t>第六章 法律责任</w:t>
      </w:r>
    </w:p>
    <w:p>
      <w:pPr>
        <w:ind w:firstLine="640" w:firstLineChars="200"/>
        <w:rPr>
          <w:rFonts w:ascii="仿宋" w:hAnsi="仿宋" w:eastAsia="仿宋" w:cs="仿宋"/>
          <w:sz w:val="32"/>
          <w:szCs w:val="32"/>
        </w:rPr>
      </w:pPr>
      <w:r>
        <w:rPr>
          <w:rFonts w:hint="eastAsia" w:ascii="黑体" w:hAnsi="黑体" w:eastAsia="黑体" w:cs="黑体"/>
          <w:sz w:val="32"/>
          <w:szCs w:val="32"/>
        </w:rPr>
        <w:t>第二十</w:t>
      </w:r>
      <w:r>
        <w:rPr>
          <w:rFonts w:hint="eastAsia" w:ascii="黑体" w:hAnsi="黑体" w:eastAsia="黑体" w:cs="黑体"/>
          <w:sz w:val="32"/>
          <w:szCs w:val="32"/>
          <w:lang w:eastAsia="zh-CN"/>
        </w:rPr>
        <w:t>二</w:t>
      </w:r>
      <w:r>
        <w:rPr>
          <w:rFonts w:hint="eastAsia" w:ascii="黑体" w:hAnsi="黑体" w:eastAsia="黑体" w:cs="黑体"/>
          <w:sz w:val="32"/>
          <w:szCs w:val="32"/>
        </w:rPr>
        <w:t xml:space="preserve">条 </w:t>
      </w:r>
      <w:r>
        <w:rPr>
          <w:rFonts w:hint="eastAsia" w:ascii="仿宋" w:hAnsi="仿宋" w:eastAsia="仿宋" w:cs="仿宋"/>
          <w:sz w:val="32"/>
          <w:szCs w:val="32"/>
        </w:rPr>
        <w:t>预售人有下列行为的，房地产主管部门责令其限期整改，记入企业及从业人员信用档案，情节严重的可暂停其预售合同网签业务，并依法予以行政处罚:</w:t>
      </w:r>
    </w:p>
    <w:p>
      <w:pPr>
        <w:ind w:firstLine="640" w:firstLineChars="200"/>
        <w:rPr>
          <w:rFonts w:ascii="仿宋" w:hAnsi="仿宋" w:eastAsia="仿宋" w:cs="仿宋"/>
          <w:sz w:val="32"/>
          <w:szCs w:val="32"/>
        </w:rPr>
      </w:pPr>
      <w:r>
        <w:rPr>
          <w:rFonts w:hint="eastAsia" w:ascii="仿宋" w:hAnsi="仿宋" w:eastAsia="仿宋" w:cs="仿宋"/>
          <w:sz w:val="32"/>
          <w:szCs w:val="32"/>
        </w:rPr>
        <w:t>(一)未按规定将商品房预售资金全部存入监管账户的;</w:t>
      </w:r>
    </w:p>
    <w:p>
      <w:pPr>
        <w:ind w:firstLine="640" w:firstLineChars="200"/>
        <w:rPr>
          <w:rFonts w:ascii="仿宋" w:hAnsi="仿宋" w:eastAsia="仿宋" w:cs="仿宋"/>
          <w:sz w:val="32"/>
          <w:szCs w:val="32"/>
        </w:rPr>
      </w:pPr>
      <w:r>
        <w:rPr>
          <w:rFonts w:hint="eastAsia" w:ascii="仿宋" w:hAnsi="仿宋" w:eastAsia="仿宋" w:cs="仿宋"/>
          <w:sz w:val="32"/>
          <w:szCs w:val="32"/>
        </w:rPr>
        <w:t>(二)变相逃避商品房预售资金监管的;</w:t>
      </w:r>
    </w:p>
    <w:p>
      <w:pPr>
        <w:ind w:firstLine="640" w:firstLineChars="200"/>
        <w:rPr>
          <w:rFonts w:ascii="仿宋" w:hAnsi="仿宋" w:eastAsia="仿宋" w:cs="仿宋"/>
          <w:sz w:val="32"/>
          <w:szCs w:val="32"/>
        </w:rPr>
      </w:pPr>
      <w:r>
        <w:rPr>
          <w:rFonts w:hint="eastAsia" w:ascii="仿宋" w:hAnsi="仿宋" w:eastAsia="仿宋" w:cs="仿宋"/>
          <w:sz w:val="32"/>
          <w:szCs w:val="32"/>
        </w:rPr>
        <w:t>(三)未按规定使用商品房预售资金的;</w:t>
      </w:r>
    </w:p>
    <w:p>
      <w:pPr>
        <w:ind w:firstLine="640" w:firstLineChars="200"/>
        <w:rPr>
          <w:rFonts w:ascii="仿宋" w:hAnsi="仿宋" w:eastAsia="仿宋" w:cs="仿宋"/>
          <w:sz w:val="32"/>
          <w:szCs w:val="32"/>
        </w:rPr>
      </w:pPr>
      <w:r>
        <w:rPr>
          <w:rFonts w:hint="eastAsia" w:ascii="仿宋" w:hAnsi="仿宋" w:eastAsia="仿宋" w:cs="仿宋"/>
          <w:sz w:val="32"/>
          <w:szCs w:val="32"/>
        </w:rPr>
        <w:t>(四)提供虚假材料的;</w:t>
      </w:r>
    </w:p>
    <w:p>
      <w:pPr>
        <w:ind w:firstLine="640" w:firstLineChars="200"/>
        <w:rPr>
          <w:rFonts w:ascii="仿宋" w:hAnsi="仿宋" w:eastAsia="仿宋" w:cs="仿宋"/>
          <w:sz w:val="32"/>
          <w:szCs w:val="32"/>
        </w:rPr>
      </w:pPr>
      <w:r>
        <w:rPr>
          <w:rFonts w:hint="eastAsia" w:ascii="仿宋" w:hAnsi="仿宋" w:eastAsia="仿宋" w:cs="仿宋"/>
          <w:sz w:val="32"/>
          <w:szCs w:val="32"/>
        </w:rPr>
        <w:t>(五)其它违反本办法或者商品房预售资金监管协议的行为。</w:t>
      </w:r>
    </w:p>
    <w:p>
      <w:pPr>
        <w:widowControl/>
        <w:shd w:val="clear" w:color="auto" w:fill="FFFFFF"/>
        <w:spacing w:line="360" w:lineRule="auto"/>
        <w:ind w:firstLine="640" w:firstLineChars="200"/>
        <w:rPr>
          <w:rFonts w:ascii="仿宋" w:hAnsi="仿宋" w:eastAsia="仿宋" w:cs="仿宋"/>
          <w:sz w:val="32"/>
          <w:szCs w:val="32"/>
        </w:rPr>
      </w:pPr>
      <w:r>
        <w:rPr>
          <w:rFonts w:hint="eastAsia" w:ascii="黑体" w:hAnsi="黑体" w:eastAsia="黑体" w:cs="黑体"/>
          <w:sz w:val="32"/>
          <w:szCs w:val="32"/>
        </w:rPr>
        <w:t>第二十</w:t>
      </w:r>
      <w:r>
        <w:rPr>
          <w:rFonts w:hint="eastAsia" w:ascii="黑体" w:hAnsi="黑体" w:eastAsia="黑体" w:cs="黑体"/>
          <w:sz w:val="32"/>
          <w:szCs w:val="32"/>
          <w:lang w:eastAsia="zh-CN"/>
        </w:rPr>
        <w:t>三</w:t>
      </w:r>
      <w:r>
        <w:rPr>
          <w:rFonts w:hint="eastAsia" w:ascii="黑体" w:hAnsi="黑体" w:eastAsia="黑体" w:cs="黑体"/>
          <w:sz w:val="32"/>
          <w:szCs w:val="32"/>
        </w:rPr>
        <w:t>条</w:t>
      </w:r>
      <w:r>
        <w:rPr>
          <w:rFonts w:hint="eastAsia" w:ascii="仿宋" w:hAnsi="仿宋" w:eastAsia="仿宋" w:cs="仿宋"/>
          <w:sz w:val="32"/>
          <w:szCs w:val="32"/>
        </w:rPr>
        <w:t xml:space="preserve"> 施工、监理单位提供虚假证明或采取其他方式协助房地产开发企业骗取降低预售资金重点监管额度的，由主管部门依法追究相关责任。</w:t>
      </w:r>
    </w:p>
    <w:p>
      <w:pPr>
        <w:ind w:firstLine="640" w:firstLineChars="200"/>
        <w:rPr>
          <w:rFonts w:ascii="仿宋" w:hAnsi="仿宋" w:eastAsia="仿宋" w:cs="仿宋"/>
          <w:sz w:val="32"/>
          <w:szCs w:val="32"/>
        </w:rPr>
      </w:pPr>
      <w:r>
        <w:rPr>
          <w:rFonts w:hint="eastAsia" w:ascii="黑体" w:hAnsi="黑体" w:eastAsia="黑体" w:cs="黑体"/>
          <w:sz w:val="32"/>
          <w:szCs w:val="32"/>
        </w:rPr>
        <w:t>第二十</w:t>
      </w:r>
      <w:r>
        <w:rPr>
          <w:rFonts w:hint="eastAsia" w:ascii="黑体" w:hAnsi="黑体" w:eastAsia="黑体" w:cs="黑体"/>
          <w:sz w:val="32"/>
          <w:szCs w:val="32"/>
          <w:lang w:eastAsia="zh-CN"/>
        </w:rPr>
        <w:t>四</w:t>
      </w:r>
      <w:r>
        <w:rPr>
          <w:rFonts w:hint="eastAsia" w:ascii="黑体" w:hAnsi="黑体" w:eastAsia="黑体" w:cs="黑体"/>
          <w:sz w:val="32"/>
          <w:szCs w:val="32"/>
        </w:rPr>
        <w:t>条</w:t>
      </w:r>
      <w:r>
        <w:rPr>
          <w:rFonts w:hint="eastAsia" w:ascii="仿宋" w:hAnsi="仿宋" w:eastAsia="仿宋" w:cs="仿宋"/>
          <w:sz w:val="32"/>
          <w:szCs w:val="32"/>
        </w:rPr>
        <w:t xml:space="preserve"> 监管银行有下列行为的，房地产主管部门按照商品房预售资金监管合作协议暂停或者终止其监管银行资格，并由其承担相应责任:</w:t>
      </w:r>
    </w:p>
    <w:p>
      <w:pPr>
        <w:ind w:firstLine="640" w:firstLineChars="200"/>
        <w:rPr>
          <w:rFonts w:ascii="仿宋" w:hAnsi="仿宋" w:eastAsia="仿宋" w:cs="仿宋"/>
          <w:sz w:val="32"/>
          <w:szCs w:val="32"/>
        </w:rPr>
      </w:pPr>
      <w:r>
        <w:rPr>
          <w:rFonts w:hint="eastAsia" w:ascii="仿宋" w:hAnsi="仿宋" w:eastAsia="仿宋" w:cs="仿宋"/>
          <w:sz w:val="32"/>
          <w:szCs w:val="32"/>
        </w:rPr>
        <w:t>(一)未经房地产主管部门同意，擅自支付商品房预售资金的;</w:t>
      </w:r>
    </w:p>
    <w:p>
      <w:pPr>
        <w:ind w:firstLine="640" w:firstLineChars="200"/>
        <w:rPr>
          <w:rFonts w:ascii="仿宋" w:hAnsi="仿宋" w:eastAsia="仿宋" w:cs="仿宋"/>
          <w:sz w:val="32"/>
          <w:szCs w:val="32"/>
        </w:rPr>
      </w:pPr>
      <w:r>
        <w:rPr>
          <w:rFonts w:hint="eastAsia" w:ascii="仿宋" w:hAnsi="仿宋" w:eastAsia="仿宋" w:cs="仿宋"/>
          <w:sz w:val="32"/>
          <w:szCs w:val="32"/>
        </w:rPr>
        <w:t>(二)擅自截留、挪用或者拖延支付商品房预售资金的;</w:t>
      </w:r>
    </w:p>
    <w:p>
      <w:pPr>
        <w:widowControl/>
        <w:shd w:val="clear" w:color="auto" w:fill="FFFFFF"/>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(三)其他违反本办法或者商品房预售资金监管协议的行为。</w:t>
      </w:r>
    </w:p>
    <w:p>
      <w:pPr>
        <w:ind w:firstLine="640" w:firstLineChars="200"/>
        <w:rPr>
          <w:rFonts w:ascii="仿宋" w:hAnsi="仿宋" w:eastAsia="仿宋" w:cs="仿宋"/>
          <w:sz w:val="32"/>
          <w:szCs w:val="32"/>
        </w:rPr>
      </w:pPr>
      <w:r>
        <w:rPr>
          <w:rFonts w:hint="eastAsia" w:ascii="黑体" w:hAnsi="黑体" w:eastAsia="黑体" w:cs="黑体"/>
          <w:sz w:val="32"/>
          <w:szCs w:val="32"/>
        </w:rPr>
        <w:t>第二十</w:t>
      </w:r>
      <w:r>
        <w:rPr>
          <w:rFonts w:hint="eastAsia" w:ascii="黑体" w:hAnsi="黑体" w:eastAsia="黑体" w:cs="黑体"/>
          <w:sz w:val="32"/>
          <w:szCs w:val="32"/>
          <w:lang w:eastAsia="zh-CN"/>
        </w:rPr>
        <w:t>五</w:t>
      </w:r>
      <w:r>
        <w:rPr>
          <w:rFonts w:hint="eastAsia" w:ascii="黑体" w:hAnsi="黑体" w:eastAsia="黑体" w:cs="黑体"/>
          <w:sz w:val="32"/>
          <w:szCs w:val="32"/>
        </w:rPr>
        <w:t>条</w:t>
      </w:r>
      <w:r>
        <w:rPr>
          <w:rFonts w:hint="eastAsia" w:ascii="仿宋" w:hAnsi="仿宋" w:eastAsia="仿宋" w:cs="仿宋"/>
          <w:sz w:val="32"/>
          <w:szCs w:val="32"/>
        </w:rPr>
        <w:t xml:space="preserve"> 房地产主管部门和监管银行工作人员在预售资金监管工作中玩忽职守、徇私舞弊、滥用职权的，依法给予处分;构成犯罪的，依法追究刑事责任。</w:t>
      </w:r>
    </w:p>
    <w:p>
      <w:pPr>
        <w:jc w:val="center"/>
        <w:rPr>
          <w:b/>
          <w:bCs/>
          <w:sz w:val="30"/>
          <w:szCs w:val="30"/>
        </w:rPr>
      </w:pPr>
      <w:r>
        <w:rPr>
          <w:rFonts w:hint="eastAsia"/>
          <w:b/>
          <w:bCs/>
          <w:sz w:val="30"/>
          <w:szCs w:val="30"/>
        </w:rPr>
        <w:t>第七章 附 则</w:t>
      </w:r>
    </w:p>
    <w:p>
      <w:pPr>
        <w:ind w:firstLine="640" w:firstLineChars="200"/>
        <w:rPr>
          <w:rFonts w:ascii="仿宋" w:hAnsi="仿宋" w:eastAsia="仿宋" w:cs="仿宋"/>
          <w:sz w:val="32"/>
          <w:szCs w:val="32"/>
        </w:rPr>
      </w:pPr>
      <w:r>
        <w:rPr>
          <w:rFonts w:hint="eastAsia" w:ascii="黑体" w:hAnsi="黑体" w:eastAsia="黑体" w:cs="黑体"/>
          <w:sz w:val="32"/>
          <w:szCs w:val="32"/>
        </w:rPr>
        <w:t>第二十</w:t>
      </w:r>
      <w:r>
        <w:rPr>
          <w:rFonts w:hint="eastAsia" w:ascii="黑体" w:hAnsi="黑体" w:eastAsia="黑体" w:cs="黑体"/>
          <w:sz w:val="32"/>
          <w:szCs w:val="32"/>
          <w:lang w:eastAsia="zh-CN"/>
        </w:rPr>
        <w:t>六</w:t>
      </w:r>
      <w:r>
        <w:rPr>
          <w:rFonts w:hint="eastAsia" w:ascii="黑体" w:hAnsi="黑体" w:eastAsia="黑体" w:cs="黑体"/>
          <w:sz w:val="32"/>
          <w:szCs w:val="32"/>
        </w:rPr>
        <w:t xml:space="preserve">条 </w:t>
      </w:r>
      <w:r>
        <w:rPr>
          <w:rFonts w:hint="eastAsia" w:ascii="仿宋" w:hAnsi="仿宋" w:eastAsia="仿宋" w:cs="仿宋"/>
          <w:sz w:val="32"/>
          <w:szCs w:val="32"/>
        </w:rPr>
        <w:t xml:space="preserve"> 本办法自  年  月  日起施行，有效期至   。《济南市商品房预售资金监督管理办法》（济建发</w:t>
      </w:r>
      <w:r>
        <w:rPr>
          <w:rFonts w:hint="eastAsia" w:ascii="仿宋" w:hAnsi="仿宋" w:eastAsia="仿宋" w:cs="仿宋"/>
          <w:kern w:val="0"/>
          <w:sz w:val="32"/>
          <w:szCs w:val="32"/>
        </w:rPr>
        <w:t>〔2016〕2号</w:t>
      </w:r>
      <w:r>
        <w:rPr>
          <w:rFonts w:hint="eastAsia" w:ascii="仿宋" w:hAnsi="仿宋" w:eastAsia="仿宋" w:cs="仿宋"/>
          <w:sz w:val="32"/>
          <w:szCs w:val="32"/>
        </w:rPr>
        <w:t>）</w:t>
      </w:r>
      <w:r>
        <w:rPr>
          <w:rFonts w:hint="eastAsia" w:ascii="仿宋" w:hAnsi="仿宋" w:eastAsia="仿宋" w:cs="仿宋"/>
          <w:kern w:val="0"/>
          <w:sz w:val="32"/>
          <w:szCs w:val="32"/>
        </w:rPr>
        <w:t>同时废止。</w:t>
      </w:r>
    </w:p>
    <w:p>
      <w:pPr>
        <w:rPr>
          <w:sz w:val="30"/>
          <w:szCs w:val="30"/>
        </w:rPr>
      </w:pPr>
    </w:p>
    <w:p>
      <w:pPr>
        <w:rPr>
          <w:sz w:val="30"/>
          <w:szCs w:val="30"/>
        </w:rPr>
      </w:pPr>
    </w:p>
    <w:p>
      <w:pPr>
        <w:rPr>
          <w:sz w:val="30"/>
          <w:szCs w:val="30"/>
        </w:rPr>
      </w:pPr>
    </w:p>
    <w:sectPr>
      <w:footerReference r:id="rId3" w:type="default"/>
      <w:pgSz w:w="11906" w:h="16838"/>
      <w:pgMar w:top="1270" w:right="1247" w:bottom="1270" w:left="124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3A7"/>
    <w:rsid w:val="00025132"/>
    <w:rsid w:val="00237441"/>
    <w:rsid w:val="002673A7"/>
    <w:rsid w:val="00456FDE"/>
    <w:rsid w:val="00512185"/>
    <w:rsid w:val="0070079C"/>
    <w:rsid w:val="00843A2C"/>
    <w:rsid w:val="00924659"/>
    <w:rsid w:val="00AB67C6"/>
    <w:rsid w:val="00AD49CB"/>
    <w:rsid w:val="00BC21CC"/>
    <w:rsid w:val="00CC62F8"/>
    <w:rsid w:val="00F1486B"/>
    <w:rsid w:val="02040FB2"/>
    <w:rsid w:val="02700709"/>
    <w:rsid w:val="042C487B"/>
    <w:rsid w:val="04D24736"/>
    <w:rsid w:val="06A624EE"/>
    <w:rsid w:val="06AB35BC"/>
    <w:rsid w:val="07577D1C"/>
    <w:rsid w:val="07633E0E"/>
    <w:rsid w:val="076A6D20"/>
    <w:rsid w:val="079B6366"/>
    <w:rsid w:val="0804278F"/>
    <w:rsid w:val="0AE97CA6"/>
    <w:rsid w:val="0BBC1C88"/>
    <w:rsid w:val="0BD72408"/>
    <w:rsid w:val="0D4F2210"/>
    <w:rsid w:val="0D767C8D"/>
    <w:rsid w:val="11FF3F26"/>
    <w:rsid w:val="14485DEB"/>
    <w:rsid w:val="15AC0F96"/>
    <w:rsid w:val="16C9246D"/>
    <w:rsid w:val="17F81362"/>
    <w:rsid w:val="188E54BE"/>
    <w:rsid w:val="19A4079C"/>
    <w:rsid w:val="1A185793"/>
    <w:rsid w:val="1B88001C"/>
    <w:rsid w:val="1BEE3E5B"/>
    <w:rsid w:val="1CAA4973"/>
    <w:rsid w:val="1F2547A1"/>
    <w:rsid w:val="208D2CBC"/>
    <w:rsid w:val="20BF50BC"/>
    <w:rsid w:val="21534584"/>
    <w:rsid w:val="21BB40FE"/>
    <w:rsid w:val="2219010A"/>
    <w:rsid w:val="227F053F"/>
    <w:rsid w:val="22BD55B9"/>
    <w:rsid w:val="239A729A"/>
    <w:rsid w:val="248268F2"/>
    <w:rsid w:val="254C011A"/>
    <w:rsid w:val="25F721C8"/>
    <w:rsid w:val="260910D6"/>
    <w:rsid w:val="262903C1"/>
    <w:rsid w:val="27C43052"/>
    <w:rsid w:val="28215F32"/>
    <w:rsid w:val="28502059"/>
    <w:rsid w:val="28C401B5"/>
    <w:rsid w:val="2B9A6232"/>
    <w:rsid w:val="2C2830D1"/>
    <w:rsid w:val="2EA0485A"/>
    <w:rsid w:val="2F601096"/>
    <w:rsid w:val="3081419D"/>
    <w:rsid w:val="314E1CBA"/>
    <w:rsid w:val="31660AA9"/>
    <w:rsid w:val="318D3052"/>
    <w:rsid w:val="31E40296"/>
    <w:rsid w:val="3360421C"/>
    <w:rsid w:val="349C6E4E"/>
    <w:rsid w:val="34E31F5B"/>
    <w:rsid w:val="34E9325B"/>
    <w:rsid w:val="34EA629B"/>
    <w:rsid w:val="34EE1BA9"/>
    <w:rsid w:val="379A1585"/>
    <w:rsid w:val="37DA64B2"/>
    <w:rsid w:val="388A2A88"/>
    <w:rsid w:val="3900548A"/>
    <w:rsid w:val="392923EC"/>
    <w:rsid w:val="396649B5"/>
    <w:rsid w:val="39BC4D42"/>
    <w:rsid w:val="3C126247"/>
    <w:rsid w:val="3C192AC5"/>
    <w:rsid w:val="3CF330A4"/>
    <w:rsid w:val="3D210D5B"/>
    <w:rsid w:val="3E62231A"/>
    <w:rsid w:val="3E743C04"/>
    <w:rsid w:val="3F38213E"/>
    <w:rsid w:val="3F633842"/>
    <w:rsid w:val="40156800"/>
    <w:rsid w:val="404A263F"/>
    <w:rsid w:val="40B80E04"/>
    <w:rsid w:val="42CF571F"/>
    <w:rsid w:val="441F4FAB"/>
    <w:rsid w:val="44835AA9"/>
    <w:rsid w:val="456A6E51"/>
    <w:rsid w:val="46D95A22"/>
    <w:rsid w:val="484C29C7"/>
    <w:rsid w:val="495E3521"/>
    <w:rsid w:val="4AE72DBD"/>
    <w:rsid w:val="4B176458"/>
    <w:rsid w:val="4D2F03EF"/>
    <w:rsid w:val="4D737860"/>
    <w:rsid w:val="50AB6029"/>
    <w:rsid w:val="50C07FF9"/>
    <w:rsid w:val="5552749D"/>
    <w:rsid w:val="564C6BC8"/>
    <w:rsid w:val="569463B4"/>
    <w:rsid w:val="56EF5731"/>
    <w:rsid w:val="575A4AC8"/>
    <w:rsid w:val="57E9429C"/>
    <w:rsid w:val="585B3334"/>
    <w:rsid w:val="58601FB1"/>
    <w:rsid w:val="586E4D03"/>
    <w:rsid w:val="58AC2381"/>
    <w:rsid w:val="59F66EB0"/>
    <w:rsid w:val="5A4B7687"/>
    <w:rsid w:val="5B347C80"/>
    <w:rsid w:val="5B5B6CE5"/>
    <w:rsid w:val="5B9F17C5"/>
    <w:rsid w:val="5C0965B7"/>
    <w:rsid w:val="5D583AF8"/>
    <w:rsid w:val="5D6D7878"/>
    <w:rsid w:val="5F4836DC"/>
    <w:rsid w:val="5FAC2AF6"/>
    <w:rsid w:val="5FBE42E7"/>
    <w:rsid w:val="5FF52B0A"/>
    <w:rsid w:val="601F5287"/>
    <w:rsid w:val="62D5766F"/>
    <w:rsid w:val="637B0009"/>
    <w:rsid w:val="63A70CCD"/>
    <w:rsid w:val="645E4F64"/>
    <w:rsid w:val="656129B6"/>
    <w:rsid w:val="658B136B"/>
    <w:rsid w:val="66EB1522"/>
    <w:rsid w:val="67790878"/>
    <w:rsid w:val="6A506A54"/>
    <w:rsid w:val="6B4017BB"/>
    <w:rsid w:val="6C7117CF"/>
    <w:rsid w:val="6CB936E2"/>
    <w:rsid w:val="6CBC2B4F"/>
    <w:rsid w:val="6E7837FF"/>
    <w:rsid w:val="6EE370B1"/>
    <w:rsid w:val="700B6D4E"/>
    <w:rsid w:val="71814C97"/>
    <w:rsid w:val="726C758D"/>
    <w:rsid w:val="728765B6"/>
    <w:rsid w:val="728A5F64"/>
    <w:rsid w:val="72FF6715"/>
    <w:rsid w:val="738F1961"/>
    <w:rsid w:val="73E9521F"/>
    <w:rsid w:val="73FD506C"/>
    <w:rsid w:val="768855EC"/>
    <w:rsid w:val="769E539D"/>
    <w:rsid w:val="78D25038"/>
    <w:rsid w:val="7900194E"/>
    <w:rsid w:val="792B0527"/>
    <w:rsid w:val="795F0C25"/>
    <w:rsid w:val="7AE16BC2"/>
    <w:rsid w:val="7BA84432"/>
    <w:rsid w:val="7C2D5F43"/>
    <w:rsid w:val="7D0056FE"/>
    <w:rsid w:val="7D08503F"/>
    <w:rsid w:val="7DB34E4B"/>
    <w:rsid w:val="7DE80612"/>
    <w:rsid w:val="7F5F03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page number"/>
    <w:basedOn w:val="7"/>
    <w:qFormat/>
    <w:uiPriority w:val="0"/>
  </w:style>
  <w:style w:type="character" w:styleId="10">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7</Pages>
  <Words>467</Words>
  <Characters>2664</Characters>
  <Lines>22</Lines>
  <Paragraphs>6</Paragraphs>
  <TotalTime>6</TotalTime>
  <ScaleCrop>false</ScaleCrop>
  <LinksUpToDate>false</LinksUpToDate>
  <CharactersWithSpaces>3125</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叶怡君</cp:lastModifiedBy>
  <cp:lastPrinted>2020-11-30T08:15:00Z</cp:lastPrinted>
  <dcterms:modified xsi:type="dcterms:W3CDTF">2020-12-22T09:15:45Z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