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00"/>
        <w:rPr>
          <w:rFonts w:hint="default" w:ascii="黑体" w:hAnsi="黑体" w:eastAsia="黑体"/>
          <w:sz w:val="24"/>
          <w:szCs w:val="24"/>
          <w:lang w:val="zh-TW" w:eastAsia="zh-TW"/>
        </w:rPr>
      </w:pPr>
      <w:bookmarkStart w:id="0" w:name="_GoBack"/>
      <w:bookmarkEnd w:id="0"/>
      <w:r>
        <w:rPr>
          <w:rFonts w:ascii="黑体" w:hAnsi="黑体" w:eastAsia="黑体" w:cs="仿宋"/>
          <w:sz w:val="24"/>
          <w:szCs w:val="24"/>
          <w:lang w:val="zh-TW" w:eastAsia="zh-TW"/>
        </w:rPr>
        <w:t>附件：</w:t>
      </w:r>
    </w:p>
    <w:p>
      <w:pPr>
        <w:spacing w:line="520" w:lineRule="exact"/>
        <w:jc w:val="center"/>
        <w:rPr>
          <w:rFonts w:hint="default" w:ascii="方正大标宋简体" w:hAnsi="仿宋_GB2312" w:eastAsia="方正大标宋简体" w:cs="仿宋_GB2312"/>
          <w:kern w:val="0"/>
          <w:sz w:val="28"/>
          <w:szCs w:val="28"/>
          <w:lang w:val="zh-TW" w:eastAsia="zh-TW"/>
        </w:rPr>
      </w:pPr>
      <w:r>
        <w:rPr>
          <w:rFonts w:ascii="方正大标宋简体" w:hAnsi="Times New Roman" w:eastAsia="方正大标宋简体"/>
          <w:kern w:val="0"/>
          <w:sz w:val="28"/>
          <w:szCs w:val="28"/>
        </w:rPr>
        <w:t>2020</w:t>
      </w:r>
      <w:r>
        <w:rPr>
          <w:rFonts w:ascii="方正大标宋简体" w:hAnsi="仿宋_GB2312" w:eastAsia="方正大标宋简体" w:cs="仿宋_GB2312"/>
          <w:kern w:val="0"/>
          <w:sz w:val="28"/>
          <w:szCs w:val="28"/>
          <w:lang w:val="zh-TW" w:eastAsia="zh-TW"/>
        </w:rPr>
        <w:t>版《建设项目工程总承包合同（示范文本）》解读与应用</w:t>
      </w:r>
    </w:p>
    <w:p>
      <w:pPr>
        <w:spacing w:line="520" w:lineRule="exact"/>
        <w:jc w:val="center"/>
        <w:rPr>
          <w:rFonts w:hint="default" w:ascii="方正大标宋简体" w:hAnsi="Times New Roman" w:eastAsia="方正大标宋简体" w:cs="Times New Roman"/>
          <w:kern w:val="0"/>
          <w:sz w:val="28"/>
          <w:szCs w:val="28"/>
        </w:rPr>
      </w:pPr>
      <w:r>
        <w:rPr>
          <w:rFonts w:ascii="方正大标宋简体" w:hAnsi="仿宋_GB2312" w:eastAsia="方正大标宋简体" w:cs="仿宋_GB2312"/>
          <w:kern w:val="0"/>
          <w:sz w:val="28"/>
          <w:szCs w:val="28"/>
          <w:lang w:val="zh-TW" w:eastAsia="zh-TW"/>
        </w:rPr>
        <w:t>操作实务培训班回执表</w:t>
      </w:r>
    </w:p>
    <w:tbl>
      <w:tblPr>
        <w:tblStyle w:val="9"/>
        <w:tblW w:w="881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540"/>
        <w:gridCol w:w="1380"/>
        <w:gridCol w:w="1398"/>
        <w:gridCol w:w="852"/>
        <w:gridCol w:w="588"/>
        <w:gridCol w:w="792"/>
        <w:gridCol w:w="691"/>
        <w:gridCol w:w="525"/>
        <w:gridCol w:w="184"/>
        <w:gridCol w:w="7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5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邮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编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7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联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系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4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2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电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话</w:t>
            </w:r>
          </w:p>
        </w:tc>
        <w:tc>
          <w:tcPr>
            <w:tcW w:w="4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传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真</w:t>
            </w:r>
          </w:p>
        </w:tc>
        <w:tc>
          <w:tcPr>
            <w:tcW w:w="2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参会代表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ind w:firstLine="120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ind w:firstLine="360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4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rPr>
                <w:rFonts w:hint="default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E-mail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房间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14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合住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单间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ind w:firstLine="240"/>
              <w:rPr>
                <w:rFonts w:hint="default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参加地点</w:t>
            </w:r>
          </w:p>
        </w:tc>
        <w:tc>
          <w:tcPr>
            <w:tcW w:w="7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rPr>
                <w:rFonts w:hint="default" w:eastAsia="仿宋_GB2312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请再此填写参会地点（</w:t>
            </w: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）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如：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北京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成都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8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报名总金额：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发票类型</w:t>
            </w:r>
          </w:p>
        </w:tc>
        <w:tc>
          <w:tcPr>
            <w:tcW w:w="7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普票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</w:t>
            </w:r>
            <w:r>
              <w:rPr>
                <w:rFonts w:hint="default" w:ascii="Times New Roman" w:hAnsi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专票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发票信息</w:t>
            </w:r>
          </w:p>
        </w:tc>
        <w:tc>
          <w:tcPr>
            <w:tcW w:w="7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rPr>
                <w:rFonts w:hint="default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单位名称：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                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纳税人识别号：</w:t>
            </w:r>
          </w:p>
          <w:p>
            <w:pPr>
              <w:spacing w:line="370" w:lineRule="exact"/>
              <w:rPr>
                <w:rFonts w:hint="default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 xml:space="preserve">地 </w:t>
            </w:r>
            <w:r>
              <w:rPr>
                <w:rFonts w:hint="default" w:ascii="仿宋" w:hAnsi="仿宋" w:eastAsia="PMingLiU" w:cs="仿宋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址：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 xml:space="preserve">电 </w:t>
            </w:r>
            <w:r>
              <w:rPr>
                <w:rFonts w:hint="default" w:ascii="仿宋" w:hAnsi="仿宋" w:eastAsia="PMingLiU" w:cs="仿宋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话：</w:t>
            </w:r>
          </w:p>
          <w:p>
            <w:pPr>
              <w:spacing w:line="370" w:lineRule="exact"/>
              <w:rPr>
                <w:rFonts w:hint="default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户</w:t>
            </w:r>
            <w:r>
              <w:rPr>
                <w:rFonts w:ascii="仿宋" w:hAnsi="仿宋" w:eastAsia="仿宋" w:cs="仿宋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行：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 xml:space="preserve">账 </w:t>
            </w:r>
            <w:r>
              <w:rPr>
                <w:rFonts w:hint="default" w:ascii="仿宋" w:hAnsi="仿宋" w:eastAsia="PMingLiU" w:cs="仿宋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号：</w:t>
            </w:r>
          </w:p>
          <w:p>
            <w:pPr>
              <w:spacing w:line="370" w:lineRule="exact"/>
              <w:rPr>
                <w:rFonts w:hint="default" w:ascii="仿宋" w:hAnsi="仿宋" w:eastAsia="PMingLiU" w:cs="仿宋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普通发票，请提供单位名称及纳税人识别号；</w:t>
            </w:r>
          </w:p>
          <w:p>
            <w:pPr>
              <w:spacing w:line="320" w:lineRule="exact"/>
              <w:rPr>
                <w:rFonts w:hint="default" w:ascii="仿宋" w:hAnsi="仿宋" w:eastAsia="PMingLiU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增值税专用发票，请提供单位名称、纳税人识别号、地址、电话及开</w:t>
            </w:r>
          </w:p>
          <w:p>
            <w:pPr>
              <w:spacing w:line="320" w:lineRule="exact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户行及账号。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指定账户</w:t>
            </w:r>
          </w:p>
        </w:tc>
        <w:tc>
          <w:tcPr>
            <w:tcW w:w="7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ind w:firstLine="360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收款单位：北京恒光联科信息咨询中心</w:t>
            </w:r>
          </w:p>
          <w:p>
            <w:pPr>
              <w:spacing w:line="360" w:lineRule="exact"/>
              <w:ind w:firstLine="360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帐</w:t>
            </w:r>
            <w:r>
              <w:rPr>
                <w:rFonts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户：</w:t>
            </w:r>
            <w:r>
              <w:rPr>
                <w:rFonts w:ascii="仿宋" w:hAnsi="仿宋" w:eastAsia="仿宋" w:cs="仿宋"/>
                <w:sz w:val="24"/>
                <w:szCs w:val="24"/>
              </w:rPr>
              <w:t>0200 2081 0920 0039 866</w:t>
            </w:r>
          </w:p>
          <w:p>
            <w:pPr>
              <w:spacing w:line="360" w:lineRule="exact"/>
              <w:ind w:firstLine="360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开 户 行：中国工商银行北京市珠市口支行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参会须知</w:t>
            </w:r>
          </w:p>
        </w:tc>
        <w:tc>
          <w:tcPr>
            <w:tcW w:w="7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rPr>
                <w:rFonts w:hint="default" w:eastAsia="宋体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参会单位请</w:t>
            </w:r>
            <w:r>
              <w:rPr>
                <w:rFonts w:ascii="仿宋" w:hAnsi="仿宋" w:eastAsia="仿宋" w:cs="仿宋"/>
                <w:sz w:val="24"/>
                <w:szCs w:val="24"/>
                <w:lang w:val="zh-TW"/>
              </w:rPr>
              <w:t>将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报名表回传至邮箱</w:t>
            </w:r>
            <w:r>
              <w:rPr>
                <w:rFonts w:ascii="仿宋" w:hAnsi="仿宋" w:eastAsia="仿宋" w:cs="仿宋"/>
                <w:sz w:val="24"/>
                <w:szCs w:val="24"/>
                <w:lang w:val="zh-TW"/>
              </w:rPr>
              <w:t>r</w:t>
            </w:r>
            <w:r>
              <w:rPr>
                <w:rFonts w:hint="default" w:ascii="仿宋" w:hAnsi="仿宋" w:eastAsia="PMingLiU" w:cs="仿宋"/>
                <w:sz w:val="24"/>
                <w:szCs w:val="24"/>
                <w:lang w:val="zh-TW" w:eastAsia="zh-TW"/>
              </w:rPr>
              <w:t>uantu2018@126.com</w:t>
            </w:r>
            <w:r>
              <w:rPr>
                <w:rFonts w:ascii="仿宋" w:hAnsi="仿宋" w:eastAsia="宋体" w:cs="仿宋"/>
                <w:sz w:val="24"/>
                <w:szCs w:val="24"/>
                <w:lang w:val="zh-TW"/>
              </w:rPr>
              <w:t>。</w:t>
            </w:r>
          </w:p>
        </w:tc>
      </w:tr>
    </w:tbl>
    <w:p>
      <w:pPr>
        <w:spacing w:line="420" w:lineRule="exact"/>
        <w:rPr>
          <w:rFonts w:hint="default" w:ascii="仿宋" w:hAnsi="仿宋" w:eastAsia="PMingLiU" w:cs="仿宋"/>
          <w:lang w:val="zh-TW" w:eastAsia="zh-TW"/>
        </w:rPr>
      </w:pPr>
      <w:r>
        <w:rPr>
          <w:rFonts w:ascii="仿宋" w:hAnsi="仿宋" w:eastAsia="仿宋" w:cs="仿宋"/>
          <w:lang w:val="zh-TW" w:eastAsia="zh-TW"/>
        </w:rPr>
        <w:t>注：如您报名人员较多时可增加表格，请按照格式填写电子版报名表；</w:t>
      </w:r>
    </w:p>
    <w:p>
      <w:pPr>
        <w:spacing w:line="420" w:lineRule="exact"/>
        <w:ind w:firstLine="420" w:firstLineChars="200"/>
        <w:rPr>
          <w:rFonts w:hint="default" w:ascii="仿宋" w:hAnsi="仿宋" w:eastAsia="PMingLiU" w:cs="仿宋"/>
          <w:lang w:val="zh-TW" w:eastAsia="zh-TW"/>
        </w:rPr>
      </w:pPr>
      <w:r>
        <w:rPr>
          <w:rFonts w:ascii="仿宋" w:hAnsi="仿宋" w:eastAsia="仿宋" w:cs="仿宋"/>
          <w:lang w:val="zh-TW" w:eastAsia="zh-TW"/>
        </w:rPr>
        <w:t>会务组将在开班前发报到通知，详告参会方式等具体安排事项。</w:t>
      </w:r>
      <w:r>
        <w:rPr>
          <w:rFonts w:ascii="Calibri" w:hAnsi="Calibri"/>
        </w:rPr>
        <w:t xml:space="preserve"> </w:t>
      </w:r>
    </w:p>
    <w:sectPr>
      <w:footerReference r:id="rId3" w:type="default"/>
      <w:pgSz w:w="11900" w:h="16840"/>
      <w:pgMar w:top="1701" w:right="1588" w:bottom="1361" w:left="1588" w:header="851" w:footer="73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Arial Unicode MS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38"/>
    <w:rsid w:val="00007CD7"/>
    <w:rsid w:val="000D3229"/>
    <w:rsid w:val="001106DC"/>
    <w:rsid w:val="00127858"/>
    <w:rsid w:val="0017377B"/>
    <w:rsid w:val="00182793"/>
    <w:rsid w:val="001B5E94"/>
    <w:rsid w:val="002763B3"/>
    <w:rsid w:val="00297DDA"/>
    <w:rsid w:val="002A7231"/>
    <w:rsid w:val="002C77BC"/>
    <w:rsid w:val="002D6315"/>
    <w:rsid w:val="00350450"/>
    <w:rsid w:val="00361976"/>
    <w:rsid w:val="0037561D"/>
    <w:rsid w:val="0038768D"/>
    <w:rsid w:val="003E5F00"/>
    <w:rsid w:val="00464258"/>
    <w:rsid w:val="00544199"/>
    <w:rsid w:val="005454B3"/>
    <w:rsid w:val="00551C32"/>
    <w:rsid w:val="006234BA"/>
    <w:rsid w:val="00641822"/>
    <w:rsid w:val="00662574"/>
    <w:rsid w:val="006761FC"/>
    <w:rsid w:val="00725C08"/>
    <w:rsid w:val="007D3EF0"/>
    <w:rsid w:val="007F44B6"/>
    <w:rsid w:val="00835D9B"/>
    <w:rsid w:val="008374BA"/>
    <w:rsid w:val="008A0589"/>
    <w:rsid w:val="00903A29"/>
    <w:rsid w:val="009B3BBB"/>
    <w:rsid w:val="00A565D1"/>
    <w:rsid w:val="00AA063C"/>
    <w:rsid w:val="00AC3BF2"/>
    <w:rsid w:val="00B85CB4"/>
    <w:rsid w:val="00B92881"/>
    <w:rsid w:val="00BB53B9"/>
    <w:rsid w:val="00CC5E81"/>
    <w:rsid w:val="00CE669B"/>
    <w:rsid w:val="00D41F93"/>
    <w:rsid w:val="00D472D4"/>
    <w:rsid w:val="00D83738"/>
    <w:rsid w:val="00E71870"/>
    <w:rsid w:val="00F106BE"/>
    <w:rsid w:val="00FA5A57"/>
    <w:rsid w:val="00FD653A"/>
    <w:rsid w:val="338D53CA"/>
    <w:rsid w:val="375953CE"/>
    <w:rsid w:val="4C1D4AB7"/>
    <w:rsid w:val="7D3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after="100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styleId="7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默认"/>
    <w:qFormat/>
    <w:uiPriority w:val="0"/>
    <w:pPr>
      <w:spacing w:before="160"/>
    </w:pPr>
    <w:rPr>
      <w:rFonts w:hint="eastAsia" w:ascii="Arial Unicode MS" w:hAnsi="Arial Unicode MS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6"/>
    <w:link w:val="4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3">
    <w:name w:val="批注框文本 字符"/>
    <w:basedOn w:val="6"/>
    <w:link w:val="2"/>
    <w:semiHidden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61FD72-1453-4B4D-A1B0-1466E0CED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415</Words>
  <Characters>2368</Characters>
  <Lines>19</Lines>
  <Paragraphs>5</Paragraphs>
  <TotalTime>82</TotalTime>
  <ScaleCrop>false</ScaleCrop>
  <LinksUpToDate>false</LinksUpToDate>
  <CharactersWithSpaces>2778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2021-02-22T08:00:00Z</dcterms:created>
  <dc:creator>Administrator</dc:creator>
  <cp:lastModifiedBy>李小姝</cp:lastModifiedBy>
  <cp:lastPrinted>2021-03-17T07:46:00Z</cp:lastPrinted>
  <dcterms:modified xsi:type="dcterms:W3CDTF">2021-03-22T09:36:49Z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