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/>
        <w:rPr>
          <w:rFonts w:ascii="黑体" w:hAnsi="黑体" w:eastAsia="黑体" w:cs="Times New Roman"/>
          <w:kern w:val="2"/>
        </w:rPr>
      </w:pPr>
      <w:r>
        <w:rPr>
          <w:rFonts w:hint="eastAsia" w:ascii="黑体" w:hAnsi="黑体" w:eastAsia="黑体" w:cs="Times New Roman"/>
          <w:kern w:val="2"/>
        </w:rPr>
        <w:t>附件1：</w:t>
      </w:r>
    </w:p>
    <w:p>
      <w:pPr>
        <w:pStyle w:val="3"/>
        <w:widowControl w:val="0"/>
        <w:spacing w:before="0" w:beforeAutospacing="0" w:after="0" w:afterAutospacing="0"/>
        <w:rPr>
          <w:rFonts w:ascii="Times New Roman" w:hAnsi="Times New Roman" w:eastAsia="仿宋_GB2312" w:cs="Times New Roman"/>
          <w:kern w:val="2"/>
        </w:rPr>
      </w:pPr>
    </w:p>
    <w:p>
      <w:pPr>
        <w:pStyle w:val="3"/>
        <w:widowControl w:val="0"/>
        <w:spacing w:before="0" w:beforeAutospacing="0" w:after="0" w:afterAutospacing="0"/>
        <w:jc w:val="center"/>
        <w:rPr>
          <w:rFonts w:ascii="方正大标宋简体" w:hAnsi="Times New Roman" w:eastAsia="方正大标宋简体" w:cs="Times New Roman"/>
          <w:kern w:val="2"/>
          <w:sz w:val="36"/>
          <w:szCs w:val="36"/>
        </w:rPr>
      </w:pPr>
      <w:bookmarkStart w:id="0" w:name="_GoBack"/>
      <w:r>
        <w:rPr>
          <w:rFonts w:hint="eastAsia" w:ascii="方正大标宋简体" w:hAnsi="Times New Roman" w:eastAsia="方正大标宋简体" w:cs="Times New Roman"/>
          <w:kern w:val="2"/>
          <w:sz w:val="36"/>
          <w:szCs w:val="36"/>
        </w:rPr>
        <w:t>新疆大厦住宿费标准及位置图</w:t>
      </w:r>
    </w:p>
    <w:bookmarkEnd w:id="0"/>
    <w:p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kern w:val="2"/>
          <w:sz w:val="30"/>
          <w:szCs w:val="30"/>
        </w:rPr>
      </w:pPr>
    </w:p>
    <w:p>
      <w:pPr>
        <w:pStyle w:val="3"/>
        <w:widowControl w:val="0"/>
        <w:spacing w:before="0" w:beforeAutospacing="0" w:after="0" w:afterAutospacing="0"/>
        <w:ind w:firstLine="567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、新疆大厦位置图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140970</wp:posOffset>
            </wp:positionV>
            <wp:extent cx="5274310" cy="3032760"/>
            <wp:effectExtent l="0" t="0" r="2540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600" w:lineRule="exact"/>
        <w:jc w:val="left"/>
        <w:rPr>
          <w:rFonts w:eastAsia="仿宋_GB2312"/>
          <w:sz w:val="28"/>
          <w:szCs w:val="28"/>
        </w:rPr>
      </w:pPr>
    </w:p>
    <w:p>
      <w:pPr>
        <w:spacing w:line="600" w:lineRule="exact"/>
        <w:jc w:val="center"/>
        <w:rPr>
          <w:rFonts w:eastAsia="仿宋_GB2312"/>
          <w:spacing w:val="-10"/>
          <w:sz w:val="28"/>
          <w:szCs w:val="28"/>
        </w:rPr>
      </w:pPr>
      <w:r>
        <w:rPr>
          <w:rFonts w:eastAsia="仿宋_GB2312"/>
          <w:spacing w:val="-10"/>
          <w:sz w:val="28"/>
          <w:szCs w:val="28"/>
        </w:rPr>
        <w:t xml:space="preserve">                             </w:t>
      </w:r>
    </w:p>
    <w:p>
      <w:pPr>
        <w:spacing w:line="600" w:lineRule="exact"/>
        <w:jc w:val="center"/>
        <w:rPr>
          <w:rFonts w:eastAsia="仿宋_GB2312"/>
          <w:spacing w:val="-10"/>
          <w:sz w:val="28"/>
          <w:szCs w:val="28"/>
        </w:rPr>
      </w:pPr>
    </w:p>
    <w:p>
      <w:pPr>
        <w:spacing w:line="600" w:lineRule="exact"/>
        <w:jc w:val="center"/>
        <w:rPr>
          <w:rFonts w:eastAsia="仿宋_GB2312"/>
          <w:spacing w:val="-10"/>
          <w:sz w:val="28"/>
          <w:szCs w:val="28"/>
        </w:rPr>
      </w:pPr>
    </w:p>
    <w:p>
      <w:pPr>
        <w:spacing w:line="600" w:lineRule="exact"/>
        <w:jc w:val="center"/>
        <w:rPr>
          <w:rFonts w:eastAsia="仿宋_GB2312"/>
          <w:spacing w:val="-10"/>
          <w:sz w:val="28"/>
          <w:szCs w:val="28"/>
        </w:rPr>
      </w:pPr>
    </w:p>
    <w:p>
      <w:pPr>
        <w:spacing w:line="600" w:lineRule="exact"/>
        <w:jc w:val="center"/>
        <w:rPr>
          <w:rFonts w:eastAsia="仿宋_GB2312"/>
          <w:spacing w:val="-10"/>
          <w:sz w:val="28"/>
          <w:szCs w:val="28"/>
        </w:rPr>
      </w:pPr>
      <w:r>
        <w:rPr>
          <w:rFonts w:hint="eastAsia" w:eastAsia="仿宋_GB2312"/>
          <w:spacing w:val="-10"/>
          <w:sz w:val="28"/>
          <w:szCs w:val="28"/>
        </w:rPr>
        <w:t xml:space="preserve"> </w:t>
      </w:r>
      <w:r>
        <w:rPr>
          <w:rFonts w:eastAsia="仿宋_GB2312"/>
          <w:spacing w:val="-10"/>
          <w:sz w:val="28"/>
          <w:szCs w:val="28"/>
        </w:rPr>
        <w:t xml:space="preserve">                          </w:t>
      </w:r>
    </w:p>
    <w:p>
      <w:pPr>
        <w:pStyle w:val="3"/>
        <w:widowControl w:val="0"/>
        <w:spacing w:before="0" w:beforeAutospacing="0" w:after="0" w:afterAutospacing="0"/>
        <w:ind w:firstLine="420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、新疆大厦住宿费标准</w:t>
      </w:r>
    </w:p>
    <w:p>
      <w:pPr>
        <w:pStyle w:val="3"/>
        <w:widowControl w:val="0"/>
        <w:spacing w:before="0" w:beforeAutospacing="0" w:after="0" w:afterAutospacing="0"/>
        <w:ind w:firstLine="420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（1）贵宾楼标准双人间：650元/间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天（含单早），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700元/间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天（含双早）；贵宾楼标准单人间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:700元/间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(含单早)；</w:t>
      </w:r>
    </w:p>
    <w:p>
      <w:pPr>
        <w:pStyle w:val="3"/>
        <w:widowControl w:val="0"/>
        <w:spacing w:before="0" w:beforeAutospacing="0" w:after="0" w:afterAutospacing="0"/>
        <w:ind w:firstLine="420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（2）嘉宾楼：标准双人间5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00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天（不含早），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550元/间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天（含单早），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600元/间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含双早），豪华单人间620元/间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天（含单早），豪华双人间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670元/间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天（含双早）。</w:t>
      </w:r>
    </w:p>
    <w:p>
      <w:pPr>
        <w:jc w:val="center"/>
        <w:rPr>
          <w:rFonts w:ascii="方正大标宋简体" w:hAnsi="宋体" w:eastAsia="方正大标宋简体"/>
          <w:sz w:val="36"/>
          <w:szCs w:val="36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0732F"/>
    <w:rsid w:val="263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2021-08-31T01:56:00Z</dcterms:created>
  <dc:creator>lee</dc:creator>
  <cp:lastModifiedBy>lee</cp:lastModifiedBy>
  <dcterms:modified xsi:type="dcterms:W3CDTF">2021-08-31T01:58:12Z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C6F93C8167BA46688DF8F2CFC87CAE8A</vt:lpwstr>
  </property>
</Properties>
</file>